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533.xml" ContentType="application/vnd.openxmlformats-officedocument.wordprocessingml.footer+xml"/>
  <Override PartName="/word/footer532.xml" ContentType="application/vnd.openxmlformats-officedocument.wordprocessingml.footer+xml"/>
  <Override PartName="/word/footer531.xml" ContentType="application/vnd.openxmlformats-officedocument.wordprocessingml.footer+xml"/>
  <Override PartName="/word/footer530.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523.xml" ContentType="application/vnd.openxmlformats-officedocument.wordprocessingml.footer+xml"/>
  <Override PartName="/word/footer522.xml" ContentType="application/vnd.openxmlformats-officedocument.wordprocessingml.footer+xml"/>
  <Override PartName="/word/footer521.xml" ContentType="application/vnd.openxmlformats-officedocument.wordprocessingml.footer+xml"/>
  <Override PartName="/word/footer520.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1.xml" ContentType="application/vnd.openxmlformats-officedocument.wordprocessingml.footer+xml"/>
  <Override PartName="/word/footer490.xml" ContentType="application/vnd.openxmlformats-officedocument.wordprocessingml.footer+xml"/>
  <Override PartName="/word/footer489.xml" ContentType="application/vnd.openxmlformats-officedocument.wordprocessingml.footer+xml"/>
  <Override PartName="/word/footer488.xml" ContentType="application/vnd.openxmlformats-officedocument.wordprocessingml.footer+xml"/>
  <Override PartName="/word/footer487.xml" ContentType="application/vnd.openxmlformats-officedocument.wordprocessingml.footer+xml"/>
  <Override PartName="/word/footer486.xml" ContentType="application/vnd.openxmlformats-officedocument.wordprocessingml.footer+xml"/>
  <Override PartName="/word/footer485.xml" ContentType="application/vnd.openxmlformats-officedocument.wordprocessingml.footer+xml"/>
  <Override PartName="/word/footer484.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80.xml" ContentType="application/vnd.openxmlformats-officedocument.wordprocessingml.footer+xml"/>
  <Override PartName="/word/footer479.xml" ContentType="application/vnd.openxmlformats-officedocument.wordprocessingml.footer+xml"/>
  <Override PartName="/word/footer478.xml" ContentType="application/vnd.openxmlformats-officedocument.wordprocessingml.footer+xml"/>
  <Override PartName="/word/footer477.xml" ContentType="application/vnd.openxmlformats-officedocument.wordprocessingml.footer+xml"/>
  <Override PartName="/word/footer476.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70.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62.xml" ContentType="application/vnd.openxmlformats-officedocument.wordprocessingml.footer+xml"/>
  <Override PartName="/word/footer461.xml" ContentType="application/vnd.openxmlformats-officedocument.wordprocessingml.footer+xml"/>
  <Override PartName="/word/footer460.xml" ContentType="application/vnd.openxmlformats-officedocument.wordprocessingml.footer+xml"/>
  <Override PartName="/word/footer455.xml" ContentType="application/vnd.openxmlformats-officedocument.wordprocessingml.footer+xml"/>
  <Override PartName="/word/footnotes.xml" ContentType="application/vnd.openxmlformats-officedocument.wordprocessingml.footnotes+xml"/>
  <Override PartName="/word/footer454.xml" ContentType="application/vnd.openxmlformats-officedocument.wordprocessingml.footer+xml"/>
  <Override PartName="/word/footer453.xml" ContentType="application/vnd.openxmlformats-officedocument.wordprocessingml.footer+xml"/>
  <Override PartName="/word/footer452.xml" ContentType="application/vnd.openxmlformats-officedocument.wordprocessingml.footer+xml"/>
  <Override PartName="/word/footer451.xml" ContentType="application/vnd.openxmlformats-officedocument.wordprocessingml.footer+xml"/>
  <Override PartName="/word/footer450.xml" ContentType="application/vnd.openxmlformats-officedocument.wordprocessingml.footer+xml"/>
  <Override PartName="/word/footer445.xml" ContentType="application/vnd.openxmlformats-officedocument.wordprocessingml.footer+xml"/>
  <Override PartName="/word/footer444.xml" ContentType="application/vnd.openxmlformats-officedocument.wordprocessingml.footer+xml"/>
  <Override PartName="/word/footer443.xml" ContentType="application/vnd.openxmlformats-officedocument.wordprocessingml.footer+xml"/>
  <Override PartName="/word/footer442.xml" ContentType="application/vnd.openxmlformats-officedocument.wordprocessingml.footer+xml"/>
  <Override PartName="/word/footer441.xml" ContentType="application/vnd.openxmlformats-officedocument.wordprocessingml.footer+xml"/>
  <Override PartName="/word/footer440.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33.xml" ContentType="application/vnd.openxmlformats-officedocument.wordprocessingml.footer+xml"/>
  <Override PartName="/word/footer395.xml" ContentType="application/vnd.openxmlformats-officedocument.wordprocessingml.footer+xml"/>
  <Override PartName="/word/footer609.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608.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607.xml" ContentType="application/vnd.openxmlformats-officedocument.wordprocessingml.footer+xml"/>
  <Override PartName="/word/footer430.xml" ContentType="application/vnd.openxmlformats-officedocument.wordprocessingml.footer+xml"/>
  <Override PartName="/word/footer392.xml" ContentType="application/vnd.openxmlformats-officedocument.wordprocessingml.footer+xml"/>
  <Override PartName="/word/footer606.xml" ContentType="application/vnd.openxmlformats-officedocument.wordprocessingml.footer+xml"/>
  <Override PartName="/word/footer391.xml" ContentType="application/vnd.openxmlformats-officedocument.wordprocessingml.footer+xml"/>
  <Override PartName="/word/footer605.xml" ContentType="application/vnd.openxmlformats-officedocument.wordprocessingml.footer+xml"/>
  <Override PartName="/word/footer390.xml" ContentType="application/vnd.openxmlformats-officedocument.wordprocessingml.footer+xml"/>
  <Override PartName="/word/footer604.xml" ContentType="application/vnd.openxmlformats-officedocument.wordprocessingml.footer+xml"/>
  <Override PartName="/word/footer422.xml" ContentType="application/vnd.openxmlformats-officedocument.wordprocessingml.footer+xml"/>
  <Override PartName="/word/footer384.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420.xml" ContentType="application/vnd.openxmlformats-officedocument.wordprocessingml.footer+xml"/>
  <Override PartName="/word/footer382.xml" ContentType="application/vnd.openxmlformats-officedocument.wordprocessingml.footer+xml"/>
  <Override PartName="/word/footer381.xml" ContentType="application/vnd.openxmlformats-officedocument.wordprocessingml.footer+xml"/>
  <Override PartName="/word/footer380.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538.xml" ContentType="application/vnd.openxmlformats-officedocument.wordprocessingml.footer+xml"/>
  <Override PartName="/word/footer410.xml" ContentType="application/vnd.openxmlformats-officedocument.wordprocessingml.footer+xml"/>
  <Override PartName="/word/footer372.xml" ContentType="application/vnd.openxmlformats-officedocument.wordprocessingml.footer+xml"/>
  <Override PartName="/word/footer537.xml" ContentType="application/vnd.openxmlformats-officedocument.wordprocessingml.footer+xml"/>
  <Override PartName="/word/footer371.xml" ContentType="application/vnd.openxmlformats-officedocument.wordprocessingml.footer+xml"/>
  <Override PartName="/word/footer536.xml" ContentType="application/vnd.openxmlformats-officedocument.wordprocessingml.footer+xml"/>
  <Override PartName="/word/footer370.xml" ContentType="application/vnd.openxmlformats-officedocument.wordprocessingml.footer+xml"/>
  <Override PartName="/word/footer402.xml" ContentType="application/vnd.openxmlformats-officedocument.wordprocessingml.footer+xml"/>
  <Override PartName="/word/footer91.xml" ContentType="application/vnd.openxmlformats-officedocument.wordprocessingml.footer+xml"/>
  <Override PartName="/word/footer364.xml" ContentType="application/vnd.openxmlformats-officedocument.wordprocessingml.footer+xml"/>
  <Override PartName="/word/footer529.xml" ContentType="application/vnd.openxmlformats-officedocument.wordprocessingml.footer+xml"/>
  <Override PartName="/word/footer401.xml" ContentType="application/vnd.openxmlformats-officedocument.wordprocessingml.footer+xml"/>
  <Override PartName="/word/footer90.xml" ContentType="application/vnd.openxmlformats-officedocument.wordprocessingml.footer+xml"/>
  <Override PartName="/word/footer363.xml" ContentType="application/vnd.openxmlformats-officedocument.wordprocessingml.footer+xml"/>
  <Override PartName="/word/footer5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527.xml" ContentType="application/vnd.openxmlformats-officedocument.wordprocessingml.footer+xml"/>
  <Override PartName="/word/footer361.xml" ContentType="application/vnd.openxmlformats-officedocument.wordprocessingml.footer+xml"/>
  <Override PartName="/word/footer526.xml" ContentType="application/vnd.openxmlformats-officedocument.wordprocessingml.footer+xml"/>
  <Override PartName="/word/footer360.xml" ContentType="application/vnd.openxmlformats-officedocument.wordprocessingml.footer+xml"/>
  <Override PartName="/word/footer355.xml" ContentType="application/vnd.openxmlformats-officedocument.wordprocessingml.footer+xml"/>
  <Override PartName="/word/footer354.xml" ContentType="application/vnd.openxmlformats-officedocument.wordprocessingml.footer+xml"/>
  <Override PartName="/word/footer519.xml" ContentType="application/vnd.openxmlformats-officedocument.wordprocessingml.footer+xml"/>
  <Override PartName="/word/footer353.xml" ContentType="application/vnd.openxmlformats-officedocument.wordprocessingml.footer+xml"/>
  <Override PartName="/word/footer518.xml" ContentType="application/vnd.openxmlformats-officedocument.wordprocessingml.footer+xml"/>
  <Override PartName="/word/footer352.xml" ContentType="application/vnd.openxmlformats-officedocument.wordprocessingml.footer+xml"/>
  <Override PartName="/word/footer517.xml" ContentType="application/vnd.openxmlformats-officedocument.wordprocessingml.footer+xml"/>
  <Override PartName="/word/footer351.xml" ContentType="application/vnd.openxmlformats-officedocument.wordprocessingml.footer+xml"/>
  <Override PartName="/word/footer516.xml" ContentType="application/vnd.openxmlformats-officedocument.wordprocessingml.footer+xml"/>
  <Override PartName="/word/footer350.xml" ContentType="application/vnd.openxmlformats-officedocument.wordprocessingml.footer+xml"/>
  <Override PartName="/word/footer345.xml" ContentType="application/vnd.openxmlformats-officedocument.wordprocessingml.footer+xml"/>
  <Override PartName="/word/footer344.xml" ContentType="application/vnd.openxmlformats-officedocument.wordprocessingml.footer+xml"/>
  <Override PartName="/word/footer509.xml" ContentType="application/vnd.openxmlformats-officedocument.wordprocessingml.footer+xml"/>
  <Override PartName="/word/footer343.xml" ContentType="application/vnd.openxmlformats-officedocument.wordprocessingml.footer+xml"/>
  <Override PartName="/word/footer508.xml" ContentType="application/vnd.openxmlformats-officedocument.wordprocessingml.footer+xml"/>
  <Override PartName="/word/footer342.xml" ContentType="application/vnd.openxmlformats-officedocument.wordprocessingml.footer+xml"/>
  <Override PartName="/word/footer507.xml" ContentType="application/vnd.openxmlformats-officedocument.wordprocessingml.footer+xml"/>
  <Override PartName="/word/footer341.xml" ContentType="application/vnd.openxmlformats-officedocument.wordprocessingml.footer+xml"/>
  <Override PartName="/word/footer506.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5.xml" ContentType="application/vnd.openxmlformats-officedocument.wordprocessingml.footer+xml"/>
  <Override PartName="/word/footer324.xml" ContentType="application/vnd.openxmlformats-officedocument.wordprocessingml.footer+xml"/>
  <Override PartName="/word/footer323.xml" ContentType="application/vnd.openxmlformats-officedocument.wordprocessingml.footer+xml"/>
  <Override PartName="/word/footer322.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5.xml" ContentType="application/vnd.openxmlformats-officedocument.wordprocessingml.footer+xml"/>
  <Override PartName="/word/footer314.xml" ContentType="application/vnd.openxmlformats-officedocument.wordprocessingml.footer+xml"/>
  <Override PartName="/word/footer313.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592.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630.xml" ContentType="application/vnd.openxmlformats-officedocument.wordprocessingml.footer+xml"/>
  <Override PartName="/word/footer25.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15.xml" ContentType="application/vnd.openxmlformats-officedocument.wordprocessingml.footer+xml"/>
  <Override PartName="/word/footer620.xml" ContentType="application/vnd.openxmlformats-officedocument.wordprocessingml.footer+xml"/>
  <Override PartName="/word/footer582.xml" ContentType="application/vnd.openxmlformats-officedocument.wordprocessingml.footer+xml"/>
  <Override PartName="/word/footer357.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200.xml" ContentType="application/vnd.openxmlformats-officedocument.wordprocessingml.footer+xml"/>
  <Override PartName="/word/footer328.xml" ContentType="application/vnd.openxmlformats-officedocument.wordprocessingml.footer+xml"/>
  <Override PartName="/word/footer32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99.xml" ContentType="application/vnd.openxmlformats-officedocument.wordprocessingml.footer+xml"/>
  <Override PartName="/word/footer237.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22.xml" ContentType="application/vnd.openxmlformats-officedocument.wordprocessingml.footer+xml"/>
  <Override PartName="/word/footer203.xml" ContentType="application/vnd.openxmlformats-officedocument.wordprocessingml.footer+xml"/>
  <Override PartName="/word/footer23.xml" ContentType="application/vnd.openxmlformats-officedocument.wordprocessingml.footer+xml"/>
  <Override PartName="/word/footer204.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24.xml" ContentType="application/vnd.openxmlformats-officedocument.wordprocessingml.footer+xml"/>
  <Override PartName="/word/footer8.xml" ContentType="application/vnd.openxmlformats-officedocument.wordprocessingml.footer+xml"/>
  <Override PartName="/word/footer210.xml" ContentType="application/vnd.openxmlformats-officedocument.wordprocessingml.footer+xml"/>
  <Override PartName="/word/footer338.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211.xml" ContentType="application/vnd.openxmlformats-officedocument.wordprocessingml.footer+xml"/>
  <Override PartName="/word/footer339.xml" ContentType="application/vnd.openxmlformats-officedocument.wordprocessingml.footer+xml"/>
  <Override PartName="/word/footer31.xml" ContentType="application/vnd.openxmlformats-officedocument.wordprocessingml.footer+xml"/>
  <Override PartName="/word/footer212.xml" ContentType="application/vnd.openxmlformats-officedocument.wordprocessingml.footer+xml"/>
  <Override PartName="/word/footer32.xml" ContentType="application/vnd.openxmlformats-officedocument.wordprocessingml.footer+xml"/>
  <Override PartName="/word/footer213.xml" ContentType="application/vnd.openxmlformats-officedocument.wordprocessingml.footer+xml"/>
  <Override PartName="/word/footer21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220.xml" ContentType="application/vnd.openxmlformats-officedocument.wordprocessingml.footer+xml"/>
  <Override PartName="/word/footer348.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349.xml" ContentType="application/vnd.openxmlformats-officedocument.wordprocessingml.footer+xml"/>
  <Override PartName="/word/footer207.xml" ContentType="application/vnd.openxmlformats-officedocument.wordprocessingml.footer+xml"/>
  <Override PartName="/word/footer169.xml" ContentType="application/vnd.openxmlformats-officedocument.wordprocessingml.footer+xml"/>
  <Override PartName="/word/footer41.xml" ContentType="application/vnd.openxmlformats-officedocument.wordprocessingml.footer+xml"/>
  <Override PartName="/word/footer222.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187.xml" ContentType="application/vnd.openxmlformats-officedocument.wordprocessingml.footer+xml"/>
  <Override PartName="/word/footer225.xml" ContentType="application/vnd.openxmlformats-officedocument.wordprocessingml.footer+xml"/>
  <Override PartName="/word/footer583.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359.xml" ContentType="application/vnd.openxmlformats-officedocument.wordprocessingml.footer+xml"/>
  <Override PartName="/word/footer50.xml" ContentType="application/vnd.openxmlformats-officedocument.wordprocessingml.footer+xml"/>
  <Override PartName="/word/footer231.xml" ContentType="application/vnd.openxmlformats-officedocument.wordprocessingml.footer+xml"/>
  <Override PartName="/word/footer217.xml" ContentType="application/vnd.openxmlformats-officedocument.wordprocessingml.footer+xml"/>
  <Override PartName="/word/footer179.xml" ContentType="application/vnd.openxmlformats-officedocument.wordprocessingml.footer+xml"/>
  <Override PartName="/word/footer51.xml" ContentType="application/vnd.openxmlformats-officedocument.wordprocessingml.footer+xml"/>
  <Override PartName="/word/footer232.xml" ContentType="application/vnd.openxmlformats-officedocument.wordprocessingml.footer+xml"/>
  <Override PartName="/word/footer52.xml" ContentType="application/vnd.openxmlformats-officedocument.wordprocessingml.footer+xml"/>
  <Override PartName="/word/footer233.xml" ContentType="application/vnd.openxmlformats-officedocument.wordprocessingml.footer+xml"/>
  <Override PartName="/word/footer23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26.xml" ContentType="application/vnd.openxmlformats-officedocument.wordprocessingml.footer+xml"/>
  <Override PartName="/word/footer631.xml" ContentType="application/vnd.openxmlformats-officedocument.wordprocessingml.footer+xml"/>
  <Override PartName="/word/footer593.xml" ContentType="application/vnd.openxmlformats-officedocument.wordprocessingml.footer+xml"/>
  <Override PartName="/word/footer368.xml" ContentType="application/vnd.openxmlformats-officedocument.wordprocessingml.footer+xml"/>
  <Override PartName="/word/footer103.xml" ContentType="application/vnd.openxmlformats-officedocument.wordprocessingml.footer+xml"/>
  <Override PartName="/word/footer240.xml" ContentType="application/vnd.openxmlformats-officedocument.wordprocessingml.footer+xml"/>
  <Override PartName="/word/footer369.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241.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242.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243.xml" ContentType="application/vnd.openxmlformats-officedocument.wordprocessingml.footer+xml"/>
  <Override PartName="/word/footer416.xml" ContentType="application/vnd.openxmlformats-officedocument.wordprocessingml.footer+xml"/>
  <Override PartName="/word/footer378.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24.xml" ContentType="application/vnd.openxmlformats-officedocument.wordprocessingml.footer+xml"/>
  <Override PartName="/word/footer417.xml" ContentType="application/vnd.openxmlformats-officedocument.wordprocessingml.footer+xml"/>
  <Override PartName="/word/footer379.xml" ContentType="application/vnd.openxmlformats-officedocument.wordprocessingml.footer+xml"/>
  <Override PartName="/word/footer70.xml" ContentType="application/vnd.openxmlformats-officedocument.wordprocessingml.footer+xml"/>
  <Override PartName="/word/footer251.xml" ContentType="application/vnd.openxmlformats-officedocument.wordprocessingml.footer+xml"/>
  <Override PartName="/word/footer114.xml" ContentType="application/vnd.openxmlformats-officedocument.wordprocessingml.footer+xml"/>
  <Override PartName="/word/footer418.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252.xml" ContentType="application/vnd.openxmlformats-officedocument.wordprocessingml.footer+xml"/>
  <Override PartName="/word/footer419.xml" ContentType="application/vnd.openxmlformats-officedocument.wordprocessingml.footer+xml"/>
  <Override PartName="/word/footer116.xml" ContentType="application/vnd.openxmlformats-officedocument.wordprocessingml.footer+xml"/>
  <Override PartName="/word/footer253.xml" ContentType="application/vnd.openxmlformats-officedocument.wordprocessingml.footer+xml"/>
  <Override PartName="/word/footer72.xml" ContentType="application/vnd.openxmlformats-officedocument.wordprocessingml.footer+xml"/>
  <Override PartName="/word/footer540.xml" ContentType="application/vnd.openxmlformats-officedocument.wordprocessingml.footer+xml"/>
  <Override PartName="/word/footer541.xml" ContentType="application/vnd.openxmlformats-officedocument.wordprocessingml.footer+xml"/>
  <Override PartName="/word/footer542.xml" ContentType="application/vnd.openxmlformats-officedocument.wordprocessingml.footer+xml"/>
  <Override PartName="/word/footer543.xml" ContentType="application/vnd.openxmlformats-officedocument.wordprocessingml.footer+xml"/>
  <Override PartName="/word/footer680.xml" ContentType="application/vnd.openxmlformats-officedocument.wordprocessingml.footer+xml"/>
  <Override PartName="/word/footer544.xml" ContentType="application/vnd.openxmlformats-officedocument.wordprocessingml.footer+xml"/>
  <Override PartName="/word/footer681.xml" ContentType="application/vnd.openxmlformats-officedocument.wordprocessingml.footer+xml"/>
  <Override PartName="/word/footer545.xml" ContentType="application/vnd.openxmlformats-officedocument.wordprocessingml.footer+xml"/>
  <Override PartName="/word/footer682.xml" ContentType="application/vnd.openxmlformats-officedocument.wordprocessingml.footer+xml"/>
  <Override PartName="/word/footer546.xml" ContentType="application/vnd.openxmlformats-officedocument.wordprocessingml.footer+xml"/>
  <Override PartName="/word/footer683.xml" ContentType="application/vnd.openxmlformats-officedocument.wordprocessingml.footer+xml"/>
  <Override PartName="/word/footer547.xml" ContentType="application/vnd.openxmlformats-officedocument.wordprocessingml.footer+xml"/>
  <Override PartName="/word/footer684.xml" ContentType="application/vnd.openxmlformats-officedocument.wordprocessingml.footer+xml"/>
  <Override PartName="/word/footer548.xml" ContentType="application/vnd.openxmlformats-officedocument.wordprocessingml.footer+xml"/>
  <Override PartName="/word/footer685.xml" ContentType="application/vnd.openxmlformats-officedocument.wordprocessingml.footer+xml"/>
  <Override PartName="/word/footer356.xml" ContentType="application/vnd.openxmlformats-officedocument.wordprocessingml.footer+xml"/>
  <Override PartName="/word/footer659.xml" ContentType="application/vnd.openxmlformats-officedocument.wordprocessingml.footer+xml"/>
  <Override PartName="/word/footer549.xml" ContentType="application/vnd.openxmlformats-officedocument.wordprocessingml.footer+xml"/>
  <Override PartName="/word/footer686.xml" ContentType="application/vnd.openxmlformats-officedocument.wordprocessingml.footer+xml"/>
  <Override PartName="/word/footer643.xml" ContentType="application/vnd.openxmlformats-officedocument.wordprocessingml.footer+xml"/>
  <Override PartName="/word/footer644.xml" ContentType="application/vnd.openxmlformats-officedocument.wordprocessingml.footer+xml"/>
  <Override PartName="/word/footer645.xml" ContentType="application/vnd.openxmlformats-officedocument.wordprocessingml.footer+xml"/>
  <Override PartName="/word/footer646.xml" ContentType="application/vnd.openxmlformats-officedocument.wordprocessingml.footer+xml"/>
  <Override PartName="/word/footer647.xml" ContentType="application/vnd.openxmlformats-officedocument.wordprocessingml.footer+xml"/>
  <Override PartName="/word/footer653.xml" ContentType="application/vnd.openxmlformats-officedocument.wordprocessingml.footer+xml"/>
  <Override PartName="/word/footer654.xml" ContentType="application/vnd.openxmlformats-officedocument.wordprocessingml.footer+xml"/>
  <Override PartName="/word/footer655.xml" ContentType="application/vnd.openxmlformats-officedocument.wordprocessingml.footer+xml"/>
  <Override PartName="/word/footer656.xml" ContentType="application/vnd.openxmlformats-officedocument.wordprocessingml.footer+xml"/>
  <Override PartName="/word/footer657.xml" ContentType="application/vnd.openxmlformats-officedocument.wordprocessingml.footer+xml"/>
  <Override PartName="/word/footer658.xml" ContentType="application/vnd.openxmlformats-officedocument.wordprocessingml.footer+xml"/>
  <Override PartName="/word/footer560.xml" ContentType="application/vnd.openxmlformats-officedocument.wordprocessingml.footer+xml"/>
  <Override PartName="/word/footer561.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660.xml" ContentType="application/vnd.openxmlformats-officedocument.wordprocessingml.footer+xml"/>
  <Override PartName="/word/footer637.xml" ContentType="application/vnd.openxmlformats-officedocument.wordprocessingml.footer+xml"/>
  <Override PartName="/word/footer599.xml" ContentType="application/vnd.openxmlformats-officedocument.wordprocessingml.footer+xml"/>
  <Override PartName="/word/footer661.xml" ContentType="application/vnd.openxmlformats-officedocument.wordprocessingml.footer+xml"/>
  <Override PartName="/word/footer638.xml" ContentType="application/vnd.openxmlformats-officedocument.wordprocessingml.footer+xml"/>
  <Override PartName="/word/footer621.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662.xml" ContentType="application/vnd.openxmlformats-officedocument.wordprocessingml.footer+xml"/>
  <Override PartName="/word/footer639.xml" ContentType="application/vnd.openxmlformats-officedocument.wordprocessingml.footer+xml"/>
  <Override PartName="/word/footer663.xml" ContentType="application/vnd.openxmlformats-officedocument.wordprocessingml.footer+xml"/>
  <Override PartName="/word/footer664.xml" ContentType="application/vnd.openxmlformats-officedocument.wordprocessingml.footer+xml"/>
  <Override PartName="/word/footer642.xml" ContentType="application/vnd.openxmlformats-officedocument.wordprocessingml.footer+xml"/>
  <Override PartName="/word/footer619.xml" ContentType="application/vnd.openxmlformats-officedocument.wordprocessingml.footer+xml"/>
  <Override PartName="/word/footer679.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347.xml" ContentType="application/vnd.openxmlformats-officedocument.wordprocessingml.footer+xml"/>
  <Override PartName="/word/footer610.xml" ContentType="application/vnd.openxmlformats-officedocument.wordprocessingml.footer+xml"/>
  <Override PartName="/word/footer572.xml" ContentType="application/vnd.openxmlformats-officedocument.wordprocessingml.footer+xml"/>
  <Override PartName="/word/footer581.xml" ContentType="application/vnd.openxmlformats-officedocument.wordprocessingml.footer+xml"/>
  <Override PartName="/word/footer635.xml" ContentType="application/vnd.openxmlformats-officedocument.wordprocessingml.footer+xml"/>
  <Override PartName="/word/footer597.xml" ContentType="application/vnd.openxmlformats-officedocument.wordprocessingml.footer+xml"/>
  <Override PartName="/word/footer636.xml" ContentType="application/vnd.openxmlformats-officedocument.wordprocessingml.footer+xml"/>
  <Override PartName="/word/footer598.xml" ContentType="application/vnd.openxmlformats-officedocument.wordprocessingml.footer+xml"/>
  <Override PartName="/word/footer650.xml" ContentType="application/vnd.openxmlformats-officedocument.wordprocessingml.footer+xml"/>
  <Override PartName="/word/footer627.xml" ContentType="application/vnd.openxmlformats-officedocument.wordprocessingml.footer+xml"/>
  <Override PartName="/word/footer589.xml" ContentType="application/vnd.openxmlformats-officedocument.wordprocessingml.footer+xml"/>
  <Override PartName="/word/footer687.xml" ContentType="application/vnd.openxmlformats-officedocument.wordprocessingml.footer+xml"/>
  <Override PartName="/word/footer651.xml" ContentType="application/vnd.openxmlformats-officedocument.wordprocessingml.footer+xml"/>
  <Override PartName="/word/footer628.xml" ContentType="application/vnd.openxmlformats-officedocument.wordprocessingml.footer+xml"/>
  <Override PartName="/word/footer688.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590.xml" ContentType="application/vnd.openxmlformats-officedocument.wordprocessingml.footer+xml"/>
  <Override PartName="/word/footer648.xml" ContentType="application/vnd.openxmlformats-officedocument.wordprocessingml.footer+xml"/>
  <Override PartName="/word/footer550.xml" ContentType="application/vnd.openxmlformats-officedocument.wordprocessingml.footer+xml"/>
  <Override PartName="/word/footer690.xml" ContentType="application/vnd.openxmlformats-officedocument.wordprocessingml.footer+xml"/>
  <Override PartName="/word/footer553.xml" ContentType="application/vnd.openxmlformats-officedocument.wordprocessingml.footer+xml"/>
  <Override PartName="/word/footer652.xml" ContentType="application/vnd.openxmlformats-officedocument.wordprocessingml.footer+xml"/>
  <Override PartName="/word/footer629.xml" ContentType="application/vnd.openxmlformats-officedocument.wordprocessingml.footer+xml"/>
  <Override PartName="/word/footer689.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591.xml" ContentType="application/vnd.openxmlformats-officedocument.wordprocessingml.footer+xml"/>
  <Override PartName="/word/footer649.xml" ContentType="application/vnd.openxmlformats-officedocument.wordprocessingml.footer+xml"/>
  <Override PartName="/word/footer346.xml" ContentType="application/vnd.openxmlformats-officedocument.wordprocessingml.footer+xml"/>
  <Override PartName="/word/footer551.xml" ContentType="application/vnd.openxmlformats-officedocument.wordprocessingml.footer+xml"/>
  <Override PartName="/word/footer691.xml" ContentType="application/vnd.openxmlformats-officedocument.wordprocessingml.footer+xml"/>
  <Override PartName="/word/footer554.xml" ContentType="application/vnd.openxmlformats-officedocument.wordprocessingml.footer+xml"/>
  <Override PartName="/word/footer692.xml" ContentType="application/vnd.openxmlformats-officedocument.wordprocessingml.footer+xml"/>
  <Override PartName="/word/footer555.xml" ContentType="application/vnd.openxmlformats-officedocument.wordprocessingml.footer+xml"/>
  <Override PartName="/word/footer641.xml" ContentType="application/vnd.openxmlformats-officedocument.wordprocessingml.footer+xml"/>
  <Override PartName="/word/footer618.xml" ContentType="application/vnd.openxmlformats-officedocument.wordprocessingml.footer+xml"/>
  <Override PartName="/word/footer67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580.xml" ContentType="application/vnd.openxmlformats-officedocument.wordprocessingml.footer+xml"/>
  <Override PartName="/word/footer677.xml" ContentType="application/vnd.openxmlformats-officedocument.wordprocessingml.footer+xml"/>
  <Override PartName="/word/footer676.xml" ContentType="application/vnd.openxmlformats-officedocument.wordprocessingml.footer+xml"/>
  <Override PartName="/word/footer539.xml" ContentType="application/vnd.openxmlformats-officedocument.wordprocessingml.footer+xml"/>
  <Override PartName="/word/footer675.xml" ContentType="application/vnd.openxmlformats-officedocument.wordprocessingml.footer+xml"/>
  <Override PartName="/word/settings.xml" ContentType="application/vnd.openxmlformats-officedocument.wordprocessingml.settings+xml"/>
  <Override PartName="/word/footer55.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footer668.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570.xml" ContentType="application/vnd.openxmlformats-officedocument.wordprocessingml.footer+xml"/>
  <Override PartName="/word/footer674.xml" ContentType="application/vnd.openxmlformats-officedocument.wordprocessingml.footer+xml"/>
  <Override PartName="/word/footer673.xml" ContentType="application/vnd.openxmlformats-officedocument.wordprocessingml.footer+xml"/>
  <Override PartName="/word/footer672.xml" ContentType="application/vnd.openxmlformats-officedocument.wordprocessingml.footer+xml"/>
  <Override PartName="/word/footer671.xml" ContentType="application/vnd.openxmlformats-officedocument.wordprocessingml.footer+xml"/>
  <Override PartName="/word/footer669.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600.xml" ContentType="application/vnd.openxmlformats-officedocument.wordprocessingml.footer+xml"/>
  <Override PartName="/word/footer562.xml" ContentType="application/vnd.openxmlformats-officedocument.wordprocessingml.footer+xml"/>
  <Override PartName="/word/footer571.xml" ContentType="application/vnd.openxmlformats-officedocument.wordprocessingml.footer+xml"/>
  <Override PartName="/word/footer670.xml" ContentType="application/vnd.openxmlformats-officedocument.wordprocessingml.footer+xml"/>
  <Override PartName="/word/footer667.xml" ContentType="application/vnd.openxmlformats-officedocument.wordprocessingml.footer+xml"/>
  <Override PartName="/word/footer666.xml" ContentType="application/vnd.openxmlformats-officedocument.wordprocessingml.footer+xml"/>
  <Override PartName="/word/footer665.xml" ContentType="application/vnd.openxmlformats-officedocument.wordprocessingml.footer+xml"/>
  <Override PartName="/word/footer626.xml" ContentType="application/vnd.openxmlformats-officedocument.wordprocessingml.footer+xml"/>
  <Override PartName="/word/footer588.xml" ContentType="application/vnd.openxmlformats-officedocument.wordprocessingml.footer+xml"/>
  <Override PartName="/word/footer612.xml" ContentType="application/vnd.openxmlformats-officedocument.wordprocessingml.footer+xml"/>
  <Override PartName="/word/footer574.xml" ContentType="application/vnd.openxmlformats-officedocument.wordprocessingml.footer+xml"/>
  <Override PartName="/word/fontTable.xml" ContentType="application/vnd.openxmlformats-officedocument.wordprocessingml.fontTable+xml"/>
  <Override PartName="/word/footer625.xml" ContentType="application/vnd.openxmlformats-officedocument.wordprocessingml.footer+xml"/>
  <Override PartName="/word/footer587.xml" ContentType="application/vnd.openxmlformats-officedocument.wordprocessingml.footer+xml"/>
  <Override PartName="/word/footer596.xml" ContentType="application/vnd.openxmlformats-officedocument.wordprocessingml.footer+xml"/>
  <Override PartName="/word/footer617.xml" ContentType="application/vnd.openxmlformats-officedocument.wordprocessingml.footer+xml"/>
  <Override PartName="/word/footer579.xml" ContentType="application/vnd.openxmlformats-officedocument.wordprocessingml.footer+xml"/>
  <Override PartName="/word/footer327.xml" ContentType="application/vnd.openxmlformats-officedocument.wordprocessingml.footer+xml"/>
  <Override PartName="/word/footer616.xml" ContentType="application/vnd.openxmlformats-officedocument.wordprocessingml.footer+xml"/>
  <Override PartName="/word/footer326.xml" ContentType="application/vnd.openxmlformats-officedocument.wordprocessingml.footer+xml"/>
  <Override PartName="/word/footer615.xml" ContentType="application/vnd.openxmlformats-officedocument.wordprocessingml.footer+xml"/>
  <Override PartName="/word/footer577.xml" ContentType="application/vnd.openxmlformats-officedocument.wordprocessingml.footer+xml"/>
  <Override PartName="/word/footer586.xml" ContentType="application/vnd.openxmlformats-officedocument.wordprocessingml.footer+xml"/>
  <Override PartName="/word/footer614.xml" ContentType="application/vnd.openxmlformats-officedocument.wordprocessingml.footer+xml"/>
  <Override PartName="/word/footer576.xml" ContentType="application/vnd.openxmlformats-officedocument.wordprocessingml.footer+xml"/>
  <Override PartName="/word/footer585.xml" ContentType="application/vnd.openxmlformats-officedocument.wordprocessingml.footer+xml"/>
  <Override PartName="/word/footer613.xml" ContentType="application/vnd.openxmlformats-officedocument.wordprocessingml.footer+xml"/>
  <Override PartName="/word/footer575.xml" ContentType="application/vnd.openxmlformats-officedocument.wordprocessingml.footer+xml"/>
  <Override PartName="/word/footer584.xml" ContentType="application/vnd.openxmlformats-officedocument.wordprocessingml.footer+xml"/>
  <Override PartName="/word/footer611.xml" ContentType="application/vnd.openxmlformats-officedocument.wordprocessingml.footer+xml"/>
  <Override PartName="/word/footer573.xml" ContentType="application/vnd.openxmlformats-officedocument.wordprocessingml.footer+xml"/>
  <Override PartName="/word/footer603.xml" ContentType="application/vnd.openxmlformats-officedocument.wordprocessingml.footer+xml"/>
  <Override PartName="/word/footer565.xml" ContentType="application/vnd.openxmlformats-officedocument.wordprocessingml.footer+xml"/>
  <Override PartName="/word/footer602.xml" ContentType="application/vnd.openxmlformats-officedocument.wordprocessingml.footer+xml"/>
  <Override PartName="/word/footer564.xml" ContentType="application/vnd.openxmlformats-officedocument.wordprocessingml.footer+xml"/>
  <Override PartName="/word/footer601.xml" ContentType="application/vnd.openxmlformats-officedocument.wordprocessingml.footer+xml"/>
  <Override PartName="/word/footer563.xml" ContentType="application/vnd.openxmlformats-officedocument.wordprocessingml.footer+xml"/>
  <Override PartName="/word/footer595.xml" ContentType="application/vnd.openxmlformats-officedocument.wordprocessingml.footer+xml"/>
  <Override PartName="/word/footer594.xml" ContentType="application/vnd.openxmlformats-officedocument.wordprocessingml.footer+xml"/>
  <Override PartName="/word/footer569.xml" ContentType="application/vnd.openxmlformats-officedocument.wordprocessingml.footer+xml"/>
  <Override PartName="/word/footer568.xml" ContentType="application/vnd.openxmlformats-officedocument.wordprocessingml.footer+xml"/>
  <Override PartName="/word/footer567.xml" ContentType="application/vnd.openxmlformats-officedocument.wordprocessingml.footer+xml"/>
  <Override PartName="/word/footer566.xml" ContentType="application/vnd.openxmlformats-officedocument.wordprocessingml.footer+xml"/>
  <Override PartName="/word/footer559.xml" ContentType="application/vnd.openxmlformats-officedocument.wordprocessingml.footer+xml"/>
  <Override PartName="/word/footer558.xml" ContentType="application/vnd.openxmlformats-officedocument.wordprocessingml.footer+xml"/>
  <Override PartName="/word/footer557.xml" ContentType="application/vnd.openxmlformats-officedocument.wordprocessingml.footer+xml"/>
  <Override PartName="/word/footer556.xml" ContentType="application/vnd.openxmlformats-officedocument.wordprocessingml.footer+xml"/>
  <Override PartName="/word/footer552.xml" ContentType="application/vnd.openxmlformats-officedocument.wordprocessingml.footer+xml"/>
  <Override PartName="/word/footer11.xml" ContentType="application/vnd.openxmlformats-officedocument.wordprocessingml.footer+xml"/>
  <Override PartName="/word/footer56.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54.xml" ContentType="application/vnd.openxmlformats-officedocument.wordprocessingml.footer+xml"/>
  <Override PartName="/word/footer151.xml" ContentType="application/vnd.openxmlformats-officedocument.wordprocessingml.footer+xml"/>
  <Override PartName="/word/footer317.xml" ContentType="application/vnd.openxmlformats-officedocument.wordprocessingml.footer+xml"/>
  <Override PartName="/word/footer53.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309.xml" ContentType="application/vnd.openxmlformats-officedocument.wordprocessingml.footer+xml"/>
  <Override PartName="/word/footer308.xml" ContentType="application/vnd.openxmlformats-officedocument.wordprocessingml.footer+xml"/>
  <Override PartName="/word/footer44.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numbering.xml" ContentType="application/vnd.openxmlformats-officedocument.wordprocessingml.numbering+xml"/>
  <Override PartName="/word/footer43.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35.xml" ContentType="application/vnd.openxmlformats-officedocument.wordprocessingml.footer+xml"/>
  <Override PartName="/word/footer132.xml" ContentType="application/vnd.openxmlformats-officedocument.wordprocessingml.footer+xml"/>
  <Override PartName="/word/footer34.xml" ContentType="application/vnd.openxmlformats-officedocument.wordprocessingml.footer+xml"/>
  <Override PartName="/word/footer131.xml" ContentType="application/vnd.openxmlformats-officedocument.wordprocessingml.footer+xml"/>
  <Override PartName="/word/footer33.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182.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181.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180.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209.xml" ContentType="application/vnd.openxmlformats-officedocument.wordprocessingml.footer+xml"/>
  <Override PartName="/word/footer633.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632.xml" ContentType="application/vnd.openxmlformats-officedocument.wordprocessingml.footer+xml"/>
  <Override PartName="/word/footer27.xml" ContentType="application/vnd.openxmlformats-officedocument.wordprocessingml.footer+xml"/>
  <Override PartName="/word/footer136.xml" ContentType="application/vnd.openxmlformats-officedocument.wordprocessingml.footer+xml"/>
  <Override PartName="/word/footer3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170.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144.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16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334.xml" ContentType="application/vnd.openxmlformats-officedocument.wordprocessingml.footer+xml"/>
  <Override PartName="/word/footer143.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33.xml" ContentType="application/vnd.openxmlformats-officedocument.wordprocessingml.footer+xml"/>
  <Override PartName="/word/footer142.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164.xml" ContentType="application/vnd.openxmlformats-officedocument.wordprocessingml.footer+xml"/>
  <Override PartName="/word/footer6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163.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165.xml" ContentType="application/vnd.openxmlformats-officedocument.wordprocessingml.footer+xml"/>
  <Override PartName="/word/footer6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footer578.xml" ContentType="application/vnd.openxmlformats-officedocument.wordprocessingml.footer+xml"/>
  <Override PartName="/word/styles.xml" ContentType="application/vnd.openxmlformats-officedocument.wordprocessingml.styles+xml"/>
  <Override PartName="/word/footer145.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16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document.xml" ContentType="application/vnd.openxmlformats-officedocument.wordprocessingml.document.main+xml"/>
  <Override PartName="/word/footer640.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403.xml" ContentType="application/vnd.openxmlformats-officedocument.wordprocessingml.footer+xml"/>
  <Override PartName="/word/footer92.xml" ContentType="application/vnd.openxmlformats-officedocument.wordprocessingml.footer+xml"/>
  <Override PartName="/word/footer146.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74.xml" ContentType="application/vnd.openxmlformats-officedocument.wordprocessingml.footer+xml"/>
  <Override PartName="/word/footer190.xml" ContentType="application/vnd.openxmlformats-officedocument.wordprocessingml.footer+xml"/>
  <Override PartName="/word/footer404.xml" ContentType="application/vnd.openxmlformats-officedocument.wordprocessingml.footer+xml"/>
  <Override PartName="/word/footer93.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622.xml" ContentType="application/vnd.openxmlformats-officedocument.wordprocessingml.footer+xml"/>
  <Override PartName="/word/footer17.xml" ContentType="application/vnd.openxmlformats-officedocument.wordprocessingml.footer+xml"/>
  <Override PartName="/word/footer623.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624.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193.xml" ContentType="application/vnd.openxmlformats-officedocument.wordprocessingml.footer+xml"/>
  <Override PartName="/word/footer407.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634.xml" ContentType="application/vnd.openxmlformats-officedocument.wordprocessingml.footer+xml"/>
  <Override PartName="/word/footer29.xml" ContentType="application/vnd.openxmlformats-officedocument.wordprocessingml.footer+xml"/>
  <Override PartName="/word/footer194.xml" ContentType="application/vnd.openxmlformats-officedocument.wordprocessingml.footer+xml"/>
  <Override PartName="/word/footer408.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195.xml" ContentType="application/vnd.openxmlformats-officedocument.wordprocessingml.footer+xml"/>
  <Override PartName="/word/footer409.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Override PartName="/word/footer2.xml" ContentType="application/vnd.openxmlformats-officedocument.wordprocessingml.footer+xml"/>
  <Override PartName="/word/footer296.xml" ContentType="application/vnd.openxmlformats-officedocument.wordprocessingml.footer+xml"/>
  <Override PartName="/word/footer3.xml" ContentType="application/vnd.openxmlformats-officedocument.wordprocessingml.footer+xml"/>
  <Override PartName="/word/footer297.xml" ContentType="application/vnd.openxmlformats-officedocument.wordprocessingml.footer+xml"/>
  <Override PartName="/word/footer4.xml" ContentType="application/vnd.openxmlformats-officedocument.wordprocessingml.footer+xml"/>
  <Override PartName="/word/footer298.xml" ContentType="application/vnd.openxmlformats-officedocument.wordprocessingml.footer+xml"/>
  <Override PartName="/word/footer5.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03.xml" ContentType="application/vnd.openxmlformats-officedocument.wordprocessingml.footer+xml"/>
  <Override PartName="/word/footer304.xml" ContentType="application/vnd.openxmlformats-officedocument.wordprocessingml.footer+xml"/>
  <Override PartName="/word/footer305.xml" ContentType="application/vnd.openxmlformats-officedocument.wordprocessingml.footer+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الکافی الاصول فروع الروضة جلد </w:t>
      </w:r>
      <w:r>
        <w:rPr/>
        <w:t>2</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207200_3830689328">
            <w:r>
              <w:rPr>
                <w:webHidden/>
                <w:rStyle w:val="IndexLink"/>
                <w:rtl w:val="true"/>
              </w:rPr>
              <w:t>اشارة</w:t>
            </w:r>
            <w:r>
              <w:rPr>
                <w:rStyle w:val="IndexLink"/>
                <w:rtl w:val="true"/>
              </w:rPr>
              <w:tab/>
            </w:r>
            <w:r>
              <w:rPr>
                <w:rStyle w:val="IndexLink"/>
              </w:rPr>
              <w:t>58</w:t>
            </w:r>
          </w:hyperlink>
        </w:p>
        <w:p>
          <w:pPr>
            <w:pStyle w:val="Contents2"/>
            <w:tabs>
              <w:tab w:val="clear" w:pos="8743"/>
              <w:tab w:val="right" w:pos="9026" w:leader="dot"/>
            </w:tabs>
            <w:rPr/>
          </w:pPr>
          <w:hyperlink w:anchor="__RefHeading___Toc1207202_3830689328">
            <w:r>
              <w:rPr>
                <w:webHidden/>
                <w:rStyle w:val="IndexLink"/>
                <w:rtl w:val="true"/>
              </w:rPr>
              <w:t>اشارة</w:t>
            </w:r>
            <w:r>
              <w:rPr>
                <w:rStyle w:val="IndexLink"/>
                <w:rtl w:val="true"/>
              </w:rPr>
              <w:tab/>
            </w:r>
            <w:r>
              <w:rPr>
                <w:rStyle w:val="IndexLink"/>
              </w:rPr>
              <w:t>58</w:t>
            </w:r>
          </w:hyperlink>
        </w:p>
        <w:p>
          <w:pPr>
            <w:pStyle w:val="Contents2"/>
            <w:tabs>
              <w:tab w:val="clear" w:pos="8743"/>
              <w:tab w:val="right" w:pos="9026" w:leader="dot"/>
            </w:tabs>
            <w:rPr/>
          </w:pPr>
          <w:hyperlink w:anchor="__RefHeading___Toc1207204_3830689328">
            <w:r>
              <w:rPr>
                <w:webHidden/>
                <w:rStyle w:val="IndexLink"/>
                <w:rtl w:val="true"/>
              </w:rPr>
              <w:t>کتاب الإیمان و الکفر</w:t>
            </w:r>
            <w:r>
              <w:rPr>
                <w:rStyle w:val="IndexLink"/>
                <w:rtl w:val="true"/>
              </w:rPr>
              <w:tab/>
            </w:r>
            <w:r>
              <w:rPr>
                <w:rStyle w:val="IndexLink"/>
              </w:rPr>
              <w:t>60</w:t>
            </w:r>
          </w:hyperlink>
        </w:p>
        <w:p>
          <w:pPr>
            <w:pStyle w:val="Contents3"/>
            <w:tabs>
              <w:tab w:val="clear" w:pos="8459"/>
              <w:tab w:val="right" w:pos="9026" w:leader="dot"/>
            </w:tabs>
            <w:rPr/>
          </w:pPr>
          <w:hyperlink w:anchor="__RefHeading___Toc1207206_3830689328">
            <w:r>
              <w:rPr>
                <w:webHidden/>
                <w:rStyle w:val="IndexLink"/>
                <w:rtl w:val="true"/>
              </w:rPr>
              <w:t>بَابُ طِینَةِ الْمُؤْمِنِ وَ الْکَافِرِ</w:t>
            </w:r>
            <w:r>
              <w:rPr>
                <w:rStyle w:val="IndexLink"/>
                <w:rtl w:val="true"/>
              </w:rPr>
              <w:tab/>
            </w:r>
            <w:r>
              <w:rPr>
                <w:rStyle w:val="IndexLink"/>
              </w:rPr>
              <w:t>60</w:t>
            </w:r>
          </w:hyperlink>
        </w:p>
        <w:p>
          <w:pPr>
            <w:pStyle w:val="Contents4"/>
            <w:tabs>
              <w:tab w:val="clear" w:pos="8176"/>
              <w:tab w:val="right" w:pos="9026" w:leader="dot"/>
            </w:tabs>
            <w:rPr/>
          </w:pPr>
          <w:hyperlink w:anchor="__RefHeading___Toc1207208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60</w:t>
            </w:r>
          </w:hyperlink>
        </w:p>
        <w:p>
          <w:pPr>
            <w:pStyle w:val="Contents4"/>
            <w:tabs>
              <w:tab w:val="clear" w:pos="8176"/>
              <w:tab w:val="right" w:pos="9026" w:leader="dot"/>
            </w:tabs>
            <w:rPr/>
          </w:pPr>
          <w:hyperlink w:anchor="__RefHeading___Toc1207210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61</w:t>
            </w:r>
          </w:hyperlink>
        </w:p>
        <w:p>
          <w:pPr>
            <w:pStyle w:val="Contents4"/>
            <w:tabs>
              <w:tab w:val="clear" w:pos="8176"/>
              <w:tab w:val="right" w:pos="9026" w:leader="dot"/>
            </w:tabs>
            <w:rPr/>
          </w:pPr>
          <w:hyperlink w:anchor="__RefHeading___Toc1207212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61</w:t>
            </w:r>
          </w:hyperlink>
        </w:p>
        <w:p>
          <w:pPr>
            <w:pStyle w:val="Contents4"/>
            <w:tabs>
              <w:tab w:val="clear" w:pos="8176"/>
              <w:tab w:val="right" w:pos="9026" w:leader="dot"/>
            </w:tabs>
            <w:rPr/>
          </w:pPr>
          <w:hyperlink w:anchor="__RefHeading___Toc1207214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62</w:t>
            </w:r>
          </w:hyperlink>
        </w:p>
        <w:p>
          <w:pPr>
            <w:pStyle w:val="Contents4"/>
            <w:tabs>
              <w:tab w:val="clear" w:pos="8176"/>
              <w:tab w:val="right" w:pos="9026" w:leader="dot"/>
            </w:tabs>
            <w:rPr/>
          </w:pPr>
          <w:hyperlink w:anchor="__RefHeading___Toc1207216_3830689328">
            <w:r>
              <w:rPr>
                <w:webHidden/>
                <w:rStyle w:val="IndexLink"/>
              </w:rPr>
              <w:t>5</w:t>
            </w:r>
            <w:r>
              <w:rPr>
                <w:rStyle w:val="IndexLink"/>
                <w:rtl w:val="true"/>
              </w:rPr>
              <w:t xml:space="preserve">- </w:t>
            </w:r>
            <w:r>
              <w:rPr>
                <w:rStyle w:val="IndexLink"/>
                <w:rtl w:val="true"/>
              </w:rPr>
              <w:t>حدیث</w:t>
            </w:r>
            <w:r>
              <w:rPr>
                <w:rStyle w:val="IndexLink"/>
                <w:rtl w:val="true"/>
              </w:rPr>
              <w:tab/>
            </w:r>
            <w:r>
              <w:rPr>
                <w:rStyle w:val="IndexLink"/>
              </w:rPr>
              <w:t>62</w:t>
            </w:r>
          </w:hyperlink>
        </w:p>
        <w:p>
          <w:pPr>
            <w:pStyle w:val="Contents4"/>
            <w:tabs>
              <w:tab w:val="clear" w:pos="8176"/>
              <w:tab w:val="right" w:pos="9026" w:leader="dot"/>
            </w:tabs>
            <w:rPr/>
          </w:pPr>
          <w:hyperlink w:anchor="__RefHeading___Toc1207218_3830689328">
            <w:r>
              <w:rPr>
                <w:webHidden/>
                <w:rStyle w:val="IndexLink"/>
              </w:rPr>
              <w:t>6</w:t>
            </w:r>
            <w:r>
              <w:rPr>
                <w:rStyle w:val="IndexLink"/>
                <w:rtl w:val="true"/>
              </w:rPr>
              <w:t xml:space="preserve">- </w:t>
            </w:r>
            <w:r>
              <w:rPr>
                <w:rStyle w:val="IndexLink"/>
                <w:rtl w:val="true"/>
              </w:rPr>
              <w:t>حدیث</w:t>
            </w:r>
            <w:r>
              <w:rPr>
                <w:rStyle w:val="IndexLink"/>
                <w:rtl w:val="true"/>
              </w:rPr>
              <w:tab/>
            </w:r>
            <w:r>
              <w:rPr>
                <w:rStyle w:val="IndexLink"/>
              </w:rPr>
              <w:t>63</w:t>
            </w:r>
          </w:hyperlink>
        </w:p>
        <w:p>
          <w:pPr>
            <w:pStyle w:val="Contents4"/>
            <w:tabs>
              <w:tab w:val="clear" w:pos="8176"/>
              <w:tab w:val="right" w:pos="9026" w:leader="dot"/>
            </w:tabs>
            <w:rPr/>
          </w:pPr>
          <w:hyperlink w:anchor="__RefHeading___Toc1207220_3830689328">
            <w:r>
              <w:rPr>
                <w:webHidden/>
                <w:rStyle w:val="IndexLink"/>
              </w:rPr>
              <w:t>7</w:t>
            </w:r>
            <w:r>
              <w:rPr>
                <w:rStyle w:val="IndexLink"/>
                <w:rtl w:val="true"/>
              </w:rPr>
              <w:t xml:space="preserve">- </w:t>
            </w:r>
            <w:r>
              <w:rPr>
                <w:rStyle w:val="IndexLink"/>
                <w:rtl w:val="true"/>
              </w:rPr>
              <w:t>حدیث</w:t>
            </w:r>
            <w:r>
              <w:rPr>
                <w:rStyle w:val="IndexLink"/>
                <w:rtl w:val="true"/>
              </w:rPr>
              <w:tab/>
            </w:r>
            <w:r>
              <w:rPr>
                <w:rStyle w:val="IndexLink"/>
              </w:rPr>
              <w:t>63</w:t>
            </w:r>
          </w:hyperlink>
        </w:p>
        <w:p>
          <w:pPr>
            <w:pStyle w:val="Contents3"/>
            <w:tabs>
              <w:tab w:val="clear" w:pos="8459"/>
              <w:tab w:val="right" w:pos="9026" w:leader="dot"/>
            </w:tabs>
            <w:rPr/>
          </w:pPr>
          <w:hyperlink w:anchor="__RefHeading___Toc1207222_3830689328">
            <w:r>
              <w:rPr>
                <w:webHidden/>
                <w:rStyle w:val="IndexLink"/>
                <w:rtl w:val="true"/>
              </w:rPr>
              <w:t>بَابٌ آخَرُ مِنْهُ وَ فِیهِ زِیَادَةُ وُقُوعِ التَّکْلِیفِ الْأَوَّلِ</w:t>
            </w:r>
            <w:r>
              <w:rPr>
                <w:rStyle w:val="IndexLink"/>
                <w:rtl w:val="true"/>
              </w:rPr>
              <w:tab/>
            </w:r>
            <w:r>
              <w:rPr>
                <w:rStyle w:val="IndexLink"/>
              </w:rPr>
              <w:t>64</w:t>
            </w:r>
          </w:hyperlink>
        </w:p>
        <w:p>
          <w:pPr>
            <w:pStyle w:val="Contents4"/>
            <w:tabs>
              <w:tab w:val="clear" w:pos="8176"/>
              <w:tab w:val="right" w:pos="9026" w:leader="dot"/>
            </w:tabs>
            <w:rPr/>
          </w:pPr>
          <w:hyperlink w:anchor="__RefHeading___Toc1207224_3830689328">
            <w:r>
              <w:rPr>
                <w:webHidden/>
                <w:rStyle w:val="IndexLink"/>
                <w:rtl w:val="true"/>
              </w:rPr>
              <w:t>اشارة</w:t>
            </w:r>
            <w:r>
              <w:rPr>
                <w:rStyle w:val="IndexLink"/>
                <w:rtl w:val="true"/>
              </w:rPr>
              <w:tab/>
            </w:r>
            <w:r>
              <w:rPr>
                <w:rStyle w:val="IndexLink"/>
              </w:rPr>
              <w:t>64</w:t>
            </w:r>
          </w:hyperlink>
        </w:p>
        <w:p>
          <w:pPr>
            <w:pStyle w:val="Contents4"/>
            <w:tabs>
              <w:tab w:val="clear" w:pos="8176"/>
              <w:tab w:val="right" w:pos="9026" w:leader="dot"/>
            </w:tabs>
            <w:rPr/>
          </w:pPr>
          <w:hyperlink w:anchor="__RefHeading___Toc1207226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64</w:t>
            </w:r>
          </w:hyperlink>
        </w:p>
        <w:p>
          <w:pPr>
            <w:pStyle w:val="Contents4"/>
            <w:tabs>
              <w:tab w:val="clear" w:pos="8176"/>
              <w:tab w:val="right" w:pos="9026" w:leader="dot"/>
            </w:tabs>
            <w:rPr/>
          </w:pPr>
          <w:hyperlink w:anchor="__RefHeading___Toc1207228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65</w:t>
            </w:r>
          </w:hyperlink>
        </w:p>
        <w:p>
          <w:pPr>
            <w:pStyle w:val="Contents4"/>
            <w:tabs>
              <w:tab w:val="clear" w:pos="8176"/>
              <w:tab w:val="right" w:pos="9026" w:leader="dot"/>
            </w:tabs>
            <w:rPr/>
          </w:pPr>
          <w:hyperlink w:anchor="__RefHeading___Toc1207230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65</w:t>
            </w:r>
          </w:hyperlink>
        </w:p>
        <w:p>
          <w:pPr>
            <w:pStyle w:val="Contents3"/>
            <w:tabs>
              <w:tab w:val="clear" w:pos="8459"/>
              <w:tab w:val="right" w:pos="9026" w:leader="dot"/>
            </w:tabs>
            <w:rPr/>
          </w:pPr>
          <w:hyperlink w:anchor="__RefHeading___Toc1207232_3830689328">
            <w:r>
              <w:rPr>
                <w:webHidden/>
                <w:rStyle w:val="IndexLink"/>
                <w:rtl w:val="true"/>
              </w:rPr>
              <w:t>بَابٌ آخَرُ مِنْهُ</w:t>
            </w:r>
            <w:r>
              <w:rPr>
                <w:rStyle w:val="IndexLink"/>
                <w:rtl w:val="true"/>
              </w:rPr>
              <w:tab/>
            </w:r>
            <w:r>
              <w:rPr>
                <w:rStyle w:val="IndexLink"/>
              </w:rPr>
              <w:t>66</w:t>
            </w:r>
          </w:hyperlink>
        </w:p>
        <w:p>
          <w:pPr>
            <w:pStyle w:val="Contents4"/>
            <w:tabs>
              <w:tab w:val="clear" w:pos="8176"/>
              <w:tab w:val="right" w:pos="9026" w:leader="dot"/>
            </w:tabs>
            <w:rPr/>
          </w:pPr>
          <w:hyperlink w:anchor="__RefHeading___Toc1207234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66</w:t>
            </w:r>
          </w:hyperlink>
        </w:p>
        <w:p>
          <w:pPr>
            <w:pStyle w:val="Contents4"/>
            <w:tabs>
              <w:tab w:val="clear" w:pos="8176"/>
              <w:tab w:val="right" w:pos="9026" w:leader="dot"/>
            </w:tabs>
            <w:rPr/>
          </w:pPr>
          <w:hyperlink w:anchor="__RefHeading___Toc1207236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66</w:t>
            </w:r>
          </w:hyperlink>
        </w:p>
        <w:p>
          <w:pPr>
            <w:pStyle w:val="Contents4"/>
            <w:tabs>
              <w:tab w:val="clear" w:pos="8176"/>
              <w:tab w:val="right" w:pos="9026" w:leader="dot"/>
            </w:tabs>
            <w:rPr/>
          </w:pPr>
          <w:hyperlink w:anchor="__RefHeading___Toc1207238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68</w:t>
            </w:r>
          </w:hyperlink>
        </w:p>
        <w:p>
          <w:pPr>
            <w:pStyle w:val="Contents3"/>
            <w:tabs>
              <w:tab w:val="clear" w:pos="8459"/>
              <w:tab w:val="right" w:pos="9026" w:leader="dot"/>
            </w:tabs>
            <w:rPr/>
          </w:pPr>
          <w:hyperlink w:anchor="__RefHeading___Toc1207240_3830689328">
            <w:r>
              <w:rPr>
                <w:webHidden/>
                <w:rStyle w:val="IndexLink"/>
                <w:rtl w:val="true"/>
              </w:rPr>
              <w:t>بَابُ أَنَّ رَسُولَ اللَّهِ صلی الله علیه و آله أَوَّلُ مَنْ أَجَابَ وَ أَقَرَّ لِلَّهِ عَزَّ وَ جَلَّ بِالرُّبُوبِیَّةِ</w:t>
            </w:r>
            <w:r>
              <w:rPr>
                <w:rStyle w:val="IndexLink"/>
                <w:rtl w:val="true"/>
              </w:rPr>
              <w:tab/>
            </w:r>
            <w:r>
              <w:rPr>
                <w:rStyle w:val="IndexLink"/>
              </w:rPr>
              <w:t>68</w:t>
            </w:r>
          </w:hyperlink>
        </w:p>
        <w:p>
          <w:pPr>
            <w:pStyle w:val="Contents4"/>
            <w:tabs>
              <w:tab w:val="clear" w:pos="8176"/>
              <w:tab w:val="right" w:pos="9026" w:leader="dot"/>
            </w:tabs>
            <w:rPr/>
          </w:pPr>
          <w:hyperlink w:anchor="__RefHeading___Toc1207242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68</w:t>
            </w:r>
          </w:hyperlink>
        </w:p>
        <w:p>
          <w:pPr>
            <w:pStyle w:val="Contents4"/>
            <w:tabs>
              <w:tab w:val="clear" w:pos="8176"/>
              <w:tab w:val="right" w:pos="9026" w:leader="dot"/>
            </w:tabs>
            <w:rPr/>
          </w:pPr>
          <w:hyperlink w:anchor="__RefHeading___Toc1207244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69</w:t>
            </w:r>
          </w:hyperlink>
        </w:p>
        <w:p>
          <w:pPr>
            <w:pStyle w:val="Contents4"/>
            <w:tabs>
              <w:tab w:val="clear" w:pos="8176"/>
              <w:tab w:val="right" w:pos="9026" w:leader="dot"/>
            </w:tabs>
            <w:rPr/>
          </w:pPr>
          <w:hyperlink w:anchor="__RefHeading___Toc1207246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70</w:t>
            </w:r>
          </w:hyperlink>
        </w:p>
        <w:p>
          <w:pPr>
            <w:pStyle w:val="Contents3"/>
            <w:tabs>
              <w:tab w:val="clear" w:pos="8459"/>
              <w:tab w:val="right" w:pos="9026" w:leader="dot"/>
            </w:tabs>
            <w:rPr/>
          </w:pPr>
          <w:hyperlink w:anchor="__RefHeading___Toc1207248_3830689328">
            <w:r>
              <w:rPr>
                <w:webHidden/>
                <w:rStyle w:val="IndexLink"/>
                <w:rtl w:val="true"/>
              </w:rPr>
              <w:t>بَابُ کَیْفَ أَجَابُوا وَ هُمْ ذَرٌّ</w:t>
            </w:r>
            <w:r>
              <w:rPr>
                <w:rStyle w:val="IndexLink"/>
                <w:rtl w:val="true"/>
              </w:rPr>
              <w:tab/>
            </w:r>
            <w:r>
              <w:rPr>
                <w:rStyle w:val="IndexLink"/>
              </w:rPr>
              <w:t>70</w:t>
            </w:r>
          </w:hyperlink>
        </w:p>
        <w:p>
          <w:pPr>
            <w:pStyle w:val="Contents4"/>
            <w:tabs>
              <w:tab w:val="clear" w:pos="8176"/>
              <w:tab w:val="right" w:pos="9026" w:leader="dot"/>
            </w:tabs>
            <w:rPr/>
          </w:pPr>
          <w:hyperlink w:anchor="__RefHeading___Toc1207250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70</w:t>
            </w:r>
          </w:hyperlink>
        </w:p>
        <w:p>
          <w:pPr>
            <w:pStyle w:val="Contents3"/>
            <w:tabs>
              <w:tab w:val="clear" w:pos="8459"/>
              <w:tab w:val="right" w:pos="9026" w:leader="dot"/>
            </w:tabs>
            <w:rPr/>
          </w:pPr>
          <w:hyperlink w:anchor="__RefHeading___Toc1207252_3830689328">
            <w:r>
              <w:rPr>
                <w:webHidden/>
                <w:rStyle w:val="IndexLink"/>
                <w:rtl w:val="true"/>
              </w:rPr>
              <w:t>بَابُ فِطْرَةِ الْخَلْقِ عَلَی التَّوْحِیدِ</w:t>
            </w:r>
            <w:r>
              <w:rPr>
                <w:rStyle w:val="IndexLink"/>
                <w:rtl w:val="true"/>
              </w:rPr>
              <w:tab/>
            </w:r>
            <w:r>
              <w:rPr>
                <w:rStyle w:val="IndexLink"/>
              </w:rPr>
              <w:t>70</w:t>
            </w:r>
          </w:hyperlink>
        </w:p>
        <w:p>
          <w:pPr>
            <w:pStyle w:val="Contents4"/>
            <w:tabs>
              <w:tab w:val="clear" w:pos="8176"/>
              <w:tab w:val="right" w:pos="9026" w:leader="dot"/>
            </w:tabs>
            <w:rPr/>
          </w:pPr>
          <w:hyperlink w:anchor="__RefHeading___Toc1207254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70</w:t>
            </w:r>
          </w:hyperlink>
        </w:p>
        <w:p>
          <w:pPr>
            <w:pStyle w:val="Contents4"/>
            <w:tabs>
              <w:tab w:val="clear" w:pos="8176"/>
              <w:tab w:val="right" w:pos="9026" w:leader="dot"/>
            </w:tabs>
            <w:rPr/>
          </w:pPr>
          <w:hyperlink w:anchor="__RefHeading___Toc1207256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70</w:t>
            </w:r>
          </w:hyperlink>
        </w:p>
        <w:p>
          <w:pPr>
            <w:pStyle w:val="Contents4"/>
            <w:tabs>
              <w:tab w:val="clear" w:pos="8176"/>
              <w:tab w:val="right" w:pos="9026" w:leader="dot"/>
            </w:tabs>
            <w:rPr/>
          </w:pPr>
          <w:hyperlink w:anchor="__RefHeading___Toc1207258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70</w:t>
            </w:r>
          </w:hyperlink>
        </w:p>
        <w:p>
          <w:pPr>
            <w:pStyle w:val="Contents4"/>
            <w:tabs>
              <w:tab w:val="clear" w:pos="8176"/>
              <w:tab w:val="right" w:pos="9026" w:leader="dot"/>
            </w:tabs>
            <w:rPr/>
          </w:pPr>
          <w:hyperlink w:anchor="__RefHeading___Toc1207260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70</w:t>
            </w:r>
          </w:hyperlink>
        </w:p>
        <w:p>
          <w:pPr>
            <w:pStyle w:val="Contents3"/>
            <w:tabs>
              <w:tab w:val="clear" w:pos="8459"/>
              <w:tab w:val="right" w:pos="9026" w:leader="dot"/>
            </w:tabs>
            <w:rPr/>
          </w:pPr>
          <w:hyperlink w:anchor="__RefHeading___Toc1207262_3830689328">
            <w:r>
              <w:rPr>
                <w:webHidden/>
                <w:rStyle w:val="IndexLink"/>
                <w:rtl w:val="true"/>
              </w:rPr>
              <w:t>بَابُ کَوْنِ الْمُؤْمِنِ فِی صُلْبِ الْکَافِرِ</w:t>
            </w:r>
            <w:r>
              <w:rPr>
                <w:rStyle w:val="IndexLink"/>
                <w:rtl w:val="true"/>
              </w:rPr>
              <w:tab/>
            </w:r>
            <w:r>
              <w:rPr>
                <w:rStyle w:val="IndexLink"/>
              </w:rPr>
              <w:t>71</w:t>
            </w:r>
          </w:hyperlink>
        </w:p>
        <w:p>
          <w:pPr>
            <w:pStyle w:val="Contents4"/>
            <w:tabs>
              <w:tab w:val="clear" w:pos="8176"/>
              <w:tab w:val="right" w:pos="9026" w:leader="dot"/>
            </w:tabs>
            <w:rPr/>
          </w:pPr>
          <w:hyperlink w:anchor="__RefHeading___Toc1207264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71</w:t>
            </w:r>
          </w:hyperlink>
        </w:p>
        <w:p>
          <w:pPr>
            <w:pStyle w:val="Contents4"/>
            <w:tabs>
              <w:tab w:val="clear" w:pos="8176"/>
              <w:tab w:val="right" w:pos="9026" w:leader="dot"/>
            </w:tabs>
            <w:rPr/>
          </w:pPr>
          <w:hyperlink w:anchor="__RefHeading___Toc1207266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71</w:t>
            </w:r>
          </w:hyperlink>
        </w:p>
        <w:p>
          <w:pPr>
            <w:pStyle w:val="Contents3"/>
            <w:tabs>
              <w:tab w:val="clear" w:pos="8459"/>
              <w:tab w:val="right" w:pos="9026" w:leader="dot"/>
            </w:tabs>
            <w:rPr/>
          </w:pPr>
          <w:hyperlink w:anchor="__RefHeading___Toc1207268_3830689328">
            <w:r>
              <w:rPr>
                <w:webHidden/>
                <w:rStyle w:val="IndexLink"/>
                <w:rtl w:val="true"/>
              </w:rPr>
              <w:t>بَابُ إِذَا أَرَادَ اللَّهُ عَزَّ وَ جَلَّ أَنْ یَخْلُقَ الْمُؤْمِنَ‌</w:t>
            </w:r>
            <w:r>
              <w:rPr>
                <w:rStyle w:val="IndexLink"/>
                <w:rtl w:val="true"/>
              </w:rPr>
              <w:tab/>
            </w:r>
            <w:r>
              <w:rPr>
                <w:rStyle w:val="IndexLink"/>
              </w:rPr>
              <w:t>72</w:t>
            </w:r>
          </w:hyperlink>
        </w:p>
        <w:p>
          <w:pPr>
            <w:pStyle w:val="Contents4"/>
            <w:tabs>
              <w:tab w:val="clear" w:pos="8176"/>
              <w:tab w:val="right" w:pos="9026" w:leader="dot"/>
            </w:tabs>
            <w:rPr/>
          </w:pPr>
          <w:hyperlink w:anchor="__RefHeading___Toc1207270_3830689328">
            <w:r>
              <w:rPr>
                <w:webHidden/>
                <w:rStyle w:val="IndexLink"/>
                <w:rtl w:val="true"/>
              </w:rPr>
              <w:t>اشارة</w:t>
            </w:r>
            <w:r>
              <w:rPr>
                <w:rStyle w:val="IndexLink"/>
                <w:rtl w:val="true"/>
              </w:rPr>
              <w:tab/>
            </w:r>
            <w:r>
              <w:rPr>
                <w:rStyle w:val="IndexLink"/>
              </w:rPr>
              <w:t>72</w:t>
            </w:r>
          </w:hyperlink>
        </w:p>
        <w:p>
          <w:pPr>
            <w:pStyle w:val="Contents4"/>
            <w:tabs>
              <w:tab w:val="clear" w:pos="8176"/>
              <w:tab w:val="right" w:pos="9026" w:leader="dot"/>
            </w:tabs>
            <w:rPr/>
          </w:pPr>
          <w:hyperlink w:anchor="__RefHeading___Toc1207272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72</w:t>
            </w:r>
          </w:hyperlink>
        </w:p>
        <w:p>
          <w:pPr>
            <w:pStyle w:val="Contents3"/>
            <w:tabs>
              <w:tab w:val="clear" w:pos="8459"/>
              <w:tab w:val="right" w:pos="9026" w:leader="dot"/>
            </w:tabs>
            <w:rPr/>
          </w:pPr>
          <w:hyperlink w:anchor="__RefHeading___Toc1207274_3830689328">
            <w:r>
              <w:rPr>
                <w:webHidden/>
                <w:rStyle w:val="IndexLink"/>
                <w:rtl w:val="true"/>
              </w:rPr>
              <w:t>بَابٌ فِی أَنَّ الصِّبْغَةَ هِیَ الْإِسْلَامُ‌</w:t>
            </w:r>
            <w:r>
              <w:rPr>
                <w:rStyle w:val="IndexLink"/>
                <w:rtl w:val="true"/>
              </w:rPr>
              <w:tab/>
            </w:r>
            <w:r>
              <w:rPr>
                <w:rStyle w:val="IndexLink"/>
              </w:rPr>
              <w:t>72</w:t>
            </w:r>
          </w:hyperlink>
        </w:p>
        <w:p>
          <w:pPr>
            <w:pStyle w:val="Contents4"/>
            <w:tabs>
              <w:tab w:val="clear" w:pos="8176"/>
              <w:tab w:val="right" w:pos="9026" w:leader="dot"/>
            </w:tabs>
            <w:rPr/>
          </w:pPr>
          <w:hyperlink w:anchor="__RefHeading___Toc1207276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72</w:t>
            </w:r>
          </w:hyperlink>
        </w:p>
        <w:p>
          <w:pPr>
            <w:pStyle w:val="Contents4"/>
            <w:tabs>
              <w:tab w:val="clear" w:pos="8176"/>
              <w:tab w:val="right" w:pos="9026" w:leader="dot"/>
            </w:tabs>
            <w:rPr/>
          </w:pPr>
          <w:hyperlink w:anchor="__RefHeading___Toc1207278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72</w:t>
            </w:r>
          </w:hyperlink>
        </w:p>
        <w:p>
          <w:pPr>
            <w:pStyle w:val="Contents4"/>
            <w:tabs>
              <w:tab w:val="clear" w:pos="8176"/>
              <w:tab w:val="right" w:pos="9026" w:leader="dot"/>
            </w:tabs>
            <w:rPr/>
          </w:pPr>
          <w:hyperlink w:anchor="__RefHeading___Toc1207280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72</w:t>
            </w:r>
          </w:hyperlink>
        </w:p>
        <w:p>
          <w:pPr>
            <w:pStyle w:val="Contents3"/>
            <w:tabs>
              <w:tab w:val="clear" w:pos="8459"/>
              <w:tab w:val="right" w:pos="9026" w:leader="dot"/>
            </w:tabs>
            <w:rPr/>
          </w:pPr>
          <w:hyperlink w:anchor="__RefHeading___Toc1207282_3830689328">
            <w:r>
              <w:rPr>
                <w:webHidden/>
                <w:rStyle w:val="IndexLink"/>
                <w:rtl w:val="true"/>
              </w:rPr>
              <w:t>بَابٌ فِی أَنَّ السَّکِینَةَ هِیَ الْإِیمَانُ</w:t>
            </w:r>
            <w:r>
              <w:rPr>
                <w:rStyle w:val="IndexLink"/>
                <w:rtl w:val="true"/>
              </w:rPr>
              <w:tab/>
            </w:r>
            <w:r>
              <w:rPr>
                <w:rStyle w:val="IndexLink"/>
              </w:rPr>
              <w:t>73</w:t>
            </w:r>
          </w:hyperlink>
        </w:p>
        <w:p>
          <w:pPr>
            <w:pStyle w:val="Contents4"/>
            <w:tabs>
              <w:tab w:val="clear" w:pos="8176"/>
              <w:tab w:val="right" w:pos="9026" w:leader="dot"/>
            </w:tabs>
            <w:rPr/>
          </w:pPr>
          <w:hyperlink w:anchor="__RefHeading___Toc1207284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73</w:t>
            </w:r>
          </w:hyperlink>
        </w:p>
        <w:p>
          <w:pPr>
            <w:pStyle w:val="Contents4"/>
            <w:tabs>
              <w:tab w:val="clear" w:pos="8176"/>
              <w:tab w:val="right" w:pos="9026" w:leader="dot"/>
            </w:tabs>
            <w:rPr/>
          </w:pPr>
          <w:hyperlink w:anchor="__RefHeading___Toc1207286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73</w:t>
            </w:r>
          </w:hyperlink>
        </w:p>
        <w:p>
          <w:pPr>
            <w:pStyle w:val="Contents4"/>
            <w:tabs>
              <w:tab w:val="clear" w:pos="8176"/>
              <w:tab w:val="right" w:pos="9026" w:leader="dot"/>
            </w:tabs>
            <w:rPr/>
          </w:pPr>
          <w:hyperlink w:anchor="__RefHeading___Toc1207288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73</w:t>
            </w:r>
          </w:hyperlink>
        </w:p>
        <w:p>
          <w:pPr>
            <w:pStyle w:val="Contents4"/>
            <w:tabs>
              <w:tab w:val="clear" w:pos="8176"/>
              <w:tab w:val="right" w:pos="9026" w:leader="dot"/>
            </w:tabs>
            <w:rPr/>
          </w:pPr>
          <w:hyperlink w:anchor="__RefHeading___Toc1207290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73</w:t>
            </w:r>
          </w:hyperlink>
        </w:p>
        <w:p>
          <w:pPr>
            <w:pStyle w:val="Contents4"/>
            <w:tabs>
              <w:tab w:val="clear" w:pos="8176"/>
              <w:tab w:val="right" w:pos="9026" w:leader="dot"/>
            </w:tabs>
            <w:rPr/>
          </w:pPr>
          <w:hyperlink w:anchor="__RefHeading___Toc1207292_3830689328">
            <w:r>
              <w:rPr>
                <w:webHidden/>
                <w:rStyle w:val="IndexLink"/>
              </w:rPr>
              <w:t>5</w:t>
            </w:r>
            <w:r>
              <w:rPr>
                <w:rStyle w:val="IndexLink"/>
                <w:rtl w:val="true"/>
              </w:rPr>
              <w:t xml:space="preserve">- </w:t>
            </w:r>
            <w:r>
              <w:rPr>
                <w:rStyle w:val="IndexLink"/>
                <w:rtl w:val="true"/>
              </w:rPr>
              <w:t>حدیث</w:t>
            </w:r>
            <w:r>
              <w:rPr>
                <w:rStyle w:val="IndexLink"/>
                <w:rtl w:val="true"/>
              </w:rPr>
              <w:tab/>
            </w:r>
            <w:r>
              <w:rPr>
                <w:rStyle w:val="IndexLink"/>
              </w:rPr>
              <w:t>73</w:t>
            </w:r>
          </w:hyperlink>
        </w:p>
        <w:p>
          <w:pPr>
            <w:pStyle w:val="Contents3"/>
            <w:tabs>
              <w:tab w:val="clear" w:pos="8459"/>
              <w:tab w:val="right" w:pos="9026" w:leader="dot"/>
            </w:tabs>
            <w:rPr/>
          </w:pPr>
          <w:hyperlink w:anchor="__RefHeading___Toc1207294_3830689328">
            <w:r>
              <w:rPr>
                <w:webHidden/>
                <w:rStyle w:val="IndexLink"/>
                <w:rtl w:val="true"/>
              </w:rPr>
              <w:t>بَابُ الْإِخْلَاصِ</w:t>
            </w:r>
            <w:r>
              <w:rPr>
                <w:rStyle w:val="IndexLink"/>
                <w:rtl w:val="true"/>
              </w:rPr>
              <w:tab/>
            </w:r>
            <w:r>
              <w:rPr>
                <w:rStyle w:val="IndexLink"/>
              </w:rPr>
              <w:t>73</w:t>
            </w:r>
          </w:hyperlink>
        </w:p>
        <w:p>
          <w:pPr>
            <w:pStyle w:val="Contents4"/>
            <w:tabs>
              <w:tab w:val="clear" w:pos="8176"/>
              <w:tab w:val="right" w:pos="9026" w:leader="dot"/>
            </w:tabs>
            <w:rPr/>
          </w:pPr>
          <w:hyperlink w:anchor="__RefHeading___Toc1207296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73</w:t>
            </w:r>
          </w:hyperlink>
        </w:p>
        <w:p>
          <w:pPr>
            <w:pStyle w:val="Contents4"/>
            <w:tabs>
              <w:tab w:val="clear" w:pos="8176"/>
              <w:tab w:val="right" w:pos="9026" w:leader="dot"/>
            </w:tabs>
            <w:rPr/>
          </w:pPr>
          <w:hyperlink w:anchor="__RefHeading___Toc1207298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73</w:t>
            </w:r>
          </w:hyperlink>
        </w:p>
        <w:p>
          <w:pPr>
            <w:pStyle w:val="Contents4"/>
            <w:tabs>
              <w:tab w:val="clear" w:pos="8176"/>
              <w:tab w:val="right" w:pos="9026" w:leader="dot"/>
            </w:tabs>
            <w:rPr/>
          </w:pPr>
          <w:hyperlink w:anchor="__RefHeading___Toc1207300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74</w:t>
            </w:r>
          </w:hyperlink>
        </w:p>
        <w:p>
          <w:pPr>
            <w:pStyle w:val="Contents4"/>
            <w:tabs>
              <w:tab w:val="clear" w:pos="8176"/>
              <w:tab w:val="right" w:pos="9026" w:leader="dot"/>
            </w:tabs>
            <w:rPr/>
          </w:pPr>
          <w:hyperlink w:anchor="__RefHeading___Toc1207302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74</w:t>
            </w:r>
          </w:hyperlink>
        </w:p>
        <w:p>
          <w:pPr>
            <w:pStyle w:val="Contents4"/>
            <w:tabs>
              <w:tab w:val="clear" w:pos="8176"/>
              <w:tab w:val="right" w:pos="9026" w:leader="dot"/>
            </w:tabs>
            <w:rPr/>
          </w:pPr>
          <w:hyperlink w:anchor="__RefHeading___Toc1207304_3830689328">
            <w:r>
              <w:rPr>
                <w:webHidden/>
                <w:rStyle w:val="IndexLink"/>
              </w:rPr>
              <w:t>5</w:t>
            </w:r>
            <w:r>
              <w:rPr>
                <w:rStyle w:val="IndexLink"/>
                <w:rtl w:val="true"/>
              </w:rPr>
              <w:t xml:space="preserve">- </w:t>
            </w:r>
            <w:r>
              <w:rPr>
                <w:rStyle w:val="IndexLink"/>
                <w:rtl w:val="true"/>
              </w:rPr>
              <w:t>حدیث</w:t>
            </w:r>
            <w:r>
              <w:rPr>
                <w:rStyle w:val="IndexLink"/>
                <w:rtl w:val="true"/>
              </w:rPr>
              <w:tab/>
            </w:r>
            <w:r>
              <w:rPr>
                <w:rStyle w:val="IndexLink"/>
              </w:rPr>
              <w:t>74</w:t>
            </w:r>
          </w:hyperlink>
        </w:p>
        <w:p>
          <w:pPr>
            <w:pStyle w:val="Contents4"/>
            <w:tabs>
              <w:tab w:val="clear" w:pos="8176"/>
              <w:tab w:val="right" w:pos="9026" w:leader="dot"/>
            </w:tabs>
            <w:rPr/>
          </w:pPr>
          <w:hyperlink w:anchor="__RefHeading___Toc1207306_3830689328">
            <w:r>
              <w:rPr>
                <w:webHidden/>
                <w:rStyle w:val="IndexLink"/>
              </w:rPr>
              <w:t>6</w:t>
            </w:r>
            <w:r>
              <w:rPr>
                <w:rStyle w:val="IndexLink"/>
                <w:rtl w:val="true"/>
              </w:rPr>
              <w:t xml:space="preserve">- </w:t>
            </w:r>
            <w:r>
              <w:rPr>
                <w:rStyle w:val="IndexLink"/>
                <w:rtl w:val="true"/>
              </w:rPr>
              <w:t>حدیث</w:t>
            </w:r>
            <w:r>
              <w:rPr>
                <w:rStyle w:val="IndexLink"/>
                <w:rtl w:val="true"/>
              </w:rPr>
              <w:tab/>
            </w:r>
            <w:r>
              <w:rPr>
                <w:rStyle w:val="IndexLink"/>
              </w:rPr>
              <w:t>74</w:t>
            </w:r>
          </w:hyperlink>
        </w:p>
        <w:p>
          <w:pPr>
            <w:pStyle w:val="Contents3"/>
            <w:tabs>
              <w:tab w:val="clear" w:pos="8459"/>
              <w:tab w:val="right" w:pos="9026" w:leader="dot"/>
            </w:tabs>
            <w:rPr/>
          </w:pPr>
          <w:hyperlink w:anchor="__RefHeading___Toc1207308_3830689328">
            <w:r>
              <w:rPr>
                <w:webHidden/>
                <w:rStyle w:val="IndexLink"/>
                <w:rtl w:val="true"/>
              </w:rPr>
              <w:t>بَابُ الشَّرَائِعِ‌</w:t>
            </w:r>
            <w:r>
              <w:rPr>
                <w:rStyle w:val="IndexLink"/>
                <w:rtl w:val="true"/>
              </w:rPr>
              <w:tab/>
            </w:r>
            <w:r>
              <w:rPr>
                <w:rStyle w:val="IndexLink"/>
              </w:rPr>
              <w:t>75</w:t>
            </w:r>
          </w:hyperlink>
        </w:p>
        <w:p>
          <w:pPr>
            <w:pStyle w:val="Contents4"/>
            <w:tabs>
              <w:tab w:val="clear" w:pos="8176"/>
              <w:tab w:val="right" w:pos="9026" w:leader="dot"/>
            </w:tabs>
            <w:rPr/>
          </w:pPr>
          <w:hyperlink w:anchor="__RefHeading___Toc1207310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75</w:t>
            </w:r>
          </w:hyperlink>
        </w:p>
        <w:p>
          <w:pPr>
            <w:pStyle w:val="Contents4"/>
            <w:tabs>
              <w:tab w:val="clear" w:pos="8176"/>
              <w:tab w:val="right" w:pos="9026" w:leader="dot"/>
            </w:tabs>
            <w:rPr/>
          </w:pPr>
          <w:hyperlink w:anchor="__RefHeading___Toc1207312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75</w:t>
            </w:r>
          </w:hyperlink>
        </w:p>
        <w:p>
          <w:pPr>
            <w:pStyle w:val="Contents3"/>
            <w:tabs>
              <w:tab w:val="clear" w:pos="8459"/>
              <w:tab w:val="right" w:pos="9026" w:leader="dot"/>
            </w:tabs>
            <w:rPr/>
          </w:pPr>
          <w:hyperlink w:anchor="__RefHeading___Toc1207314_3830689328">
            <w:r>
              <w:rPr>
                <w:webHidden/>
                <w:rStyle w:val="IndexLink"/>
                <w:rtl w:val="true"/>
              </w:rPr>
              <w:t>بَابُ دَعَائِمِ الْإِسْلَامِ</w:t>
            </w:r>
            <w:r>
              <w:rPr>
                <w:rStyle w:val="IndexLink"/>
                <w:rtl w:val="true"/>
              </w:rPr>
              <w:tab/>
            </w:r>
            <w:r>
              <w:rPr>
                <w:rStyle w:val="IndexLink"/>
              </w:rPr>
              <w:t>76</w:t>
            </w:r>
          </w:hyperlink>
        </w:p>
        <w:p>
          <w:pPr>
            <w:pStyle w:val="Contents4"/>
            <w:tabs>
              <w:tab w:val="clear" w:pos="8176"/>
              <w:tab w:val="right" w:pos="9026" w:leader="dot"/>
            </w:tabs>
            <w:rPr/>
          </w:pPr>
          <w:hyperlink w:anchor="__RefHeading___Toc1207316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76</w:t>
            </w:r>
          </w:hyperlink>
        </w:p>
        <w:p>
          <w:pPr>
            <w:pStyle w:val="Contents4"/>
            <w:tabs>
              <w:tab w:val="clear" w:pos="8176"/>
              <w:tab w:val="right" w:pos="9026" w:leader="dot"/>
            </w:tabs>
            <w:rPr/>
          </w:pPr>
          <w:hyperlink w:anchor="__RefHeading___Toc1207318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76</w:t>
            </w:r>
          </w:hyperlink>
        </w:p>
        <w:p>
          <w:pPr>
            <w:pStyle w:val="Contents4"/>
            <w:tabs>
              <w:tab w:val="clear" w:pos="8176"/>
              <w:tab w:val="right" w:pos="9026" w:leader="dot"/>
            </w:tabs>
            <w:rPr/>
          </w:pPr>
          <w:hyperlink w:anchor="__RefHeading___Toc1207320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76</w:t>
            </w:r>
          </w:hyperlink>
        </w:p>
        <w:p>
          <w:pPr>
            <w:pStyle w:val="Contents4"/>
            <w:tabs>
              <w:tab w:val="clear" w:pos="8176"/>
              <w:tab w:val="right" w:pos="9026" w:leader="dot"/>
            </w:tabs>
            <w:rPr/>
          </w:pPr>
          <w:hyperlink w:anchor="__RefHeading___Toc1207322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76</w:t>
            </w:r>
          </w:hyperlink>
        </w:p>
        <w:p>
          <w:pPr>
            <w:pStyle w:val="Contents4"/>
            <w:tabs>
              <w:tab w:val="clear" w:pos="8176"/>
              <w:tab w:val="right" w:pos="9026" w:leader="dot"/>
            </w:tabs>
            <w:rPr/>
          </w:pPr>
          <w:hyperlink w:anchor="__RefHeading___Toc1207324_3830689328">
            <w:r>
              <w:rPr>
                <w:webHidden/>
                <w:rStyle w:val="IndexLink"/>
              </w:rPr>
              <w:t>5</w:t>
            </w:r>
            <w:r>
              <w:rPr>
                <w:rStyle w:val="IndexLink"/>
                <w:rtl w:val="true"/>
              </w:rPr>
              <w:t xml:space="preserve">- </w:t>
            </w:r>
            <w:r>
              <w:rPr>
                <w:rStyle w:val="IndexLink"/>
                <w:rtl w:val="true"/>
              </w:rPr>
              <w:t>حدیث</w:t>
            </w:r>
            <w:r>
              <w:rPr>
                <w:rStyle w:val="IndexLink"/>
                <w:rtl w:val="true"/>
              </w:rPr>
              <w:tab/>
            </w:r>
            <w:r>
              <w:rPr>
                <w:rStyle w:val="IndexLink"/>
              </w:rPr>
              <w:t>76</w:t>
            </w:r>
          </w:hyperlink>
        </w:p>
        <w:p>
          <w:pPr>
            <w:pStyle w:val="Contents4"/>
            <w:tabs>
              <w:tab w:val="clear" w:pos="8176"/>
              <w:tab w:val="right" w:pos="9026" w:leader="dot"/>
            </w:tabs>
            <w:rPr/>
          </w:pPr>
          <w:hyperlink w:anchor="__RefHeading___Toc1207326_3830689328">
            <w:r>
              <w:rPr>
                <w:webHidden/>
                <w:rStyle w:val="IndexLink"/>
              </w:rPr>
              <w:t>6</w:t>
            </w:r>
            <w:r>
              <w:rPr>
                <w:rStyle w:val="IndexLink"/>
                <w:rtl w:val="true"/>
              </w:rPr>
              <w:t xml:space="preserve">- </w:t>
            </w:r>
            <w:r>
              <w:rPr>
                <w:rStyle w:val="IndexLink"/>
                <w:rtl w:val="true"/>
              </w:rPr>
              <w:t>حدیث</w:t>
            </w:r>
            <w:r>
              <w:rPr>
                <w:rStyle w:val="IndexLink"/>
                <w:rtl w:val="true"/>
              </w:rPr>
              <w:tab/>
            </w:r>
            <w:r>
              <w:rPr>
                <w:rStyle w:val="IndexLink"/>
              </w:rPr>
              <w:t>77</w:t>
            </w:r>
          </w:hyperlink>
        </w:p>
        <w:p>
          <w:pPr>
            <w:pStyle w:val="Contents4"/>
            <w:tabs>
              <w:tab w:val="clear" w:pos="8176"/>
              <w:tab w:val="right" w:pos="9026" w:leader="dot"/>
            </w:tabs>
            <w:rPr/>
          </w:pPr>
          <w:hyperlink w:anchor="__RefHeading___Toc1207328_3830689328">
            <w:r>
              <w:rPr>
                <w:webHidden/>
                <w:rStyle w:val="IndexLink"/>
              </w:rPr>
              <w:t>7</w:t>
            </w:r>
            <w:r>
              <w:rPr>
                <w:rStyle w:val="IndexLink"/>
                <w:rtl w:val="true"/>
              </w:rPr>
              <w:t xml:space="preserve">- </w:t>
            </w:r>
            <w:r>
              <w:rPr>
                <w:rStyle w:val="IndexLink"/>
                <w:rtl w:val="true"/>
              </w:rPr>
              <w:t>حدیث</w:t>
            </w:r>
            <w:r>
              <w:rPr>
                <w:rStyle w:val="IndexLink"/>
                <w:rtl w:val="true"/>
              </w:rPr>
              <w:tab/>
            </w:r>
            <w:r>
              <w:rPr>
                <w:rStyle w:val="IndexLink"/>
              </w:rPr>
              <w:t>79</w:t>
            </w:r>
          </w:hyperlink>
        </w:p>
        <w:p>
          <w:pPr>
            <w:pStyle w:val="Contents4"/>
            <w:tabs>
              <w:tab w:val="clear" w:pos="8176"/>
              <w:tab w:val="right" w:pos="9026" w:leader="dot"/>
            </w:tabs>
            <w:rPr/>
          </w:pPr>
          <w:hyperlink w:anchor="__RefHeading___Toc1207330_3830689328">
            <w:r>
              <w:rPr>
                <w:webHidden/>
                <w:rStyle w:val="IndexLink"/>
              </w:rPr>
              <w:t>8</w:t>
            </w:r>
            <w:r>
              <w:rPr>
                <w:rStyle w:val="IndexLink"/>
                <w:rtl w:val="true"/>
              </w:rPr>
              <w:t xml:space="preserve">- </w:t>
            </w:r>
            <w:r>
              <w:rPr>
                <w:rStyle w:val="IndexLink"/>
                <w:rtl w:val="true"/>
              </w:rPr>
              <w:t>حدیث</w:t>
            </w:r>
            <w:r>
              <w:rPr>
                <w:rStyle w:val="IndexLink"/>
                <w:rtl w:val="true"/>
              </w:rPr>
              <w:tab/>
            </w:r>
            <w:r>
              <w:rPr>
                <w:rStyle w:val="IndexLink"/>
              </w:rPr>
              <w:t>79</w:t>
            </w:r>
          </w:hyperlink>
        </w:p>
        <w:p>
          <w:pPr>
            <w:pStyle w:val="Contents4"/>
            <w:tabs>
              <w:tab w:val="clear" w:pos="8176"/>
              <w:tab w:val="right" w:pos="9026" w:leader="dot"/>
            </w:tabs>
            <w:rPr/>
          </w:pPr>
          <w:hyperlink w:anchor="__RefHeading___Toc1207332_3830689328">
            <w:r>
              <w:rPr>
                <w:webHidden/>
                <w:rStyle w:val="IndexLink"/>
              </w:rPr>
              <w:t>9</w:t>
            </w:r>
            <w:r>
              <w:rPr>
                <w:rStyle w:val="IndexLink"/>
                <w:rtl w:val="true"/>
              </w:rPr>
              <w:t xml:space="preserve">- </w:t>
            </w:r>
            <w:r>
              <w:rPr>
                <w:rStyle w:val="IndexLink"/>
                <w:rtl w:val="true"/>
              </w:rPr>
              <w:t>حدیث</w:t>
            </w:r>
            <w:r>
              <w:rPr>
                <w:rStyle w:val="IndexLink"/>
                <w:rtl w:val="true"/>
              </w:rPr>
              <w:tab/>
            </w:r>
            <w:r>
              <w:rPr>
                <w:rStyle w:val="IndexLink"/>
              </w:rPr>
              <w:t>79</w:t>
            </w:r>
          </w:hyperlink>
        </w:p>
        <w:p>
          <w:pPr>
            <w:pStyle w:val="Contents4"/>
            <w:tabs>
              <w:tab w:val="clear" w:pos="8176"/>
              <w:tab w:val="right" w:pos="9026" w:leader="dot"/>
            </w:tabs>
            <w:rPr/>
          </w:pPr>
          <w:hyperlink w:anchor="__RefHeading___Toc1207334_3830689328">
            <w:r>
              <w:rPr>
                <w:webHidden/>
                <w:rStyle w:val="IndexLink"/>
              </w:rPr>
              <w:t>10</w:t>
            </w:r>
            <w:r>
              <w:rPr>
                <w:rStyle w:val="IndexLink"/>
                <w:rtl w:val="true"/>
              </w:rPr>
              <w:t xml:space="preserve">- </w:t>
            </w:r>
            <w:r>
              <w:rPr>
                <w:rStyle w:val="IndexLink"/>
                <w:rtl w:val="true"/>
              </w:rPr>
              <w:t>حدیث</w:t>
            </w:r>
            <w:r>
              <w:rPr>
                <w:rStyle w:val="IndexLink"/>
                <w:rtl w:val="true"/>
              </w:rPr>
              <w:tab/>
            </w:r>
            <w:r>
              <w:rPr>
                <w:rStyle w:val="IndexLink"/>
              </w:rPr>
              <w:t>79</w:t>
            </w:r>
          </w:hyperlink>
        </w:p>
        <w:p>
          <w:pPr>
            <w:pStyle w:val="Contents4"/>
            <w:tabs>
              <w:tab w:val="clear" w:pos="8176"/>
              <w:tab w:val="right" w:pos="9026" w:leader="dot"/>
            </w:tabs>
            <w:rPr/>
          </w:pPr>
          <w:hyperlink w:anchor="__RefHeading___Toc1207336_3830689328">
            <w:r>
              <w:rPr>
                <w:webHidden/>
                <w:rStyle w:val="IndexLink"/>
              </w:rPr>
              <w:t>11</w:t>
            </w:r>
            <w:r>
              <w:rPr>
                <w:rStyle w:val="IndexLink"/>
                <w:rtl w:val="true"/>
              </w:rPr>
              <w:t xml:space="preserve">- </w:t>
            </w:r>
            <w:r>
              <w:rPr>
                <w:rStyle w:val="IndexLink"/>
                <w:rtl w:val="true"/>
              </w:rPr>
              <w:t>حدیث</w:t>
            </w:r>
            <w:r>
              <w:rPr>
                <w:rStyle w:val="IndexLink"/>
                <w:rtl w:val="true"/>
              </w:rPr>
              <w:tab/>
            </w:r>
            <w:r>
              <w:rPr>
                <w:rStyle w:val="IndexLink"/>
              </w:rPr>
              <w:t>80</w:t>
            </w:r>
          </w:hyperlink>
        </w:p>
        <w:p>
          <w:pPr>
            <w:pStyle w:val="Contents4"/>
            <w:tabs>
              <w:tab w:val="clear" w:pos="8176"/>
              <w:tab w:val="right" w:pos="9026" w:leader="dot"/>
            </w:tabs>
            <w:rPr/>
          </w:pPr>
          <w:hyperlink w:anchor="__RefHeading___Toc1207338_3830689328">
            <w:r>
              <w:rPr>
                <w:webHidden/>
                <w:rStyle w:val="IndexLink"/>
              </w:rPr>
              <w:t>12</w:t>
            </w:r>
            <w:r>
              <w:rPr>
                <w:rStyle w:val="IndexLink"/>
                <w:rtl w:val="true"/>
              </w:rPr>
              <w:t xml:space="preserve">- </w:t>
            </w:r>
            <w:r>
              <w:rPr>
                <w:rStyle w:val="IndexLink"/>
                <w:rtl w:val="true"/>
              </w:rPr>
              <w:t>حدیث</w:t>
            </w:r>
            <w:r>
              <w:rPr>
                <w:rStyle w:val="IndexLink"/>
                <w:rtl w:val="true"/>
              </w:rPr>
              <w:tab/>
            </w:r>
            <w:r>
              <w:rPr>
                <w:rStyle w:val="IndexLink"/>
              </w:rPr>
              <w:t>80</w:t>
            </w:r>
          </w:hyperlink>
        </w:p>
        <w:p>
          <w:pPr>
            <w:pStyle w:val="Contents4"/>
            <w:tabs>
              <w:tab w:val="clear" w:pos="8176"/>
              <w:tab w:val="right" w:pos="9026" w:leader="dot"/>
            </w:tabs>
            <w:rPr/>
          </w:pPr>
          <w:hyperlink w:anchor="__RefHeading___Toc1207340_3830689328">
            <w:r>
              <w:rPr>
                <w:webHidden/>
                <w:rStyle w:val="IndexLink"/>
              </w:rPr>
              <w:t>13</w:t>
            </w:r>
            <w:r>
              <w:rPr>
                <w:rStyle w:val="IndexLink"/>
                <w:rtl w:val="true"/>
              </w:rPr>
              <w:t xml:space="preserve">- </w:t>
            </w:r>
            <w:r>
              <w:rPr>
                <w:rStyle w:val="IndexLink"/>
                <w:rtl w:val="true"/>
              </w:rPr>
              <w:t>حدیث</w:t>
            </w:r>
            <w:r>
              <w:rPr>
                <w:rStyle w:val="IndexLink"/>
                <w:rtl w:val="true"/>
              </w:rPr>
              <w:tab/>
            </w:r>
            <w:r>
              <w:rPr>
                <w:rStyle w:val="IndexLink"/>
              </w:rPr>
              <w:t>80</w:t>
            </w:r>
          </w:hyperlink>
        </w:p>
        <w:p>
          <w:pPr>
            <w:pStyle w:val="Contents4"/>
            <w:tabs>
              <w:tab w:val="clear" w:pos="8176"/>
              <w:tab w:val="right" w:pos="9026" w:leader="dot"/>
            </w:tabs>
            <w:rPr/>
          </w:pPr>
          <w:hyperlink w:anchor="__RefHeading___Toc1207342_3830689328">
            <w:r>
              <w:rPr>
                <w:webHidden/>
                <w:rStyle w:val="IndexLink"/>
              </w:rPr>
              <w:t>14</w:t>
            </w:r>
            <w:r>
              <w:rPr>
                <w:rStyle w:val="IndexLink"/>
                <w:rtl w:val="true"/>
              </w:rPr>
              <w:t xml:space="preserve">- </w:t>
            </w:r>
            <w:r>
              <w:rPr>
                <w:rStyle w:val="IndexLink"/>
                <w:rtl w:val="true"/>
              </w:rPr>
              <w:t>حدیث</w:t>
            </w:r>
            <w:r>
              <w:rPr>
                <w:rStyle w:val="IndexLink"/>
                <w:rtl w:val="true"/>
              </w:rPr>
              <w:tab/>
            </w:r>
            <w:r>
              <w:rPr>
                <w:rStyle w:val="IndexLink"/>
              </w:rPr>
              <w:t>81</w:t>
            </w:r>
          </w:hyperlink>
        </w:p>
        <w:p>
          <w:pPr>
            <w:pStyle w:val="Contents4"/>
            <w:tabs>
              <w:tab w:val="clear" w:pos="8176"/>
              <w:tab w:val="right" w:pos="9026" w:leader="dot"/>
            </w:tabs>
            <w:rPr/>
          </w:pPr>
          <w:hyperlink w:anchor="__RefHeading___Toc1207344_3830689328">
            <w:r>
              <w:rPr>
                <w:webHidden/>
                <w:rStyle w:val="IndexLink"/>
              </w:rPr>
              <w:t>15</w:t>
            </w:r>
            <w:r>
              <w:rPr>
                <w:rStyle w:val="IndexLink"/>
                <w:rtl w:val="true"/>
              </w:rPr>
              <w:t xml:space="preserve">- </w:t>
            </w:r>
            <w:r>
              <w:rPr>
                <w:rStyle w:val="IndexLink"/>
                <w:rtl w:val="true"/>
              </w:rPr>
              <w:t>حدیث</w:t>
            </w:r>
            <w:r>
              <w:rPr>
                <w:rStyle w:val="IndexLink"/>
                <w:rtl w:val="true"/>
              </w:rPr>
              <w:tab/>
            </w:r>
            <w:r>
              <w:rPr>
                <w:rStyle w:val="IndexLink"/>
              </w:rPr>
              <w:t>81</w:t>
            </w:r>
          </w:hyperlink>
        </w:p>
        <w:p>
          <w:pPr>
            <w:pStyle w:val="Contents3"/>
            <w:tabs>
              <w:tab w:val="clear" w:pos="8459"/>
              <w:tab w:val="right" w:pos="9026" w:leader="dot"/>
            </w:tabs>
            <w:rPr/>
          </w:pPr>
          <w:hyperlink w:anchor="__RefHeading___Toc1207346_3830689328">
            <w:r>
              <w:rPr>
                <w:webHidden/>
                <w:rStyle w:val="IndexLink"/>
                <w:rtl w:val="true"/>
              </w:rPr>
              <w:t>بَابُ أَنَّ الْإِسْلَامَ یُحْقَنُ بِهِ الدَّمُ وَ تُؤَدَّی بِهِ الْأَمَانَةُ وَ أَنَّ الثَّوَابَ عَلَی الْإِیمَانِ‌</w:t>
            </w:r>
            <w:r>
              <w:rPr>
                <w:rStyle w:val="IndexLink"/>
                <w:rtl w:val="true"/>
              </w:rPr>
              <w:tab/>
            </w:r>
            <w:r>
              <w:rPr>
                <w:rStyle w:val="IndexLink"/>
              </w:rPr>
              <w:t>82</w:t>
            </w:r>
          </w:hyperlink>
        </w:p>
        <w:p>
          <w:pPr>
            <w:pStyle w:val="Contents4"/>
            <w:tabs>
              <w:tab w:val="clear" w:pos="8176"/>
              <w:tab w:val="right" w:pos="9026" w:leader="dot"/>
            </w:tabs>
            <w:rPr/>
          </w:pPr>
          <w:hyperlink w:anchor="__RefHeading___Toc1207348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82</w:t>
            </w:r>
          </w:hyperlink>
        </w:p>
        <w:p>
          <w:pPr>
            <w:pStyle w:val="Contents4"/>
            <w:tabs>
              <w:tab w:val="clear" w:pos="8176"/>
              <w:tab w:val="right" w:pos="9026" w:leader="dot"/>
            </w:tabs>
            <w:rPr/>
          </w:pPr>
          <w:hyperlink w:anchor="__RefHeading___Toc1207350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82</w:t>
            </w:r>
          </w:hyperlink>
        </w:p>
        <w:p>
          <w:pPr>
            <w:pStyle w:val="Contents4"/>
            <w:tabs>
              <w:tab w:val="clear" w:pos="8176"/>
              <w:tab w:val="right" w:pos="9026" w:leader="dot"/>
            </w:tabs>
            <w:rPr/>
          </w:pPr>
          <w:hyperlink w:anchor="__RefHeading___Toc1207352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82</w:t>
            </w:r>
          </w:hyperlink>
        </w:p>
        <w:p>
          <w:pPr>
            <w:pStyle w:val="Contents4"/>
            <w:tabs>
              <w:tab w:val="clear" w:pos="8176"/>
              <w:tab w:val="right" w:pos="9026" w:leader="dot"/>
            </w:tabs>
            <w:rPr/>
          </w:pPr>
          <w:hyperlink w:anchor="__RefHeading___Toc1207354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82</w:t>
            </w:r>
          </w:hyperlink>
        </w:p>
        <w:p>
          <w:pPr>
            <w:pStyle w:val="Contents4"/>
            <w:tabs>
              <w:tab w:val="clear" w:pos="8176"/>
              <w:tab w:val="right" w:pos="9026" w:leader="dot"/>
            </w:tabs>
            <w:rPr/>
          </w:pPr>
          <w:hyperlink w:anchor="__RefHeading___Toc1207356_3830689328">
            <w:r>
              <w:rPr>
                <w:webHidden/>
                <w:rStyle w:val="IndexLink"/>
              </w:rPr>
              <w:t>5</w:t>
            </w:r>
            <w:r>
              <w:rPr>
                <w:rStyle w:val="IndexLink"/>
                <w:rtl w:val="true"/>
              </w:rPr>
              <w:t xml:space="preserve">- </w:t>
            </w:r>
            <w:r>
              <w:rPr>
                <w:rStyle w:val="IndexLink"/>
                <w:rtl w:val="true"/>
              </w:rPr>
              <w:t>حدیث</w:t>
            </w:r>
            <w:r>
              <w:rPr>
                <w:rStyle w:val="IndexLink"/>
                <w:rtl w:val="true"/>
              </w:rPr>
              <w:tab/>
            </w:r>
            <w:r>
              <w:rPr>
                <w:rStyle w:val="IndexLink"/>
              </w:rPr>
              <w:t>83</w:t>
            </w:r>
          </w:hyperlink>
        </w:p>
        <w:p>
          <w:pPr>
            <w:pStyle w:val="Contents4"/>
            <w:tabs>
              <w:tab w:val="clear" w:pos="8176"/>
              <w:tab w:val="right" w:pos="9026" w:leader="dot"/>
            </w:tabs>
            <w:rPr/>
          </w:pPr>
          <w:hyperlink w:anchor="__RefHeading___Toc1207358_3830689328">
            <w:r>
              <w:rPr>
                <w:webHidden/>
                <w:rStyle w:val="IndexLink"/>
              </w:rPr>
              <w:t>6</w:t>
            </w:r>
            <w:r>
              <w:rPr>
                <w:rStyle w:val="IndexLink"/>
                <w:rtl w:val="true"/>
              </w:rPr>
              <w:t xml:space="preserve">- </w:t>
            </w:r>
            <w:r>
              <w:rPr>
                <w:rStyle w:val="IndexLink"/>
                <w:rtl w:val="true"/>
              </w:rPr>
              <w:t>حدیث</w:t>
            </w:r>
            <w:r>
              <w:rPr>
                <w:rStyle w:val="IndexLink"/>
                <w:rtl w:val="true"/>
              </w:rPr>
              <w:tab/>
            </w:r>
            <w:r>
              <w:rPr>
                <w:rStyle w:val="IndexLink"/>
              </w:rPr>
              <w:t>83</w:t>
            </w:r>
          </w:hyperlink>
        </w:p>
        <w:p>
          <w:pPr>
            <w:pStyle w:val="Contents3"/>
            <w:tabs>
              <w:tab w:val="clear" w:pos="8459"/>
              <w:tab w:val="right" w:pos="9026" w:leader="dot"/>
            </w:tabs>
            <w:rPr/>
          </w:pPr>
          <w:hyperlink w:anchor="__RefHeading___Toc1207360_3830689328">
            <w:r>
              <w:rPr>
                <w:webHidden/>
                <w:rStyle w:val="IndexLink"/>
                <w:rtl w:val="true"/>
              </w:rPr>
              <w:t>بَابُ أَنَّ الْإِیمَانَ یَشْرَکُ الْإِسْلَامَ وَ الْإِسْلَامَ لَا یَشْرَکُ الْإِیمَانَ</w:t>
            </w:r>
            <w:r>
              <w:rPr>
                <w:rStyle w:val="IndexLink"/>
                <w:rtl w:val="true"/>
              </w:rPr>
              <w:tab/>
            </w:r>
            <w:r>
              <w:rPr>
                <w:rStyle w:val="IndexLink"/>
              </w:rPr>
              <w:t>83</w:t>
            </w:r>
          </w:hyperlink>
        </w:p>
        <w:p>
          <w:pPr>
            <w:pStyle w:val="Contents4"/>
            <w:tabs>
              <w:tab w:val="clear" w:pos="8176"/>
              <w:tab w:val="right" w:pos="9026" w:leader="dot"/>
            </w:tabs>
            <w:rPr/>
          </w:pPr>
          <w:hyperlink w:anchor="__RefHeading___Toc1207362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83</w:t>
            </w:r>
          </w:hyperlink>
        </w:p>
        <w:p>
          <w:pPr>
            <w:pStyle w:val="Contents4"/>
            <w:tabs>
              <w:tab w:val="clear" w:pos="8176"/>
              <w:tab w:val="right" w:pos="9026" w:leader="dot"/>
            </w:tabs>
            <w:rPr/>
          </w:pPr>
          <w:hyperlink w:anchor="__RefHeading___Toc1207364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83</w:t>
            </w:r>
          </w:hyperlink>
        </w:p>
        <w:p>
          <w:pPr>
            <w:pStyle w:val="Contents4"/>
            <w:tabs>
              <w:tab w:val="clear" w:pos="8176"/>
              <w:tab w:val="right" w:pos="9026" w:leader="dot"/>
            </w:tabs>
            <w:rPr/>
          </w:pPr>
          <w:hyperlink w:anchor="__RefHeading___Toc1207366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84</w:t>
            </w:r>
          </w:hyperlink>
        </w:p>
        <w:p>
          <w:pPr>
            <w:pStyle w:val="Contents4"/>
            <w:tabs>
              <w:tab w:val="clear" w:pos="8176"/>
              <w:tab w:val="right" w:pos="9026" w:leader="dot"/>
            </w:tabs>
            <w:rPr/>
          </w:pPr>
          <w:hyperlink w:anchor="__RefHeading___Toc1207368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84</w:t>
            </w:r>
          </w:hyperlink>
        </w:p>
        <w:p>
          <w:pPr>
            <w:pStyle w:val="Contents4"/>
            <w:tabs>
              <w:tab w:val="clear" w:pos="8176"/>
              <w:tab w:val="right" w:pos="9026" w:leader="dot"/>
            </w:tabs>
            <w:rPr/>
          </w:pPr>
          <w:hyperlink w:anchor="__RefHeading___Toc1207370_3830689328">
            <w:r>
              <w:rPr>
                <w:webHidden/>
                <w:rStyle w:val="IndexLink"/>
              </w:rPr>
              <w:t>5</w:t>
            </w:r>
            <w:r>
              <w:rPr>
                <w:rStyle w:val="IndexLink"/>
                <w:rtl w:val="true"/>
              </w:rPr>
              <w:t xml:space="preserve">- </w:t>
            </w:r>
            <w:r>
              <w:rPr>
                <w:rStyle w:val="IndexLink"/>
                <w:rtl w:val="true"/>
              </w:rPr>
              <w:t>حدیث</w:t>
            </w:r>
            <w:r>
              <w:rPr>
                <w:rStyle w:val="IndexLink"/>
                <w:rtl w:val="true"/>
              </w:rPr>
              <w:tab/>
            </w:r>
            <w:r>
              <w:rPr>
                <w:rStyle w:val="IndexLink"/>
              </w:rPr>
              <w:t>84</w:t>
            </w:r>
          </w:hyperlink>
        </w:p>
        <w:p>
          <w:pPr>
            <w:pStyle w:val="Contents3"/>
            <w:tabs>
              <w:tab w:val="clear" w:pos="8459"/>
              <w:tab w:val="right" w:pos="9026" w:leader="dot"/>
            </w:tabs>
            <w:rPr/>
          </w:pPr>
          <w:hyperlink w:anchor="__RefHeading___Toc1207372_3830689328">
            <w:r>
              <w:rPr>
                <w:webHidden/>
                <w:rStyle w:val="IndexLink"/>
                <w:rtl w:val="true"/>
              </w:rPr>
              <w:t>بَابٌ آخَرُ مِنْهُ وَ فِیهِ أَنَّ الْإِسْلَامَ قَبْلَ الْإِیمَانِ</w:t>
            </w:r>
            <w:r>
              <w:rPr>
                <w:rStyle w:val="IndexLink"/>
                <w:rtl w:val="true"/>
              </w:rPr>
              <w:tab/>
            </w:r>
            <w:r>
              <w:rPr>
                <w:rStyle w:val="IndexLink"/>
              </w:rPr>
              <w:t>85</w:t>
            </w:r>
          </w:hyperlink>
        </w:p>
        <w:p>
          <w:pPr>
            <w:pStyle w:val="Contents4"/>
            <w:tabs>
              <w:tab w:val="clear" w:pos="8176"/>
              <w:tab w:val="right" w:pos="9026" w:leader="dot"/>
            </w:tabs>
            <w:rPr/>
          </w:pPr>
          <w:hyperlink w:anchor="__RefHeading___Toc1207374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85</w:t>
            </w:r>
          </w:hyperlink>
        </w:p>
        <w:p>
          <w:pPr>
            <w:pStyle w:val="Contents4"/>
            <w:tabs>
              <w:tab w:val="clear" w:pos="8176"/>
              <w:tab w:val="right" w:pos="9026" w:leader="dot"/>
            </w:tabs>
            <w:rPr/>
          </w:pPr>
          <w:hyperlink w:anchor="__RefHeading___Toc1207376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86</w:t>
            </w:r>
          </w:hyperlink>
        </w:p>
        <w:p>
          <w:pPr>
            <w:pStyle w:val="Contents3"/>
            <w:tabs>
              <w:tab w:val="clear" w:pos="8459"/>
              <w:tab w:val="right" w:pos="9026" w:leader="dot"/>
            </w:tabs>
            <w:rPr/>
          </w:pPr>
          <w:hyperlink w:anchor="__RefHeading___Toc1207378_3830689328">
            <w:r>
              <w:rPr>
                <w:webHidden/>
                <w:rStyle w:val="IndexLink"/>
                <w:rtl w:val="true"/>
              </w:rPr>
              <w:t>باب</w:t>
            </w:r>
            <w:r>
              <w:rPr>
                <w:rStyle w:val="IndexLink"/>
                <w:rtl w:val="true"/>
              </w:rPr>
              <w:tab/>
            </w:r>
            <w:r>
              <w:rPr>
                <w:rStyle w:val="IndexLink"/>
              </w:rPr>
              <w:t>86</w:t>
            </w:r>
          </w:hyperlink>
        </w:p>
        <w:p>
          <w:pPr>
            <w:pStyle w:val="Contents4"/>
            <w:tabs>
              <w:tab w:val="clear" w:pos="8176"/>
              <w:tab w:val="right" w:pos="9026" w:leader="dot"/>
            </w:tabs>
            <w:rPr/>
          </w:pPr>
          <w:hyperlink w:anchor="__RefHeading___Toc1207380_3830689328">
            <w:r>
              <w:rPr>
                <w:webHidden/>
                <w:rStyle w:val="IndexLink"/>
                <w:rtl w:val="true"/>
              </w:rPr>
              <w:t>اشارة</w:t>
            </w:r>
            <w:r>
              <w:rPr>
                <w:rStyle w:val="IndexLink"/>
                <w:rtl w:val="true"/>
              </w:rPr>
              <w:tab/>
            </w:r>
            <w:r>
              <w:rPr>
                <w:rStyle w:val="IndexLink"/>
              </w:rPr>
              <w:t>86</w:t>
            </w:r>
          </w:hyperlink>
        </w:p>
        <w:p>
          <w:pPr>
            <w:pStyle w:val="Contents4"/>
            <w:tabs>
              <w:tab w:val="clear" w:pos="8176"/>
              <w:tab w:val="right" w:pos="9026" w:leader="dot"/>
            </w:tabs>
            <w:rPr/>
          </w:pPr>
          <w:hyperlink w:anchor="__RefHeading___Toc1207382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86</w:t>
            </w:r>
          </w:hyperlink>
        </w:p>
        <w:p>
          <w:pPr>
            <w:pStyle w:val="Contents4"/>
            <w:tabs>
              <w:tab w:val="clear" w:pos="8176"/>
              <w:tab w:val="right" w:pos="9026" w:leader="dot"/>
            </w:tabs>
            <w:rPr/>
          </w:pPr>
          <w:hyperlink w:anchor="__RefHeading___Toc1207384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91</w:t>
            </w:r>
          </w:hyperlink>
        </w:p>
        <w:p>
          <w:pPr>
            <w:pStyle w:val="Contents4"/>
            <w:tabs>
              <w:tab w:val="clear" w:pos="8176"/>
              <w:tab w:val="right" w:pos="9026" w:leader="dot"/>
            </w:tabs>
            <w:rPr/>
          </w:pPr>
          <w:hyperlink w:anchor="__RefHeading___Toc1207386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91</w:t>
            </w:r>
          </w:hyperlink>
        </w:p>
        <w:p>
          <w:pPr>
            <w:pStyle w:val="Contents3"/>
            <w:tabs>
              <w:tab w:val="clear" w:pos="8459"/>
              <w:tab w:val="right" w:pos="9026" w:leader="dot"/>
            </w:tabs>
            <w:rPr/>
          </w:pPr>
          <w:hyperlink w:anchor="__RefHeading___Toc1207388_3830689328">
            <w:r>
              <w:rPr>
                <w:webHidden/>
                <w:rStyle w:val="IndexLink"/>
                <w:rtl w:val="true"/>
              </w:rPr>
              <w:t>بَابٌ فِی أَنَّ الْإِیمَانَ مَبْثُوثٌ لِجَوَارِحِ الْبَدَنِ کُلِّهَا</w:t>
            </w:r>
            <w:r>
              <w:rPr>
                <w:rStyle w:val="IndexLink"/>
                <w:rtl w:val="true"/>
              </w:rPr>
              <w:tab/>
            </w:r>
            <w:r>
              <w:rPr>
                <w:rStyle w:val="IndexLink"/>
              </w:rPr>
              <w:t>91</w:t>
            </w:r>
          </w:hyperlink>
        </w:p>
        <w:p>
          <w:pPr>
            <w:pStyle w:val="Contents4"/>
            <w:tabs>
              <w:tab w:val="clear" w:pos="8176"/>
              <w:tab w:val="right" w:pos="9026" w:leader="dot"/>
            </w:tabs>
            <w:rPr/>
          </w:pPr>
          <w:hyperlink w:anchor="__RefHeading___Toc1207390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91</w:t>
            </w:r>
          </w:hyperlink>
        </w:p>
        <w:p>
          <w:pPr>
            <w:pStyle w:val="Contents4"/>
            <w:tabs>
              <w:tab w:val="clear" w:pos="8176"/>
              <w:tab w:val="right" w:pos="9026" w:leader="dot"/>
            </w:tabs>
            <w:rPr/>
          </w:pPr>
          <w:hyperlink w:anchor="__RefHeading___Toc1207392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95</w:t>
            </w:r>
          </w:hyperlink>
        </w:p>
        <w:p>
          <w:pPr>
            <w:pStyle w:val="Contents4"/>
            <w:tabs>
              <w:tab w:val="clear" w:pos="8176"/>
              <w:tab w:val="right" w:pos="9026" w:leader="dot"/>
            </w:tabs>
            <w:rPr/>
          </w:pPr>
          <w:hyperlink w:anchor="__RefHeading___Toc1207394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96</w:t>
            </w:r>
          </w:hyperlink>
        </w:p>
        <w:p>
          <w:pPr>
            <w:pStyle w:val="Contents4"/>
            <w:tabs>
              <w:tab w:val="clear" w:pos="8176"/>
              <w:tab w:val="right" w:pos="9026" w:leader="dot"/>
            </w:tabs>
            <w:rPr/>
          </w:pPr>
          <w:hyperlink w:anchor="__RefHeading___Toc1207396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96</w:t>
            </w:r>
          </w:hyperlink>
        </w:p>
        <w:p>
          <w:pPr>
            <w:pStyle w:val="Contents4"/>
            <w:tabs>
              <w:tab w:val="clear" w:pos="8176"/>
              <w:tab w:val="right" w:pos="9026" w:leader="dot"/>
            </w:tabs>
            <w:rPr/>
          </w:pPr>
          <w:hyperlink w:anchor="__RefHeading___Toc1207398_3830689328">
            <w:r>
              <w:rPr>
                <w:webHidden/>
                <w:rStyle w:val="IndexLink"/>
              </w:rPr>
              <w:t>5</w:t>
            </w:r>
            <w:r>
              <w:rPr>
                <w:rStyle w:val="IndexLink"/>
                <w:rtl w:val="true"/>
              </w:rPr>
              <w:t xml:space="preserve">- </w:t>
            </w:r>
            <w:r>
              <w:rPr>
                <w:rStyle w:val="IndexLink"/>
                <w:rtl w:val="true"/>
              </w:rPr>
              <w:t>حدیث</w:t>
            </w:r>
            <w:r>
              <w:rPr>
                <w:rStyle w:val="IndexLink"/>
                <w:rtl w:val="true"/>
              </w:rPr>
              <w:tab/>
            </w:r>
            <w:r>
              <w:rPr>
                <w:rStyle w:val="IndexLink"/>
              </w:rPr>
              <w:t>96</w:t>
            </w:r>
          </w:hyperlink>
        </w:p>
        <w:p>
          <w:pPr>
            <w:pStyle w:val="Contents4"/>
            <w:tabs>
              <w:tab w:val="clear" w:pos="8176"/>
              <w:tab w:val="right" w:pos="9026" w:leader="dot"/>
            </w:tabs>
            <w:rPr/>
          </w:pPr>
          <w:hyperlink w:anchor="__RefHeading___Toc1207400_3830689328">
            <w:r>
              <w:rPr>
                <w:webHidden/>
                <w:rStyle w:val="IndexLink"/>
              </w:rPr>
              <w:t>6</w:t>
            </w:r>
            <w:r>
              <w:rPr>
                <w:rStyle w:val="IndexLink"/>
                <w:rtl w:val="true"/>
              </w:rPr>
              <w:t xml:space="preserve">- </w:t>
            </w:r>
            <w:r>
              <w:rPr>
                <w:rStyle w:val="IndexLink"/>
                <w:rtl w:val="true"/>
              </w:rPr>
              <w:t>حدیث</w:t>
            </w:r>
            <w:r>
              <w:rPr>
                <w:rStyle w:val="IndexLink"/>
                <w:rtl w:val="true"/>
              </w:rPr>
              <w:tab/>
            </w:r>
            <w:r>
              <w:rPr>
                <w:rStyle w:val="IndexLink"/>
              </w:rPr>
              <w:t>96</w:t>
            </w:r>
          </w:hyperlink>
        </w:p>
        <w:p>
          <w:pPr>
            <w:pStyle w:val="Contents4"/>
            <w:tabs>
              <w:tab w:val="clear" w:pos="8176"/>
              <w:tab w:val="right" w:pos="9026" w:leader="dot"/>
            </w:tabs>
            <w:rPr/>
          </w:pPr>
          <w:hyperlink w:anchor="__RefHeading___Toc1207402_3830689328">
            <w:r>
              <w:rPr>
                <w:webHidden/>
                <w:rStyle w:val="IndexLink"/>
              </w:rPr>
              <w:t>7</w:t>
            </w:r>
            <w:r>
              <w:rPr>
                <w:rStyle w:val="IndexLink"/>
                <w:rtl w:val="true"/>
              </w:rPr>
              <w:t xml:space="preserve">- </w:t>
            </w:r>
            <w:r>
              <w:rPr>
                <w:rStyle w:val="IndexLink"/>
                <w:rtl w:val="true"/>
              </w:rPr>
              <w:t>حدیث</w:t>
            </w:r>
            <w:r>
              <w:rPr>
                <w:rStyle w:val="IndexLink"/>
                <w:rtl w:val="true"/>
              </w:rPr>
              <w:tab/>
            </w:r>
            <w:r>
              <w:rPr>
                <w:rStyle w:val="IndexLink"/>
              </w:rPr>
              <w:t>96</w:t>
            </w:r>
          </w:hyperlink>
        </w:p>
        <w:p>
          <w:pPr>
            <w:pStyle w:val="Contents4"/>
            <w:tabs>
              <w:tab w:val="clear" w:pos="8176"/>
              <w:tab w:val="right" w:pos="9026" w:leader="dot"/>
            </w:tabs>
            <w:rPr/>
          </w:pPr>
          <w:hyperlink w:anchor="__RefHeading___Toc1207404_3830689328">
            <w:r>
              <w:rPr>
                <w:webHidden/>
                <w:rStyle w:val="IndexLink"/>
              </w:rPr>
              <w:t>8</w:t>
            </w:r>
            <w:r>
              <w:rPr>
                <w:rStyle w:val="IndexLink"/>
                <w:rtl w:val="true"/>
              </w:rPr>
              <w:t xml:space="preserve">- </w:t>
            </w:r>
            <w:r>
              <w:rPr>
                <w:rStyle w:val="IndexLink"/>
                <w:rtl w:val="true"/>
              </w:rPr>
              <w:t>حدیث</w:t>
            </w:r>
            <w:r>
              <w:rPr>
                <w:rStyle w:val="IndexLink"/>
                <w:rtl w:val="true"/>
              </w:rPr>
              <w:tab/>
            </w:r>
            <w:r>
              <w:rPr>
                <w:rStyle w:val="IndexLink"/>
              </w:rPr>
              <w:t>97</w:t>
            </w:r>
          </w:hyperlink>
        </w:p>
        <w:p>
          <w:pPr>
            <w:pStyle w:val="Contents3"/>
            <w:tabs>
              <w:tab w:val="clear" w:pos="8459"/>
              <w:tab w:val="right" w:pos="9026" w:leader="dot"/>
            </w:tabs>
            <w:rPr/>
          </w:pPr>
          <w:hyperlink w:anchor="__RefHeading___Toc1207406_3830689328">
            <w:r>
              <w:rPr>
                <w:webHidden/>
                <w:rStyle w:val="IndexLink"/>
                <w:rtl w:val="true"/>
              </w:rPr>
              <w:t>بَابُ السَّبْقِ إِلَی الْإِیمَانِ‌</w:t>
            </w:r>
            <w:r>
              <w:rPr>
                <w:rStyle w:val="IndexLink"/>
                <w:rtl w:val="true"/>
              </w:rPr>
              <w:tab/>
            </w:r>
            <w:r>
              <w:rPr>
                <w:rStyle w:val="IndexLink"/>
              </w:rPr>
              <w:t>98</w:t>
            </w:r>
          </w:hyperlink>
        </w:p>
        <w:p>
          <w:pPr>
            <w:pStyle w:val="Contents4"/>
            <w:tabs>
              <w:tab w:val="clear" w:pos="8176"/>
              <w:tab w:val="right" w:pos="9026" w:leader="dot"/>
            </w:tabs>
            <w:rPr/>
          </w:pPr>
          <w:hyperlink w:anchor="__RefHeading___Toc1207408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98</w:t>
            </w:r>
          </w:hyperlink>
        </w:p>
        <w:p>
          <w:pPr>
            <w:pStyle w:val="Contents3"/>
            <w:tabs>
              <w:tab w:val="clear" w:pos="8459"/>
              <w:tab w:val="right" w:pos="9026" w:leader="dot"/>
            </w:tabs>
            <w:rPr/>
          </w:pPr>
          <w:hyperlink w:anchor="__RefHeading___Toc1207410_3830689328">
            <w:r>
              <w:rPr>
                <w:webHidden/>
                <w:rStyle w:val="IndexLink"/>
                <w:rtl w:val="true"/>
              </w:rPr>
              <w:t>بَابُ دَرَجَاتِ الْإِیمَانِ</w:t>
            </w:r>
            <w:r>
              <w:rPr>
                <w:rStyle w:val="IndexLink"/>
                <w:rtl w:val="true"/>
              </w:rPr>
              <w:tab/>
            </w:r>
            <w:r>
              <w:rPr>
                <w:rStyle w:val="IndexLink"/>
              </w:rPr>
              <w:t>100</w:t>
            </w:r>
          </w:hyperlink>
        </w:p>
        <w:p>
          <w:pPr>
            <w:pStyle w:val="Contents4"/>
            <w:tabs>
              <w:tab w:val="clear" w:pos="8176"/>
              <w:tab w:val="right" w:pos="9026" w:leader="dot"/>
            </w:tabs>
            <w:rPr/>
          </w:pPr>
          <w:hyperlink w:anchor="__RefHeading___Toc1207412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100</w:t>
            </w:r>
          </w:hyperlink>
        </w:p>
        <w:p>
          <w:pPr>
            <w:pStyle w:val="Contents4"/>
            <w:tabs>
              <w:tab w:val="clear" w:pos="8176"/>
              <w:tab w:val="right" w:pos="9026" w:leader="dot"/>
            </w:tabs>
            <w:rPr/>
          </w:pPr>
          <w:hyperlink w:anchor="__RefHeading___Toc1207414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100</w:t>
            </w:r>
          </w:hyperlink>
        </w:p>
        <w:p>
          <w:pPr>
            <w:pStyle w:val="Contents3"/>
            <w:tabs>
              <w:tab w:val="clear" w:pos="8459"/>
              <w:tab w:val="right" w:pos="9026" w:leader="dot"/>
            </w:tabs>
            <w:rPr/>
          </w:pPr>
          <w:hyperlink w:anchor="__RefHeading___Toc1207416_3830689328">
            <w:r>
              <w:rPr>
                <w:webHidden/>
                <w:rStyle w:val="IndexLink"/>
                <w:rtl w:val="true"/>
              </w:rPr>
              <w:t>بَابٌ آخَرُ مِنْهُ</w:t>
            </w:r>
            <w:r>
              <w:rPr>
                <w:rStyle w:val="IndexLink"/>
                <w:rtl w:val="true"/>
              </w:rPr>
              <w:tab/>
            </w:r>
            <w:r>
              <w:rPr>
                <w:rStyle w:val="IndexLink"/>
              </w:rPr>
              <w:t>102</w:t>
            </w:r>
          </w:hyperlink>
        </w:p>
        <w:p>
          <w:pPr>
            <w:pStyle w:val="Contents4"/>
            <w:tabs>
              <w:tab w:val="clear" w:pos="8176"/>
              <w:tab w:val="right" w:pos="9026" w:leader="dot"/>
            </w:tabs>
            <w:rPr/>
          </w:pPr>
          <w:hyperlink w:anchor="__RefHeading___Toc1207418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102</w:t>
            </w:r>
          </w:hyperlink>
        </w:p>
        <w:p>
          <w:pPr>
            <w:pStyle w:val="Contents4"/>
            <w:tabs>
              <w:tab w:val="clear" w:pos="8176"/>
              <w:tab w:val="right" w:pos="9026" w:leader="dot"/>
            </w:tabs>
            <w:rPr/>
          </w:pPr>
          <w:hyperlink w:anchor="__RefHeading___Toc1207420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102</w:t>
            </w:r>
          </w:hyperlink>
        </w:p>
        <w:p>
          <w:pPr>
            <w:pStyle w:val="Contents4"/>
            <w:tabs>
              <w:tab w:val="clear" w:pos="8176"/>
              <w:tab w:val="right" w:pos="9026" w:leader="dot"/>
            </w:tabs>
            <w:rPr/>
          </w:pPr>
          <w:hyperlink w:anchor="__RefHeading___Toc1207422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103</w:t>
            </w:r>
          </w:hyperlink>
        </w:p>
        <w:p>
          <w:pPr>
            <w:pStyle w:val="Contents4"/>
            <w:tabs>
              <w:tab w:val="clear" w:pos="8176"/>
              <w:tab w:val="right" w:pos="9026" w:leader="dot"/>
            </w:tabs>
            <w:rPr/>
          </w:pPr>
          <w:hyperlink w:anchor="__RefHeading___Toc1207424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103</w:t>
            </w:r>
          </w:hyperlink>
        </w:p>
        <w:p>
          <w:pPr>
            <w:pStyle w:val="Contents3"/>
            <w:tabs>
              <w:tab w:val="clear" w:pos="8459"/>
              <w:tab w:val="right" w:pos="9026" w:leader="dot"/>
            </w:tabs>
            <w:rPr/>
          </w:pPr>
          <w:hyperlink w:anchor="__RefHeading___Toc1207426_3830689328">
            <w:r>
              <w:rPr>
                <w:webHidden/>
                <w:rStyle w:val="IndexLink"/>
                <w:rtl w:val="true"/>
              </w:rPr>
              <w:t>بَابُ نِسْبَةِ الْإِسْلَامِ</w:t>
            </w:r>
            <w:r>
              <w:rPr>
                <w:rStyle w:val="IndexLink"/>
                <w:rtl w:val="true"/>
              </w:rPr>
              <w:tab/>
            </w:r>
            <w:r>
              <w:rPr>
                <w:rStyle w:val="IndexLink"/>
              </w:rPr>
              <w:t>103</w:t>
            </w:r>
          </w:hyperlink>
        </w:p>
        <w:p>
          <w:pPr>
            <w:pStyle w:val="Contents4"/>
            <w:tabs>
              <w:tab w:val="clear" w:pos="8176"/>
              <w:tab w:val="right" w:pos="9026" w:leader="dot"/>
            </w:tabs>
            <w:rPr/>
          </w:pPr>
          <w:hyperlink w:anchor="__RefHeading___Toc1207428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103</w:t>
            </w:r>
          </w:hyperlink>
        </w:p>
        <w:p>
          <w:pPr>
            <w:pStyle w:val="Contents4"/>
            <w:tabs>
              <w:tab w:val="clear" w:pos="8176"/>
              <w:tab w:val="right" w:pos="9026" w:leader="dot"/>
            </w:tabs>
            <w:rPr/>
          </w:pPr>
          <w:hyperlink w:anchor="__RefHeading___Toc1207430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104</w:t>
            </w:r>
          </w:hyperlink>
        </w:p>
        <w:p>
          <w:pPr>
            <w:pStyle w:val="Contents4"/>
            <w:tabs>
              <w:tab w:val="clear" w:pos="8176"/>
              <w:tab w:val="right" w:pos="9026" w:leader="dot"/>
            </w:tabs>
            <w:rPr/>
          </w:pPr>
          <w:hyperlink w:anchor="__RefHeading___Toc1207432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104</w:t>
            </w:r>
          </w:hyperlink>
        </w:p>
        <w:p>
          <w:pPr>
            <w:pStyle w:val="Contents3"/>
            <w:tabs>
              <w:tab w:val="clear" w:pos="8459"/>
              <w:tab w:val="right" w:pos="9026" w:leader="dot"/>
            </w:tabs>
            <w:rPr/>
          </w:pPr>
          <w:hyperlink w:anchor="__RefHeading___Toc1207434_3830689328">
            <w:r>
              <w:rPr>
                <w:webHidden/>
                <w:rStyle w:val="IndexLink"/>
                <w:rtl w:val="true"/>
              </w:rPr>
              <w:t>بَابُ خِصَالِ الْمُؤْمِنِ</w:t>
            </w:r>
            <w:r>
              <w:rPr>
                <w:rStyle w:val="IndexLink"/>
                <w:rtl w:val="true"/>
              </w:rPr>
              <w:tab/>
            </w:r>
            <w:r>
              <w:rPr>
                <w:rStyle w:val="IndexLink"/>
              </w:rPr>
              <w:t>105</w:t>
            </w:r>
          </w:hyperlink>
        </w:p>
        <w:p>
          <w:pPr>
            <w:pStyle w:val="Contents4"/>
            <w:tabs>
              <w:tab w:val="clear" w:pos="8176"/>
              <w:tab w:val="right" w:pos="9026" w:leader="dot"/>
            </w:tabs>
            <w:rPr/>
          </w:pPr>
          <w:hyperlink w:anchor="__RefHeading___Toc1207436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105</w:t>
            </w:r>
          </w:hyperlink>
        </w:p>
        <w:p>
          <w:pPr>
            <w:pStyle w:val="Contents4"/>
            <w:tabs>
              <w:tab w:val="clear" w:pos="8176"/>
              <w:tab w:val="right" w:pos="9026" w:leader="dot"/>
            </w:tabs>
            <w:rPr/>
          </w:pPr>
          <w:hyperlink w:anchor="__RefHeading___Toc1207438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105</w:t>
            </w:r>
          </w:hyperlink>
        </w:p>
        <w:p>
          <w:pPr>
            <w:pStyle w:val="Contents4"/>
            <w:tabs>
              <w:tab w:val="clear" w:pos="8176"/>
              <w:tab w:val="right" w:pos="9026" w:leader="dot"/>
            </w:tabs>
            <w:rPr/>
          </w:pPr>
          <w:hyperlink w:anchor="__RefHeading___Toc1207440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105</w:t>
            </w:r>
          </w:hyperlink>
        </w:p>
        <w:p>
          <w:pPr>
            <w:pStyle w:val="Contents4"/>
            <w:tabs>
              <w:tab w:val="clear" w:pos="8176"/>
              <w:tab w:val="right" w:pos="9026" w:leader="dot"/>
            </w:tabs>
            <w:rPr/>
          </w:pPr>
          <w:hyperlink w:anchor="__RefHeading___Toc1207442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106</w:t>
            </w:r>
          </w:hyperlink>
        </w:p>
        <w:p>
          <w:pPr>
            <w:pStyle w:val="Contents3"/>
            <w:tabs>
              <w:tab w:val="clear" w:pos="8459"/>
              <w:tab w:val="right" w:pos="9026" w:leader="dot"/>
            </w:tabs>
            <w:rPr/>
          </w:pPr>
          <w:hyperlink w:anchor="__RefHeading___Toc1207444_3830689328">
            <w:r>
              <w:rPr>
                <w:webHidden/>
                <w:rStyle w:val="IndexLink"/>
                <w:rtl w:val="true"/>
              </w:rPr>
              <w:t>باب</w:t>
            </w:r>
            <w:r>
              <w:rPr>
                <w:rStyle w:val="IndexLink"/>
                <w:rtl w:val="true"/>
              </w:rPr>
              <w:tab/>
            </w:r>
            <w:r>
              <w:rPr>
                <w:rStyle w:val="IndexLink"/>
              </w:rPr>
              <w:t>107</w:t>
            </w:r>
          </w:hyperlink>
        </w:p>
        <w:p>
          <w:pPr>
            <w:pStyle w:val="Contents4"/>
            <w:tabs>
              <w:tab w:val="clear" w:pos="8176"/>
              <w:tab w:val="right" w:pos="9026" w:leader="dot"/>
            </w:tabs>
            <w:rPr/>
          </w:pPr>
          <w:hyperlink w:anchor="__RefHeading___Toc1207446_3830689328">
            <w:r>
              <w:rPr>
                <w:webHidden/>
                <w:rStyle w:val="IndexLink"/>
                <w:rtl w:val="true"/>
              </w:rPr>
              <w:t>اشارة</w:t>
            </w:r>
            <w:r>
              <w:rPr>
                <w:rStyle w:val="IndexLink"/>
                <w:rtl w:val="true"/>
              </w:rPr>
              <w:tab/>
            </w:r>
            <w:r>
              <w:rPr>
                <w:rStyle w:val="IndexLink"/>
              </w:rPr>
              <w:t>107</w:t>
            </w:r>
          </w:hyperlink>
        </w:p>
        <w:p>
          <w:pPr>
            <w:pStyle w:val="Contents4"/>
            <w:tabs>
              <w:tab w:val="clear" w:pos="8176"/>
              <w:tab w:val="right" w:pos="9026" w:leader="dot"/>
            </w:tabs>
            <w:rPr/>
          </w:pPr>
          <w:hyperlink w:anchor="__RefHeading___Toc1207448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107</w:t>
            </w:r>
          </w:hyperlink>
        </w:p>
        <w:p>
          <w:pPr>
            <w:pStyle w:val="Contents3"/>
            <w:tabs>
              <w:tab w:val="clear" w:pos="8459"/>
              <w:tab w:val="right" w:pos="9026" w:leader="dot"/>
            </w:tabs>
            <w:rPr/>
          </w:pPr>
          <w:hyperlink w:anchor="__RefHeading___Toc1207450_3830689328">
            <w:r>
              <w:rPr>
                <w:webHidden/>
                <w:rStyle w:val="IndexLink"/>
                <w:rtl w:val="true"/>
              </w:rPr>
              <w:t>بَابُ صِفَةِ الْإِیمَانِ</w:t>
            </w:r>
            <w:r>
              <w:rPr>
                <w:rStyle w:val="IndexLink"/>
                <w:rtl w:val="true"/>
              </w:rPr>
              <w:tab/>
            </w:r>
            <w:r>
              <w:rPr>
                <w:rStyle w:val="IndexLink"/>
              </w:rPr>
              <w:t>108</w:t>
            </w:r>
          </w:hyperlink>
        </w:p>
        <w:p>
          <w:pPr>
            <w:pStyle w:val="Contents4"/>
            <w:tabs>
              <w:tab w:val="clear" w:pos="8176"/>
              <w:tab w:val="right" w:pos="9026" w:leader="dot"/>
            </w:tabs>
            <w:rPr/>
          </w:pPr>
          <w:hyperlink w:anchor="__RefHeading___Toc1207452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108</w:t>
            </w:r>
          </w:hyperlink>
        </w:p>
        <w:p>
          <w:pPr>
            <w:pStyle w:val="Contents3"/>
            <w:tabs>
              <w:tab w:val="clear" w:pos="8459"/>
              <w:tab w:val="right" w:pos="9026" w:leader="dot"/>
            </w:tabs>
            <w:rPr/>
          </w:pPr>
          <w:hyperlink w:anchor="__RefHeading___Toc1207454_3830689328">
            <w:r>
              <w:rPr>
                <w:webHidden/>
                <w:rStyle w:val="IndexLink"/>
                <w:rtl w:val="true"/>
              </w:rPr>
              <w:t>بَابُ فَضْلِ الْإِیمَانِ عَلَی الْإِسْلَامِ وَ الْیَقِینِ عَلَی الْإِیمَانِ</w:t>
            </w:r>
            <w:r>
              <w:rPr>
                <w:rStyle w:val="IndexLink"/>
                <w:rtl w:val="true"/>
              </w:rPr>
              <w:tab/>
            </w:r>
            <w:r>
              <w:rPr>
                <w:rStyle w:val="IndexLink"/>
              </w:rPr>
              <w:t>109</w:t>
            </w:r>
          </w:hyperlink>
        </w:p>
        <w:p>
          <w:pPr>
            <w:pStyle w:val="Contents4"/>
            <w:tabs>
              <w:tab w:val="clear" w:pos="8176"/>
              <w:tab w:val="right" w:pos="9026" w:leader="dot"/>
            </w:tabs>
            <w:rPr/>
          </w:pPr>
          <w:hyperlink w:anchor="__RefHeading___Toc1207456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109</w:t>
            </w:r>
          </w:hyperlink>
        </w:p>
        <w:p>
          <w:pPr>
            <w:pStyle w:val="Contents4"/>
            <w:tabs>
              <w:tab w:val="clear" w:pos="8176"/>
              <w:tab w:val="right" w:pos="9026" w:leader="dot"/>
            </w:tabs>
            <w:rPr/>
          </w:pPr>
          <w:hyperlink w:anchor="__RefHeading___Toc1207458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109</w:t>
            </w:r>
          </w:hyperlink>
        </w:p>
        <w:p>
          <w:pPr>
            <w:pStyle w:val="Contents4"/>
            <w:tabs>
              <w:tab w:val="clear" w:pos="8176"/>
              <w:tab w:val="right" w:pos="9026" w:leader="dot"/>
            </w:tabs>
            <w:rPr/>
          </w:pPr>
          <w:hyperlink w:anchor="__RefHeading___Toc1207460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110</w:t>
            </w:r>
          </w:hyperlink>
        </w:p>
        <w:p>
          <w:pPr>
            <w:pStyle w:val="Contents4"/>
            <w:tabs>
              <w:tab w:val="clear" w:pos="8176"/>
              <w:tab w:val="right" w:pos="9026" w:leader="dot"/>
            </w:tabs>
            <w:rPr/>
          </w:pPr>
          <w:hyperlink w:anchor="__RefHeading___Toc1207462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110</w:t>
            </w:r>
          </w:hyperlink>
        </w:p>
        <w:p>
          <w:pPr>
            <w:pStyle w:val="Contents4"/>
            <w:tabs>
              <w:tab w:val="clear" w:pos="8176"/>
              <w:tab w:val="right" w:pos="9026" w:leader="dot"/>
            </w:tabs>
            <w:rPr/>
          </w:pPr>
          <w:hyperlink w:anchor="__RefHeading___Toc1207464_3830689328">
            <w:r>
              <w:rPr>
                <w:webHidden/>
                <w:rStyle w:val="IndexLink"/>
              </w:rPr>
              <w:t>5</w:t>
            </w:r>
            <w:r>
              <w:rPr>
                <w:rStyle w:val="IndexLink"/>
                <w:rtl w:val="true"/>
              </w:rPr>
              <w:t xml:space="preserve">- </w:t>
            </w:r>
            <w:r>
              <w:rPr>
                <w:rStyle w:val="IndexLink"/>
                <w:rtl w:val="true"/>
              </w:rPr>
              <w:t>حدیث</w:t>
            </w:r>
            <w:r>
              <w:rPr>
                <w:rStyle w:val="IndexLink"/>
                <w:rtl w:val="true"/>
              </w:rPr>
              <w:tab/>
            </w:r>
            <w:r>
              <w:rPr>
                <w:rStyle w:val="IndexLink"/>
              </w:rPr>
              <w:t>110</w:t>
            </w:r>
          </w:hyperlink>
        </w:p>
        <w:p>
          <w:pPr>
            <w:pStyle w:val="Contents4"/>
            <w:tabs>
              <w:tab w:val="clear" w:pos="8176"/>
              <w:tab w:val="right" w:pos="9026" w:leader="dot"/>
            </w:tabs>
            <w:rPr/>
          </w:pPr>
          <w:hyperlink w:anchor="__RefHeading___Toc1207466_3830689328">
            <w:r>
              <w:rPr>
                <w:webHidden/>
                <w:rStyle w:val="IndexLink"/>
              </w:rPr>
              <w:t>6</w:t>
            </w:r>
            <w:r>
              <w:rPr>
                <w:rStyle w:val="IndexLink"/>
                <w:rtl w:val="true"/>
              </w:rPr>
              <w:t xml:space="preserve">- </w:t>
            </w:r>
            <w:r>
              <w:rPr>
                <w:rStyle w:val="IndexLink"/>
                <w:rtl w:val="true"/>
              </w:rPr>
              <w:t>حدیث</w:t>
            </w:r>
            <w:r>
              <w:rPr>
                <w:rStyle w:val="IndexLink"/>
                <w:rtl w:val="true"/>
              </w:rPr>
              <w:tab/>
            </w:r>
            <w:r>
              <w:rPr>
                <w:rStyle w:val="IndexLink"/>
              </w:rPr>
              <w:t>110</w:t>
            </w:r>
          </w:hyperlink>
        </w:p>
        <w:p>
          <w:pPr>
            <w:pStyle w:val="Contents3"/>
            <w:tabs>
              <w:tab w:val="clear" w:pos="8459"/>
              <w:tab w:val="right" w:pos="9026" w:leader="dot"/>
            </w:tabs>
            <w:rPr/>
          </w:pPr>
          <w:hyperlink w:anchor="__RefHeading___Toc1207468_3830689328">
            <w:r>
              <w:rPr>
                <w:webHidden/>
                <w:rStyle w:val="IndexLink"/>
                <w:rtl w:val="true"/>
              </w:rPr>
              <w:t>بَابُ حَقِیقَةِ الْإِیمَانِ وَ الْیَقِینِ‌</w:t>
            </w:r>
            <w:r>
              <w:rPr>
                <w:rStyle w:val="IndexLink"/>
                <w:rtl w:val="true"/>
              </w:rPr>
              <w:tab/>
            </w:r>
            <w:r>
              <w:rPr>
                <w:rStyle w:val="IndexLink"/>
              </w:rPr>
              <w:t>110</w:t>
            </w:r>
          </w:hyperlink>
        </w:p>
        <w:p>
          <w:pPr>
            <w:pStyle w:val="Contents4"/>
            <w:tabs>
              <w:tab w:val="clear" w:pos="8176"/>
              <w:tab w:val="right" w:pos="9026" w:leader="dot"/>
            </w:tabs>
            <w:rPr/>
          </w:pPr>
          <w:hyperlink w:anchor="__RefHeading___Toc1207470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110</w:t>
            </w:r>
          </w:hyperlink>
        </w:p>
        <w:p>
          <w:pPr>
            <w:pStyle w:val="Contents4"/>
            <w:tabs>
              <w:tab w:val="clear" w:pos="8176"/>
              <w:tab w:val="right" w:pos="9026" w:leader="dot"/>
            </w:tabs>
            <w:rPr/>
          </w:pPr>
          <w:hyperlink w:anchor="__RefHeading___Toc1207472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111</w:t>
            </w:r>
          </w:hyperlink>
        </w:p>
        <w:p>
          <w:pPr>
            <w:pStyle w:val="Contents4"/>
            <w:tabs>
              <w:tab w:val="clear" w:pos="8176"/>
              <w:tab w:val="right" w:pos="9026" w:leader="dot"/>
            </w:tabs>
            <w:rPr/>
          </w:pPr>
          <w:hyperlink w:anchor="__RefHeading___Toc1207474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112</w:t>
            </w:r>
          </w:hyperlink>
        </w:p>
        <w:p>
          <w:pPr>
            <w:pStyle w:val="Contents3"/>
            <w:tabs>
              <w:tab w:val="clear" w:pos="8459"/>
              <w:tab w:val="right" w:pos="9026" w:leader="dot"/>
            </w:tabs>
            <w:rPr/>
          </w:pPr>
          <w:hyperlink w:anchor="__RefHeading___Toc1207476_3830689328">
            <w:r>
              <w:rPr>
                <w:webHidden/>
                <w:rStyle w:val="IndexLink"/>
                <w:rtl w:val="true"/>
              </w:rPr>
              <w:t>بَابُ التَّفَکُّرِ</w:t>
            </w:r>
            <w:r>
              <w:rPr>
                <w:rStyle w:val="IndexLink"/>
                <w:rtl w:val="true"/>
              </w:rPr>
              <w:tab/>
            </w:r>
            <w:r>
              <w:rPr>
                <w:rStyle w:val="IndexLink"/>
              </w:rPr>
              <w:t>112</w:t>
            </w:r>
          </w:hyperlink>
        </w:p>
        <w:p>
          <w:pPr>
            <w:pStyle w:val="Contents4"/>
            <w:tabs>
              <w:tab w:val="clear" w:pos="8176"/>
              <w:tab w:val="right" w:pos="9026" w:leader="dot"/>
            </w:tabs>
            <w:rPr/>
          </w:pPr>
          <w:hyperlink w:anchor="__RefHeading___Toc1207478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112</w:t>
            </w:r>
          </w:hyperlink>
        </w:p>
        <w:p>
          <w:pPr>
            <w:pStyle w:val="Contents4"/>
            <w:tabs>
              <w:tab w:val="clear" w:pos="8176"/>
              <w:tab w:val="right" w:pos="9026" w:leader="dot"/>
            </w:tabs>
            <w:rPr/>
          </w:pPr>
          <w:hyperlink w:anchor="__RefHeading___Toc1207480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112</w:t>
            </w:r>
          </w:hyperlink>
        </w:p>
        <w:p>
          <w:pPr>
            <w:pStyle w:val="Contents4"/>
            <w:tabs>
              <w:tab w:val="clear" w:pos="8176"/>
              <w:tab w:val="right" w:pos="9026" w:leader="dot"/>
            </w:tabs>
            <w:rPr/>
          </w:pPr>
          <w:hyperlink w:anchor="__RefHeading___Toc1207482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113</w:t>
            </w:r>
          </w:hyperlink>
        </w:p>
        <w:p>
          <w:pPr>
            <w:pStyle w:val="Contents4"/>
            <w:tabs>
              <w:tab w:val="clear" w:pos="8176"/>
              <w:tab w:val="right" w:pos="9026" w:leader="dot"/>
            </w:tabs>
            <w:rPr/>
          </w:pPr>
          <w:hyperlink w:anchor="__RefHeading___Toc1207484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113</w:t>
            </w:r>
          </w:hyperlink>
        </w:p>
        <w:p>
          <w:pPr>
            <w:pStyle w:val="Contents4"/>
            <w:tabs>
              <w:tab w:val="clear" w:pos="8176"/>
              <w:tab w:val="right" w:pos="9026" w:leader="dot"/>
            </w:tabs>
            <w:rPr/>
          </w:pPr>
          <w:hyperlink w:anchor="__RefHeading___Toc1207486_3830689328">
            <w:r>
              <w:rPr>
                <w:webHidden/>
                <w:rStyle w:val="IndexLink"/>
              </w:rPr>
              <w:t>5</w:t>
            </w:r>
            <w:r>
              <w:rPr>
                <w:rStyle w:val="IndexLink"/>
                <w:rtl w:val="true"/>
              </w:rPr>
              <w:t xml:space="preserve">- </w:t>
            </w:r>
            <w:r>
              <w:rPr>
                <w:rStyle w:val="IndexLink"/>
                <w:rtl w:val="true"/>
              </w:rPr>
              <w:t>حدیث</w:t>
            </w:r>
            <w:r>
              <w:rPr>
                <w:rStyle w:val="IndexLink"/>
                <w:rtl w:val="true"/>
              </w:rPr>
              <w:tab/>
            </w:r>
            <w:r>
              <w:rPr>
                <w:rStyle w:val="IndexLink"/>
              </w:rPr>
              <w:t>113</w:t>
            </w:r>
          </w:hyperlink>
        </w:p>
        <w:p>
          <w:pPr>
            <w:pStyle w:val="Contents3"/>
            <w:tabs>
              <w:tab w:val="clear" w:pos="8459"/>
              <w:tab w:val="right" w:pos="9026" w:leader="dot"/>
            </w:tabs>
            <w:rPr/>
          </w:pPr>
          <w:hyperlink w:anchor="__RefHeading___Toc1207488_3830689328">
            <w:r>
              <w:rPr>
                <w:webHidden/>
                <w:rStyle w:val="IndexLink"/>
                <w:rtl w:val="true"/>
              </w:rPr>
              <w:t>بَابُ الْمَکَارِمِ</w:t>
            </w:r>
            <w:r>
              <w:rPr>
                <w:rStyle w:val="IndexLink"/>
                <w:rtl w:val="true"/>
              </w:rPr>
              <w:tab/>
            </w:r>
            <w:r>
              <w:rPr>
                <w:rStyle w:val="IndexLink"/>
              </w:rPr>
              <w:t>113</w:t>
            </w:r>
          </w:hyperlink>
        </w:p>
        <w:p>
          <w:pPr>
            <w:pStyle w:val="Contents4"/>
            <w:tabs>
              <w:tab w:val="clear" w:pos="8176"/>
              <w:tab w:val="right" w:pos="9026" w:leader="dot"/>
            </w:tabs>
            <w:rPr/>
          </w:pPr>
          <w:hyperlink w:anchor="__RefHeading___Toc1207490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113</w:t>
            </w:r>
          </w:hyperlink>
        </w:p>
        <w:p>
          <w:pPr>
            <w:pStyle w:val="Contents4"/>
            <w:tabs>
              <w:tab w:val="clear" w:pos="8176"/>
              <w:tab w:val="right" w:pos="9026" w:leader="dot"/>
            </w:tabs>
            <w:rPr/>
          </w:pPr>
          <w:hyperlink w:anchor="__RefHeading___Toc1207492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114</w:t>
            </w:r>
          </w:hyperlink>
        </w:p>
        <w:p>
          <w:pPr>
            <w:pStyle w:val="Contents4"/>
            <w:tabs>
              <w:tab w:val="clear" w:pos="8176"/>
              <w:tab w:val="right" w:pos="9026" w:leader="dot"/>
            </w:tabs>
            <w:rPr/>
          </w:pPr>
          <w:hyperlink w:anchor="__RefHeading___Toc1207494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114</w:t>
            </w:r>
          </w:hyperlink>
        </w:p>
        <w:p>
          <w:pPr>
            <w:pStyle w:val="Contents4"/>
            <w:tabs>
              <w:tab w:val="clear" w:pos="8176"/>
              <w:tab w:val="right" w:pos="9026" w:leader="dot"/>
            </w:tabs>
            <w:rPr/>
          </w:pPr>
          <w:hyperlink w:anchor="__RefHeading___Toc1207496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114</w:t>
            </w:r>
          </w:hyperlink>
        </w:p>
        <w:p>
          <w:pPr>
            <w:pStyle w:val="Contents4"/>
            <w:tabs>
              <w:tab w:val="clear" w:pos="8176"/>
              <w:tab w:val="right" w:pos="9026" w:leader="dot"/>
            </w:tabs>
            <w:rPr/>
          </w:pPr>
          <w:hyperlink w:anchor="__RefHeading___Toc1207498_3830689328">
            <w:r>
              <w:rPr>
                <w:webHidden/>
                <w:rStyle w:val="IndexLink"/>
              </w:rPr>
              <w:t>5</w:t>
            </w:r>
            <w:r>
              <w:rPr>
                <w:rStyle w:val="IndexLink"/>
                <w:rtl w:val="true"/>
              </w:rPr>
              <w:t xml:space="preserve">- </w:t>
            </w:r>
            <w:r>
              <w:rPr>
                <w:rStyle w:val="IndexLink"/>
                <w:rtl w:val="true"/>
              </w:rPr>
              <w:t>حدیث</w:t>
            </w:r>
            <w:r>
              <w:rPr>
                <w:rStyle w:val="IndexLink"/>
                <w:rtl w:val="true"/>
              </w:rPr>
              <w:tab/>
            </w:r>
            <w:r>
              <w:rPr>
                <w:rStyle w:val="IndexLink"/>
              </w:rPr>
              <w:t>114</w:t>
            </w:r>
          </w:hyperlink>
        </w:p>
        <w:p>
          <w:pPr>
            <w:pStyle w:val="Contents4"/>
            <w:tabs>
              <w:tab w:val="clear" w:pos="8176"/>
              <w:tab w:val="right" w:pos="9026" w:leader="dot"/>
            </w:tabs>
            <w:rPr/>
          </w:pPr>
          <w:hyperlink w:anchor="__RefHeading___Toc1207500_3830689328">
            <w:r>
              <w:rPr>
                <w:webHidden/>
                <w:rStyle w:val="IndexLink"/>
              </w:rPr>
              <w:t>6</w:t>
            </w:r>
            <w:r>
              <w:rPr>
                <w:rStyle w:val="IndexLink"/>
                <w:rtl w:val="true"/>
              </w:rPr>
              <w:t xml:space="preserve">- </w:t>
            </w:r>
            <w:r>
              <w:rPr>
                <w:rStyle w:val="IndexLink"/>
                <w:rtl w:val="true"/>
              </w:rPr>
              <w:t>حدیث</w:t>
            </w:r>
            <w:r>
              <w:rPr>
                <w:rStyle w:val="IndexLink"/>
                <w:rtl w:val="true"/>
              </w:rPr>
              <w:tab/>
            </w:r>
            <w:r>
              <w:rPr>
                <w:rStyle w:val="IndexLink"/>
              </w:rPr>
              <w:t>114</w:t>
            </w:r>
          </w:hyperlink>
        </w:p>
        <w:p>
          <w:pPr>
            <w:pStyle w:val="Contents4"/>
            <w:tabs>
              <w:tab w:val="clear" w:pos="8176"/>
              <w:tab w:val="right" w:pos="9026" w:leader="dot"/>
            </w:tabs>
            <w:rPr/>
          </w:pPr>
          <w:hyperlink w:anchor="__RefHeading___Toc1207502_3830689328">
            <w:r>
              <w:rPr>
                <w:webHidden/>
                <w:rStyle w:val="IndexLink"/>
              </w:rPr>
              <w:t>7</w:t>
            </w:r>
            <w:r>
              <w:rPr>
                <w:rStyle w:val="IndexLink"/>
                <w:rtl w:val="true"/>
              </w:rPr>
              <w:t xml:space="preserve">- </w:t>
            </w:r>
            <w:r>
              <w:rPr>
                <w:rStyle w:val="IndexLink"/>
                <w:rtl w:val="true"/>
              </w:rPr>
              <w:t>حدیث</w:t>
            </w:r>
            <w:r>
              <w:rPr>
                <w:rStyle w:val="IndexLink"/>
                <w:rtl w:val="true"/>
              </w:rPr>
              <w:tab/>
            </w:r>
            <w:r>
              <w:rPr>
                <w:rStyle w:val="IndexLink"/>
              </w:rPr>
              <w:t>115</w:t>
            </w:r>
          </w:hyperlink>
        </w:p>
        <w:p>
          <w:pPr>
            <w:pStyle w:val="Contents3"/>
            <w:tabs>
              <w:tab w:val="clear" w:pos="8459"/>
              <w:tab w:val="right" w:pos="9026" w:leader="dot"/>
            </w:tabs>
            <w:rPr/>
          </w:pPr>
          <w:hyperlink w:anchor="__RefHeading___Toc1207504_3830689328">
            <w:r>
              <w:rPr>
                <w:webHidden/>
                <w:rStyle w:val="IndexLink"/>
                <w:rtl w:val="true"/>
              </w:rPr>
              <w:t>بَابُ فَضْلِ الْیَقِینِ</w:t>
            </w:r>
            <w:r>
              <w:rPr>
                <w:rStyle w:val="IndexLink"/>
                <w:rtl w:val="true"/>
              </w:rPr>
              <w:tab/>
            </w:r>
            <w:r>
              <w:rPr>
                <w:rStyle w:val="IndexLink"/>
              </w:rPr>
              <w:t>115</w:t>
            </w:r>
          </w:hyperlink>
        </w:p>
        <w:p>
          <w:pPr>
            <w:pStyle w:val="Contents4"/>
            <w:tabs>
              <w:tab w:val="clear" w:pos="8176"/>
              <w:tab w:val="right" w:pos="9026" w:leader="dot"/>
            </w:tabs>
            <w:rPr/>
          </w:pPr>
          <w:hyperlink w:anchor="__RefHeading___Toc1207506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115</w:t>
            </w:r>
          </w:hyperlink>
        </w:p>
        <w:p>
          <w:pPr>
            <w:pStyle w:val="Contents4"/>
            <w:tabs>
              <w:tab w:val="clear" w:pos="8176"/>
              <w:tab w:val="right" w:pos="9026" w:leader="dot"/>
            </w:tabs>
            <w:rPr/>
          </w:pPr>
          <w:hyperlink w:anchor="__RefHeading___Toc1207508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115</w:t>
            </w:r>
          </w:hyperlink>
        </w:p>
        <w:p>
          <w:pPr>
            <w:pStyle w:val="Contents4"/>
            <w:tabs>
              <w:tab w:val="clear" w:pos="8176"/>
              <w:tab w:val="right" w:pos="9026" w:leader="dot"/>
            </w:tabs>
            <w:rPr/>
          </w:pPr>
          <w:hyperlink w:anchor="__RefHeading___Toc1207510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115</w:t>
            </w:r>
          </w:hyperlink>
        </w:p>
        <w:p>
          <w:pPr>
            <w:pStyle w:val="Contents4"/>
            <w:tabs>
              <w:tab w:val="clear" w:pos="8176"/>
              <w:tab w:val="right" w:pos="9026" w:leader="dot"/>
            </w:tabs>
            <w:rPr/>
          </w:pPr>
          <w:hyperlink w:anchor="__RefHeading___Toc1207512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116</w:t>
            </w:r>
          </w:hyperlink>
        </w:p>
        <w:p>
          <w:pPr>
            <w:pStyle w:val="Contents4"/>
            <w:tabs>
              <w:tab w:val="clear" w:pos="8176"/>
              <w:tab w:val="right" w:pos="9026" w:leader="dot"/>
            </w:tabs>
            <w:rPr/>
          </w:pPr>
          <w:hyperlink w:anchor="__RefHeading___Toc1207514_3830689328">
            <w:r>
              <w:rPr>
                <w:webHidden/>
                <w:rStyle w:val="IndexLink"/>
              </w:rPr>
              <w:t>5</w:t>
            </w:r>
            <w:r>
              <w:rPr>
                <w:rStyle w:val="IndexLink"/>
                <w:rtl w:val="true"/>
              </w:rPr>
              <w:t xml:space="preserve">- </w:t>
            </w:r>
            <w:r>
              <w:rPr>
                <w:rStyle w:val="IndexLink"/>
                <w:rtl w:val="true"/>
              </w:rPr>
              <w:t>حدیث</w:t>
            </w:r>
            <w:r>
              <w:rPr>
                <w:rStyle w:val="IndexLink"/>
                <w:rtl w:val="true"/>
              </w:rPr>
              <w:tab/>
            </w:r>
            <w:r>
              <w:rPr>
                <w:rStyle w:val="IndexLink"/>
              </w:rPr>
              <w:t>116</w:t>
            </w:r>
          </w:hyperlink>
        </w:p>
        <w:p>
          <w:pPr>
            <w:pStyle w:val="Contents4"/>
            <w:tabs>
              <w:tab w:val="clear" w:pos="8176"/>
              <w:tab w:val="right" w:pos="9026" w:leader="dot"/>
            </w:tabs>
            <w:rPr/>
          </w:pPr>
          <w:hyperlink w:anchor="__RefHeading___Toc1207516_3830689328">
            <w:r>
              <w:rPr>
                <w:webHidden/>
                <w:rStyle w:val="IndexLink"/>
              </w:rPr>
              <w:t>6</w:t>
            </w:r>
            <w:r>
              <w:rPr>
                <w:rStyle w:val="IndexLink"/>
                <w:rtl w:val="true"/>
              </w:rPr>
              <w:t xml:space="preserve">- </w:t>
            </w:r>
            <w:r>
              <w:rPr>
                <w:rStyle w:val="IndexLink"/>
                <w:rtl w:val="true"/>
              </w:rPr>
              <w:t>حدیث</w:t>
            </w:r>
            <w:r>
              <w:rPr>
                <w:rStyle w:val="IndexLink"/>
                <w:rtl w:val="true"/>
              </w:rPr>
              <w:tab/>
            </w:r>
            <w:r>
              <w:rPr>
                <w:rStyle w:val="IndexLink"/>
              </w:rPr>
              <w:t>116</w:t>
            </w:r>
          </w:hyperlink>
        </w:p>
        <w:p>
          <w:pPr>
            <w:pStyle w:val="Contents4"/>
            <w:tabs>
              <w:tab w:val="clear" w:pos="8176"/>
              <w:tab w:val="right" w:pos="9026" w:leader="dot"/>
            </w:tabs>
            <w:rPr/>
          </w:pPr>
          <w:hyperlink w:anchor="__RefHeading___Toc1207518_3830689328">
            <w:r>
              <w:rPr>
                <w:webHidden/>
                <w:rStyle w:val="IndexLink"/>
              </w:rPr>
              <w:t>7</w:t>
            </w:r>
            <w:r>
              <w:rPr>
                <w:rStyle w:val="IndexLink"/>
                <w:rtl w:val="true"/>
              </w:rPr>
              <w:t xml:space="preserve">- </w:t>
            </w:r>
            <w:r>
              <w:rPr>
                <w:rStyle w:val="IndexLink"/>
                <w:rtl w:val="true"/>
              </w:rPr>
              <w:t>حدیث</w:t>
            </w:r>
            <w:r>
              <w:rPr>
                <w:rStyle w:val="IndexLink"/>
                <w:rtl w:val="true"/>
              </w:rPr>
              <w:tab/>
            </w:r>
            <w:r>
              <w:rPr>
                <w:rStyle w:val="IndexLink"/>
              </w:rPr>
              <w:t>116</w:t>
            </w:r>
          </w:hyperlink>
        </w:p>
        <w:p>
          <w:pPr>
            <w:pStyle w:val="Contents4"/>
            <w:tabs>
              <w:tab w:val="clear" w:pos="8176"/>
              <w:tab w:val="right" w:pos="9026" w:leader="dot"/>
            </w:tabs>
            <w:rPr/>
          </w:pPr>
          <w:hyperlink w:anchor="__RefHeading___Toc1207520_3830689328">
            <w:r>
              <w:rPr>
                <w:webHidden/>
                <w:rStyle w:val="IndexLink"/>
              </w:rPr>
              <w:t>8</w:t>
            </w:r>
            <w:r>
              <w:rPr>
                <w:rStyle w:val="IndexLink"/>
                <w:rtl w:val="true"/>
              </w:rPr>
              <w:t xml:space="preserve">- </w:t>
            </w:r>
            <w:r>
              <w:rPr>
                <w:rStyle w:val="IndexLink"/>
                <w:rtl w:val="true"/>
              </w:rPr>
              <w:t>حدیث</w:t>
            </w:r>
            <w:r>
              <w:rPr>
                <w:rStyle w:val="IndexLink"/>
                <w:rtl w:val="true"/>
              </w:rPr>
              <w:tab/>
            </w:r>
            <w:r>
              <w:rPr>
                <w:rStyle w:val="IndexLink"/>
              </w:rPr>
              <w:t>116</w:t>
            </w:r>
          </w:hyperlink>
        </w:p>
        <w:p>
          <w:pPr>
            <w:pStyle w:val="Contents4"/>
            <w:tabs>
              <w:tab w:val="clear" w:pos="8176"/>
              <w:tab w:val="right" w:pos="9026" w:leader="dot"/>
            </w:tabs>
            <w:rPr/>
          </w:pPr>
          <w:hyperlink w:anchor="__RefHeading___Toc1207522_3830689328">
            <w:r>
              <w:rPr>
                <w:webHidden/>
                <w:rStyle w:val="IndexLink"/>
              </w:rPr>
              <w:t>9</w:t>
            </w:r>
            <w:r>
              <w:rPr>
                <w:rStyle w:val="IndexLink"/>
                <w:rtl w:val="true"/>
              </w:rPr>
              <w:t xml:space="preserve">- </w:t>
            </w:r>
            <w:r>
              <w:rPr>
                <w:rStyle w:val="IndexLink"/>
                <w:rtl w:val="true"/>
              </w:rPr>
              <w:t>حدیث</w:t>
            </w:r>
            <w:r>
              <w:rPr>
                <w:rStyle w:val="IndexLink"/>
                <w:rtl w:val="true"/>
              </w:rPr>
              <w:tab/>
            </w:r>
            <w:r>
              <w:rPr>
                <w:rStyle w:val="IndexLink"/>
              </w:rPr>
              <w:t>117</w:t>
            </w:r>
          </w:hyperlink>
        </w:p>
        <w:p>
          <w:pPr>
            <w:pStyle w:val="Contents4"/>
            <w:tabs>
              <w:tab w:val="clear" w:pos="8176"/>
              <w:tab w:val="right" w:pos="9026" w:leader="dot"/>
            </w:tabs>
            <w:rPr/>
          </w:pPr>
          <w:hyperlink w:anchor="__RefHeading___Toc1207524_3830689328">
            <w:r>
              <w:rPr>
                <w:webHidden/>
                <w:rStyle w:val="IndexLink"/>
              </w:rPr>
              <w:t>10</w:t>
            </w:r>
            <w:r>
              <w:rPr>
                <w:rStyle w:val="IndexLink"/>
                <w:rtl w:val="true"/>
              </w:rPr>
              <w:t xml:space="preserve">- </w:t>
            </w:r>
            <w:r>
              <w:rPr>
                <w:rStyle w:val="IndexLink"/>
                <w:rtl w:val="true"/>
              </w:rPr>
              <w:t>حدیث</w:t>
            </w:r>
            <w:r>
              <w:rPr>
                <w:rStyle w:val="IndexLink"/>
                <w:rtl w:val="true"/>
              </w:rPr>
              <w:tab/>
            </w:r>
            <w:r>
              <w:rPr>
                <w:rStyle w:val="IndexLink"/>
              </w:rPr>
              <w:t>117</w:t>
            </w:r>
          </w:hyperlink>
        </w:p>
        <w:p>
          <w:pPr>
            <w:pStyle w:val="Contents4"/>
            <w:tabs>
              <w:tab w:val="clear" w:pos="8176"/>
              <w:tab w:val="right" w:pos="9026" w:leader="dot"/>
            </w:tabs>
            <w:rPr/>
          </w:pPr>
          <w:hyperlink w:anchor="__RefHeading___Toc1207526_3830689328">
            <w:r>
              <w:rPr>
                <w:webHidden/>
                <w:rStyle w:val="IndexLink"/>
              </w:rPr>
              <w:t>11</w:t>
            </w:r>
            <w:r>
              <w:rPr>
                <w:rStyle w:val="IndexLink"/>
                <w:rtl w:val="true"/>
              </w:rPr>
              <w:t xml:space="preserve">- </w:t>
            </w:r>
            <w:r>
              <w:rPr>
                <w:rStyle w:val="IndexLink"/>
                <w:rtl w:val="true"/>
              </w:rPr>
              <w:t>حدیث</w:t>
            </w:r>
            <w:r>
              <w:rPr>
                <w:rStyle w:val="IndexLink"/>
                <w:rtl w:val="true"/>
              </w:rPr>
              <w:tab/>
            </w:r>
            <w:r>
              <w:rPr>
                <w:rStyle w:val="IndexLink"/>
              </w:rPr>
              <w:t>117</w:t>
            </w:r>
          </w:hyperlink>
        </w:p>
        <w:p>
          <w:pPr>
            <w:pStyle w:val="Contents3"/>
            <w:tabs>
              <w:tab w:val="clear" w:pos="8459"/>
              <w:tab w:val="right" w:pos="9026" w:leader="dot"/>
            </w:tabs>
            <w:rPr/>
          </w:pPr>
          <w:hyperlink w:anchor="__RefHeading___Toc1207528_3830689328">
            <w:r>
              <w:rPr>
                <w:webHidden/>
                <w:rStyle w:val="IndexLink"/>
                <w:rtl w:val="true"/>
              </w:rPr>
              <w:t>بَابُ الرِّضَا بِالْقَضَاءِ</w:t>
            </w:r>
            <w:r>
              <w:rPr>
                <w:rStyle w:val="IndexLink"/>
                <w:rtl w:val="true"/>
              </w:rPr>
              <w:tab/>
            </w:r>
            <w:r>
              <w:rPr>
                <w:rStyle w:val="IndexLink"/>
              </w:rPr>
              <w:t>118</w:t>
            </w:r>
          </w:hyperlink>
        </w:p>
        <w:p>
          <w:pPr>
            <w:pStyle w:val="Contents4"/>
            <w:tabs>
              <w:tab w:val="clear" w:pos="8176"/>
              <w:tab w:val="right" w:pos="9026" w:leader="dot"/>
            </w:tabs>
            <w:rPr/>
          </w:pPr>
          <w:hyperlink w:anchor="__RefHeading___Toc1207530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118</w:t>
            </w:r>
          </w:hyperlink>
        </w:p>
        <w:p>
          <w:pPr>
            <w:pStyle w:val="Contents4"/>
            <w:tabs>
              <w:tab w:val="clear" w:pos="8176"/>
              <w:tab w:val="right" w:pos="9026" w:leader="dot"/>
            </w:tabs>
            <w:rPr/>
          </w:pPr>
          <w:hyperlink w:anchor="__RefHeading___Toc1207532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118</w:t>
            </w:r>
          </w:hyperlink>
        </w:p>
        <w:p>
          <w:pPr>
            <w:pStyle w:val="Contents4"/>
            <w:tabs>
              <w:tab w:val="clear" w:pos="8176"/>
              <w:tab w:val="right" w:pos="9026" w:leader="dot"/>
            </w:tabs>
            <w:rPr/>
          </w:pPr>
          <w:hyperlink w:anchor="__RefHeading___Toc1207534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118</w:t>
            </w:r>
          </w:hyperlink>
        </w:p>
        <w:p>
          <w:pPr>
            <w:pStyle w:val="Contents4"/>
            <w:tabs>
              <w:tab w:val="clear" w:pos="8176"/>
              <w:tab w:val="right" w:pos="9026" w:leader="dot"/>
            </w:tabs>
            <w:rPr/>
          </w:pPr>
          <w:hyperlink w:anchor="__RefHeading___Toc1207536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118</w:t>
            </w:r>
          </w:hyperlink>
        </w:p>
        <w:p>
          <w:pPr>
            <w:pStyle w:val="Contents4"/>
            <w:tabs>
              <w:tab w:val="clear" w:pos="8176"/>
              <w:tab w:val="right" w:pos="9026" w:leader="dot"/>
            </w:tabs>
            <w:rPr/>
          </w:pPr>
          <w:hyperlink w:anchor="__RefHeading___Toc1207538_3830689328">
            <w:r>
              <w:rPr>
                <w:webHidden/>
                <w:rStyle w:val="IndexLink"/>
              </w:rPr>
              <w:t>5</w:t>
            </w:r>
            <w:r>
              <w:rPr>
                <w:rStyle w:val="IndexLink"/>
                <w:rtl w:val="true"/>
              </w:rPr>
              <w:t xml:space="preserve">- </w:t>
            </w:r>
            <w:r>
              <w:rPr>
                <w:rStyle w:val="IndexLink"/>
                <w:rtl w:val="true"/>
              </w:rPr>
              <w:t>حدیث</w:t>
            </w:r>
            <w:r>
              <w:rPr>
                <w:rStyle w:val="IndexLink"/>
                <w:rtl w:val="true"/>
              </w:rPr>
              <w:tab/>
            </w:r>
            <w:r>
              <w:rPr>
                <w:rStyle w:val="IndexLink"/>
              </w:rPr>
              <w:t>119</w:t>
            </w:r>
          </w:hyperlink>
        </w:p>
        <w:p>
          <w:pPr>
            <w:pStyle w:val="Contents4"/>
            <w:tabs>
              <w:tab w:val="clear" w:pos="8176"/>
              <w:tab w:val="right" w:pos="9026" w:leader="dot"/>
            </w:tabs>
            <w:rPr/>
          </w:pPr>
          <w:hyperlink w:anchor="__RefHeading___Toc1207540_3830689328">
            <w:r>
              <w:rPr>
                <w:webHidden/>
                <w:rStyle w:val="IndexLink"/>
              </w:rPr>
              <w:t>6</w:t>
            </w:r>
            <w:r>
              <w:rPr>
                <w:rStyle w:val="IndexLink"/>
                <w:rtl w:val="true"/>
              </w:rPr>
              <w:t xml:space="preserve">- </w:t>
            </w:r>
            <w:r>
              <w:rPr>
                <w:rStyle w:val="IndexLink"/>
                <w:rtl w:val="true"/>
              </w:rPr>
              <w:t>حدیث</w:t>
            </w:r>
            <w:r>
              <w:rPr>
                <w:rStyle w:val="IndexLink"/>
                <w:rtl w:val="true"/>
              </w:rPr>
              <w:tab/>
            </w:r>
            <w:r>
              <w:rPr>
                <w:rStyle w:val="IndexLink"/>
              </w:rPr>
              <w:t>119</w:t>
            </w:r>
          </w:hyperlink>
        </w:p>
        <w:p>
          <w:pPr>
            <w:pStyle w:val="Contents4"/>
            <w:tabs>
              <w:tab w:val="clear" w:pos="8176"/>
              <w:tab w:val="right" w:pos="9026" w:leader="dot"/>
            </w:tabs>
            <w:rPr/>
          </w:pPr>
          <w:hyperlink w:anchor="__RefHeading___Toc1207542_3830689328">
            <w:r>
              <w:rPr>
                <w:webHidden/>
                <w:rStyle w:val="IndexLink"/>
              </w:rPr>
              <w:t>7</w:t>
            </w:r>
            <w:r>
              <w:rPr>
                <w:rStyle w:val="IndexLink"/>
                <w:rtl w:val="true"/>
              </w:rPr>
              <w:t xml:space="preserve">- </w:t>
            </w:r>
            <w:r>
              <w:rPr>
                <w:rStyle w:val="IndexLink"/>
                <w:rtl w:val="true"/>
              </w:rPr>
              <w:t>حدیث</w:t>
            </w:r>
            <w:r>
              <w:rPr>
                <w:rStyle w:val="IndexLink"/>
                <w:rtl w:val="true"/>
              </w:rPr>
              <w:tab/>
            </w:r>
            <w:r>
              <w:rPr>
                <w:rStyle w:val="IndexLink"/>
              </w:rPr>
              <w:t>119</w:t>
            </w:r>
          </w:hyperlink>
        </w:p>
        <w:p>
          <w:pPr>
            <w:pStyle w:val="Contents4"/>
            <w:tabs>
              <w:tab w:val="clear" w:pos="8176"/>
              <w:tab w:val="right" w:pos="9026" w:leader="dot"/>
            </w:tabs>
            <w:rPr/>
          </w:pPr>
          <w:hyperlink w:anchor="__RefHeading___Toc1207544_3830689328">
            <w:r>
              <w:rPr>
                <w:webHidden/>
                <w:rStyle w:val="IndexLink"/>
              </w:rPr>
              <w:t>8</w:t>
            </w:r>
            <w:r>
              <w:rPr>
                <w:rStyle w:val="IndexLink"/>
                <w:rtl w:val="true"/>
              </w:rPr>
              <w:t xml:space="preserve">- </w:t>
            </w:r>
            <w:r>
              <w:rPr>
                <w:rStyle w:val="IndexLink"/>
                <w:rtl w:val="true"/>
              </w:rPr>
              <w:t>حدیث</w:t>
            </w:r>
            <w:r>
              <w:rPr>
                <w:rStyle w:val="IndexLink"/>
                <w:rtl w:val="true"/>
              </w:rPr>
              <w:tab/>
            </w:r>
            <w:r>
              <w:rPr>
                <w:rStyle w:val="IndexLink"/>
              </w:rPr>
              <w:t>120</w:t>
            </w:r>
          </w:hyperlink>
        </w:p>
        <w:p>
          <w:pPr>
            <w:pStyle w:val="Contents4"/>
            <w:tabs>
              <w:tab w:val="clear" w:pos="8176"/>
              <w:tab w:val="right" w:pos="9026" w:leader="dot"/>
            </w:tabs>
            <w:rPr/>
          </w:pPr>
          <w:hyperlink w:anchor="__RefHeading___Toc1207546_3830689328">
            <w:r>
              <w:rPr>
                <w:webHidden/>
                <w:rStyle w:val="IndexLink"/>
              </w:rPr>
              <w:t>9</w:t>
            </w:r>
            <w:r>
              <w:rPr>
                <w:rStyle w:val="IndexLink"/>
                <w:rtl w:val="true"/>
              </w:rPr>
              <w:t xml:space="preserve">- </w:t>
            </w:r>
            <w:r>
              <w:rPr>
                <w:rStyle w:val="IndexLink"/>
                <w:rtl w:val="true"/>
              </w:rPr>
              <w:t>حدیث</w:t>
            </w:r>
            <w:r>
              <w:rPr>
                <w:rStyle w:val="IndexLink"/>
                <w:rtl w:val="true"/>
              </w:rPr>
              <w:tab/>
            </w:r>
            <w:r>
              <w:rPr>
                <w:rStyle w:val="IndexLink"/>
              </w:rPr>
              <w:t>120</w:t>
            </w:r>
          </w:hyperlink>
        </w:p>
        <w:p>
          <w:pPr>
            <w:pStyle w:val="Contents4"/>
            <w:tabs>
              <w:tab w:val="clear" w:pos="8176"/>
              <w:tab w:val="right" w:pos="9026" w:leader="dot"/>
            </w:tabs>
            <w:rPr/>
          </w:pPr>
          <w:hyperlink w:anchor="__RefHeading___Toc1207548_3830689328">
            <w:r>
              <w:rPr>
                <w:webHidden/>
                <w:rStyle w:val="IndexLink"/>
              </w:rPr>
              <w:t>10</w:t>
            </w:r>
            <w:r>
              <w:rPr>
                <w:rStyle w:val="IndexLink"/>
                <w:rtl w:val="true"/>
              </w:rPr>
              <w:t xml:space="preserve">- </w:t>
            </w:r>
            <w:r>
              <w:rPr>
                <w:rStyle w:val="IndexLink"/>
                <w:rtl w:val="true"/>
              </w:rPr>
              <w:t>حدیث</w:t>
            </w:r>
            <w:r>
              <w:rPr>
                <w:rStyle w:val="IndexLink"/>
                <w:rtl w:val="true"/>
              </w:rPr>
              <w:tab/>
            </w:r>
            <w:r>
              <w:rPr>
                <w:rStyle w:val="IndexLink"/>
              </w:rPr>
              <w:t>120</w:t>
            </w:r>
          </w:hyperlink>
        </w:p>
        <w:p>
          <w:pPr>
            <w:pStyle w:val="Contents4"/>
            <w:tabs>
              <w:tab w:val="clear" w:pos="8176"/>
              <w:tab w:val="right" w:pos="9026" w:leader="dot"/>
            </w:tabs>
            <w:rPr/>
          </w:pPr>
          <w:hyperlink w:anchor="__RefHeading___Toc1207550_3830689328">
            <w:r>
              <w:rPr>
                <w:webHidden/>
                <w:rStyle w:val="IndexLink"/>
              </w:rPr>
              <w:t>11</w:t>
            </w:r>
            <w:r>
              <w:rPr>
                <w:rStyle w:val="IndexLink"/>
                <w:rtl w:val="true"/>
              </w:rPr>
              <w:t xml:space="preserve">- </w:t>
            </w:r>
            <w:r>
              <w:rPr>
                <w:rStyle w:val="IndexLink"/>
                <w:rtl w:val="true"/>
              </w:rPr>
              <w:t>حدیث</w:t>
            </w:r>
            <w:r>
              <w:rPr>
                <w:rStyle w:val="IndexLink"/>
                <w:rtl w:val="true"/>
              </w:rPr>
              <w:tab/>
            </w:r>
            <w:r>
              <w:rPr>
                <w:rStyle w:val="IndexLink"/>
              </w:rPr>
              <w:t>120</w:t>
            </w:r>
          </w:hyperlink>
        </w:p>
        <w:p>
          <w:pPr>
            <w:pStyle w:val="Contents4"/>
            <w:tabs>
              <w:tab w:val="clear" w:pos="8176"/>
              <w:tab w:val="right" w:pos="9026" w:leader="dot"/>
            </w:tabs>
            <w:rPr/>
          </w:pPr>
          <w:hyperlink w:anchor="__RefHeading___Toc1207552_3830689328">
            <w:r>
              <w:rPr>
                <w:webHidden/>
                <w:rStyle w:val="IndexLink"/>
              </w:rPr>
              <w:t>12</w:t>
            </w:r>
            <w:r>
              <w:rPr>
                <w:rStyle w:val="IndexLink"/>
                <w:rtl w:val="true"/>
              </w:rPr>
              <w:t xml:space="preserve">- </w:t>
            </w:r>
            <w:r>
              <w:rPr>
                <w:rStyle w:val="IndexLink"/>
                <w:rtl w:val="true"/>
              </w:rPr>
              <w:t>حدیث</w:t>
            </w:r>
            <w:r>
              <w:rPr>
                <w:rStyle w:val="IndexLink"/>
                <w:rtl w:val="true"/>
              </w:rPr>
              <w:tab/>
            </w:r>
            <w:r>
              <w:rPr>
                <w:rStyle w:val="IndexLink"/>
              </w:rPr>
              <w:t>120</w:t>
            </w:r>
          </w:hyperlink>
        </w:p>
        <w:p>
          <w:pPr>
            <w:pStyle w:val="Contents4"/>
            <w:tabs>
              <w:tab w:val="clear" w:pos="8176"/>
              <w:tab w:val="right" w:pos="9026" w:leader="dot"/>
            </w:tabs>
            <w:rPr/>
          </w:pPr>
          <w:hyperlink w:anchor="__RefHeading___Toc1207554_3830689328">
            <w:r>
              <w:rPr>
                <w:webHidden/>
                <w:rStyle w:val="IndexLink"/>
              </w:rPr>
              <w:t>13</w:t>
            </w:r>
            <w:r>
              <w:rPr>
                <w:rStyle w:val="IndexLink"/>
                <w:rtl w:val="true"/>
              </w:rPr>
              <w:t xml:space="preserve">- </w:t>
            </w:r>
            <w:r>
              <w:rPr>
                <w:rStyle w:val="IndexLink"/>
                <w:rtl w:val="true"/>
              </w:rPr>
              <w:t>حدیث</w:t>
            </w:r>
            <w:r>
              <w:rPr>
                <w:rStyle w:val="IndexLink"/>
                <w:rtl w:val="true"/>
              </w:rPr>
              <w:tab/>
            </w:r>
            <w:r>
              <w:rPr>
                <w:rStyle w:val="IndexLink"/>
              </w:rPr>
              <w:t>121</w:t>
            </w:r>
          </w:hyperlink>
        </w:p>
        <w:p>
          <w:pPr>
            <w:pStyle w:val="Contents3"/>
            <w:tabs>
              <w:tab w:val="clear" w:pos="8459"/>
              <w:tab w:val="right" w:pos="9026" w:leader="dot"/>
            </w:tabs>
            <w:rPr/>
          </w:pPr>
          <w:hyperlink w:anchor="__RefHeading___Toc1207556_3830689328">
            <w:r>
              <w:rPr>
                <w:webHidden/>
                <w:rStyle w:val="IndexLink"/>
                <w:rtl w:val="true"/>
              </w:rPr>
              <w:t>بَابُ التَّفْوِیضِ إِلَی اللَّهِ وَ التَّوَکُّلِ عَلَیْهِ</w:t>
            </w:r>
            <w:r>
              <w:rPr>
                <w:rStyle w:val="IndexLink"/>
                <w:rtl w:val="true"/>
              </w:rPr>
              <w:tab/>
            </w:r>
            <w:r>
              <w:rPr>
                <w:rStyle w:val="IndexLink"/>
              </w:rPr>
              <w:t>121</w:t>
            </w:r>
          </w:hyperlink>
        </w:p>
        <w:p>
          <w:pPr>
            <w:pStyle w:val="Contents4"/>
            <w:tabs>
              <w:tab w:val="clear" w:pos="8176"/>
              <w:tab w:val="right" w:pos="9026" w:leader="dot"/>
            </w:tabs>
            <w:rPr/>
          </w:pPr>
          <w:hyperlink w:anchor="__RefHeading___Toc1207558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121</w:t>
            </w:r>
          </w:hyperlink>
        </w:p>
        <w:p>
          <w:pPr>
            <w:pStyle w:val="Contents4"/>
            <w:tabs>
              <w:tab w:val="clear" w:pos="8176"/>
              <w:tab w:val="right" w:pos="9026" w:leader="dot"/>
            </w:tabs>
            <w:rPr/>
          </w:pPr>
          <w:hyperlink w:anchor="__RefHeading___Toc1207560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121</w:t>
            </w:r>
          </w:hyperlink>
        </w:p>
        <w:p>
          <w:pPr>
            <w:pStyle w:val="Contents4"/>
            <w:tabs>
              <w:tab w:val="clear" w:pos="8176"/>
              <w:tab w:val="right" w:pos="9026" w:leader="dot"/>
            </w:tabs>
            <w:rPr/>
          </w:pPr>
          <w:hyperlink w:anchor="__RefHeading___Toc1207562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122</w:t>
            </w:r>
          </w:hyperlink>
        </w:p>
        <w:p>
          <w:pPr>
            <w:pStyle w:val="Contents4"/>
            <w:tabs>
              <w:tab w:val="clear" w:pos="8176"/>
              <w:tab w:val="right" w:pos="9026" w:leader="dot"/>
            </w:tabs>
            <w:rPr/>
          </w:pPr>
          <w:hyperlink w:anchor="__RefHeading___Toc1207564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123</w:t>
            </w:r>
          </w:hyperlink>
        </w:p>
        <w:p>
          <w:pPr>
            <w:pStyle w:val="Contents4"/>
            <w:tabs>
              <w:tab w:val="clear" w:pos="8176"/>
              <w:tab w:val="right" w:pos="9026" w:leader="dot"/>
            </w:tabs>
            <w:rPr/>
          </w:pPr>
          <w:hyperlink w:anchor="__RefHeading___Toc1207566_3830689328">
            <w:r>
              <w:rPr>
                <w:webHidden/>
                <w:rStyle w:val="IndexLink"/>
              </w:rPr>
              <w:t>5</w:t>
            </w:r>
            <w:r>
              <w:rPr>
                <w:rStyle w:val="IndexLink"/>
                <w:rtl w:val="true"/>
              </w:rPr>
              <w:t xml:space="preserve">- </w:t>
            </w:r>
            <w:r>
              <w:rPr>
                <w:rStyle w:val="IndexLink"/>
                <w:rtl w:val="true"/>
              </w:rPr>
              <w:t>حدیث</w:t>
            </w:r>
            <w:r>
              <w:rPr>
                <w:rStyle w:val="IndexLink"/>
                <w:rtl w:val="true"/>
              </w:rPr>
              <w:tab/>
            </w:r>
            <w:r>
              <w:rPr>
                <w:rStyle w:val="IndexLink"/>
              </w:rPr>
              <w:t>123</w:t>
            </w:r>
          </w:hyperlink>
        </w:p>
        <w:p>
          <w:pPr>
            <w:pStyle w:val="Contents4"/>
            <w:tabs>
              <w:tab w:val="clear" w:pos="8176"/>
              <w:tab w:val="right" w:pos="9026" w:leader="dot"/>
            </w:tabs>
            <w:rPr/>
          </w:pPr>
          <w:hyperlink w:anchor="__RefHeading___Toc1207568_3830689328">
            <w:r>
              <w:rPr>
                <w:webHidden/>
                <w:rStyle w:val="IndexLink"/>
              </w:rPr>
              <w:t>6</w:t>
            </w:r>
            <w:r>
              <w:rPr>
                <w:rStyle w:val="IndexLink"/>
                <w:rtl w:val="true"/>
              </w:rPr>
              <w:t xml:space="preserve">- </w:t>
            </w:r>
            <w:r>
              <w:rPr>
                <w:rStyle w:val="IndexLink"/>
                <w:rtl w:val="true"/>
              </w:rPr>
              <w:t>حدیث</w:t>
            </w:r>
            <w:r>
              <w:rPr>
                <w:rStyle w:val="IndexLink"/>
                <w:rtl w:val="true"/>
              </w:rPr>
              <w:tab/>
            </w:r>
            <w:r>
              <w:rPr>
                <w:rStyle w:val="IndexLink"/>
              </w:rPr>
              <w:t>123</w:t>
            </w:r>
          </w:hyperlink>
        </w:p>
        <w:p>
          <w:pPr>
            <w:pStyle w:val="Contents4"/>
            <w:tabs>
              <w:tab w:val="clear" w:pos="8176"/>
              <w:tab w:val="right" w:pos="9026" w:leader="dot"/>
            </w:tabs>
            <w:rPr/>
          </w:pPr>
          <w:hyperlink w:anchor="__RefHeading___Toc1207570_3830689328">
            <w:r>
              <w:rPr>
                <w:webHidden/>
                <w:rStyle w:val="IndexLink"/>
              </w:rPr>
              <w:t>7</w:t>
            </w:r>
            <w:r>
              <w:rPr>
                <w:rStyle w:val="IndexLink"/>
                <w:rtl w:val="true"/>
              </w:rPr>
              <w:t xml:space="preserve">- </w:t>
            </w:r>
            <w:r>
              <w:rPr>
                <w:rStyle w:val="IndexLink"/>
                <w:rtl w:val="true"/>
              </w:rPr>
              <w:t>حدیث</w:t>
            </w:r>
            <w:r>
              <w:rPr>
                <w:rStyle w:val="IndexLink"/>
                <w:rtl w:val="true"/>
              </w:rPr>
              <w:tab/>
            </w:r>
            <w:r>
              <w:rPr>
                <w:rStyle w:val="IndexLink"/>
              </w:rPr>
              <w:t>124</w:t>
            </w:r>
          </w:hyperlink>
        </w:p>
        <w:p>
          <w:pPr>
            <w:pStyle w:val="Contents4"/>
            <w:tabs>
              <w:tab w:val="clear" w:pos="8176"/>
              <w:tab w:val="right" w:pos="9026" w:leader="dot"/>
            </w:tabs>
            <w:rPr/>
          </w:pPr>
          <w:hyperlink w:anchor="__RefHeading___Toc1207572_3830689328">
            <w:r>
              <w:rPr>
                <w:webHidden/>
                <w:rStyle w:val="IndexLink"/>
              </w:rPr>
              <w:t>8</w:t>
            </w:r>
            <w:r>
              <w:rPr>
                <w:rStyle w:val="IndexLink"/>
                <w:rtl w:val="true"/>
              </w:rPr>
              <w:t xml:space="preserve">- </w:t>
            </w:r>
            <w:r>
              <w:rPr>
                <w:rStyle w:val="IndexLink"/>
                <w:rtl w:val="true"/>
              </w:rPr>
              <w:t>حدیث</w:t>
            </w:r>
            <w:r>
              <w:rPr>
                <w:rStyle w:val="IndexLink"/>
                <w:rtl w:val="true"/>
              </w:rPr>
              <w:tab/>
            </w:r>
            <w:r>
              <w:rPr>
                <w:rStyle w:val="IndexLink"/>
              </w:rPr>
              <w:t>125</w:t>
            </w:r>
          </w:hyperlink>
        </w:p>
        <w:p>
          <w:pPr>
            <w:pStyle w:val="Contents3"/>
            <w:tabs>
              <w:tab w:val="clear" w:pos="8459"/>
              <w:tab w:val="right" w:pos="9026" w:leader="dot"/>
            </w:tabs>
            <w:rPr/>
          </w:pPr>
          <w:hyperlink w:anchor="__RefHeading___Toc1207574_3830689328">
            <w:r>
              <w:rPr>
                <w:webHidden/>
                <w:rStyle w:val="IndexLink"/>
                <w:rtl w:val="true"/>
              </w:rPr>
              <w:t>بَابُ الْخَوْفِ وَ الرَّجَاءِ</w:t>
            </w:r>
            <w:r>
              <w:rPr>
                <w:rStyle w:val="IndexLink"/>
                <w:rtl w:val="true"/>
              </w:rPr>
              <w:tab/>
            </w:r>
            <w:r>
              <w:rPr>
                <w:rStyle w:val="IndexLink"/>
              </w:rPr>
              <w:t>125</w:t>
            </w:r>
          </w:hyperlink>
        </w:p>
        <w:p>
          <w:pPr>
            <w:pStyle w:val="Contents4"/>
            <w:tabs>
              <w:tab w:val="clear" w:pos="8176"/>
              <w:tab w:val="right" w:pos="9026" w:leader="dot"/>
            </w:tabs>
            <w:rPr/>
          </w:pPr>
          <w:hyperlink w:anchor="__RefHeading___Toc1207576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125</w:t>
            </w:r>
          </w:hyperlink>
        </w:p>
        <w:p>
          <w:pPr>
            <w:pStyle w:val="Contents4"/>
            <w:tabs>
              <w:tab w:val="clear" w:pos="8176"/>
              <w:tab w:val="right" w:pos="9026" w:leader="dot"/>
            </w:tabs>
            <w:rPr/>
          </w:pPr>
          <w:hyperlink w:anchor="__RefHeading___Toc1207578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125</w:t>
            </w:r>
          </w:hyperlink>
        </w:p>
        <w:p>
          <w:pPr>
            <w:pStyle w:val="Contents4"/>
            <w:tabs>
              <w:tab w:val="clear" w:pos="8176"/>
              <w:tab w:val="right" w:pos="9026" w:leader="dot"/>
            </w:tabs>
            <w:rPr/>
          </w:pPr>
          <w:hyperlink w:anchor="__RefHeading___Toc1207580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126</w:t>
            </w:r>
          </w:hyperlink>
        </w:p>
        <w:p>
          <w:pPr>
            <w:pStyle w:val="Contents4"/>
            <w:tabs>
              <w:tab w:val="clear" w:pos="8176"/>
              <w:tab w:val="right" w:pos="9026" w:leader="dot"/>
            </w:tabs>
            <w:rPr/>
          </w:pPr>
          <w:hyperlink w:anchor="__RefHeading___Toc1207582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126</w:t>
            </w:r>
          </w:hyperlink>
        </w:p>
        <w:p>
          <w:pPr>
            <w:pStyle w:val="Contents4"/>
            <w:tabs>
              <w:tab w:val="clear" w:pos="8176"/>
              <w:tab w:val="right" w:pos="9026" w:leader="dot"/>
            </w:tabs>
            <w:rPr/>
          </w:pPr>
          <w:hyperlink w:anchor="__RefHeading___Toc1207584_3830689328">
            <w:r>
              <w:rPr>
                <w:webHidden/>
                <w:rStyle w:val="IndexLink"/>
              </w:rPr>
              <w:t>5</w:t>
            </w:r>
            <w:r>
              <w:rPr>
                <w:rStyle w:val="IndexLink"/>
                <w:rtl w:val="true"/>
              </w:rPr>
              <w:t xml:space="preserve">- </w:t>
            </w:r>
            <w:r>
              <w:rPr>
                <w:rStyle w:val="IndexLink"/>
                <w:rtl w:val="true"/>
              </w:rPr>
              <w:t>حدیث</w:t>
            </w:r>
            <w:r>
              <w:rPr>
                <w:rStyle w:val="IndexLink"/>
                <w:rtl w:val="true"/>
              </w:rPr>
              <w:tab/>
            </w:r>
            <w:r>
              <w:rPr>
                <w:rStyle w:val="IndexLink"/>
              </w:rPr>
              <w:t>126</w:t>
            </w:r>
          </w:hyperlink>
        </w:p>
        <w:p>
          <w:pPr>
            <w:pStyle w:val="Contents4"/>
            <w:tabs>
              <w:tab w:val="clear" w:pos="8176"/>
              <w:tab w:val="right" w:pos="9026" w:leader="dot"/>
            </w:tabs>
            <w:rPr/>
          </w:pPr>
          <w:hyperlink w:anchor="__RefHeading___Toc1207586_3830689328">
            <w:r>
              <w:rPr>
                <w:webHidden/>
                <w:rStyle w:val="IndexLink"/>
              </w:rPr>
              <w:t>6</w:t>
            </w:r>
            <w:r>
              <w:rPr>
                <w:rStyle w:val="IndexLink"/>
                <w:rtl w:val="true"/>
              </w:rPr>
              <w:t xml:space="preserve"> - </w:t>
            </w:r>
            <w:r>
              <w:rPr>
                <w:rStyle w:val="IndexLink"/>
                <w:rtl w:val="true"/>
              </w:rPr>
              <w:t>حدیث</w:t>
            </w:r>
            <w:r>
              <w:rPr>
                <w:rStyle w:val="IndexLink"/>
                <w:rtl w:val="true"/>
              </w:rPr>
              <w:tab/>
            </w:r>
            <w:r>
              <w:rPr>
                <w:rStyle w:val="IndexLink"/>
              </w:rPr>
              <w:t>126</w:t>
            </w:r>
          </w:hyperlink>
        </w:p>
        <w:p>
          <w:pPr>
            <w:pStyle w:val="Contents4"/>
            <w:tabs>
              <w:tab w:val="clear" w:pos="8176"/>
              <w:tab w:val="right" w:pos="9026" w:leader="dot"/>
            </w:tabs>
            <w:rPr/>
          </w:pPr>
          <w:hyperlink w:anchor="__RefHeading___Toc1207588_3830689328">
            <w:r>
              <w:rPr>
                <w:webHidden/>
                <w:rStyle w:val="IndexLink"/>
              </w:rPr>
              <w:t>7</w:t>
            </w:r>
            <w:r>
              <w:rPr>
                <w:rStyle w:val="IndexLink"/>
                <w:rtl w:val="true"/>
              </w:rPr>
              <w:t xml:space="preserve">- </w:t>
            </w:r>
            <w:r>
              <w:rPr>
                <w:rStyle w:val="IndexLink"/>
                <w:rtl w:val="true"/>
              </w:rPr>
              <w:t>حدیث</w:t>
            </w:r>
            <w:r>
              <w:rPr>
                <w:rStyle w:val="IndexLink"/>
                <w:rtl w:val="true"/>
              </w:rPr>
              <w:tab/>
            </w:r>
            <w:r>
              <w:rPr>
                <w:rStyle w:val="IndexLink"/>
              </w:rPr>
              <w:t>127</w:t>
            </w:r>
          </w:hyperlink>
        </w:p>
        <w:p>
          <w:pPr>
            <w:pStyle w:val="Contents4"/>
            <w:tabs>
              <w:tab w:val="clear" w:pos="8176"/>
              <w:tab w:val="right" w:pos="9026" w:leader="dot"/>
            </w:tabs>
            <w:rPr/>
          </w:pPr>
          <w:hyperlink w:anchor="__RefHeading___Toc1207590_3830689328">
            <w:r>
              <w:rPr>
                <w:webHidden/>
                <w:rStyle w:val="IndexLink"/>
              </w:rPr>
              <w:t>8</w:t>
            </w:r>
            <w:r>
              <w:rPr>
                <w:rStyle w:val="IndexLink"/>
                <w:rtl w:val="true"/>
              </w:rPr>
              <w:t xml:space="preserve">- </w:t>
            </w:r>
            <w:r>
              <w:rPr>
                <w:rStyle w:val="IndexLink"/>
                <w:rtl w:val="true"/>
              </w:rPr>
              <w:t>حدیث</w:t>
            </w:r>
            <w:r>
              <w:rPr>
                <w:rStyle w:val="IndexLink"/>
                <w:rtl w:val="true"/>
              </w:rPr>
              <w:tab/>
            </w:r>
            <w:r>
              <w:rPr>
                <w:rStyle w:val="IndexLink"/>
              </w:rPr>
              <w:t>127</w:t>
            </w:r>
          </w:hyperlink>
        </w:p>
        <w:p>
          <w:pPr>
            <w:pStyle w:val="Contents4"/>
            <w:tabs>
              <w:tab w:val="clear" w:pos="8176"/>
              <w:tab w:val="right" w:pos="9026" w:leader="dot"/>
            </w:tabs>
            <w:rPr/>
          </w:pPr>
          <w:hyperlink w:anchor="__RefHeading___Toc1207592_3830689328">
            <w:r>
              <w:rPr>
                <w:webHidden/>
                <w:rStyle w:val="IndexLink"/>
              </w:rPr>
              <w:t>9</w:t>
            </w:r>
            <w:r>
              <w:rPr>
                <w:rStyle w:val="IndexLink"/>
                <w:rtl w:val="true"/>
              </w:rPr>
              <w:t xml:space="preserve">- </w:t>
            </w:r>
            <w:r>
              <w:rPr>
                <w:rStyle w:val="IndexLink"/>
                <w:rtl w:val="true"/>
              </w:rPr>
              <w:t>حدیث</w:t>
            </w:r>
            <w:r>
              <w:rPr>
                <w:rStyle w:val="IndexLink"/>
                <w:rtl w:val="true"/>
              </w:rPr>
              <w:tab/>
            </w:r>
            <w:r>
              <w:rPr>
                <w:rStyle w:val="IndexLink"/>
              </w:rPr>
              <w:t>128</w:t>
            </w:r>
          </w:hyperlink>
        </w:p>
        <w:p>
          <w:pPr>
            <w:pStyle w:val="Contents4"/>
            <w:tabs>
              <w:tab w:val="clear" w:pos="8176"/>
              <w:tab w:val="right" w:pos="9026" w:leader="dot"/>
            </w:tabs>
            <w:rPr/>
          </w:pPr>
          <w:hyperlink w:anchor="__RefHeading___Toc1207594_3830689328">
            <w:r>
              <w:rPr>
                <w:webHidden/>
                <w:rStyle w:val="IndexLink"/>
              </w:rPr>
              <w:t>10</w:t>
            </w:r>
            <w:r>
              <w:rPr>
                <w:rStyle w:val="IndexLink"/>
                <w:rtl w:val="true"/>
              </w:rPr>
              <w:t xml:space="preserve">- </w:t>
            </w:r>
            <w:r>
              <w:rPr>
                <w:rStyle w:val="IndexLink"/>
                <w:rtl w:val="true"/>
              </w:rPr>
              <w:t>حدیث</w:t>
            </w:r>
            <w:r>
              <w:rPr>
                <w:rStyle w:val="IndexLink"/>
                <w:rtl w:val="true"/>
              </w:rPr>
              <w:tab/>
            </w:r>
            <w:r>
              <w:rPr>
                <w:rStyle w:val="IndexLink"/>
              </w:rPr>
              <w:t>128</w:t>
            </w:r>
          </w:hyperlink>
        </w:p>
        <w:p>
          <w:pPr>
            <w:pStyle w:val="Contents4"/>
            <w:tabs>
              <w:tab w:val="clear" w:pos="8176"/>
              <w:tab w:val="right" w:pos="9026" w:leader="dot"/>
            </w:tabs>
            <w:rPr/>
          </w:pPr>
          <w:hyperlink w:anchor="__RefHeading___Toc1207596_3830689328">
            <w:r>
              <w:rPr>
                <w:webHidden/>
                <w:rStyle w:val="IndexLink"/>
              </w:rPr>
              <w:t>11</w:t>
            </w:r>
            <w:r>
              <w:rPr>
                <w:rStyle w:val="IndexLink"/>
                <w:rtl w:val="true"/>
              </w:rPr>
              <w:t xml:space="preserve">- </w:t>
            </w:r>
            <w:r>
              <w:rPr>
                <w:rStyle w:val="IndexLink"/>
                <w:rtl w:val="true"/>
              </w:rPr>
              <w:t>حدیث</w:t>
            </w:r>
            <w:r>
              <w:rPr>
                <w:rStyle w:val="IndexLink"/>
                <w:rtl w:val="true"/>
              </w:rPr>
              <w:tab/>
            </w:r>
            <w:r>
              <w:rPr>
                <w:rStyle w:val="IndexLink"/>
              </w:rPr>
              <w:t>129</w:t>
            </w:r>
          </w:hyperlink>
        </w:p>
        <w:p>
          <w:pPr>
            <w:pStyle w:val="Contents4"/>
            <w:tabs>
              <w:tab w:val="clear" w:pos="8176"/>
              <w:tab w:val="right" w:pos="9026" w:leader="dot"/>
            </w:tabs>
            <w:rPr/>
          </w:pPr>
          <w:hyperlink w:anchor="__RefHeading___Toc1207598_3830689328">
            <w:r>
              <w:rPr>
                <w:webHidden/>
                <w:rStyle w:val="IndexLink"/>
              </w:rPr>
              <w:t>12</w:t>
            </w:r>
            <w:r>
              <w:rPr>
                <w:rStyle w:val="IndexLink"/>
                <w:rtl w:val="true"/>
              </w:rPr>
              <w:t xml:space="preserve">- </w:t>
            </w:r>
            <w:r>
              <w:rPr>
                <w:rStyle w:val="IndexLink"/>
                <w:rtl w:val="true"/>
              </w:rPr>
              <w:t>حدیث</w:t>
            </w:r>
            <w:r>
              <w:rPr>
                <w:rStyle w:val="IndexLink"/>
                <w:rtl w:val="true"/>
              </w:rPr>
              <w:tab/>
            </w:r>
            <w:r>
              <w:rPr>
                <w:rStyle w:val="IndexLink"/>
              </w:rPr>
              <w:t>129</w:t>
            </w:r>
          </w:hyperlink>
        </w:p>
        <w:p>
          <w:pPr>
            <w:pStyle w:val="Contents4"/>
            <w:tabs>
              <w:tab w:val="clear" w:pos="8176"/>
              <w:tab w:val="right" w:pos="9026" w:leader="dot"/>
            </w:tabs>
            <w:rPr/>
          </w:pPr>
          <w:hyperlink w:anchor="__RefHeading___Toc1207600_3830689328">
            <w:r>
              <w:rPr>
                <w:webHidden/>
                <w:rStyle w:val="IndexLink"/>
              </w:rPr>
              <w:t>13</w:t>
            </w:r>
            <w:r>
              <w:rPr>
                <w:rStyle w:val="IndexLink"/>
                <w:rtl w:val="true"/>
              </w:rPr>
              <w:t xml:space="preserve">- </w:t>
            </w:r>
            <w:r>
              <w:rPr>
                <w:rStyle w:val="IndexLink"/>
                <w:rtl w:val="true"/>
              </w:rPr>
              <w:t>حدیث</w:t>
            </w:r>
            <w:r>
              <w:rPr>
                <w:rStyle w:val="IndexLink"/>
                <w:rtl w:val="true"/>
              </w:rPr>
              <w:tab/>
            </w:r>
            <w:r>
              <w:rPr>
                <w:rStyle w:val="IndexLink"/>
              </w:rPr>
              <w:t>129</w:t>
            </w:r>
          </w:hyperlink>
        </w:p>
        <w:p>
          <w:pPr>
            <w:pStyle w:val="Contents3"/>
            <w:tabs>
              <w:tab w:val="clear" w:pos="8459"/>
              <w:tab w:val="right" w:pos="9026" w:leader="dot"/>
            </w:tabs>
            <w:rPr/>
          </w:pPr>
          <w:hyperlink w:anchor="__RefHeading___Toc1207602_3830689328">
            <w:r>
              <w:rPr>
                <w:webHidden/>
                <w:rStyle w:val="IndexLink"/>
                <w:rtl w:val="true"/>
              </w:rPr>
              <w:t>بَابُ حُسْنِ الظَّنِّ بِاللَّهِ عَزَّ وَ جَلَ</w:t>
            </w:r>
            <w:r>
              <w:rPr>
                <w:rStyle w:val="IndexLink"/>
                <w:rtl w:val="true"/>
              </w:rPr>
              <w:tab/>
            </w:r>
            <w:r>
              <w:rPr>
                <w:rStyle w:val="IndexLink"/>
              </w:rPr>
              <w:t>129</w:t>
            </w:r>
          </w:hyperlink>
        </w:p>
        <w:p>
          <w:pPr>
            <w:pStyle w:val="Contents4"/>
            <w:tabs>
              <w:tab w:val="clear" w:pos="8176"/>
              <w:tab w:val="right" w:pos="9026" w:leader="dot"/>
            </w:tabs>
            <w:rPr/>
          </w:pPr>
          <w:hyperlink w:anchor="__RefHeading___Toc1207604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129</w:t>
            </w:r>
          </w:hyperlink>
        </w:p>
        <w:p>
          <w:pPr>
            <w:pStyle w:val="Contents4"/>
            <w:tabs>
              <w:tab w:val="clear" w:pos="8176"/>
              <w:tab w:val="right" w:pos="9026" w:leader="dot"/>
            </w:tabs>
            <w:rPr/>
          </w:pPr>
          <w:hyperlink w:anchor="__RefHeading___Toc1207606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129</w:t>
            </w:r>
          </w:hyperlink>
        </w:p>
        <w:p>
          <w:pPr>
            <w:pStyle w:val="Contents4"/>
            <w:tabs>
              <w:tab w:val="clear" w:pos="8176"/>
              <w:tab w:val="right" w:pos="9026" w:leader="dot"/>
            </w:tabs>
            <w:rPr/>
          </w:pPr>
          <w:hyperlink w:anchor="__RefHeading___Toc1207608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130</w:t>
            </w:r>
          </w:hyperlink>
        </w:p>
        <w:p>
          <w:pPr>
            <w:pStyle w:val="Contents4"/>
            <w:tabs>
              <w:tab w:val="clear" w:pos="8176"/>
              <w:tab w:val="right" w:pos="9026" w:leader="dot"/>
            </w:tabs>
            <w:rPr/>
          </w:pPr>
          <w:hyperlink w:anchor="__RefHeading___Toc1207610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130</w:t>
            </w:r>
          </w:hyperlink>
        </w:p>
        <w:p>
          <w:pPr>
            <w:pStyle w:val="Contents3"/>
            <w:tabs>
              <w:tab w:val="clear" w:pos="8459"/>
              <w:tab w:val="right" w:pos="9026" w:leader="dot"/>
            </w:tabs>
            <w:rPr/>
          </w:pPr>
          <w:hyperlink w:anchor="__RefHeading___Toc1207612_3830689328">
            <w:r>
              <w:rPr>
                <w:webHidden/>
                <w:rStyle w:val="IndexLink"/>
                <w:rtl w:val="true"/>
              </w:rPr>
              <w:t>بَابُ الِاعْتِرَافِ بِالتَّقْصِیرِ</w:t>
            </w:r>
            <w:r>
              <w:rPr>
                <w:rStyle w:val="IndexLink"/>
                <w:rtl w:val="true"/>
              </w:rPr>
              <w:tab/>
            </w:r>
            <w:r>
              <w:rPr>
                <w:rStyle w:val="IndexLink"/>
              </w:rPr>
              <w:t>130</w:t>
            </w:r>
          </w:hyperlink>
        </w:p>
        <w:p>
          <w:pPr>
            <w:pStyle w:val="Contents4"/>
            <w:tabs>
              <w:tab w:val="clear" w:pos="8176"/>
              <w:tab w:val="right" w:pos="9026" w:leader="dot"/>
            </w:tabs>
            <w:rPr/>
          </w:pPr>
          <w:hyperlink w:anchor="__RefHeading___Toc1207614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130</w:t>
            </w:r>
          </w:hyperlink>
        </w:p>
        <w:p>
          <w:pPr>
            <w:pStyle w:val="Contents4"/>
            <w:tabs>
              <w:tab w:val="clear" w:pos="8176"/>
              <w:tab w:val="right" w:pos="9026" w:leader="dot"/>
            </w:tabs>
            <w:rPr/>
          </w:pPr>
          <w:hyperlink w:anchor="__RefHeading___Toc1207616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130</w:t>
            </w:r>
          </w:hyperlink>
        </w:p>
        <w:p>
          <w:pPr>
            <w:pStyle w:val="Contents4"/>
            <w:tabs>
              <w:tab w:val="clear" w:pos="8176"/>
              <w:tab w:val="right" w:pos="9026" w:leader="dot"/>
            </w:tabs>
            <w:rPr/>
          </w:pPr>
          <w:hyperlink w:anchor="__RefHeading___Toc1207618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131</w:t>
            </w:r>
          </w:hyperlink>
        </w:p>
        <w:p>
          <w:pPr>
            <w:pStyle w:val="Contents4"/>
            <w:tabs>
              <w:tab w:val="clear" w:pos="8176"/>
              <w:tab w:val="right" w:pos="9026" w:leader="dot"/>
            </w:tabs>
            <w:rPr/>
          </w:pPr>
          <w:hyperlink w:anchor="__RefHeading___Toc1207620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131</w:t>
            </w:r>
          </w:hyperlink>
        </w:p>
        <w:p>
          <w:pPr>
            <w:pStyle w:val="Contents3"/>
            <w:tabs>
              <w:tab w:val="clear" w:pos="8459"/>
              <w:tab w:val="right" w:pos="9026" w:leader="dot"/>
            </w:tabs>
            <w:rPr/>
          </w:pPr>
          <w:hyperlink w:anchor="__RefHeading___Toc1207622_3830689328">
            <w:r>
              <w:rPr>
                <w:webHidden/>
                <w:rStyle w:val="IndexLink"/>
                <w:rtl w:val="true"/>
              </w:rPr>
              <w:t>بَابُ الطَّاعَةِ وَ التَّقْوَی</w:t>
            </w:r>
            <w:r>
              <w:rPr>
                <w:rStyle w:val="IndexLink"/>
                <w:rtl w:val="true"/>
              </w:rPr>
              <w:tab/>
            </w:r>
            <w:r>
              <w:rPr>
                <w:rStyle w:val="IndexLink"/>
              </w:rPr>
              <w:t>131</w:t>
            </w:r>
          </w:hyperlink>
        </w:p>
        <w:p>
          <w:pPr>
            <w:pStyle w:val="Contents4"/>
            <w:tabs>
              <w:tab w:val="clear" w:pos="8176"/>
              <w:tab w:val="right" w:pos="9026" w:leader="dot"/>
            </w:tabs>
            <w:rPr/>
          </w:pPr>
          <w:hyperlink w:anchor="__RefHeading___Toc1207624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131</w:t>
            </w:r>
          </w:hyperlink>
        </w:p>
        <w:p>
          <w:pPr>
            <w:pStyle w:val="Contents4"/>
            <w:tabs>
              <w:tab w:val="clear" w:pos="8176"/>
              <w:tab w:val="right" w:pos="9026" w:leader="dot"/>
            </w:tabs>
            <w:rPr/>
          </w:pPr>
          <w:hyperlink w:anchor="__RefHeading___Toc1207626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132</w:t>
            </w:r>
          </w:hyperlink>
        </w:p>
        <w:p>
          <w:pPr>
            <w:pStyle w:val="Contents4"/>
            <w:tabs>
              <w:tab w:val="clear" w:pos="8176"/>
              <w:tab w:val="right" w:pos="9026" w:leader="dot"/>
            </w:tabs>
            <w:rPr/>
          </w:pPr>
          <w:hyperlink w:anchor="__RefHeading___Toc1207628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132</w:t>
            </w:r>
          </w:hyperlink>
        </w:p>
        <w:p>
          <w:pPr>
            <w:pStyle w:val="Contents4"/>
            <w:tabs>
              <w:tab w:val="clear" w:pos="8176"/>
              <w:tab w:val="right" w:pos="9026" w:leader="dot"/>
            </w:tabs>
            <w:rPr/>
          </w:pPr>
          <w:hyperlink w:anchor="__RefHeading___Toc1207630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133</w:t>
            </w:r>
          </w:hyperlink>
        </w:p>
        <w:p>
          <w:pPr>
            <w:pStyle w:val="Contents4"/>
            <w:tabs>
              <w:tab w:val="clear" w:pos="8176"/>
              <w:tab w:val="right" w:pos="9026" w:leader="dot"/>
            </w:tabs>
            <w:rPr/>
          </w:pPr>
          <w:hyperlink w:anchor="__RefHeading___Toc1207632_3830689328">
            <w:r>
              <w:rPr>
                <w:webHidden/>
                <w:rStyle w:val="IndexLink"/>
              </w:rPr>
              <w:t>5</w:t>
            </w:r>
            <w:r>
              <w:rPr>
                <w:rStyle w:val="IndexLink"/>
                <w:rtl w:val="true"/>
              </w:rPr>
              <w:t xml:space="preserve">- </w:t>
            </w:r>
            <w:r>
              <w:rPr>
                <w:rStyle w:val="IndexLink"/>
                <w:rtl w:val="true"/>
              </w:rPr>
              <w:t>حدیث</w:t>
            </w:r>
            <w:r>
              <w:rPr>
                <w:rStyle w:val="IndexLink"/>
                <w:rtl w:val="true"/>
              </w:rPr>
              <w:tab/>
            </w:r>
            <w:r>
              <w:rPr>
                <w:rStyle w:val="IndexLink"/>
              </w:rPr>
              <w:t>133</w:t>
            </w:r>
          </w:hyperlink>
        </w:p>
        <w:p>
          <w:pPr>
            <w:pStyle w:val="Contents4"/>
            <w:tabs>
              <w:tab w:val="clear" w:pos="8176"/>
              <w:tab w:val="right" w:pos="9026" w:leader="dot"/>
            </w:tabs>
            <w:rPr/>
          </w:pPr>
          <w:hyperlink w:anchor="__RefHeading___Toc1207634_3830689328">
            <w:r>
              <w:rPr>
                <w:webHidden/>
                <w:rStyle w:val="IndexLink"/>
              </w:rPr>
              <w:t>6</w:t>
            </w:r>
            <w:r>
              <w:rPr>
                <w:rStyle w:val="IndexLink"/>
                <w:rtl w:val="true"/>
              </w:rPr>
              <w:t xml:space="preserve">- </w:t>
            </w:r>
            <w:r>
              <w:rPr>
                <w:rStyle w:val="IndexLink"/>
                <w:rtl w:val="true"/>
              </w:rPr>
              <w:t>حدیث</w:t>
            </w:r>
            <w:r>
              <w:rPr>
                <w:rStyle w:val="IndexLink"/>
                <w:rtl w:val="true"/>
              </w:rPr>
              <w:tab/>
            </w:r>
            <w:r>
              <w:rPr>
                <w:rStyle w:val="IndexLink"/>
              </w:rPr>
              <w:t>133</w:t>
            </w:r>
          </w:hyperlink>
        </w:p>
        <w:p>
          <w:pPr>
            <w:pStyle w:val="Contents4"/>
            <w:tabs>
              <w:tab w:val="clear" w:pos="8176"/>
              <w:tab w:val="right" w:pos="9026" w:leader="dot"/>
            </w:tabs>
            <w:rPr/>
          </w:pPr>
          <w:hyperlink w:anchor="__RefHeading___Toc1207636_3830689328">
            <w:r>
              <w:rPr>
                <w:webHidden/>
                <w:rStyle w:val="IndexLink"/>
              </w:rPr>
              <w:t>7</w:t>
            </w:r>
            <w:r>
              <w:rPr>
                <w:rStyle w:val="IndexLink"/>
                <w:rtl w:val="true"/>
              </w:rPr>
              <w:t xml:space="preserve">- </w:t>
            </w:r>
            <w:r>
              <w:rPr>
                <w:rStyle w:val="IndexLink"/>
                <w:rtl w:val="true"/>
              </w:rPr>
              <w:t>حدیث</w:t>
            </w:r>
            <w:r>
              <w:rPr>
                <w:rStyle w:val="IndexLink"/>
                <w:rtl w:val="true"/>
              </w:rPr>
              <w:tab/>
            </w:r>
            <w:r>
              <w:rPr>
                <w:rStyle w:val="IndexLink"/>
              </w:rPr>
              <w:t>134</w:t>
            </w:r>
          </w:hyperlink>
        </w:p>
        <w:p>
          <w:pPr>
            <w:pStyle w:val="Contents4"/>
            <w:tabs>
              <w:tab w:val="clear" w:pos="8176"/>
              <w:tab w:val="right" w:pos="9026" w:leader="dot"/>
            </w:tabs>
            <w:rPr/>
          </w:pPr>
          <w:hyperlink w:anchor="__RefHeading___Toc1207638_3830689328">
            <w:r>
              <w:rPr>
                <w:webHidden/>
                <w:rStyle w:val="IndexLink"/>
              </w:rPr>
              <w:t>8</w:t>
            </w:r>
            <w:r>
              <w:rPr>
                <w:rStyle w:val="IndexLink"/>
                <w:rtl w:val="true"/>
              </w:rPr>
              <w:t xml:space="preserve">- </w:t>
            </w:r>
            <w:r>
              <w:rPr>
                <w:rStyle w:val="IndexLink"/>
                <w:rtl w:val="true"/>
              </w:rPr>
              <w:t>حدیث</w:t>
            </w:r>
            <w:r>
              <w:rPr>
                <w:rStyle w:val="IndexLink"/>
                <w:rtl w:val="true"/>
              </w:rPr>
              <w:tab/>
            </w:r>
            <w:r>
              <w:rPr>
                <w:rStyle w:val="IndexLink"/>
              </w:rPr>
              <w:t>134</w:t>
            </w:r>
          </w:hyperlink>
        </w:p>
        <w:p>
          <w:pPr>
            <w:pStyle w:val="Contents3"/>
            <w:tabs>
              <w:tab w:val="clear" w:pos="8459"/>
              <w:tab w:val="right" w:pos="9026" w:leader="dot"/>
            </w:tabs>
            <w:rPr/>
          </w:pPr>
          <w:hyperlink w:anchor="__RefHeading___Toc1207640_3830689328">
            <w:r>
              <w:rPr>
                <w:webHidden/>
                <w:rStyle w:val="IndexLink"/>
                <w:rtl w:val="true"/>
              </w:rPr>
              <w:t>بَابُ الْوَرَعِ‌</w:t>
            </w:r>
            <w:r>
              <w:rPr>
                <w:rStyle w:val="IndexLink"/>
                <w:rtl w:val="true"/>
              </w:rPr>
              <w:tab/>
            </w:r>
            <w:r>
              <w:rPr>
                <w:rStyle w:val="IndexLink"/>
              </w:rPr>
              <w:t>134</w:t>
            </w:r>
          </w:hyperlink>
        </w:p>
        <w:p>
          <w:pPr>
            <w:pStyle w:val="Contents4"/>
            <w:tabs>
              <w:tab w:val="clear" w:pos="8176"/>
              <w:tab w:val="right" w:pos="9026" w:leader="dot"/>
            </w:tabs>
            <w:rPr/>
          </w:pPr>
          <w:hyperlink w:anchor="__RefHeading___Toc1207642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134</w:t>
            </w:r>
          </w:hyperlink>
        </w:p>
        <w:p>
          <w:pPr>
            <w:pStyle w:val="Contents4"/>
            <w:tabs>
              <w:tab w:val="clear" w:pos="8176"/>
              <w:tab w:val="right" w:pos="9026" w:leader="dot"/>
            </w:tabs>
            <w:rPr/>
          </w:pPr>
          <w:hyperlink w:anchor="__RefHeading___Toc1207644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134</w:t>
            </w:r>
          </w:hyperlink>
        </w:p>
        <w:p>
          <w:pPr>
            <w:pStyle w:val="Contents4"/>
            <w:tabs>
              <w:tab w:val="clear" w:pos="8176"/>
              <w:tab w:val="right" w:pos="9026" w:leader="dot"/>
            </w:tabs>
            <w:rPr/>
          </w:pPr>
          <w:hyperlink w:anchor="__RefHeading___Toc1207646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134</w:t>
            </w:r>
          </w:hyperlink>
        </w:p>
        <w:p>
          <w:pPr>
            <w:pStyle w:val="Contents4"/>
            <w:tabs>
              <w:tab w:val="clear" w:pos="8176"/>
              <w:tab w:val="right" w:pos="9026" w:leader="dot"/>
            </w:tabs>
            <w:rPr/>
          </w:pPr>
          <w:hyperlink w:anchor="__RefHeading___Toc1207648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135</w:t>
            </w:r>
          </w:hyperlink>
        </w:p>
        <w:p>
          <w:pPr>
            <w:pStyle w:val="Contents4"/>
            <w:tabs>
              <w:tab w:val="clear" w:pos="8176"/>
              <w:tab w:val="right" w:pos="9026" w:leader="dot"/>
            </w:tabs>
            <w:rPr/>
          </w:pPr>
          <w:hyperlink w:anchor="__RefHeading___Toc1207650_3830689328">
            <w:r>
              <w:rPr>
                <w:webHidden/>
                <w:rStyle w:val="IndexLink"/>
              </w:rPr>
              <w:t>5</w:t>
            </w:r>
            <w:r>
              <w:rPr>
                <w:rStyle w:val="IndexLink"/>
                <w:rtl w:val="true"/>
              </w:rPr>
              <w:t xml:space="preserve">- </w:t>
            </w:r>
            <w:r>
              <w:rPr>
                <w:rStyle w:val="IndexLink"/>
                <w:rtl w:val="true"/>
              </w:rPr>
              <w:t>حدیث</w:t>
            </w:r>
            <w:r>
              <w:rPr>
                <w:rStyle w:val="IndexLink"/>
                <w:rtl w:val="true"/>
              </w:rPr>
              <w:tab/>
            </w:r>
            <w:r>
              <w:rPr>
                <w:rStyle w:val="IndexLink"/>
              </w:rPr>
              <w:t>135</w:t>
            </w:r>
          </w:hyperlink>
        </w:p>
        <w:p>
          <w:pPr>
            <w:pStyle w:val="Contents4"/>
            <w:tabs>
              <w:tab w:val="clear" w:pos="8176"/>
              <w:tab w:val="right" w:pos="9026" w:leader="dot"/>
            </w:tabs>
            <w:rPr/>
          </w:pPr>
          <w:hyperlink w:anchor="__RefHeading___Toc1207652_3830689328">
            <w:r>
              <w:rPr>
                <w:webHidden/>
                <w:rStyle w:val="IndexLink"/>
              </w:rPr>
              <w:t>6</w:t>
            </w:r>
            <w:r>
              <w:rPr>
                <w:rStyle w:val="IndexLink"/>
                <w:rtl w:val="true"/>
              </w:rPr>
              <w:t xml:space="preserve">- </w:t>
            </w:r>
            <w:r>
              <w:rPr>
                <w:rStyle w:val="IndexLink"/>
                <w:rtl w:val="true"/>
              </w:rPr>
              <w:t>حدیث</w:t>
            </w:r>
            <w:r>
              <w:rPr>
                <w:rStyle w:val="IndexLink"/>
                <w:rtl w:val="true"/>
              </w:rPr>
              <w:tab/>
            </w:r>
            <w:r>
              <w:rPr>
                <w:rStyle w:val="IndexLink"/>
              </w:rPr>
              <w:t>135</w:t>
            </w:r>
          </w:hyperlink>
        </w:p>
        <w:p>
          <w:pPr>
            <w:pStyle w:val="Contents4"/>
            <w:tabs>
              <w:tab w:val="clear" w:pos="8176"/>
              <w:tab w:val="right" w:pos="9026" w:leader="dot"/>
            </w:tabs>
            <w:rPr/>
          </w:pPr>
          <w:hyperlink w:anchor="__RefHeading___Toc1207654_3830689328">
            <w:r>
              <w:rPr>
                <w:webHidden/>
                <w:rStyle w:val="IndexLink"/>
              </w:rPr>
              <w:t>7</w:t>
            </w:r>
            <w:r>
              <w:rPr>
                <w:rStyle w:val="IndexLink"/>
                <w:rtl w:val="true"/>
              </w:rPr>
              <w:t xml:space="preserve">- </w:t>
            </w:r>
            <w:r>
              <w:rPr>
                <w:rStyle w:val="IndexLink"/>
                <w:rtl w:val="true"/>
              </w:rPr>
              <w:t>حدیث</w:t>
            </w:r>
            <w:r>
              <w:rPr>
                <w:rStyle w:val="IndexLink"/>
                <w:rtl w:val="true"/>
              </w:rPr>
              <w:tab/>
            </w:r>
            <w:r>
              <w:rPr>
                <w:rStyle w:val="IndexLink"/>
              </w:rPr>
              <w:t>135</w:t>
            </w:r>
          </w:hyperlink>
        </w:p>
        <w:p>
          <w:pPr>
            <w:pStyle w:val="Contents4"/>
            <w:tabs>
              <w:tab w:val="clear" w:pos="8176"/>
              <w:tab w:val="right" w:pos="9026" w:leader="dot"/>
            </w:tabs>
            <w:rPr/>
          </w:pPr>
          <w:hyperlink w:anchor="__RefHeading___Toc1207656_3830689328">
            <w:r>
              <w:rPr>
                <w:webHidden/>
                <w:rStyle w:val="IndexLink"/>
              </w:rPr>
              <w:t>8</w:t>
            </w:r>
            <w:r>
              <w:rPr>
                <w:rStyle w:val="IndexLink"/>
                <w:rtl w:val="true"/>
              </w:rPr>
              <w:t xml:space="preserve">- </w:t>
            </w:r>
            <w:r>
              <w:rPr>
                <w:rStyle w:val="IndexLink"/>
                <w:rtl w:val="true"/>
              </w:rPr>
              <w:t>حدیث</w:t>
            </w:r>
            <w:r>
              <w:rPr>
                <w:rStyle w:val="IndexLink"/>
                <w:rtl w:val="true"/>
              </w:rPr>
              <w:tab/>
            </w:r>
            <w:r>
              <w:rPr>
                <w:rStyle w:val="IndexLink"/>
              </w:rPr>
              <w:t>135</w:t>
            </w:r>
          </w:hyperlink>
        </w:p>
        <w:p>
          <w:pPr>
            <w:pStyle w:val="Contents4"/>
            <w:tabs>
              <w:tab w:val="clear" w:pos="8176"/>
              <w:tab w:val="right" w:pos="9026" w:leader="dot"/>
            </w:tabs>
            <w:rPr/>
          </w:pPr>
          <w:hyperlink w:anchor="__RefHeading___Toc1207658_3830689328">
            <w:r>
              <w:rPr>
                <w:webHidden/>
                <w:rStyle w:val="IndexLink"/>
              </w:rPr>
              <w:t>9</w:t>
            </w:r>
            <w:r>
              <w:rPr>
                <w:rStyle w:val="IndexLink"/>
                <w:rtl w:val="true"/>
              </w:rPr>
              <w:t xml:space="preserve">- </w:t>
            </w:r>
            <w:r>
              <w:rPr>
                <w:rStyle w:val="IndexLink"/>
                <w:rtl w:val="true"/>
              </w:rPr>
              <w:t>حدیث</w:t>
            </w:r>
            <w:r>
              <w:rPr>
                <w:rStyle w:val="IndexLink"/>
                <w:rtl w:val="true"/>
              </w:rPr>
              <w:tab/>
            </w:r>
            <w:r>
              <w:rPr>
                <w:rStyle w:val="IndexLink"/>
              </w:rPr>
              <w:t>135</w:t>
            </w:r>
          </w:hyperlink>
        </w:p>
        <w:p>
          <w:pPr>
            <w:pStyle w:val="Contents4"/>
            <w:tabs>
              <w:tab w:val="clear" w:pos="8176"/>
              <w:tab w:val="right" w:pos="9026" w:leader="dot"/>
            </w:tabs>
            <w:rPr/>
          </w:pPr>
          <w:hyperlink w:anchor="__RefHeading___Toc1207660_3830689328">
            <w:r>
              <w:rPr>
                <w:webHidden/>
                <w:rStyle w:val="IndexLink"/>
              </w:rPr>
              <w:t>10</w:t>
            </w:r>
            <w:r>
              <w:rPr>
                <w:rStyle w:val="IndexLink"/>
                <w:rtl w:val="true"/>
              </w:rPr>
              <w:t xml:space="preserve">- </w:t>
            </w:r>
            <w:r>
              <w:rPr>
                <w:rStyle w:val="IndexLink"/>
                <w:rtl w:val="true"/>
              </w:rPr>
              <w:t>حدیث</w:t>
            </w:r>
            <w:r>
              <w:rPr>
                <w:rStyle w:val="IndexLink"/>
                <w:rtl w:val="true"/>
              </w:rPr>
              <w:tab/>
            </w:r>
            <w:r>
              <w:rPr>
                <w:rStyle w:val="IndexLink"/>
              </w:rPr>
              <w:t>136</w:t>
            </w:r>
          </w:hyperlink>
        </w:p>
        <w:p>
          <w:pPr>
            <w:pStyle w:val="Contents4"/>
            <w:tabs>
              <w:tab w:val="clear" w:pos="8176"/>
              <w:tab w:val="right" w:pos="9026" w:leader="dot"/>
            </w:tabs>
            <w:rPr/>
          </w:pPr>
          <w:hyperlink w:anchor="__RefHeading___Toc1207662_3830689328">
            <w:r>
              <w:rPr>
                <w:webHidden/>
                <w:rStyle w:val="IndexLink"/>
              </w:rPr>
              <w:t>11</w:t>
            </w:r>
            <w:r>
              <w:rPr>
                <w:rStyle w:val="IndexLink"/>
                <w:rtl w:val="true"/>
              </w:rPr>
              <w:t xml:space="preserve">- </w:t>
            </w:r>
            <w:r>
              <w:rPr>
                <w:rStyle w:val="IndexLink"/>
                <w:rtl w:val="true"/>
              </w:rPr>
              <w:t>حدیث</w:t>
            </w:r>
            <w:r>
              <w:rPr>
                <w:rStyle w:val="IndexLink"/>
                <w:rtl w:val="true"/>
              </w:rPr>
              <w:tab/>
            </w:r>
            <w:r>
              <w:rPr>
                <w:rStyle w:val="IndexLink"/>
              </w:rPr>
              <w:t>136</w:t>
            </w:r>
          </w:hyperlink>
        </w:p>
        <w:p>
          <w:pPr>
            <w:pStyle w:val="Contents4"/>
            <w:tabs>
              <w:tab w:val="clear" w:pos="8176"/>
              <w:tab w:val="right" w:pos="9026" w:leader="dot"/>
            </w:tabs>
            <w:rPr/>
          </w:pPr>
          <w:hyperlink w:anchor="__RefHeading___Toc1207664_3830689328">
            <w:r>
              <w:rPr>
                <w:webHidden/>
                <w:rStyle w:val="IndexLink"/>
              </w:rPr>
              <w:t>12</w:t>
            </w:r>
            <w:r>
              <w:rPr>
                <w:rStyle w:val="IndexLink"/>
                <w:rtl w:val="true"/>
              </w:rPr>
              <w:t xml:space="preserve">- </w:t>
            </w:r>
            <w:r>
              <w:rPr>
                <w:rStyle w:val="IndexLink"/>
                <w:rtl w:val="true"/>
              </w:rPr>
              <w:t>حدیث</w:t>
            </w:r>
            <w:r>
              <w:rPr>
                <w:rStyle w:val="IndexLink"/>
                <w:rtl w:val="true"/>
              </w:rPr>
              <w:tab/>
            </w:r>
            <w:r>
              <w:rPr>
                <w:rStyle w:val="IndexLink"/>
              </w:rPr>
              <w:t>136</w:t>
            </w:r>
          </w:hyperlink>
        </w:p>
        <w:p>
          <w:pPr>
            <w:pStyle w:val="Contents4"/>
            <w:tabs>
              <w:tab w:val="clear" w:pos="8176"/>
              <w:tab w:val="right" w:pos="9026" w:leader="dot"/>
            </w:tabs>
            <w:rPr/>
          </w:pPr>
          <w:hyperlink w:anchor="__RefHeading___Toc1207666_3830689328">
            <w:r>
              <w:rPr>
                <w:webHidden/>
                <w:rStyle w:val="IndexLink"/>
              </w:rPr>
              <w:t>13</w:t>
            </w:r>
            <w:r>
              <w:rPr>
                <w:rStyle w:val="IndexLink"/>
                <w:rtl w:val="true"/>
              </w:rPr>
              <w:t xml:space="preserve">- </w:t>
            </w:r>
            <w:r>
              <w:rPr>
                <w:rStyle w:val="IndexLink"/>
                <w:rtl w:val="true"/>
              </w:rPr>
              <w:t>حدیث</w:t>
            </w:r>
            <w:r>
              <w:rPr>
                <w:rStyle w:val="IndexLink"/>
                <w:rtl w:val="true"/>
              </w:rPr>
              <w:tab/>
            </w:r>
            <w:r>
              <w:rPr>
                <w:rStyle w:val="IndexLink"/>
              </w:rPr>
              <w:t>136</w:t>
            </w:r>
          </w:hyperlink>
        </w:p>
        <w:p>
          <w:pPr>
            <w:pStyle w:val="Contents4"/>
            <w:tabs>
              <w:tab w:val="clear" w:pos="8176"/>
              <w:tab w:val="right" w:pos="9026" w:leader="dot"/>
            </w:tabs>
            <w:rPr/>
          </w:pPr>
          <w:hyperlink w:anchor="__RefHeading___Toc1207668_3830689328">
            <w:r>
              <w:rPr>
                <w:webHidden/>
                <w:rStyle w:val="IndexLink"/>
              </w:rPr>
              <w:t>14</w:t>
            </w:r>
            <w:r>
              <w:rPr>
                <w:rStyle w:val="IndexLink"/>
                <w:rtl w:val="true"/>
              </w:rPr>
              <w:t xml:space="preserve">- </w:t>
            </w:r>
            <w:r>
              <w:rPr>
                <w:rStyle w:val="IndexLink"/>
                <w:rtl w:val="true"/>
              </w:rPr>
              <w:t>حدیث</w:t>
            </w:r>
            <w:r>
              <w:rPr>
                <w:rStyle w:val="IndexLink"/>
                <w:rtl w:val="true"/>
              </w:rPr>
              <w:tab/>
            </w:r>
            <w:r>
              <w:rPr>
                <w:rStyle w:val="IndexLink"/>
              </w:rPr>
              <w:t>136</w:t>
            </w:r>
          </w:hyperlink>
        </w:p>
        <w:p>
          <w:pPr>
            <w:pStyle w:val="Contents4"/>
            <w:tabs>
              <w:tab w:val="clear" w:pos="8176"/>
              <w:tab w:val="right" w:pos="9026" w:leader="dot"/>
            </w:tabs>
            <w:rPr/>
          </w:pPr>
          <w:hyperlink w:anchor="__RefHeading___Toc1207670_3830689328">
            <w:r>
              <w:rPr>
                <w:webHidden/>
                <w:rStyle w:val="IndexLink"/>
              </w:rPr>
              <w:t>15</w:t>
            </w:r>
            <w:r>
              <w:rPr>
                <w:rStyle w:val="IndexLink"/>
                <w:rtl w:val="true"/>
              </w:rPr>
              <w:t xml:space="preserve">- </w:t>
            </w:r>
            <w:r>
              <w:rPr>
                <w:rStyle w:val="IndexLink"/>
                <w:rtl w:val="true"/>
              </w:rPr>
              <w:t>حدیث</w:t>
            </w:r>
            <w:r>
              <w:rPr>
                <w:rStyle w:val="IndexLink"/>
                <w:rtl w:val="true"/>
              </w:rPr>
              <w:tab/>
            </w:r>
            <w:r>
              <w:rPr>
                <w:rStyle w:val="IndexLink"/>
              </w:rPr>
              <w:t>137</w:t>
            </w:r>
          </w:hyperlink>
        </w:p>
        <w:p>
          <w:pPr>
            <w:pStyle w:val="Contents3"/>
            <w:tabs>
              <w:tab w:val="clear" w:pos="8459"/>
              <w:tab w:val="right" w:pos="9026" w:leader="dot"/>
            </w:tabs>
            <w:rPr/>
          </w:pPr>
          <w:hyperlink w:anchor="__RefHeading___Toc1207672_3830689328">
            <w:r>
              <w:rPr>
                <w:webHidden/>
                <w:rStyle w:val="IndexLink"/>
                <w:rtl w:val="true"/>
              </w:rPr>
              <w:t>بَابُ الْعِفَّةِ</w:t>
            </w:r>
            <w:r>
              <w:rPr>
                <w:rStyle w:val="IndexLink"/>
                <w:rtl w:val="true"/>
              </w:rPr>
              <w:tab/>
            </w:r>
            <w:r>
              <w:rPr>
                <w:rStyle w:val="IndexLink"/>
              </w:rPr>
              <w:t>137</w:t>
            </w:r>
          </w:hyperlink>
        </w:p>
        <w:p>
          <w:pPr>
            <w:pStyle w:val="Contents4"/>
            <w:tabs>
              <w:tab w:val="clear" w:pos="8176"/>
              <w:tab w:val="right" w:pos="9026" w:leader="dot"/>
            </w:tabs>
            <w:rPr/>
          </w:pPr>
          <w:hyperlink w:anchor="__RefHeading___Toc1207674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137</w:t>
            </w:r>
          </w:hyperlink>
        </w:p>
        <w:p>
          <w:pPr>
            <w:pStyle w:val="Contents4"/>
            <w:tabs>
              <w:tab w:val="clear" w:pos="8176"/>
              <w:tab w:val="right" w:pos="9026" w:leader="dot"/>
            </w:tabs>
            <w:rPr/>
          </w:pPr>
          <w:hyperlink w:anchor="__RefHeading___Toc1207676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137</w:t>
            </w:r>
          </w:hyperlink>
        </w:p>
        <w:p>
          <w:pPr>
            <w:pStyle w:val="Contents4"/>
            <w:tabs>
              <w:tab w:val="clear" w:pos="8176"/>
              <w:tab w:val="right" w:pos="9026" w:leader="dot"/>
            </w:tabs>
            <w:rPr/>
          </w:pPr>
          <w:hyperlink w:anchor="__RefHeading___Toc1207678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137</w:t>
            </w:r>
          </w:hyperlink>
        </w:p>
        <w:p>
          <w:pPr>
            <w:pStyle w:val="Contents4"/>
            <w:tabs>
              <w:tab w:val="clear" w:pos="8176"/>
              <w:tab w:val="right" w:pos="9026" w:leader="dot"/>
            </w:tabs>
            <w:rPr/>
          </w:pPr>
          <w:hyperlink w:anchor="__RefHeading___Toc1207680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137</w:t>
            </w:r>
          </w:hyperlink>
        </w:p>
        <w:p>
          <w:pPr>
            <w:pStyle w:val="Contents4"/>
            <w:tabs>
              <w:tab w:val="clear" w:pos="8176"/>
              <w:tab w:val="right" w:pos="9026" w:leader="dot"/>
            </w:tabs>
            <w:rPr/>
          </w:pPr>
          <w:hyperlink w:anchor="__RefHeading___Toc1207682_3830689328">
            <w:r>
              <w:rPr>
                <w:webHidden/>
                <w:rStyle w:val="IndexLink"/>
              </w:rPr>
              <w:t>5</w:t>
            </w:r>
            <w:r>
              <w:rPr>
                <w:rStyle w:val="IndexLink"/>
                <w:rtl w:val="true"/>
              </w:rPr>
              <w:t xml:space="preserve">- </w:t>
            </w:r>
            <w:r>
              <w:rPr>
                <w:rStyle w:val="IndexLink"/>
                <w:rtl w:val="true"/>
              </w:rPr>
              <w:t>حدیث</w:t>
            </w:r>
            <w:r>
              <w:rPr>
                <w:rStyle w:val="IndexLink"/>
                <w:rtl w:val="true"/>
              </w:rPr>
              <w:tab/>
            </w:r>
            <w:r>
              <w:rPr>
                <w:rStyle w:val="IndexLink"/>
              </w:rPr>
              <w:t>137</w:t>
            </w:r>
          </w:hyperlink>
        </w:p>
        <w:p>
          <w:pPr>
            <w:pStyle w:val="Contents4"/>
            <w:tabs>
              <w:tab w:val="clear" w:pos="8176"/>
              <w:tab w:val="right" w:pos="9026" w:leader="dot"/>
            </w:tabs>
            <w:rPr/>
          </w:pPr>
          <w:hyperlink w:anchor="__RefHeading___Toc1207684_3830689328">
            <w:r>
              <w:rPr>
                <w:webHidden/>
                <w:rStyle w:val="IndexLink"/>
              </w:rPr>
              <w:t>6</w:t>
            </w:r>
            <w:r>
              <w:rPr>
                <w:rStyle w:val="IndexLink"/>
                <w:rtl w:val="true"/>
              </w:rPr>
              <w:t xml:space="preserve">- </w:t>
            </w:r>
            <w:r>
              <w:rPr>
                <w:rStyle w:val="IndexLink"/>
                <w:rtl w:val="true"/>
              </w:rPr>
              <w:t>حدیث</w:t>
            </w:r>
            <w:r>
              <w:rPr>
                <w:rStyle w:val="IndexLink"/>
                <w:rtl w:val="true"/>
              </w:rPr>
              <w:tab/>
            </w:r>
            <w:r>
              <w:rPr>
                <w:rStyle w:val="IndexLink"/>
              </w:rPr>
              <w:t>137</w:t>
            </w:r>
          </w:hyperlink>
        </w:p>
        <w:p>
          <w:pPr>
            <w:pStyle w:val="Contents4"/>
            <w:tabs>
              <w:tab w:val="clear" w:pos="8176"/>
              <w:tab w:val="right" w:pos="9026" w:leader="dot"/>
            </w:tabs>
            <w:rPr/>
          </w:pPr>
          <w:hyperlink w:anchor="__RefHeading___Toc1207686_3830689328">
            <w:r>
              <w:rPr>
                <w:webHidden/>
                <w:rStyle w:val="IndexLink"/>
              </w:rPr>
              <w:t>7</w:t>
            </w:r>
            <w:r>
              <w:rPr>
                <w:rStyle w:val="IndexLink"/>
                <w:rtl w:val="true"/>
              </w:rPr>
              <w:t xml:space="preserve">- </w:t>
            </w:r>
            <w:r>
              <w:rPr>
                <w:rStyle w:val="IndexLink"/>
                <w:rtl w:val="true"/>
              </w:rPr>
              <w:t>حدیث</w:t>
            </w:r>
            <w:r>
              <w:rPr>
                <w:rStyle w:val="IndexLink"/>
                <w:rtl w:val="true"/>
              </w:rPr>
              <w:tab/>
            </w:r>
            <w:r>
              <w:rPr>
                <w:rStyle w:val="IndexLink"/>
              </w:rPr>
              <w:t>138</w:t>
            </w:r>
          </w:hyperlink>
        </w:p>
        <w:p>
          <w:pPr>
            <w:pStyle w:val="Contents4"/>
            <w:tabs>
              <w:tab w:val="clear" w:pos="8176"/>
              <w:tab w:val="right" w:pos="9026" w:leader="dot"/>
            </w:tabs>
            <w:rPr/>
          </w:pPr>
          <w:hyperlink w:anchor="__RefHeading___Toc1207688_3830689328">
            <w:r>
              <w:rPr>
                <w:webHidden/>
                <w:rStyle w:val="IndexLink"/>
              </w:rPr>
              <w:t>8</w:t>
            </w:r>
            <w:r>
              <w:rPr>
                <w:rStyle w:val="IndexLink"/>
                <w:rtl w:val="true"/>
              </w:rPr>
              <w:t xml:space="preserve">- </w:t>
            </w:r>
            <w:r>
              <w:rPr>
                <w:rStyle w:val="IndexLink"/>
                <w:rtl w:val="true"/>
              </w:rPr>
              <w:t>حدیث</w:t>
            </w:r>
            <w:r>
              <w:rPr>
                <w:rStyle w:val="IndexLink"/>
                <w:rtl w:val="true"/>
              </w:rPr>
              <w:tab/>
            </w:r>
            <w:r>
              <w:rPr>
                <w:rStyle w:val="IndexLink"/>
              </w:rPr>
              <w:t>138</w:t>
            </w:r>
          </w:hyperlink>
        </w:p>
        <w:p>
          <w:pPr>
            <w:pStyle w:val="Contents3"/>
            <w:tabs>
              <w:tab w:val="clear" w:pos="8459"/>
              <w:tab w:val="right" w:pos="9026" w:leader="dot"/>
            </w:tabs>
            <w:rPr/>
          </w:pPr>
          <w:hyperlink w:anchor="__RefHeading___Toc1207690_3830689328">
            <w:r>
              <w:rPr>
                <w:webHidden/>
                <w:rStyle w:val="IndexLink"/>
                <w:rtl w:val="true"/>
              </w:rPr>
              <w:t>بَابُ اجْتِنَابِ الْمَحَارِمِ</w:t>
            </w:r>
            <w:r>
              <w:rPr>
                <w:rStyle w:val="IndexLink"/>
                <w:rtl w:val="true"/>
              </w:rPr>
              <w:tab/>
            </w:r>
            <w:r>
              <w:rPr>
                <w:rStyle w:val="IndexLink"/>
              </w:rPr>
              <w:t>138</w:t>
            </w:r>
          </w:hyperlink>
        </w:p>
        <w:p>
          <w:pPr>
            <w:pStyle w:val="Contents4"/>
            <w:tabs>
              <w:tab w:val="clear" w:pos="8176"/>
              <w:tab w:val="right" w:pos="9026" w:leader="dot"/>
            </w:tabs>
            <w:rPr/>
          </w:pPr>
          <w:hyperlink w:anchor="__RefHeading___Toc1207692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138</w:t>
            </w:r>
          </w:hyperlink>
        </w:p>
        <w:p>
          <w:pPr>
            <w:pStyle w:val="Contents4"/>
            <w:tabs>
              <w:tab w:val="clear" w:pos="8176"/>
              <w:tab w:val="right" w:pos="9026" w:leader="dot"/>
            </w:tabs>
            <w:rPr/>
          </w:pPr>
          <w:hyperlink w:anchor="__RefHeading___Toc1207694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138</w:t>
            </w:r>
          </w:hyperlink>
        </w:p>
        <w:p>
          <w:pPr>
            <w:pStyle w:val="Contents4"/>
            <w:tabs>
              <w:tab w:val="clear" w:pos="8176"/>
              <w:tab w:val="right" w:pos="9026" w:leader="dot"/>
            </w:tabs>
            <w:rPr/>
          </w:pPr>
          <w:hyperlink w:anchor="__RefHeading___Toc1207696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138</w:t>
            </w:r>
          </w:hyperlink>
        </w:p>
        <w:p>
          <w:pPr>
            <w:pStyle w:val="Contents4"/>
            <w:tabs>
              <w:tab w:val="clear" w:pos="8176"/>
              <w:tab w:val="right" w:pos="9026" w:leader="dot"/>
            </w:tabs>
            <w:rPr/>
          </w:pPr>
          <w:hyperlink w:anchor="__RefHeading___Toc1207698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138</w:t>
            </w:r>
          </w:hyperlink>
        </w:p>
        <w:p>
          <w:pPr>
            <w:pStyle w:val="Contents4"/>
            <w:tabs>
              <w:tab w:val="clear" w:pos="8176"/>
              <w:tab w:val="right" w:pos="9026" w:leader="dot"/>
            </w:tabs>
            <w:rPr/>
          </w:pPr>
          <w:hyperlink w:anchor="__RefHeading___Toc1207700_3830689328">
            <w:r>
              <w:rPr>
                <w:webHidden/>
                <w:rStyle w:val="IndexLink"/>
              </w:rPr>
              <w:t>5</w:t>
            </w:r>
            <w:r>
              <w:rPr>
                <w:rStyle w:val="IndexLink"/>
                <w:rtl w:val="true"/>
              </w:rPr>
              <w:t xml:space="preserve">- </w:t>
            </w:r>
            <w:r>
              <w:rPr>
                <w:rStyle w:val="IndexLink"/>
                <w:rtl w:val="true"/>
              </w:rPr>
              <w:t>حدیث</w:t>
            </w:r>
            <w:r>
              <w:rPr>
                <w:rStyle w:val="IndexLink"/>
                <w:rtl w:val="true"/>
              </w:rPr>
              <w:tab/>
            </w:r>
            <w:r>
              <w:rPr>
                <w:rStyle w:val="IndexLink"/>
              </w:rPr>
              <w:t>139</w:t>
            </w:r>
          </w:hyperlink>
        </w:p>
        <w:p>
          <w:pPr>
            <w:pStyle w:val="Contents4"/>
            <w:tabs>
              <w:tab w:val="clear" w:pos="8176"/>
              <w:tab w:val="right" w:pos="9026" w:leader="dot"/>
            </w:tabs>
            <w:rPr/>
          </w:pPr>
          <w:hyperlink w:anchor="__RefHeading___Toc1207702_3830689328">
            <w:r>
              <w:rPr>
                <w:webHidden/>
                <w:rStyle w:val="IndexLink"/>
              </w:rPr>
              <w:t>6</w:t>
            </w:r>
            <w:r>
              <w:rPr>
                <w:rStyle w:val="IndexLink"/>
                <w:rtl w:val="true"/>
              </w:rPr>
              <w:t xml:space="preserve">- </w:t>
            </w:r>
            <w:r>
              <w:rPr>
                <w:rStyle w:val="IndexLink"/>
                <w:rtl w:val="true"/>
              </w:rPr>
              <w:t>حدیث</w:t>
            </w:r>
            <w:r>
              <w:rPr>
                <w:rStyle w:val="IndexLink"/>
                <w:rtl w:val="true"/>
              </w:rPr>
              <w:tab/>
            </w:r>
            <w:r>
              <w:rPr>
                <w:rStyle w:val="IndexLink"/>
              </w:rPr>
              <w:t>139</w:t>
            </w:r>
          </w:hyperlink>
        </w:p>
        <w:p>
          <w:pPr>
            <w:pStyle w:val="Contents3"/>
            <w:tabs>
              <w:tab w:val="clear" w:pos="8459"/>
              <w:tab w:val="right" w:pos="9026" w:leader="dot"/>
            </w:tabs>
            <w:rPr/>
          </w:pPr>
          <w:hyperlink w:anchor="__RefHeading___Toc1207704_3830689328">
            <w:r>
              <w:rPr>
                <w:webHidden/>
                <w:rStyle w:val="IndexLink"/>
                <w:rtl w:val="true"/>
              </w:rPr>
              <w:t>بَابُ أَدَاءِ الْفَرَائِضِ</w:t>
            </w:r>
            <w:r>
              <w:rPr>
                <w:rStyle w:val="IndexLink"/>
                <w:rtl w:val="true"/>
              </w:rPr>
              <w:tab/>
            </w:r>
            <w:r>
              <w:rPr>
                <w:rStyle w:val="IndexLink"/>
              </w:rPr>
              <w:t>139</w:t>
            </w:r>
          </w:hyperlink>
        </w:p>
        <w:p>
          <w:pPr>
            <w:pStyle w:val="Contents4"/>
            <w:tabs>
              <w:tab w:val="clear" w:pos="8176"/>
              <w:tab w:val="right" w:pos="9026" w:leader="dot"/>
            </w:tabs>
            <w:rPr/>
          </w:pPr>
          <w:hyperlink w:anchor="__RefHeading___Toc1207706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139</w:t>
            </w:r>
          </w:hyperlink>
        </w:p>
        <w:p>
          <w:pPr>
            <w:pStyle w:val="Contents4"/>
            <w:tabs>
              <w:tab w:val="clear" w:pos="8176"/>
              <w:tab w:val="right" w:pos="9026" w:leader="dot"/>
            </w:tabs>
            <w:rPr/>
          </w:pPr>
          <w:hyperlink w:anchor="__RefHeading___Toc1207708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139</w:t>
            </w:r>
          </w:hyperlink>
        </w:p>
        <w:p>
          <w:pPr>
            <w:pStyle w:val="Contents4"/>
            <w:tabs>
              <w:tab w:val="clear" w:pos="8176"/>
              <w:tab w:val="right" w:pos="9026" w:leader="dot"/>
            </w:tabs>
            <w:rPr/>
          </w:pPr>
          <w:hyperlink w:anchor="__RefHeading___Toc1207710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139</w:t>
            </w:r>
          </w:hyperlink>
        </w:p>
        <w:p>
          <w:pPr>
            <w:pStyle w:val="Contents4"/>
            <w:tabs>
              <w:tab w:val="clear" w:pos="8176"/>
              <w:tab w:val="right" w:pos="9026" w:leader="dot"/>
            </w:tabs>
            <w:rPr/>
          </w:pPr>
          <w:hyperlink w:anchor="__RefHeading___Toc1207712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140</w:t>
            </w:r>
          </w:hyperlink>
        </w:p>
        <w:p>
          <w:pPr>
            <w:pStyle w:val="Contents4"/>
            <w:tabs>
              <w:tab w:val="clear" w:pos="8176"/>
              <w:tab w:val="right" w:pos="9026" w:leader="dot"/>
            </w:tabs>
            <w:rPr/>
          </w:pPr>
          <w:hyperlink w:anchor="__RefHeading___Toc1207714_3830689328">
            <w:r>
              <w:rPr>
                <w:webHidden/>
                <w:rStyle w:val="IndexLink"/>
              </w:rPr>
              <w:t>5</w:t>
            </w:r>
            <w:r>
              <w:rPr>
                <w:rStyle w:val="IndexLink"/>
                <w:rtl w:val="true"/>
              </w:rPr>
              <w:t xml:space="preserve">- </w:t>
            </w:r>
            <w:r>
              <w:rPr>
                <w:rStyle w:val="IndexLink"/>
                <w:rtl w:val="true"/>
              </w:rPr>
              <w:t>حدیث</w:t>
            </w:r>
            <w:r>
              <w:rPr>
                <w:rStyle w:val="IndexLink"/>
                <w:rtl w:val="true"/>
              </w:rPr>
              <w:tab/>
            </w:r>
            <w:r>
              <w:rPr>
                <w:rStyle w:val="IndexLink"/>
              </w:rPr>
              <w:t>140</w:t>
            </w:r>
          </w:hyperlink>
        </w:p>
        <w:p>
          <w:pPr>
            <w:pStyle w:val="Contents3"/>
            <w:tabs>
              <w:tab w:val="clear" w:pos="8459"/>
              <w:tab w:val="right" w:pos="9026" w:leader="dot"/>
            </w:tabs>
            <w:rPr/>
          </w:pPr>
          <w:hyperlink w:anchor="__RefHeading___Toc1207716_3830689328">
            <w:r>
              <w:rPr>
                <w:webHidden/>
                <w:rStyle w:val="IndexLink"/>
                <w:rtl w:val="true"/>
              </w:rPr>
              <w:t>بَابُ اسْتِوَاءِ الْعَمَلِ وَ الْمُدَاوَمَةِ عَلَیْهِ</w:t>
            </w:r>
            <w:r>
              <w:rPr>
                <w:rStyle w:val="IndexLink"/>
                <w:rtl w:val="true"/>
              </w:rPr>
              <w:tab/>
            </w:r>
            <w:r>
              <w:rPr>
                <w:rStyle w:val="IndexLink"/>
              </w:rPr>
              <w:t>140</w:t>
            </w:r>
          </w:hyperlink>
        </w:p>
        <w:p>
          <w:pPr>
            <w:pStyle w:val="Contents4"/>
            <w:tabs>
              <w:tab w:val="clear" w:pos="8176"/>
              <w:tab w:val="right" w:pos="9026" w:leader="dot"/>
            </w:tabs>
            <w:rPr/>
          </w:pPr>
          <w:hyperlink w:anchor="__RefHeading___Toc1207718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140</w:t>
            </w:r>
          </w:hyperlink>
        </w:p>
        <w:p>
          <w:pPr>
            <w:pStyle w:val="Contents4"/>
            <w:tabs>
              <w:tab w:val="clear" w:pos="8176"/>
              <w:tab w:val="right" w:pos="9026" w:leader="dot"/>
            </w:tabs>
            <w:rPr/>
          </w:pPr>
          <w:hyperlink w:anchor="__RefHeading___Toc1207720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140</w:t>
            </w:r>
          </w:hyperlink>
        </w:p>
        <w:p>
          <w:pPr>
            <w:pStyle w:val="Contents4"/>
            <w:tabs>
              <w:tab w:val="clear" w:pos="8176"/>
              <w:tab w:val="right" w:pos="9026" w:leader="dot"/>
            </w:tabs>
            <w:rPr/>
          </w:pPr>
          <w:hyperlink w:anchor="__RefHeading___Toc1207722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140</w:t>
            </w:r>
          </w:hyperlink>
        </w:p>
        <w:p>
          <w:pPr>
            <w:pStyle w:val="Contents4"/>
            <w:tabs>
              <w:tab w:val="clear" w:pos="8176"/>
              <w:tab w:val="right" w:pos="9026" w:leader="dot"/>
            </w:tabs>
            <w:rPr/>
          </w:pPr>
          <w:hyperlink w:anchor="__RefHeading___Toc1207724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140</w:t>
            </w:r>
          </w:hyperlink>
        </w:p>
        <w:p>
          <w:pPr>
            <w:pStyle w:val="Contents4"/>
            <w:tabs>
              <w:tab w:val="clear" w:pos="8176"/>
              <w:tab w:val="right" w:pos="9026" w:leader="dot"/>
            </w:tabs>
            <w:rPr/>
          </w:pPr>
          <w:hyperlink w:anchor="__RefHeading___Toc1207726_3830689328">
            <w:r>
              <w:rPr>
                <w:webHidden/>
                <w:rStyle w:val="IndexLink"/>
              </w:rPr>
              <w:t>5</w:t>
            </w:r>
            <w:r>
              <w:rPr>
                <w:rStyle w:val="IndexLink"/>
                <w:rtl w:val="true"/>
              </w:rPr>
              <w:t xml:space="preserve">- </w:t>
            </w:r>
            <w:r>
              <w:rPr>
                <w:rStyle w:val="IndexLink"/>
                <w:rtl w:val="true"/>
              </w:rPr>
              <w:t>حدیث</w:t>
            </w:r>
            <w:r>
              <w:rPr>
                <w:rStyle w:val="IndexLink"/>
                <w:rtl w:val="true"/>
              </w:rPr>
              <w:tab/>
            </w:r>
            <w:r>
              <w:rPr>
                <w:rStyle w:val="IndexLink"/>
              </w:rPr>
              <w:t>141</w:t>
            </w:r>
          </w:hyperlink>
        </w:p>
        <w:p>
          <w:pPr>
            <w:pStyle w:val="Contents4"/>
            <w:tabs>
              <w:tab w:val="clear" w:pos="8176"/>
              <w:tab w:val="right" w:pos="9026" w:leader="dot"/>
            </w:tabs>
            <w:rPr/>
          </w:pPr>
          <w:hyperlink w:anchor="__RefHeading___Toc1207728_3830689328">
            <w:r>
              <w:rPr>
                <w:webHidden/>
                <w:rStyle w:val="IndexLink"/>
              </w:rPr>
              <w:t>6</w:t>
            </w:r>
            <w:r>
              <w:rPr>
                <w:rStyle w:val="IndexLink"/>
                <w:rtl w:val="true"/>
              </w:rPr>
              <w:t xml:space="preserve">- </w:t>
            </w:r>
            <w:r>
              <w:rPr>
                <w:rStyle w:val="IndexLink"/>
                <w:rtl w:val="true"/>
              </w:rPr>
              <w:t>حدیث</w:t>
            </w:r>
            <w:r>
              <w:rPr>
                <w:rStyle w:val="IndexLink"/>
                <w:rtl w:val="true"/>
              </w:rPr>
              <w:tab/>
            </w:r>
            <w:r>
              <w:rPr>
                <w:rStyle w:val="IndexLink"/>
              </w:rPr>
              <w:t>141</w:t>
            </w:r>
          </w:hyperlink>
        </w:p>
        <w:p>
          <w:pPr>
            <w:pStyle w:val="Contents3"/>
            <w:tabs>
              <w:tab w:val="clear" w:pos="8459"/>
              <w:tab w:val="right" w:pos="9026" w:leader="dot"/>
            </w:tabs>
            <w:rPr/>
          </w:pPr>
          <w:hyperlink w:anchor="__RefHeading___Toc1207730_3830689328">
            <w:r>
              <w:rPr>
                <w:webHidden/>
                <w:rStyle w:val="IndexLink"/>
                <w:rtl w:val="true"/>
              </w:rPr>
              <w:t>بَابُ الْعِبَادَةِ</w:t>
            </w:r>
            <w:r>
              <w:rPr>
                <w:rStyle w:val="IndexLink"/>
                <w:rtl w:val="true"/>
              </w:rPr>
              <w:tab/>
            </w:r>
            <w:r>
              <w:rPr>
                <w:rStyle w:val="IndexLink"/>
              </w:rPr>
              <w:t>141</w:t>
            </w:r>
          </w:hyperlink>
        </w:p>
        <w:p>
          <w:pPr>
            <w:pStyle w:val="Contents4"/>
            <w:tabs>
              <w:tab w:val="clear" w:pos="8176"/>
              <w:tab w:val="right" w:pos="9026" w:leader="dot"/>
            </w:tabs>
            <w:rPr/>
          </w:pPr>
          <w:hyperlink w:anchor="__RefHeading___Toc1207732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141</w:t>
            </w:r>
          </w:hyperlink>
        </w:p>
        <w:p>
          <w:pPr>
            <w:pStyle w:val="Contents4"/>
            <w:tabs>
              <w:tab w:val="clear" w:pos="8176"/>
              <w:tab w:val="right" w:pos="9026" w:leader="dot"/>
            </w:tabs>
            <w:rPr/>
          </w:pPr>
          <w:hyperlink w:anchor="__RefHeading___Toc1207734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141</w:t>
            </w:r>
          </w:hyperlink>
        </w:p>
        <w:p>
          <w:pPr>
            <w:pStyle w:val="Contents4"/>
            <w:tabs>
              <w:tab w:val="clear" w:pos="8176"/>
              <w:tab w:val="right" w:pos="9026" w:leader="dot"/>
            </w:tabs>
            <w:rPr/>
          </w:pPr>
          <w:hyperlink w:anchor="__RefHeading___Toc1207736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141</w:t>
            </w:r>
          </w:hyperlink>
        </w:p>
        <w:p>
          <w:pPr>
            <w:pStyle w:val="Contents4"/>
            <w:tabs>
              <w:tab w:val="clear" w:pos="8176"/>
              <w:tab w:val="right" w:pos="9026" w:leader="dot"/>
            </w:tabs>
            <w:rPr/>
          </w:pPr>
          <w:hyperlink w:anchor="__RefHeading___Toc1207738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141</w:t>
            </w:r>
          </w:hyperlink>
        </w:p>
        <w:p>
          <w:pPr>
            <w:pStyle w:val="Contents4"/>
            <w:tabs>
              <w:tab w:val="clear" w:pos="8176"/>
              <w:tab w:val="right" w:pos="9026" w:leader="dot"/>
            </w:tabs>
            <w:rPr/>
          </w:pPr>
          <w:hyperlink w:anchor="__RefHeading___Toc1207740_3830689328">
            <w:r>
              <w:rPr>
                <w:webHidden/>
                <w:rStyle w:val="IndexLink"/>
              </w:rPr>
              <w:t>5</w:t>
            </w:r>
            <w:r>
              <w:rPr>
                <w:rStyle w:val="IndexLink"/>
                <w:rtl w:val="true"/>
              </w:rPr>
              <w:t xml:space="preserve">- </w:t>
            </w:r>
            <w:r>
              <w:rPr>
                <w:rStyle w:val="IndexLink"/>
                <w:rtl w:val="true"/>
              </w:rPr>
              <w:t>حدیث</w:t>
            </w:r>
            <w:r>
              <w:rPr>
                <w:rStyle w:val="IndexLink"/>
                <w:rtl w:val="true"/>
              </w:rPr>
              <w:tab/>
            </w:r>
            <w:r>
              <w:rPr>
                <w:rStyle w:val="IndexLink"/>
              </w:rPr>
              <w:t>142</w:t>
            </w:r>
          </w:hyperlink>
        </w:p>
        <w:p>
          <w:pPr>
            <w:pStyle w:val="Contents4"/>
            <w:tabs>
              <w:tab w:val="clear" w:pos="8176"/>
              <w:tab w:val="right" w:pos="9026" w:leader="dot"/>
            </w:tabs>
            <w:rPr/>
          </w:pPr>
          <w:hyperlink w:anchor="__RefHeading___Toc1207742_3830689328">
            <w:r>
              <w:rPr>
                <w:webHidden/>
                <w:rStyle w:val="IndexLink"/>
              </w:rPr>
              <w:t>6</w:t>
            </w:r>
            <w:r>
              <w:rPr>
                <w:rStyle w:val="IndexLink"/>
                <w:rtl w:val="true"/>
              </w:rPr>
              <w:t xml:space="preserve">- </w:t>
            </w:r>
            <w:r>
              <w:rPr>
                <w:rStyle w:val="IndexLink"/>
                <w:rtl w:val="true"/>
              </w:rPr>
              <w:t>حدیث</w:t>
            </w:r>
            <w:r>
              <w:rPr>
                <w:rStyle w:val="IndexLink"/>
                <w:rtl w:val="true"/>
              </w:rPr>
              <w:tab/>
            </w:r>
            <w:r>
              <w:rPr>
                <w:rStyle w:val="IndexLink"/>
              </w:rPr>
              <w:t>142</w:t>
            </w:r>
          </w:hyperlink>
        </w:p>
        <w:p>
          <w:pPr>
            <w:pStyle w:val="Contents4"/>
            <w:tabs>
              <w:tab w:val="clear" w:pos="8176"/>
              <w:tab w:val="right" w:pos="9026" w:leader="dot"/>
            </w:tabs>
            <w:rPr/>
          </w:pPr>
          <w:hyperlink w:anchor="__RefHeading___Toc1207744_3830689328">
            <w:r>
              <w:rPr>
                <w:webHidden/>
                <w:rStyle w:val="IndexLink"/>
              </w:rPr>
              <w:t>7</w:t>
            </w:r>
            <w:r>
              <w:rPr>
                <w:rStyle w:val="IndexLink"/>
                <w:rtl w:val="true"/>
              </w:rPr>
              <w:t xml:space="preserve">- </w:t>
            </w:r>
            <w:r>
              <w:rPr>
                <w:rStyle w:val="IndexLink"/>
                <w:rtl w:val="true"/>
              </w:rPr>
              <w:t>حدیث</w:t>
            </w:r>
            <w:r>
              <w:rPr>
                <w:rStyle w:val="IndexLink"/>
                <w:rtl w:val="true"/>
              </w:rPr>
              <w:tab/>
            </w:r>
            <w:r>
              <w:rPr>
                <w:rStyle w:val="IndexLink"/>
              </w:rPr>
              <w:t>142</w:t>
            </w:r>
          </w:hyperlink>
        </w:p>
        <w:p>
          <w:pPr>
            <w:pStyle w:val="Contents3"/>
            <w:tabs>
              <w:tab w:val="clear" w:pos="8459"/>
              <w:tab w:val="right" w:pos="9026" w:leader="dot"/>
            </w:tabs>
            <w:rPr/>
          </w:pPr>
          <w:hyperlink w:anchor="__RefHeading___Toc1207746_3830689328">
            <w:r>
              <w:rPr>
                <w:webHidden/>
                <w:rStyle w:val="IndexLink"/>
                <w:rtl w:val="true"/>
              </w:rPr>
              <w:t>بَابُ النِّیَّةِ</w:t>
            </w:r>
            <w:r>
              <w:rPr>
                <w:rStyle w:val="IndexLink"/>
                <w:rtl w:val="true"/>
              </w:rPr>
              <w:tab/>
            </w:r>
            <w:r>
              <w:rPr>
                <w:rStyle w:val="IndexLink"/>
              </w:rPr>
              <w:t>142</w:t>
            </w:r>
          </w:hyperlink>
        </w:p>
        <w:p>
          <w:pPr>
            <w:pStyle w:val="Contents4"/>
            <w:tabs>
              <w:tab w:val="clear" w:pos="8176"/>
              <w:tab w:val="right" w:pos="9026" w:leader="dot"/>
            </w:tabs>
            <w:rPr/>
          </w:pPr>
          <w:hyperlink w:anchor="__RefHeading___Toc1207748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142</w:t>
            </w:r>
          </w:hyperlink>
        </w:p>
        <w:p>
          <w:pPr>
            <w:pStyle w:val="Contents4"/>
            <w:tabs>
              <w:tab w:val="clear" w:pos="8176"/>
              <w:tab w:val="right" w:pos="9026" w:leader="dot"/>
            </w:tabs>
            <w:rPr/>
          </w:pPr>
          <w:hyperlink w:anchor="__RefHeading___Toc1207750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142</w:t>
            </w:r>
          </w:hyperlink>
        </w:p>
        <w:p>
          <w:pPr>
            <w:pStyle w:val="Contents4"/>
            <w:tabs>
              <w:tab w:val="clear" w:pos="8176"/>
              <w:tab w:val="right" w:pos="9026" w:leader="dot"/>
            </w:tabs>
            <w:rPr/>
          </w:pPr>
          <w:hyperlink w:anchor="__RefHeading___Toc1207752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143</w:t>
            </w:r>
          </w:hyperlink>
        </w:p>
        <w:p>
          <w:pPr>
            <w:pStyle w:val="Contents4"/>
            <w:tabs>
              <w:tab w:val="clear" w:pos="8176"/>
              <w:tab w:val="right" w:pos="9026" w:leader="dot"/>
            </w:tabs>
            <w:rPr/>
          </w:pPr>
          <w:hyperlink w:anchor="__RefHeading___Toc1207754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143</w:t>
            </w:r>
          </w:hyperlink>
        </w:p>
        <w:p>
          <w:pPr>
            <w:pStyle w:val="Contents4"/>
            <w:tabs>
              <w:tab w:val="clear" w:pos="8176"/>
              <w:tab w:val="right" w:pos="9026" w:leader="dot"/>
            </w:tabs>
            <w:rPr/>
          </w:pPr>
          <w:hyperlink w:anchor="__RefHeading___Toc1207756_3830689328">
            <w:r>
              <w:rPr>
                <w:webHidden/>
                <w:rStyle w:val="IndexLink"/>
              </w:rPr>
              <w:t>5</w:t>
            </w:r>
            <w:r>
              <w:rPr>
                <w:rStyle w:val="IndexLink"/>
                <w:rtl w:val="true"/>
              </w:rPr>
              <w:t xml:space="preserve">- </w:t>
            </w:r>
            <w:r>
              <w:rPr>
                <w:rStyle w:val="IndexLink"/>
                <w:rtl w:val="true"/>
              </w:rPr>
              <w:t>حدیث</w:t>
            </w:r>
            <w:r>
              <w:rPr>
                <w:rStyle w:val="IndexLink"/>
                <w:rtl w:val="true"/>
              </w:rPr>
              <w:tab/>
            </w:r>
            <w:r>
              <w:rPr>
                <w:rStyle w:val="IndexLink"/>
              </w:rPr>
              <w:t>143</w:t>
            </w:r>
          </w:hyperlink>
        </w:p>
        <w:p>
          <w:pPr>
            <w:pStyle w:val="Contents3"/>
            <w:tabs>
              <w:tab w:val="clear" w:pos="8459"/>
              <w:tab w:val="right" w:pos="9026" w:leader="dot"/>
            </w:tabs>
            <w:rPr/>
          </w:pPr>
          <w:hyperlink w:anchor="__RefHeading___Toc1207758_3830689328">
            <w:r>
              <w:rPr>
                <w:webHidden/>
                <w:rStyle w:val="IndexLink"/>
                <w:rtl w:val="true"/>
              </w:rPr>
              <w:t>بَابٌ‌</w:t>
            </w:r>
            <w:r>
              <w:rPr>
                <w:rStyle w:val="IndexLink"/>
                <w:rtl w:val="true"/>
              </w:rPr>
              <w:tab/>
            </w:r>
            <w:r>
              <w:rPr>
                <w:rStyle w:val="IndexLink"/>
              </w:rPr>
              <w:t>143</w:t>
            </w:r>
          </w:hyperlink>
        </w:p>
        <w:p>
          <w:pPr>
            <w:pStyle w:val="Contents4"/>
            <w:tabs>
              <w:tab w:val="clear" w:pos="8176"/>
              <w:tab w:val="right" w:pos="9026" w:leader="dot"/>
            </w:tabs>
            <w:rPr/>
          </w:pPr>
          <w:hyperlink w:anchor="__RefHeading___Toc1207760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143</w:t>
            </w:r>
          </w:hyperlink>
        </w:p>
        <w:p>
          <w:pPr>
            <w:pStyle w:val="Contents4"/>
            <w:tabs>
              <w:tab w:val="clear" w:pos="8176"/>
              <w:tab w:val="right" w:pos="9026" w:leader="dot"/>
            </w:tabs>
            <w:rPr/>
          </w:pPr>
          <w:hyperlink w:anchor="__RefHeading___Toc1207762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144</w:t>
            </w:r>
          </w:hyperlink>
        </w:p>
        <w:p>
          <w:pPr>
            <w:pStyle w:val="Contents3"/>
            <w:tabs>
              <w:tab w:val="clear" w:pos="8459"/>
              <w:tab w:val="right" w:pos="9026" w:leader="dot"/>
            </w:tabs>
            <w:rPr/>
          </w:pPr>
          <w:hyperlink w:anchor="__RefHeading___Toc1207764_3830689328">
            <w:r>
              <w:rPr>
                <w:webHidden/>
                <w:rStyle w:val="IndexLink"/>
                <w:rtl w:val="true"/>
              </w:rPr>
              <w:t>بَابُ الِاقْتِصَادِ فِی الْعِبَادَةِ</w:t>
            </w:r>
            <w:r>
              <w:rPr>
                <w:rStyle w:val="IndexLink"/>
                <w:rtl w:val="true"/>
              </w:rPr>
              <w:tab/>
            </w:r>
            <w:r>
              <w:rPr>
                <w:rStyle w:val="IndexLink"/>
              </w:rPr>
              <w:t>144</w:t>
            </w:r>
          </w:hyperlink>
        </w:p>
        <w:p>
          <w:pPr>
            <w:pStyle w:val="Contents4"/>
            <w:tabs>
              <w:tab w:val="clear" w:pos="8176"/>
              <w:tab w:val="right" w:pos="9026" w:leader="dot"/>
            </w:tabs>
            <w:rPr/>
          </w:pPr>
          <w:hyperlink w:anchor="__RefHeading___Toc1207766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144</w:t>
            </w:r>
          </w:hyperlink>
        </w:p>
        <w:p>
          <w:pPr>
            <w:pStyle w:val="Contents4"/>
            <w:tabs>
              <w:tab w:val="clear" w:pos="8176"/>
              <w:tab w:val="right" w:pos="9026" w:leader="dot"/>
            </w:tabs>
            <w:rPr/>
          </w:pPr>
          <w:hyperlink w:anchor="__RefHeading___Toc1207768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144</w:t>
            </w:r>
          </w:hyperlink>
        </w:p>
        <w:p>
          <w:pPr>
            <w:pStyle w:val="Contents4"/>
            <w:tabs>
              <w:tab w:val="clear" w:pos="8176"/>
              <w:tab w:val="right" w:pos="9026" w:leader="dot"/>
            </w:tabs>
            <w:rPr/>
          </w:pPr>
          <w:hyperlink w:anchor="__RefHeading___Toc1207770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144</w:t>
            </w:r>
          </w:hyperlink>
        </w:p>
        <w:p>
          <w:pPr>
            <w:pStyle w:val="Contents4"/>
            <w:tabs>
              <w:tab w:val="clear" w:pos="8176"/>
              <w:tab w:val="right" w:pos="9026" w:leader="dot"/>
            </w:tabs>
            <w:rPr/>
          </w:pPr>
          <w:hyperlink w:anchor="__RefHeading___Toc1207772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144</w:t>
            </w:r>
          </w:hyperlink>
        </w:p>
        <w:p>
          <w:pPr>
            <w:pStyle w:val="Contents4"/>
            <w:tabs>
              <w:tab w:val="clear" w:pos="8176"/>
              <w:tab w:val="right" w:pos="9026" w:leader="dot"/>
            </w:tabs>
            <w:rPr/>
          </w:pPr>
          <w:hyperlink w:anchor="__RefHeading___Toc1207774_3830689328">
            <w:r>
              <w:rPr>
                <w:webHidden/>
                <w:rStyle w:val="IndexLink"/>
              </w:rPr>
              <w:t>5</w:t>
            </w:r>
            <w:r>
              <w:rPr>
                <w:rStyle w:val="IndexLink"/>
                <w:rtl w:val="true"/>
              </w:rPr>
              <w:t xml:space="preserve">- </w:t>
            </w:r>
            <w:r>
              <w:rPr>
                <w:rStyle w:val="IndexLink"/>
                <w:rtl w:val="true"/>
              </w:rPr>
              <w:t>حدیث</w:t>
            </w:r>
            <w:r>
              <w:rPr>
                <w:rStyle w:val="IndexLink"/>
                <w:rtl w:val="true"/>
              </w:rPr>
              <w:tab/>
            </w:r>
            <w:r>
              <w:rPr>
                <w:rStyle w:val="IndexLink"/>
              </w:rPr>
              <w:t>145</w:t>
            </w:r>
          </w:hyperlink>
        </w:p>
        <w:p>
          <w:pPr>
            <w:pStyle w:val="Contents4"/>
            <w:tabs>
              <w:tab w:val="clear" w:pos="8176"/>
              <w:tab w:val="right" w:pos="9026" w:leader="dot"/>
            </w:tabs>
            <w:rPr/>
          </w:pPr>
          <w:hyperlink w:anchor="__RefHeading___Toc1207776_3830689328">
            <w:r>
              <w:rPr>
                <w:webHidden/>
                <w:rStyle w:val="IndexLink"/>
              </w:rPr>
              <w:t>6</w:t>
            </w:r>
            <w:r>
              <w:rPr>
                <w:rStyle w:val="IndexLink"/>
                <w:rtl w:val="true"/>
              </w:rPr>
              <w:t xml:space="preserve">- </w:t>
            </w:r>
            <w:r>
              <w:rPr>
                <w:rStyle w:val="IndexLink"/>
                <w:rtl w:val="true"/>
              </w:rPr>
              <w:t>حدیث</w:t>
            </w:r>
            <w:r>
              <w:rPr>
                <w:rStyle w:val="IndexLink"/>
                <w:rtl w:val="true"/>
              </w:rPr>
              <w:tab/>
            </w:r>
            <w:r>
              <w:rPr>
                <w:rStyle w:val="IndexLink"/>
              </w:rPr>
              <w:t>145</w:t>
            </w:r>
          </w:hyperlink>
        </w:p>
        <w:p>
          <w:pPr>
            <w:pStyle w:val="Contents3"/>
            <w:tabs>
              <w:tab w:val="clear" w:pos="8459"/>
              <w:tab w:val="right" w:pos="9026" w:leader="dot"/>
            </w:tabs>
            <w:rPr/>
          </w:pPr>
          <w:hyperlink w:anchor="__RefHeading___Toc1207778_3830689328">
            <w:r>
              <w:rPr>
                <w:webHidden/>
                <w:rStyle w:val="IndexLink"/>
                <w:rtl w:val="true"/>
              </w:rPr>
              <w:t>بَابُ مَنْ بَلَغَهُ ثَوَابٌ مِنَ اللَّهِ عَلَی عَمَلٍ‌</w:t>
            </w:r>
            <w:r>
              <w:rPr>
                <w:rStyle w:val="IndexLink"/>
                <w:rtl w:val="true"/>
              </w:rPr>
              <w:tab/>
            </w:r>
            <w:r>
              <w:rPr>
                <w:rStyle w:val="IndexLink"/>
              </w:rPr>
              <w:t>145</w:t>
            </w:r>
          </w:hyperlink>
        </w:p>
        <w:p>
          <w:pPr>
            <w:pStyle w:val="Contents4"/>
            <w:tabs>
              <w:tab w:val="clear" w:pos="8176"/>
              <w:tab w:val="right" w:pos="9026" w:leader="dot"/>
            </w:tabs>
            <w:rPr/>
          </w:pPr>
          <w:hyperlink w:anchor="__RefHeading___Toc1207780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145</w:t>
            </w:r>
          </w:hyperlink>
        </w:p>
        <w:p>
          <w:pPr>
            <w:pStyle w:val="Contents4"/>
            <w:tabs>
              <w:tab w:val="clear" w:pos="8176"/>
              <w:tab w:val="right" w:pos="9026" w:leader="dot"/>
            </w:tabs>
            <w:rPr/>
          </w:pPr>
          <w:hyperlink w:anchor="__RefHeading___Toc1207782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145</w:t>
            </w:r>
          </w:hyperlink>
        </w:p>
        <w:p>
          <w:pPr>
            <w:pStyle w:val="Contents3"/>
            <w:tabs>
              <w:tab w:val="clear" w:pos="8459"/>
              <w:tab w:val="right" w:pos="9026" w:leader="dot"/>
            </w:tabs>
            <w:rPr/>
          </w:pPr>
          <w:hyperlink w:anchor="__RefHeading___Toc1207784_3830689328">
            <w:r>
              <w:rPr>
                <w:webHidden/>
                <w:rStyle w:val="IndexLink"/>
                <w:rtl w:val="true"/>
              </w:rPr>
              <w:t>بَابُ الصَّبْرِ</w:t>
            </w:r>
            <w:r>
              <w:rPr>
                <w:rStyle w:val="IndexLink"/>
                <w:rtl w:val="true"/>
              </w:rPr>
              <w:tab/>
            </w:r>
            <w:r>
              <w:rPr>
                <w:rStyle w:val="IndexLink"/>
              </w:rPr>
              <w:t>145</w:t>
            </w:r>
          </w:hyperlink>
        </w:p>
        <w:p>
          <w:pPr>
            <w:pStyle w:val="Contents4"/>
            <w:tabs>
              <w:tab w:val="clear" w:pos="8176"/>
              <w:tab w:val="right" w:pos="9026" w:leader="dot"/>
            </w:tabs>
            <w:rPr/>
          </w:pPr>
          <w:hyperlink w:anchor="__RefHeading___Toc1207786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145</w:t>
            </w:r>
          </w:hyperlink>
        </w:p>
        <w:p>
          <w:pPr>
            <w:pStyle w:val="Contents4"/>
            <w:tabs>
              <w:tab w:val="clear" w:pos="8176"/>
              <w:tab w:val="right" w:pos="9026" w:leader="dot"/>
            </w:tabs>
            <w:rPr/>
          </w:pPr>
          <w:hyperlink w:anchor="__RefHeading___Toc1207788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145</w:t>
            </w:r>
          </w:hyperlink>
        </w:p>
        <w:p>
          <w:pPr>
            <w:pStyle w:val="Contents4"/>
            <w:tabs>
              <w:tab w:val="clear" w:pos="8176"/>
              <w:tab w:val="right" w:pos="9026" w:leader="dot"/>
            </w:tabs>
            <w:rPr/>
          </w:pPr>
          <w:hyperlink w:anchor="__RefHeading___Toc1207790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146</w:t>
            </w:r>
          </w:hyperlink>
        </w:p>
        <w:p>
          <w:pPr>
            <w:pStyle w:val="Contents4"/>
            <w:tabs>
              <w:tab w:val="clear" w:pos="8176"/>
              <w:tab w:val="right" w:pos="9026" w:leader="dot"/>
            </w:tabs>
            <w:rPr/>
          </w:pPr>
          <w:hyperlink w:anchor="__RefHeading___Toc1207792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147</w:t>
            </w:r>
          </w:hyperlink>
        </w:p>
        <w:p>
          <w:pPr>
            <w:pStyle w:val="Contents4"/>
            <w:tabs>
              <w:tab w:val="clear" w:pos="8176"/>
              <w:tab w:val="right" w:pos="9026" w:leader="dot"/>
            </w:tabs>
            <w:rPr/>
          </w:pPr>
          <w:hyperlink w:anchor="__RefHeading___Toc1207794_3830689328">
            <w:r>
              <w:rPr>
                <w:webHidden/>
                <w:rStyle w:val="IndexLink"/>
              </w:rPr>
              <w:t>5</w:t>
            </w:r>
            <w:r>
              <w:rPr>
                <w:rStyle w:val="IndexLink"/>
                <w:rtl w:val="true"/>
              </w:rPr>
              <w:t xml:space="preserve">- </w:t>
            </w:r>
            <w:r>
              <w:rPr>
                <w:rStyle w:val="IndexLink"/>
                <w:rtl w:val="true"/>
              </w:rPr>
              <w:t>حدیث</w:t>
            </w:r>
            <w:r>
              <w:rPr>
                <w:rStyle w:val="IndexLink"/>
                <w:rtl w:val="true"/>
              </w:rPr>
              <w:tab/>
            </w:r>
            <w:r>
              <w:rPr>
                <w:rStyle w:val="IndexLink"/>
              </w:rPr>
              <w:t>147</w:t>
            </w:r>
          </w:hyperlink>
        </w:p>
        <w:p>
          <w:pPr>
            <w:pStyle w:val="Contents4"/>
            <w:tabs>
              <w:tab w:val="clear" w:pos="8176"/>
              <w:tab w:val="right" w:pos="9026" w:leader="dot"/>
            </w:tabs>
            <w:rPr/>
          </w:pPr>
          <w:hyperlink w:anchor="__RefHeading___Toc1207796_3830689328">
            <w:r>
              <w:rPr>
                <w:webHidden/>
                <w:rStyle w:val="IndexLink"/>
              </w:rPr>
              <w:t>6</w:t>
            </w:r>
            <w:r>
              <w:rPr>
                <w:rStyle w:val="IndexLink"/>
                <w:rtl w:val="true"/>
              </w:rPr>
              <w:t xml:space="preserve">- </w:t>
            </w:r>
            <w:r>
              <w:rPr>
                <w:rStyle w:val="IndexLink"/>
                <w:rtl w:val="true"/>
              </w:rPr>
              <w:t>حدیث</w:t>
            </w:r>
            <w:r>
              <w:rPr>
                <w:rStyle w:val="IndexLink"/>
                <w:rtl w:val="true"/>
              </w:rPr>
              <w:tab/>
            </w:r>
            <w:r>
              <w:rPr>
                <w:rStyle w:val="IndexLink"/>
              </w:rPr>
              <w:t>147</w:t>
            </w:r>
          </w:hyperlink>
        </w:p>
        <w:p>
          <w:pPr>
            <w:pStyle w:val="Contents4"/>
            <w:tabs>
              <w:tab w:val="clear" w:pos="8176"/>
              <w:tab w:val="right" w:pos="9026" w:leader="dot"/>
            </w:tabs>
            <w:rPr/>
          </w:pPr>
          <w:hyperlink w:anchor="__RefHeading___Toc1207798_3830689328">
            <w:r>
              <w:rPr>
                <w:webHidden/>
                <w:rStyle w:val="IndexLink"/>
              </w:rPr>
              <w:t>7</w:t>
            </w:r>
            <w:r>
              <w:rPr>
                <w:rStyle w:val="IndexLink"/>
                <w:rtl w:val="true"/>
              </w:rPr>
              <w:t xml:space="preserve">- </w:t>
            </w:r>
            <w:r>
              <w:rPr>
                <w:rStyle w:val="IndexLink"/>
                <w:rtl w:val="true"/>
              </w:rPr>
              <w:t>حدیث</w:t>
            </w:r>
            <w:r>
              <w:rPr>
                <w:rStyle w:val="IndexLink"/>
                <w:rtl w:val="true"/>
              </w:rPr>
              <w:tab/>
            </w:r>
            <w:r>
              <w:rPr>
                <w:rStyle w:val="IndexLink"/>
              </w:rPr>
              <w:t>147</w:t>
            </w:r>
          </w:hyperlink>
        </w:p>
        <w:p>
          <w:pPr>
            <w:pStyle w:val="Contents4"/>
            <w:tabs>
              <w:tab w:val="clear" w:pos="8176"/>
              <w:tab w:val="right" w:pos="9026" w:leader="dot"/>
            </w:tabs>
            <w:rPr/>
          </w:pPr>
          <w:hyperlink w:anchor="__RefHeading___Toc1207800_3830689328">
            <w:r>
              <w:rPr>
                <w:webHidden/>
                <w:rStyle w:val="IndexLink"/>
              </w:rPr>
              <w:t>8</w:t>
            </w:r>
            <w:r>
              <w:rPr>
                <w:rStyle w:val="IndexLink"/>
                <w:rtl w:val="true"/>
              </w:rPr>
              <w:t xml:space="preserve">- </w:t>
            </w:r>
            <w:r>
              <w:rPr>
                <w:rStyle w:val="IndexLink"/>
                <w:rtl w:val="true"/>
              </w:rPr>
              <w:t>حدیث</w:t>
            </w:r>
            <w:r>
              <w:rPr>
                <w:rStyle w:val="IndexLink"/>
                <w:rtl w:val="true"/>
              </w:rPr>
              <w:tab/>
            </w:r>
            <w:r>
              <w:rPr>
                <w:rStyle w:val="IndexLink"/>
              </w:rPr>
              <w:t>148</w:t>
            </w:r>
          </w:hyperlink>
        </w:p>
        <w:p>
          <w:pPr>
            <w:pStyle w:val="Contents4"/>
            <w:tabs>
              <w:tab w:val="clear" w:pos="8176"/>
              <w:tab w:val="right" w:pos="9026" w:leader="dot"/>
            </w:tabs>
            <w:rPr/>
          </w:pPr>
          <w:hyperlink w:anchor="__RefHeading___Toc1207802_3830689328">
            <w:r>
              <w:rPr>
                <w:webHidden/>
                <w:rStyle w:val="IndexLink"/>
              </w:rPr>
              <w:t>9</w:t>
            </w:r>
            <w:r>
              <w:rPr>
                <w:rStyle w:val="IndexLink"/>
                <w:rtl w:val="true"/>
              </w:rPr>
              <w:t xml:space="preserve">- </w:t>
            </w:r>
            <w:r>
              <w:rPr>
                <w:rStyle w:val="IndexLink"/>
                <w:rtl w:val="true"/>
              </w:rPr>
              <w:t>حدیث</w:t>
            </w:r>
            <w:r>
              <w:rPr>
                <w:rStyle w:val="IndexLink"/>
                <w:rtl w:val="true"/>
              </w:rPr>
              <w:tab/>
            </w:r>
            <w:r>
              <w:rPr>
                <w:rStyle w:val="IndexLink"/>
              </w:rPr>
              <w:t>148</w:t>
            </w:r>
          </w:hyperlink>
        </w:p>
        <w:p>
          <w:pPr>
            <w:pStyle w:val="Contents4"/>
            <w:tabs>
              <w:tab w:val="clear" w:pos="8176"/>
              <w:tab w:val="right" w:pos="9026" w:leader="dot"/>
            </w:tabs>
            <w:rPr/>
          </w:pPr>
          <w:hyperlink w:anchor="__RefHeading___Toc1207804_3830689328">
            <w:r>
              <w:rPr>
                <w:webHidden/>
                <w:rStyle w:val="IndexLink"/>
              </w:rPr>
              <w:t>10</w:t>
            </w:r>
            <w:r>
              <w:rPr>
                <w:rStyle w:val="IndexLink"/>
                <w:rtl w:val="true"/>
              </w:rPr>
              <w:t xml:space="preserve">- </w:t>
            </w:r>
            <w:r>
              <w:rPr>
                <w:rStyle w:val="IndexLink"/>
                <w:rtl w:val="true"/>
              </w:rPr>
              <w:t>حدیث</w:t>
            </w:r>
            <w:r>
              <w:rPr>
                <w:rStyle w:val="IndexLink"/>
                <w:rtl w:val="true"/>
              </w:rPr>
              <w:tab/>
            </w:r>
            <w:r>
              <w:rPr>
                <w:rStyle w:val="IndexLink"/>
              </w:rPr>
              <w:t>148</w:t>
            </w:r>
          </w:hyperlink>
        </w:p>
        <w:p>
          <w:pPr>
            <w:pStyle w:val="Contents4"/>
            <w:tabs>
              <w:tab w:val="clear" w:pos="8176"/>
              <w:tab w:val="right" w:pos="9026" w:leader="dot"/>
            </w:tabs>
            <w:rPr/>
          </w:pPr>
          <w:hyperlink w:anchor="__RefHeading___Toc1207806_3830689328">
            <w:r>
              <w:rPr>
                <w:webHidden/>
                <w:rStyle w:val="IndexLink"/>
              </w:rPr>
              <w:t>11</w:t>
            </w:r>
            <w:r>
              <w:rPr>
                <w:rStyle w:val="IndexLink"/>
                <w:rtl w:val="true"/>
              </w:rPr>
              <w:t xml:space="preserve">- </w:t>
            </w:r>
            <w:r>
              <w:rPr>
                <w:rStyle w:val="IndexLink"/>
                <w:rtl w:val="true"/>
              </w:rPr>
              <w:t>حدیث</w:t>
            </w:r>
            <w:r>
              <w:rPr>
                <w:rStyle w:val="IndexLink"/>
                <w:rtl w:val="true"/>
              </w:rPr>
              <w:tab/>
            </w:r>
            <w:r>
              <w:rPr>
                <w:rStyle w:val="IndexLink"/>
              </w:rPr>
              <w:t>148</w:t>
            </w:r>
          </w:hyperlink>
        </w:p>
        <w:p>
          <w:pPr>
            <w:pStyle w:val="Contents4"/>
            <w:tabs>
              <w:tab w:val="clear" w:pos="8176"/>
              <w:tab w:val="right" w:pos="9026" w:leader="dot"/>
            </w:tabs>
            <w:rPr/>
          </w:pPr>
          <w:hyperlink w:anchor="__RefHeading___Toc1207808_3830689328">
            <w:r>
              <w:rPr>
                <w:webHidden/>
                <w:rStyle w:val="IndexLink"/>
              </w:rPr>
              <w:t>12</w:t>
            </w:r>
            <w:r>
              <w:rPr>
                <w:rStyle w:val="IndexLink"/>
                <w:rtl w:val="true"/>
              </w:rPr>
              <w:t xml:space="preserve">- </w:t>
            </w:r>
            <w:r>
              <w:rPr>
                <w:rStyle w:val="IndexLink"/>
                <w:rtl w:val="true"/>
              </w:rPr>
              <w:t>حدیث</w:t>
            </w:r>
            <w:r>
              <w:rPr>
                <w:rStyle w:val="IndexLink"/>
                <w:rtl w:val="true"/>
              </w:rPr>
              <w:tab/>
            </w:r>
            <w:r>
              <w:rPr>
                <w:rStyle w:val="IndexLink"/>
              </w:rPr>
              <w:t>149</w:t>
            </w:r>
          </w:hyperlink>
        </w:p>
        <w:p>
          <w:pPr>
            <w:pStyle w:val="Contents4"/>
            <w:tabs>
              <w:tab w:val="clear" w:pos="8176"/>
              <w:tab w:val="right" w:pos="9026" w:leader="dot"/>
            </w:tabs>
            <w:rPr/>
          </w:pPr>
          <w:hyperlink w:anchor="__RefHeading___Toc1207810_3830689328">
            <w:r>
              <w:rPr>
                <w:webHidden/>
                <w:rStyle w:val="IndexLink"/>
              </w:rPr>
              <w:t>13</w:t>
            </w:r>
            <w:r>
              <w:rPr>
                <w:rStyle w:val="IndexLink"/>
                <w:rtl w:val="true"/>
              </w:rPr>
              <w:t xml:space="preserve">- </w:t>
            </w:r>
            <w:r>
              <w:rPr>
                <w:rStyle w:val="IndexLink"/>
                <w:rtl w:val="true"/>
              </w:rPr>
              <w:t>حدیث</w:t>
            </w:r>
            <w:r>
              <w:rPr>
                <w:rStyle w:val="IndexLink"/>
                <w:rtl w:val="true"/>
              </w:rPr>
              <w:tab/>
            </w:r>
            <w:r>
              <w:rPr>
                <w:rStyle w:val="IndexLink"/>
              </w:rPr>
              <w:t>149</w:t>
            </w:r>
          </w:hyperlink>
        </w:p>
        <w:p>
          <w:pPr>
            <w:pStyle w:val="Contents4"/>
            <w:tabs>
              <w:tab w:val="clear" w:pos="8176"/>
              <w:tab w:val="right" w:pos="9026" w:leader="dot"/>
            </w:tabs>
            <w:rPr/>
          </w:pPr>
          <w:hyperlink w:anchor="__RefHeading___Toc1207812_3830689328">
            <w:r>
              <w:rPr>
                <w:webHidden/>
                <w:rStyle w:val="IndexLink"/>
              </w:rPr>
              <w:t>14</w:t>
            </w:r>
            <w:r>
              <w:rPr>
                <w:rStyle w:val="IndexLink"/>
                <w:rtl w:val="true"/>
              </w:rPr>
              <w:t xml:space="preserve">- </w:t>
            </w:r>
            <w:r>
              <w:rPr>
                <w:rStyle w:val="IndexLink"/>
                <w:rtl w:val="true"/>
              </w:rPr>
              <w:t>حدیث</w:t>
            </w:r>
            <w:r>
              <w:rPr>
                <w:rStyle w:val="IndexLink"/>
                <w:rtl w:val="true"/>
              </w:rPr>
              <w:tab/>
            </w:r>
            <w:r>
              <w:rPr>
                <w:rStyle w:val="IndexLink"/>
              </w:rPr>
              <w:t>149</w:t>
            </w:r>
          </w:hyperlink>
        </w:p>
        <w:p>
          <w:pPr>
            <w:pStyle w:val="Contents4"/>
            <w:tabs>
              <w:tab w:val="clear" w:pos="8176"/>
              <w:tab w:val="right" w:pos="9026" w:leader="dot"/>
            </w:tabs>
            <w:rPr/>
          </w:pPr>
          <w:hyperlink w:anchor="__RefHeading___Toc1207814_3830689328">
            <w:r>
              <w:rPr>
                <w:webHidden/>
                <w:rStyle w:val="IndexLink"/>
              </w:rPr>
              <w:t>15</w:t>
            </w:r>
            <w:r>
              <w:rPr>
                <w:rStyle w:val="IndexLink"/>
                <w:rtl w:val="true"/>
              </w:rPr>
              <w:t xml:space="preserve">- </w:t>
            </w:r>
            <w:r>
              <w:rPr>
                <w:rStyle w:val="IndexLink"/>
                <w:rtl w:val="true"/>
              </w:rPr>
              <w:t>حدیث</w:t>
            </w:r>
            <w:r>
              <w:rPr>
                <w:rStyle w:val="IndexLink"/>
                <w:rtl w:val="true"/>
              </w:rPr>
              <w:tab/>
            </w:r>
            <w:r>
              <w:rPr>
                <w:rStyle w:val="IndexLink"/>
              </w:rPr>
              <w:t>149</w:t>
            </w:r>
          </w:hyperlink>
        </w:p>
        <w:p>
          <w:pPr>
            <w:pStyle w:val="Contents4"/>
            <w:tabs>
              <w:tab w:val="clear" w:pos="8176"/>
              <w:tab w:val="right" w:pos="9026" w:leader="dot"/>
            </w:tabs>
            <w:rPr/>
          </w:pPr>
          <w:hyperlink w:anchor="__RefHeading___Toc1207816_3830689328">
            <w:r>
              <w:rPr>
                <w:webHidden/>
                <w:rStyle w:val="IndexLink"/>
              </w:rPr>
              <w:t>16</w:t>
            </w:r>
            <w:r>
              <w:rPr>
                <w:rStyle w:val="IndexLink"/>
                <w:rtl w:val="true"/>
              </w:rPr>
              <w:t xml:space="preserve">- </w:t>
            </w:r>
            <w:r>
              <w:rPr>
                <w:rStyle w:val="IndexLink"/>
                <w:rtl w:val="true"/>
              </w:rPr>
              <w:t>حدیث</w:t>
            </w:r>
            <w:r>
              <w:rPr>
                <w:rStyle w:val="IndexLink"/>
                <w:rtl w:val="true"/>
              </w:rPr>
              <w:tab/>
            </w:r>
            <w:r>
              <w:rPr>
                <w:rStyle w:val="IndexLink"/>
              </w:rPr>
              <w:t>150</w:t>
            </w:r>
          </w:hyperlink>
        </w:p>
        <w:p>
          <w:pPr>
            <w:pStyle w:val="Contents4"/>
            <w:tabs>
              <w:tab w:val="clear" w:pos="8176"/>
              <w:tab w:val="right" w:pos="9026" w:leader="dot"/>
            </w:tabs>
            <w:rPr/>
          </w:pPr>
          <w:hyperlink w:anchor="__RefHeading___Toc1207818_3830689328">
            <w:r>
              <w:rPr>
                <w:webHidden/>
                <w:rStyle w:val="IndexLink"/>
              </w:rPr>
              <w:t>17</w:t>
            </w:r>
            <w:r>
              <w:rPr>
                <w:rStyle w:val="IndexLink"/>
                <w:rtl w:val="true"/>
              </w:rPr>
              <w:t xml:space="preserve">- </w:t>
            </w:r>
            <w:r>
              <w:rPr>
                <w:rStyle w:val="IndexLink"/>
                <w:rtl w:val="true"/>
              </w:rPr>
              <w:t>حدیث</w:t>
            </w:r>
            <w:r>
              <w:rPr>
                <w:rStyle w:val="IndexLink"/>
                <w:rtl w:val="true"/>
              </w:rPr>
              <w:tab/>
            </w:r>
            <w:r>
              <w:rPr>
                <w:rStyle w:val="IndexLink"/>
              </w:rPr>
              <w:t>150</w:t>
            </w:r>
          </w:hyperlink>
        </w:p>
        <w:p>
          <w:pPr>
            <w:pStyle w:val="Contents4"/>
            <w:tabs>
              <w:tab w:val="clear" w:pos="8176"/>
              <w:tab w:val="right" w:pos="9026" w:leader="dot"/>
            </w:tabs>
            <w:rPr/>
          </w:pPr>
          <w:hyperlink w:anchor="__RefHeading___Toc1207820_3830689328">
            <w:r>
              <w:rPr>
                <w:webHidden/>
                <w:rStyle w:val="IndexLink"/>
              </w:rPr>
              <w:t>18</w:t>
            </w:r>
            <w:r>
              <w:rPr>
                <w:rStyle w:val="IndexLink"/>
                <w:rtl w:val="true"/>
              </w:rPr>
              <w:t xml:space="preserve">- </w:t>
            </w:r>
            <w:r>
              <w:rPr>
                <w:rStyle w:val="IndexLink"/>
                <w:rtl w:val="true"/>
              </w:rPr>
              <w:t>حدیث</w:t>
            </w:r>
            <w:r>
              <w:rPr>
                <w:rStyle w:val="IndexLink"/>
                <w:rtl w:val="true"/>
              </w:rPr>
              <w:tab/>
            </w:r>
            <w:r>
              <w:rPr>
                <w:rStyle w:val="IndexLink"/>
              </w:rPr>
              <w:t>150</w:t>
            </w:r>
          </w:hyperlink>
        </w:p>
        <w:p>
          <w:pPr>
            <w:pStyle w:val="Contents4"/>
            <w:tabs>
              <w:tab w:val="clear" w:pos="8176"/>
              <w:tab w:val="right" w:pos="9026" w:leader="dot"/>
            </w:tabs>
            <w:rPr/>
          </w:pPr>
          <w:hyperlink w:anchor="__RefHeading___Toc1207822_3830689328">
            <w:r>
              <w:rPr>
                <w:webHidden/>
                <w:rStyle w:val="IndexLink"/>
              </w:rPr>
              <w:t>19</w:t>
            </w:r>
            <w:r>
              <w:rPr>
                <w:rStyle w:val="IndexLink"/>
                <w:rtl w:val="true"/>
              </w:rPr>
              <w:t xml:space="preserve">- </w:t>
            </w:r>
            <w:r>
              <w:rPr>
                <w:rStyle w:val="IndexLink"/>
                <w:rtl w:val="true"/>
              </w:rPr>
              <w:t>حدیث</w:t>
            </w:r>
            <w:r>
              <w:rPr>
                <w:rStyle w:val="IndexLink"/>
                <w:rtl w:val="true"/>
              </w:rPr>
              <w:tab/>
            </w:r>
            <w:r>
              <w:rPr>
                <w:rStyle w:val="IndexLink"/>
              </w:rPr>
              <w:t>150</w:t>
            </w:r>
          </w:hyperlink>
        </w:p>
        <w:p>
          <w:pPr>
            <w:pStyle w:val="Contents4"/>
            <w:tabs>
              <w:tab w:val="clear" w:pos="8176"/>
              <w:tab w:val="right" w:pos="9026" w:leader="dot"/>
            </w:tabs>
            <w:rPr/>
          </w:pPr>
          <w:hyperlink w:anchor="__RefHeading___Toc1207824_3830689328">
            <w:r>
              <w:rPr>
                <w:webHidden/>
                <w:rStyle w:val="IndexLink"/>
              </w:rPr>
              <w:t>20</w:t>
            </w:r>
            <w:r>
              <w:rPr>
                <w:rStyle w:val="IndexLink"/>
                <w:rtl w:val="true"/>
              </w:rPr>
              <w:t xml:space="preserve">- </w:t>
            </w:r>
            <w:r>
              <w:rPr>
                <w:rStyle w:val="IndexLink"/>
                <w:rtl w:val="true"/>
              </w:rPr>
              <w:t>حدیث</w:t>
            </w:r>
            <w:r>
              <w:rPr>
                <w:rStyle w:val="IndexLink"/>
                <w:rtl w:val="true"/>
              </w:rPr>
              <w:tab/>
            </w:r>
            <w:r>
              <w:rPr>
                <w:rStyle w:val="IndexLink"/>
              </w:rPr>
              <w:t>150</w:t>
            </w:r>
          </w:hyperlink>
        </w:p>
        <w:p>
          <w:pPr>
            <w:pStyle w:val="Contents4"/>
            <w:tabs>
              <w:tab w:val="clear" w:pos="8176"/>
              <w:tab w:val="right" w:pos="9026" w:leader="dot"/>
            </w:tabs>
            <w:rPr/>
          </w:pPr>
          <w:hyperlink w:anchor="__RefHeading___Toc1207826_3830689328">
            <w:r>
              <w:rPr>
                <w:webHidden/>
                <w:rStyle w:val="IndexLink"/>
              </w:rPr>
              <w:t>21</w:t>
            </w:r>
            <w:r>
              <w:rPr>
                <w:rStyle w:val="IndexLink"/>
                <w:rtl w:val="true"/>
              </w:rPr>
              <w:t xml:space="preserve">- </w:t>
            </w:r>
            <w:r>
              <w:rPr>
                <w:rStyle w:val="IndexLink"/>
                <w:rtl w:val="true"/>
              </w:rPr>
              <w:t>حدیث</w:t>
            </w:r>
            <w:r>
              <w:rPr>
                <w:rStyle w:val="IndexLink"/>
                <w:rtl w:val="true"/>
              </w:rPr>
              <w:tab/>
            </w:r>
            <w:r>
              <w:rPr>
                <w:rStyle w:val="IndexLink"/>
              </w:rPr>
              <w:t>150</w:t>
            </w:r>
          </w:hyperlink>
        </w:p>
        <w:p>
          <w:pPr>
            <w:pStyle w:val="Contents4"/>
            <w:tabs>
              <w:tab w:val="clear" w:pos="8176"/>
              <w:tab w:val="right" w:pos="9026" w:leader="dot"/>
            </w:tabs>
            <w:rPr/>
          </w:pPr>
          <w:hyperlink w:anchor="__RefHeading___Toc1207828_3830689328">
            <w:r>
              <w:rPr>
                <w:webHidden/>
                <w:rStyle w:val="IndexLink"/>
              </w:rPr>
              <w:t>22</w:t>
            </w:r>
            <w:r>
              <w:rPr>
                <w:rStyle w:val="IndexLink"/>
                <w:rtl w:val="true"/>
              </w:rPr>
              <w:t xml:space="preserve">- </w:t>
            </w:r>
            <w:r>
              <w:rPr>
                <w:rStyle w:val="IndexLink"/>
                <w:rtl w:val="true"/>
              </w:rPr>
              <w:t>حدیث</w:t>
            </w:r>
            <w:r>
              <w:rPr>
                <w:rStyle w:val="IndexLink"/>
                <w:rtl w:val="true"/>
              </w:rPr>
              <w:tab/>
            </w:r>
            <w:r>
              <w:rPr>
                <w:rStyle w:val="IndexLink"/>
              </w:rPr>
              <w:t>151</w:t>
            </w:r>
          </w:hyperlink>
        </w:p>
        <w:p>
          <w:pPr>
            <w:pStyle w:val="Contents4"/>
            <w:tabs>
              <w:tab w:val="clear" w:pos="8176"/>
              <w:tab w:val="right" w:pos="9026" w:leader="dot"/>
            </w:tabs>
            <w:rPr/>
          </w:pPr>
          <w:hyperlink w:anchor="__RefHeading___Toc1207830_3830689328">
            <w:r>
              <w:rPr>
                <w:webHidden/>
                <w:rStyle w:val="IndexLink"/>
              </w:rPr>
              <w:t>23</w:t>
            </w:r>
            <w:r>
              <w:rPr>
                <w:rStyle w:val="IndexLink"/>
                <w:rtl w:val="true"/>
              </w:rPr>
              <w:t xml:space="preserve">- </w:t>
            </w:r>
            <w:r>
              <w:rPr>
                <w:rStyle w:val="IndexLink"/>
                <w:rtl w:val="true"/>
              </w:rPr>
              <w:t>حدیث</w:t>
            </w:r>
            <w:r>
              <w:rPr>
                <w:rStyle w:val="IndexLink"/>
                <w:rtl w:val="true"/>
              </w:rPr>
              <w:tab/>
            </w:r>
            <w:r>
              <w:rPr>
                <w:rStyle w:val="IndexLink"/>
              </w:rPr>
              <w:t>151</w:t>
            </w:r>
          </w:hyperlink>
        </w:p>
        <w:p>
          <w:pPr>
            <w:pStyle w:val="Contents4"/>
            <w:tabs>
              <w:tab w:val="clear" w:pos="8176"/>
              <w:tab w:val="right" w:pos="9026" w:leader="dot"/>
            </w:tabs>
            <w:rPr/>
          </w:pPr>
          <w:hyperlink w:anchor="__RefHeading___Toc1207832_3830689328">
            <w:r>
              <w:rPr>
                <w:webHidden/>
                <w:rStyle w:val="IndexLink"/>
              </w:rPr>
              <w:t>24</w:t>
            </w:r>
            <w:r>
              <w:rPr>
                <w:rStyle w:val="IndexLink"/>
                <w:rtl w:val="true"/>
              </w:rPr>
              <w:t xml:space="preserve">- </w:t>
            </w:r>
            <w:r>
              <w:rPr>
                <w:rStyle w:val="IndexLink"/>
                <w:rtl w:val="true"/>
              </w:rPr>
              <w:t>حدیث</w:t>
            </w:r>
            <w:r>
              <w:rPr>
                <w:rStyle w:val="IndexLink"/>
                <w:rtl w:val="true"/>
              </w:rPr>
              <w:tab/>
            </w:r>
            <w:r>
              <w:rPr>
                <w:rStyle w:val="IndexLink"/>
              </w:rPr>
              <w:t>151</w:t>
            </w:r>
          </w:hyperlink>
        </w:p>
        <w:p>
          <w:pPr>
            <w:pStyle w:val="Contents4"/>
            <w:tabs>
              <w:tab w:val="clear" w:pos="8176"/>
              <w:tab w:val="right" w:pos="9026" w:leader="dot"/>
            </w:tabs>
            <w:rPr/>
          </w:pPr>
          <w:hyperlink w:anchor="__RefHeading___Toc1207834_3830689328">
            <w:r>
              <w:rPr>
                <w:webHidden/>
                <w:rStyle w:val="IndexLink"/>
              </w:rPr>
              <w:t>25</w:t>
            </w:r>
            <w:r>
              <w:rPr>
                <w:rStyle w:val="IndexLink"/>
                <w:rtl w:val="true"/>
              </w:rPr>
              <w:t xml:space="preserve">- </w:t>
            </w:r>
            <w:r>
              <w:rPr>
                <w:rStyle w:val="IndexLink"/>
                <w:rtl w:val="true"/>
              </w:rPr>
              <w:t>حدیث</w:t>
            </w:r>
            <w:r>
              <w:rPr>
                <w:rStyle w:val="IndexLink"/>
                <w:rtl w:val="true"/>
              </w:rPr>
              <w:tab/>
            </w:r>
            <w:r>
              <w:rPr>
                <w:rStyle w:val="IndexLink"/>
              </w:rPr>
              <w:t>151</w:t>
            </w:r>
          </w:hyperlink>
        </w:p>
        <w:p>
          <w:pPr>
            <w:pStyle w:val="Contents3"/>
            <w:tabs>
              <w:tab w:val="clear" w:pos="8459"/>
              <w:tab w:val="right" w:pos="9026" w:leader="dot"/>
            </w:tabs>
            <w:rPr/>
          </w:pPr>
          <w:hyperlink w:anchor="__RefHeading___Toc1207836_3830689328">
            <w:r>
              <w:rPr>
                <w:webHidden/>
                <w:rStyle w:val="IndexLink"/>
                <w:rtl w:val="true"/>
              </w:rPr>
              <w:t>بَابُ الشُّکْرِ</w:t>
            </w:r>
            <w:r>
              <w:rPr>
                <w:rStyle w:val="IndexLink"/>
                <w:rtl w:val="true"/>
              </w:rPr>
              <w:tab/>
            </w:r>
            <w:r>
              <w:rPr>
                <w:rStyle w:val="IndexLink"/>
              </w:rPr>
              <w:t>152</w:t>
            </w:r>
          </w:hyperlink>
        </w:p>
        <w:p>
          <w:pPr>
            <w:pStyle w:val="Contents4"/>
            <w:tabs>
              <w:tab w:val="clear" w:pos="8176"/>
              <w:tab w:val="right" w:pos="9026" w:leader="dot"/>
            </w:tabs>
            <w:rPr/>
          </w:pPr>
          <w:hyperlink w:anchor="__RefHeading___Toc1207838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152</w:t>
            </w:r>
          </w:hyperlink>
        </w:p>
        <w:p>
          <w:pPr>
            <w:pStyle w:val="Contents4"/>
            <w:tabs>
              <w:tab w:val="clear" w:pos="8176"/>
              <w:tab w:val="right" w:pos="9026" w:leader="dot"/>
            </w:tabs>
            <w:rPr/>
          </w:pPr>
          <w:hyperlink w:anchor="__RefHeading___Toc1207840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152</w:t>
            </w:r>
          </w:hyperlink>
        </w:p>
        <w:p>
          <w:pPr>
            <w:pStyle w:val="Contents4"/>
            <w:tabs>
              <w:tab w:val="clear" w:pos="8176"/>
              <w:tab w:val="right" w:pos="9026" w:leader="dot"/>
            </w:tabs>
            <w:rPr/>
          </w:pPr>
          <w:hyperlink w:anchor="__RefHeading___Toc1207842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152</w:t>
            </w:r>
          </w:hyperlink>
        </w:p>
        <w:p>
          <w:pPr>
            <w:pStyle w:val="Contents4"/>
            <w:tabs>
              <w:tab w:val="clear" w:pos="8176"/>
              <w:tab w:val="right" w:pos="9026" w:leader="dot"/>
            </w:tabs>
            <w:rPr/>
          </w:pPr>
          <w:hyperlink w:anchor="__RefHeading___Toc1207844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152</w:t>
            </w:r>
          </w:hyperlink>
        </w:p>
        <w:p>
          <w:pPr>
            <w:pStyle w:val="Contents4"/>
            <w:tabs>
              <w:tab w:val="clear" w:pos="8176"/>
              <w:tab w:val="right" w:pos="9026" w:leader="dot"/>
            </w:tabs>
            <w:rPr/>
          </w:pPr>
          <w:hyperlink w:anchor="__RefHeading___Toc1207846_3830689328">
            <w:r>
              <w:rPr>
                <w:webHidden/>
                <w:rStyle w:val="IndexLink"/>
              </w:rPr>
              <w:t>5</w:t>
            </w:r>
            <w:r>
              <w:rPr>
                <w:rStyle w:val="IndexLink"/>
                <w:rtl w:val="true"/>
              </w:rPr>
              <w:t xml:space="preserve">- </w:t>
            </w:r>
            <w:r>
              <w:rPr>
                <w:rStyle w:val="IndexLink"/>
                <w:rtl w:val="true"/>
              </w:rPr>
              <w:t>حدیث</w:t>
            </w:r>
            <w:r>
              <w:rPr>
                <w:rStyle w:val="IndexLink"/>
                <w:rtl w:val="true"/>
              </w:rPr>
              <w:tab/>
            </w:r>
            <w:r>
              <w:rPr>
                <w:rStyle w:val="IndexLink"/>
              </w:rPr>
              <w:t>152</w:t>
            </w:r>
          </w:hyperlink>
        </w:p>
        <w:p>
          <w:pPr>
            <w:pStyle w:val="Contents4"/>
            <w:tabs>
              <w:tab w:val="clear" w:pos="8176"/>
              <w:tab w:val="right" w:pos="9026" w:leader="dot"/>
            </w:tabs>
            <w:rPr/>
          </w:pPr>
          <w:hyperlink w:anchor="__RefHeading___Toc1207848_3830689328">
            <w:r>
              <w:rPr>
                <w:webHidden/>
                <w:rStyle w:val="IndexLink"/>
              </w:rPr>
              <w:t>6</w:t>
            </w:r>
            <w:r>
              <w:rPr>
                <w:rStyle w:val="IndexLink"/>
                <w:rtl w:val="true"/>
              </w:rPr>
              <w:t xml:space="preserve">- </w:t>
            </w:r>
            <w:r>
              <w:rPr>
                <w:rStyle w:val="IndexLink"/>
                <w:rtl w:val="true"/>
              </w:rPr>
              <w:t>حدیث</w:t>
            </w:r>
            <w:r>
              <w:rPr>
                <w:rStyle w:val="IndexLink"/>
                <w:rtl w:val="true"/>
              </w:rPr>
              <w:tab/>
            </w:r>
            <w:r>
              <w:rPr>
                <w:rStyle w:val="IndexLink"/>
              </w:rPr>
              <w:t>153</w:t>
            </w:r>
          </w:hyperlink>
        </w:p>
        <w:p>
          <w:pPr>
            <w:pStyle w:val="Contents4"/>
            <w:tabs>
              <w:tab w:val="clear" w:pos="8176"/>
              <w:tab w:val="right" w:pos="9026" w:leader="dot"/>
            </w:tabs>
            <w:rPr/>
          </w:pPr>
          <w:hyperlink w:anchor="__RefHeading___Toc1207850_3830689328">
            <w:r>
              <w:rPr>
                <w:webHidden/>
                <w:rStyle w:val="IndexLink"/>
              </w:rPr>
              <w:t>7</w:t>
            </w:r>
            <w:r>
              <w:rPr>
                <w:rStyle w:val="IndexLink"/>
                <w:rtl w:val="true"/>
              </w:rPr>
              <w:t xml:space="preserve">- </w:t>
            </w:r>
            <w:r>
              <w:rPr>
                <w:rStyle w:val="IndexLink"/>
                <w:rtl w:val="true"/>
              </w:rPr>
              <w:t>حدیث</w:t>
            </w:r>
            <w:r>
              <w:rPr>
                <w:rStyle w:val="IndexLink"/>
                <w:rtl w:val="true"/>
              </w:rPr>
              <w:tab/>
            </w:r>
            <w:r>
              <w:rPr>
                <w:rStyle w:val="IndexLink"/>
              </w:rPr>
              <w:t>153</w:t>
            </w:r>
          </w:hyperlink>
        </w:p>
        <w:p>
          <w:pPr>
            <w:pStyle w:val="Contents4"/>
            <w:tabs>
              <w:tab w:val="clear" w:pos="8176"/>
              <w:tab w:val="right" w:pos="9026" w:leader="dot"/>
            </w:tabs>
            <w:rPr/>
          </w:pPr>
          <w:hyperlink w:anchor="__RefHeading___Toc1207852_3830689328">
            <w:r>
              <w:rPr>
                <w:webHidden/>
                <w:rStyle w:val="IndexLink"/>
              </w:rPr>
              <w:t>8</w:t>
            </w:r>
            <w:r>
              <w:rPr>
                <w:rStyle w:val="IndexLink"/>
                <w:rtl w:val="true"/>
              </w:rPr>
              <w:t xml:space="preserve">- </w:t>
            </w:r>
            <w:r>
              <w:rPr>
                <w:rStyle w:val="IndexLink"/>
                <w:rtl w:val="true"/>
              </w:rPr>
              <w:t>حدیث</w:t>
            </w:r>
            <w:r>
              <w:rPr>
                <w:rStyle w:val="IndexLink"/>
                <w:rtl w:val="true"/>
              </w:rPr>
              <w:tab/>
            </w:r>
            <w:r>
              <w:rPr>
                <w:rStyle w:val="IndexLink"/>
              </w:rPr>
              <w:t>153</w:t>
            </w:r>
          </w:hyperlink>
        </w:p>
        <w:p>
          <w:pPr>
            <w:pStyle w:val="Contents4"/>
            <w:tabs>
              <w:tab w:val="clear" w:pos="8176"/>
              <w:tab w:val="right" w:pos="9026" w:leader="dot"/>
            </w:tabs>
            <w:rPr/>
          </w:pPr>
          <w:hyperlink w:anchor="__RefHeading___Toc1207854_3830689328">
            <w:r>
              <w:rPr>
                <w:webHidden/>
                <w:rStyle w:val="IndexLink"/>
              </w:rPr>
              <w:t>9</w:t>
            </w:r>
            <w:r>
              <w:rPr>
                <w:rStyle w:val="IndexLink"/>
                <w:rtl w:val="true"/>
              </w:rPr>
              <w:t xml:space="preserve">- </w:t>
            </w:r>
            <w:r>
              <w:rPr>
                <w:rStyle w:val="IndexLink"/>
                <w:rtl w:val="true"/>
              </w:rPr>
              <w:t>حدیث</w:t>
            </w:r>
            <w:r>
              <w:rPr>
                <w:rStyle w:val="IndexLink"/>
                <w:rtl w:val="true"/>
              </w:rPr>
              <w:tab/>
            </w:r>
            <w:r>
              <w:rPr>
                <w:rStyle w:val="IndexLink"/>
              </w:rPr>
              <w:t>153</w:t>
            </w:r>
          </w:hyperlink>
        </w:p>
        <w:p>
          <w:pPr>
            <w:pStyle w:val="Contents4"/>
            <w:tabs>
              <w:tab w:val="clear" w:pos="8176"/>
              <w:tab w:val="right" w:pos="9026" w:leader="dot"/>
            </w:tabs>
            <w:rPr/>
          </w:pPr>
          <w:hyperlink w:anchor="__RefHeading___Toc1207856_3830689328">
            <w:r>
              <w:rPr>
                <w:webHidden/>
                <w:rStyle w:val="IndexLink"/>
              </w:rPr>
              <w:t>10</w:t>
            </w:r>
            <w:r>
              <w:rPr>
                <w:rStyle w:val="IndexLink"/>
                <w:rtl w:val="true"/>
              </w:rPr>
              <w:t xml:space="preserve">- </w:t>
            </w:r>
            <w:r>
              <w:rPr>
                <w:rStyle w:val="IndexLink"/>
                <w:rtl w:val="true"/>
              </w:rPr>
              <w:t>حدیث</w:t>
            </w:r>
            <w:r>
              <w:rPr>
                <w:rStyle w:val="IndexLink"/>
                <w:rtl w:val="true"/>
              </w:rPr>
              <w:tab/>
            </w:r>
            <w:r>
              <w:rPr>
                <w:rStyle w:val="IndexLink"/>
              </w:rPr>
              <w:t>153</w:t>
            </w:r>
          </w:hyperlink>
        </w:p>
        <w:p>
          <w:pPr>
            <w:pStyle w:val="Contents4"/>
            <w:tabs>
              <w:tab w:val="clear" w:pos="8176"/>
              <w:tab w:val="right" w:pos="9026" w:leader="dot"/>
            </w:tabs>
            <w:rPr/>
          </w:pPr>
          <w:hyperlink w:anchor="__RefHeading___Toc1207858_3830689328">
            <w:r>
              <w:rPr>
                <w:webHidden/>
                <w:rStyle w:val="IndexLink"/>
              </w:rPr>
              <w:t>11</w:t>
            </w:r>
            <w:r>
              <w:rPr>
                <w:rStyle w:val="IndexLink"/>
                <w:rtl w:val="true"/>
              </w:rPr>
              <w:t xml:space="preserve">- </w:t>
            </w:r>
            <w:r>
              <w:rPr>
                <w:rStyle w:val="IndexLink"/>
                <w:rtl w:val="true"/>
              </w:rPr>
              <w:t>حدیث</w:t>
            </w:r>
            <w:r>
              <w:rPr>
                <w:rStyle w:val="IndexLink"/>
                <w:rtl w:val="true"/>
              </w:rPr>
              <w:tab/>
            </w:r>
            <w:r>
              <w:rPr>
                <w:rStyle w:val="IndexLink"/>
              </w:rPr>
              <w:t>153</w:t>
            </w:r>
          </w:hyperlink>
        </w:p>
        <w:p>
          <w:pPr>
            <w:pStyle w:val="Contents4"/>
            <w:tabs>
              <w:tab w:val="clear" w:pos="8176"/>
              <w:tab w:val="right" w:pos="9026" w:leader="dot"/>
            </w:tabs>
            <w:rPr/>
          </w:pPr>
          <w:hyperlink w:anchor="__RefHeading___Toc1207860_3830689328">
            <w:r>
              <w:rPr>
                <w:webHidden/>
                <w:rStyle w:val="IndexLink"/>
              </w:rPr>
              <w:t>12</w:t>
            </w:r>
            <w:r>
              <w:rPr>
                <w:rStyle w:val="IndexLink"/>
                <w:rtl w:val="true"/>
              </w:rPr>
              <w:t xml:space="preserve">- </w:t>
            </w:r>
            <w:r>
              <w:rPr>
                <w:rStyle w:val="IndexLink"/>
                <w:rtl w:val="true"/>
              </w:rPr>
              <w:t>حدیث</w:t>
            </w:r>
            <w:r>
              <w:rPr>
                <w:rStyle w:val="IndexLink"/>
                <w:rtl w:val="true"/>
              </w:rPr>
              <w:tab/>
            </w:r>
            <w:r>
              <w:rPr>
                <w:rStyle w:val="IndexLink"/>
              </w:rPr>
              <w:t>153</w:t>
            </w:r>
          </w:hyperlink>
        </w:p>
        <w:p>
          <w:pPr>
            <w:pStyle w:val="Contents4"/>
            <w:tabs>
              <w:tab w:val="clear" w:pos="8176"/>
              <w:tab w:val="right" w:pos="9026" w:leader="dot"/>
            </w:tabs>
            <w:rPr/>
          </w:pPr>
          <w:hyperlink w:anchor="__RefHeading___Toc1207862_3830689328">
            <w:r>
              <w:rPr>
                <w:webHidden/>
                <w:rStyle w:val="IndexLink"/>
              </w:rPr>
              <w:t>13</w:t>
            </w:r>
            <w:r>
              <w:rPr>
                <w:rStyle w:val="IndexLink"/>
                <w:rtl w:val="true"/>
              </w:rPr>
              <w:t xml:space="preserve">- </w:t>
            </w:r>
            <w:r>
              <w:rPr>
                <w:rStyle w:val="IndexLink"/>
                <w:rtl w:val="true"/>
              </w:rPr>
              <w:t>حدیث</w:t>
            </w:r>
            <w:r>
              <w:rPr>
                <w:rStyle w:val="IndexLink"/>
                <w:rtl w:val="true"/>
              </w:rPr>
              <w:tab/>
            </w:r>
            <w:r>
              <w:rPr>
                <w:rStyle w:val="IndexLink"/>
              </w:rPr>
              <w:t>154</w:t>
            </w:r>
          </w:hyperlink>
        </w:p>
        <w:p>
          <w:pPr>
            <w:pStyle w:val="Contents4"/>
            <w:tabs>
              <w:tab w:val="clear" w:pos="8176"/>
              <w:tab w:val="right" w:pos="9026" w:leader="dot"/>
            </w:tabs>
            <w:rPr/>
          </w:pPr>
          <w:hyperlink w:anchor="__RefHeading___Toc1207864_3830689328">
            <w:r>
              <w:rPr>
                <w:webHidden/>
                <w:rStyle w:val="IndexLink"/>
              </w:rPr>
              <w:t>14</w:t>
            </w:r>
            <w:r>
              <w:rPr>
                <w:rStyle w:val="IndexLink"/>
                <w:rtl w:val="true"/>
              </w:rPr>
              <w:t xml:space="preserve">- </w:t>
            </w:r>
            <w:r>
              <w:rPr>
                <w:rStyle w:val="IndexLink"/>
                <w:rtl w:val="true"/>
              </w:rPr>
              <w:t>حدیث</w:t>
            </w:r>
            <w:r>
              <w:rPr>
                <w:rStyle w:val="IndexLink"/>
                <w:rtl w:val="true"/>
              </w:rPr>
              <w:tab/>
            </w:r>
            <w:r>
              <w:rPr>
                <w:rStyle w:val="IndexLink"/>
              </w:rPr>
              <w:t>154</w:t>
            </w:r>
          </w:hyperlink>
        </w:p>
        <w:p>
          <w:pPr>
            <w:pStyle w:val="Contents4"/>
            <w:tabs>
              <w:tab w:val="clear" w:pos="8176"/>
              <w:tab w:val="right" w:pos="9026" w:leader="dot"/>
            </w:tabs>
            <w:rPr/>
          </w:pPr>
          <w:hyperlink w:anchor="__RefHeading___Toc1207866_3830689328">
            <w:r>
              <w:rPr>
                <w:webHidden/>
                <w:rStyle w:val="IndexLink"/>
              </w:rPr>
              <w:t>15</w:t>
            </w:r>
            <w:r>
              <w:rPr>
                <w:rStyle w:val="IndexLink"/>
                <w:rtl w:val="true"/>
              </w:rPr>
              <w:t xml:space="preserve">- </w:t>
            </w:r>
            <w:r>
              <w:rPr>
                <w:rStyle w:val="IndexLink"/>
                <w:rtl w:val="true"/>
              </w:rPr>
              <w:t>حدیث</w:t>
            </w:r>
            <w:r>
              <w:rPr>
                <w:rStyle w:val="IndexLink"/>
                <w:rtl w:val="true"/>
              </w:rPr>
              <w:tab/>
            </w:r>
            <w:r>
              <w:rPr>
                <w:rStyle w:val="IndexLink"/>
              </w:rPr>
              <w:t>154</w:t>
            </w:r>
          </w:hyperlink>
        </w:p>
        <w:p>
          <w:pPr>
            <w:pStyle w:val="Contents4"/>
            <w:tabs>
              <w:tab w:val="clear" w:pos="8176"/>
              <w:tab w:val="right" w:pos="9026" w:leader="dot"/>
            </w:tabs>
            <w:rPr/>
          </w:pPr>
          <w:hyperlink w:anchor="__RefHeading___Toc1207868_3830689328">
            <w:r>
              <w:rPr>
                <w:webHidden/>
                <w:rStyle w:val="IndexLink"/>
              </w:rPr>
              <w:t>16</w:t>
            </w:r>
            <w:r>
              <w:rPr>
                <w:rStyle w:val="IndexLink"/>
                <w:rtl w:val="true"/>
              </w:rPr>
              <w:t xml:space="preserve">- </w:t>
            </w:r>
            <w:r>
              <w:rPr>
                <w:rStyle w:val="IndexLink"/>
                <w:rtl w:val="true"/>
              </w:rPr>
              <w:t>حدیث</w:t>
            </w:r>
            <w:r>
              <w:rPr>
                <w:rStyle w:val="IndexLink"/>
                <w:rtl w:val="true"/>
              </w:rPr>
              <w:tab/>
            </w:r>
            <w:r>
              <w:rPr>
                <w:rStyle w:val="IndexLink"/>
              </w:rPr>
              <w:t>154</w:t>
            </w:r>
          </w:hyperlink>
        </w:p>
        <w:p>
          <w:pPr>
            <w:pStyle w:val="Contents4"/>
            <w:tabs>
              <w:tab w:val="clear" w:pos="8176"/>
              <w:tab w:val="right" w:pos="9026" w:leader="dot"/>
            </w:tabs>
            <w:rPr/>
          </w:pPr>
          <w:hyperlink w:anchor="__RefHeading___Toc1207870_3830689328">
            <w:r>
              <w:rPr>
                <w:webHidden/>
                <w:rStyle w:val="IndexLink"/>
              </w:rPr>
              <w:t>17</w:t>
            </w:r>
            <w:r>
              <w:rPr>
                <w:rStyle w:val="IndexLink"/>
                <w:rtl w:val="true"/>
              </w:rPr>
              <w:t xml:space="preserve">- </w:t>
            </w:r>
            <w:r>
              <w:rPr>
                <w:rStyle w:val="IndexLink"/>
                <w:rtl w:val="true"/>
              </w:rPr>
              <w:t>حدیث</w:t>
            </w:r>
            <w:r>
              <w:rPr>
                <w:rStyle w:val="IndexLink"/>
                <w:rtl w:val="true"/>
              </w:rPr>
              <w:tab/>
            </w:r>
            <w:r>
              <w:rPr>
                <w:rStyle w:val="IndexLink"/>
              </w:rPr>
              <w:t>155</w:t>
            </w:r>
          </w:hyperlink>
        </w:p>
        <w:p>
          <w:pPr>
            <w:pStyle w:val="Contents4"/>
            <w:tabs>
              <w:tab w:val="clear" w:pos="8176"/>
              <w:tab w:val="right" w:pos="9026" w:leader="dot"/>
            </w:tabs>
            <w:rPr/>
          </w:pPr>
          <w:hyperlink w:anchor="__RefHeading___Toc1207872_3830689328">
            <w:r>
              <w:rPr>
                <w:webHidden/>
                <w:rStyle w:val="IndexLink"/>
              </w:rPr>
              <w:t>18</w:t>
            </w:r>
            <w:r>
              <w:rPr>
                <w:rStyle w:val="IndexLink"/>
                <w:rtl w:val="true"/>
              </w:rPr>
              <w:t xml:space="preserve">- </w:t>
            </w:r>
            <w:r>
              <w:rPr>
                <w:rStyle w:val="IndexLink"/>
                <w:rtl w:val="true"/>
              </w:rPr>
              <w:t>حدیث</w:t>
            </w:r>
            <w:r>
              <w:rPr>
                <w:rStyle w:val="IndexLink"/>
                <w:rtl w:val="true"/>
              </w:rPr>
              <w:tab/>
            </w:r>
            <w:r>
              <w:rPr>
                <w:rStyle w:val="IndexLink"/>
              </w:rPr>
              <w:t>155</w:t>
            </w:r>
          </w:hyperlink>
        </w:p>
        <w:p>
          <w:pPr>
            <w:pStyle w:val="Contents4"/>
            <w:tabs>
              <w:tab w:val="clear" w:pos="8176"/>
              <w:tab w:val="right" w:pos="9026" w:leader="dot"/>
            </w:tabs>
            <w:rPr/>
          </w:pPr>
          <w:hyperlink w:anchor="__RefHeading___Toc1207874_3830689328">
            <w:r>
              <w:rPr>
                <w:webHidden/>
                <w:rStyle w:val="IndexLink"/>
              </w:rPr>
              <w:t>19</w:t>
            </w:r>
            <w:r>
              <w:rPr>
                <w:rStyle w:val="IndexLink"/>
                <w:rtl w:val="true"/>
              </w:rPr>
              <w:t xml:space="preserve">- </w:t>
            </w:r>
            <w:r>
              <w:rPr>
                <w:rStyle w:val="IndexLink"/>
                <w:rtl w:val="true"/>
              </w:rPr>
              <w:t>حدیث</w:t>
            </w:r>
            <w:r>
              <w:rPr>
                <w:rStyle w:val="IndexLink"/>
                <w:rtl w:val="true"/>
              </w:rPr>
              <w:tab/>
            </w:r>
            <w:r>
              <w:rPr>
                <w:rStyle w:val="IndexLink"/>
              </w:rPr>
              <w:t>155</w:t>
            </w:r>
          </w:hyperlink>
        </w:p>
        <w:p>
          <w:pPr>
            <w:pStyle w:val="Contents4"/>
            <w:tabs>
              <w:tab w:val="clear" w:pos="8176"/>
              <w:tab w:val="right" w:pos="9026" w:leader="dot"/>
            </w:tabs>
            <w:rPr/>
          </w:pPr>
          <w:hyperlink w:anchor="__RefHeading___Toc1207876_3830689328">
            <w:r>
              <w:rPr>
                <w:webHidden/>
                <w:rStyle w:val="IndexLink"/>
              </w:rPr>
              <w:t>20</w:t>
            </w:r>
            <w:r>
              <w:rPr>
                <w:rStyle w:val="IndexLink"/>
                <w:rtl w:val="true"/>
              </w:rPr>
              <w:t xml:space="preserve">- </w:t>
            </w:r>
            <w:r>
              <w:rPr>
                <w:rStyle w:val="IndexLink"/>
                <w:rtl w:val="true"/>
              </w:rPr>
              <w:t>حدیث</w:t>
            </w:r>
            <w:r>
              <w:rPr>
                <w:rStyle w:val="IndexLink"/>
                <w:rtl w:val="true"/>
              </w:rPr>
              <w:tab/>
            </w:r>
            <w:r>
              <w:rPr>
                <w:rStyle w:val="IndexLink"/>
              </w:rPr>
              <w:t>155</w:t>
            </w:r>
          </w:hyperlink>
        </w:p>
        <w:p>
          <w:pPr>
            <w:pStyle w:val="Contents4"/>
            <w:tabs>
              <w:tab w:val="clear" w:pos="8176"/>
              <w:tab w:val="right" w:pos="9026" w:leader="dot"/>
            </w:tabs>
            <w:rPr/>
          </w:pPr>
          <w:hyperlink w:anchor="__RefHeading___Toc1207878_3830689328">
            <w:r>
              <w:rPr>
                <w:webHidden/>
                <w:rStyle w:val="IndexLink"/>
              </w:rPr>
              <w:t>21</w:t>
            </w:r>
            <w:r>
              <w:rPr>
                <w:rStyle w:val="IndexLink"/>
                <w:rtl w:val="true"/>
              </w:rPr>
              <w:t xml:space="preserve">- </w:t>
            </w:r>
            <w:r>
              <w:rPr>
                <w:rStyle w:val="IndexLink"/>
                <w:rtl w:val="true"/>
              </w:rPr>
              <w:t>حدیث</w:t>
            </w:r>
            <w:r>
              <w:rPr>
                <w:rStyle w:val="IndexLink"/>
                <w:rtl w:val="true"/>
              </w:rPr>
              <w:tab/>
            </w:r>
            <w:r>
              <w:rPr>
                <w:rStyle w:val="IndexLink"/>
              </w:rPr>
              <w:t>155</w:t>
            </w:r>
          </w:hyperlink>
        </w:p>
        <w:p>
          <w:pPr>
            <w:pStyle w:val="Contents4"/>
            <w:tabs>
              <w:tab w:val="clear" w:pos="8176"/>
              <w:tab w:val="right" w:pos="9026" w:leader="dot"/>
            </w:tabs>
            <w:rPr/>
          </w:pPr>
          <w:hyperlink w:anchor="__RefHeading___Toc1207880_3830689328">
            <w:r>
              <w:rPr>
                <w:webHidden/>
                <w:rStyle w:val="IndexLink"/>
              </w:rPr>
              <w:t>22</w:t>
            </w:r>
            <w:r>
              <w:rPr>
                <w:rStyle w:val="IndexLink"/>
                <w:rtl w:val="true"/>
              </w:rPr>
              <w:t xml:space="preserve">- </w:t>
            </w:r>
            <w:r>
              <w:rPr>
                <w:rStyle w:val="IndexLink"/>
                <w:rtl w:val="true"/>
              </w:rPr>
              <w:t>حدیث</w:t>
            </w:r>
            <w:r>
              <w:rPr>
                <w:rStyle w:val="IndexLink"/>
                <w:rtl w:val="true"/>
              </w:rPr>
              <w:tab/>
            </w:r>
            <w:r>
              <w:rPr>
                <w:rStyle w:val="IndexLink"/>
              </w:rPr>
              <w:t>156</w:t>
            </w:r>
          </w:hyperlink>
        </w:p>
        <w:p>
          <w:pPr>
            <w:pStyle w:val="Contents4"/>
            <w:tabs>
              <w:tab w:val="clear" w:pos="8176"/>
              <w:tab w:val="right" w:pos="9026" w:leader="dot"/>
            </w:tabs>
            <w:rPr/>
          </w:pPr>
          <w:hyperlink w:anchor="__RefHeading___Toc1207882_3830689328">
            <w:r>
              <w:rPr>
                <w:webHidden/>
                <w:rStyle w:val="IndexLink"/>
              </w:rPr>
              <w:t>23</w:t>
            </w:r>
            <w:r>
              <w:rPr>
                <w:rStyle w:val="IndexLink"/>
                <w:rtl w:val="true"/>
              </w:rPr>
              <w:t xml:space="preserve">- </w:t>
            </w:r>
            <w:r>
              <w:rPr>
                <w:rStyle w:val="IndexLink"/>
                <w:rtl w:val="true"/>
              </w:rPr>
              <w:t>حدیث</w:t>
            </w:r>
            <w:r>
              <w:rPr>
                <w:rStyle w:val="IndexLink"/>
                <w:rtl w:val="true"/>
              </w:rPr>
              <w:tab/>
            </w:r>
            <w:r>
              <w:rPr>
                <w:rStyle w:val="IndexLink"/>
              </w:rPr>
              <w:t>156</w:t>
            </w:r>
          </w:hyperlink>
        </w:p>
        <w:p>
          <w:pPr>
            <w:pStyle w:val="Contents4"/>
            <w:tabs>
              <w:tab w:val="clear" w:pos="8176"/>
              <w:tab w:val="right" w:pos="9026" w:leader="dot"/>
            </w:tabs>
            <w:rPr/>
          </w:pPr>
          <w:hyperlink w:anchor="__RefHeading___Toc1207884_3830689328">
            <w:r>
              <w:rPr>
                <w:webHidden/>
                <w:rStyle w:val="IndexLink"/>
              </w:rPr>
              <w:t>24</w:t>
            </w:r>
            <w:r>
              <w:rPr>
                <w:rStyle w:val="IndexLink"/>
                <w:rtl w:val="true"/>
              </w:rPr>
              <w:t xml:space="preserve">- </w:t>
            </w:r>
            <w:r>
              <w:rPr>
                <w:rStyle w:val="IndexLink"/>
                <w:rtl w:val="true"/>
              </w:rPr>
              <w:t>حدیث</w:t>
            </w:r>
            <w:r>
              <w:rPr>
                <w:rStyle w:val="IndexLink"/>
                <w:rtl w:val="true"/>
              </w:rPr>
              <w:tab/>
            </w:r>
            <w:r>
              <w:rPr>
                <w:rStyle w:val="IndexLink"/>
              </w:rPr>
              <w:t>156</w:t>
            </w:r>
          </w:hyperlink>
        </w:p>
        <w:p>
          <w:pPr>
            <w:pStyle w:val="Contents4"/>
            <w:tabs>
              <w:tab w:val="clear" w:pos="8176"/>
              <w:tab w:val="right" w:pos="9026" w:leader="dot"/>
            </w:tabs>
            <w:rPr/>
          </w:pPr>
          <w:hyperlink w:anchor="__RefHeading___Toc1207886_3830689328">
            <w:r>
              <w:rPr>
                <w:webHidden/>
                <w:rStyle w:val="IndexLink"/>
              </w:rPr>
              <w:t>25</w:t>
            </w:r>
            <w:r>
              <w:rPr>
                <w:rStyle w:val="IndexLink"/>
                <w:rtl w:val="true"/>
              </w:rPr>
              <w:t xml:space="preserve">- </w:t>
            </w:r>
            <w:r>
              <w:rPr>
                <w:rStyle w:val="IndexLink"/>
                <w:rtl w:val="true"/>
              </w:rPr>
              <w:t>حدیث</w:t>
            </w:r>
            <w:r>
              <w:rPr>
                <w:rStyle w:val="IndexLink"/>
                <w:rtl w:val="true"/>
              </w:rPr>
              <w:tab/>
            </w:r>
            <w:r>
              <w:rPr>
                <w:rStyle w:val="IndexLink"/>
              </w:rPr>
              <w:t>156</w:t>
            </w:r>
          </w:hyperlink>
        </w:p>
        <w:p>
          <w:pPr>
            <w:pStyle w:val="Contents4"/>
            <w:tabs>
              <w:tab w:val="clear" w:pos="8176"/>
              <w:tab w:val="right" w:pos="9026" w:leader="dot"/>
            </w:tabs>
            <w:rPr/>
          </w:pPr>
          <w:hyperlink w:anchor="__RefHeading___Toc1207888_3830689328">
            <w:r>
              <w:rPr>
                <w:webHidden/>
                <w:rStyle w:val="IndexLink"/>
              </w:rPr>
              <w:t>26</w:t>
            </w:r>
            <w:r>
              <w:rPr>
                <w:rStyle w:val="IndexLink"/>
                <w:rtl w:val="true"/>
              </w:rPr>
              <w:t xml:space="preserve">- </w:t>
            </w:r>
            <w:r>
              <w:rPr>
                <w:rStyle w:val="IndexLink"/>
                <w:rtl w:val="true"/>
              </w:rPr>
              <w:t>حدیث</w:t>
            </w:r>
            <w:r>
              <w:rPr>
                <w:rStyle w:val="IndexLink"/>
                <w:rtl w:val="true"/>
              </w:rPr>
              <w:tab/>
            </w:r>
            <w:r>
              <w:rPr>
                <w:rStyle w:val="IndexLink"/>
              </w:rPr>
              <w:t>156</w:t>
            </w:r>
          </w:hyperlink>
        </w:p>
        <w:p>
          <w:pPr>
            <w:pStyle w:val="Contents4"/>
            <w:tabs>
              <w:tab w:val="clear" w:pos="8176"/>
              <w:tab w:val="right" w:pos="9026" w:leader="dot"/>
            </w:tabs>
            <w:rPr/>
          </w:pPr>
          <w:hyperlink w:anchor="__RefHeading___Toc1207890_3830689328">
            <w:r>
              <w:rPr>
                <w:webHidden/>
                <w:rStyle w:val="IndexLink"/>
              </w:rPr>
              <w:t>27</w:t>
            </w:r>
            <w:r>
              <w:rPr>
                <w:rStyle w:val="IndexLink"/>
                <w:rtl w:val="true"/>
              </w:rPr>
              <w:t xml:space="preserve">- </w:t>
            </w:r>
            <w:r>
              <w:rPr>
                <w:rStyle w:val="IndexLink"/>
                <w:rtl w:val="true"/>
              </w:rPr>
              <w:t>حدیث</w:t>
            </w:r>
            <w:r>
              <w:rPr>
                <w:rStyle w:val="IndexLink"/>
                <w:rtl w:val="true"/>
              </w:rPr>
              <w:tab/>
            </w:r>
            <w:r>
              <w:rPr>
                <w:rStyle w:val="IndexLink"/>
              </w:rPr>
              <w:t>156</w:t>
            </w:r>
          </w:hyperlink>
        </w:p>
        <w:p>
          <w:pPr>
            <w:pStyle w:val="Contents4"/>
            <w:tabs>
              <w:tab w:val="clear" w:pos="8176"/>
              <w:tab w:val="right" w:pos="9026" w:leader="dot"/>
            </w:tabs>
            <w:rPr/>
          </w:pPr>
          <w:hyperlink w:anchor="__RefHeading___Toc1207892_3830689328">
            <w:r>
              <w:rPr>
                <w:webHidden/>
                <w:rStyle w:val="IndexLink"/>
              </w:rPr>
              <w:t>28</w:t>
            </w:r>
            <w:r>
              <w:rPr>
                <w:rStyle w:val="IndexLink"/>
                <w:rtl w:val="true"/>
              </w:rPr>
              <w:t xml:space="preserve">- </w:t>
            </w:r>
            <w:r>
              <w:rPr>
                <w:rStyle w:val="IndexLink"/>
                <w:rtl w:val="true"/>
              </w:rPr>
              <w:t>حدیث</w:t>
            </w:r>
            <w:r>
              <w:rPr>
                <w:rStyle w:val="IndexLink"/>
                <w:rtl w:val="true"/>
              </w:rPr>
              <w:tab/>
            </w:r>
            <w:r>
              <w:rPr>
                <w:rStyle w:val="IndexLink"/>
              </w:rPr>
              <w:t>157</w:t>
            </w:r>
          </w:hyperlink>
        </w:p>
        <w:p>
          <w:pPr>
            <w:pStyle w:val="Contents4"/>
            <w:tabs>
              <w:tab w:val="clear" w:pos="8176"/>
              <w:tab w:val="right" w:pos="9026" w:leader="dot"/>
            </w:tabs>
            <w:rPr/>
          </w:pPr>
          <w:hyperlink w:anchor="__RefHeading___Toc1207894_3830689328">
            <w:r>
              <w:rPr>
                <w:webHidden/>
                <w:rStyle w:val="IndexLink"/>
              </w:rPr>
              <w:t>29</w:t>
            </w:r>
            <w:r>
              <w:rPr>
                <w:rStyle w:val="IndexLink"/>
                <w:rtl w:val="true"/>
              </w:rPr>
              <w:t xml:space="preserve">- </w:t>
            </w:r>
            <w:r>
              <w:rPr>
                <w:rStyle w:val="IndexLink"/>
                <w:rtl w:val="true"/>
              </w:rPr>
              <w:t>حدیث</w:t>
            </w:r>
            <w:r>
              <w:rPr>
                <w:rStyle w:val="IndexLink"/>
                <w:rtl w:val="true"/>
              </w:rPr>
              <w:tab/>
            </w:r>
            <w:r>
              <w:rPr>
                <w:rStyle w:val="IndexLink"/>
              </w:rPr>
              <w:t>157</w:t>
            </w:r>
          </w:hyperlink>
        </w:p>
        <w:p>
          <w:pPr>
            <w:pStyle w:val="Contents4"/>
            <w:tabs>
              <w:tab w:val="clear" w:pos="8176"/>
              <w:tab w:val="right" w:pos="9026" w:leader="dot"/>
            </w:tabs>
            <w:rPr/>
          </w:pPr>
          <w:hyperlink w:anchor="__RefHeading___Toc1207896_3830689328">
            <w:r>
              <w:rPr>
                <w:webHidden/>
                <w:rStyle w:val="IndexLink"/>
              </w:rPr>
              <w:t>30</w:t>
            </w:r>
            <w:r>
              <w:rPr>
                <w:rStyle w:val="IndexLink"/>
                <w:rtl w:val="true"/>
              </w:rPr>
              <w:t xml:space="preserve">- </w:t>
            </w:r>
            <w:r>
              <w:rPr>
                <w:rStyle w:val="IndexLink"/>
                <w:rtl w:val="true"/>
              </w:rPr>
              <w:t>حدیث</w:t>
            </w:r>
            <w:r>
              <w:rPr>
                <w:rStyle w:val="IndexLink"/>
                <w:rtl w:val="true"/>
              </w:rPr>
              <w:tab/>
            </w:r>
            <w:r>
              <w:rPr>
                <w:rStyle w:val="IndexLink"/>
              </w:rPr>
              <w:t>157</w:t>
            </w:r>
          </w:hyperlink>
        </w:p>
        <w:p>
          <w:pPr>
            <w:pStyle w:val="Contents3"/>
            <w:tabs>
              <w:tab w:val="clear" w:pos="8459"/>
              <w:tab w:val="right" w:pos="9026" w:leader="dot"/>
            </w:tabs>
            <w:rPr/>
          </w:pPr>
          <w:hyperlink w:anchor="__RefHeading___Toc1207898_3830689328">
            <w:r>
              <w:rPr>
                <w:webHidden/>
                <w:rStyle w:val="IndexLink"/>
                <w:rtl w:val="true"/>
              </w:rPr>
              <w:t>بَابُ حُسْنِ الْخُلُقِ</w:t>
            </w:r>
            <w:r>
              <w:rPr>
                <w:rStyle w:val="IndexLink"/>
                <w:rtl w:val="true"/>
              </w:rPr>
              <w:tab/>
            </w:r>
            <w:r>
              <w:rPr>
                <w:rStyle w:val="IndexLink"/>
              </w:rPr>
              <w:t>157</w:t>
            </w:r>
          </w:hyperlink>
        </w:p>
        <w:p>
          <w:pPr>
            <w:pStyle w:val="Contents4"/>
            <w:tabs>
              <w:tab w:val="clear" w:pos="8176"/>
              <w:tab w:val="right" w:pos="9026" w:leader="dot"/>
            </w:tabs>
            <w:rPr/>
          </w:pPr>
          <w:hyperlink w:anchor="__RefHeading___Toc1207900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157</w:t>
            </w:r>
          </w:hyperlink>
        </w:p>
        <w:p>
          <w:pPr>
            <w:pStyle w:val="Contents4"/>
            <w:tabs>
              <w:tab w:val="clear" w:pos="8176"/>
              <w:tab w:val="right" w:pos="9026" w:leader="dot"/>
            </w:tabs>
            <w:rPr/>
          </w:pPr>
          <w:hyperlink w:anchor="__RefHeading___Toc1207902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157</w:t>
            </w:r>
          </w:hyperlink>
        </w:p>
        <w:p>
          <w:pPr>
            <w:pStyle w:val="Contents4"/>
            <w:tabs>
              <w:tab w:val="clear" w:pos="8176"/>
              <w:tab w:val="right" w:pos="9026" w:leader="dot"/>
            </w:tabs>
            <w:rPr/>
          </w:pPr>
          <w:hyperlink w:anchor="__RefHeading___Toc1207904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157</w:t>
            </w:r>
          </w:hyperlink>
        </w:p>
        <w:p>
          <w:pPr>
            <w:pStyle w:val="Contents4"/>
            <w:tabs>
              <w:tab w:val="clear" w:pos="8176"/>
              <w:tab w:val="right" w:pos="9026" w:leader="dot"/>
            </w:tabs>
            <w:rPr/>
          </w:pPr>
          <w:hyperlink w:anchor="__RefHeading___Toc1207906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158</w:t>
            </w:r>
          </w:hyperlink>
        </w:p>
        <w:p>
          <w:pPr>
            <w:pStyle w:val="Contents4"/>
            <w:tabs>
              <w:tab w:val="clear" w:pos="8176"/>
              <w:tab w:val="right" w:pos="9026" w:leader="dot"/>
            </w:tabs>
            <w:rPr/>
          </w:pPr>
          <w:hyperlink w:anchor="__RefHeading___Toc1207908_3830689328">
            <w:r>
              <w:rPr>
                <w:webHidden/>
                <w:rStyle w:val="IndexLink"/>
              </w:rPr>
              <w:t>5</w:t>
            </w:r>
            <w:r>
              <w:rPr>
                <w:rStyle w:val="IndexLink"/>
                <w:rtl w:val="true"/>
              </w:rPr>
              <w:t xml:space="preserve">- </w:t>
            </w:r>
            <w:r>
              <w:rPr>
                <w:rStyle w:val="IndexLink"/>
                <w:rtl w:val="true"/>
              </w:rPr>
              <w:t>حدیث</w:t>
            </w:r>
            <w:r>
              <w:rPr>
                <w:rStyle w:val="IndexLink"/>
                <w:rtl w:val="true"/>
              </w:rPr>
              <w:tab/>
            </w:r>
            <w:r>
              <w:rPr>
                <w:rStyle w:val="IndexLink"/>
              </w:rPr>
              <w:t>158</w:t>
            </w:r>
          </w:hyperlink>
        </w:p>
        <w:p>
          <w:pPr>
            <w:pStyle w:val="Contents4"/>
            <w:tabs>
              <w:tab w:val="clear" w:pos="8176"/>
              <w:tab w:val="right" w:pos="9026" w:leader="dot"/>
            </w:tabs>
            <w:rPr/>
          </w:pPr>
          <w:hyperlink w:anchor="__RefHeading___Toc1207910_3830689328">
            <w:r>
              <w:rPr>
                <w:webHidden/>
                <w:rStyle w:val="IndexLink"/>
              </w:rPr>
              <w:t>6</w:t>
            </w:r>
            <w:r>
              <w:rPr>
                <w:rStyle w:val="IndexLink"/>
                <w:rtl w:val="true"/>
              </w:rPr>
              <w:t xml:space="preserve">- </w:t>
            </w:r>
            <w:r>
              <w:rPr>
                <w:rStyle w:val="IndexLink"/>
                <w:rtl w:val="true"/>
              </w:rPr>
              <w:t>حدیث</w:t>
            </w:r>
            <w:r>
              <w:rPr>
                <w:rStyle w:val="IndexLink"/>
                <w:rtl w:val="true"/>
              </w:rPr>
              <w:tab/>
            </w:r>
            <w:r>
              <w:rPr>
                <w:rStyle w:val="IndexLink"/>
              </w:rPr>
              <w:t>158</w:t>
            </w:r>
          </w:hyperlink>
        </w:p>
        <w:p>
          <w:pPr>
            <w:pStyle w:val="Contents4"/>
            <w:tabs>
              <w:tab w:val="clear" w:pos="8176"/>
              <w:tab w:val="right" w:pos="9026" w:leader="dot"/>
            </w:tabs>
            <w:rPr/>
          </w:pPr>
          <w:hyperlink w:anchor="__RefHeading___Toc1207912_3830689328">
            <w:r>
              <w:rPr>
                <w:webHidden/>
                <w:rStyle w:val="IndexLink"/>
              </w:rPr>
              <w:t>7</w:t>
            </w:r>
            <w:r>
              <w:rPr>
                <w:rStyle w:val="IndexLink"/>
                <w:rtl w:val="true"/>
              </w:rPr>
              <w:t xml:space="preserve">- </w:t>
            </w:r>
            <w:r>
              <w:rPr>
                <w:rStyle w:val="IndexLink"/>
                <w:rtl w:val="true"/>
              </w:rPr>
              <w:t>حدیث</w:t>
            </w:r>
            <w:r>
              <w:rPr>
                <w:rStyle w:val="IndexLink"/>
                <w:rtl w:val="true"/>
              </w:rPr>
              <w:tab/>
            </w:r>
            <w:r>
              <w:rPr>
                <w:rStyle w:val="IndexLink"/>
              </w:rPr>
              <w:t>158</w:t>
            </w:r>
          </w:hyperlink>
        </w:p>
        <w:p>
          <w:pPr>
            <w:pStyle w:val="Contents4"/>
            <w:tabs>
              <w:tab w:val="clear" w:pos="8176"/>
              <w:tab w:val="right" w:pos="9026" w:leader="dot"/>
            </w:tabs>
            <w:rPr/>
          </w:pPr>
          <w:hyperlink w:anchor="__RefHeading___Toc1207914_3830689328">
            <w:r>
              <w:rPr>
                <w:webHidden/>
                <w:rStyle w:val="IndexLink"/>
              </w:rPr>
              <w:t>8</w:t>
            </w:r>
            <w:r>
              <w:rPr>
                <w:rStyle w:val="IndexLink"/>
                <w:rtl w:val="true"/>
              </w:rPr>
              <w:t xml:space="preserve">- </w:t>
            </w:r>
            <w:r>
              <w:rPr>
                <w:rStyle w:val="IndexLink"/>
                <w:rtl w:val="true"/>
              </w:rPr>
              <w:t>حدیث</w:t>
            </w:r>
            <w:r>
              <w:rPr>
                <w:rStyle w:val="IndexLink"/>
                <w:rtl w:val="true"/>
              </w:rPr>
              <w:tab/>
            </w:r>
            <w:r>
              <w:rPr>
                <w:rStyle w:val="IndexLink"/>
              </w:rPr>
              <w:t>158</w:t>
            </w:r>
          </w:hyperlink>
        </w:p>
        <w:p>
          <w:pPr>
            <w:pStyle w:val="Contents4"/>
            <w:tabs>
              <w:tab w:val="clear" w:pos="8176"/>
              <w:tab w:val="right" w:pos="9026" w:leader="dot"/>
            </w:tabs>
            <w:rPr/>
          </w:pPr>
          <w:hyperlink w:anchor="__RefHeading___Toc1207916_3830689328">
            <w:r>
              <w:rPr>
                <w:webHidden/>
                <w:rStyle w:val="IndexLink"/>
              </w:rPr>
              <w:t>9</w:t>
            </w:r>
            <w:r>
              <w:rPr>
                <w:rStyle w:val="IndexLink"/>
                <w:rtl w:val="true"/>
              </w:rPr>
              <w:t xml:space="preserve">- </w:t>
            </w:r>
            <w:r>
              <w:rPr>
                <w:rStyle w:val="IndexLink"/>
                <w:rtl w:val="true"/>
              </w:rPr>
              <w:t>حدیث</w:t>
            </w:r>
            <w:r>
              <w:rPr>
                <w:rStyle w:val="IndexLink"/>
                <w:rtl w:val="true"/>
              </w:rPr>
              <w:tab/>
            </w:r>
            <w:r>
              <w:rPr>
                <w:rStyle w:val="IndexLink"/>
              </w:rPr>
              <w:t>158</w:t>
            </w:r>
          </w:hyperlink>
        </w:p>
        <w:p>
          <w:pPr>
            <w:pStyle w:val="Contents4"/>
            <w:tabs>
              <w:tab w:val="clear" w:pos="8176"/>
              <w:tab w:val="right" w:pos="9026" w:leader="dot"/>
            </w:tabs>
            <w:rPr/>
          </w:pPr>
          <w:hyperlink w:anchor="__RefHeading___Toc1207918_3830689328">
            <w:r>
              <w:rPr>
                <w:webHidden/>
                <w:rStyle w:val="IndexLink"/>
              </w:rPr>
              <w:t>10</w:t>
            </w:r>
            <w:r>
              <w:rPr>
                <w:rStyle w:val="IndexLink"/>
                <w:rtl w:val="true"/>
              </w:rPr>
              <w:t xml:space="preserve">- </w:t>
            </w:r>
            <w:r>
              <w:rPr>
                <w:rStyle w:val="IndexLink"/>
                <w:rtl w:val="true"/>
              </w:rPr>
              <w:t>حدیث</w:t>
            </w:r>
            <w:r>
              <w:rPr>
                <w:rStyle w:val="IndexLink"/>
                <w:rtl w:val="true"/>
              </w:rPr>
              <w:tab/>
            </w:r>
            <w:r>
              <w:rPr>
                <w:rStyle w:val="IndexLink"/>
              </w:rPr>
              <w:t>159</w:t>
            </w:r>
          </w:hyperlink>
        </w:p>
        <w:p>
          <w:pPr>
            <w:pStyle w:val="Contents4"/>
            <w:tabs>
              <w:tab w:val="clear" w:pos="8176"/>
              <w:tab w:val="right" w:pos="9026" w:leader="dot"/>
            </w:tabs>
            <w:rPr/>
          </w:pPr>
          <w:hyperlink w:anchor="__RefHeading___Toc1207920_3830689328">
            <w:r>
              <w:rPr>
                <w:webHidden/>
                <w:rStyle w:val="IndexLink"/>
              </w:rPr>
              <w:t>11</w:t>
            </w:r>
            <w:r>
              <w:rPr>
                <w:rStyle w:val="IndexLink"/>
                <w:rtl w:val="true"/>
              </w:rPr>
              <w:t xml:space="preserve">- </w:t>
            </w:r>
            <w:r>
              <w:rPr>
                <w:rStyle w:val="IndexLink"/>
                <w:rtl w:val="true"/>
              </w:rPr>
              <w:t>حدیث</w:t>
            </w:r>
            <w:r>
              <w:rPr>
                <w:rStyle w:val="IndexLink"/>
                <w:rtl w:val="true"/>
              </w:rPr>
              <w:tab/>
            </w:r>
            <w:r>
              <w:rPr>
                <w:rStyle w:val="IndexLink"/>
              </w:rPr>
              <w:t>159</w:t>
            </w:r>
          </w:hyperlink>
        </w:p>
        <w:p>
          <w:pPr>
            <w:pStyle w:val="Contents4"/>
            <w:tabs>
              <w:tab w:val="clear" w:pos="8176"/>
              <w:tab w:val="right" w:pos="9026" w:leader="dot"/>
            </w:tabs>
            <w:rPr/>
          </w:pPr>
          <w:hyperlink w:anchor="__RefHeading___Toc1207922_3830689328">
            <w:r>
              <w:rPr>
                <w:webHidden/>
                <w:rStyle w:val="IndexLink"/>
              </w:rPr>
              <w:t>12</w:t>
            </w:r>
            <w:r>
              <w:rPr>
                <w:rStyle w:val="IndexLink"/>
                <w:rtl w:val="true"/>
              </w:rPr>
              <w:t xml:space="preserve">- </w:t>
            </w:r>
            <w:r>
              <w:rPr>
                <w:rStyle w:val="IndexLink"/>
                <w:rtl w:val="true"/>
              </w:rPr>
              <w:t>حدیث</w:t>
            </w:r>
            <w:r>
              <w:rPr>
                <w:rStyle w:val="IndexLink"/>
                <w:rtl w:val="true"/>
              </w:rPr>
              <w:tab/>
            </w:r>
            <w:r>
              <w:rPr>
                <w:rStyle w:val="IndexLink"/>
              </w:rPr>
              <w:t>159</w:t>
            </w:r>
          </w:hyperlink>
        </w:p>
        <w:p>
          <w:pPr>
            <w:pStyle w:val="Contents4"/>
            <w:tabs>
              <w:tab w:val="clear" w:pos="8176"/>
              <w:tab w:val="right" w:pos="9026" w:leader="dot"/>
            </w:tabs>
            <w:rPr/>
          </w:pPr>
          <w:hyperlink w:anchor="__RefHeading___Toc1207924_3830689328">
            <w:r>
              <w:rPr>
                <w:webHidden/>
                <w:rStyle w:val="IndexLink"/>
              </w:rPr>
              <w:t>13</w:t>
            </w:r>
            <w:r>
              <w:rPr>
                <w:rStyle w:val="IndexLink"/>
                <w:rtl w:val="true"/>
              </w:rPr>
              <w:t xml:space="preserve">- </w:t>
            </w:r>
            <w:r>
              <w:rPr>
                <w:rStyle w:val="IndexLink"/>
                <w:rtl w:val="true"/>
              </w:rPr>
              <w:t>حدیث</w:t>
            </w:r>
            <w:r>
              <w:rPr>
                <w:rStyle w:val="IndexLink"/>
                <w:rtl w:val="true"/>
              </w:rPr>
              <w:tab/>
            </w:r>
            <w:r>
              <w:rPr>
                <w:rStyle w:val="IndexLink"/>
              </w:rPr>
              <w:t>159</w:t>
            </w:r>
          </w:hyperlink>
        </w:p>
        <w:p>
          <w:pPr>
            <w:pStyle w:val="Contents4"/>
            <w:tabs>
              <w:tab w:val="clear" w:pos="8176"/>
              <w:tab w:val="right" w:pos="9026" w:leader="dot"/>
            </w:tabs>
            <w:rPr/>
          </w:pPr>
          <w:hyperlink w:anchor="__RefHeading___Toc1207926_3830689328">
            <w:r>
              <w:rPr>
                <w:webHidden/>
                <w:rStyle w:val="IndexLink"/>
              </w:rPr>
              <w:t>15</w:t>
            </w:r>
            <w:r>
              <w:rPr>
                <w:rStyle w:val="IndexLink"/>
                <w:rtl w:val="true"/>
              </w:rPr>
              <w:t xml:space="preserve">- </w:t>
            </w:r>
            <w:r>
              <w:rPr>
                <w:rStyle w:val="IndexLink"/>
                <w:rtl w:val="true"/>
              </w:rPr>
              <w:t>حدیث</w:t>
            </w:r>
            <w:r>
              <w:rPr>
                <w:rStyle w:val="IndexLink"/>
                <w:rtl w:val="true"/>
              </w:rPr>
              <w:tab/>
            </w:r>
            <w:r>
              <w:rPr>
                <w:rStyle w:val="IndexLink"/>
              </w:rPr>
              <w:t>160</w:t>
            </w:r>
          </w:hyperlink>
        </w:p>
        <w:p>
          <w:pPr>
            <w:pStyle w:val="Contents4"/>
            <w:tabs>
              <w:tab w:val="clear" w:pos="8176"/>
              <w:tab w:val="right" w:pos="9026" w:leader="dot"/>
            </w:tabs>
            <w:rPr/>
          </w:pPr>
          <w:hyperlink w:anchor="__RefHeading___Toc1207928_3830689328">
            <w:r>
              <w:rPr>
                <w:webHidden/>
                <w:rStyle w:val="IndexLink"/>
              </w:rPr>
              <w:t>16</w:t>
            </w:r>
            <w:r>
              <w:rPr>
                <w:rStyle w:val="IndexLink"/>
                <w:rtl w:val="true"/>
              </w:rPr>
              <w:t xml:space="preserve">- </w:t>
            </w:r>
            <w:r>
              <w:rPr>
                <w:rStyle w:val="IndexLink"/>
                <w:rtl w:val="true"/>
              </w:rPr>
              <w:t>حدیث</w:t>
            </w:r>
            <w:r>
              <w:rPr>
                <w:rStyle w:val="IndexLink"/>
                <w:rtl w:val="true"/>
              </w:rPr>
              <w:tab/>
            </w:r>
            <w:r>
              <w:rPr>
                <w:rStyle w:val="IndexLink"/>
              </w:rPr>
              <w:t>160</w:t>
            </w:r>
          </w:hyperlink>
        </w:p>
        <w:p>
          <w:pPr>
            <w:pStyle w:val="Contents4"/>
            <w:tabs>
              <w:tab w:val="clear" w:pos="8176"/>
              <w:tab w:val="right" w:pos="9026" w:leader="dot"/>
            </w:tabs>
            <w:rPr/>
          </w:pPr>
          <w:hyperlink w:anchor="__RefHeading___Toc1207930_3830689328">
            <w:r>
              <w:rPr>
                <w:webHidden/>
                <w:rStyle w:val="IndexLink"/>
              </w:rPr>
              <w:t>17</w:t>
            </w:r>
            <w:r>
              <w:rPr>
                <w:rStyle w:val="IndexLink"/>
                <w:rtl w:val="true"/>
              </w:rPr>
              <w:t xml:space="preserve">- </w:t>
            </w:r>
            <w:r>
              <w:rPr>
                <w:rStyle w:val="IndexLink"/>
                <w:rtl w:val="true"/>
              </w:rPr>
              <w:t>حدیث</w:t>
            </w:r>
            <w:r>
              <w:rPr>
                <w:rStyle w:val="IndexLink"/>
                <w:rtl w:val="true"/>
              </w:rPr>
              <w:tab/>
            </w:r>
            <w:r>
              <w:rPr>
                <w:rStyle w:val="IndexLink"/>
              </w:rPr>
              <w:t>160</w:t>
            </w:r>
          </w:hyperlink>
        </w:p>
        <w:p>
          <w:pPr>
            <w:pStyle w:val="Contents4"/>
            <w:tabs>
              <w:tab w:val="clear" w:pos="8176"/>
              <w:tab w:val="right" w:pos="9026" w:leader="dot"/>
            </w:tabs>
            <w:rPr/>
          </w:pPr>
          <w:hyperlink w:anchor="__RefHeading___Toc1207932_3830689328">
            <w:r>
              <w:rPr>
                <w:webHidden/>
                <w:rStyle w:val="IndexLink"/>
              </w:rPr>
              <w:t>18</w:t>
            </w:r>
            <w:r>
              <w:rPr>
                <w:rStyle w:val="IndexLink"/>
                <w:rtl w:val="true"/>
              </w:rPr>
              <w:t xml:space="preserve">- </w:t>
            </w:r>
            <w:r>
              <w:rPr>
                <w:rStyle w:val="IndexLink"/>
                <w:rtl w:val="true"/>
              </w:rPr>
              <w:t>حدیث</w:t>
            </w:r>
            <w:r>
              <w:rPr>
                <w:rStyle w:val="IndexLink"/>
                <w:rtl w:val="true"/>
              </w:rPr>
              <w:tab/>
            </w:r>
            <w:r>
              <w:rPr>
                <w:rStyle w:val="IndexLink"/>
              </w:rPr>
              <w:t>161</w:t>
            </w:r>
          </w:hyperlink>
        </w:p>
        <w:p>
          <w:pPr>
            <w:pStyle w:val="Contents3"/>
            <w:tabs>
              <w:tab w:val="clear" w:pos="8459"/>
              <w:tab w:val="right" w:pos="9026" w:leader="dot"/>
            </w:tabs>
            <w:rPr/>
          </w:pPr>
          <w:hyperlink w:anchor="__RefHeading___Toc1207934_3830689328">
            <w:r>
              <w:rPr>
                <w:webHidden/>
                <w:rStyle w:val="IndexLink"/>
                <w:rtl w:val="true"/>
              </w:rPr>
              <w:t>بَابُ حُسْنِ الْبِشْرِ</w:t>
            </w:r>
            <w:r>
              <w:rPr>
                <w:rStyle w:val="IndexLink"/>
                <w:rtl w:val="true"/>
              </w:rPr>
              <w:tab/>
            </w:r>
            <w:r>
              <w:rPr>
                <w:rStyle w:val="IndexLink"/>
              </w:rPr>
              <w:t>161</w:t>
            </w:r>
          </w:hyperlink>
        </w:p>
        <w:p>
          <w:pPr>
            <w:pStyle w:val="Contents4"/>
            <w:tabs>
              <w:tab w:val="clear" w:pos="8176"/>
              <w:tab w:val="right" w:pos="9026" w:leader="dot"/>
            </w:tabs>
            <w:rPr/>
          </w:pPr>
          <w:hyperlink w:anchor="__RefHeading___Toc1207936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161</w:t>
            </w:r>
          </w:hyperlink>
        </w:p>
        <w:p>
          <w:pPr>
            <w:pStyle w:val="Contents4"/>
            <w:tabs>
              <w:tab w:val="clear" w:pos="8176"/>
              <w:tab w:val="right" w:pos="9026" w:leader="dot"/>
            </w:tabs>
            <w:rPr/>
          </w:pPr>
          <w:hyperlink w:anchor="__RefHeading___Toc1207938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161</w:t>
            </w:r>
          </w:hyperlink>
        </w:p>
        <w:p>
          <w:pPr>
            <w:pStyle w:val="Contents4"/>
            <w:tabs>
              <w:tab w:val="clear" w:pos="8176"/>
              <w:tab w:val="right" w:pos="9026" w:leader="dot"/>
            </w:tabs>
            <w:rPr/>
          </w:pPr>
          <w:hyperlink w:anchor="__RefHeading___Toc1207940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161</w:t>
            </w:r>
          </w:hyperlink>
        </w:p>
        <w:p>
          <w:pPr>
            <w:pStyle w:val="Contents4"/>
            <w:tabs>
              <w:tab w:val="clear" w:pos="8176"/>
              <w:tab w:val="right" w:pos="9026" w:leader="dot"/>
            </w:tabs>
            <w:rPr/>
          </w:pPr>
          <w:hyperlink w:anchor="__RefHeading___Toc1207942_3830689328">
            <w:r>
              <w:rPr>
                <w:webHidden/>
                <w:rStyle w:val="IndexLink"/>
              </w:rPr>
              <w:t>5</w:t>
            </w:r>
            <w:r>
              <w:rPr>
                <w:rStyle w:val="IndexLink"/>
                <w:rtl w:val="true"/>
              </w:rPr>
              <w:t xml:space="preserve">- </w:t>
            </w:r>
            <w:r>
              <w:rPr>
                <w:rStyle w:val="IndexLink"/>
                <w:rtl w:val="true"/>
              </w:rPr>
              <w:t>حدیث</w:t>
            </w:r>
            <w:r>
              <w:rPr>
                <w:rStyle w:val="IndexLink"/>
                <w:rtl w:val="true"/>
              </w:rPr>
              <w:tab/>
            </w:r>
            <w:r>
              <w:rPr>
                <w:rStyle w:val="IndexLink"/>
              </w:rPr>
              <w:t>161</w:t>
            </w:r>
          </w:hyperlink>
        </w:p>
        <w:p>
          <w:pPr>
            <w:pStyle w:val="Contents4"/>
            <w:tabs>
              <w:tab w:val="clear" w:pos="8176"/>
              <w:tab w:val="right" w:pos="9026" w:leader="dot"/>
            </w:tabs>
            <w:rPr/>
          </w:pPr>
          <w:hyperlink w:anchor="__RefHeading___Toc1207944_3830689328">
            <w:r>
              <w:rPr>
                <w:webHidden/>
                <w:rStyle w:val="IndexLink"/>
              </w:rPr>
              <w:t>6</w:t>
            </w:r>
            <w:r>
              <w:rPr>
                <w:rStyle w:val="IndexLink"/>
                <w:rtl w:val="true"/>
              </w:rPr>
              <w:t xml:space="preserve">- </w:t>
            </w:r>
            <w:r>
              <w:rPr>
                <w:rStyle w:val="IndexLink"/>
                <w:rtl w:val="true"/>
              </w:rPr>
              <w:t>حدیث</w:t>
            </w:r>
            <w:r>
              <w:rPr>
                <w:rStyle w:val="IndexLink"/>
                <w:rtl w:val="true"/>
              </w:rPr>
              <w:tab/>
            </w:r>
            <w:r>
              <w:rPr>
                <w:rStyle w:val="IndexLink"/>
              </w:rPr>
              <w:t>161</w:t>
            </w:r>
          </w:hyperlink>
        </w:p>
        <w:p>
          <w:pPr>
            <w:pStyle w:val="Contents3"/>
            <w:tabs>
              <w:tab w:val="clear" w:pos="8459"/>
              <w:tab w:val="right" w:pos="9026" w:leader="dot"/>
            </w:tabs>
            <w:rPr/>
          </w:pPr>
          <w:hyperlink w:anchor="__RefHeading___Toc1207946_3830689328">
            <w:r>
              <w:rPr>
                <w:webHidden/>
                <w:rStyle w:val="IndexLink"/>
                <w:rtl w:val="true"/>
              </w:rPr>
              <w:t>بَابُ الصِّدْقِ وَ أَدَاءِ الْأَمَانَةِ</w:t>
            </w:r>
            <w:r>
              <w:rPr>
                <w:rStyle w:val="IndexLink"/>
                <w:rtl w:val="true"/>
              </w:rPr>
              <w:tab/>
            </w:r>
            <w:r>
              <w:rPr>
                <w:rStyle w:val="IndexLink"/>
              </w:rPr>
              <w:t>162</w:t>
            </w:r>
          </w:hyperlink>
        </w:p>
        <w:p>
          <w:pPr>
            <w:pStyle w:val="Contents4"/>
            <w:tabs>
              <w:tab w:val="clear" w:pos="8176"/>
              <w:tab w:val="right" w:pos="9026" w:leader="dot"/>
            </w:tabs>
            <w:rPr/>
          </w:pPr>
          <w:hyperlink w:anchor="__RefHeading___Toc1207948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162</w:t>
            </w:r>
          </w:hyperlink>
        </w:p>
        <w:p>
          <w:pPr>
            <w:pStyle w:val="Contents4"/>
            <w:tabs>
              <w:tab w:val="clear" w:pos="8176"/>
              <w:tab w:val="right" w:pos="9026" w:leader="dot"/>
            </w:tabs>
            <w:rPr/>
          </w:pPr>
          <w:hyperlink w:anchor="__RefHeading___Toc1207950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162</w:t>
            </w:r>
          </w:hyperlink>
        </w:p>
        <w:p>
          <w:pPr>
            <w:pStyle w:val="Contents4"/>
            <w:tabs>
              <w:tab w:val="clear" w:pos="8176"/>
              <w:tab w:val="right" w:pos="9026" w:leader="dot"/>
            </w:tabs>
            <w:rPr/>
          </w:pPr>
          <w:hyperlink w:anchor="__RefHeading___Toc1207952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162</w:t>
            </w:r>
          </w:hyperlink>
        </w:p>
        <w:p>
          <w:pPr>
            <w:pStyle w:val="Contents4"/>
            <w:tabs>
              <w:tab w:val="clear" w:pos="8176"/>
              <w:tab w:val="right" w:pos="9026" w:leader="dot"/>
            </w:tabs>
            <w:rPr/>
          </w:pPr>
          <w:hyperlink w:anchor="__RefHeading___Toc1207954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162</w:t>
            </w:r>
          </w:hyperlink>
        </w:p>
        <w:p>
          <w:pPr>
            <w:pStyle w:val="Contents4"/>
            <w:tabs>
              <w:tab w:val="clear" w:pos="8176"/>
              <w:tab w:val="right" w:pos="9026" w:leader="dot"/>
            </w:tabs>
            <w:rPr/>
          </w:pPr>
          <w:hyperlink w:anchor="__RefHeading___Toc1207956_3830689328">
            <w:r>
              <w:rPr>
                <w:webHidden/>
                <w:rStyle w:val="IndexLink"/>
              </w:rPr>
              <w:t>5</w:t>
            </w:r>
            <w:r>
              <w:rPr>
                <w:rStyle w:val="IndexLink"/>
                <w:rtl w:val="true"/>
              </w:rPr>
              <w:t xml:space="preserve">- </w:t>
            </w:r>
            <w:r>
              <w:rPr>
                <w:rStyle w:val="IndexLink"/>
                <w:rtl w:val="true"/>
              </w:rPr>
              <w:t>حدیث</w:t>
            </w:r>
            <w:r>
              <w:rPr>
                <w:rStyle w:val="IndexLink"/>
                <w:rtl w:val="true"/>
              </w:rPr>
              <w:tab/>
            </w:r>
            <w:r>
              <w:rPr>
                <w:rStyle w:val="IndexLink"/>
              </w:rPr>
              <w:t>162</w:t>
            </w:r>
          </w:hyperlink>
        </w:p>
        <w:p>
          <w:pPr>
            <w:pStyle w:val="Contents4"/>
            <w:tabs>
              <w:tab w:val="clear" w:pos="8176"/>
              <w:tab w:val="right" w:pos="9026" w:leader="dot"/>
            </w:tabs>
            <w:rPr/>
          </w:pPr>
          <w:hyperlink w:anchor="__RefHeading___Toc1207958_3830689328">
            <w:r>
              <w:rPr>
                <w:webHidden/>
                <w:rStyle w:val="IndexLink"/>
              </w:rPr>
              <w:t>6</w:t>
            </w:r>
            <w:r>
              <w:rPr>
                <w:rStyle w:val="IndexLink"/>
                <w:rtl w:val="true"/>
              </w:rPr>
              <w:t xml:space="preserve">- </w:t>
            </w:r>
            <w:r>
              <w:rPr>
                <w:rStyle w:val="IndexLink"/>
                <w:rtl w:val="true"/>
              </w:rPr>
              <w:t>حدیث</w:t>
            </w:r>
            <w:r>
              <w:rPr>
                <w:rStyle w:val="IndexLink"/>
                <w:rtl w:val="true"/>
              </w:rPr>
              <w:tab/>
            </w:r>
            <w:r>
              <w:rPr>
                <w:rStyle w:val="IndexLink"/>
              </w:rPr>
              <w:t>162</w:t>
            </w:r>
          </w:hyperlink>
        </w:p>
        <w:p>
          <w:pPr>
            <w:pStyle w:val="Contents4"/>
            <w:tabs>
              <w:tab w:val="clear" w:pos="8176"/>
              <w:tab w:val="right" w:pos="9026" w:leader="dot"/>
            </w:tabs>
            <w:rPr/>
          </w:pPr>
          <w:hyperlink w:anchor="__RefHeading___Toc1207960_3830689328">
            <w:r>
              <w:rPr>
                <w:webHidden/>
                <w:rStyle w:val="IndexLink"/>
              </w:rPr>
              <w:t>7</w:t>
            </w:r>
            <w:r>
              <w:rPr>
                <w:rStyle w:val="IndexLink"/>
                <w:rtl w:val="true"/>
              </w:rPr>
              <w:t xml:space="preserve">- </w:t>
            </w:r>
            <w:r>
              <w:rPr>
                <w:rStyle w:val="IndexLink"/>
                <w:rtl w:val="true"/>
              </w:rPr>
              <w:t>حدیث</w:t>
            </w:r>
            <w:r>
              <w:rPr>
                <w:rStyle w:val="IndexLink"/>
                <w:rtl w:val="true"/>
              </w:rPr>
              <w:tab/>
            </w:r>
            <w:r>
              <w:rPr>
                <w:rStyle w:val="IndexLink"/>
              </w:rPr>
              <w:t>163</w:t>
            </w:r>
          </w:hyperlink>
        </w:p>
        <w:p>
          <w:pPr>
            <w:pStyle w:val="Contents4"/>
            <w:tabs>
              <w:tab w:val="clear" w:pos="8176"/>
              <w:tab w:val="right" w:pos="9026" w:leader="dot"/>
            </w:tabs>
            <w:rPr/>
          </w:pPr>
          <w:hyperlink w:anchor="__RefHeading___Toc1207962_3830689328">
            <w:r>
              <w:rPr>
                <w:webHidden/>
                <w:rStyle w:val="IndexLink"/>
              </w:rPr>
              <w:t>8</w:t>
            </w:r>
            <w:r>
              <w:rPr>
                <w:rStyle w:val="IndexLink"/>
                <w:rtl w:val="true"/>
              </w:rPr>
              <w:t xml:space="preserve">- </w:t>
            </w:r>
            <w:r>
              <w:rPr>
                <w:rStyle w:val="IndexLink"/>
                <w:rtl w:val="true"/>
              </w:rPr>
              <w:t>حدیث</w:t>
            </w:r>
            <w:r>
              <w:rPr>
                <w:rStyle w:val="IndexLink"/>
                <w:rtl w:val="true"/>
              </w:rPr>
              <w:tab/>
            </w:r>
            <w:r>
              <w:rPr>
                <w:rStyle w:val="IndexLink"/>
              </w:rPr>
              <w:t>163</w:t>
            </w:r>
          </w:hyperlink>
        </w:p>
        <w:p>
          <w:pPr>
            <w:pStyle w:val="Contents4"/>
            <w:tabs>
              <w:tab w:val="clear" w:pos="8176"/>
              <w:tab w:val="right" w:pos="9026" w:leader="dot"/>
            </w:tabs>
            <w:rPr/>
          </w:pPr>
          <w:hyperlink w:anchor="__RefHeading___Toc1207964_3830689328">
            <w:r>
              <w:rPr>
                <w:webHidden/>
                <w:rStyle w:val="IndexLink"/>
              </w:rPr>
              <w:t>9</w:t>
            </w:r>
            <w:r>
              <w:rPr>
                <w:rStyle w:val="IndexLink"/>
                <w:rtl w:val="true"/>
              </w:rPr>
              <w:t xml:space="preserve">- </w:t>
            </w:r>
            <w:r>
              <w:rPr>
                <w:rStyle w:val="IndexLink"/>
                <w:rtl w:val="true"/>
              </w:rPr>
              <w:t>حدیث</w:t>
            </w:r>
            <w:r>
              <w:rPr>
                <w:rStyle w:val="IndexLink"/>
                <w:rtl w:val="true"/>
              </w:rPr>
              <w:tab/>
            </w:r>
            <w:r>
              <w:rPr>
                <w:rStyle w:val="IndexLink"/>
              </w:rPr>
              <w:t>163</w:t>
            </w:r>
          </w:hyperlink>
        </w:p>
        <w:p>
          <w:pPr>
            <w:pStyle w:val="Contents4"/>
            <w:tabs>
              <w:tab w:val="clear" w:pos="8176"/>
              <w:tab w:val="right" w:pos="9026" w:leader="dot"/>
            </w:tabs>
            <w:rPr/>
          </w:pPr>
          <w:hyperlink w:anchor="__RefHeading___Toc1207966_3830689328">
            <w:r>
              <w:rPr>
                <w:webHidden/>
                <w:rStyle w:val="IndexLink"/>
              </w:rPr>
              <w:t>10</w:t>
            </w:r>
            <w:r>
              <w:rPr>
                <w:rStyle w:val="IndexLink"/>
                <w:rtl w:val="true"/>
              </w:rPr>
              <w:t xml:space="preserve">- </w:t>
            </w:r>
            <w:r>
              <w:rPr>
                <w:rStyle w:val="IndexLink"/>
                <w:rtl w:val="true"/>
              </w:rPr>
              <w:t>حدیث</w:t>
            </w:r>
            <w:r>
              <w:rPr>
                <w:rStyle w:val="IndexLink"/>
                <w:rtl w:val="true"/>
              </w:rPr>
              <w:tab/>
            </w:r>
            <w:r>
              <w:rPr>
                <w:rStyle w:val="IndexLink"/>
              </w:rPr>
              <w:t>163</w:t>
            </w:r>
          </w:hyperlink>
        </w:p>
        <w:p>
          <w:pPr>
            <w:pStyle w:val="Contents4"/>
            <w:tabs>
              <w:tab w:val="clear" w:pos="8176"/>
              <w:tab w:val="right" w:pos="9026" w:leader="dot"/>
            </w:tabs>
            <w:rPr/>
          </w:pPr>
          <w:hyperlink w:anchor="__RefHeading___Toc1207968_3830689328">
            <w:r>
              <w:rPr>
                <w:webHidden/>
                <w:rStyle w:val="IndexLink"/>
              </w:rPr>
              <w:t>11</w:t>
            </w:r>
            <w:r>
              <w:rPr>
                <w:rStyle w:val="IndexLink"/>
                <w:rtl w:val="true"/>
              </w:rPr>
              <w:t xml:space="preserve">- </w:t>
            </w:r>
            <w:r>
              <w:rPr>
                <w:rStyle w:val="IndexLink"/>
                <w:rtl w:val="true"/>
              </w:rPr>
              <w:t>حدیث</w:t>
            </w:r>
            <w:r>
              <w:rPr>
                <w:rStyle w:val="IndexLink"/>
                <w:rtl w:val="true"/>
              </w:rPr>
              <w:tab/>
            </w:r>
            <w:r>
              <w:rPr>
                <w:rStyle w:val="IndexLink"/>
              </w:rPr>
              <w:t>163</w:t>
            </w:r>
          </w:hyperlink>
        </w:p>
        <w:p>
          <w:pPr>
            <w:pStyle w:val="Contents4"/>
            <w:tabs>
              <w:tab w:val="clear" w:pos="8176"/>
              <w:tab w:val="right" w:pos="9026" w:leader="dot"/>
            </w:tabs>
            <w:rPr/>
          </w:pPr>
          <w:hyperlink w:anchor="__RefHeading___Toc1207970_3830689328">
            <w:r>
              <w:rPr>
                <w:webHidden/>
                <w:rStyle w:val="IndexLink"/>
              </w:rPr>
              <w:t>12</w:t>
            </w:r>
            <w:r>
              <w:rPr>
                <w:rStyle w:val="IndexLink"/>
                <w:rtl w:val="true"/>
              </w:rPr>
              <w:t xml:space="preserve">- </w:t>
            </w:r>
            <w:r>
              <w:rPr>
                <w:rStyle w:val="IndexLink"/>
                <w:rtl w:val="true"/>
              </w:rPr>
              <w:t>حدیث</w:t>
            </w:r>
            <w:r>
              <w:rPr>
                <w:rStyle w:val="IndexLink"/>
                <w:rtl w:val="true"/>
              </w:rPr>
              <w:tab/>
            </w:r>
            <w:r>
              <w:rPr>
                <w:rStyle w:val="IndexLink"/>
              </w:rPr>
              <w:t>163</w:t>
            </w:r>
          </w:hyperlink>
        </w:p>
        <w:p>
          <w:pPr>
            <w:pStyle w:val="Contents3"/>
            <w:tabs>
              <w:tab w:val="clear" w:pos="8459"/>
              <w:tab w:val="right" w:pos="9026" w:leader="dot"/>
            </w:tabs>
            <w:rPr/>
          </w:pPr>
          <w:hyperlink w:anchor="__RefHeading___Toc1207972_3830689328">
            <w:r>
              <w:rPr>
                <w:webHidden/>
                <w:rStyle w:val="IndexLink"/>
                <w:rtl w:val="true"/>
              </w:rPr>
              <w:t>بَابُ الْحَیَاءِ</w:t>
            </w:r>
            <w:r>
              <w:rPr>
                <w:rStyle w:val="IndexLink"/>
                <w:rtl w:val="true"/>
              </w:rPr>
              <w:tab/>
            </w:r>
            <w:r>
              <w:rPr>
                <w:rStyle w:val="IndexLink"/>
              </w:rPr>
              <w:t>164</w:t>
            </w:r>
          </w:hyperlink>
        </w:p>
        <w:p>
          <w:pPr>
            <w:pStyle w:val="Contents4"/>
            <w:tabs>
              <w:tab w:val="clear" w:pos="8176"/>
              <w:tab w:val="right" w:pos="9026" w:leader="dot"/>
            </w:tabs>
            <w:rPr/>
          </w:pPr>
          <w:hyperlink w:anchor="__RefHeading___Toc1207974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164</w:t>
            </w:r>
          </w:hyperlink>
        </w:p>
        <w:p>
          <w:pPr>
            <w:pStyle w:val="Contents4"/>
            <w:tabs>
              <w:tab w:val="clear" w:pos="8176"/>
              <w:tab w:val="right" w:pos="9026" w:leader="dot"/>
            </w:tabs>
            <w:rPr/>
          </w:pPr>
          <w:hyperlink w:anchor="__RefHeading___Toc1207976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164</w:t>
            </w:r>
          </w:hyperlink>
        </w:p>
        <w:p>
          <w:pPr>
            <w:pStyle w:val="Contents4"/>
            <w:tabs>
              <w:tab w:val="clear" w:pos="8176"/>
              <w:tab w:val="right" w:pos="9026" w:leader="dot"/>
            </w:tabs>
            <w:rPr/>
          </w:pPr>
          <w:hyperlink w:anchor="__RefHeading___Toc1207978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164</w:t>
            </w:r>
          </w:hyperlink>
        </w:p>
        <w:p>
          <w:pPr>
            <w:pStyle w:val="Contents4"/>
            <w:tabs>
              <w:tab w:val="clear" w:pos="8176"/>
              <w:tab w:val="right" w:pos="9026" w:leader="dot"/>
            </w:tabs>
            <w:rPr/>
          </w:pPr>
          <w:hyperlink w:anchor="__RefHeading___Toc1207980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164</w:t>
            </w:r>
          </w:hyperlink>
        </w:p>
        <w:p>
          <w:pPr>
            <w:pStyle w:val="Contents4"/>
            <w:tabs>
              <w:tab w:val="clear" w:pos="8176"/>
              <w:tab w:val="right" w:pos="9026" w:leader="dot"/>
            </w:tabs>
            <w:rPr/>
          </w:pPr>
          <w:hyperlink w:anchor="__RefHeading___Toc1207982_3830689328">
            <w:r>
              <w:rPr>
                <w:webHidden/>
                <w:rStyle w:val="IndexLink"/>
              </w:rPr>
              <w:t>5</w:t>
            </w:r>
            <w:r>
              <w:rPr>
                <w:rStyle w:val="IndexLink"/>
                <w:rtl w:val="true"/>
              </w:rPr>
              <w:t xml:space="preserve">- </w:t>
            </w:r>
            <w:r>
              <w:rPr>
                <w:rStyle w:val="IndexLink"/>
                <w:rtl w:val="true"/>
              </w:rPr>
              <w:t>حدیث</w:t>
            </w:r>
            <w:r>
              <w:rPr>
                <w:rStyle w:val="IndexLink"/>
                <w:rtl w:val="true"/>
              </w:rPr>
              <w:tab/>
            </w:r>
            <w:r>
              <w:rPr>
                <w:rStyle w:val="IndexLink"/>
              </w:rPr>
              <w:t>164</w:t>
            </w:r>
          </w:hyperlink>
        </w:p>
        <w:p>
          <w:pPr>
            <w:pStyle w:val="Contents4"/>
            <w:tabs>
              <w:tab w:val="clear" w:pos="8176"/>
              <w:tab w:val="right" w:pos="9026" w:leader="dot"/>
            </w:tabs>
            <w:rPr/>
          </w:pPr>
          <w:hyperlink w:anchor="__RefHeading___Toc1207984_3830689328">
            <w:r>
              <w:rPr>
                <w:webHidden/>
                <w:rStyle w:val="IndexLink"/>
              </w:rPr>
              <w:t>6</w:t>
            </w:r>
            <w:r>
              <w:rPr>
                <w:rStyle w:val="IndexLink"/>
                <w:rtl w:val="true"/>
              </w:rPr>
              <w:t xml:space="preserve">- </w:t>
            </w:r>
            <w:r>
              <w:rPr>
                <w:rStyle w:val="IndexLink"/>
                <w:rtl w:val="true"/>
              </w:rPr>
              <w:t>حدیث</w:t>
            </w:r>
            <w:r>
              <w:rPr>
                <w:rStyle w:val="IndexLink"/>
                <w:rtl w:val="true"/>
              </w:rPr>
              <w:tab/>
            </w:r>
            <w:r>
              <w:rPr>
                <w:rStyle w:val="IndexLink"/>
              </w:rPr>
              <w:t>164</w:t>
            </w:r>
          </w:hyperlink>
        </w:p>
        <w:p>
          <w:pPr>
            <w:pStyle w:val="Contents4"/>
            <w:tabs>
              <w:tab w:val="clear" w:pos="8176"/>
              <w:tab w:val="right" w:pos="9026" w:leader="dot"/>
            </w:tabs>
            <w:rPr/>
          </w:pPr>
          <w:hyperlink w:anchor="__RefHeading___Toc1207986_3830689328">
            <w:r>
              <w:rPr>
                <w:webHidden/>
                <w:rStyle w:val="IndexLink"/>
              </w:rPr>
              <w:t>7</w:t>
            </w:r>
            <w:r>
              <w:rPr>
                <w:rStyle w:val="IndexLink"/>
                <w:rtl w:val="true"/>
              </w:rPr>
              <w:t xml:space="preserve">- </w:t>
            </w:r>
            <w:r>
              <w:rPr>
                <w:rStyle w:val="IndexLink"/>
                <w:rtl w:val="true"/>
              </w:rPr>
              <w:t>حدیث</w:t>
            </w:r>
            <w:r>
              <w:rPr>
                <w:rStyle w:val="IndexLink"/>
                <w:rtl w:val="true"/>
              </w:rPr>
              <w:tab/>
            </w:r>
            <w:r>
              <w:rPr>
                <w:rStyle w:val="IndexLink"/>
              </w:rPr>
              <w:t>165</w:t>
            </w:r>
          </w:hyperlink>
        </w:p>
        <w:p>
          <w:pPr>
            <w:pStyle w:val="Contents3"/>
            <w:tabs>
              <w:tab w:val="clear" w:pos="8459"/>
              <w:tab w:val="right" w:pos="9026" w:leader="dot"/>
            </w:tabs>
            <w:rPr/>
          </w:pPr>
          <w:hyperlink w:anchor="__RefHeading___Toc1207988_3830689328">
            <w:r>
              <w:rPr>
                <w:webHidden/>
                <w:rStyle w:val="IndexLink"/>
                <w:rtl w:val="true"/>
              </w:rPr>
              <w:t>بَابُ الْعَفْوِ</w:t>
            </w:r>
            <w:r>
              <w:rPr>
                <w:rStyle w:val="IndexLink"/>
                <w:rtl w:val="true"/>
              </w:rPr>
              <w:tab/>
            </w:r>
            <w:r>
              <w:rPr>
                <w:rStyle w:val="IndexLink"/>
              </w:rPr>
              <w:t>165</w:t>
            </w:r>
          </w:hyperlink>
        </w:p>
        <w:p>
          <w:pPr>
            <w:pStyle w:val="Contents4"/>
            <w:tabs>
              <w:tab w:val="clear" w:pos="8176"/>
              <w:tab w:val="right" w:pos="9026" w:leader="dot"/>
            </w:tabs>
            <w:rPr/>
          </w:pPr>
          <w:hyperlink w:anchor="__RefHeading___Toc1207990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165</w:t>
            </w:r>
          </w:hyperlink>
        </w:p>
        <w:p>
          <w:pPr>
            <w:pStyle w:val="Contents4"/>
            <w:tabs>
              <w:tab w:val="clear" w:pos="8176"/>
              <w:tab w:val="right" w:pos="9026" w:leader="dot"/>
            </w:tabs>
            <w:rPr/>
          </w:pPr>
          <w:hyperlink w:anchor="__RefHeading___Toc1207992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165</w:t>
            </w:r>
          </w:hyperlink>
        </w:p>
        <w:p>
          <w:pPr>
            <w:pStyle w:val="Contents4"/>
            <w:tabs>
              <w:tab w:val="clear" w:pos="8176"/>
              <w:tab w:val="right" w:pos="9026" w:leader="dot"/>
            </w:tabs>
            <w:rPr/>
          </w:pPr>
          <w:hyperlink w:anchor="__RefHeading___Toc1207994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165</w:t>
            </w:r>
          </w:hyperlink>
        </w:p>
        <w:p>
          <w:pPr>
            <w:pStyle w:val="Contents4"/>
            <w:tabs>
              <w:tab w:val="clear" w:pos="8176"/>
              <w:tab w:val="right" w:pos="9026" w:leader="dot"/>
            </w:tabs>
            <w:rPr/>
          </w:pPr>
          <w:hyperlink w:anchor="__RefHeading___Toc1207996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165</w:t>
            </w:r>
          </w:hyperlink>
        </w:p>
        <w:p>
          <w:pPr>
            <w:pStyle w:val="Contents4"/>
            <w:tabs>
              <w:tab w:val="clear" w:pos="8176"/>
              <w:tab w:val="right" w:pos="9026" w:leader="dot"/>
            </w:tabs>
            <w:rPr/>
          </w:pPr>
          <w:hyperlink w:anchor="__RefHeading___Toc1207998_3830689328">
            <w:r>
              <w:rPr>
                <w:webHidden/>
                <w:rStyle w:val="IndexLink"/>
              </w:rPr>
              <w:t>5</w:t>
            </w:r>
            <w:r>
              <w:rPr>
                <w:rStyle w:val="IndexLink"/>
                <w:rtl w:val="true"/>
              </w:rPr>
              <w:t xml:space="preserve">- </w:t>
            </w:r>
            <w:r>
              <w:rPr>
                <w:rStyle w:val="IndexLink"/>
                <w:rtl w:val="true"/>
              </w:rPr>
              <w:t>حدیث</w:t>
            </w:r>
            <w:r>
              <w:rPr>
                <w:rStyle w:val="IndexLink"/>
                <w:rtl w:val="true"/>
              </w:rPr>
              <w:tab/>
            </w:r>
            <w:r>
              <w:rPr>
                <w:rStyle w:val="IndexLink"/>
              </w:rPr>
              <w:t>166</w:t>
            </w:r>
          </w:hyperlink>
        </w:p>
        <w:p>
          <w:pPr>
            <w:pStyle w:val="Contents4"/>
            <w:tabs>
              <w:tab w:val="clear" w:pos="8176"/>
              <w:tab w:val="right" w:pos="9026" w:leader="dot"/>
            </w:tabs>
            <w:rPr/>
          </w:pPr>
          <w:hyperlink w:anchor="__RefHeading___Toc1208000_3830689328">
            <w:r>
              <w:rPr>
                <w:webHidden/>
                <w:rStyle w:val="IndexLink"/>
              </w:rPr>
              <w:t>6</w:t>
            </w:r>
            <w:r>
              <w:rPr>
                <w:rStyle w:val="IndexLink"/>
                <w:rtl w:val="true"/>
              </w:rPr>
              <w:t xml:space="preserve">- </w:t>
            </w:r>
            <w:r>
              <w:rPr>
                <w:rStyle w:val="IndexLink"/>
                <w:rtl w:val="true"/>
              </w:rPr>
              <w:t>حدیث</w:t>
            </w:r>
            <w:r>
              <w:rPr>
                <w:rStyle w:val="IndexLink"/>
                <w:rtl w:val="true"/>
              </w:rPr>
              <w:tab/>
            </w:r>
            <w:r>
              <w:rPr>
                <w:rStyle w:val="IndexLink"/>
              </w:rPr>
              <w:t>166</w:t>
            </w:r>
          </w:hyperlink>
        </w:p>
        <w:p>
          <w:pPr>
            <w:pStyle w:val="Contents4"/>
            <w:tabs>
              <w:tab w:val="clear" w:pos="8176"/>
              <w:tab w:val="right" w:pos="9026" w:leader="dot"/>
            </w:tabs>
            <w:rPr/>
          </w:pPr>
          <w:hyperlink w:anchor="__RefHeading___Toc1208002_3830689328">
            <w:r>
              <w:rPr>
                <w:webHidden/>
                <w:rStyle w:val="IndexLink"/>
              </w:rPr>
              <w:t>7</w:t>
            </w:r>
            <w:r>
              <w:rPr>
                <w:rStyle w:val="IndexLink"/>
                <w:rtl w:val="true"/>
              </w:rPr>
              <w:t xml:space="preserve">- </w:t>
            </w:r>
            <w:r>
              <w:rPr>
                <w:rStyle w:val="IndexLink"/>
                <w:rtl w:val="true"/>
              </w:rPr>
              <w:t>حدیث</w:t>
            </w:r>
            <w:r>
              <w:rPr>
                <w:rStyle w:val="IndexLink"/>
                <w:rtl w:val="true"/>
              </w:rPr>
              <w:tab/>
            </w:r>
            <w:r>
              <w:rPr>
                <w:rStyle w:val="IndexLink"/>
              </w:rPr>
              <w:t>166</w:t>
            </w:r>
          </w:hyperlink>
        </w:p>
        <w:p>
          <w:pPr>
            <w:pStyle w:val="Contents4"/>
            <w:tabs>
              <w:tab w:val="clear" w:pos="8176"/>
              <w:tab w:val="right" w:pos="9026" w:leader="dot"/>
            </w:tabs>
            <w:rPr/>
          </w:pPr>
          <w:hyperlink w:anchor="__RefHeading___Toc1208004_3830689328">
            <w:r>
              <w:rPr>
                <w:webHidden/>
                <w:rStyle w:val="IndexLink"/>
              </w:rPr>
              <w:t>8</w:t>
            </w:r>
            <w:r>
              <w:rPr>
                <w:rStyle w:val="IndexLink"/>
                <w:rtl w:val="true"/>
              </w:rPr>
              <w:t xml:space="preserve">- </w:t>
            </w:r>
            <w:r>
              <w:rPr>
                <w:rStyle w:val="IndexLink"/>
                <w:rtl w:val="true"/>
              </w:rPr>
              <w:t>حدیث</w:t>
            </w:r>
            <w:r>
              <w:rPr>
                <w:rStyle w:val="IndexLink"/>
                <w:rtl w:val="true"/>
              </w:rPr>
              <w:tab/>
            </w:r>
            <w:r>
              <w:rPr>
                <w:rStyle w:val="IndexLink"/>
              </w:rPr>
              <w:t>166</w:t>
            </w:r>
          </w:hyperlink>
        </w:p>
        <w:p>
          <w:pPr>
            <w:pStyle w:val="Contents4"/>
            <w:tabs>
              <w:tab w:val="clear" w:pos="8176"/>
              <w:tab w:val="right" w:pos="9026" w:leader="dot"/>
            </w:tabs>
            <w:rPr/>
          </w:pPr>
          <w:hyperlink w:anchor="__RefHeading___Toc1208006_3830689328">
            <w:r>
              <w:rPr>
                <w:webHidden/>
                <w:rStyle w:val="IndexLink"/>
              </w:rPr>
              <w:t>9</w:t>
            </w:r>
            <w:r>
              <w:rPr>
                <w:rStyle w:val="IndexLink"/>
                <w:rtl w:val="true"/>
              </w:rPr>
              <w:t xml:space="preserve">- </w:t>
            </w:r>
            <w:r>
              <w:rPr>
                <w:rStyle w:val="IndexLink"/>
                <w:rtl w:val="true"/>
              </w:rPr>
              <w:t>حدیث</w:t>
            </w:r>
            <w:r>
              <w:rPr>
                <w:rStyle w:val="IndexLink"/>
                <w:rtl w:val="true"/>
              </w:rPr>
              <w:tab/>
            </w:r>
            <w:r>
              <w:rPr>
                <w:rStyle w:val="IndexLink"/>
              </w:rPr>
              <w:t>166</w:t>
            </w:r>
          </w:hyperlink>
        </w:p>
        <w:p>
          <w:pPr>
            <w:pStyle w:val="Contents4"/>
            <w:tabs>
              <w:tab w:val="clear" w:pos="8176"/>
              <w:tab w:val="right" w:pos="9026" w:leader="dot"/>
            </w:tabs>
            <w:rPr/>
          </w:pPr>
          <w:hyperlink w:anchor="__RefHeading___Toc1208008_3830689328">
            <w:r>
              <w:rPr>
                <w:webHidden/>
                <w:rStyle w:val="IndexLink"/>
              </w:rPr>
              <w:t>10</w:t>
            </w:r>
            <w:r>
              <w:rPr>
                <w:rStyle w:val="IndexLink"/>
                <w:rtl w:val="true"/>
              </w:rPr>
              <w:t xml:space="preserve">- </w:t>
            </w:r>
            <w:r>
              <w:rPr>
                <w:rStyle w:val="IndexLink"/>
                <w:rtl w:val="true"/>
              </w:rPr>
              <w:t>حدیث</w:t>
            </w:r>
            <w:r>
              <w:rPr>
                <w:rStyle w:val="IndexLink"/>
                <w:rtl w:val="true"/>
              </w:rPr>
              <w:tab/>
            </w:r>
            <w:r>
              <w:rPr>
                <w:rStyle w:val="IndexLink"/>
              </w:rPr>
              <w:t>166</w:t>
            </w:r>
          </w:hyperlink>
        </w:p>
        <w:p>
          <w:pPr>
            <w:pStyle w:val="Contents3"/>
            <w:tabs>
              <w:tab w:val="clear" w:pos="8459"/>
              <w:tab w:val="right" w:pos="9026" w:leader="dot"/>
            </w:tabs>
            <w:rPr/>
          </w:pPr>
          <w:hyperlink w:anchor="__RefHeading___Toc1208010_3830689328">
            <w:r>
              <w:rPr>
                <w:webHidden/>
                <w:rStyle w:val="IndexLink"/>
                <w:rtl w:val="true"/>
              </w:rPr>
              <w:t>بَابُ کَظْمِ الْغَیْظِ</w:t>
            </w:r>
            <w:r>
              <w:rPr>
                <w:rStyle w:val="IndexLink"/>
                <w:rtl w:val="true"/>
              </w:rPr>
              <w:tab/>
            </w:r>
            <w:r>
              <w:rPr>
                <w:rStyle w:val="IndexLink"/>
              </w:rPr>
              <w:t>167</w:t>
            </w:r>
          </w:hyperlink>
        </w:p>
        <w:p>
          <w:pPr>
            <w:pStyle w:val="Contents4"/>
            <w:tabs>
              <w:tab w:val="clear" w:pos="8176"/>
              <w:tab w:val="right" w:pos="9026" w:leader="dot"/>
            </w:tabs>
            <w:rPr/>
          </w:pPr>
          <w:hyperlink w:anchor="__RefHeading___Toc1208012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167</w:t>
            </w:r>
          </w:hyperlink>
        </w:p>
        <w:p>
          <w:pPr>
            <w:pStyle w:val="Contents4"/>
            <w:tabs>
              <w:tab w:val="clear" w:pos="8176"/>
              <w:tab w:val="right" w:pos="9026" w:leader="dot"/>
            </w:tabs>
            <w:rPr/>
          </w:pPr>
          <w:hyperlink w:anchor="__RefHeading___Toc1208014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167</w:t>
            </w:r>
          </w:hyperlink>
        </w:p>
        <w:p>
          <w:pPr>
            <w:pStyle w:val="Contents4"/>
            <w:tabs>
              <w:tab w:val="clear" w:pos="8176"/>
              <w:tab w:val="right" w:pos="9026" w:leader="dot"/>
            </w:tabs>
            <w:rPr/>
          </w:pPr>
          <w:hyperlink w:anchor="__RefHeading___Toc1208016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167</w:t>
            </w:r>
          </w:hyperlink>
        </w:p>
        <w:p>
          <w:pPr>
            <w:pStyle w:val="Contents4"/>
            <w:tabs>
              <w:tab w:val="clear" w:pos="8176"/>
              <w:tab w:val="right" w:pos="9026" w:leader="dot"/>
            </w:tabs>
            <w:rPr/>
          </w:pPr>
          <w:hyperlink w:anchor="__RefHeading___Toc1208018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167</w:t>
            </w:r>
          </w:hyperlink>
        </w:p>
        <w:p>
          <w:pPr>
            <w:pStyle w:val="Contents4"/>
            <w:tabs>
              <w:tab w:val="clear" w:pos="8176"/>
              <w:tab w:val="right" w:pos="9026" w:leader="dot"/>
            </w:tabs>
            <w:rPr/>
          </w:pPr>
          <w:hyperlink w:anchor="__RefHeading___Toc1208020_3830689328">
            <w:r>
              <w:rPr>
                <w:webHidden/>
                <w:rStyle w:val="IndexLink"/>
              </w:rPr>
              <w:t>5</w:t>
            </w:r>
            <w:r>
              <w:rPr>
                <w:rStyle w:val="IndexLink"/>
                <w:rtl w:val="true"/>
              </w:rPr>
              <w:t xml:space="preserve">- </w:t>
            </w:r>
            <w:r>
              <w:rPr>
                <w:rStyle w:val="IndexLink"/>
                <w:rtl w:val="true"/>
              </w:rPr>
              <w:t>حدیث</w:t>
            </w:r>
            <w:r>
              <w:rPr>
                <w:rStyle w:val="IndexLink"/>
                <w:rtl w:val="true"/>
              </w:rPr>
              <w:tab/>
            </w:r>
            <w:r>
              <w:rPr>
                <w:rStyle w:val="IndexLink"/>
              </w:rPr>
              <w:t>168</w:t>
            </w:r>
          </w:hyperlink>
        </w:p>
        <w:p>
          <w:pPr>
            <w:pStyle w:val="Contents4"/>
            <w:tabs>
              <w:tab w:val="clear" w:pos="8176"/>
              <w:tab w:val="right" w:pos="9026" w:leader="dot"/>
            </w:tabs>
            <w:rPr/>
          </w:pPr>
          <w:hyperlink w:anchor="__RefHeading___Toc1208022_3830689328">
            <w:r>
              <w:rPr>
                <w:webHidden/>
                <w:rStyle w:val="IndexLink"/>
              </w:rPr>
              <w:t>6</w:t>
            </w:r>
            <w:r>
              <w:rPr>
                <w:rStyle w:val="IndexLink"/>
                <w:rtl w:val="true"/>
              </w:rPr>
              <w:t xml:space="preserve">- </w:t>
            </w:r>
            <w:r>
              <w:rPr>
                <w:rStyle w:val="IndexLink"/>
                <w:rtl w:val="true"/>
              </w:rPr>
              <w:t>حدیث</w:t>
            </w:r>
            <w:r>
              <w:rPr>
                <w:rStyle w:val="IndexLink"/>
                <w:rtl w:val="true"/>
              </w:rPr>
              <w:tab/>
            </w:r>
            <w:r>
              <w:rPr>
                <w:rStyle w:val="IndexLink"/>
              </w:rPr>
              <w:t>168</w:t>
            </w:r>
          </w:hyperlink>
        </w:p>
        <w:p>
          <w:pPr>
            <w:pStyle w:val="Contents4"/>
            <w:tabs>
              <w:tab w:val="clear" w:pos="8176"/>
              <w:tab w:val="right" w:pos="9026" w:leader="dot"/>
            </w:tabs>
            <w:rPr/>
          </w:pPr>
          <w:hyperlink w:anchor="__RefHeading___Toc1208024_3830689328">
            <w:r>
              <w:rPr>
                <w:webHidden/>
                <w:rStyle w:val="IndexLink"/>
              </w:rPr>
              <w:t>7</w:t>
            </w:r>
            <w:r>
              <w:rPr>
                <w:rStyle w:val="IndexLink"/>
                <w:rtl w:val="true"/>
              </w:rPr>
              <w:t xml:space="preserve">- </w:t>
            </w:r>
            <w:r>
              <w:rPr>
                <w:rStyle w:val="IndexLink"/>
                <w:rtl w:val="true"/>
              </w:rPr>
              <w:t>حدیث</w:t>
            </w:r>
            <w:r>
              <w:rPr>
                <w:rStyle w:val="IndexLink"/>
                <w:rtl w:val="true"/>
              </w:rPr>
              <w:tab/>
            </w:r>
            <w:r>
              <w:rPr>
                <w:rStyle w:val="IndexLink"/>
              </w:rPr>
              <w:t>168</w:t>
            </w:r>
          </w:hyperlink>
        </w:p>
        <w:p>
          <w:pPr>
            <w:pStyle w:val="Contents4"/>
            <w:tabs>
              <w:tab w:val="clear" w:pos="8176"/>
              <w:tab w:val="right" w:pos="9026" w:leader="dot"/>
            </w:tabs>
            <w:rPr/>
          </w:pPr>
          <w:hyperlink w:anchor="__RefHeading___Toc1208026_3830689328">
            <w:r>
              <w:rPr>
                <w:webHidden/>
                <w:rStyle w:val="IndexLink"/>
              </w:rPr>
              <w:t>8</w:t>
            </w:r>
            <w:r>
              <w:rPr>
                <w:rStyle w:val="IndexLink"/>
                <w:rtl w:val="true"/>
              </w:rPr>
              <w:t xml:space="preserve">- </w:t>
            </w:r>
            <w:r>
              <w:rPr>
                <w:rStyle w:val="IndexLink"/>
                <w:rtl w:val="true"/>
              </w:rPr>
              <w:t>حدیث</w:t>
            </w:r>
            <w:r>
              <w:rPr>
                <w:rStyle w:val="IndexLink"/>
                <w:rtl w:val="true"/>
              </w:rPr>
              <w:tab/>
            </w:r>
            <w:r>
              <w:rPr>
                <w:rStyle w:val="IndexLink"/>
              </w:rPr>
              <w:t>168</w:t>
            </w:r>
          </w:hyperlink>
        </w:p>
        <w:p>
          <w:pPr>
            <w:pStyle w:val="Contents4"/>
            <w:tabs>
              <w:tab w:val="clear" w:pos="8176"/>
              <w:tab w:val="right" w:pos="9026" w:leader="dot"/>
            </w:tabs>
            <w:rPr/>
          </w:pPr>
          <w:hyperlink w:anchor="__RefHeading___Toc1208028_3830689328">
            <w:r>
              <w:rPr>
                <w:webHidden/>
                <w:rStyle w:val="IndexLink"/>
              </w:rPr>
              <w:t>9</w:t>
            </w:r>
            <w:r>
              <w:rPr>
                <w:rStyle w:val="IndexLink"/>
                <w:rtl w:val="true"/>
              </w:rPr>
              <w:t xml:space="preserve">- </w:t>
            </w:r>
            <w:r>
              <w:rPr>
                <w:rStyle w:val="IndexLink"/>
                <w:rtl w:val="true"/>
              </w:rPr>
              <w:t>حدیث</w:t>
            </w:r>
            <w:r>
              <w:rPr>
                <w:rStyle w:val="IndexLink"/>
                <w:rtl w:val="true"/>
              </w:rPr>
              <w:tab/>
            </w:r>
            <w:r>
              <w:rPr>
                <w:rStyle w:val="IndexLink"/>
              </w:rPr>
              <w:t>168</w:t>
            </w:r>
          </w:hyperlink>
        </w:p>
        <w:p>
          <w:pPr>
            <w:pStyle w:val="Contents4"/>
            <w:tabs>
              <w:tab w:val="clear" w:pos="8176"/>
              <w:tab w:val="right" w:pos="9026" w:leader="dot"/>
            </w:tabs>
            <w:rPr/>
          </w:pPr>
          <w:hyperlink w:anchor="__RefHeading___Toc1208030_3830689328">
            <w:r>
              <w:rPr>
                <w:webHidden/>
                <w:rStyle w:val="IndexLink"/>
              </w:rPr>
              <w:t>10</w:t>
            </w:r>
            <w:r>
              <w:rPr>
                <w:rStyle w:val="IndexLink"/>
                <w:rtl w:val="true"/>
              </w:rPr>
              <w:t xml:space="preserve">- </w:t>
            </w:r>
            <w:r>
              <w:rPr>
                <w:rStyle w:val="IndexLink"/>
                <w:rtl w:val="true"/>
              </w:rPr>
              <w:t>حدیث</w:t>
            </w:r>
            <w:r>
              <w:rPr>
                <w:rStyle w:val="IndexLink"/>
                <w:rtl w:val="true"/>
              </w:rPr>
              <w:tab/>
            </w:r>
            <w:r>
              <w:rPr>
                <w:rStyle w:val="IndexLink"/>
              </w:rPr>
              <w:t>168</w:t>
            </w:r>
          </w:hyperlink>
        </w:p>
        <w:p>
          <w:pPr>
            <w:pStyle w:val="Contents4"/>
            <w:tabs>
              <w:tab w:val="clear" w:pos="8176"/>
              <w:tab w:val="right" w:pos="9026" w:leader="dot"/>
            </w:tabs>
            <w:rPr/>
          </w:pPr>
          <w:hyperlink w:anchor="__RefHeading___Toc1208032_3830689328">
            <w:r>
              <w:rPr>
                <w:webHidden/>
                <w:rStyle w:val="IndexLink"/>
              </w:rPr>
              <w:t>11</w:t>
            </w:r>
            <w:r>
              <w:rPr>
                <w:rStyle w:val="IndexLink"/>
                <w:rtl w:val="true"/>
              </w:rPr>
              <w:t xml:space="preserve">- </w:t>
            </w:r>
            <w:r>
              <w:rPr>
                <w:rStyle w:val="IndexLink"/>
                <w:rtl w:val="true"/>
              </w:rPr>
              <w:t>حدیث</w:t>
            </w:r>
            <w:r>
              <w:rPr>
                <w:rStyle w:val="IndexLink"/>
                <w:rtl w:val="true"/>
              </w:rPr>
              <w:tab/>
            </w:r>
            <w:r>
              <w:rPr>
                <w:rStyle w:val="IndexLink"/>
              </w:rPr>
              <w:t>168</w:t>
            </w:r>
          </w:hyperlink>
        </w:p>
        <w:p>
          <w:pPr>
            <w:pStyle w:val="Contents4"/>
            <w:tabs>
              <w:tab w:val="clear" w:pos="8176"/>
              <w:tab w:val="right" w:pos="9026" w:leader="dot"/>
            </w:tabs>
            <w:rPr/>
          </w:pPr>
          <w:hyperlink w:anchor="__RefHeading___Toc1208034_3830689328">
            <w:r>
              <w:rPr>
                <w:webHidden/>
                <w:rStyle w:val="IndexLink"/>
              </w:rPr>
              <w:t>12</w:t>
            </w:r>
            <w:r>
              <w:rPr>
                <w:rStyle w:val="IndexLink"/>
                <w:rtl w:val="true"/>
              </w:rPr>
              <w:t xml:space="preserve">- </w:t>
            </w:r>
            <w:r>
              <w:rPr>
                <w:rStyle w:val="IndexLink"/>
                <w:rtl w:val="true"/>
              </w:rPr>
              <w:t>حدیث</w:t>
            </w:r>
            <w:r>
              <w:rPr>
                <w:rStyle w:val="IndexLink"/>
                <w:rtl w:val="true"/>
              </w:rPr>
              <w:tab/>
            </w:r>
            <w:r>
              <w:rPr>
                <w:rStyle w:val="IndexLink"/>
              </w:rPr>
              <w:t>169</w:t>
            </w:r>
          </w:hyperlink>
        </w:p>
        <w:p>
          <w:pPr>
            <w:pStyle w:val="Contents4"/>
            <w:tabs>
              <w:tab w:val="clear" w:pos="8176"/>
              <w:tab w:val="right" w:pos="9026" w:leader="dot"/>
            </w:tabs>
            <w:rPr/>
          </w:pPr>
          <w:hyperlink w:anchor="__RefHeading___Toc1208036_3830689328">
            <w:r>
              <w:rPr>
                <w:webHidden/>
                <w:rStyle w:val="IndexLink"/>
              </w:rPr>
              <w:t>13</w:t>
            </w:r>
            <w:r>
              <w:rPr>
                <w:rStyle w:val="IndexLink"/>
                <w:rtl w:val="true"/>
              </w:rPr>
              <w:t xml:space="preserve">- </w:t>
            </w:r>
            <w:r>
              <w:rPr>
                <w:rStyle w:val="IndexLink"/>
                <w:rtl w:val="true"/>
              </w:rPr>
              <w:t>حدیث</w:t>
            </w:r>
            <w:r>
              <w:rPr>
                <w:rStyle w:val="IndexLink"/>
                <w:rtl w:val="true"/>
              </w:rPr>
              <w:tab/>
            </w:r>
            <w:r>
              <w:rPr>
                <w:rStyle w:val="IndexLink"/>
              </w:rPr>
              <w:t>169</w:t>
            </w:r>
          </w:hyperlink>
        </w:p>
        <w:p>
          <w:pPr>
            <w:pStyle w:val="Contents3"/>
            <w:tabs>
              <w:tab w:val="clear" w:pos="8459"/>
              <w:tab w:val="right" w:pos="9026" w:leader="dot"/>
            </w:tabs>
            <w:rPr/>
          </w:pPr>
          <w:hyperlink w:anchor="__RefHeading___Toc1208038_3830689328">
            <w:r>
              <w:rPr>
                <w:webHidden/>
                <w:rStyle w:val="IndexLink"/>
                <w:rtl w:val="true"/>
              </w:rPr>
              <w:t>بَابُ الْحِلْمِ</w:t>
            </w:r>
            <w:r>
              <w:rPr>
                <w:rStyle w:val="IndexLink"/>
                <w:rtl w:val="true"/>
              </w:rPr>
              <w:tab/>
            </w:r>
            <w:r>
              <w:rPr>
                <w:rStyle w:val="IndexLink"/>
              </w:rPr>
              <w:t>169</w:t>
            </w:r>
          </w:hyperlink>
        </w:p>
        <w:p>
          <w:pPr>
            <w:pStyle w:val="Contents4"/>
            <w:tabs>
              <w:tab w:val="clear" w:pos="8176"/>
              <w:tab w:val="right" w:pos="9026" w:leader="dot"/>
            </w:tabs>
            <w:rPr/>
          </w:pPr>
          <w:hyperlink w:anchor="__RefHeading___Toc1208040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169</w:t>
            </w:r>
          </w:hyperlink>
        </w:p>
        <w:p>
          <w:pPr>
            <w:pStyle w:val="Contents4"/>
            <w:tabs>
              <w:tab w:val="clear" w:pos="8176"/>
              <w:tab w:val="right" w:pos="9026" w:leader="dot"/>
            </w:tabs>
            <w:rPr/>
          </w:pPr>
          <w:hyperlink w:anchor="__RefHeading___Toc1208042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169</w:t>
            </w:r>
          </w:hyperlink>
        </w:p>
        <w:p>
          <w:pPr>
            <w:pStyle w:val="Contents4"/>
            <w:tabs>
              <w:tab w:val="clear" w:pos="8176"/>
              <w:tab w:val="right" w:pos="9026" w:leader="dot"/>
            </w:tabs>
            <w:rPr/>
          </w:pPr>
          <w:hyperlink w:anchor="__RefHeading___Toc1208044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170</w:t>
            </w:r>
          </w:hyperlink>
        </w:p>
        <w:p>
          <w:pPr>
            <w:pStyle w:val="Contents4"/>
            <w:tabs>
              <w:tab w:val="clear" w:pos="8176"/>
              <w:tab w:val="right" w:pos="9026" w:leader="dot"/>
            </w:tabs>
            <w:rPr/>
          </w:pPr>
          <w:hyperlink w:anchor="__RefHeading___Toc1208046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170</w:t>
            </w:r>
          </w:hyperlink>
        </w:p>
        <w:p>
          <w:pPr>
            <w:pStyle w:val="Contents4"/>
            <w:tabs>
              <w:tab w:val="clear" w:pos="8176"/>
              <w:tab w:val="right" w:pos="9026" w:leader="dot"/>
            </w:tabs>
            <w:rPr/>
          </w:pPr>
          <w:hyperlink w:anchor="__RefHeading___Toc1208048_3830689328">
            <w:r>
              <w:rPr>
                <w:webHidden/>
                <w:rStyle w:val="IndexLink"/>
              </w:rPr>
              <w:t>5</w:t>
            </w:r>
            <w:r>
              <w:rPr>
                <w:rStyle w:val="IndexLink"/>
                <w:rtl w:val="true"/>
              </w:rPr>
              <w:t xml:space="preserve">- </w:t>
            </w:r>
            <w:r>
              <w:rPr>
                <w:rStyle w:val="IndexLink"/>
                <w:rtl w:val="true"/>
              </w:rPr>
              <w:t>حدیث</w:t>
            </w:r>
            <w:r>
              <w:rPr>
                <w:rStyle w:val="IndexLink"/>
                <w:rtl w:val="true"/>
              </w:rPr>
              <w:tab/>
            </w:r>
            <w:r>
              <w:rPr>
                <w:rStyle w:val="IndexLink"/>
              </w:rPr>
              <w:t>170</w:t>
            </w:r>
          </w:hyperlink>
        </w:p>
        <w:p>
          <w:pPr>
            <w:pStyle w:val="Contents4"/>
            <w:tabs>
              <w:tab w:val="clear" w:pos="8176"/>
              <w:tab w:val="right" w:pos="9026" w:leader="dot"/>
            </w:tabs>
            <w:rPr/>
          </w:pPr>
          <w:hyperlink w:anchor="__RefHeading___Toc1208050_3830689328">
            <w:r>
              <w:rPr>
                <w:webHidden/>
                <w:rStyle w:val="IndexLink"/>
              </w:rPr>
              <w:t>6</w:t>
            </w:r>
            <w:r>
              <w:rPr>
                <w:rStyle w:val="IndexLink"/>
                <w:rtl w:val="true"/>
              </w:rPr>
              <w:t xml:space="preserve">- </w:t>
            </w:r>
            <w:r>
              <w:rPr>
                <w:rStyle w:val="IndexLink"/>
                <w:rtl w:val="true"/>
              </w:rPr>
              <w:t>حدیث</w:t>
            </w:r>
            <w:r>
              <w:rPr>
                <w:rStyle w:val="IndexLink"/>
                <w:rtl w:val="true"/>
              </w:rPr>
              <w:tab/>
            </w:r>
            <w:r>
              <w:rPr>
                <w:rStyle w:val="IndexLink"/>
              </w:rPr>
              <w:t>170</w:t>
            </w:r>
          </w:hyperlink>
        </w:p>
        <w:p>
          <w:pPr>
            <w:pStyle w:val="Contents4"/>
            <w:tabs>
              <w:tab w:val="clear" w:pos="8176"/>
              <w:tab w:val="right" w:pos="9026" w:leader="dot"/>
            </w:tabs>
            <w:rPr/>
          </w:pPr>
          <w:hyperlink w:anchor="__RefHeading___Toc1208052_3830689328">
            <w:r>
              <w:rPr>
                <w:webHidden/>
                <w:rStyle w:val="IndexLink"/>
              </w:rPr>
              <w:t>7</w:t>
            </w:r>
            <w:r>
              <w:rPr>
                <w:rStyle w:val="IndexLink"/>
                <w:rtl w:val="true"/>
              </w:rPr>
              <w:t xml:space="preserve">- </w:t>
            </w:r>
            <w:r>
              <w:rPr>
                <w:rStyle w:val="IndexLink"/>
                <w:rtl w:val="true"/>
              </w:rPr>
              <w:t>حدیث</w:t>
            </w:r>
            <w:r>
              <w:rPr>
                <w:rStyle w:val="IndexLink"/>
                <w:rtl w:val="true"/>
              </w:rPr>
              <w:tab/>
            </w:r>
            <w:r>
              <w:rPr>
                <w:rStyle w:val="IndexLink"/>
              </w:rPr>
              <w:t>170</w:t>
            </w:r>
          </w:hyperlink>
        </w:p>
        <w:p>
          <w:pPr>
            <w:pStyle w:val="Contents4"/>
            <w:tabs>
              <w:tab w:val="clear" w:pos="8176"/>
              <w:tab w:val="right" w:pos="9026" w:leader="dot"/>
            </w:tabs>
            <w:rPr/>
          </w:pPr>
          <w:hyperlink w:anchor="__RefHeading___Toc1208054_3830689328">
            <w:r>
              <w:rPr>
                <w:webHidden/>
                <w:rStyle w:val="IndexLink"/>
              </w:rPr>
              <w:t>8</w:t>
            </w:r>
            <w:r>
              <w:rPr>
                <w:rStyle w:val="IndexLink"/>
                <w:rtl w:val="true"/>
              </w:rPr>
              <w:t xml:space="preserve">- </w:t>
            </w:r>
            <w:r>
              <w:rPr>
                <w:rStyle w:val="IndexLink"/>
                <w:rtl w:val="true"/>
              </w:rPr>
              <w:t>حدیث</w:t>
            </w:r>
            <w:r>
              <w:rPr>
                <w:rStyle w:val="IndexLink"/>
                <w:rtl w:val="true"/>
              </w:rPr>
              <w:tab/>
            </w:r>
            <w:r>
              <w:rPr>
                <w:rStyle w:val="IndexLink"/>
              </w:rPr>
              <w:t>170</w:t>
            </w:r>
          </w:hyperlink>
        </w:p>
        <w:p>
          <w:pPr>
            <w:pStyle w:val="Contents4"/>
            <w:tabs>
              <w:tab w:val="clear" w:pos="8176"/>
              <w:tab w:val="right" w:pos="9026" w:leader="dot"/>
            </w:tabs>
            <w:rPr/>
          </w:pPr>
          <w:hyperlink w:anchor="__RefHeading___Toc1208056_3830689328">
            <w:r>
              <w:rPr>
                <w:webHidden/>
                <w:rStyle w:val="IndexLink"/>
              </w:rPr>
              <w:t>9</w:t>
            </w:r>
            <w:r>
              <w:rPr>
                <w:rStyle w:val="IndexLink"/>
                <w:rtl w:val="true"/>
              </w:rPr>
              <w:t xml:space="preserve">- </w:t>
            </w:r>
            <w:r>
              <w:rPr>
                <w:rStyle w:val="IndexLink"/>
                <w:rtl w:val="true"/>
              </w:rPr>
              <w:t>حدیث</w:t>
            </w:r>
            <w:r>
              <w:rPr>
                <w:rStyle w:val="IndexLink"/>
                <w:rtl w:val="true"/>
              </w:rPr>
              <w:tab/>
            </w:r>
            <w:r>
              <w:rPr>
                <w:rStyle w:val="IndexLink"/>
              </w:rPr>
              <w:t>170</w:t>
            </w:r>
          </w:hyperlink>
        </w:p>
        <w:p>
          <w:pPr>
            <w:pStyle w:val="Contents3"/>
            <w:tabs>
              <w:tab w:val="clear" w:pos="8459"/>
              <w:tab w:val="right" w:pos="9026" w:leader="dot"/>
            </w:tabs>
            <w:rPr/>
          </w:pPr>
          <w:hyperlink w:anchor="__RefHeading___Toc1208058_3830689328">
            <w:r>
              <w:rPr>
                <w:webHidden/>
                <w:rStyle w:val="IndexLink"/>
                <w:rtl w:val="true"/>
              </w:rPr>
              <w:t>بَابُ الصَّمْتِ وَ حِفْظِ اللِّسَانِ‌</w:t>
            </w:r>
            <w:r>
              <w:rPr>
                <w:rStyle w:val="IndexLink"/>
                <w:rtl w:val="true"/>
              </w:rPr>
              <w:tab/>
            </w:r>
            <w:r>
              <w:rPr>
                <w:rStyle w:val="IndexLink"/>
              </w:rPr>
              <w:t>171</w:t>
            </w:r>
          </w:hyperlink>
        </w:p>
        <w:p>
          <w:pPr>
            <w:pStyle w:val="Contents4"/>
            <w:tabs>
              <w:tab w:val="clear" w:pos="8176"/>
              <w:tab w:val="right" w:pos="9026" w:leader="dot"/>
            </w:tabs>
            <w:rPr/>
          </w:pPr>
          <w:hyperlink w:anchor="__RefHeading___Toc1208060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171</w:t>
            </w:r>
          </w:hyperlink>
        </w:p>
        <w:p>
          <w:pPr>
            <w:pStyle w:val="Contents4"/>
            <w:tabs>
              <w:tab w:val="clear" w:pos="8176"/>
              <w:tab w:val="right" w:pos="9026" w:leader="dot"/>
            </w:tabs>
            <w:rPr/>
          </w:pPr>
          <w:hyperlink w:anchor="__RefHeading___Toc1208062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171</w:t>
            </w:r>
          </w:hyperlink>
        </w:p>
        <w:p>
          <w:pPr>
            <w:pStyle w:val="Contents4"/>
            <w:tabs>
              <w:tab w:val="clear" w:pos="8176"/>
              <w:tab w:val="right" w:pos="9026" w:leader="dot"/>
            </w:tabs>
            <w:rPr/>
          </w:pPr>
          <w:hyperlink w:anchor="__RefHeading___Toc1208064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171</w:t>
            </w:r>
          </w:hyperlink>
        </w:p>
        <w:p>
          <w:pPr>
            <w:pStyle w:val="Contents4"/>
            <w:tabs>
              <w:tab w:val="clear" w:pos="8176"/>
              <w:tab w:val="right" w:pos="9026" w:leader="dot"/>
            </w:tabs>
            <w:rPr/>
          </w:pPr>
          <w:hyperlink w:anchor="__RefHeading___Toc1208066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171</w:t>
            </w:r>
          </w:hyperlink>
        </w:p>
        <w:p>
          <w:pPr>
            <w:pStyle w:val="Contents4"/>
            <w:tabs>
              <w:tab w:val="clear" w:pos="8176"/>
              <w:tab w:val="right" w:pos="9026" w:leader="dot"/>
            </w:tabs>
            <w:rPr/>
          </w:pPr>
          <w:hyperlink w:anchor="__RefHeading___Toc1208068_3830689328">
            <w:r>
              <w:rPr>
                <w:webHidden/>
                <w:rStyle w:val="IndexLink"/>
              </w:rPr>
              <w:t>5</w:t>
            </w:r>
            <w:r>
              <w:rPr>
                <w:rStyle w:val="IndexLink"/>
                <w:rtl w:val="true"/>
              </w:rPr>
              <w:t xml:space="preserve">- </w:t>
            </w:r>
            <w:r>
              <w:rPr>
                <w:rStyle w:val="IndexLink"/>
                <w:rtl w:val="true"/>
              </w:rPr>
              <w:t>حدیث</w:t>
            </w:r>
            <w:r>
              <w:rPr>
                <w:rStyle w:val="IndexLink"/>
                <w:rtl w:val="true"/>
              </w:rPr>
              <w:tab/>
            </w:r>
            <w:r>
              <w:rPr>
                <w:rStyle w:val="IndexLink"/>
              </w:rPr>
              <w:t>171</w:t>
            </w:r>
          </w:hyperlink>
        </w:p>
        <w:p>
          <w:pPr>
            <w:pStyle w:val="Contents4"/>
            <w:tabs>
              <w:tab w:val="clear" w:pos="8176"/>
              <w:tab w:val="right" w:pos="9026" w:leader="dot"/>
            </w:tabs>
            <w:rPr/>
          </w:pPr>
          <w:hyperlink w:anchor="__RefHeading___Toc1208070_3830689328">
            <w:r>
              <w:rPr>
                <w:webHidden/>
                <w:rStyle w:val="IndexLink"/>
              </w:rPr>
              <w:t>6</w:t>
            </w:r>
            <w:r>
              <w:rPr>
                <w:rStyle w:val="IndexLink"/>
                <w:rtl w:val="true"/>
              </w:rPr>
              <w:t xml:space="preserve">- </w:t>
            </w:r>
            <w:r>
              <w:rPr>
                <w:rStyle w:val="IndexLink"/>
                <w:rtl w:val="true"/>
              </w:rPr>
              <w:t>حدیث</w:t>
            </w:r>
            <w:r>
              <w:rPr>
                <w:rStyle w:val="IndexLink"/>
                <w:rtl w:val="true"/>
              </w:rPr>
              <w:tab/>
            </w:r>
            <w:r>
              <w:rPr>
                <w:rStyle w:val="IndexLink"/>
              </w:rPr>
              <w:t>172</w:t>
            </w:r>
          </w:hyperlink>
        </w:p>
        <w:p>
          <w:pPr>
            <w:pStyle w:val="Contents4"/>
            <w:tabs>
              <w:tab w:val="clear" w:pos="8176"/>
              <w:tab w:val="right" w:pos="9026" w:leader="dot"/>
            </w:tabs>
            <w:rPr/>
          </w:pPr>
          <w:hyperlink w:anchor="__RefHeading___Toc1208072_3830689328">
            <w:r>
              <w:rPr>
                <w:webHidden/>
                <w:rStyle w:val="IndexLink"/>
              </w:rPr>
              <w:t>7</w:t>
            </w:r>
            <w:r>
              <w:rPr>
                <w:rStyle w:val="IndexLink"/>
                <w:rtl w:val="true"/>
              </w:rPr>
              <w:t xml:space="preserve">- </w:t>
            </w:r>
            <w:r>
              <w:rPr>
                <w:rStyle w:val="IndexLink"/>
                <w:rtl w:val="true"/>
              </w:rPr>
              <w:t>حدیث</w:t>
            </w:r>
            <w:r>
              <w:rPr>
                <w:rStyle w:val="IndexLink"/>
                <w:rtl w:val="true"/>
              </w:rPr>
              <w:tab/>
            </w:r>
            <w:r>
              <w:rPr>
                <w:rStyle w:val="IndexLink"/>
              </w:rPr>
              <w:t>172</w:t>
            </w:r>
          </w:hyperlink>
        </w:p>
        <w:p>
          <w:pPr>
            <w:pStyle w:val="Contents4"/>
            <w:tabs>
              <w:tab w:val="clear" w:pos="8176"/>
              <w:tab w:val="right" w:pos="9026" w:leader="dot"/>
            </w:tabs>
            <w:rPr/>
          </w:pPr>
          <w:hyperlink w:anchor="__RefHeading___Toc1208074_3830689328">
            <w:r>
              <w:rPr>
                <w:webHidden/>
                <w:rStyle w:val="IndexLink"/>
              </w:rPr>
              <w:t>8</w:t>
            </w:r>
            <w:r>
              <w:rPr>
                <w:rStyle w:val="IndexLink"/>
                <w:rtl w:val="true"/>
              </w:rPr>
              <w:t xml:space="preserve">- </w:t>
            </w:r>
            <w:r>
              <w:rPr>
                <w:rStyle w:val="IndexLink"/>
                <w:rtl w:val="true"/>
              </w:rPr>
              <w:t>حدیث</w:t>
            </w:r>
            <w:r>
              <w:rPr>
                <w:rStyle w:val="IndexLink"/>
                <w:rtl w:val="true"/>
              </w:rPr>
              <w:tab/>
            </w:r>
            <w:r>
              <w:rPr>
                <w:rStyle w:val="IndexLink"/>
              </w:rPr>
              <w:t>172</w:t>
            </w:r>
          </w:hyperlink>
        </w:p>
        <w:p>
          <w:pPr>
            <w:pStyle w:val="Contents4"/>
            <w:tabs>
              <w:tab w:val="clear" w:pos="8176"/>
              <w:tab w:val="right" w:pos="9026" w:leader="dot"/>
            </w:tabs>
            <w:rPr/>
          </w:pPr>
          <w:hyperlink w:anchor="__RefHeading___Toc1208076_3830689328">
            <w:r>
              <w:rPr>
                <w:webHidden/>
                <w:rStyle w:val="IndexLink"/>
              </w:rPr>
              <w:t>9</w:t>
            </w:r>
            <w:r>
              <w:rPr>
                <w:rStyle w:val="IndexLink"/>
                <w:rtl w:val="true"/>
              </w:rPr>
              <w:t xml:space="preserve">- </w:t>
            </w:r>
            <w:r>
              <w:rPr>
                <w:rStyle w:val="IndexLink"/>
                <w:rtl w:val="true"/>
              </w:rPr>
              <w:t>حدیث</w:t>
            </w:r>
            <w:r>
              <w:rPr>
                <w:rStyle w:val="IndexLink"/>
                <w:rtl w:val="true"/>
              </w:rPr>
              <w:tab/>
            </w:r>
            <w:r>
              <w:rPr>
                <w:rStyle w:val="IndexLink"/>
              </w:rPr>
              <w:t>172</w:t>
            </w:r>
          </w:hyperlink>
        </w:p>
        <w:p>
          <w:pPr>
            <w:pStyle w:val="Contents4"/>
            <w:tabs>
              <w:tab w:val="clear" w:pos="8176"/>
              <w:tab w:val="right" w:pos="9026" w:leader="dot"/>
            </w:tabs>
            <w:rPr/>
          </w:pPr>
          <w:hyperlink w:anchor="__RefHeading___Toc1208078_3830689328">
            <w:r>
              <w:rPr>
                <w:webHidden/>
                <w:rStyle w:val="IndexLink"/>
              </w:rPr>
              <w:t>10</w:t>
            </w:r>
            <w:r>
              <w:rPr>
                <w:rStyle w:val="IndexLink"/>
                <w:rtl w:val="true"/>
              </w:rPr>
              <w:t xml:space="preserve">- </w:t>
            </w:r>
            <w:r>
              <w:rPr>
                <w:rStyle w:val="IndexLink"/>
                <w:rtl w:val="true"/>
              </w:rPr>
              <w:t>حدیث</w:t>
            </w:r>
            <w:r>
              <w:rPr>
                <w:rStyle w:val="IndexLink"/>
                <w:rtl w:val="true"/>
              </w:rPr>
              <w:tab/>
            </w:r>
            <w:r>
              <w:rPr>
                <w:rStyle w:val="IndexLink"/>
              </w:rPr>
              <w:t>172</w:t>
            </w:r>
          </w:hyperlink>
        </w:p>
        <w:p>
          <w:pPr>
            <w:pStyle w:val="Contents4"/>
            <w:tabs>
              <w:tab w:val="clear" w:pos="8176"/>
              <w:tab w:val="right" w:pos="9026" w:leader="dot"/>
            </w:tabs>
            <w:rPr/>
          </w:pPr>
          <w:hyperlink w:anchor="__RefHeading___Toc1208080_3830689328">
            <w:r>
              <w:rPr>
                <w:webHidden/>
                <w:rStyle w:val="IndexLink"/>
              </w:rPr>
              <w:t>11</w:t>
            </w:r>
            <w:r>
              <w:rPr>
                <w:rStyle w:val="IndexLink"/>
                <w:rtl w:val="true"/>
              </w:rPr>
              <w:t xml:space="preserve">- </w:t>
            </w:r>
            <w:r>
              <w:rPr>
                <w:rStyle w:val="IndexLink"/>
                <w:rtl w:val="true"/>
              </w:rPr>
              <w:t>حدیث</w:t>
            </w:r>
            <w:r>
              <w:rPr>
                <w:rStyle w:val="IndexLink"/>
                <w:rtl w:val="true"/>
              </w:rPr>
              <w:tab/>
            </w:r>
            <w:r>
              <w:rPr>
                <w:rStyle w:val="IndexLink"/>
              </w:rPr>
              <w:t>172</w:t>
            </w:r>
          </w:hyperlink>
        </w:p>
        <w:p>
          <w:pPr>
            <w:pStyle w:val="Contents4"/>
            <w:tabs>
              <w:tab w:val="clear" w:pos="8176"/>
              <w:tab w:val="right" w:pos="9026" w:leader="dot"/>
            </w:tabs>
            <w:rPr/>
          </w:pPr>
          <w:hyperlink w:anchor="__RefHeading___Toc1208082_3830689328">
            <w:r>
              <w:rPr>
                <w:webHidden/>
                <w:rStyle w:val="IndexLink"/>
              </w:rPr>
              <w:t>12</w:t>
            </w:r>
            <w:r>
              <w:rPr>
                <w:rStyle w:val="IndexLink"/>
                <w:rtl w:val="true"/>
              </w:rPr>
              <w:t xml:space="preserve">- </w:t>
            </w:r>
            <w:r>
              <w:rPr>
                <w:rStyle w:val="IndexLink"/>
                <w:rtl w:val="true"/>
              </w:rPr>
              <w:t>حدیث</w:t>
            </w:r>
            <w:r>
              <w:rPr>
                <w:rStyle w:val="IndexLink"/>
                <w:rtl w:val="true"/>
              </w:rPr>
              <w:tab/>
            </w:r>
            <w:r>
              <w:rPr>
                <w:rStyle w:val="IndexLink"/>
              </w:rPr>
              <w:t>172</w:t>
            </w:r>
          </w:hyperlink>
        </w:p>
        <w:p>
          <w:pPr>
            <w:pStyle w:val="Contents4"/>
            <w:tabs>
              <w:tab w:val="clear" w:pos="8176"/>
              <w:tab w:val="right" w:pos="9026" w:leader="dot"/>
            </w:tabs>
            <w:rPr/>
          </w:pPr>
          <w:hyperlink w:anchor="__RefHeading___Toc1208084_3830689328">
            <w:r>
              <w:rPr>
                <w:webHidden/>
                <w:rStyle w:val="IndexLink"/>
              </w:rPr>
              <w:t>13</w:t>
            </w:r>
            <w:r>
              <w:rPr>
                <w:rStyle w:val="IndexLink"/>
                <w:rtl w:val="true"/>
              </w:rPr>
              <w:t xml:space="preserve">- </w:t>
            </w:r>
            <w:r>
              <w:rPr>
                <w:rStyle w:val="IndexLink"/>
                <w:rtl w:val="true"/>
              </w:rPr>
              <w:t>حدیث</w:t>
            </w:r>
            <w:r>
              <w:rPr>
                <w:rStyle w:val="IndexLink"/>
                <w:rtl w:val="true"/>
              </w:rPr>
              <w:tab/>
            </w:r>
            <w:r>
              <w:rPr>
                <w:rStyle w:val="IndexLink"/>
              </w:rPr>
              <w:t>173</w:t>
            </w:r>
          </w:hyperlink>
        </w:p>
        <w:p>
          <w:pPr>
            <w:pStyle w:val="Contents4"/>
            <w:tabs>
              <w:tab w:val="clear" w:pos="8176"/>
              <w:tab w:val="right" w:pos="9026" w:leader="dot"/>
            </w:tabs>
            <w:rPr/>
          </w:pPr>
          <w:hyperlink w:anchor="__RefHeading___Toc1208086_3830689328">
            <w:r>
              <w:rPr>
                <w:webHidden/>
                <w:rStyle w:val="IndexLink"/>
              </w:rPr>
              <w:t>14</w:t>
            </w:r>
            <w:r>
              <w:rPr>
                <w:rStyle w:val="IndexLink"/>
                <w:rtl w:val="true"/>
              </w:rPr>
              <w:t xml:space="preserve">- </w:t>
            </w:r>
            <w:r>
              <w:rPr>
                <w:rStyle w:val="IndexLink"/>
                <w:rtl w:val="true"/>
              </w:rPr>
              <w:t>حدیث</w:t>
            </w:r>
            <w:r>
              <w:rPr>
                <w:rStyle w:val="IndexLink"/>
                <w:rtl w:val="true"/>
              </w:rPr>
              <w:tab/>
            </w:r>
            <w:r>
              <w:rPr>
                <w:rStyle w:val="IndexLink"/>
              </w:rPr>
              <w:t>173</w:t>
            </w:r>
          </w:hyperlink>
        </w:p>
        <w:p>
          <w:pPr>
            <w:pStyle w:val="Contents4"/>
            <w:tabs>
              <w:tab w:val="clear" w:pos="8176"/>
              <w:tab w:val="right" w:pos="9026" w:leader="dot"/>
            </w:tabs>
            <w:rPr/>
          </w:pPr>
          <w:hyperlink w:anchor="__RefHeading___Toc1208088_3830689328">
            <w:r>
              <w:rPr>
                <w:webHidden/>
                <w:rStyle w:val="IndexLink"/>
              </w:rPr>
              <w:t>15</w:t>
            </w:r>
            <w:r>
              <w:rPr>
                <w:rStyle w:val="IndexLink"/>
                <w:rtl w:val="true"/>
              </w:rPr>
              <w:t xml:space="preserve">- </w:t>
            </w:r>
            <w:r>
              <w:rPr>
                <w:rStyle w:val="IndexLink"/>
                <w:rtl w:val="true"/>
              </w:rPr>
              <w:t>حدیث</w:t>
            </w:r>
            <w:r>
              <w:rPr>
                <w:rStyle w:val="IndexLink"/>
                <w:rtl w:val="true"/>
              </w:rPr>
              <w:tab/>
            </w:r>
            <w:r>
              <w:rPr>
                <w:rStyle w:val="IndexLink"/>
              </w:rPr>
              <w:t>173</w:t>
            </w:r>
          </w:hyperlink>
        </w:p>
        <w:p>
          <w:pPr>
            <w:pStyle w:val="Contents4"/>
            <w:tabs>
              <w:tab w:val="clear" w:pos="8176"/>
              <w:tab w:val="right" w:pos="9026" w:leader="dot"/>
            </w:tabs>
            <w:rPr/>
          </w:pPr>
          <w:hyperlink w:anchor="__RefHeading___Toc1208090_3830689328">
            <w:r>
              <w:rPr>
                <w:webHidden/>
                <w:rStyle w:val="IndexLink"/>
              </w:rPr>
              <w:t>16</w:t>
            </w:r>
            <w:r>
              <w:rPr>
                <w:rStyle w:val="IndexLink"/>
                <w:rtl w:val="true"/>
              </w:rPr>
              <w:t xml:space="preserve">- </w:t>
            </w:r>
            <w:r>
              <w:rPr>
                <w:rStyle w:val="IndexLink"/>
                <w:rtl w:val="true"/>
              </w:rPr>
              <w:t>حدیث</w:t>
            </w:r>
            <w:r>
              <w:rPr>
                <w:rStyle w:val="IndexLink"/>
                <w:rtl w:val="true"/>
              </w:rPr>
              <w:tab/>
            </w:r>
            <w:r>
              <w:rPr>
                <w:rStyle w:val="IndexLink"/>
              </w:rPr>
              <w:t>173</w:t>
            </w:r>
          </w:hyperlink>
        </w:p>
        <w:p>
          <w:pPr>
            <w:pStyle w:val="Contents4"/>
            <w:tabs>
              <w:tab w:val="clear" w:pos="8176"/>
              <w:tab w:val="right" w:pos="9026" w:leader="dot"/>
            </w:tabs>
            <w:rPr/>
          </w:pPr>
          <w:hyperlink w:anchor="__RefHeading___Toc1208092_3830689328">
            <w:r>
              <w:rPr>
                <w:webHidden/>
                <w:rStyle w:val="IndexLink"/>
              </w:rPr>
              <w:t>17</w:t>
            </w:r>
            <w:r>
              <w:rPr>
                <w:rStyle w:val="IndexLink"/>
                <w:rtl w:val="true"/>
              </w:rPr>
              <w:t xml:space="preserve">- </w:t>
            </w:r>
            <w:r>
              <w:rPr>
                <w:rStyle w:val="IndexLink"/>
                <w:rtl w:val="true"/>
              </w:rPr>
              <w:t>حدیث</w:t>
            </w:r>
            <w:r>
              <w:rPr>
                <w:rStyle w:val="IndexLink"/>
                <w:rtl w:val="true"/>
              </w:rPr>
              <w:tab/>
            </w:r>
            <w:r>
              <w:rPr>
                <w:rStyle w:val="IndexLink"/>
              </w:rPr>
              <w:t>174</w:t>
            </w:r>
          </w:hyperlink>
        </w:p>
        <w:p>
          <w:pPr>
            <w:pStyle w:val="Contents4"/>
            <w:tabs>
              <w:tab w:val="clear" w:pos="8176"/>
              <w:tab w:val="right" w:pos="9026" w:leader="dot"/>
            </w:tabs>
            <w:rPr/>
          </w:pPr>
          <w:hyperlink w:anchor="__RefHeading___Toc1208094_3830689328">
            <w:r>
              <w:rPr>
                <w:webHidden/>
                <w:rStyle w:val="IndexLink"/>
              </w:rPr>
              <w:t>18</w:t>
            </w:r>
            <w:r>
              <w:rPr>
                <w:rStyle w:val="IndexLink"/>
                <w:rtl w:val="true"/>
              </w:rPr>
              <w:t xml:space="preserve">- </w:t>
            </w:r>
            <w:r>
              <w:rPr>
                <w:rStyle w:val="IndexLink"/>
                <w:rtl w:val="true"/>
              </w:rPr>
              <w:t>حدیث</w:t>
            </w:r>
            <w:r>
              <w:rPr>
                <w:rStyle w:val="IndexLink"/>
                <w:rtl w:val="true"/>
              </w:rPr>
              <w:tab/>
            </w:r>
            <w:r>
              <w:rPr>
                <w:rStyle w:val="IndexLink"/>
              </w:rPr>
              <w:t>174</w:t>
            </w:r>
          </w:hyperlink>
        </w:p>
        <w:p>
          <w:pPr>
            <w:pStyle w:val="Contents4"/>
            <w:tabs>
              <w:tab w:val="clear" w:pos="8176"/>
              <w:tab w:val="right" w:pos="9026" w:leader="dot"/>
            </w:tabs>
            <w:rPr/>
          </w:pPr>
          <w:hyperlink w:anchor="__RefHeading___Toc1208096_3830689328">
            <w:r>
              <w:rPr>
                <w:webHidden/>
                <w:rStyle w:val="IndexLink"/>
              </w:rPr>
              <w:t>19</w:t>
            </w:r>
            <w:r>
              <w:rPr>
                <w:rStyle w:val="IndexLink"/>
                <w:rtl w:val="true"/>
              </w:rPr>
              <w:t xml:space="preserve">- </w:t>
            </w:r>
            <w:r>
              <w:rPr>
                <w:rStyle w:val="IndexLink"/>
                <w:rtl w:val="true"/>
              </w:rPr>
              <w:t>حدیث</w:t>
            </w:r>
            <w:r>
              <w:rPr>
                <w:rStyle w:val="IndexLink"/>
                <w:rtl w:val="true"/>
              </w:rPr>
              <w:tab/>
            </w:r>
            <w:r>
              <w:rPr>
                <w:rStyle w:val="IndexLink"/>
              </w:rPr>
              <w:t>174</w:t>
            </w:r>
          </w:hyperlink>
        </w:p>
        <w:p>
          <w:pPr>
            <w:pStyle w:val="Contents4"/>
            <w:tabs>
              <w:tab w:val="clear" w:pos="8176"/>
              <w:tab w:val="right" w:pos="9026" w:leader="dot"/>
            </w:tabs>
            <w:rPr/>
          </w:pPr>
          <w:hyperlink w:anchor="__RefHeading___Toc1208098_3830689328">
            <w:r>
              <w:rPr>
                <w:webHidden/>
                <w:rStyle w:val="IndexLink"/>
              </w:rPr>
              <w:t>20</w:t>
            </w:r>
            <w:r>
              <w:rPr>
                <w:rStyle w:val="IndexLink"/>
                <w:rtl w:val="true"/>
              </w:rPr>
              <w:t xml:space="preserve">- </w:t>
            </w:r>
            <w:r>
              <w:rPr>
                <w:rStyle w:val="IndexLink"/>
                <w:rtl w:val="true"/>
              </w:rPr>
              <w:t>حدیث</w:t>
            </w:r>
            <w:r>
              <w:rPr>
                <w:rStyle w:val="IndexLink"/>
                <w:rtl w:val="true"/>
              </w:rPr>
              <w:tab/>
            </w:r>
            <w:r>
              <w:rPr>
                <w:rStyle w:val="IndexLink"/>
              </w:rPr>
              <w:t>174</w:t>
            </w:r>
          </w:hyperlink>
        </w:p>
        <w:p>
          <w:pPr>
            <w:pStyle w:val="Contents4"/>
            <w:tabs>
              <w:tab w:val="clear" w:pos="8176"/>
              <w:tab w:val="right" w:pos="9026" w:leader="dot"/>
            </w:tabs>
            <w:rPr/>
          </w:pPr>
          <w:hyperlink w:anchor="__RefHeading___Toc1208100_3830689328">
            <w:r>
              <w:rPr>
                <w:webHidden/>
                <w:rStyle w:val="IndexLink"/>
              </w:rPr>
              <w:t>21</w:t>
            </w:r>
            <w:r>
              <w:rPr>
                <w:rStyle w:val="IndexLink"/>
                <w:rtl w:val="true"/>
              </w:rPr>
              <w:t xml:space="preserve">- </w:t>
            </w:r>
            <w:r>
              <w:rPr>
                <w:rStyle w:val="IndexLink"/>
                <w:rtl w:val="true"/>
              </w:rPr>
              <w:t>حدیث</w:t>
            </w:r>
            <w:r>
              <w:rPr>
                <w:rStyle w:val="IndexLink"/>
                <w:rtl w:val="true"/>
              </w:rPr>
              <w:tab/>
            </w:r>
            <w:r>
              <w:rPr>
                <w:rStyle w:val="IndexLink"/>
              </w:rPr>
              <w:t>174</w:t>
            </w:r>
          </w:hyperlink>
        </w:p>
        <w:p>
          <w:pPr>
            <w:pStyle w:val="Contents3"/>
            <w:tabs>
              <w:tab w:val="clear" w:pos="8459"/>
              <w:tab w:val="right" w:pos="9026" w:leader="dot"/>
            </w:tabs>
            <w:rPr/>
          </w:pPr>
          <w:hyperlink w:anchor="__RefHeading___Toc1208102_3830689328">
            <w:r>
              <w:rPr>
                <w:webHidden/>
                <w:rStyle w:val="IndexLink"/>
                <w:rtl w:val="true"/>
              </w:rPr>
              <w:t>بَابُ الْمُدَارَاةِ</w:t>
            </w:r>
            <w:r>
              <w:rPr>
                <w:rStyle w:val="IndexLink"/>
                <w:rtl w:val="true"/>
              </w:rPr>
              <w:tab/>
            </w:r>
            <w:r>
              <w:rPr>
                <w:rStyle w:val="IndexLink"/>
              </w:rPr>
              <w:t>174</w:t>
            </w:r>
          </w:hyperlink>
        </w:p>
        <w:p>
          <w:pPr>
            <w:pStyle w:val="Contents4"/>
            <w:tabs>
              <w:tab w:val="clear" w:pos="8176"/>
              <w:tab w:val="right" w:pos="9026" w:leader="dot"/>
            </w:tabs>
            <w:rPr/>
          </w:pPr>
          <w:hyperlink w:anchor="__RefHeading___Toc1208104_3830689328">
            <w:r>
              <w:rPr>
                <w:webHidden/>
                <w:rStyle w:val="IndexLink"/>
                <w:rtl w:val="true"/>
              </w:rPr>
              <w:t>اشارة</w:t>
            </w:r>
            <w:r>
              <w:rPr>
                <w:rStyle w:val="IndexLink"/>
                <w:rtl w:val="true"/>
              </w:rPr>
              <w:tab/>
            </w:r>
            <w:r>
              <w:rPr>
                <w:rStyle w:val="IndexLink"/>
              </w:rPr>
              <w:t>174</w:t>
            </w:r>
          </w:hyperlink>
        </w:p>
        <w:p>
          <w:pPr>
            <w:pStyle w:val="Contents4"/>
            <w:tabs>
              <w:tab w:val="clear" w:pos="8176"/>
              <w:tab w:val="right" w:pos="9026" w:leader="dot"/>
            </w:tabs>
            <w:rPr/>
          </w:pPr>
          <w:hyperlink w:anchor="__RefHeading___Toc1208106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174</w:t>
            </w:r>
          </w:hyperlink>
        </w:p>
        <w:p>
          <w:pPr>
            <w:pStyle w:val="Contents4"/>
            <w:tabs>
              <w:tab w:val="clear" w:pos="8176"/>
              <w:tab w:val="right" w:pos="9026" w:leader="dot"/>
            </w:tabs>
            <w:rPr/>
          </w:pPr>
          <w:hyperlink w:anchor="__RefHeading___Toc1208108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174</w:t>
            </w:r>
          </w:hyperlink>
        </w:p>
        <w:p>
          <w:pPr>
            <w:pStyle w:val="Contents4"/>
            <w:tabs>
              <w:tab w:val="clear" w:pos="8176"/>
              <w:tab w:val="right" w:pos="9026" w:leader="dot"/>
            </w:tabs>
            <w:rPr/>
          </w:pPr>
          <w:hyperlink w:anchor="__RefHeading___Toc1208110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175</w:t>
            </w:r>
          </w:hyperlink>
        </w:p>
        <w:p>
          <w:pPr>
            <w:pStyle w:val="Contents4"/>
            <w:tabs>
              <w:tab w:val="clear" w:pos="8176"/>
              <w:tab w:val="right" w:pos="9026" w:leader="dot"/>
            </w:tabs>
            <w:rPr/>
          </w:pPr>
          <w:hyperlink w:anchor="__RefHeading___Toc1208112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175</w:t>
            </w:r>
          </w:hyperlink>
        </w:p>
        <w:p>
          <w:pPr>
            <w:pStyle w:val="Contents4"/>
            <w:tabs>
              <w:tab w:val="clear" w:pos="8176"/>
              <w:tab w:val="right" w:pos="9026" w:leader="dot"/>
            </w:tabs>
            <w:rPr/>
          </w:pPr>
          <w:hyperlink w:anchor="__RefHeading___Toc1208114_3830689328">
            <w:r>
              <w:rPr>
                <w:webHidden/>
                <w:rStyle w:val="IndexLink"/>
              </w:rPr>
              <w:t>5</w:t>
            </w:r>
            <w:r>
              <w:rPr>
                <w:rStyle w:val="IndexLink"/>
                <w:rtl w:val="true"/>
              </w:rPr>
              <w:t xml:space="preserve">- </w:t>
            </w:r>
            <w:r>
              <w:rPr>
                <w:rStyle w:val="IndexLink"/>
                <w:rtl w:val="true"/>
              </w:rPr>
              <w:t>حدیث</w:t>
            </w:r>
            <w:r>
              <w:rPr>
                <w:rStyle w:val="IndexLink"/>
                <w:rtl w:val="true"/>
              </w:rPr>
              <w:tab/>
            </w:r>
            <w:r>
              <w:rPr>
                <w:rStyle w:val="IndexLink"/>
              </w:rPr>
              <w:t>175</w:t>
            </w:r>
          </w:hyperlink>
        </w:p>
        <w:p>
          <w:pPr>
            <w:pStyle w:val="Contents4"/>
            <w:tabs>
              <w:tab w:val="clear" w:pos="8176"/>
              <w:tab w:val="right" w:pos="9026" w:leader="dot"/>
            </w:tabs>
            <w:rPr/>
          </w:pPr>
          <w:hyperlink w:anchor="__RefHeading___Toc1208116_3830689328">
            <w:r>
              <w:rPr>
                <w:webHidden/>
                <w:rStyle w:val="IndexLink"/>
              </w:rPr>
              <w:t>6</w:t>
            </w:r>
            <w:r>
              <w:rPr>
                <w:rStyle w:val="IndexLink"/>
                <w:rtl w:val="true"/>
              </w:rPr>
              <w:t xml:space="preserve">- </w:t>
            </w:r>
            <w:r>
              <w:rPr>
                <w:rStyle w:val="IndexLink"/>
                <w:rtl w:val="true"/>
              </w:rPr>
              <w:t>حدیث</w:t>
            </w:r>
            <w:r>
              <w:rPr>
                <w:rStyle w:val="IndexLink"/>
                <w:rtl w:val="true"/>
              </w:rPr>
              <w:tab/>
            </w:r>
            <w:r>
              <w:rPr>
                <w:rStyle w:val="IndexLink"/>
              </w:rPr>
              <w:t>175</w:t>
            </w:r>
          </w:hyperlink>
        </w:p>
        <w:p>
          <w:pPr>
            <w:pStyle w:val="Contents3"/>
            <w:tabs>
              <w:tab w:val="clear" w:pos="8459"/>
              <w:tab w:val="right" w:pos="9026" w:leader="dot"/>
            </w:tabs>
            <w:rPr/>
          </w:pPr>
          <w:hyperlink w:anchor="__RefHeading___Toc1208118_3830689328">
            <w:r>
              <w:rPr>
                <w:webHidden/>
                <w:rStyle w:val="IndexLink"/>
                <w:rtl w:val="true"/>
              </w:rPr>
              <w:t>بَابُ الرِّفْقِ</w:t>
            </w:r>
            <w:r>
              <w:rPr>
                <w:rStyle w:val="IndexLink"/>
                <w:rtl w:val="true"/>
              </w:rPr>
              <w:tab/>
            </w:r>
            <w:r>
              <w:rPr>
                <w:rStyle w:val="IndexLink"/>
              </w:rPr>
              <w:t>176</w:t>
            </w:r>
          </w:hyperlink>
        </w:p>
        <w:p>
          <w:pPr>
            <w:pStyle w:val="Contents4"/>
            <w:tabs>
              <w:tab w:val="clear" w:pos="8176"/>
              <w:tab w:val="right" w:pos="9026" w:leader="dot"/>
            </w:tabs>
            <w:rPr/>
          </w:pPr>
          <w:hyperlink w:anchor="__RefHeading___Toc1208120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176</w:t>
            </w:r>
          </w:hyperlink>
        </w:p>
        <w:p>
          <w:pPr>
            <w:pStyle w:val="Contents4"/>
            <w:tabs>
              <w:tab w:val="clear" w:pos="8176"/>
              <w:tab w:val="right" w:pos="9026" w:leader="dot"/>
            </w:tabs>
            <w:rPr/>
          </w:pPr>
          <w:hyperlink w:anchor="__RefHeading___Toc1208122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176</w:t>
            </w:r>
          </w:hyperlink>
        </w:p>
        <w:p>
          <w:pPr>
            <w:pStyle w:val="Contents4"/>
            <w:tabs>
              <w:tab w:val="clear" w:pos="8176"/>
              <w:tab w:val="right" w:pos="9026" w:leader="dot"/>
            </w:tabs>
            <w:rPr/>
          </w:pPr>
          <w:hyperlink w:anchor="__RefHeading___Toc1208124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176</w:t>
            </w:r>
          </w:hyperlink>
        </w:p>
        <w:p>
          <w:pPr>
            <w:pStyle w:val="Contents4"/>
            <w:tabs>
              <w:tab w:val="clear" w:pos="8176"/>
              <w:tab w:val="right" w:pos="9026" w:leader="dot"/>
            </w:tabs>
            <w:rPr/>
          </w:pPr>
          <w:hyperlink w:anchor="__RefHeading___Toc1208126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177</w:t>
            </w:r>
          </w:hyperlink>
        </w:p>
        <w:p>
          <w:pPr>
            <w:pStyle w:val="Contents4"/>
            <w:tabs>
              <w:tab w:val="clear" w:pos="8176"/>
              <w:tab w:val="right" w:pos="9026" w:leader="dot"/>
            </w:tabs>
            <w:rPr/>
          </w:pPr>
          <w:hyperlink w:anchor="__RefHeading___Toc1208128_3830689328">
            <w:r>
              <w:rPr>
                <w:webHidden/>
                <w:rStyle w:val="IndexLink"/>
              </w:rPr>
              <w:t>5</w:t>
            </w:r>
            <w:r>
              <w:rPr>
                <w:rStyle w:val="IndexLink"/>
                <w:rtl w:val="true"/>
              </w:rPr>
              <w:t xml:space="preserve">- </w:t>
            </w:r>
            <w:r>
              <w:rPr>
                <w:rStyle w:val="IndexLink"/>
                <w:rtl w:val="true"/>
              </w:rPr>
              <w:t>حدیث</w:t>
            </w:r>
            <w:r>
              <w:rPr>
                <w:rStyle w:val="IndexLink"/>
                <w:rtl w:val="true"/>
              </w:rPr>
              <w:tab/>
            </w:r>
            <w:r>
              <w:rPr>
                <w:rStyle w:val="IndexLink"/>
              </w:rPr>
              <w:t>177</w:t>
            </w:r>
          </w:hyperlink>
        </w:p>
        <w:p>
          <w:pPr>
            <w:pStyle w:val="Contents4"/>
            <w:tabs>
              <w:tab w:val="clear" w:pos="8176"/>
              <w:tab w:val="right" w:pos="9026" w:leader="dot"/>
            </w:tabs>
            <w:rPr/>
          </w:pPr>
          <w:hyperlink w:anchor="__RefHeading___Toc1208130_3830689328">
            <w:r>
              <w:rPr>
                <w:webHidden/>
                <w:rStyle w:val="IndexLink"/>
              </w:rPr>
              <w:t>6</w:t>
            </w:r>
            <w:r>
              <w:rPr>
                <w:rStyle w:val="IndexLink"/>
                <w:rtl w:val="true"/>
              </w:rPr>
              <w:t xml:space="preserve">- </w:t>
            </w:r>
            <w:r>
              <w:rPr>
                <w:rStyle w:val="IndexLink"/>
                <w:rtl w:val="true"/>
              </w:rPr>
              <w:t>حدیث</w:t>
            </w:r>
            <w:r>
              <w:rPr>
                <w:rStyle w:val="IndexLink"/>
                <w:rtl w:val="true"/>
              </w:rPr>
              <w:tab/>
            </w:r>
            <w:r>
              <w:rPr>
                <w:rStyle w:val="IndexLink"/>
              </w:rPr>
              <w:t>177</w:t>
            </w:r>
          </w:hyperlink>
        </w:p>
        <w:p>
          <w:pPr>
            <w:pStyle w:val="Contents4"/>
            <w:tabs>
              <w:tab w:val="clear" w:pos="8176"/>
              <w:tab w:val="right" w:pos="9026" w:leader="dot"/>
            </w:tabs>
            <w:rPr/>
          </w:pPr>
          <w:hyperlink w:anchor="__RefHeading___Toc1208132_3830689328">
            <w:r>
              <w:rPr>
                <w:webHidden/>
                <w:rStyle w:val="IndexLink"/>
              </w:rPr>
              <w:t>7</w:t>
            </w:r>
            <w:r>
              <w:rPr>
                <w:rStyle w:val="IndexLink"/>
                <w:rtl w:val="true"/>
              </w:rPr>
              <w:t xml:space="preserve">- </w:t>
            </w:r>
            <w:r>
              <w:rPr>
                <w:rStyle w:val="IndexLink"/>
                <w:rtl w:val="true"/>
              </w:rPr>
              <w:t>حدیث</w:t>
            </w:r>
            <w:r>
              <w:rPr>
                <w:rStyle w:val="IndexLink"/>
                <w:rtl w:val="true"/>
              </w:rPr>
              <w:tab/>
            </w:r>
            <w:r>
              <w:rPr>
                <w:rStyle w:val="IndexLink"/>
              </w:rPr>
              <w:t>177</w:t>
            </w:r>
          </w:hyperlink>
        </w:p>
        <w:p>
          <w:pPr>
            <w:pStyle w:val="Contents4"/>
            <w:tabs>
              <w:tab w:val="clear" w:pos="8176"/>
              <w:tab w:val="right" w:pos="9026" w:leader="dot"/>
            </w:tabs>
            <w:rPr/>
          </w:pPr>
          <w:hyperlink w:anchor="__RefHeading___Toc1208134_3830689328">
            <w:r>
              <w:rPr>
                <w:webHidden/>
                <w:rStyle w:val="IndexLink"/>
              </w:rPr>
              <w:t>8</w:t>
            </w:r>
            <w:r>
              <w:rPr>
                <w:rStyle w:val="IndexLink"/>
                <w:rtl w:val="true"/>
              </w:rPr>
              <w:t xml:space="preserve">- </w:t>
            </w:r>
            <w:r>
              <w:rPr>
                <w:rStyle w:val="IndexLink"/>
                <w:rtl w:val="true"/>
              </w:rPr>
              <w:t>حدیث</w:t>
            </w:r>
            <w:r>
              <w:rPr>
                <w:rStyle w:val="IndexLink"/>
                <w:rtl w:val="true"/>
              </w:rPr>
              <w:tab/>
            </w:r>
            <w:r>
              <w:rPr>
                <w:rStyle w:val="IndexLink"/>
              </w:rPr>
              <w:t>177</w:t>
            </w:r>
          </w:hyperlink>
        </w:p>
        <w:p>
          <w:pPr>
            <w:pStyle w:val="Contents4"/>
            <w:tabs>
              <w:tab w:val="clear" w:pos="8176"/>
              <w:tab w:val="right" w:pos="9026" w:leader="dot"/>
            </w:tabs>
            <w:rPr/>
          </w:pPr>
          <w:hyperlink w:anchor="__RefHeading___Toc1208136_3830689328">
            <w:r>
              <w:rPr>
                <w:webHidden/>
                <w:rStyle w:val="IndexLink"/>
              </w:rPr>
              <w:t>9</w:t>
            </w:r>
            <w:r>
              <w:rPr>
                <w:rStyle w:val="IndexLink"/>
                <w:rtl w:val="true"/>
              </w:rPr>
              <w:t xml:space="preserve">- </w:t>
            </w:r>
            <w:r>
              <w:rPr>
                <w:rStyle w:val="IndexLink"/>
                <w:rtl w:val="true"/>
              </w:rPr>
              <w:t>حدیث</w:t>
            </w:r>
            <w:r>
              <w:rPr>
                <w:rStyle w:val="IndexLink"/>
                <w:rtl w:val="true"/>
              </w:rPr>
              <w:tab/>
            </w:r>
            <w:r>
              <w:rPr>
                <w:rStyle w:val="IndexLink"/>
              </w:rPr>
              <w:t>177</w:t>
            </w:r>
          </w:hyperlink>
        </w:p>
        <w:p>
          <w:pPr>
            <w:pStyle w:val="Contents4"/>
            <w:tabs>
              <w:tab w:val="clear" w:pos="8176"/>
              <w:tab w:val="right" w:pos="9026" w:leader="dot"/>
            </w:tabs>
            <w:rPr/>
          </w:pPr>
          <w:hyperlink w:anchor="__RefHeading___Toc1208138_3830689328">
            <w:r>
              <w:rPr>
                <w:webHidden/>
                <w:rStyle w:val="IndexLink"/>
              </w:rPr>
              <w:t>10</w:t>
            </w:r>
            <w:r>
              <w:rPr>
                <w:rStyle w:val="IndexLink"/>
                <w:rtl w:val="true"/>
              </w:rPr>
              <w:t xml:space="preserve">- </w:t>
            </w:r>
            <w:r>
              <w:rPr>
                <w:rStyle w:val="IndexLink"/>
                <w:rtl w:val="true"/>
              </w:rPr>
              <w:t>حدیث</w:t>
            </w:r>
            <w:r>
              <w:rPr>
                <w:rStyle w:val="IndexLink"/>
                <w:rtl w:val="true"/>
              </w:rPr>
              <w:tab/>
            </w:r>
            <w:r>
              <w:rPr>
                <w:rStyle w:val="IndexLink"/>
              </w:rPr>
              <w:t>177</w:t>
            </w:r>
          </w:hyperlink>
        </w:p>
        <w:p>
          <w:pPr>
            <w:pStyle w:val="Contents4"/>
            <w:tabs>
              <w:tab w:val="clear" w:pos="8176"/>
              <w:tab w:val="right" w:pos="9026" w:leader="dot"/>
            </w:tabs>
            <w:rPr/>
          </w:pPr>
          <w:hyperlink w:anchor="__RefHeading___Toc1208140_3830689328">
            <w:r>
              <w:rPr>
                <w:webHidden/>
                <w:rStyle w:val="IndexLink"/>
              </w:rPr>
              <w:t>11</w:t>
            </w:r>
            <w:r>
              <w:rPr>
                <w:rStyle w:val="IndexLink"/>
                <w:rtl w:val="true"/>
              </w:rPr>
              <w:t xml:space="preserve">- </w:t>
            </w:r>
            <w:r>
              <w:rPr>
                <w:rStyle w:val="IndexLink"/>
                <w:rtl w:val="true"/>
              </w:rPr>
              <w:t>حدیث</w:t>
            </w:r>
            <w:r>
              <w:rPr>
                <w:rStyle w:val="IndexLink"/>
                <w:rtl w:val="true"/>
              </w:rPr>
              <w:tab/>
            </w:r>
            <w:r>
              <w:rPr>
                <w:rStyle w:val="IndexLink"/>
              </w:rPr>
              <w:t>178</w:t>
            </w:r>
          </w:hyperlink>
        </w:p>
        <w:p>
          <w:pPr>
            <w:pStyle w:val="Contents4"/>
            <w:tabs>
              <w:tab w:val="clear" w:pos="8176"/>
              <w:tab w:val="right" w:pos="9026" w:leader="dot"/>
            </w:tabs>
            <w:rPr/>
          </w:pPr>
          <w:hyperlink w:anchor="__RefHeading___Toc1208142_3830689328">
            <w:r>
              <w:rPr>
                <w:webHidden/>
                <w:rStyle w:val="IndexLink"/>
              </w:rPr>
              <w:t>12</w:t>
            </w:r>
            <w:r>
              <w:rPr>
                <w:rStyle w:val="IndexLink"/>
                <w:rtl w:val="true"/>
              </w:rPr>
              <w:t xml:space="preserve">- </w:t>
            </w:r>
            <w:r>
              <w:rPr>
                <w:rStyle w:val="IndexLink"/>
                <w:rtl w:val="true"/>
              </w:rPr>
              <w:t>حدیث</w:t>
            </w:r>
            <w:r>
              <w:rPr>
                <w:rStyle w:val="IndexLink"/>
                <w:rtl w:val="true"/>
              </w:rPr>
              <w:tab/>
            </w:r>
            <w:r>
              <w:rPr>
                <w:rStyle w:val="IndexLink"/>
              </w:rPr>
              <w:t>178</w:t>
            </w:r>
          </w:hyperlink>
        </w:p>
        <w:p>
          <w:pPr>
            <w:pStyle w:val="Contents4"/>
            <w:tabs>
              <w:tab w:val="clear" w:pos="8176"/>
              <w:tab w:val="right" w:pos="9026" w:leader="dot"/>
            </w:tabs>
            <w:rPr/>
          </w:pPr>
          <w:hyperlink w:anchor="__RefHeading___Toc1208144_3830689328">
            <w:r>
              <w:rPr>
                <w:webHidden/>
                <w:rStyle w:val="IndexLink"/>
              </w:rPr>
              <w:t>13</w:t>
            </w:r>
            <w:r>
              <w:rPr>
                <w:rStyle w:val="IndexLink"/>
                <w:rtl w:val="true"/>
              </w:rPr>
              <w:t xml:space="preserve">- </w:t>
            </w:r>
            <w:r>
              <w:rPr>
                <w:rStyle w:val="IndexLink"/>
                <w:rtl w:val="true"/>
              </w:rPr>
              <w:t>حدیث</w:t>
            </w:r>
            <w:r>
              <w:rPr>
                <w:rStyle w:val="IndexLink"/>
                <w:rtl w:val="true"/>
              </w:rPr>
              <w:tab/>
            </w:r>
            <w:r>
              <w:rPr>
                <w:rStyle w:val="IndexLink"/>
              </w:rPr>
              <w:t>178</w:t>
            </w:r>
          </w:hyperlink>
        </w:p>
        <w:p>
          <w:pPr>
            <w:pStyle w:val="Contents4"/>
            <w:tabs>
              <w:tab w:val="clear" w:pos="8176"/>
              <w:tab w:val="right" w:pos="9026" w:leader="dot"/>
            </w:tabs>
            <w:rPr/>
          </w:pPr>
          <w:hyperlink w:anchor="__RefHeading___Toc1208146_3830689328">
            <w:r>
              <w:rPr>
                <w:webHidden/>
                <w:rStyle w:val="IndexLink"/>
              </w:rPr>
              <w:t>14</w:t>
            </w:r>
            <w:r>
              <w:rPr>
                <w:rStyle w:val="IndexLink"/>
                <w:rtl w:val="true"/>
              </w:rPr>
              <w:t xml:space="preserve">- </w:t>
            </w:r>
            <w:r>
              <w:rPr>
                <w:rStyle w:val="IndexLink"/>
                <w:rtl w:val="true"/>
              </w:rPr>
              <w:t>حدیث</w:t>
            </w:r>
            <w:r>
              <w:rPr>
                <w:rStyle w:val="IndexLink"/>
                <w:rtl w:val="true"/>
              </w:rPr>
              <w:tab/>
            </w:r>
            <w:r>
              <w:rPr>
                <w:rStyle w:val="IndexLink"/>
              </w:rPr>
              <w:t>178</w:t>
            </w:r>
          </w:hyperlink>
        </w:p>
        <w:p>
          <w:pPr>
            <w:pStyle w:val="Contents4"/>
            <w:tabs>
              <w:tab w:val="clear" w:pos="8176"/>
              <w:tab w:val="right" w:pos="9026" w:leader="dot"/>
            </w:tabs>
            <w:rPr/>
          </w:pPr>
          <w:hyperlink w:anchor="__RefHeading___Toc1208148_3830689328">
            <w:r>
              <w:rPr>
                <w:webHidden/>
                <w:rStyle w:val="IndexLink"/>
              </w:rPr>
              <w:t>15</w:t>
            </w:r>
            <w:r>
              <w:rPr>
                <w:rStyle w:val="IndexLink"/>
                <w:rtl w:val="true"/>
              </w:rPr>
              <w:t xml:space="preserve">- </w:t>
            </w:r>
            <w:r>
              <w:rPr>
                <w:rStyle w:val="IndexLink"/>
                <w:rtl w:val="true"/>
              </w:rPr>
              <w:t>حدیث</w:t>
            </w:r>
            <w:r>
              <w:rPr>
                <w:rStyle w:val="IndexLink"/>
                <w:rtl w:val="true"/>
              </w:rPr>
              <w:tab/>
            </w:r>
            <w:r>
              <w:rPr>
                <w:rStyle w:val="IndexLink"/>
              </w:rPr>
              <w:t>178</w:t>
            </w:r>
          </w:hyperlink>
        </w:p>
        <w:p>
          <w:pPr>
            <w:pStyle w:val="Contents4"/>
            <w:tabs>
              <w:tab w:val="clear" w:pos="8176"/>
              <w:tab w:val="right" w:pos="9026" w:leader="dot"/>
            </w:tabs>
            <w:rPr/>
          </w:pPr>
          <w:hyperlink w:anchor="__RefHeading___Toc1208150_3830689328">
            <w:r>
              <w:rPr>
                <w:webHidden/>
                <w:rStyle w:val="IndexLink"/>
              </w:rPr>
              <w:t>16</w:t>
            </w:r>
            <w:r>
              <w:rPr>
                <w:rStyle w:val="IndexLink"/>
                <w:rtl w:val="true"/>
              </w:rPr>
              <w:t xml:space="preserve">- </w:t>
            </w:r>
            <w:r>
              <w:rPr>
                <w:rStyle w:val="IndexLink"/>
                <w:rtl w:val="true"/>
              </w:rPr>
              <w:t>حدیث</w:t>
            </w:r>
            <w:r>
              <w:rPr>
                <w:rStyle w:val="IndexLink"/>
                <w:rtl w:val="true"/>
              </w:rPr>
              <w:tab/>
            </w:r>
            <w:r>
              <w:rPr>
                <w:rStyle w:val="IndexLink"/>
              </w:rPr>
              <w:t>178</w:t>
            </w:r>
          </w:hyperlink>
        </w:p>
        <w:p>
          <w:pPr>
            <w:pStyle w:val="Contents3"/>
            <w:tabs>
              <w:tab w:val="clear" w:pos="8459"/>
              <w:tab w:val="right" w:pos="9026" w:leader="dot"/>
            </w:tabs>
            <w:rPr/>
          </w:pPr>
          <w:hyperlink w:anchor="__RefHeading___Toc1208152_3830689328">
            <w:r>
              <w:rPr>
                <w:webHidden/>
                <w:rStyle w:val="IndexLink"/>
                <w:rtl w:val="true"/>
              </w:rPr>
              <w:t>بَابُ التَّوَاضُعِ‌</w:t>
            </w:r>
            <w:r>
              <w:rPr>
                <w:rStyle w:val="IndexLink"/>
                <w:rtl w:val="true"/>
              </w:rPr>
              <w:tab/>
            </w:r>
            <w:r>
              <w:rPr>
                <w:rStyle w:val="IndexLink"/>
              </w:rPr>
              <w:t>179</w:t>
            </w:r>
          </w:hyperlink>
        </w:p>
        <w:p>
          <w:pPr>
            <w:pStyle w:val="Contents4"/>
            <w:tabs>
              <w:tab w:val="clear" w:pos="8176"/>
              <w:tab w:val="right" w:pos="9026" w:leader="dot"/>
            </w:tabs>
            <w:rPr/>
          </w:pPr>
          <w:hyperlink w:anchor="__RefHeading___Toc1208154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179</w:t>
            </w:r>
          </w:hyperlink>
        </w:p>
        <w:p>
          <w:pPr>
            <w:pStyle w:val="Contents4"/>
            <w:tabs>
              <w:tab w:val="clear" w:pos="8176"/>
              <w:tab w:val="right" w:pos="9026" w:leader="dot"/>
            </w:tabs>
            <w:rPr/>
          </w:pPr>
          <w:hyperlink w:anchor="__RefHeading___Toc1208156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180</w:t>
            </w:r>
          </w:hyperlink>
        </w:p>
        <w:p>
          <w:pPr>
            <w:pStyle w:val="Contents4"/>
            <w:tabs>
              <w:tab w:val="clear" w:pos="8176"/>
              <w:tab w:val="right" w:pos="9026" w:leader="dot"/>
            </w:tabs>
            <w:rPr/>
          </w:pPr>
          <w:hyperlink w:anchor="__RefHeading___Toc1208158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180</w:t>
            </w:r>
          </w:hyperlink>
        </w:p>
        <w:p>
          <w:pPr>
            <w:pStyle w:val="Contents4"/>
            <w:tabs>
              <w:tab w:val="clear" w:pos="8176"/>
              <w:tab w:val="right" w:pos="9026" w:leader="dot"/>
            </w:tabs>
            <w:rPr/>
          </w:pPr>
          <w:hyperlink w:anchor="__RefHeading___Toc1208160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180</w:t>
            </w:r>
          </w:hyperlink>
        </w:p>
        <w:p>
          <w:pPr>
            <w:pStyle w:val="Contents4"/>
            <w:tabs>
              <w:tab w:val="clear" w:pos="8176"/>
              <w:tab w:val="right" w:pos="9026" w:leader="dot"/>
            </w:tabs>
            <w:rPr/>
          </w:pPr>
          <w:hyperlink w:anchor="__RefHeading___Toc1208162_3830689328">
            <w:r>
              <w:rPr>
                <w:webHidden/>
                <w:rStyle w:val="IndexLink"/>
              </w:rPr>
              <w:t>5</w:t>
            </w:r>
            <w:r>
              <w:rPr>
                <w:rStyle w:val="IndexLink"/>
                <w:rtl w:val="true"/>
              </w:rPr>
              <w:t xml:space="preserve">- </w:t>
            </w:r>
            <w:r>
              <w:rPr>
                <w:rStyle w:val="IndexLink"/>
                <w:rtl w:val="true"/>
              </w:rPr>
              <w:t>حدیث</w:t>
            </w:r>
            <w:r>
              <w:rPr>
                <w:rStyle w:val="IndexLink"/>
                <w:rtl w:val="true"/>
              </w:rPr>
              <w:tab/>
            </w:r>
            <w:r>
              <w:rPr>
                <w:rStyle w:val="IndexLink"/>
              </w:rPr>
              <w:t>180</w:t>
            </w:r>
          </w:hyperlink>
        </w:p>
        <w:p>
          <w:pPr>
            <w:pStyle w:val="Contents4"/>
            <w:tabs>
              <w:tab w:val="clear" w:pos="8176"/>
              <w:tab w:val="right" w:pos="9026" w:leader="dot"/>
            </w:tabs>
            <w:rPr/>
          </w:pPr>
          <w:hyperlink w:anchor="__RefHeading___Toc1208164_3830689328">
            <w:r>
              <w:rPr>
                <w:webHidden/>
                <w:rStyle w:val="IndexLink"/>
              </w:rPr>
              <w:t>6</w:t>
            </w:r>
            <w:r>
              <w:rPr>
                <w:rStyle w:val="IndexLink"/>
                <w:rtl w:val="true"/>
              </w:rPr>
              <w:t xml:space="preserve">- </w:t>
            </w:r>
            <w:r>
              <w:rPr>
                <w:rStyle w:val="IndexLink"/>
                <w:rtl w:val="true"/>
              </w:rPr>
              <w:t>حدیث</w:t>
            </w:r>
            <w:r>
              <w:rPr>
                <w:rStyle w:val="IndexLink"/>
                <w:rtl w:val="true"/>
              </w:rPr>
              <w:tab/>
            </w:r>
            <w:r>
              <w:rPr>
                <w:rStyle w:val="IndexLink"/>
              </w:rPr>
              <w:t>180</w:t>
            </w:r>
          </w:hyperlink>
        </w:p>
        <w:p>
          <w:pPr>
            <w:pStyle w:val="Contents4"/>
            <w:tabs>
              <w:tab w:val="clear" w:pos="8176"/>
              <w:tab w:val="right" w:pos="9026" w:leader="dot"/>
            </w:tabs>
            <w:rPr/>
          </w:pPr>
          <w:hyperlink w:anchor="__RefHeading___Toc1208166_3830689328">
            <w:r>
              <w:rPr>
                <w:webHidden/>
                <w:rStyle w:val="IndexLink"/>
              </w:rPr>
              <w:t>7</w:t>
            </w:r>
            <w:r>
              <w:rPr>
                <w:rStyle w:val="IndexLink"/>
                <w:rtl w:val="true"/>
              </w:rPr>
              <w:t xml:space="preserve">- </w:t>
            </w:r>
            <w:r>
              <w:rPr>
                <w:rStyle w:val="IndexLink"/>
                <w:rtl w:val="true"/>
              </w:rPr>
              <w:t>حدیث</w:t>
            </w:r>
            <w:r>
              <w:rPr>
                <w:rStyle w:val="IndexLink"/>
                <w:rtl w:val="true"/>
              </w:rPr>
              <w:tab/>
            </w:r>
            <w:r>
              <w:rPr>
                <w:rStyle w:val="IndexLink"/>
              </w:rPr>
              <w:t>181</w:t>
            </w:r>
          </w:hyperlink>
        </w:p>
        <w:p>
          <w:pPr>
            <w:pStyle w:val="Contents4"/>
            <w:tabs>
              <w:tab w:val="clear" w:pos="8176"/>
              <w:tab w:val="right" w:pos="9026" w:leader="dot"/>
            </w:tabs>
            <w:rPr/>
          </w:pPr>
          <w:hyperlink w:anchor="__RefHeading___Toc1208168_3830689328">
            <w:r>
              <w:rPr>
                <w:webHidden/>
                <w:rStyle w:val="IndexLink"/>
              </w:rPr>
              <w:t>8</w:t>
            </w:r>
            <w:r>
              <w:rPr>
                <w:rStyle w:val="IndexLink"/>
                <w:rtl w:val="true"/>
              </w:rPr>
              <w:t xml:space="preserve">- </w:t>
            </w:r>
            <w:r>
              <w:rPr>
                <w:rStyle w:val="IndexLink"/>
                <w:rtl w:val="true"/>
              </w:rPr>
              <w:t>حدیث</w:t>
            </w:r>
            <w:r>
              <w:rPr>
                <w:rStyle w:val="IndexLink"/>
                <w:rtl w:val="true"/>
              </w:rPr>
              <w:tab/>
            </w:r>
            <w:r>
              <w:rPr>
                <w:rStyle w:val="IndexLink"/>
              </w:rPr>
              <w:t>181</w:t>
            </w:r>
          </w:hyperlink>
        </w:p>
        <w:p>
          <w:pPr>
            <w:pStyle w:val="Contents4"/>
            <w:tabs>
              <w:tab w:val="clear" w:pos="8176"/>
              <w:tab w:val="right" w:pos="9026" w:leader="dot"/>
            </w:tabs>
            <w:rPr/>
          </w:pPr>
          <w:hyperlink w:anchor="__RefHeading___Toc1208170_3830689328">
            <w:r>
              <w:rPr>
                <w:webHidden/>
                <w:rStyle w:val="IndexLink"/>
              </w:rPr>
              <w:t>9</w:t>
            </w:r>
            <w:r>
              <w:rPr>
                <w:rStyle w:val="IndexLink"/>
                <w:rtl w:val="true"/>
              </w:rPr>
              <w:t xml:space="preserve">- </w:t>
            </w:r>
            <w:r>
              <w:rPr>
                <w:rStyle w:val="IndexLink"/>
                <w:rtl w:val="true"/>
              </w:rPr>
              <w:t>حدیث</w:t>
            </w:r>
            <w:r>
              <w:rPr>
                <w:rStyle w:val="IndexLink"/>
                <w:rtl w:val="true"/>
              </w:rPr>
              <w:tab/>
            </w:r>
            <w:r>
              <w:rPr>
                <w:rStyle w:val="IndexLink"/>
              </w:rPr>
              <w:t>181</w:t>
            </w:r>
          </w:hyperlink>
        </w:p>
        <w:p>
          <w:pPr>
            <w:pStyle w:val="Contents4"/>
            <w:tabs>
              <w:tab w:val="clear" w:pos="8176"/>
              <w:tab w:val="right" w:pos="9026" w:leader="dot"/>
            </w:tabs>
            <w:rPr/>
          </w:pPr>
          <w:hyperlink w:anchor="__RefHeading___Toc1208172_3830689328">
            <w:r>
              <w:rPr>
                <w:webHidden/>
                <w:rStyle w:val="IndexLink"/>
              </w:rPr>
              <w:t>10</w:t>
            </w:r>
            <w:r>
              <w:rPr>
                <w:rStyle w:val="IndexLink"/>
                <w:rtl w:val="true"/>
              </w:rPr>
              <w:t xml:space="preserve">- </w:t>
            </w:r>
            <w:r>
              <w:rPr>
                <w:rStyle w:val="IndexLink"/>
                <w:rtl w:val="true"/>
              </w:rPr>
              <w:t>حدیث</w:t>
            </w:r>
            <w:r>
              <w:rPr>
                <w:rStyle w:val="IndexLink"/>
                <w:rtl w:val="true"/>
              </w:rPr>
              <w:tab/>
            </w:r>
            <w:r>
              <w:rPr>
                <w:rStyle w:val="IndexLink"/>
              </w:rPr>
              <w:t>181</w:t>
            </w:r>
          </w:hyperlink>
        </w:p>
        <w:p>
          <w:pPr>
            <w:pStyle w:val="Contents4"/>
            <w:tabs>
              <w:tab w:val="clear" w:pos="8176"/>
              <w:tab w:val="right" w:pos="9026" w:leader="dot"/>
            </w:tabs>
            <w:rPr/>
          </w:pPr>
          <w:hyperlink w:anchor="__RefHeading___Toc1208174_3830689328">
            <w:r>
              <w:rPr>
                <w:webHidden/>
                <w:rStyle w:val="IndexLink"/>
              </w:rPr>
              <w:t>11</w:t>
            </w:r>
            <w:r>
              <w:rPr>
                <w:rStyle w:val="IndexLink"/>
                <w:rtl w:val="true"/>
              </w:rPr>
              <w:t xml:space="preserve">- </w:t>
            </w:r>
            <w:r>
              <w:rPr>
                <w:rStyle w:val="IndexLink"/>
                <w:rtl w:val="true"/>
              </w:rPr>
              <w:t>حدیث</w:t>
            </w:r>
            <w:r>
              <w:rPr>
                <w:rStyle w:val="IndexLink"/>
                <w:rtl w:val="true"/>
              </w:rPr>
              <w:tab/>
            </w:r>
            <w:r>
              <w:rPr>
                <w:rStyle w:val="IndexLink"/>
              </w:rPr>
              <w:t>181</w:t>
            </w:r>
          </w:hyperlink>
        </w:p>
        <w:p>
          <w:pPr>
            <w:pStyle w:val="Contents4"/>
            <w:tabs>
              <w:tab w:val="clear" w:pos="8176"/>
              <w:tab w:val="right" w:pos="9026" w:leader="dot"/>
            </w:tabs>
            <w:rPr/>
          </w:pPr>
          <w:hyperlink w:anchor="__RefHeading___Toc1208176_3830689328">
            <w:r>
              <w:rPr>
                <w:webHidden/>
                <w:rStyle w:val="IndexLink"/>
              </w:rPr>
              <w:t>12</w:t>
            </w:r>
            <w:r>
              <w:rPr>
                <w:rStyle w:val="IndexLink"/>
                <w:rtl w:val="true"/>
              </w:rPr>
              <w:t xml:space="preserve">- </w:t>
            </w:r>
            <w:r>
              <w:rPr>
                <w:rStyle w:val="IndexLink"/>
                <w:rtl w:val="true"/>
              </w:rPr>
              <w:t>حدیث</w:t>
            </w:r>
            <w:r>
              <w:rPr>
                <w:rStyle w:val="IndexLink"/>
                <w:rtl w:val="true"/>
              </w:rPr>
              <w:tab/>
            </w:r>
            <w:r>
              <w:rPr>
                <w:rStyle w:val="IndexLink"/>
              </w:rPr>
              <w:t>182</w:t>
            </w:r>
          </w:hyperlink>
        </w:p>
        <w:p>
          <w:pPr>
            <w:pStyle w:val="Contents4"/>
            <w:tabs>
              <w:tab w:val="clear" w:pos="8176"/>
              <w:tab w:val="right" w:pos="9026" w:leader="dot"/>
            </w:tabs>
            <w:rPr/>
          </w:pPr>
          <w:hyperlink w:anchor="__RefHeading___Toc1208178_3830689328">
            <w:r>
              <w:rPr>
                <w:webHidden/>
                <w:rStyle w:val="IndexLink"/>
              </w:rPr>
              <w:t>13</w:t>
            </w:r>
            <w:r>
              <w:rPr>
                <w:rStyle w:val="IndexLink"/>
                <w:rtl w:val="true"/>
              </w:rPr>
              <w:t xml:space="preserve">- </w:t>
            </w:r>
            <w:r>
              <w:rPr>
                <w:rStyle w:val="IndexLink"/>
                <w:rtl w:val="true"/>
              </w:rPr>
              <w:t>حدیث</w:t>
            </w:r>
            <w:r>
              <w:rPr>
                <w:rStyle w:val="IndexLink"/>
                <w:rtl w:val="true"/>
              </w:rPr>
              <w:tab/>
            </w:r>
            <w:r>
              <w:rPr>
                <w:rStyle w:val="IndexLink"/>
              </w:rPr>
              <w:t>182</w:t>
            </w:r>
          </w:hyperlink>
        </w:p>
        <w:p>
          <w:pPr>
            <w:pStyle w:val="Contents3"/>
            <w:tabs>
              <w:tab w:val="clear" w:pos="8459"/>
              <w:tab w:val="right" w:pos="9026" w:leader="dot"/>
            </w:tabs>
            <w:rPr/>
          </w:pPr>
          <w:hyperlink w:anchor="__RefHeading___Toc1208180_3830689328">
            <w:r>
              <w:rPr>
                <w:webHidden/>
                <w:rStyle w:val="IndexLink"/>
                <w:rtl w:val="true"/>
              </w:rPr>
              <w:t>بَابُ الْحُبِّ فِی اللَّهِ وَ الْبُغْضِ فِی اللَّهِ</w:t>
            </w:r>
            <w:r>
              <w:rPr>
                <w:rStyle w:val="IndexLink"/>
                <w:rtl w:val="true"/>
              </w:rPr>
              <w:tab/>
            </w:r>
            <w:r>
              <w:rPr>
                <w:rStyle w:val="IndexLink"/>
              </w:rPr>
              <w:t>182</w:t>
            </w:r>
          </w:hyperlink>
        </w:p>
        <w:p>
          <w:pPr>
            <w:pStyle w:val="Contents4"/>
            <w:tabs>
              <w:tab w:val="clear" w:pos="8176"/>
              <w:tab w:val="right" w:pos="9026" w:leader="dot"/>
            </w:tabs>
            <w:rPr/>
          </w:pPr>
          <w:hyperlink w:anchor="__RefHeading___Toc1208182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182</w:t>
            </w:r>
          </w:hyperlink>
        </w:p>
        <w:p>
          <w:pPr>
            <w:pStyle w:val="Contents4"/>
            <w:tabs>
              <w:tab w:val="clear" w:pos="8176"/>
              <w:tab w:val="right" w:pos="9026" w:leader="dot"/>
            </w:tabs>
            <w:rPr/>
          </w:pPr>
          <w:hyperlink w:anchor="__RefHeading___Toc1208184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183</w:t>
            </w:r>
          </w:hyperlink>
        </w:p>
        <w:p>
          <w:pPr>
            <w:pStyle w:val="Contents4"/>
            <w:tabs>
              <w:tab w:val="clear" w:pos="8176"/>
              <w:tab w:val="right" w:pos="9026" w:leader="dot"/>
            </w:tabs>
            <w:rPr/>
          </w:pPr>
          <w:hyperlink w:anchor="__RefHeading___Toc1208186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183</w:t>
            </w:r>
          </w:hyperlink>
        </w:p>
        <w:p>
          <w:pPr>
            <w:pStyle w:val="Contents4"/>
            <w:tabs>
              <w:tab w:val="clear" w:pos="8176"/>
              <w:tab w:val="right" w:pos="9026" w:leader="dot"/>
            </w:tabs>
            <w:rPr/>
          </w:pPr>
          <w:hyperlink w:anchor="__RefHeading___Toc1208188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183</w:t>
            </w:r>
          </w:hyperlink>
        </w:p>
        <w:p>
          <w:pPr>
            <w:pStyle w:val="Contents4"/>
            <w:tabs>
              <w:tab w:val="clear" w:pos="8176"/>
              <w:tab w:val="right" w:pos="9026" w:leader="dot"/>
            </w:tabs>
            <w:rPr/>
          </w:pPr>
          <w:hyperlink w:anchor="__RefHeading___Toc1208190_3830689328">
            <w:r>
              <w:rPr>
                <w:webHidden/>
                <w:rStyle w:val="IndexLink"/>
              </w:rPr>
              <w:t>5</w:t>
            </w:r>
            <w:r>
              <w:rPr>
                <w:rStyle w:val="IndexLink"/>
                <w:rtl w:val="true"/>
              </w:rPr>
              <w:t xml:space="preserve">- </w:t>
            </w:r>
            <w:r>
              <w:rPr>
                <w:rStyle w:val="IndexLink"/>
                <w:rtl w:val="true"/>
              </w:rPr>
              <w:t>حدیث</w:t>
            </w:r>
            <w:r>
              <w:rPr>
                <w:rStyle w:val="IndexLink"/>
                <w:rtl w:val="true"/>
              </w:rPr>
              <w:tab/>
            </w:r>
            <w:r>
              <w:rPr>
                <w:rStyle w:val="IndexLink"/>
              </w:rPr>
              <w:t>183</w:t>
            </w:r>
          </w:hyperlink>
        </w:p>
        <w:p>
          <w:pPr>
            <w:pStyle w:val="Contents4"/>
            <w:tabs>
              <w:tab w:val="clear" w:pos="8176"/>
              <w:tab w:val="right" w:pos="9026" w:leader="dot"/>
            </w:tabs>
            <w:rPr/>
          </w:pPr>
          <w:hyperlink w:anchor="__RefHeading___Toc1208192_3830689328">
            <w:r>
              <w:rPr>
                <w:webHidden/>
                <w:rStyle w:val="IndexLink"/>
              </w:rPr>
              <w:t>6</w:t>
            </w:r>
            <w:r>
              <w:rPr>
                <w:rStyle w:val="IndexLink"/>
                <w:rtl w:val="true"/>
              </w:rPr>
              <w:t xml:space="preserve">- </w:t>
            </w:r>
            <w:r>
              <w:rPr>
                <w:rStyle w:val="IndexLink"/>
                <w:rtl w:val="true"/>
              </w:rPr>
              <w:t>حدیث</w:t>
            </w:r>
            <w:r>
              <w:rPr>
                <w:rStyle w:val="IndexLink"/>
                <w:rtl w:val="true"/>
              </w:rPr>
              <w:tab/>
            </w:r>
            <w:r>
              <w:rPr>
                <w:rStyle w:val="IndexLink"/>
              </w:rPr>
              <w:t>183</w:t>
            </w:r>
          </w:hyperlink>
        </w:p>
        <w:p>
          <w:pPr>
            <w:pStyle w:val="Contents4"/>
            <w:tabs>
              <w:tab w:val="clear" w:pos="8176"/>
              <w:tab w:val="right" w:pos="9026" w:leader="dot"/>
            </w:tabs>
            <w:rPr/>
          </w:pPr>
          <w:hyperlink w:anchor="__RefHeading___Toc1208194_3830689328">
            <w:r>
              <w:rPr>
                <w:webHidden/>
                <w:rStyle w:val="IndexLink"/>
              </w:rPr>
              <w:t>7</w:t>
            </w:r>
            <w:r>
              <w:rPr>
                <w:rStyle w:val="IndexLink"/>
                <w:rtl w:val="true"/>
              </w:rPr>
              <w:t xml:space="preserve">- </w:t>
            </w:r>
            <w:r>
              <w:rPr>
                <w:rStyle w:val="IndexLink"/>
                <w:rtl w:val="true"/>
              </w:rPr>
              <w:t>حدیث</w:t>
            </w:r>
            <w:r>
              <w:rPr>
                <w:rStyle w:val="IndexLink"/>
                <w:rtl w:val="true"/>
              </w:rPr>
              <w:tab/>
            </w:r>
            <w:r>
              <w:rPr>
                <w:rStyle w:val="IndexLink"/>
              </w:rPr>
              <w:t>184</w:t>
            </w:r>
          </w:hyperlink>
        </w:p>
        <w:p>
          <w:pPr>
            <w:pStyle w:val="Contents4"/>
            <w:tabs>
              <w:tab w:val="clear" w:pos="8176"/>
              <w:tab w:val="right" w:pos="9026" w:leader="dot"/>
            </w:tabs>
            <w:rPr/>
          </w:pPr>
          <w:hyperlink w:anchor="__RefHeading___Toc1208196_3830689328">
            <w:r>
              <w:rPr>
                <w:webHidden/>
                <w:rStyle w:val="IndexLink"/>
              </w:rPr>
              <w:t>8</w:t>
            </w:r>
            <w:r>
              <w:rPr>
                <w:rStyle w:val="IndexLink"/>
                <w:rtl w:val="true"/>
              </w:rPr>
              <w:t xml:space="preserve">- </w:t>
            </w:r>
            <w:r>
              <w:rPr>
                <w:rStyle w:val="IndexLink"/>
                <w:rtl w:val="true"/>
              </w:rPr>
              <w:t>حدیث</w:t>
            </w:r>
            <w:r>
              <w:rPr>
                <w:rStyle w:val="IndexLink"/>
                <w:rtl w:val="true"/>
              </w:rPr>
              <w:tab/>
            </w:r>
            <w:r>
              <w:rPr>
                <w:rStyle w:val="IndexLink"/>
              </w:rPr>
              <w:t>184</w:t>
            </w:r>
          </w:hyperlink>
        </w:p>
        <w:p>
          <w:pPr>
            <w:pStyle w:val="Contents4"/>
            <w:tabs>
              <w:tab w:val="clear" w:pos="8176"/>
              <w:tab w:val="right" w:pos="9026" w:leader="dot"/>
            </w:tabs>
            <w:rPr/>
          </w:pPr>
          <w:hyperlink w:anchor="__RefHeading___Toc1208198_3830689328">
            <w:r>
              <w:rPr>
                <w:webHidden/>
                <w:rStyle w:val="IndexLink"/>
              </w:rPr>
              <w:t>9</w:t>
            </w:r>
            <w:r>
              <w:rPr>
                <w:rStyle w:val="IndexLink"/>
                <w:rtl w:val="true"/>
              </w:rPr>
              <w:t xml:space="preserve">- </w:t>
            </w:r>
            <w:r>
              <w:rPr>
                <w:rStyle w:val="IndexLink"/>
                <w:rtl w:val="true"/>
              </w:rPr>
              <w:t>حدیث</w:t>
            </w:r>
            <w:r>
              <w:rPr>
                <w:rStyle w:val="IndexLink"/>
                <w:rtl w:val="true"/>
              </w:rPr>
              <w:tab/>
            </w:r>
            <w:r>
              <w:rPr>
                <w:rStyle w:val="IndexLink"/>
              </w:rPr>
              <w:t>184</w:t>
            </w:r>
          </w:hyperlink>
        </w:p>
        <w:p>
          <w:pPr>
            <w:pStyle w:val="Contents4"/>
            <w:tabs>
              <w:tab w:val="clear" w:pos="8176"/>
              <w:tab w:val="right" w:pos="9026" w:leader="dot"/>
            </w:tabs>
            <w:rPr/>
          </w:pPr>
          <w:hyperlink w:anchor="__RefHeading___Toc1208200_3830689328">
            <w:r>
              <w:rPr>
                <w:webHidden/>
                <w:rStyle w:val="IndexLink"/>
              </w:rPr>
              <w:t>10</w:t>
            </w:r>
            <w:r>
              <w:rPr>
                <w:rStyle w:val="IndexLink"/>
                <w:rtl w:val="true"/>
              </w:rPr>
              <w:t xml:space="preserve">- </w:t>
            </w:r>
            <w:r>
              <w:rPr>
                <w:rStyle w:val="IndexLink"/>
                <w:rtl w:val="true"/>
              </w:rPr>
              <w:t>حدیث</w:t>
            </w:r>
            <w:r>
              <w:rPr>
                <w:rStyle w:val="IndexLink"/>
                <w:rtl w:val="true"/>
              </w:rPr>
              <w:tab/>
            </w:r>
            <w:r>
              <w:rPr>
                <w:rStyle w:val="IndexLink"/>
              </w:rPr>
              <w:t>184</w:t>
            </w:r>
          </w:hyperlink>
        </w:p>
        <w:p>
          <w:pPr>
            <w:pStyle w:val="Contents4"/>
            <w:tabs>
              <w:tab w:val="clear" w:pos="8176"/>
              <w:tab w:val="right" w:pos="9026" w:leader="dot"/>
            </w:tabs>
            <w:rPr/>
          </w:pPr>
          <w:hyperlink w:anchor="__RefHeading___Toc1208202_3830689328">
            <w:r>
              <w:rPr>
                <w:webHidden/>
                <w:rStyle w:val="IndexLink"/>
              </w:rPr>
              <w:t>11</w:t>
            </w:r>
            <w:r>
              <w:rPr>
                <w:rStyle w:val="IndexLink"/>
                <w:rtl w:val="true"/>
              </w:rPr>
              <w:t xml:space="preserve">- </w:t>
            </w:r>
            <w:r>
              <w:rPr>
                <w:rStyle w:val="IndexLink"/>
                <w:rtl w:val="true"/>
              </w:rPr>
              <w:t>حدیث</w:t>
            </w:r>
            <w:r>
              <w:rPr>
                <w:rStyle w:val="IndexLink"/>
                <w:rtl w:val="true"/>
              </w:rPr>
              <w:tab/>
            </w:r>
            <w:r>
              <w:rPr>
                <w:rStyle w:val="IndexLink"/>
              </w:rPr>
              <w:t>184</w:t>
            </w:r>
          </w:hyperlink>
        </w:p>
        <w:p>
          <w:pPr>
            <w:pStyle w:val="Contents4"/>
            <w:tabs>
              <w:tab w:val="clear" w:pos="8176"/>
              <w:tab w:val="right" w:pos="9026" w:leader="dot"/>
            </w:tabs>
            <w:rPr/>
          </w:pPr>
          <w:hyperlink w:anchor="__RefHeading___Toc1208204_3830689328">
            <w:r>
              <w:rPr>
                <w:webHidden/>
                <w:rStyle w:val="IndexLink"/>
              </w:rPr>
              <w:t>12</w:t>
            </w:r>
            <w:r>
              <w:rPr>
                <w:rStyle w:val="IndexLink"/>
                <w:rtl w:val="true"/>
              </w:rPr>
              <w:t xml:space="preserve">- </w:t>
            </w:r>
            <w:r>
              <w:rPr>
                <w:rStyle w:val="IndexLink"/>
                <w:rtl w:val="true"/>
              </w:rPr>
              <w:t>حدیث</w:t>
            </w:r>
            <w:r>
              <w:rPr>
                <w:rStyle w:val="IndexLink"/>
                <w:rtl w:val="true"/>
              </w:rPr>
              <w:tab/>
            </w:r>
            <w:r>
              <w:rPr>
                <w:rStyle w:val="IndexLink"/>
              </w:rPr>
              <w:t>185</w:t>
            </w:r>
          </w:hyperlink>
        </w:p>
        <w:p>
          <w:pPr>
            <w:pStyle w:val="Contents4"/>
            <w:tabs>
              <w:tab w:val="clear" w:pos="8176"/>
              <w:tab w:val="right" w:pos="9026" w:leader="dot"/>
            </w:tabs>
            <w:rPr/>
          </w:pPr>
          <w:hyperlink w:anchor="__RefHeading___Toc1208206_3830689328">
            <w:r>
              <w:rPr>
                <w:webHidden/>
                <w:rStyle w:val="IndexLink"/>
              </w:rPr>
              <w:t>13</w:t>
            </w:r>
            <w:r>
              <w:rPr>
                <w:rStyle w:val="IndexLink"/>
                <w:rtl w:val="true"/>
              </w:rPr>
              <w:t xml:space="preserve">- </w:t>
            </w:r>
            <w:r>
              <w:rPr>
                <w:rStyle w:val="IndexLink"/>
                <w:rtl w:val="true"/>
              </w:rPr>
              <w:t>حدیث</w:t>
            </w:r>
            <w:r>
              <w:rPr>
                <w:rStyle w:val="IndexLink"/>
                <w:rtl w:val="true"/>
              </w:rPr>
              <w:tab/>
            </w:r>
            <w:r>
              <w:rPr>
                <w:rStyle w:val="IndexLink"/>
              </w:rPr>
              <w:t>185</w:t>
            </w:r>
          </w:hyperlink>
        </w:p>
        <w:p>
          <w:pPr>
            <w:pStyle w:val="Contents4"/>
            <w:tabs>
              <w:tab w:val="clear" w:pos="8176"/>
              <w:tab w:val="right" w:pos="9026" w:leader="dot"/>
            </w:tabs>
            <w:rPr/>
          </w:pPr>
          <w:hyperlink w:anchor="__RefHeading___Toc1208208_3830689328">
            <w:r>
              <w:rPr>
                <w:webHidden/>
                <w:rStyle w:val="IndexLink"/>
              </w:rPr>
              <w:t>14</w:t>
            </w:r>
            <w:r>
              <w:rPr>
                <w:rStyle w:val="IndexLink"/>
                <w:rtl w:val="true"/>
              </w:rPr>
              <w:t xml:space="preserve">- </w:t>
            </w:r>
            <w:r>
              <w:rPr>
                <w:rStyle w:val="IndexLink"/>
                <w:rtl w:val="true"/>
              </w:rPr>
              <w:t>حدیث</w:t>
            </w:r>
            <w:r>
              <w:rPr>
                <w:rStyle w:val="IndexLink"/>
                <w:rtl w:val="true"/>
              </w:rPr>
              <w:tab/>
            </w:r>
            <w:r>
              <w:rPr>
                <w:rStyle w:val="IndexLink"/>
              </w:rPr>
              <w:t>185</w:t>
            </w:r>
          </w:hyperlink>
        </w:p>
        <w:p>
          <w:pPr>
            <w:pStyle w:val="Contents4"/>
            <w:tabs>
              <w:tab w:val="clear" w:pos="8176"/>
              <w:tab w:val="right" w:pos="9026" w:leader="dot"/>
            </w:tabs>
            <w:rPr/>
          </w:pPr>
          <w:hyperlink w:anchor="__RefHeading___Toc1208210_3830689328">
            <w:r>
              <w:rPr>
                <w:webHidden/>
                <w:rStyle w:val="IndexLink"/>
              </w:rPr>
              <w:t>15</w:t>
            </w:r>
            <w:r>
              <w:rPr>
                <w:rStyle w:val="IndexLink"/>
                <w:rtl w:val="true"/>
              </w:rPr>
              <w:t xml:space="preserve">- </w:t>
            </w:r>
            <w:r>
              <w:rPr>
                <w:rStyle w:val="IndexLink"/>
                <w:rtl w:val="true"/>
              </w:rPr>
              <w:t>حدیث</w:t>
            </w:r>
            <w:r>
              <w:rPr>
                <w:rStyle w:val="IndexLink"/>
                <w:rtl w:val="true"/>
              </w:rPr>
              <w:tab/>
            </w:r>
            <w:r>
              <w:rPr>
                <w:rStyle w:val="IndexLink"/>
              </w:rPr>
              <w:t>185</w:t>
            </w:r>
          </w:hyperlink>
        </w:p>
        <w:p>
          <w:pPr>
            <w:pStyle w:val="Contents4"/>
            <w:tabs>
              <w:tab w:val="clear" w:pos="8176"/>
              <w:tab w:val="right" w:pos="9026" w:leader="dot"/>
            </w:tabs>
            <w:rPr/>
          </w:pPr>
          <w:hyperlink w:anchor="__RefHeading___Toc1208212_3830689328">
            <w:r>
              <w:rPr>
                <w:webHidden/>
                <w:rStyle w:val="IndexLink"/>
              </w:rPr>
              <w:t>16</w:t>
            </w:r>
            <w:r>
              <w:rPr>
                <w:rStyle w:val="IndexLink"/>
                <w:rtl w:val="true"/>
              </w:rPr>
              <w:t xml:space="preserve">- </w:t>
            </w:r>
            <w:r>
              <w:rPr>
                <w:rStyle w:val="IndexLink"/>
                <w:rtl w:val="true"/>
              </w:rPr>
              <w:t>حدیث</w:t>
            </w:r>
            <w:r>
              <w:rPr>
                <w:rStyle w:val="IndexLink"/>
                <w:rtl w:val="true"/>
              </w:rPr>
              <w:tab/>
            </w:r>
            <w:r>
              <w:rPr>
                <w:rStyle w:val="IndexLink"/>
              </w:rPr>
              <w:t>185</w:t>
            </w:r>
          </w:hyperlink>
        </w:p>
        <w:p>
          <w:pPr>
            <w:pStyle w:val="Contents3"/>
            <w:tabs>
              <w:tab w:val="clear" w:pos="8459"/>
              <w:tab w:val="right" w:pos="9026" w:leader="dot"/>
            </w:tabs>
            <w:rPr/>
          </w:pPr>
          <w:hyperlink w:anchor="__RefHeading___Toc1208214_3830689328">
            <w:r>
              <w:rPr>
                <w:webHidden/>
                <w:rStyle w:val="IndexLink"/>
                <w:rtl w:val="true"/>
              </w:rPr>
              <w:t>بَابُ ذَمِّ الدُّنْیَا وَ الزُّهْدِ فِیهَا</w:t>
            </w:r>
            <w:r>
              <w:rPr>
                <w:rStyle w:val="IndexLink"/>
                <w:rtl w:val="true"/>
              </w:rPr>
              <w:tab/>
            </w:r>
            <w:r>
              <w:rPr>
                <w:rStyle w:val="IndexLink"/>
              </w:rPr>
              <w:t>186</w:t>
            </w:r>
          </w:hyperlink>
        </w:p>
        <w:p>
          <w:pPr>
            <w:pStyle w:val="Contents4"/>
            <w:tabs>
              <w:tab w:val="clear" w:pos="8176"/>
              <w:tab w:val="right" w:pos="9026" w:leader="dot"/>
            </w:tabs>
            <w:rPr/>
          </w:pPr>
          <w:hyperlink w:anchor="__RefHeading___Toc1208216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186</w:t>
            </w:r>
          </w:hyperlink>
        </w:p>
        <w:p>
          <w:pPr>
            <w:pStyle w:val="Contents4"/>
            <w:tabs>
              <w:tab w:val="clear" w:pos="8176"/>
              <w:tab w:val="right" w:pos="9026" w:leader="dot"/>
            </w:tabs>
            <w:rPr/>
          </w:pPr>
          <w:hyperlink w:anchor="__RefHeading___Toc1208218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186</w:t>
            </w:r>
          </w:hyperlink>
        </w:p>
        <w:p>
          <w:pPr>
            <w:pStyle w:val="Contents4"/>
            <w:tabs>
              <w:tab w:val="clear" w:pos="8176"/>
              <w:tab w:val="right" w:pos="9026" w:leader="dot"/>
            </w:tabs>
            <w:rPr/>
          </w:pPr>
          <w:hyperlink w:anchor="__RefHeading___Toc1208220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186</w:t>
            </w:r>
          </w:hyperlink>
        </w:p>
        <w:p>
          <w:pPr>
            <w:pStyle w:val="Contents4"/>
            <w:tabs>
              <w:tab w:val="clear" w:pos="8176"/>
              <w:tab w:val="right" w:pos="9026" w:leader="dot"/>
            </w:tabs>
            <w:rPr/>
          </w:pPr>
          <w:hyperlink w:anchor="__RefHeading___Toc1208222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186</w:t>
            </w:r>
          </w:hyperlink>
        </w:p>
        <w:p>
          <w:pPr>
            <w:pStyle w:val="Contents4"/>
            <w:tabs>
              <w:tab w:val="clear" w:pos="8176"/>
              <w:tab w:val="right" w:pos="9026" w:leader="dot"/>
            </w:tabs>
            <w:rPr/>
          </w:pPr>
          <w:hyperlink w:anchor="__RefHeading___Toc1208224_3830689328">
            <w:r>
              <w:rPr>
                <w:webHidden/>
                <w:rStyle w:val="IndexLink"/>
              </w:rPr>
              <w:t>5</w:t>
            </w:r>
            <w:r>
              <w:rPr>
                <w:rStyle w:val="IndexLink"/>
                <w:rtl w:val="true"/>
              </w:rPr>
              <w:t xml:space="preserve">- </w:t>
            </w:r>
            <w:r>
              <w:rPr>
                <w:rStyle w:val="IndexLink"/>
                <w:rtl w:val="true"/>
              </w:rPr>
              <w:t>حدیث</w:t>
            </w:r>
            <w:r>
              <w:rPr>
                <w:rStyle w:val="IndexLink"/>
                <w:rtl w:val="true"/>
              </w:rPr>
              <w:tab/>
            </w:r>
            <w:r>
              <w:rPr>
                <w:rStyle w:val="IndexLink"/>
              </w:rPr>
              <w:t>187</w:t>
            </w:r>
          </w:hyperlink>
        </w:p>
        <w:p>
          <w:pPr>
            <w:pStyle w:val="Contents4"/>
            <w:tabs>
              <w:tab w:val="clear" w:pos="8176"/>
              <w:tab w:val="right" w:pos="9026" w:leader="dot"/>
            </w:tabs>
            <w:rPr/>
          </w:pPr>
          <w:hyperlink w:anchor="__RefHeading___Toc1208226_3830689328">
            <w:r>
              <w:rPr>
                <w:webHidden/>
                <w:rStyle w:val="IndexLink"/>
              </w:rPr>
              <w:t>6</w:t>
            </w:r>
            <w:r>
              <w:rPr>
                <w:rStyle w:val="IndexLink"/>
                <w:rtl w:val="true"/>
              </w:rPr>
              <w:t xml:space="preserve">- </w:t>
            </w:r>
            <w:r>
              <w:rPr>
                <w:rStyle w:val="IndexLink"/>
                <w:rtl w:val="true"/>
              </w:rPr>
              <w:t>حدیث</w:t>
            </w:r>
            <w:r>
              <w:rPr>
                <w:rStyle w:val="IndexLink"/>
                <w:rtl w:val="true"/>
              </w:rPr>
              <w:tab/>
            </w:r>
            <w:r>
              <w:rPr>
                <w:rStyle w:val="IndexLink"/>
              </w:rPr>
              <w:t>187</w:t>
            </w:r>
          </w:hyperlink>
        </w:p>
        <w:p>
          <w:pPr>
            <w:pStyle w:val="Contents4"/>
            <w:tabs>
              <w:tab w:val="clear" w:pos="8176"/>
              <w:tab w:val="right" w:pos="9026" w:leader="dot"/>
            </w:tabs>
            <w:rPr/>
          </w:pPr>
          <w:hyperlink w:anchor="__RefHeading___Toc1208228_3830689328">
            <w:r>
              <w:rPr>
                <w:webHidden/>
                <w:rStyle w:val="IndexLink"/>
              </w:rPr>
              <w:t>7</w:t>
            </w:r>
            <w:r>
              <w:rPr>
                <w:rStyle w:val="IndexLink"/>
                <w:rtl w:val="true"/>
              </w:rPr>
              <w:t xml:space="preserve">- </w:t>
            </w:r>
            <w:r>
              <w:rPr>
                <w:rStyle w:val="IndexLink"/>
                <w:rtl w:val="true"/>
              </w:rPr>
              <w:t>حدیث</w:t>
            </w:r>
            <w:r>
              <w:rPr>
                <w:rStyle w:val="IndexLink"/>
                <w:rtl w:val="true"/>
              </w:rPr>
              <w:tab/>
            </w:r>
            <w:r>
              <w:rPr>
                <w:rStyle w:val="IndexLink"/>
              </w:rPr>
              <w:t>187</w:t>
            </w:r>
          </w:hyperlink>
        </w:p>
        <w:p>
          <w:pPr>
            <w:pStyle w:val="Contents4"/>
            <w:tabs>
              <w:tab w:val="clear" w:pos="8176"/>
              <w:tab w:val="right" w:pos="9026" w:leader="dot"/>
            </w:tabs>
            <w:rPr/>
          </w:pPr>
          <w:hyperlink w:anchor="__RefHeading___Toc1208230_3830689328">
            <w:r>
              <w:rPr>
                <w:webHidden/>
                <w:rStyle w:val="IndexLink"/>
              </w:rPr>
              <w:t>8</w:t>
            </w:r>
            <w:r>
              <w:rPr>
                <w:rStyle w:val="IndexLink"/>
                <w:rtl w:val="true"/>
              </w:rPr>
              <w:t xml:space="preserve">- </w:t>
            </w:r>
            <w:r>
              <w:rPr>
                <w:rStyle w:val="IndexLink"/>
                <w:rtl w:val="true"/>
              </w:rPr>
              <w:t>حدیث</w:t>
            </w:r>
            <w:r>
              <w:rPr>
                <w:rStyle w:val="IndexLink"/>
                <w:rtl w:val="true"/>
              </w:rPr>
              <w:tab/>
            </w:r>
            <w:r>
              <w:rPr>
                <w:rStyle w:val="IndexLink"/>
              </w:rPr>
              <w:t>187</w:t>
            </w:r>
          </w:hyperlink>
        </w:p>
        <w:p>
          <w:pPr>
            <w:pStyle w:val="Contents4"/>
            <w:tabs>
              <w:tab w:val="clear" w:pos="8176"/>
              <w:tab w:val="right" w:pos="9026" w:leader="dot"/>
            </w:tabs>
            <w:rPr/>
          </w:pPr>
          <w:hyperlink w:anchor="__RefHeading___Toc1208232_3830689328">
            <w:r>
              <w:rPr>
                <w:webHidden/>
                <w:rStyle w:val="IndexLink"/>
              </w:rPr>
              <w:t>9</w:t>
            </w:r>
            <w:r>
              <w:rPr>
                <w:rStyle w:val="IndexLink"/>
                <w:rtl w:val="true"/>
              </w:rPr>
              <w:t xml:space="preserve">- </w:t>
            </w:r>
            <w:r>
              <w:rPr>
                <w:rStyle w:val="IndexLink"/>
                <w:rtl w:val="true"/>
              </w:rPr>
              <w:t>حدیث</w:t>
            </w:r>
            <w:r>
              <w:rPr>
                <w:rStyle w:val="IndexLink"/>
                <w:rtl w:val="true"/>
              </w:rPr>
              <w:tab/>
            </w:r>
            <w:r>
              <w:rPr>
                <w:rStyle w:val="IndexLink"/>
              </w:rPr>
              <w:t>187</w:t>
            </w:r>
          </w:hyperlink>
        </w:p>
        <w:p>
          <w:pPr>
            <w:pStyle w:val="Contents4"/>
            <w:tabs>
              <w:tab w:val="clear" w:pos="8176"/>
              <w:tab w:val="right" w:pos="9026" w:leader="dot"/>
            </w:tabs>
            <w:rPr/>
          </w:pPr>
          <w:hyperlink w:anchor="__RefHeading___Toc1208234_3830689328">
            <w:r>
              <w:rPr>
                <w:webHidden/>
                <w:rStyle w:val="IndexLink"/>
              </w:rPr>
              <w:t>10</w:t>
            </w:r>
            <w:r>
              <w:rPr>
                <w:rStyle w:val="IndexLink"/>
                <w:rtl w:val="true"/>
              </w:rPr>
              <w:t xml:space="preserve">- </w:t>
            </w:r>
            <w:r>
              <w:rPr>
                <w:rStyle w:val="IndexLink"/>
                <w:rtl w:val="true"/>
              </w:rPr>
              <w:t>حدیث</w:t>
            </w:r>
            <w:r>
              <w:rPr>
                <w:rStyle w:val="IndexLink"/>
                <w:rtl w:val="true"/>
              </w:rPr>
              <w:tab/>
            </w:r>
            <w:r>
              <w:rPr>
                <w:rStyle w:val="IndexLink"/>
              </w:rPr>
              <w:t>188</w:t>
            </w:r>
          </w:hyperlink>
        </w:p>
        <w:p>
          <w:pPr>
            <w:pStyle w:val="Contents4"/>
            <w:tabs>
              <w:tab w:val="clear" w:pos="8176"/>
              <w:tab w:val="right" w:pos="9026" w:leader="dot"/>
            </w:tabs>
            <w:rPr/>
          </w:pPr>
          <w:hyperlink w:anchor="__RefHeading___Toc1208236_3830689328">
            <w:r>
              <w:rPr>
                <w:webHidden/>
                <w:rStyle w:val="IndexLink"/>
              </w:rPr>
              <w:t>12</w:t>
            </w:r>
            <w:r>
              <w:rPr>
                <w:rStyle w:val="IndexLink"/>
                <w:rtl w:val="true"/>
              </w:rPr>
              <w:t xml:space="preserve">- </w:t>
            </w:r>
            <w:r>
              <w:rPr>
                <w:rStyle w:val="IndexLink"/>
                <w:rtl w:val="true"/>
              </w:rPr>
              <w:t>حدیث</w:t>
            </w:r>
            <w:r>
              <w:rPr>
                <w:rStyle w:val="IndexLink"/>
                <w:rtl w:val="true"/>
              </w:rPr>
              <w:tab/>
            </w:r>
            <w:r>
              <w:rPr>
                <w:rStyle w:val="IndexLink"/>
              </w:rPr>
              <w:t>189</w:t>
            </w:r>
          </w:hyperlink>
        </w:p>
        <w:p>
          <w:pPr>
            <w:pStyle w:val="Contents4"/>
            <w:tabs>
              <w:tab w:val="clear" w:pos="8176"/>
              <w:tab w:val="right" w:pos="9026" w:leader="dot"/>
            </w:tabs>
            <w:rPr/>
          </w:pPr>
          <w:hyperlink w:anchor="__RefHeading___Toc1208238_3830689328">
            <w:r>
              <w:rPr>
                <w:webHidden/>
                <w:rStyle w:val="IndexLink"/>
              </w:rPr>
              <w:t>13</w:t>
            </w:r>
            <w:r>
              <w:rPr>
                <w:rStyle w:val="IndexLink"/>
                <w:rtl w:val="true"/>
              </w:rPr>
              <w:t xml:space="preserve">- </w:t>
            </w:r>
            <w:r>
              <w:rPr>
                <w:rStyle w:val="IndexLink"/>
                <w:rtl w:val="true"/>
              </w:rPr>
              <w:t>حدیث</w:t>
            </w:r>
            <w:r>
              <w:rPr>
                <w:rStyle w:val="IndexLink"/>
                <w:rtl w:val="true"/>
              </w:rPr>
              <w:tab/>
            </w:r>
            <w:r>
              <w:rPr>
                <w:rStyle w:val="IndexLink"/>
              </w:rPr>
              <w:t>189</w:t>
            </w:r>
          </w:hyperlink>
        </w:p>
        <w:p>
          <w:pPr>
            <w:pStyle w:val="Contents4"/>
            <w:tabs>
              <w:tab w:val="clear" w:pos="8176"/>
              <w:tab w:val="right" w:pos="9026" w:leader="dot"/>
            </w:tabs>
            <w:rPr/>
          </w:pPr>
          <w:hyperlink w:anchor="__RefHeading___Toc1208240_3830689328">
            <w:r>
              <w:rPr>
                <w:webHidden/>
                <w:rStyle w:val="IndexLink"/>
              </w:rPr>
              <w:t>14</w:t>
            </w:r>
            <w:r>
              <w:rPr>
                <w:rStyle w:val="IndexLink"/>
                <w:rtl w:val="true"/>
              </w:rPr>
              <w:t xml:space="preserve">- </w:t>
            </w:r>
            <w:r>
              <w:rPr>
                <w:rStyle w:val="IndexLink"/>
                <w:rtl w:val="true"/>
              </w:rPr>
              <w:t>حدیث</w:t>
            </w:r>
            <w:r>
              <w:rPr>
                <w:rStyle w:val="IndexLink"/>
                <w:rtl w:val="true"/>
              </w:rPr>
              <w:tab/>
            </w:r>
            <w:r>
              <w:rPr>
                <w:rStyle w:val="IndexLink"/>
              </w:rPr>
              <w:t>189</w:t>
            </w:r>
          </w:hyperlink>
        </w:p>
        <w:p>
          <w:pPr>
            <w:pStyle w:val="Contents4"/>
            <w:tabs>
              <w:tab w:val="clear" w:pos="8176"/>
              <w:tab w:val="right" w:pos="9026" w:leader="dot"/>
            </w:tabs>
            <w:rPr/>
          </w:pPr>
          <w:hyperlink w:anchor="__RefHeading___Toc1208242_3830689328">
            <w:r>
              <w:rPr>
                <w:webHidden/>
                <w:rStyle w:val="IndexLink"/>
              </w:rPr>
              <w:t>15</w:t>
            </w:r>
            <w:r>
              <w:rPr>
                <w:rStyle w:val="IndexLink"/>
                <w:rtl w:val="true"/>
              </w:rPr>
              <w:t xml:space="preserve">- </w:t>
            </w:r>
            <w:r>
              <w:rPr>
                <w:rStyle w:val="IndexLink"/>
                <w:rtl w:val="true"/>
              </w:rPr>
              <w:t>حدیث</w:t>
            </w:r>
            <w:r>
              <w:rPr>
                <w:rStyle w:val="IndexLink"/>
                <w:rtl w:val="true"/>
              </w:rPr>
              <w:tab/>
            </w:r>
            <w:r>
              <w:rPr>
                <w:rStyle w:val="IndexLink"/>
              </w:rPr>
              <w:t>189</w:t>
            </w:r>
          </w:hyperlink>
        </w:p>
        <w:p>
          <w:pPr>
            <w:pStyle w:val="Contents4"/>
            <w:tabs>
              <w:tab w:val="clear" w:pos="8176"/>
              <w:tab w:val="right" w:pos="9026" w:leader="dot"/>
            </w:tabs>
            <w:rPr/>
          </w:pPr>
          <w:hyperlink w:anchor="__RefHeading___Toc1208244_3830689328">
            <w:r>
              <w:rPr>
                <w:webHidden/>
                <w:rStyle w:val="IndexLink"/>
              </w:rPr>
              <w:t>16</w:t>
            </w:r>
            <w:r>
              <w:rPr>
                <w:rStyle w:val="IndexLink"/>
                <w:rtl w:val="true"/>
              </w:rPr>
              <w:t xml:space="preserve">- </w:t>
            </w:r>
            <w:r>
              <w:rPr>
                <w:rStyle w:val="IndexLink"/>
                <w:rtl w:val="true"/>
              </w:rPr>
              <w:t>حدیث</w:t>
            </w:r>
            <w:r>
              <w:rPr>
                <w:rStyle w:val="IndexLink"/>
                <w:rtl w:val="true"/>
              </w:rPr>
              <w:tab/>
            </w:r>
            <w:r>
              <w:rPr>
                <w:rStyle w:val="IndexLink"/>
              </w:rPr>
              <w:t>190</w:t>
            </w:r>
          </w:hyperlink>
        </w:p>
        <w:p>
          <w:pPr>
            <w:pStyle w:val="Contents4"/>
            <w:tabs>
              <w:tab w:val="clear" w:pos="8176"/>
              <w:tab w:val="right" w:pos="9026" w:leader="dot"/>
            </w:tabs>
            <w:rPr/>
          </w:pPr>
          <w:hyperlink w:anchor="__RefHeading___Toc1208246_3830689328">
            <w:r>
              <w:rPr>
                <w:webHidden/>
                <w:rStyle w:val="IndexLink"/>
              </w:rPr>
              <w:t>17</w:t>
            </w:r>
            <w:r>
              <w:rPr>
                <w:rStyle w:val="IndexLink"/>
                <w:rtl w:val="true"/>
              </w:rPr>
              <w:t xml:space="preserve">- </w:t>
            </w:r>
            <w:r>
              <w:rPr>
                <w:rStyle w:val="IndexLink"/>
                <w:rtl w:val="true"/>
              </w:rPr>
              <w:t>حدیث</w:t>
            </w:r>
            <w:r>
              <w:rPr>
                <w:rStyle w:val="IndexLink"/>
                <w:rtl w:val="true"/>
              </w:rPr>
              <w:tab/>
            </w:r>
            <w:r>
              <w:rPr>
                <w:rStyle w:val="IndexLink"/>
              </w:rPr>
              <w:t>192</w:t>
            </w:r>
          </w:hyperlink>
        </w:p>
        <w:p>
          <w:pPr>
            <w:pStyle w:val="Contents4"/>
            <w:tabs>
              <w:tab w:val="clear" w:pos="8176"/>
              <w:tab w:val="right" w:pos="9026" w:leader="dot"/>
            </w:tabs>
            <w:rPr/>
          </w:pPr>
          <w:hyperlink w:anchor="__RefHeading___Toc1208248_3830689328">
            <w:r>
              <w:rPr>
                <w:webHidden/>
                <w:rStyle w:val="IndexLink"/>
              </w:rPr>
              <w:t>18</w:t>
            </w:r>
            <w:r>
              <w:rPr>
                <w:rStyle w:val="IndexLink"/>
                <w:rtl w:val="true"/>
              </w:rPr>
              <w:t xml:space="preserve">- </w:t>
            </w:r>
            <w:r>
              <w:rPr>
                <w:rStyle w:val="IndexLink"/>
                <w:rtl w:val="true"/>
              </w:rPr>
              <w:t>حدیث</w:t>
            </w:r>
            <w:r>
              <w:rPr>
                <w:rStyle w:val="IndexLink"/>
                <w:rtl w:val="true"/>
              </w:rPr>
              <w:tab/>
            </w:r>
            <w:r>
              <w:rPr>
                <w:rStyle w:val="IndexLink"/>
              </w:rPr>
              <w:t>192</w:t>
            </w:r>
          </w:hyperlink>
        </w:p>
        <w:p>
          <w:pPr>
            <w:pStyle w:val="Contents4"/>
            <w:tabs>
              <w:tab w:val="clear" w:pos="8176"/>
              <w:tab w:val="right" w:pos="9026" w:leader="dot"/>
            </w:tabs>
            <w:rPr/>
          </w:pPr>
          <w:hyperlink w:anchor="__RefHeading___Toc1208250_3830689328">
            <w:r>
              <w:rPr>
                <w:webHidden/>
                <w:rStyle w:val="IndexLink"/>
              </w:rPr>
              <w:t>19</w:t>
            </w:r>
            <w:r>
              <w:rPr>
                <w:rStyle w:val="IndexLink"/>
                <w:rtl w:val="true"/>
              </w:rPr>
              <w:t xml:space="preserve">- </w:t>
            </w:r>
            <w:r>
              <w:rPr>
                <w:rStyle w:val="IndexLink"/>
                <w:rtl w:val="true"/>
              </w:rPr>
              <w:t>حدیث</w:t>
            </w:r>
            <w:r>
              <w:rPr>
                <w:rStyle w:val="IndexLink"/>
                <w:rtl w:val="true"/>
              </w:rPr>
              <w:tab/>
            </w:r>
            <w:r>
              <w:rPr>
                <w:rStyle w:val="IndexLink"/>
              </w:rPr>
              <w:t>192</w:t>
            </w:r>
          </w:hyperlink>
        </w:p>
        <w:p>
          <w:pPr>
            <w:pStyle w:val="Contents4"/>
            <w:tabs>
              <w:tab w:val="clear" w:pos="8176"/>
              <w:tab w:val="right" w:pos="9026" w:leader="dot"/>
            </w:tabs>
            <w:rPr/>
          </w:pPr>
          <w:hyperlink w:anchor="__RefHeading___Toc1208252_3830689328">
            <w:r>
              <w:rPr>
                <w:webHidden/>
                <w:rStyle w:val="IndexLink"/>
              </w:rPr>
              <w:t>20</w:t>
            </w:r>
            <w:r>
              <w:rPr>
                <w:rStyle w:val="IndexLink"/>
                <w:rtl w:val="true"/>
              </w:rPr>
              <w:t xml:space="preserve">- </w:t>
            </w:r>
            <w:r>
              <w:rPr>
                <w:rStyle w:val="IndexLink"/>
                <w:rtl w:val="true"/>
              </w:rPr>
              <w:t>حدیث</w:t>
            </w:r>
            <w:r>
              <w:rPr>
                <w:rStyle w:val="IndexLink"/>
                <w:rtl w:val="true"/>
              </w:rPr>
              <w:tab/>
            </w:r>
            <w:r>
              <w:rPr>
                <w:rStyle w:val="IndexLink"/>
              </w:rPr>
              <w:t>192</w:t>
            </w:r>
          </w:hyperlink>
        </w:p>
        <w:p>
          <w:pPr>
            <w:pStyle w:val="Contents4"/>
            <w:tabs>
              <w:tab w:val="clear" w:pos="8176"/>
              <w:tab w:val="right" w:pos="9026" w:leader="dot"/>
            </w:tabs>
            <w:rPr/>
          </w:pPr>
          <w:hyperlink w:anchor="__RefHeading___Toc1208254_3830689328">
            <w:r>
              <w:rPr>
                <w:webHidden/>
                <w:rStyle w:val="IndexLink"/>
              </w:rPr>
              <w:t>21</w:t>
            </w:r>
            <w:r>
              <w:rPr>
                <w:rStyle w:val="IndexLink"/>
                <w:rtl w:val="true"/>
              </w:rPr>
              <w:t xml:space="preserve">- </w:t>
            </w:r>
            <w:r>
              <w:rPr>
                <w:rStyle w:val="IndexLink"/>
                <w:rtl w:val="true"/>
              </w:rPr>
              <w:t>حدیث</w:t>
            </w:r>
            <w:r>
              <w:rPr>
                <w:rStyle w:val="IndexLink"/>
                <w:rtl w:val="true"/>
              </w:rPr>
              <w:tab/>
            </w:r>
            <w:r>
              <w:rPr>
                <w:rStyle w:val="IndexLink"/>
              </w:rPr>
              <w:t>193</w:t>
            </w:r>
          </w:hyperlink>
        </w:p>
        <w:p>
          <w:pPr>
            <w:pStyle w:val="Contents4"/>
            <w:tabs>
              <w:tab w:val="clear" w:pos="8176"/>
              <w:tab w:val="right" w:pos="9026" w:leader="dot"/>
            </w:tabs>
            <w:rPr/>
          </w:pPr>
          <w:hyperlink w:anchor="__RefHeading___Toc1208256_3830689328">
            <w:r>
              <w:rPr>
                <w:webHidden/>
                <w:rStyle w:val="IndexLink"/>
              </w:rPr>
              <w:t>22</w:t>
            </w:r>
            <w:r>
              <w:rPr>
                <w:rStyle w:val="IndexLink"/>
                <w:rtl w:val="true"/>
              </w:rPr>
              <w:t xml:space="preserve">- </w:t>
            </w:r>
            <w:r>
              <w:rPr>
                <w:rStyle w:val="IndexLink"/>
                <w:rtl w:val="true"/>
              </w:rPr>
              <w:t>حدیث</w:t>
            </w:r>
            <w:r>
              <w:rPr>
                <w:rStyle w:val="IndexLink"/>
                <w:rtl w:val="true"/>
              </w:rPr>
              <w:tab/>
            </w:r>
            <w:r>
              <w:rPr>
                <w:rStyle w:val="IndexLink"/>
              </w:rPr>
              <w:t>194</w:t>
            </w:r>
          </w:hyperlink>
        </w:p>
        <w:p>
          <w:pPr>
            <w:pStyle w:val="Contents4"/>
            <w:tabs>
              <w:tab w:val="clear" w:pos="8176"/>
              <w:tab w:val="right" w:pos="9026" w:leader="dot"/>
            </w:tabs>
            <w:rPr/>
          </w:pPr>
          <w:hyperlink w:anchor="__RefHeading___Toc1208258_3830689328">
            <w:r>
              <w:rPr>
                <w:webHidden/>
                <w:rStyle w:val="IndexLink"/>
              </w:rPr>
              <w:t>23</w:t>
            </w:r>
            <w:r>
              <w:rPr>
                <w:rStyle w:val="IndexLink"/>
                <w:rtl w:val="true"/>
              </w:rPr>
              <w:t xml:space="preserve">- </w:t>
            </w:r>
            <w:r>
              <w:rPr>
                <w:rStyle w:val="IndexLink"/>
                <w:rtl w:val="true"/>
              </w:rPr>
              <w:t>حدیث</w:t>
            </w:r>
            <w:r>
              <w:rPr>
                <w:rStyle w:val="IndexLink"/>
                <w:rtl w:val="true"/>
              </w:rPr>
              <w:tab/>
            </w:r>
            <w:r>
              <w:rPr>
                <w:rStyle w:val="IndexLink"/>
              </w:rPr>
              <w:t>194</w:t>
            </w:r>
          </w:hyperlink>
        </w:p>
        <w:p>
          <w:pPr>
            <w:pStyle w:val="Contents4"/>
            <w:tabs>
              <w:tab w:val="clear" w:pos="8176"/>
              <w:tab w:val="right" w:pos="9026" w:leader="dot"/>
            </w:tabs>
            <w:rPr/>
          </w:pPr>
          <w:hyperlink w:anchor="__RefHeading___Toc1208260_3830689328">
            <w:r>
              <w:rPr>
                <w:webHidden/>
                <w:rStyle w:val="IndexLink"/>
              </w:rPr>
              <w:t>24</w:t>
            </w:r>
            <w:r>
              <w:rPr>
                <w:rStyle w:val="IndexLink"/>
                <w:rtl w:val="true"/>
              </w:rPr>
              <w:t xml:space="preserve">- </w:t>
            </w:r>
            <w:r>
              <w:rPr>
                <w:rStyle w:val="IndexLink"/>
                <w:rtl w:val="true"/>
              </w:rPr>
              <w:t>حدیث</w:t>
            </w:r>
            <w:r>
              <w:rPr>
                <w:rStyle w:val="IndexLink"/>
                <w:rtl w:val="true"/>
              </w:rPr>
              <w:tab/>
            </w:r>
            <w:r>
              <w:rPr>
                <w:rStyle w:val="IndexLink"/>
              </w:rPr>
              <w:t>194</w:t>
            </w:r>
          </w:hyperlink>
        </w:p>
        <w:p>
          <w:pPr>
            <w:pStyle w:val="Contents4"/>
            <w:tabs>
              <w:tab w:val="clear" w:pos="8176"/>
              <w:tab w:val="right" w:pos="9026" w:leader="dot"/>
            </w:tabs>
            <w:rPr/>
          </w:pPr>
          <w:hyperlink w:anchor="__RefHeading___Toc1208262_3830689328">
            <w:r>
              <w:rPr>
                <w:webHidden/>
                <w:rStyle w:val="IndexLink"/>
              </w:rPr>
              <w:t>25</w:t>
            </w:r>
            <w:r>
              <w:rPr>
                <w:rStyle w:val="IndexLink"/>
                <w:rtl w:val="true"/>
              </w:rPr>
              <w:t xml:space="preserve">- </w:t>
            </w:r>
            <w:r>
              <w:rPr>
                <w:rStyle w:val="IndexLink"/>
                <w:rtl w:val="true"/>
              </w:rPr>
              <w:t>حدیث</w:t>
            </w:r>
            <w:r>
              <w:rPr>
                <w:rStyle w:val="IndexLink"/>
                <w:rtl w:val="true"/>
              </w:rPr>
              <w:tab/>
            </w:r>
            <w:r>
              <w:rPr>
                <w:rStyle w:val="IndexLink"/>
              </w:rPr>
              <w:t>195</w:t>
            </w:r>
          </w:hyperlink>
        </w:p>
        <w:p>
          <w:pPr>
            <w:pStyle w:val="Contents4"/>
            <w:tabs>
              <w:tab w:val="clear" w:pos="8176"/>
              <w:tab w:val="right" w:pos="9026" w:leader="dot"/>
            </w:tabs>
            <w:rPr/>
          </w:pPr>
          <w:hyperlink w:anchor="__RefHeading___Toc1208264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195</w:t>
            </w:r>
          </w:hyperlink>
        </w:p>
        <w:p>
          <w:pPr>
            <w:pStyle w:val="Contents4"/>
            <w:tabs>
              <w:tab w:val="clear" w:pos="8176"/>
              <w:tab w:val="right" w:pos="9026" w:leader="dot"/>
            </w:tabs>
            <w:rPr/>
          </w:pPr>
          <w:hyperlink w:anchor="__RefHeading___Toc1208266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195</w:t>
            </w:r>
          </w:hyperlink>
        </w:p>
        <w:p>
          <w:pPr>
            <w:pStyle w:val="Contents3"/>
            <w:tabs>
              <w:tab w:val="clear" w:pos="8459"/>
              <w:tab w:val="right" w:pos="9026" w:leader="dot"/>
            </w:tabs>
            <w:rPr/>
          </w:pPr>
          <w:hyperlink w:anchor="__RefHeading___Toc1208268_3830689328">
            <w:r>
              <w:rPr>
                <w:webHidden/>
                <w:rStyle w:val="IndexLink"/>
                <w:rtl w:val="true"/>
              </w:rPr>
              <w:t>بَابُ الْقَنَاعَةِ</w:t>
            </w:r>
            <w:r>
              <w:rPr>
                <w:rStyle w:val="IndexLink"/>
                <w:rtl w:val="true"/>
              </w:rPr>
              <w:tab/>
            </w:r>
            <w:r>
              <w:rPr>
                <w:rStyle w:val="IndexLink"/>
              </w:rPr>
              <w:t>195</w:t>
            </w:r>
          </w:hyperlink>
        </w:p>
        <w:p>
          <w:pPr>
            <w:pStyle w:val="Contents4"/>
            <w:tabs>
              <w:tab w:val="clear" w:pos="8176"/>
              <w:tab w:val="right" w:pos="9026" w:leader="dot"/>
            </w:tabs>
            <w:rPr/>
          </w:pPr>
          <w:hyperlink w:anchor="__RefHeading___Toc1208270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195</w:t>
            </w:r>
          </w:hyperlink>
        </w:p>
        <w:p>
          <w:pPr>
            <w:pStyle w:val="Contents4"/>
            <w:tabs>
              <w:tab w:val="clear" w:pos="8176"/>
              <w:tab w:val="right" w:pos="9026" w:leader="dot"/>
            </w:tabs>
            <w:rPr/>
          </w:pPr>
          <w:hyperlink w:anchor="__RefHeading___Toc1208272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196</w:t>
            </w:r>
          </w:hyperlink>
        </w:p>
        <w:p>
          <w:pPr>
            <w:pStyle w:val="Contents4"/>
            <w:tabs>
              <w:tab w:val="clear" w:pos="8176"/>
              <w:tab w:val="right" w:pos="9026" w:leader="dot"/>
            </w:tabs>
            <w:rPr/>
          </w:pPr>
          <w:hyperlink w:anchor="__RefHeading___Toc1208274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196</w:t>
            </w:r>
          </w:hyperlink>
        </w:p>
        <w:p>
          <w:pPr>
            <w:pStyle w:val="Contents4"/>
            <w:tabs>
              <w:tab w:val="clear" w:pos="8176"/>
              <w:tab w:val="right" w:pos="9026" w:leader="dot"/>
            </w:tabs>
            <w:rPr/>
          </w:pPr>
          <w:hyperlink w:anchor="__RefHeading___Toc1208276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196</w:t>
            </w:r>
          </w:hyperlink>
        </w:p>
        <w:p>
          <w:pPr>
            <w:pStyle w:val="Contents4"/>
            <w:tabs>
              <w:tab w:val="clear" w:pos="8176"/>
              <w:tab w:val="right" w:pos="9026" w:leader="dot"/>
            </w:tabs>
            <w:rPr/>
          </w:pPr>
          <w:hyperlink w:anchor="__RefHeading___Toc1208278_3830689328">
            <w:r>
              <w:rPr>
                <w:webHidden/>
                <w:rStyle w:val="IndexLink"/>
              </w:rPr>
              <w:t>5</w:t>
            </w:r>
            <w:r>
              <w:rPr>
                <w:rStyle w:val="IndexLink"/>
                <w:rtl w:val="true"/>
              </w:rPr>
              <w:t xml:space="preserve">- </w:t>
            </w:r>
            <w:r>
              <w:rPr>
                <w:rStyle w:val="IndexLink"/>
                <w:rtl w:val="true"/>
              </w:rPr>
              <w:t>حدیث</w:t>
            </w:r>
            <w:r>
              <w:rPr>
                <w:rStyle w:val="IndexLink"/>
                <w:rtl w:val="true"/>
              </w:rPr>
              <w:tab/>
            </w:r>
            <w:r>
              <w:rPr>
                <w:rStyle w:val="IndexLink"/>
              </w:rPr>
              <w:t>196</w:t>
            </w:r>
          </w:hyperlink>
        </w:p>
        <w:p>
          <w:pPr>
            <w:pStyle w:val="Contents4"/>
            <w:tabs>
              <w:tab w:val="clear" w:pos="8176"/>
              <w:tab w:val="right" w:pos="9026" w:leader="dot"/>
            </w:tabs>
            <w:rPr/>
          </w:pPr>
          <w:hyperlink w:anchor="__RefHeading___Toc1208280_3830689328">
            <w:r>
              <w:rPr>
                <w:webHidden/>
                <w:rStyle w:val="IndexLink"/>
              </w:rPr>
              <w:t>6</w:t>
            </w:r>
            <w:r>
              <w:rPr>
                <w:rStyle w:val="IndexLink"/>
                <w:rtl w:val="true"/>
              </w:rPr>
              <w:t xml:space="preserve">- </w:t>
            </w:r>
            <w:r>
              <w:rPr>
                <w:rStyle w:val="IndexLink"/>
                <w:rtl w:val="true"/>
              </w:rPr>
              <w:t>حدیث</w:t>
            </w:r>
            <w:r>
              <w:rPr>
                <w:rStyle w:val="IndexLink"/>
                <w:rtl w:val="true"/>
              </w:rPr>
              <w:tab/>
            </w:r>
            <w:r>
              <w:rPr>
                <w:rStyle w:val="IndexLink"/>
              </w:rPr>
              <w:t>196</w:t>
            </w:r>
          </w:hyperlink>
        </w:p>
        <w:p>
          <w:pPr>
            <w:pStyle w:val="Contents4"/>
            <w:tabs>
              <w:tab w:val="clear" w:pos="8176"/>
              <w:tab w:val="right" w:pos="9026" w:leader="dot"/>
            </w:tabs>
            <w:rPr/>
          </w:pPr>
          <w:hyperlink w:anchor="__RefHeading___Toc1208282_3830689328">
            <w:r>
              <w:rPr>
                <w:webHidden/>
                <w:rStyle w:val="IndexLink"/>
              </w:rPr>
              <w:t>7</w:t>
            </w:r>
            <w:r>
              <w:rPr>
                <w:rStyle w:val="IndexLink"/>
                <w:rtl w:val="true"/>
              </w:rPr>
              <w:t xml:space="preserve">- </w:t>
            </w:r>
            <w:r>
              <w:rPr>
                <w:rStyle w:val="IndexLink"/>
                <w:rtl w:val="true"/>
              </w:rPr>
              <w:t>حدیث</w:t>
            </w:r>
            <w:r>
              <w:rPr>
                <w:rStyle w:val="IndexLink"/>
                <w:rtl w:val="true"/>
              </w:rPr>
              <w:tab/>
            </w:r>
            <w:r>
              <w:rPr>
                <w:rStyle w:val="IndexLink"/>
              </w:rPr>
              <w:t>197</w:t>
            </w:r>
          </w:hyperlink>
        </w:p>
        <w:p>
          <w:pPr>
            <w:pStyle w:val="Contents4"/>
            <w:tabs>
              <w:tab w:val="clear" w:pos="8176"/>
              <w:tab w:val="right" w:pos="9026" w:leader="dot"/>
            </w:tabs>
            <w:rPr/>
          </w:pPr>
          <w:hyperlink w:anchor="__RefHeading___Toc1208284_3830689328">
            <w:r>
              <w:rPr>
                <w:webHidden/>
                <w:rStyle w:val="IndexLink"/>
              </w:rPr>
              <w:t>8</w:t>
            </w:r>
            <w:r>
              <w:rPr>
                <w:rStyle w:val="IndexLink"/>
                <w:rtl w:val="true"/>
              </w:rPr>
              <w:t xml:space="preserve">- </w:t>
            </w:r>
            <w:r>
              <w:rPr>
                <w:rStyle w:val="IndexLink"/>
                <w:rtl w:val="true"/>
              </w:rPr>
              <w:t>حدیث</w:t>
            </w:r>
            <w:r>
              <w:rPr>
                <w:rStyle w:val="IndexLink"/>
                <w:rtl w:val="true"/>
              </w:rPr>
              <w:tab/>
            </w:r>
            <w:r>
              <w:rPr>
                <w:rStyle w:val="IndexLink"/>
              </w:rPr>
              <w:t>197</w:t>
            </w:r>
          </w:hyperlink>
        </w:p>
        <w:p>
          <w:pPr>
            <w:pStyle w:val="Contents4"/>
            <w:tabs>
              <w:tab w:val="clear" w:pos="8176"/>
              <w:tab w:val="right" w:pos="9026" w:leader="dot"/>
            </w:tabs>
            <w:rPr/>
          </w:pPr>
          <w:hyperlink w:anchor="__RefHeading___Toc1208286_3830689328">
            <w:r>
              <w:rPr>
                <w:webHidden/>
                <w:rStyle w:val="IndexLink"/>
              </w:rPr>
              <w:t>9</w:t>
            </w:r>
            <w:r>
              <w:rPr>
                <w:rStyle w:val="IndexLink"/>
                <w:rtl w:val="true"/>
              </w:rPr>
              <w:t xml:space="preserve">- </w:t>
            </w:r>
            <w:r>
              <w:rPr>
                <w:rStyle w:val="IndexLink"/>
                <w:rtl w:val="true"/>
              </w:rPr>
              <w:t>حدیث</w:t>
            </w:r>
            <w:r>
              <w:rPr>
                <w:rStyle w:val="IndexLink"/>
                <w:rtl w:val="true"/>
              </w:rPr>
              <w:tab/>
            </w:r>
            <w:r>
              <w:rPr>
                <w:rStyle w:val="IndexLink"/>
              </w:rPr>
              <w:t>197</w:t>
            </w:r>
          </w:hyperlink>
        </w:p>
        <w:p>
          <w:pPr>
            <w:pStyle w:val="Contents4"/>
            <w:tabs>
              <w:tab w:val="clear" w:pos="8176"/>
              <w:tab w:val="right" w:pos="9026" w:leader="dot"/>
            </w:tabs>
            <w:rPr/>
          </w:pPr>
          <w:hyperlink w:anchor="__RefHeading___Toc1208288_3830689328">
            <w:r>
              <w:rPr>
                <w:webHidden/>
                <w:rStyle w:val="IndexLink"/>
              </w:rPr>
              <w:t>10</w:t>
            </w:r>
            <w:r>
              <w:rPr>
                <w:rStyle w:val="IndexLink"/>
                <w:rtl w:val="true"/>
              </w:rPr>
              <w:t xml:space="preserve">- </w:t>
            </w:r>
            <w:r>
              <w:rPr>
                <w:rStyle w:val="IndexLink"/>
                <w:rtl w:val="true"/>
              </w:rPr>
              <w:t>حدیث</w:t>
            </w:r>
            <w:r>
              <w:rPr>
                <w:rStyle w:val="IndexLink"/>
                <w:rtl w:val="true"/>
              </w:rPr>
              <w:tab/>
            </w:r>
            <w:r>
              <w:rPr>
                <w:rStyle w:val="IndexLink"/>
              </w:rPr>
              <w:t>197</w:t>
            </w:r>
          </w:hyperlink>
        </w:p>
        <w:p>
          <w:pPr>
            <w:pStyle w:val="Contents4"/>
            <w:tabs>
              <w:tab w:val="clear" w:pos="8176"/>
              <w:tab w:val="right" w:pos="9026" w:leader="dot"/>
            </w:tabs>
            <w:rPr/>
          </w:pPr>
          <w:hyperlink w:anchor="__RefHeading___Toc1208290_3830689328">
            <w:r>
              <w:rPr>
                <w:webHidden/>
                <w:rStyle w:val="IndexLink"/>
              </w:rPr>
              <w:t>11</w:t>
            </w:r>
            <w:r>
              <w:rPr>
                <w:rStyle w:val="IndexLink"/>
                <w:rtl w:val="true"/>
              </w:rPr>
              <w:t xml:space="preserve">- </w:t>
            </w:r>
            <w:r>
              <w:rPr>
                <w:rStyle w:val="IndexLink"/>
                <w:rtl w:val="true"/>
              </w:rPr>
              <w:t>حدیث</w:t>
            </w:r>
            <w:r>
              <w:rPr>
                <w:rStyle w:val="IndexLink"/>
                <w:rtl w:val="true"/>
              </w:rPr>
              <w:tab/>
            </w:r>
            <w:r>
              <w:rPr>
                <w:rStyle w:val="IndexLink"/>
              </w:rPr>
              <w:t>198</w:t>
            </w:r>
          </w:hyperlink>
        </w:p>
        <w:p>
          <w:pPr>
            <w:pStyle w:val="Contents3"/>
            <w:tabs>
              <w:tab w:val="clear" w:pos="8459"/>
              <w:tab w:val="right" w:pos="9026" w:leader="dot"/>
            </w:tabs>
            <w:rPr/>
          </w:pPr>
          <w:hyperlink w:anchor="__RefHeading___Toc1208292_3830689328">
            <w:r>
              <w:rPr>
                <w:webHidden/>
                <w:rStyle w:val="IndexLink"/>
                <w:rtl w:val="true"/>
              </w:rPr>
              <w:t>بَابُ الْکَفَافِ</w:t>
            </w:r>
            <w:r>
              <w:rPr>
                <w:rStyle w:val="IndexLink"/>
                <w:rtl w:val="true"/>
              </w:rPr>
              <w:tab/>
            </w:r>
            <w:r>
              <w:rPr>
                <w:rStyle w:val="IndexLink"/>
              </w:rPr>
              <w:t>198</w:t>
            </w:r>
          </w:hyperlink>
        </w:p>
        <w:p>
          <w:pPr>
            <w:pStyle w:val="Contents4"/>
            <w:tabs>
              <w:tab w:val="clear" w:pos="8176"/>
              <w:tab w:val="right" w:pos="9026" w:leader="dot"/>
            </w:tabs>
            <w:rPr/>
          </w:pPr>
          <w:hyperlink w:anchor="__RefHeading___Toc1208294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198</w:t>
            </w:r>
          </w:hyperlink>
        </w:p>
        <w:p>
          <w:pPr>
            <w:pStyle w:val="Contents4"/>
            <w:tabs>
              <w:tab w:val="clear" w:pos="8176"/>
              <w:tab w:val="right" w:pos="9026" w:leader="dot"/>
            </w:tabs>
            <w:rPr/>
          </w:pPr>
          <w:hyperlink w:anchor="__RefHeading___Toc1208296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198</w:t>
            </w:r>
          </w:hyperlink>
        </w:p>
        <w:p>
          <w:pPr>
            <w:pStyle w:val="Contents4"/>
            <w:tabs>
              <w:tab w:val="clear" w:pos="8176"/>
              <w:tab w:val="right" w:pos="9026" w:leader="dot"/>
            </w:tabs>
            <w:rPr/>
          </w:pPr>
          <w:hyperlink w:anchor="__RefHeading___Toc1208298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198</w:t>
            </w:r>
          </w:hyperlink>
        </w:p>
        <w:p>
          <w:pPr>
            <w:pStyle w:val="Contents4"/>
            <w:tabs>
              <w:tab w:val="clear" w:pos="8176"/>
              <w:tab w:val="right" w:pos="9026" w:leader="dot"/>
            </w:tabs>
            <w:rPr/>
          </w:pPr>
          <w:hyperlink w:anchor="__RefHeading___Toc1208300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198</w:t>
            </w:r>
          </w:hyperlink>
        </w:p>
        <w:p>
          <w:pPr>
            <w:pStyle w:val="Contents4"/>
            <w:tabs>
              <w:tab w:val="clear" w:pos="8176"/>
              <w:tab w:val="right" w:pos="9026" w:leader="dot"/>
            </w:tabs>
            <w:rPr/>
          </w:pPr>
          <w:hyperlink w:anchor="__RefHeading___Toc1208302_3830689328">
            <w:r>
              <w:rPr>
                <w:webHidden/>
                <w:rStyle w:val="IndexLink"/>
              </w:rPr>
              <w:t>5</w:t>
            </w:r>
            <w:r>
              <w:rPr>
                <w:rStyle w:val="IndexLink"/>
                <w:rtl w:val="true"/>
              </w:rPr>
              <w:t xml:space="preserve">- </w:t>
            </w:r>
            <w:r>
              <w:rPr>
                <w:rStyle w:val="IndexLink"/>
                <w:rtl w:val="true"/>
              </w:rPr>
              <w:t>حدیث</w:t>
            </w:r>
            <w:r>
              <w:rPr>
                <w:rStyle w:val="IndexLink"/>
                <w:rtl w:val="true"/>
              </w:rPr>
              <w:tab/>
            </w:r>
            <w:r>
              <w:rPr>
                <w:rStyle w:val="IndexLink"/>
              </w:rPr>
              <w:t>199</w:t>
            </w:r>
          </w:hyperlink>
        </w:p>
        <w:p>
          <w:pPr>
            <w:pStyle w:val="Contents4"/>
            <w:tabs>
              <w:tab w:val="clear" w:pos="8176"/>
              <w:tab w:val="right" w:pos="9026" w:leader="dot"/>
            </w:tabs>
            <w:rPr/>
          </w:pPr>
          <w:hyperlink w:anchor="__RefHeading___Toc1208304_3830689328">
            <w:r>
              <w:rPr>
                <w:webHidden/>
                <w:rStyle w:val="IndexLink"/>
              </w:rPr>
              <w:t>6</w:t>
            </w:r>
            <w:r>
              <w:rPr>
                <w:rStyle w:val="IndexLink"/>
                <w:rtl w:val="true"/>
              </w:rPr>
              <w:t xml:space="preserve">- </w:t>
            </w:r>
            <w:r>
              <w:rPr>
                <w:rStyle w:val="IndexLink"/>
                <w:rtl w:val="true"/>
              </w:rPr>
              <w:t>حدیث</w:t>
            </w:r>
            <w:r>
              <w:rPr>
                <w:rStyle w:val="IndexLink"/>
                <w:rtl w:val="true"/>
              </w:rPr>
              <w:tab/>
            </w:r>
            <w:r>
              <w:rPr>
                <w:rStyle w:val="IndexLink"/>
              </w:rPr>
              <w:t>199</w:t>
            </w:r>
          </w:hyperlink>
        </w:p>
        <w:p>
          <w:pPr>
            <w:pStyle w:val="Contents3"/>
            <w:tabs>
              <w:tab w:val="clear" w:pos="8459"/>
              <w:tab w:val="right" w:pos="9026" w:leader="dot"/>
            </w:tabs>
            <w:rPr/>
          </w:pPr>
          <w:hyperlink w:anchor="__RefHeading___Toc1208306_3830689328">
            <w:r>
              <w:rPr>
                <w:webHidden/>
                <w:rStyle w:val="IndexLink"/>
                <w:rtl w:val="true"/>
              </w:rPr>
              <w:t>بَابُ تَعْجِیلِ فِعْلِ الْخَیْرِ</w:t>
            </w:r>
            <w:r>
              <w:rPr>
                <w:rStyle w:val="IndexLink"/>
                <w:rtl w:val="true"/>
              </w:rPr>
              <w:tab/>
            </w:r>
            <w:r>
              <w:rPr>
                <w:rStyle w:val="IndexLink"/>
              </w:rPr>
              <w:t>201</w:t>
            </w:r>
          </w:hyperlink>
        </w:p>
        <w:p>
          <w:pPr>
            <w:pStyle w:val="Contents4"/>
            <w:tabs>
              <w:tab w:val="clear" w:pos="8176"/>
              <w:tab w:val="right" w:pos="9026" w:leader="dot"/>
            </w:tabs>
            <w:rPr/>
          </w:pPr>
          <w:hyperlink w:anchor="__RefHeading___Toc1208308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201</w:t>
            </w:r>
          </w:hyperlink>
        </w:p>
        <w:p>
          <w:pPr>
            <w:pStyle w:val="Contents4"/>
            <w:tabs>
              <w:tab w:val="clear" w:pos="8176"/>
              <w:tab w:val="right" w:pos="9026" w:leader="dot"/>
            </w:tabs>
            <w:rPr/>
          </w:pPr>
          <w:hyperlink w:anchor="__RefHeading___Toc1208310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201</w:t>
            </w:r>
          </w:hyperlink>
        </w:p>
        <w:p>
          <w:pPr>
            <w:pStyle w:val="Contents4"/>
            <w:tabs>
              <w:tab w:val="clear" w:pos="8176"/>
              <w:tab w:val="right" w:pos="9026" w:leader="dot"/>
            </w:tabs>
            <w:rPr/>
          </w:pPr>
          <w:hyperlink w:anchor="__RefHeading___Toc1208312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201</w:t>
            </w:r>
          </w:hyperlink>
        </w:p>
        <w:p>
          <w:pPr>
            <w:pStyle w:val="Contents4"/>
            <w:tabs>
              <w:tab w:val="clear" w:pos="8176"/>
              <w:tab w:val="right" w:pos="9026" w:leader="dot"/>
            </w:tabs>
            <w:rPr/>
          </w:pPr>
          <w:hyperlink w:anchor="__RefHeading___Toc1208314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201</w:t>
            </w:r>
          </w:hyperlink>
        </w:p>
        <w:p>
          <w:pPr>
            <w:pStyle w:val="Contents4"/>
            <w:tabs>
              <w:tab w:val="clear" w:pos="8176"/>
              <w:tab w:val="right" w:pos="9026" w:leader="dot"/>
            </w:tabs>
            <w:rPr/>
          </w:pPr>
          <w:hyperlink w:anchor="__RefHeading___Toc1208316_3830689328">
            <w:r>
              <w:rPr>
                <w:webHidden/>
                <w:rStyle w:val="IndexLink"/>
              </w:rPr>
              <w:t>5</w:t>
            </w:r>
            <w:r>
              <w:rPr>
                <w:rStyle w:val="IndexLink"/>
                <w:rtl w:val="true"/>
              </w:rPr>
              <w:t xml:space="preserve">- </w:t>
            </w:r>
            <w:r>
              <w:rPr>
                <w:rStyle w:val="IndexLink"/>
                <w:rtl w:val="true"/>
              </w:rPr>
              <w:t>حدیث</w:t>
            </w:r>
            <w:r>
              <w:rPr>
                <w:rStyle w:val="IndexLink"/>
                <w:rtl w:val="true"/>
              </w:rPr>
              <w:tab/>
            </w:r>
            <w:r>
              <w:rPr>
                <w:rStyle w:val="IndexLink"/>
              </w:rPr>
              <w:t>201</w:t>
            </w:r>
          </w:hyperlink>
        </w:p>
        <w:p>
          <w:pPr>
            <w:pStyle w:val="Contents4"/>
            <w:tabs>
              <w:tab w:val="clear" w:pos="8176"/>
              <w:tab w:val="right" w:pos="9026" w:leader="dot"/>
            </w:tabs>
            <w:rPr/>
          </w:pPr>
          <w:hyperlink w:anchor="__RefHeading___Toc1208318_3830689328">
            <w:r>
              <w:rPr>
                <w:webHidden/>
                <w:rStyle w:val="IndexLink"/>
              </w:rPr>
              <w:t>6</w:t>
            </w:r>
            <w:r>
              <w:rPr>
                <w:rStyle w:val="IndexLink"/>
                <w:rtl w:val="true"/>
              </w:rPr>
              <w:t xml:space="preserve">- </w:t>
            </w:r>
            <w:r>
              <w:rPr>
                <w:rStyle w:val="IndexLink"/>
                <w:rtl w:val="true"/>
              </w:rPr>
              <w:t>حدیث</w:t>
            </w:r>
            <w:r>
              <w:rPr>
                <w:rStyle w:val="IndexLink"/>
                <w:rtl w:val="true"/>
              </w:rPr>
              <w:tab/>
            </w:r>
            <w:r>
              <w:rPr>
                <w:rStyle w:val="IndexLink"/>
              </w:rPr>
              <w:t>201</w:t>
            </w:r>
          </w:hyperlink>
        </w:p>
        <w:p>
          <w:pPr>
            <w:pStyle w:val="Contents4"/>
            <w:tabs>
              <w:tab w:val="clear" w:pos="8176"/>
              <w:tab w:val="right" w:pos="9026" w:leader="dot"/>
            </w:tabs>
            <w:rPr/>
          </w:pPr>
          <w:hyperlink w:anchor="__RefHeading___Toc1208320_3830689328">
            <w:r>
              <w:rPr>
                <w:webHidden/>
                <w:rStyle w:val="IndexLink"/>
              </w:rPr>
              <w:t>7</w:t>
            </w:r>
            <w:r>
              <w:rPr>
                <w:rStyle w:val="IndexLink"/>
                <w:rtl w:val="true"/>
              </w:rPr>
              <w:t xml:space="preserve">- </w:t>
            </w:r>
            <w:r>
              <w:rPr>
                <w:rStyle w:val="IndexLink"/>
                <w:rtl w:val="true"/>
              </w:rPr>
              <w:t>حدیث</w:t>
            </w:r>
            <w:r>
              <w:rPr>
                <w:rStyle w:val="IndexLink"/>
                <w:rtl w:val="true"/>
              </w:rPr>
              <w:tab/>
            </w:r>
            <w:r>
              <w:rPr>
                <w:rStyle w:val="IndexLink"/>
              </w:rPr>
              <w:t>202</w:t>
            </w:r>
          </w:hyperlink>
        </w:p>
        <w:p>
          <w:pPr>
            <w:pStyle w:val="Contents4"/>
            <w:tabs>
              <w:tab w:val="clear" w:pos="8176"/>
              <w:tab w:val="right" w:pos="9026" w:leader="dot"/>
            </w:tabs>
            <w:rPr/>
          </w:pPr>
          <w:hyperlink w:anchor="__RefHeading___Toc1208322_3830689328">
            <w:r>
              <w:rPr>
                <w:webHidden/>
                <w:rStyle w:val="IndexLink"/>
              </w:rPr>
              <w:t>8</w:t>
            </w:r>
            <w:r>
              <w:rPr>
                <w:rStyle w:val="IndexLink"/>
                <w:rtl w:val="true"/>
              </w:rPr>
              <w:t xml:space="preserve">- </w:t>
            </w:r>
            <w:r>
              <w:rPr>
                <w:rStyle w:val="IndexLink"/>
                <w:rtl w:val="true"/>
              </w:rPr>
              <w:t>حدیث</w:t>
            </w:r>
            <w:r>
              <w:rPr>
                <w:rStyle w:val="IndexLink"/>
                <w:rtl w:val="true"/>
              </w:rPr>
              <w:tab/>
            </w:r>
            <w:r>
              <w:rPr>
                <w:rStyle w:val="IndexLink"/>
              </w:rPr>
              <w:t>202</w:t>
            </w:r>
          </w:hyperlink>
        </w:p>
        <w:p>
          <w:pPr>
            <w:pStyle w:val="Contents4"/>
            <w:tabs>
              <w:tab w:val="clear" w:pos="8176"/>
              <w:tab w:val="right" w:pos="9026" w:leader="dot"/>
            </w:tabs>
            <w:rPr/>
          </w:pPr>
          <w:hyperlink w:anchor="__RefHeading___Toc1208324_3830689328">
            <w:r>
              <w:rPr>
                <w:webHidden/>
                <w:rStyle w:val="IndexLink"/>
              </w:rPr>
              <w:t>9</w:t>
            </w:r>
            <w:r>
              <w:rPr>
                <w:rStyle w:val="IndexLink"/>
                <w:rtl w:val="true"/>
              </w:rPr>
              <w:t xml:space="preserve">- </w:t>
            </w:r>
            <w:r>
              <w:rPr>
                <w:rStyle w:val="IndexLink"/>
                <w:rtl w:val="true"/>
              </w:rPr>
              <w:t>حدیث</w:t>
            </w:r>
            <w:r>
              <w:rPr>
                <w:rStyle w:val="IndexLink"/>
                <w:rtl w:val="true"/>
              </w:rPr>
              <w:tab/>
            </w:r>
            <w:r>
              <w:rPr>
                <w:rStyle w:val="IndexLink"/>
              </w:rPr>
              <w:t>202</w:t>
            </w:r>
          </w:hyperlink>
        </w:p>
        <w:p>
          <w:pPr>
            <w:pStyle w:val="Contents4"/>
            <w:tabs>
              <w:tab w:val="clear" w:pos="8176"/>
              <w:tab w:val="right" w:pos="9026" w:leader="dot"/>
            </w:tabs>
            <w:rPr/>
          </w:pPr>
          <w:hyperlink w:anchor="__RefHeading___Toc1208326_3830689328">
            <w:r>
              <w:rPr>
                <w:webHidden/>
                <w:rStyle w:val="IndexLink"/>
              </w:rPr>
              <w:t>10</w:t>
            </w:r>
            <w:r>
              <w:rPr>
                <w:rStyle w:val="IndexLink"/>
                <w:rtl w:val="true"/>
              </w:rPr>
              <w:t xml:space="preserve">- </w:t>
            </w:r>
            <w:r>
              <w:rPr>
                <w:rStyle w:val="IndexLink"/>
                <w:rtl w:val="true"/>
              </w:rPr>
              <w:t>حدیث</w:t>
            </w:r>
            <w:r>
              <w:rPr>
                <w:rStyle w:val="IndexLink"/>
                <w:rtl w:val="true"/>
              </w:rPr>
              <w:tab/>
            </w:r>
            <w:r>
              <w:rPr>
                <w:rStyle w:val="IndexLink"/>
              </w:rPr>
              <w:t>202</w:t>
            </w:r>
          </w:hyperlink>
        </w:p>
        <w:p>
          <w:pPr>
            <w:pStyle w:val="Contents3"/>
            <w:tabs>
              <w:tab w:val="clear" w:pos="8459"/>
              <w:tab w:val="right" w:pos="9026" w:leader="dot"/>
            </w:tabs>
            <w:rPr/>
          </w:pPr>
          <w:hyperlink w:anchor="__RefHeading___Toc1208328_3830689328">
            <w:r>
              <w:rPr>
                <w:webHidden/>
                <w:rStyle w:val="IndexLink"/>
                <w:rtl w:val="true"/>
              </w:rPr>
              <w:t>بَابُ الْإِنْصَافِ وَ الْعَدْلِ</w:t>
            </w:r>
            <w:r>
              <w:rPr>
                <w:rStyle w:val="IndexLink"/>
                <w:rtl w:val="true"/>
              </w:rPr>
              <w:tab/>
            </w:r>
            <w:r>
              <w:rPr>
                <w:rStyle w:val="IndexLink"/>
              </w:rPr>
              <w:t>203</w:t>
            </w:r>
          </w:hyperlink>
        </w:p>
        <w:p>
          <w:pPr>
            <w:pStyle w:val="Contents4"/>
            <w:tabs>
              <w:tab w:val="clear" w:pos="8176"/>
              <w:tab w:val="right" w:pos="9026" w:leader="dot"/>
            </w:tabs>
            <w:rPr/>
          </w:pPr>
          <w:hyperlink w:anchor="__RefHeading___Toc1208330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203</w:t>
            </w:r>
          </w:hyperlink>
        </w:p>
        <w:p>
          <w:pPr>
            <w:pStyle w:val="Contents4"/>
            <w:tabs>
              <w:tab w:val="clear" w:pos="8176"/>
              <w:tab w:val="right" w:pos="9026" w:leader="dot"/>
            </w:tabs>
            <w:rPr/>
          </w:pPr>
          <w:hyperlink w:anchor="__RefHeading___Toc1208332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203</w:t>
            </w:r>
          </w:hyperlink>
        </w:p>
        <w:p>
          <w:pPr>
            <w:pStyle w:val="Contents4"/>
            <w:tabs>
              <w:tab w:val="clear" w:pos="8176"/>
              <w:tab w:val="right" w:pos="9026" w:leader="dot"/>
            </w:tabs>
            <w:rPr/>
          </w:pPr>
          <w:hyperlink w:anchor="__RefHeading___Toc1208334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203</w:t>
            </w:r>
          </w:hyperlink>
        </w:p>
        <w:p>
          <w:pPr>
            <w:pStyle w:val="Contents4"/>
            <w:tabs>
              <w:tab w:val="clear" w:pos="8176"/>
              <w:tab w:val="right" w:pos="9026" w:leader="dot"/>
            </w:tabs>
            <w:rPr/>
          </w:pPr>
          <w:hyperlink w:anchor="__RefHeading___Toc1208336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203</w:t>
            </w:r>
          </w:hyperlink>
        </w:p>
        <w:p>
          <w:pPr>
            <w:pStyle w:val="Contents4"/>
            <w:tabs>
              <w:tab w:val="clear" w:pos="8176"/>
              <w:tab w:val="right" w:pos="9026" w:leader="dot"/>
            </w:tabs>
            <w:rPr/>
          </w:pPr>
          <w:hyperlink w:anchor="__RefHeading___Toc1208338_3830689328">
            <w:r>
              <w:rPr>
                <w:webHidden/>
                <w:rStyle w:val="IndexLink"/>
              </w:rPr>
              <w:t>5</w:t>
            </w:r>
            <w:r>
              <w:rPr>
                <w:rStyle w:val="IndexLink"/>
                <w:rtl w:val="true"/>
              </w:rPr>
              <w:t xml:space="preserve">- </w:t>
            </w:r>
            <w:r>
              <w:rPr>
                <w:rStyle w:val="IndexLink"/>
                <w:rtl w:val="true"/>
              </w:rPr>
              <w:t>حدیث</w:t>
            </w:r>
            <w:r>
              <w:rPr>
                <w:rStyle w:val="IndexLink"/>
                <w:rtl w:val="true"/>
              </w:rPr>
              <w:tab/>
            </w:r>
            <w:r>
              <w:rPr>
                <w:rStyle w:val="IndexLink"/>
              </w:rPr>
              <w:t>204</w:t>
            </w:r>
          </w:hyperlink>
        </w:p>
        <w:p>
          <w:pPr>
            <w:pStyle w:val="Contents4"/>
            <w:tabs>
              <w:tab w:val="clear" w:pos="8176"/>
              <w:tab w:val="right" w:pos="9026" w:leader="dot"/>
            </w:tabs>
            <w:rPr/>
          </w:pPr>
          <w:hyperlink w:anchor="__RefHeading___Toc1208340_3830689328">
            <w:r>
              <w:rPr>
                <w:webHidden/>
                <w:rStyle w:val="IndexLink"/>
              </w:rPr>
              <w:t>6</w:t>
            </w:r>
            <w:r>
              <w:rPr>
                <w:rStyle w:val="IndexLink"/>
                <w:rtl w:val="true"/>
              </w:rPr>
              <w:t xml:space="preserve">- </w:t>
            </w:r>
            <w:r>
              <w:rPr>
                <w:rStyle w:val="IndexLink"/>
                <w:rtl w:val="true"/>
              </w:rPr>
              <w:t>حدیث</w:t>
            </w:r>
            <w:r>
              <w:rPr>
                <w:rStyle w:val="IndexLink"/>
                <w:rtl w:val="true"/>
              </w:rPr>
              <w:tab/>
            </w:r>
            <w:r>
              <w:rPr>
                <w:rStyle w:val="IndexLink"/>
              </w:rPr>
              <w:t>204</w:t>
            </w:r>
          </w:hyperlink>
        </w:p>
        <w:p>
          <w:pPr>
            <w:pStyle w:val="Contents4"/>
            <w:tabs>
              <w:tab w:val="clear" w:pos="8176"/>
              <w:tab w:val="right" w:pos="9026" w:leader="dot"/>
            </w:tabs>
            <w:rPr/>
          </w:pPr>
          <w:hyperlink w:anchor="__RefHeading___Toc1208342_3830689328">
            <w:r>
              <w:rPr>
                <w:webHidden/>
                <w:rStyle w:val="IndexLink"/>
              </w:rPr>
              <w:t>7</w:t>
            </w:r>
            <w:r>
              <w:rPr>
                <w:rStyle w:val="IndexLink"/>
                <w:rtl w:val="true"/>
              </w:rPr>
              <w:t xml:space="preserve">- </w:t>
            </w:r>
            <w:r>
              <w:rPr>
                <w:rStyle w:val="IndexLink"/>
                <w:rtl w:val="true"/>
              </w:rPr>
              <w:t>حدیث</w:t>
            </w:r>
            <w:r>
              <w:rPr>
                <w:rStyle w:val="IndexLink"/>
                <w:rtl w:val="true"/>
              </w:rPr>
              <w:tab/>
            </w:r>
            <w:r>
              <w:rPr>
                <w:rStyle w:val="IndexLink"/>
              </w:rPr>
              <w:t>204</w:t>
            </w:r>
          </w:hyperlink>
        </w:p>
        <w:p>
          <w:pPr>
            <w:pStyle w:val="Contents4"/>
            <w:tabs>
              <w:tab w:val="clear" w:pos="8176"/>
              <w:tab w:val="right" w:pos="9026" w:leader="dot"/>
            </w:tabs>
            <w:rPr/>
          </w:pPr>
          <w:hyperlink w:anchor="__RefHeading___Toc1208344_3830689328">
            <w:r>
              <w:rPr>
                <w:webHidden/>
                <w:rStyle w:val="IndexLink"/>
              </w:rPr>
              <w:t>8</w:t>
            </w:r>
            <w:r>
              <w:rPr>
                <w:rStyle w:val="IndexLink"/>
                <w:rtl w:val="true"/>
              </w:rPr>
              <w:t xml:space="preserve">- </w:t>
            </w:r>
            <w:r>
              <w:rPr>
                <w:rStyle w:val="IndexLink"/>
                <w:rtl w:val="true"/>
              </w:rPr>
              <w:t>حدیث</w:t>
            </w:r>
            <w:r>
              <w:rPr>
                <w:rStyle w:val="IndexLink"/>
                <w:rtl w:val="true"/>
              </w:rPr>
              <w:tab/>
            </w:r>
            <w:r>
              <w:rPr>
                <w:rStyle w:val="IndexLink"/>
              </w:rPr>
              <w:t>204</w:t>
            </w:r>
          </w:hyperlink>
        </w:p>
        <w:p>
          <w:pPr>
            <w:pStyle w:val="Contents4"/>
            <w:tabs>
              <w:tab w:val="clear" w:pos="8176"/>
              <w:tab w:val="right" w:pos="9026" w:leader="dot"/>
            </w:tabs>
            <w:rPr/>
          </w:pPr>
          <w:hyperlink w:anchor="__RefHeading___Toc1208346_3830689328">
            <w:r>
              <w:rPr>
                <w:webHidden/>
                <w:rStyle w:val="IndexLink"/>
              </w:rPr>
              <w:t>9</w:t>
            </w:r>
            <w:r>
              <w:rPr>
                <w:rStyle w:val="IndexLink"/>
                <w:rtl w:val="true"/>
              </w:rPr>
              <w:t xml:space="preserve">- </w:t>
            </w:r>
            <w:r>
              <w:rPr>
                <w:rStyle w:val="IndexLink"/>
                <w:rtl w:val="true"/>
              </w:rPr>
              <w:t>حدیث</w:t>
            </w:r>
            <w:r>
              <w:rPr>
                <w:rStyle w:val="IndexLink"/>
                <w:rtl w:val="true"/>
              </w:rPr>
              <w:tab/>
            </w:r>
            <w:r>
              <w:rPr>
                <w:rStyle w:val="IndexLink"/>
              </w:rPr>
              <w:t>204</w:t>
            </w:r>
          </w:hyperlink>
        </w:p>
        <w:p>
          <w:pPr>
            <w:pStyle w:val="Contents4"/>
            <w:tabs>
              <w:tab w:val="clear" w:pos="8176"/>
              <w:tab w:val="right" w:pos="9026" w:leader="dot"/>
            </w:tabs>
            <w:rPr/>
          </w:pPr>
          <w:hyperlink w:anchor="__RefHeading___Toc1208348_3830689328">
            <w:r>
              <w:rPr>
                <w:webHidden/>
                <w:rStyle w:val="IndexLink"/>
              </w:rPr>
              <w:t>10</w:t>
            </w:r>
            <w:r>
              <w:rPr>
                <w:rStyle w:val="IndexLink"/>
                <w:rtl w:val="true"/>
              </w:rPr>
              <w:t xml:space="preserve">- </w:t>
            </w:r>
            <w:r>
              <w:rPr>
                <w:rStyle w:val="IndexLink"/>
                <w:rtl w:val="true"/>
              </w:rPr>
              <w:t>حدیث</w:t>
            </w:r>
            <w:r>
              <w:rPr>
                <w:rStyle w:val="IndexLink"/>
                <w:rtl w:val="true"/>
              </w:rPr>
              <w:tab/>
            </w:r>
            <w:r>
              <w:rPr>
                <w:rStyle w:val="IndexLink"/>
              </w:rPr>
              <w:t>205</w:t>
            </w:r>
          </w:hyperlink>
        </w:p>
        <w:p>
          <w:pPr>
            <w:pStyle w:val="Contents4"/>
            <w:tabs>
              <w:tab w:val="clear" w:pos="8176"/>
              <w:tab w:val="right" w:pos="9026" w:leader="dot"/>
            </w:tabs>
            <w:rPr/>
          </w:pPr>
          <w:hyperlink w:anchor="__RefHeading___Toc1208350_3830689328">
            <w:r>
              <w:rPr>
                <w:webHidden/>
                <w:rStyle w:val="IndexLink"/>
              </w:rPr>
              <w:t>11</w:t>
            </w:r>
            <w:r>
              <w:rPr>
                <w:rStyle w:val="IndexLink"/>
                <w:rtl w:val="true"/>
              </w:rPr>
              <w:t xml:space="preserve">- </w:t>
            </w:r>
            <w:r>
              <w:rPr>
                <w:rStyle w:val="IndexLink"/>
                <w:rtl w:val="true"/>
              </w:rPr>
              <w:t>حدیث</w:t>
            </w:r>
            <w:r>
              <w:rPr>
                <w:rStyle w:val="IndexLink"/>
                <w:rtl w:val="true"/>
              </w:rPr>
              <w:tab/>
            </w:r>
            <w:r>
              <w:rPr>
                <w:rStyle w:val="IndexLink"/>
              </w:rPr>
              <w:t>205</w:t>
            </w:r>
          </w:hyperlink>
        </w:p>
        <w:p>
          <w:pPr>
            <w:pStyle w:val="Contents4"/>
            <w:tabs>
              <w:tab w:val="clear" w:pos="8176"/>
              <w:tab w:val="right" w:pos="9026" w:leader="dot"/>
            </w:tabs>
            <w:rPr/>
          </w:pPr>
          <w:hyperlink w:anchor="__RefHeading___Toc1208352_3830689328">
            <w:r>
              <w:rPr>
                <w:webHidden/>
                <w:rStyle w:val="IndexLink"/>
              </w:rPr>
              <w:t>12</w:t>
            </w:r>
            <w:r>
              <w:rPr>
                <w:rStyle w:val="IndexLink"/>
                <w:rtl w:val="true"/>
              </w:rPr>
              <w:t xml:space="preserve">- </w:t>
            </w:r>
            <w:r>
              <w:rPr>
                <w:rStyle w:val="IndexLink"/>
                <w:rtl w:val="true"/>
              </w:rPr>
              <w:t>حدیث</w:t>
            </w:r>
            <w:r>
              <w:rPr>
                <w:rStyle w:val="IndexLink"/>
                <w:rtl w:val="true"/>
              </w:rPr>
              <w:tab/>
            </w:r>
            <w:r>
              <w:rPr>
                <w:rStyle w:val="IndexLink"/>
              </w:rPr>
              <w:t>205</w:t>
            </w:r>
          </w:hyperlink>
        </w:p>
        <w:p>
          <w:pPr>
            <w:pStyle w:val="Contents4"/>
            <w:tabs>
              <w:tab w:val="clear" w:pos="8176"/>
              <w:tab w:val="right" w:pos="9026" w:leader="dot"/>
            </w:tabs>
            <w:rPr/>
          </w:pPr>
          <w:hyperlink w:anchor="__RefHeading___Toc1208354_3830689328">
            <w:r>
              <w:rPr>
                <w:webHidden/>
                <w:rStyle w:val="IndexLink"/>
              </w:rPr>
              <w:t>13</w:t>
            </w:r>
            <w:r>
              <w:rPr>
                <w:rStyle w:val="IndexLink"/>
                <w:rtl w:val="true"/>
              </w:rPr>
              <w:t xml:space="preserve">- </w:t>
            </w:r>
            <w:r>
              <w:rPr>
                <w:rStyle w:val="IndexLink"/>
                <w:rtl w:val="true"/>
              </w:rPr>
              <w:t>حدیث</w:t>
            </w:r>
            <w:r>
              <w:rPr>
                <w:rStyle w:val="IndexLink"/>
                <w:rtl w:val="true"/>
              </w:rPr>
              <w:tab/>
            </w:r>
            <w:r>
              <w:rPr>
                <w:rStyle w:val="IndexLink"/>
              </w:rPr>
              <w:t>205</w:t>
            </w:r>
          </w:hyperlink>
        </w:p>
        <w:p>
          <w:pPr>
            <w:pStyle w:val="Contents4"/>
            <w:tabs>
              <w:tab w:val="clear" w:pos="8176"/>
              <w:tab w:val="right" w:pos="9026" w:leader="dot"/>
            </w:tabs>
            <w:rPr/>
          </w:pPr>
          <w:hyperlink w:anchor="__RefHeading___Toc1208356_3830689328">
            <w:r>
              <w:rPr>
                <w:webHidden/>
                <w:rStyle w:val="IndexLink"/>
              </w:rPr>
              <w:t>14</w:t>
            </w:r>
            <w:r>
              <w:rPr>
                <w:rStyle w:val="IndexLink"/>
                <w:rtl w:val="true"/>
              </w:rPr>
              <w:t xml:space="preserve">- </w:t>
            </w:r>
            <w:r>
              <w:rPr>
                <w:rStyle w:val="IndexLink"/>
                <w:rtl w:val="true"/>
              </w:rPr>
              <w:t>حدیث</w:t>
            </w:r>
            <w:r>
              <w:rPr>
                <w:rStyle w:val="IndexLink"/>
                <w:rtl w:val="true"/>
              </w:rPr>
              <w:tab/>
            </w:r>
            <w:r>
              <w:rPr>
                <w:rStyle w:val="IndexLink"/>
              </w:rPr>
              <w:t>206</w:t>
            </w:r>
          </w:hyperlink>
        </w:p>
        <w:p>
          <w:pPr>
            <w:pStyle w:val="Contents4"/>
            <w:tabs>
              <w:tab w:val="clear" w:pos="8176"/>
              <w:tab w:val="right" w:pos="9026" w:leader="dot"/>
            </w:tabs>
            <w:rPr/>
          </w:pPr>
          <w:hyperlink w:anchor="__RefHeading___Toc1208358_3830689328">
            <w:r>
              <w:rPr>
                <w:webHidden/>
                <w:rStyle w:val="IndexLink"/>
              </w:rPr>
              <w:t>15</w:t>
            </w:r>
            <w:r>
              <w:rPr>
                <w:rStyle w:val="IndexLink"/>
                <w:rtl w:val="true"/>
              </w:rPr>
              <w:t xml:space="preserve">- </w:t>
            </w:r>
            <w:r>
              <w:rPr>
                <w:rStyle w:val="IndexLink"/>
                <w:rtl w:val="true"/>
              </w:rPr>
              <w:t>حدیث</w:t>
            </w:r>
            <w:r>
              <w:rPr>
                <w:rStyle w:val="IndexLink"/>
                <w:rtl w:val="true"/>
              </w:rPr>
              <w:tab/>
            </w:r>
            <w:r>
              <w:rPr>
                <w:rStyle w:val="IndexLink"/>
              </w:rPr>
              <w:t>206</w:t>
            </w:r>
          </w:hyperlink>
        </w:p>
        <w:p>
          <w:pPr>
            <w:pStyle w:val="Contents4"/>
            <w:tabs>
              <w:tab w:val="clear" w:pos="8176"/>
              <w:tab w:val="right" w:pos="9026" w:leader="dot"/>
            </w:tabs>
            <w:rPr/>
          </w:pPr>
          <w:hyperlink w:anchor="__RefHeading___Toc1208360_3830689328">
            <w:r>
              <w:rPr>
                <w:webHidden/>
                <w:rStyle w:val="IndexLink"/>
              </w:rPr>
              <w:t>16</w:t>
            </w:r>
            <w:r>
              <w:rPr>
                <w:rStyle w:val="IndexLink"/>
                <w:rtl w:val="true"/>
              </w:rPr>
              <w:t xml:space="preserve">- </w:t>
            </w:r>
            <w:r>
              <w:rPr>
                <w:rStyle w:val="IndexLink"/>
                <w:rtl w:val="true"/>
              </w:rPr>
              <w:t>حدیث</w:t>
            </w:r>
            <w:r>
              <w:rPr>
                <w:rStyle w:val="IndexLink"/>
                <w:rtl w:val="true"/>
              </w:rPr>
              <w:tab/>
            </w:r>
            <w:r>
              <w:rPr>
                <w:rStyle w:val="IndexLink"/>
              </w:rPr>
              <w:t>206</w:t>
            </w:r>
          </w:hyperlink>
        </w:p>
        <w:p>
          <w:pPr>
            <w:pStyle w:val="Contents4"/>
            <w:tabs>
              <w:tab w:val="clear" w:pos="8176"/>
              <w:tab w:val="right" w:pos="9026" w:leader="dot"/>
            </w:tabs>
            <w:rPr/>
          </w:pPr>
          <w:hyperlink w:anchor="__RefHeading___Toc1208362_3830689328">
            <w:r>
              <w:rPr>
                <w:webHidden/>
                <w:rStyle w:val="IndexLink"/>
              </w:rPr>
              <w:t>17</w:t>
            </w:r>
            <w:r>
              <w:rPr>
                <w:rStyle w:val="IndexLink"/>
                <w:rtl w:val="true"/>
              </w:rPr>
              <w:t xml:space="preserve">- </w:t>
            </w:r>
            <w:r>
              <w:rPr>
                <w:rStyle w:val="IndexLink"/>
                <w:rtl w:val="true"/>
              </w:rPr>
              <w:t>حدیث</w:t>
            </w:r>
            <w:r>
              <w:rPr>
                <w:rStyle w:val="IndexLink"/>
                <w:rtl w:val="true"/>
              </w:rPr>
              <w:tab/>
            </w:r>
            <w:r>
              <w:rPr>
                <w:rStyle w:val="IndexLink"/>
              </w:rPr>
              <w:t>206</w:t>
            </w:r>
          </w:hyperlink>
        </w:p>
        <w:p>
          <w:pPr>
            <w:pStyle w:val="Contents4"/>
            <w:tabs>
              <w:tab w:val="clear" w:pos="8176"/>
              <w:tab w:val="right" w:pos="9026" w:leader="dot"/>
            </w:tabs>
            <w:rPr/>
          </w:pPr>
          <w:hyperlink w:anchor="__RefHeading___Toc1208364_3830689328">
            <w:r>
              <w:rPr>
                <w:webHidden/>
                <w:rStyle w:val="IndexLink"/>
              </w:rPr>
              <w:t>18</w:t>
            </w:r>
            <w:r>
              <w:rPr>
                <w:rStyle w:val="IndexLink"/>
                <w:rtl w:val="true"/>
              </w:rPr>
              <w:t xml:space="preserve">- </w:t>
            </w:r>
            <w:r>
              <w:rPr>
                <w:rStyle w:val="IndexLink"/>
                <w:rtl w:val="true"/>
              </w:rPr>
              <w:t>حدیث</w:t>
            </w:r>
            <w:r>
              <w:rPr>
                <w:rStyle w:val="IndexLink"/>
                <w:rtl w:val="true"/>
              </w:rPr>
              <w:tab/>
            </w:r>
            <w:r>
              <w:rPr>
                <w:rStyle w:val="IndexLink"/>
              </w:rPr>
              <w:t>206</w:t>
            </w:r>
          </w:hyperlink>
        </w:p>
        <w:p>
          <w:pPr>
            <w:pStyle w:val="Contents4"/>
            <w:tabs>
              <w:tab w:val="clear" w:pos="8176"/>
              <w:tab w:val="right" w:pos="9026" w:leader="dot"/>
            </w:tabs>
            <w:rPr/>
          </w:pPr>
          <w:hyperlink w:anchor="__RefHeading___Toc1208366_3830689328">
            <w:r>
              <w:rPr>
                <w:webHidden/>
                <w:rStyle w:val="IndexLink"/>
              </w:rPr>
              <w:t>19</w:t>
            </w:r>
            <w:r>
              <w:rPr>
                <w:rStyle w:val="IndexLink"/>
                <w:rtl w:val="true"/>
              </w:rPr>
              <w:t xml:space="preserve">- </w:t>
            </w:r>
            <w:r>
              <w:rPr>
                <w:rStyle w:val="IndexLink"/>
                <w:rtl w:val="true"/>
              </w:rPr>
              <w:t>حدیث</w:t>
            </w:r>
            <w:r>
              <w:rPr>
                <w:rStyle w:val="IndexLink"/>
                <w:rtl w:val="true"/>
              </w:rPr>
              <w:tab/>
            </w:r>
            <w:r>
              <w:rPr>
                <w:rStyle w:val="IndexLink"/>
              </w:rPr>
              <w:t>207</w:t>
            </w:r>
          </w:hyperlink>
        </w:p>
        <w:p>
          <w:pPr>
            <w:pStyle w:val="Contents4"/>
            <w:tabs>
              <w:tab w:val="clear" w:pos="8176"/>
              <w:tab w:val="right" w:pos="9026" w:leader="dot"/>
            </w:tabs>
            <w:rPr/>
          </w:pPr>
          <w:hyperlink w:anchor="__RefHeading___Toc1208368_3830689328">
            <w:r>
              <w:rPr>
                <w:webHidden/>
                <w:rStyle w:val="IndexLink"/>
              </w:rPr>
              <w:t>20</w:t>
            </w:r>
            <w:r>
              <w:rPr>
                <w:rStyle w:val="IndexLink"/>
                <w:rtl w:val="true"/>
              </w:rPr>
              <w:t xml:space="preserve">- </w:t>
            </w:r>
            <w:r>
              <w:rPr>
                <w:rStyle w:val="IndexLink"/>
                <w:rtl w:val="true"/>
              </w:rPr>
              <w:t>حدیث</w:t>
            </w:r>
            <w:r>
              <w:rPr>
                <w:rStyle w:val="IndexLink"/>
                <w:rtl w:val="true"/>
              </w:rPr>
              <w:tab/>
            </w:r>
            <w:r>
              <w:rPr>
                <w:rStyle w:val="IndexLink"/>
              </w:rPr>
              <w:t>207</w:t>
            </w:r>
          </w:hyperlink>
        </w:p>
        <w:p>
          <w:pPr>
            <w:pStyle w:val="Contents3"/>
            <w:tabs>
              <w:tab w:val="clear" w:pos="8459"/>
              <w:tab w:val="right" w:pos="9026" w:leader="dot"/>
            </w:tabs>
            <w:rPr/>
          </w:pPr>
          <w:hyperlink w:anchor="__RefHeading___Toc1208370_3830689328">
            <w:r>
              <w:rPr>
                <w:webHidden/>
                <w:rStyle w:val="IndexLink"/>
                <w:rtl w:val="true"/>
              </w:rPr>
              <w:t>بَابُ الِاسْتِغْنَاءِ عَنِ النَّاسِ‌</w:t>
            </w:r>
            <w:r>
              <w:rPr>
                <w:rStyle w:val="IndexLink"/>
                <w:rtl w:val="true"/>
              </w:rPr>
              <w:tab/>
            </w:r>
            <w:r>
              <w:rPr>
                <w:rStyle w:val="IndexLink"/>
              </w:rPr>
              <w:t>207</w:t>
            </w:r>
          </w:hyperlink>
        </w:p>
        <w:p>
          <w:pPr>
            <w:pStyle w:val="Contents4"/>
            <w:tabs>
              <w:tab w:val="clear" w:pos="8176"/>
              <w:tab w:val="right" w:pos="9026" w:leader="dot"/>
            </w:tabs>
            <w:rPr/>
          </w:pPr>
          <w:hyperlink w:anchor="__RefHeading___Toc1208372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207</w:t>
            </w:r>
          </w:hyperlink>
        </w:p>
        <w:p>
          <w:pPr>
            <w:pStyle w:val="Contents4"/>
            <w:tabs>
              <w:tab w:val="clear" w:pos="8176"/>
              <w:tab w:val="right" w:pos="9026" w:leader="dot"/>
            </w:tabs>
            <w:rPr/>
          </w:pPr>
          <w:hyperlink w:anchor="__RefHeading___Toc1208374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207</w:t>
            </w:r>
          </w:hyperlink>
        </w:p>
        <w:p>
          <w:pPr>
            <w:pStyle w:val="Contents4"/>
            <w:tabs>
              <w:tab w:val="clear" w:pos="8176"/>
              <w:tab w:val="right" w:pos="9026" w:leader="dot"/>
            </w:tabs>
            <w:rPr/>
          </w:pPr>
          <w:hyperlink w:anchor="__RefHeading___Toc1208376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207</w:t>
            </w:r>
          </w:hyperlink>
        </w:p>
        <w:p>
          <w:pPr>
            <w:pStyle w:val="Contents4"/>
            <w:tabs>
              <w:tab w:val="clear" w:pos="8176"/>
              <w:tab w:val="right" w:pos="9026" w:leader="dot"/>
            </w:tabs>
            <w:rPr/>
          </w:pPr>
          <w:hyperlink w:anchor="__RefHeading___Toc1208378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207</w:t>
            </w:r>
          </w:hyperlink>
        </w:p>
        <w:p>
          <w:pPr>
            <w:pStyle w:val="Contents4"/>
            <w:tabs>
              <w:tab w:val="clear" w:pos="8176"/>
              <w:tab w:val="right" w:pos="9026" w:leader="dot"/>
            </w:tabs>
            <w:rPr/>
          </w:pPr>
          <w:hyperlink w:anchor="__RefHeading___Toc1208380_3830689328">
            <w:r>
              <w:rPr>
                <w:webHidden/>
                <w:rStyle w:val="IndexLink"/>
              </w:rPr>
              <w:t>5</w:t>
            </w:r>
            <w:r>
              <w:rPr>
                <w:rStyle w:val="IndexLink"/>
                <w:rtl w:val="true"/>
              </w:rPr>
              <w:t xml:space="preserve">- </w:t>
            </w:r>
            <w:r>
              <w:rPr>
                <w:rStyle w:val="IndexLink"/>
                <w:rtl w:val="true"/>
              </w:rPr>
              <w:t>حدیث</w:t>
            </w:r>
            <w:r>
              <w:rPr>
                <w:rStyle w:val="IndexLink"/>
                <w:rtl w:val="true"/>
              </w:rPr>
              <w:tab/>
            </w:r>
            <w:r>
              <w:rPr>
                <w:rStyle w:val="IndexLink"/>
              </w:rPr>
              <w:t>208</w:t>
            </w:r>
          </w:hyperlink>
        </w:p>
        <w:p>
          <w:pPr>
            <w:pStyle w:val="Contents4"/>
            <w:tabs>
              <w:tab w:val="clear" w:pos="8176"/>
              <w:tab w:val="right" w:pos="9026" w:leader="dot"/>
            </w:tabs>
            <w:rPr/>
          </w:pPr>
          <w:hyperlink w:anchor="__RefHeading___Toc1208382_3830689328">
            <w:r>
              <w:rPr>
                <w:webHidden/>
                <w:rStyle w:val="IndexLink"/>
              </w:rPr>
              <w:t>6</w:t>
            </w:r>
            <w:r>
              <w:rPr>
                <w:rStyle w:val="IndexLink"/>
                <w:rtl w:val="true"/>
              </w:rPr>
              <w:t xml:space="preserve">- </w:t>
            </w:r>
            <w:r>
              <w:rPr>
                <w:rStyle w:val="IndexLink"/>
                <w:rtl w:val="true"/>
              </w:rPr>
              <w:t>حدیث</w:t>
            </w:r>
            <w:r>
              <w:rPr>
                <w:rStyle w:val="IndexLink"/>
                <w:rtl w:val="true"/>
              </w:rPr>
              <w:tab/>
            </w:r>
            <w:r>
              <w:rPr>
                <w:rStyle w:val="IndexLink"/>
              </w:rPr>
              <w:t>208</w:t>
            </w:r>
          </w:hyperlink>
        </w:p>
        <w:p>
          <w:pPr>
            <w:pStyle w:val="Contents4"/>
            <w:tabs>
              <w:tab w:val="clear" w:pos="8176"/>
              <w:tab w:val="right" w:pos="9026" w:leader="dot"/>
            </w:tabs>
            <w:rPr/>
          </w:pPr>
          <w:hyperlink w:anchor="__RefHeading___Toc1208384_3830689328">
            <w:r>
              <w:rPr>
                <w:webHidden/>
                <w:rStyle w:val="IndexLink"/>
              </w:rPr>
              <w:t>7</w:t>
            </w:r>
            <w:r>
              <w:rPr>
                <w:rStyle w:val="IndexLink"/>
                <w:rtl w:val="true"/>
              </w:rPr>
              <w:t xml:space="preserve">- </w:t>
            </w:r>
            <w:r>
              <w:rPr>
                <w:rStyle w:val="IndexLink"/>
                <w:rtl w:val="true"/>
              </w:rPr>
              <w:t>حدیث</w:t>
            </w:r>
            <w:r>
              <w:rPr>
                <w:rStyle w:val="IndexLink"/>
                <w:rtl w:val="true"/>
              </w:rPr>
              <w:tab/>
            </w:r>
            <w:r>
              <w:rPr>
                <w:rStyle w:val="IndexLink"/>
              </w:rPr>
              <w:t>208</w:t>
            </w:r>
          </w:hyperlink>
        </w:p>
        <w:p>
          <w:pPr>
            <w:pStyle w:val="Contents3"/>
            <w:tabs>
              <w:tab w:val="clear" w:pos="8459"/>
              <w:tab w:val="right" w:pos="9026" w:leader="dot"/>
            </w:tabs>
            <w:rPr/>
          </w:pPr>
          <w:hyperlink w:anchor="__RefHeading___Toc1208386_3830689328">
            <w:r>
              <w:rPr>
                <w:webHidden/>
                <w:rStyle w:val="IndexLink"/>
                <w:rtl w:val="true"/>
              </w:rPr>
              <w:t>بَابُ صِلَةِ الرَّحِمِ</w:t>
            </w:r>
            <w:r>
              <w:rPr>
                <w:rStyle w:val="IndexLink"/>
                <w:rtl w:val="true"/>
              </w:rPr>
              <w:tab/>
            </w:r>
            <w:r>
              <w:rPr>
                <w:rStyle w:val="IndexLink"/>
              </w:rPr>
              <w:t>209</w:t>
            </w:r>
          </w:hyperlink>
        </w:p>
        <w:p>
          <w:pPr>
            <w:pStyle w:val="Contents4"/>
            <w:tabs>
              <w:tab w:val="clear" w:pos="8176"/>
              <w:tab w:val="right" w:pos="9026" w:leader="dot"/>
            </w:tabs>
            <w:rPr/>
          </w:pPr>
          <w:hyperlink w:anchor="__RefHeading___Toc1208388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209</w:t>
            </w:r>
          </w:hyperlink>
        </w:p>
        <w:p>
          <w:pPr>
            <w:pStyle w:val="Contents4"/>
            <w:tabs>
              <w:tab w:val="clear" w:pos="8176"/>
              <w:tab w:val="right" w:pos="9026" w:leader="dot"/>
            </w:tabs>
            <w:rPr/>
          </w:pPr>
          <w:hyperlink w:anchor="__RefHeading___Toc1208390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209</w:t>
            </w:r>
          </w:hyperlink>
        </w:p>
        <w:p>
          <w:pPr>
            <w:pStyle w:val="Contents4"/>
            <w:tabs>
              <w:tab w:val="clear" w:pos="8176"/>
              <w:tab w:val="right" w:pos="9026" w:leader="dot"/>
            </w:tabs>
            <w:rPr/>
          </w:pPr>
          <w:hyperlink w:anchor="__RefHeading___Toc1208392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209</w:t>
            </w:r>
          </w:hyperlink>
        </w:p>
        <w:p>
          <w:pPr>
            <w:pStyle w:val="Contents4"/>
            <w:tabs>
              <w:tab w:val="clear" w:pos="8176"/>
              <w:tab w:val="right" w:pos="9026" w:leader="dot"/>
            </w:tabs>
            <w:rPr/>
          </w:pPr>
          <w:hyperlink w:anchor="__RefHeading___Toc1208394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209</w:t>
            </w:r>
          </w:hyperlink>
        </w:p>
        <w:p>
          <w:pPr>
            <w:pStyle w:val="Contents4"/>
            <w:tabs>
              <w:tab w:val="clear" w:pos="8176"/>
              <w:tab w:val="right" w:pos="9026" w:leader="dot"/>
            </w:tabs>
            <w:rPr/>
          </w:pPr>
          <w:hyperlink w:anchor="__RefHeading___Toc1208396_3830689328">
            <w:r>
              <w:rPr>
                <w:webHidden/>
                <w:rStyle w:val="IndexLink"/>
              </w:rPr>
              <w:t>5</w:t>
            </w:r>
            <w:r>
              <w:rPr>
                <w:rStyle w:val="IndexLink"/>
                <w:rtl w:val="true"/>
              </w:rPr>
              <w:t xml:space="preserve">- </w:t>
            </w:r>
            <w:r>
              <w:rPr>
                <w:rStyle w:val="IndexLink"/>
                <w:rtl w:val="true"/>
              </w:rPr>
              <w:t>حدیث</w:t>
            </w:r>
            <w:r>
              <w:rPr>
                <w:rStyle w:val="IndexLink"/>
                <w:rtl w:val="true"/>
              </w:rPr>
              <w:tab/>
            </w:r>
            <w:r>
              <w:rPr>
                <w:rStyle w:val="IndexLink"/>
              </w:rPr>
              <w:t>210</w:t>
            </w:r>
          </w:hyperlink>
        </w:p>
        <w:p>
          <w:pPr>
            <w:pStyle w:val="Contents4"/>
            <w:tabs>
              <w:tab w:val="clear" w:pos="8176"/>
              <w:tab w:val="right" w:pos="9026" w:leader="dot"/>
            </w:tabs>
            <w:rPr/>
          </w:pPr>
          <w:hyperlink w:anchor="__RefHeading___Toc1208398_3830689328">
            <w:r>
              <w:rPr>
                <w:webHidden/>
                <w:rStyle w:val="IndexLink"/>
              </w:rPr>
              <w:t>6</w:t>
            </w:r>
            <w:r>
              <w:rPr>
                <w:rStyle w:val="IndexLink"/>
                <w:rtl w:val="true"/>
              </w:rPr>
              <w:t xml:space="preserve">- </w:t>
            </w:r>
            <w:r>
              <w:rPr>
                <w:rStyle w:val="IndexLink"/>
                <w:rtl w:val="true"/>
              </w:rPr>
              <w:t>حدیث</w:t>
            </w:r>
            <w:r>
              <w:rPr>
                <w:rStyle w:val="IndexLink"/>
                <w:rtl w:val="true"/>
              </w:rPr>
              <w:tab/>
            </w:r>
            <w:r>
              <w:rPr>
                <w:rStyle w:val="IndexLink"/>
              </w:rPr>
              <w:t>210</w:t>
            </w:r>
          </w:hyperlink>
        </w:p>
        <w:p>
          <w:pPr>
            <w:pStyle w:val="Contents4"/>
            <w:tabs>
              <w:tab w:val="clear" w:pos="8176"/>
              <w:tab w:val="right" w:pos="9026" w:leader="dot"/>
            </w:tabs>
            <w:rPr/>
          </w:pPr>
          <w:hyperlink w:anchor="__RefHeading___Toc1208400_3830689328">
            <w:r>
              <w:rPr>
                <w:webHidden/>
                <w:rStyle w:val="IndexLink"/>
              </w:rPr>
              <w:t>7</w:t>
            </w:r>
            <w:r>
              <w:rPr>
                <w:rStyle w:val="IndexLink"/>
                <w:rtl w:val="true"/>
              </w:rPr>
              <w:t xml:space="preserve">- </w:t>
            </w:r>
            <w:r>
              <w:rPr>
                <w:rStyle w:val="IndexLink"/>
                <w:rtl w:val="true"/>
              </w:rPr>
              <w:t>حدیث</w:t>
            </w:r>
            <w:r>
              <w:rPr>
                <w:rStyle w:val="IndexLink"/>
                <w:rtl w:val="true"/>
              </w:rPr>
              <w:tab/>
            </w:r>
            <w:r>
              <w:rPr>
                <w:rStyle w:val="IndexLink"/>
              </w:rPr>
              <w:t>210</w:t>
            </w:r>
          </w:hyperlink>
        </w:p>
        <w:p>
          <w:pPr>
            <w:pStyle w:val="Contents4"/>
            <w:tabs>
              <w:tab w:val="clear" w:pos="8176"/>
              <w:tab w:val="right" w:pos="9026" w:leader="dot"/>
            </w:tabs>
            <w:rPr/>
          </w:pPr>
          <w:hyperlink w:anchor="__RefHeading___Toc1208402_3830689328">
            <w:r>
              <w:rPr>
                <w:webHidden/>
                <w:rStyle w:val="IndexLink"/>
              </w:rPr>
              <w:t>8</w:t>
            </w:r>
            <w:r>
              <w:rPr>
                <w:rStyle w:val="IndexLink"/>
                <w:rtl w:val="true"/>
              </w:rPr>
              <w:t xml:space="preserve">- </w:t>
            </w:r>
            <w:r>
              <w:rPr>
                <w:rStyle w:val="IndexLink"/>
                <w:rtl w:val="true"/>
              </w:rPr>
              <w:t>حدیث</w:t>
            </w:r>
            <w:r>
              <w:rPr>
                <w:rStyle w:val="IndexLink"/>
                <w:rtl w:val="true"/>
              </w:rPr>
              <w:tab/>
            </w:r>
            <w:r>
              <w:rPr>
                <w:rStyle w:val="IndexLink"/>
              </w:rPr>
              <w:t>210</w:t>
            </w:r>
          </w:hyperlink>
        </w:p>
        <w:p>
          <w:pPr>
            <w:pStyle w:val="Contents4"/>
            <w:tabs>
              <w:tab w:val="clear" w:pos="8176"/>
              <w:tab w:val="right" w:pos="9026" w:leader="dot"/>
            </w:tabs>
            <w:rPr/>
          </w:pPr>
          <w:hyperlink w:anchor="__RefHeading___Toc1208404_3830689328">
            <w:r>
              <w:rPr>
                <w:webHidden/>
                <w:rStyle w:val="IndexLink"/>
              </w:rPr>
              <w:t>9</w:t>
            </w:r>
            <w:r>
              <w:rPr>
                <w:rStyle w:val="IndexLink"/>
                <w:rtl w:val="true"/>
              </w:rPr>
              <w:t xml:space="preserve">- </w:t>
            </w:r>
            <w:r>
              <w:rPr>
                <w:rStyle w:val="IndexLink"/>
                <w:rtl w:val="true"/>
              </w:rPr>
              <w:t>حدیث</w:t>
            </w:r>
            <w:r>
              <w:rPr>
                <w:rStyle w:val="IndexLink"/>
                <w:rtl w:val="true"/>
              </w:rPr>
              <w:tab/>
            </w:r>
            <w:r>
              <w:rPr>
                <w:rStyle w:val="IndexLink"/>
              </w:rPr>
              <w:t>210</w:t>
            </w:r>
          </w:hyperlink>
        </w:p>
        <w:p>
          <w:pPr>
            <w:pStyle w:val="Contents4"/>
            <w:tabs>
              <w:tab w:val="clear" w:pos="8176"/>
              <w:tab w:val="right" w:pos="9026" w:leader="dot"/>
            </w:tabs>
            <w:rPr/>
          </w:pPr>
          <w:hyperlink w:anchor="__RefHeading___Toc1208406_3830689328">
            <w:r>
              <w:rPr>
                <w:webHidden/>
                <w:rStyle w:val="IndexLink"/>
              </w:rPr>
              <w:t>10</w:t>
            </w:r>
            <w:r>
              <w:rPr>
                <w:rStyle w:val="IndexLink"/>
                <w:rtl w:val="true"/>
              </w:rPr>
              <w:t xml:space="preserve">- </w:t>
            </w:r>
            <w:r>
              <w:rPr>
                <w:rStyle w:val="IndexLink"/>
                <w:rtl w:val="true"/>
              </w:rPr>
              <w:t>حدیث</w:t>
            </w:r>
            <w:r>
              <w:rPr>
                <w:rStyle w:val="IndexLink"/>
                <w:rtl w:val="true"/>
              </w:rPr>
              <w:tab/>
            </w:r>
            <w:r>
              <w:rPr>
                <w:rStyle w:val="IndexLink"/>
              </w:rPr>
              <w:t>210</w:t>
            </w:r>
          </w:hyperlink>
        </w:p>
        <w:p>
          <w:pPr>
            <w:pStyle w:val="Contents4"/>
            <w:tabs>
              <w:tab w:val="clear" w:pos="8176"/>
              <w:tab w:val="right" w:pos="9026" w:leader="dot"/>
            </w:tabs>
            <w:rPr/>
          </w:pPr>
          <w:hyperlink w:anchor="__RefHeading___Toc1208408_3830689328">
            <w:r>
              <w:rPr>
                <w:webHidden/>
                <w:rStyle w:val="IndexLink"/>
              </w:rPr>
              <w:t>14</w:t>
            </w:r>
            <w:r>
              <w:rPr>
                <w:rStyle w:val="IndexLink"/>
                <w:rtl w:val="true"/>
              </w:rPr>
              <w:t xml:space="preserve">- </w:t>
            </w:r>
            <w:r>
              <w:rPr>
                <w:rStyle w:val="IndexLink"/>
                <w:rtl w:val="true"/>
              </w:rPr>
              <w:t>حدیث</w:t>
            </w:r>
            <w:r>
              <w:rPr>
                <w:rStyle w:val="IndexLink"/>
                <w:rtl w:val="true"/>
              </w:rPr>
              <w:tab/>
            </w:r>
            <w:r>
              <w:rPr>
                <w:rStyle w:val="IndexLink"/>
              </w:rPr>
              <w:t>211</w:t>
            </w:r>
          </w:hyperlink>
        </w:p>
        <w:p>
          <w:pPr>
            <w:pStyle w:val="Contents4"/>
            <w:tabs>
              <w:tab w:val="clear" w:pos="8176"/>
              <w:tab w:val="right" w:pos="9026" w:leader="dot"/>
            </w:tabs>
            <w:rPr/>
          </w:pPr>
          <w:hyperlink w:anchor="__RefHeading___Toc1208410_3830689328">
            <w:r>
              <w:rPr>
                <w:webHidden/>
                <w:rStyle w:val="IndexLink"/>
              </w:rPr>
              <w:t>12</w:t>
            </w:r>
            <w:r>
              <w:rPr>
                <w:rStyle w:val="IndexLink"/>
                <w:rtl w:val="true"/>
              </w:rPr>
              <w:t xml:space="preserve">- </w:t>
            </w:r>
            <w:r>
              <w:rPr>
                <w:rStyle w:val="IndexLink"/>
                <w:rtl w:val="true"/>
              </w:rPr>
              <w:t>حدیث</w:t>
            </w:r>
            <w:r>
              <w:rPr>
                <w:rStyle w:val="IndexLink"/>
                <w:rtl w:val="true"/>
              </w:rPr>
              <w:tab/>
            </w:r>
            <w:r>
              <w:rPr>
                <w:rStyle w:val="IndexLink"/>
              </w:rPr>
              <w:t>211</w:t>
            </w:r>
          </w:hyperlink>
        </w:p>
        <w:p>
          <w:pPr>
            <w:pStyle w:val="Contents4"/>
            <w:tabs>
              <w:tab w:val="clear" w:pos="8176"/>
              <w:tab w:val="right" w:pos="9026" w:leader="dot"/>
            </w:tabs>
            <w:rPr/>
          </w:pPr>
          <w:hyperlink w:anchor="__RefHeading___Toc1208412_3830689328">
            <w:r>
              <w:rPr>
                <w:webHidden/>
                <w:rStyle w:val="IndexLink"/>
              </w:rPr>
              <w:t>13</w:t>
            </w:r>
            <w:r>
              <w:rPr>
                <w:rStyle w:val="IndexLink"/>
                <w:rtl w:val="true"/>
              </w:rPr>
              <w:t xml:space="preserve">- </w:t>
            </w:r>
            <w:r>
              <w:rPr>
                <w:rStyle w:val="IndexLink"/>
                <w:rtl w:val="true"/>
              </w:rPr>
              <w:t>حدیث</w:t>
            </w:r>
            <w:r>
              <w:rPr>
                <w:rStyle w:val="IndexLink"/>
                <w:rtl w:val="true"/>
              </w:rPr>
              <w:tab/>
            </w:r>
            <w:r>
              <w:rPr>
                <w:rStyle w:val="IndexLink"/>
              </w:rPr>
              <w:t>211</w:t>
            </w:r>
          </w:hyperlink>
        </w:p>
        <w:p>
          <w:pPr>
            <w:pStyle w:val="Contents4"/>
            <w:tabs>
              <w:tab w:val="clear" w:pos="8176"/>
              <w:tab w:val="right" w:pos="9026" w:leader="dot"/>
            </w:tabs>
            <w:rPr/>
          </w:pPr>
          <w:hyperlink w:anchor="__RefHeading___Toc1208414_3830689328">
            <w:r>
              <w:rPr>
                <w:webHidden/>
                <w:rStyle w:val="IndexLink"/>
              </w:rPr>
              <w:t>14</w:t>
            </w:r>
            <w:r>
              <w:rPr>
                <w:rStyle w:val="IndexLink"/>
                <w:rtl w:val="true"/>
              </w:rPr>
              <w:t xml:space="preserve">- </w:t>
            </w:r>
            <w:r>
              <w:rPr>
                <w:rStyle w:val="IndexLink"/>
                <w:rtl w:val="true"/>
              </w:rPr>
              <w:t>حدیث</w:t>
            </w:r>
            <w:r>
              <w:rPr>
                <w:rStyle w:val="IndexLink"/>
                <w:rtl w:val="true"/>
              </w:rPr>
              <w:tab/>
            </w:r>
            <w:r>
              <w:rPr>
                <w:rStyle w:val="IndexLink"/>
              </w:rPr>
              <w:t>211</w:t>
            </w:r>
          </w:hyperlink>
        </w:p>
        <w:p>
          <w:pPr>
            <w:pStyle w:val="Contents4"/>
            <w:tabs>
              <w:tab w:val="clear" w:pos="8176"/>
              <w:tab w:val="right" w:pos="9026" w:leader="dot"/>
            </w:tabs>
            <w:rPr/>
          </w:pPr>
          <w:hyperlink w:anchor="__RefHeading___Toc1208416_3830689328">
            <w:r>
              <w:rPr>
                <w:webHidden/>
                <w:rStyle w:val="IndexLink"/>
              </w:rPr>
              <w:t>15</w:t>
            </w:r>
            <w:r>
              <w:rPr>
                <w:rStyle w:val="IndexLink"/>
                <w:rtl w:val="true"/>
              </w:rPr>
              <w:t xml:space="preserve">- </w:t>
            </w:r>
            <w:r>
              <w:rPr>
                <w:rStyle w:val="IndexLink"/>
                <w:rtl w:val="true"/>
              </w:rPr>
              <w:t>حدیث</w:t>
            </w:r>
            <w:r>
              <w:rPr>
                <w:rStyle w:val="IndexLink"/>
                <w:rtl w:val="true"/>
              </w:rPr>
              <w:tab/>
            </w:r>
            <w:r>
              <w:rPr>
                <w:rStyle w:val="IndexLink"/>
              </w:rPr>
              <w:t>211</w:t>
            </w:r>
          </w:hyperlink>
        </w:p>
        <w:p>
          <w:pPr>
            <w:pStyle w:val="Contents4"/>
            <w:tabs>
              <w:tab w:val="clear" w:pos="8176"/>
              <w:tab w:val="right" w:pos="9026" w:leader="dot"/>
            </w:tabs>
            <w:rPr/>
          </w:pPr>
          <w:hyperlink w:anchor="__RefHeading___Toc1208418_3830689328">
            <w:r>
              <w:rPr>
                <w:webHidden/>
                <w:rStyle w:val="IndexLink"/>
              </w:rPr>
              <w:t>16</w:t>
            </w:r>
            <w:r>
              <w:rPr>
                <w:rStyle w:val="IndexLink"/>
                <w:rtl w:val="true"/>
              </w:rPr>
              <w:t xml:space="preserve">- </w:t>
            </w:r>
            <w:r>
              <w:rPr>
                <w:rStyle w:val="IndexLink"/>
                <w:rtl w:val="true"/>
              </w:rPr>
              <w:t>حدیث</w:t>
            </w:r>
            <w:r>
              <w:rPr>
                <w:rStyle w:val="IndexLink"/>
                <w:rtl w:val="true"/>
              </w:rPr>
              <w:tab/>
            </w:r>
            <w:r>
              <w:rPr>
                <w:rStyle w:val="IndexLink"/>
              </w:rPr>
              <w:t>211</w:t>
            </w:r>
          </w:hyperlink>
        </w:p>
        <w:p>
          <w:pPr>
            <w:pStyle w:val="Contents4"/>
            <w:tabs>
              <w:tab w:val="clear" w:pos="8176"/>
              <w:tab w:val="right" w:pos="9026" w:leader="dot"/>
            </w:tabs>
            <w:rPr/>
          </w:pPr>
          <w:hyperlink w:anchor="__RefHeading___Toc1208420_3830689328">
            <w:r>
              <w:rPr>
                <w:webHidden/>
                <w:rStyle w:val="IndexLink"/>
              </w:rPr>
              <w:t>17</w:t>
            </w:r>
            <w:r>
              <w:rPr>
                <w:rStyle w:val="IndexLink"/>
                <w:rtl w:val="true"/>
              </w:rPr>
              <w:t xml:space="preserve">- </w:t>
            </w:r>
            <w:r>
              <w:rPr>
                <w:rStyle w:val="IndexLink"/>
                <w:rtl w:val="true"/>
              </w:rPr>
              <w:t>حدیث</w:t>
            </w:r>
            <w:r>
              <w:rPr>
                <w:rStyle w:val="IndexLink"/>
                <w:rtl w:val="true"/>
              </w:rPr>
              <w:tab/>
            </w:r>
            <w:r>
              <w:rPr>
                <w:rStyle w:val="IndexLink"/>
              </w:rPr>
              <w:t>211</w:t>
            </w:r>
          </w:hyperlink>
        </w:p>
        <w:p>
          <w:pPr>
            <w:pStyle w:val="Contents4"/>
            <w:tabs>
              <w:tab w:val="clear" w:pos="8176"/>
              <w:tab w:val="right" w:pos="9026" w:leader="dot"/>
            </w:tabs>
            <w:rPr/>
          </w:pPr>
          <w:hyperlink w:anchor="__RefHeading___Toc1208422_3830689328">
            <w:r>
              <w:rPr>
                <w:webHidden/>
                <w:rStyle w:val="IndexLink"/>
              </w:rPr>
              <w:t>18</w:t>
            </w:r>
            <w:r>
              <w:rPr>
                <w:rStyle w:val="IndexLink"/>
                <w:rtl w:val="true"/>
              </w:rPr>
              <w:t xml:space="preserve">- </w:t>
            </w:r>
            <w:r>
              <w:rPr>
                <w:rStyle w:val="IndexLink"/>
                <w:rtl w:val="true"/>
              </w:rPr>
              <w:t>حدیث</w:t>
            </w:r>
            <w:r>
              <w:rPr>
                <w:rStyle w:val="IndexLink"/>
                <w:rtl w:val="true"/>
              </w:rPr>
              <w:tab/>
            </w:r>
            <w:r>
              <w:rPr>
                <w:rStyle w:val="IndexLink"/>
              </w:rPr>
              <w:t>212</w:t>
            </w:r>
          </w:hyperlink>
        </w:p>
        <w:p>
          <w:pPr>
            <w:pStyle w:val="Contents4"/>
            <w:tabs>
              <w:tab w:val="clear" w:pos="8176"/>
              <w:tab w:val="right" w:pos="9026" w:leader="dot"/>
            </w:tabs>
            <w:rPr/>
          </w:pPr>
          <w:hyperlink w:anchor="__RefHeading___Toc1208424_3830689328">
            <w:r>
              <w:rPr>
                <w:webHidden/>
                <w:rStyle w:val="IndexLink"/>
              </w:rPr>
              <w:t>19</w:t>
            </w:r>
            <w:r>
              <w:rPr>
                <w:rStyle w:val="IndexLink"/>
                <w:rtl w:val="true"/>
              </w:rPr>
              <w:t xml:space="preserve">- </w:t>
            </w:r>
            <w:r>
              <w:rPr>
                <w:rStyle w:val="IndexLink"/>
                <w:rtl w:val="true"/>
              </w:rPr>
              <w:t>حدیث</w:t>
            </w:r>
            <w:r>
              <w:rPr>
                <w:rStyle w:val="IndexLink"/>
                <w:rtl w:val="true"/>
              </w:rPr>
              <w:tab/>
            </w:r>
            <w:r>
              <w:rPr>
                <w:rStyle w:val="IndexLink"/>
              </w:rPr>
              <w:t>213</w:t>
            </w:r>
          </w:hyperlink>
        </w:p>
        <w:p>
          <w:pPr>
            <w:pStyle w:val="Contents4"/>
            <w:tabs>
              <w:tab w:val="clear" w:pos="8176"/>
              <w:tab w:val="right" w:pos="9026" w:leader="dot"/>
            </w:tabs>
            <w:rPr/>
          </w:pPr>
          <w:hyperlink w:anchor="__RefHeading___Toc1208426_3830689328">
            <w:r>
              <w:rPr>
                <w:webHidden/>
                <w:rStyle w:val="IndexLink"/>
              </w:rPr>
              <w:t>20</w:t>
            </w:r>
            <w:r>
              <w:rPr>
                <w:rStyle w:val="IndexLink"/>
                <w:rtl w:val="true"/>
              </w:rPr>
              <w:t xml:space="preserve">- </w:t>
            </w:r>
            <w:r>
              <w:rPr>
                <w:rStyle w:val="IndexLink"/>
                <w:rtl w:val="true"/>
              </w:rPr>
              <w:t>حدیث</w:t>
            </w:r>
            <w:r>
              <w:rPr>
                <w:rStyle w:val="IndexLink"/>
                <w:rtl w:val="true"/>
              </w:rPr>
              <w:tab/>
            </w:r>
            <w:r>
              <w:rPr>
                <w:rStyle w:val="IndexLink"/>
              </w:rPr>
              <w:t>213</w:t>
            </w:r>
          </w:hyperlink>
        </w:p>
        <w:p>
          <w:pPr>
            <w:pStyle w:val="Contents4"/>
            <w:tabs>
              <w:tab w:val="clear" w:pos="8176"/>
              <w:tab w:val="right" w:pos="9026" w:leader="dot"/>
            </w:tabs>
            <w:rPr/>
          </w:pPr>
          <w:hyperlink w:anchor="__RefHeading___Toc1208428_3830689328">
            <w:r>
              <w:rPr>
                <w:webHidden/>
                <w:rStyle w:val="IndexLink"/>
              </w:rPr>
              <w:t>21</w:t>
            </w:r>
            <w:r>
              <w:rPr>
                <w:rStyle w:val="IndexLink"/>
                <w:rtl w:val="true"/>
              </w:rPr>
              <w:t xml:space="preserve">- </w:t>
            </w:r>
            <w:r>
              <w:rPr>
                <w:rStyle w:val="IndexLink"/>
                <w:rtl w:val="true"/>
              </w:rPr>
              <w:t>حدیث</w:t>
            </w:r>
            <w:r>
              <w:rPr>
                <w:rStyle w:val="IndexLink"/>
                <w:rtl w:val="true"/>
              </w:rPr>
              <w:tab/>
            </w:r>
            <w:r>
              <w:rPr>
                <w:rStyle w:val="IndexLink"/>
              </w:rPr>
              <w:t>214</w:t>
            </w:r>
          </w:hyperlink>
        </w:p>
        <w:p>
          <w:pPr>
            <w:pStyle w:val="Contents4"/>
            <w:tabs>
              <w:tab w:val="clear" w:pos="8176"/>
              <w:tab w:val="right" w:pos="9026" w:leader="dot"/>
            </w:tabs>
            <w:rPr/>
          </w:pPr>
          <w:hyperlink w:anchor="__RefHeading___Toc1208430_3830689328">
            <w:r>
              <w:rPr>
                <w:webHidden/>
                <w:rStyle w:val="IndexLink"/>
              </w:rPr>
              <w:t>22</w:t>
            </w:r>
            <w:r>
              <w:rPr>
                <w:rStyle w:val="IndexLink"/>
                <w:rtl w:val="true"/>
              </w:rPr>
              <w:t xml:space="preserve">- </w:t>
            </w:r>
            <w:r>
              <w:rPr>
                <w:rStyle w:val="IndexLink"/>
                <w:rtl w:val="true"/>
              </w:rPr>
              <w:t>حدیث</w:t>
            </w:r>
            <w:r>
              <w:rPr>
                <w:rStyle w:val="IndexLink"/>
                <w:rtl w:val="true"/>
              </w:rPr>
              <w:tab/>
            </w:r>
            <w:r>
              <w:rPr>
                <w:rStyle w:val="IndexLink"/>
              </w:rPr>
              <w:t>214</w:t>
            </w:r>
          </w:hyperlink>
        </w:p>
        <w:p>
          <w:pPr>
            <w:pStyle w:val="Contents4"/>
            <w:tabs>
              <w:tab w:val="clear" w:pos="8176"/>
              <w:tab w:val="right" w:pos="9026" w:leader="dot"/>
            </w:tabs>
            <w:rPr/>
          </w:pPr>
          <w:hyperlink w:anchor="__RefHeading___Toc1208432_3830689328">
            <w:r>
              <w:rPr>
                <w:webHidden/>
                <w:rStyle w:val="IndexLink"/>
              </w:rPr>
              <w:t>23</w:t>
            </w:r>
            <w:r>
              <w:rPr>
                <w:rStyle w:val="IndexLink"/>
                <w:rtl w:val="true"/>
              </w:rPr>
              <w:t xml:space="preserve">- </w:t>
            </w:r>
            <w:r>
              <w:rPr>
                <w:rStyle w:val="IndexLink"/>
                <w:rtl w:val="true"/>
              </w:rPr>
              <w:t>حدیث</w:t>
            </w:r>
            <w:r>
              <w:rPr>
                <w:rStyle w:val="IndexLink"/>
                <w:rtl w:val="true"/>
              </w:rPr>
              <w:tab/>
            </w:r>
            <w:r>
              <w:rPr>
                <w:rStyle w:val="IndexLink"/>
              </w:rPr>
              <w:t>214</w:t>
            </w:r>
          </w:hyperlink>
        </w:p>
        <w:p>
          <w:pPr>
            <w:pStyle w:val="Contents4"/>
            <w:tabs>
              <w:tab w:val="clear" w:pos="8176"/>
              <w:tab w:val="right" w:pos="9026" w:leader="dot"/>
            </w:tabs>
            <w:rPr/>
          </w:pPr>
          <w:hyperlink w:anchor="__RefHeading___Toc1208434_3830689328">
            <w:r>
              <w:rPr>
                <w:webHidden/>
                <w:rStyle w:val="IndexLink"/>
              </w:rPr>
              <w:t>24</w:t>
            </w:r>
            <w:r>
              <w:rPr>
                <w:rStyle w:val="IndexLink"/>
                <w:rtl w:val="true"/>
              </w:rPr>
              <w:t xml:space="preserve">- </w:t>
            </w:r>
            <w:r>
              <w:rPr>
                <w:rStyle w:val="IndexLink"/>
                <w:rtl w:val="true"/>
              </w:rPr>
              <w:t>حدیث</w:t>
            </w:r>
            <w:r>
              <w:rPr>
                <w:rStyle w:val="IndexLink"/>
                <w:rtl w:val="true"/>
              </w:rPr>
              <w:tab/>
            </w:r>
            <w:r>
              <w:rPr>
                <w:rStyle w:val="IndexLink"/>
              </w:rPr>
              <w:t>214</w:t>
            </w:r>
          </w:hyperlink>
        </w:p>
        <w:p>
          <w:pPr>
            <w:pStyle w:val="Contents4"/>
            <w:tabs>
              <w:tab w:val="clear" w:pos="8176"/>
              <w:tab w:val="right" w:pos="9026" w:leader="dot"/>
            </w:tabs>
            <w:rPr/>
          </w:pPr>
          <w:hyperlink w:anchor="__RefHeading___Toc1208436_3830689328">
            <w:r>
              <w:rPr>
                <w:webHidden/>
                <w:rStyle w:val="IndexLink"/>
              </w:rPr>
              <w:t>25</w:t>
            </w:r>
            <w:r>
              <w:rPr>
                <w:rStyle w:val="IndexLink"/>
                <w:rtl w:val="true"/>
              </w:rPr>
              <w:t xml:space="preserve">- </w:t>
            </w:r>
            <w:r>
              <w:rPr>
                <w:rStyle w:val="IndexLink"/>
                <w:rtl w:val="true"/>
              </w:rPr>
              <w:t>حدیث</w:t>
            </w:r>
            <w:r>
              <w:rPr>
                <w:rStyle w:val="IndexLink"/>
                <w:rtl w:val="true"/>
              </w:rPr>
              <w:tab/>
            </w:r>
            <w:r>
              <w:rPr>
                <w:rStyle w:val="IndexLink"/>
              </w:rPr>
              <w:t>215</w:t>
            </w:r>
          </w:hyperlink>
        </w:p>
        <w:p>
          <w:pPr>
            <w:pStyle w:val="Contents4"/>
            <w:tabs>
              <w:tab w:val="clear" w:pos="8176"/>
              <w:tab w:val="right" w:pos="9026" w:leader="dot"/>
            </w:tabs>
            <w:rPr/>
          </w:pPr>
          <w:hyperlink w:anchor="__RefHeading___Toc1208438_3830689328">
            <w:r>
              <w:rPr>
                <w:webHidden/>
                <w:rStyle w:val="IndexLink"/>
              </w:rPr>
              <w:t>26</w:t>
            </w:r>
            <w:r>
              <w:rPr>
                <w:rStyle w:val="IndexLink"/>
                <w:rtl w:val="true"/>
              </w:rPr>
              <w:t xml:space="preserve">- </w:t>
            </w:r>
            <w:r>
              <w:rPr>
                <w:rStyle w:val="IndexLink"/>
                <w:rtl w:val="true"/>
              </w:rPr>
              <w:t>حدیث</w:t>
            </w:r>
            <w:r>
              <w:rPr>
                <w:rStyle w:val="IndexLink"/>
                <w:rtl w:val="true"/>
              </w:rPr>
              <w:tab/>
            </w:r>
            <w:r>
              <w:rPr>
                <w:rStyle w:val="IndexLink"/>
              </w:rPr>
              <w:t>215</w:t>
            </w:r>
          </w:hyperlink>
        </w:p>
        <w:p>
          <w:pPr>
            <w:pStyle w:val="Contents4"/>
            <w:tabs>
              <w:tab w:val="clear" w:pos="8176"/>
              <w:tab w:val="right" w:pos="9026" w:leader="dot"/>
            </w:tabs>
            <w:rPr/>
          </w:pPr>
          <w:hyperlink w:anchor="__RefHeading___Toc1208440_3830689328">
            <w:r>
              <w:rPr>
                <w:webHidden/>
                <w:rStyle w:val="IndexLink"/>
              </w:rPr>
              <w:t>27</w:t>
            </w:r>
            <w:r>
              <w:rPr>
                <w:rStyle w:val="IndexLink"/>
                <w:rtl w:val="true"/>
              </w:rPr>
              <w:t xml:space="preserve">- </w:t>
            </w:r>
            <w:r>
              <w:rPr>
                <w:rStyle w:val="IndexLink"/>
                <w:rtl w:val="true"/>
              </w:rPr>
              <w:t>حدیث</w:t>
            </w:r>
            <w:r>
              <w:rPr>
                <w:rStyle w:val="IndexLink"/>
                <w:rtl w:val="true"/>
              </w:rPr>
              <w:tab/>
            </w:r>
            <w:r>
              <w:rPr>
                <w:rStyle w:val="IndexLink"/>
              </w:rPr>
              <w:t>215</w:t>
            </w:r>
          </w:hyperlink>
        </w:p>
        <w:p>
          <w:pPr>
            <w:pStyle w:val="Contents4"/>
            <w:tabs>
              <w:tab w:val="clear" w:pos="8176"/>
              <w:tab w:val="right" w:pos="9026" w:leader="dot"/>
            </w:tabs>
            <w:rPr/>
          </w:pPr>
          <w:hyperlink w:anchor="__RefHeading___Toc1208442_3830689328">
            <w:r>
              <w:rPr>
                <w:webHidden/>
                <w:rStyle w:val="IndexLink"/>
              </w:rPr>
              <w:t>28</w:t>
            </w:r>
            <w:r>
              <w:rPr>
                <w:rStyle w:val="IndexLink"/>
                <w:rtl w:val="true"/>
              </w:rPr>
              <w:t xml:space="preserve">- </w:t>
            </w:r>
            <w:r>
              <w:rPr>
                <w:rStyle w:val="IndexLink"/>
                <w:rtl w:val="true"/>
              </w:rPr>
              <w:t>حدیث</w:t>
            </w:r>
            <w:r>
              <w:rPr>
                <w:rStyle w:val="IndexLink"/>
                <w:rtl w:val="true"/>
              </w:rPr>
              <w:tab/>
            </w:r>
            <w:r>
              <w:rPr>
                <w:rStyle w:val="IndexLink"/>
              </w:rPr>
              <w:t>215</w:t>
            </w:r>
          </w:hyperlink>
        </w:p>
        <w:p>
          <w:pPr>
            <w:pStyle w:val="Contents4"/>
            <w:tabs>
              <w:tab w:val="clear" w:pos="8176"/>
              <w:tab w:val="right" w:pos="9026" w:leader="dot"/>
            </w:tabs>
            <w:rPr/>
          </w:pPr>
          <w:hyperlink w:anchor="__RefHeading___Toc1208444_3830689328">
            <w:r>
              <w:rPr>
                <w:webHidden/>
                <w:rStyle w:val="IndexLink"/>
              </w:rPr>
              <w:t>29</w:t>
            </w:r>
            <w:r>
              <w:rPr>
                <w:rStyle w:val="IndexLink"/>
                <w:rtl w:val="true"/>
              </w:rPr>
              <w:t xml:space="preserve">- </w:t>
            </w:r>
            <w:r>
              <w:rPr>
                <w:rStyle w:val="IndexLink"/>
                <w:rtl w:val="true"/>
              </w:rPr>
              <w:t>حدیث</w:t>
            </w:r>
            <w:r>
              <w:rPr>
                <w:rStyle w:val="IndexLink"/>
                <w:rtl w:val="true"/>
              </w:rPr>
              <w:tab/>
            </w:r>
            <w:r>
              <w:rPr>
                <w:rStyle w:val="IndexLink"/>
              </w:rPr>
              <w:t>215</w:t>
            </w:r>
          </w:hyperlink>
        </w:p>
        <w:p>
          <w:pPr>
            <w:pStyle w:val="Contents4"/>
            <w:tabs>
              <w:tab w:val="clear" w:pos="8176"/>
              <w:tab w:val="right" w:pos="9026" w:leader="dot"/>
            </w:tabs>
            <w:rPr/>
          </w:pPr>
          <w:hyperlink w:anchor="__RefHeading___Toc1208446_3830689328">
            <w:r>
              <w:rPr>
                <w:webHidden/>
                <w:rStyle w:val="IndexLink"/>
              </w:rPr>
              <w:t>30</w:t>
            </w:r>
            <w:r>
              <w:rPr>
                <w:rStyle w:val="IndexLink"/>
                <w:rtl w:val="true"/>
              </w:rPr>
              <w:t xml:space="preserve">- </w:t>
            </w:r>
            <w:r>
              <w:rPr>
                <w:rStyle w:val="IndexLink"/>
                <w:rtl w:val="true"/>
              </w:rPr>
              <w:t>حدیث</w:t>
            </w:r>
            <w:r>
              <w:rPr>
                <w:rStyle w:val="IndexLink"/>
                <w:rtl w:val="true"/>
              </w:rPr>
              <w:tab/>
            </w:r>
            <w:r>
              <w:rPr>
                <w:rStyle w:val="IndexLink"/>
              </w:rPr>
              <w:t>216</w:t>
            </w:r>
          </w:hyperlink>
        </w:p>
        <w:p>
          <w:pPr>
            <w:pStyle w:val="Contents4"/>
            <w:tabs>
              <w:tab w:val="clear" w:pos="8176"/>
              <w:tab w:val="right" w:pos="9026" w:leader="dot"/>
            </w:tabs>
            <w:rPr/>
          </w:pPr>
          <w:hyperlink w:anchor="__RefHeading___Toc1208448_3830689328">
            <w:r>
              <w:rPr>
                <w:webHidden/>
                <w:rStyle w:val="IndexLink"/>
              </w:rPr>
              <w:t>31</w:t>
            </w:r>
            <w:r>
              <w:rPr>
                <w:rStyle w:val="IndexLink"/>
                <w:rtl w:val="true"/>
              </w:rPr>
              <w:t xml:space="preserve">- </w:t>
            </w:r>
            <w:r>
              <w:rPr>
                <w:rStyle w:val="IndexLink"/>
                <w:rtl w:val="true"/>
              </w:rPr>
              <w:t>حدیث</w:t>
            </w:r>
            <w:r>
              <w:rPr>
                <w:rStyle w:val="IndexLink"/>
                <w:rtl w:val="true"/>
              </w:rPr>
              <w:tab/>
            </w:r>
            <w:r>
              <w:rPr>
                <w:rStyle w:val="IndexLink"/>
              </w:rPr>
              <w:t>216</w:t>
            </w:r>
          </w:hyperlink>
        </w:p>
        <w:p>
          <w:pPr>
            <w:pStyle w:val="Contents4"/>
            <w:tabs>
              <w:tab w:val="clear" w:pos="8176"/>
              <w:tab w:val="right" w:pos="9026" w:leader="dot"/>
            </w:tabs>
            <w:rPr/>
          </w:pPr>
          <w:hyperlink w:anchor="__RefHeading___Toc1208450_3830689328">
            <w:r>
              <w:rPr>
                <w:webHidden/>
                <w:rStyle w:val="IndexLink"/>
              </w:rPr>
              <w:t>32</w:t>
            </w:r>
            <w:r>
              <w:rPr>
                <w:rStyle w:val="IndexLink"/>
                <w:rtl w:val="true"/>
              </w:rPr>
              <w:t xml:space="preserve">- </w:t>
            </w:r>
            <w:r>
              <w:rPr>
                <w:rStyle w:val="IndexLink"/>
                <w:rtl w:val="true"/>
              </w:rPr>
              <w:t>حدیث</w:t>
            </w:r>
            <w:r>
              <w:rPr>
                <w:rStyle w:val="IndexLink"/>
                <w:rtl w:val="true"/>
              </w:rPr>
              <w:tab/>
            </w:r>
            <w:r>
              <w:rPr>
                <w:rStyle w:val="IndexLink"/>
              </w:rPr>
              <w:t>216</w:t>
            </w:r>
          </w:hyperlink>
        </w:p>
        <w:p>
          <w:pPr>
            <w:pStyle w:val="Contents4"/>
            <w:tabs>
              <w:tab w:val="clear" w:pos="8176"/>
              <w:tab w:val="right" w:pos="9026" w:leader="dot"/>
            </w:tabs>
            <w:rPr/>
          </w:pPr>
          <w:hyperlink w:anchor="__RefHeading___Toc1208452_3830689328">
            <w:r>
              <w:rPr>
                <w:webHidden/>
                <w:rStyle w:val="IndexLink"/>
              </w:rPr>
              <w:t>33</w:t>
            </w:r>
            <w:r>
              <w:rPr>
                <w:rStyle w:val="IndexLink"/>
                <w:rtl w:val="true"/>
              </w:rPr>
              <w:t xml:space="preserve">- </w:t>
            </w:r>
            <w:r>
              <w:rPr>
                <w:rStyle w:val="IndexLink"/>
                <w:rtl w:val="true"/>
              </w:rPr>
              <w:t>حدیث</w:t>
            </w:r>
            <w:r>
              <w:rPr>
                <w:rStyle w:val="IndexLink"/>
                <w:rtl w:val="true"/>
              </w:rPr>
              <w:tab/>
            </w:r>
            <w:r>
              <w:rPr>
                <w:rStyle w:val="IndexLink"/>
              </w:rPr>
              <w:t>216</w:t>
            </w:r>
          </w:hyperlink>
        </w:p>
        <w:p>
          <w:pPr>
            <w:pStyle w:val="Contents3"/>
            <w:tabs>
              <w:tab w:val="clear" w:pos="8459"/>
              <w:tab w:val="right" w:pos="9026" w:leader="dot"/>
            </w:tabs>
            <w:rPr/>
          </w:pPr>
          <w:hyperlink w:anchor="__RefHeading___Toc1208454_3830689328">
            <w:r>
              <w:rPr>
                <w:webHidden/>
                <w:rStyle w:val="IndexLink"/>
                <w:rtl w:val="true"/>
              </w:rPr>
              <w:t>بَابُ الْبِرِّ بِالْوَالِدَیْنِ</w:t>
            </w:r>
            <w:r>
              <w:rPr>
                <w:rStyle w:val="IndexLink"/>
                <w:rtl w:val="true"/>
              </w:rPr>
              <w:tab/>
            </w:r>
            <w:r>
              <w:rPr>
                <w:rStyle w:val="IndexLink"/>
              </w:rPr>
              <w:t>216</w:t>
            </w:r>
          </w:hyperlink>
        </w:p>
        <w:p>
          <w:pPr>
            <w:pStyle w:val="Contents4"/>
            <w:tabs>
              <w:tab w:val="clear" w:pos="8176"/>
              <w:tab w:val="right" w:pos="9026" w:leader="dot"/>
            </w:tabs>
            <w:rPr/>
          </w:pPr>
          <w:hyperlink w:anchor="__RefHeading___Toc1208456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216</w:t>
            </w:r>
          </w:hyperlink>
        </w:p>
        <w:p>
          <w:pPr>
            <w:pStyle w:val="Contents4"/>
            <w:tabs>
              <w:tab w:val="clear" w:pos="8176"/>
              <w:tab w:val="right" w:pos="9026" w:leader="dot"/>
            </w:tabs>
            <w:rPr/>
          </w:pPr>
          <w:hyperlink w:anchor="__RefHeading___Toc1208458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217</w:t>
            </w:r>
          </w:hyperlink>
        </w:p>
        <w:p>
          <w:pPr>
            <w:pStyle w:val="Contents4"/>
            <w:tabs>
              <w:tab w:val="clear" w:pos="8176"/>
              <w:tab w:val="right" w:pos="9026" w:leader="dot"/>
            </w:tabs>
            <w:rPr/>
          </w:pPr>
          <w:hyperlink w:anchor="__RefHeading___Toc1208460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217</w:t>
            </w:r>
          </w:hyperlink>
        </w:p>
        <w:p>
          <w:pPr>
            <w:pStyle w:val="Contents4"/>
            <w:tabs>
              <w:tab w:val="clear" w:pos="8176"/>
              <w:tab w:val="right" w:pos="9026" w:leader="dot"/>
            </w:tabs>
            <w:rPr/>
          </w:pPr>
          <w:hyperlink w:anchor="__RefHeading___Toc1208462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217</w:t>
            </w:r>
          </w:hyperlink>
        </w:p>
        <w:p>
          <w:pPr>
            <w:pStyle w:val="Contents4"/>
            <w:tabs>
              <w:tab w:val="clear" w:pos="8176"/>
              <w:tab w:val="right" w:pos="9026" w:leader="dot"/>
            </w:tabs>
            <w:rPr/>
          </w:pPr>
          <w:hyperlink w:anchor="__RefHeading___Toc1208464_3830689328">
            <w:r>
              <w:rPr>
                <w:webHidden/>
                <w:rStyle w:val="IndexLink"/>
              </w:rPr>
              <w:t>5</w:t>
            </w:r>
            <w:r>
              <w:rPr>
                <w:rStyle w:val="IndexLink"/>
                <w:rtl w:val="true"/>
              </w:rPr>
              <w:t xml:space="preserve">- </w:t>
            </w:r>
            <w:r>
              <w:rPr>
                <w:rStyle w:val="IndexLink"/>
                <w:rtl w:val="true"/>
              </w:rPr>
              <w:t>حدیث</w:t>
            </w:r>
            <w:r>
              <w:rPr>
                <w:rStyle w:val="IndexLink"/>
                <w:rtl w:val="true"/>
              </w:rPr>
              <w:tab/>
            </w:r>
            <w:r>
              <w:rPr>
                <w:rStyle w:val="IndexLink"/>
              </w:rPr>
              <w:t>217</w:t>
            </w:r>
          </w:hyperlink>
        </w:p>
        <w:p>
          <w:pPr>
            <w:pStyle w:val="Contents4"/>
            <w:tabs>
              <w:tab w:val="clear" w:pos="8176"/>
              <w:tab w:val="right" w:pos="9026" w:leader="dot"/>
            </w:tabs>
            <w:rPr/>
          </w:pPr>
          <w:hyperlink w:anchor="__RefHeading___Toc1208466_3830689328">
            <w:r>
              <w:rPr>
                <w:webHidden/>
                <w:rStyle w:val="IndexLink"/>
              </w:rPr>
              <w:t>6</w:t>
            </w:r>
            <w:r>
              <w:rPr>
                <w:rStyle w:val="IndexLink"/>
                <w:rtl w:val="true"/>
              </w:rPr>
              <w:t xml:space="preserve">- </w:t>
            </w:r>
            <w:r>
              <w:rPr>
                <w:rStyle w:val="IndexLink"/>
                <w:rtl w:val="true"/>
              </w:rPr>
              <w:t>حدیث</w:t>
            </w:r>
            <w:r>
              <w:rPr>
                <w:rStyle w:val="IndexLink"/>
                <w:rtl w:val="true"/>
              </w:rPr>
              <w:tab/>
            </w:r>
            <w:r>
              <w:rPr>
                <w:rStyle w:val="IndexLink"/>
              </w:rPr>
              <w:t>218</w:t>
            </w:r>
          </w:hyperlink>
        </w:p>
        <w:p>
          <w:pPr>
            <w:pStyle w:val="Contents4"/>
            <w:tabs>
              <w:tab w:val="clear" w:pos="8176"/>
              <w:tab w:val="right" w:pos="9026" w:leader="dot"/>
            </w:tabs>
            <w:rPr/>
          </w:pPr>
          <w:hyperlink w:anchor="__RefHeading___Toc1208468_3830689328">
            <w:r>
              <w:rPr>
                <w:webHidden/>
                <w:rStyle w:val="IndexLink"/>
              </w:rPr>
              <w:t>7</w:t>
            </w:r>
            <w:r>
              <w:rPr>
                <w:rStyle w:val="IndexLink"/>
                <w:rtl w:val="true"/>
              </w:rPr>
              <w:t xml:space="preserve">- </w:t>
            </w:r>
            <w:r>
              <w:rPr>
                <w:rStyle w:val="IndexLink"/>
                <w:rtl w:val="true"/>
              </w:rPr>
              <w:t>حدیث</w:t>
            </w:r>
            <w:r>
              <w:rPr>
                <w:rStyle w:val="IndexLink"/>
                <w:rtl w:val="true"/>
              </w:rPr>
              <w:tab/>
            </w:r>
            <w:r>
              <w:rPr>
                <w:rStyle w:val="IndexLink"/>
              </w:rPr>
              <w:t>218</w:t>
            </w:r>
          </w:hyperlink>
        </w:p>
        <w:p>
          <w:pPr>
            <w:pStyle w:val="Contents4"/>
            <w:tabs>
              <w:tab w:val="clear" w:pos="8176"/>
              <w:tab w:val="right" w:pos="9026" w:leader="dot"/>
            </w:tabs>
            <w:rPr/>
          </w:pPr>
          <w:hyperlink w:anchor="__RefHeading___Toc1208470_3830689328">
            <w:r>
              <w:rPr>
                <w:webHidden/>
                <w:rStyle w:val="IndexLink"/>
              </w:rPr>
              <w:t>8</w:t>
            </w:r>
            <w:r>
              <w:rPr>
                <w:rStyle w:val="IndexLink"/>
                <w:rtl w:val="true"/>
              </w:rPr>
              <w:t xml:space="preserve">- </w:t>
            </w:r>
            <w:r>
              <w:rPr>
                <w:rStyle w:val="IndexLink"/>
                <w:rtl w:val="true"/>
              </w:rPr>
              <w:t>حدیث</w:t>
            </w:r>
            <w:r>
              <w:rPr>
                <w:rStyle w:val="IndexLink"/>
                <w:rtl w:val="true"/>
              </w:rPr>
              <w:tab/>
            </w:r>
            <w:r>
              <w:rPr>
                <w:rStyle w:val="IndexLink"/>
              </w:rPr>
              <w:t>218</w:t>
            </w:r>
          </w:hyperlink>
        </w:p>
        <w:p>
          <w:pPr>
            <w:pStyle w:val="Contents4"/>
            <w:tabs>
              <w:tab w:val="clear" w:pos="8176"/>
              <w:tab w:val="right" w:pos="9026" w:leader="dot"/>
            </w:tabs>
            <w:rPr/>
          </w:pPr>
          <w:hyperlink w:anchor="__RefHeading___Toc1208472_3830689328">
            <w:r>
              <w:rPr>
                <w:webHidden/>
                <w:rStyle w:val="IndexLink"/>
              </w:rPr>
              <w:t>9</w:t>
            </w:r>
            <w:r>
              <w:rPr>
                <w:rStyle w:val="IndexLink"/>
                <w:rtl w:val="true"/>
              </w:rPr>
              <w:t xml:space="preserve">- </w:t>
            </w:r>
            <w:r>
              <w:rPr>
                <w:rStyle w:val="IndexLink"/>
                <w:rtl w:val="true"/>
              </w:rPr>
              <w:t>حدیث</w:t>
            </w:r>
            <w:r>
              <w:rPr>
                <w:rStyle w:val="IndexLink"/>
                <w:rtl w:val="true"/>
              </w:rPr>
              <w:tab/>
            </w:r>
            <w:r>
              <w:rPr>
                <w:rStyle w:val="IndexLink"/>
              </w:rPr>
              <w:t>218</w:t>
            </w:r>
          </w:hyperlink>
        </w:p>
        <w:p>
          <w:pPr>
            <w:pStyle w:val="Contents4"/>
            <w:tabs>
              <w:tab w:val="clear" w:pos="8176"/>
              <w:tab w:val="right" w:pos="9026" w:leader="dot"/>
            </w:tabs>
            <w:rPr/>
          </w:pPr>
          <w:hyperlink w:anchor="__RefHeading___Toc1208474_3830689328">
            <w:r>
              <w:rPr>
                <w:webHidden/>
                <w:rStyle w:val="IndexLink"/>
              </w:rPr>
              <w:t>10</w:t>
            </w:r>
            <w:r>
              <w:rPr>
                <w:rStyle w:val="IndexLink"/>
                <w:rtl w:val="true"/>
              </w:rPr>
              <w:t xml:space="preserve">- </w:t>
            </w:r>
            <w:r>
              <w:rPr>
                <w:rStyle w:val="IndexLink"/>
                <w:rtl w:val="true"/>
              </w:rPr>
              <w:t>حدیث</w:t>
            </w:r>
            <w:r>
              <w:rPr>
                <w:rStyle w:val="IndexLink"/>
                <w:rtl w:val="true"/>
              </w:rPr>
              <w:tab/>
            </w:r>
            <w:r>
              <w:rPr>
                <w:rStyle w:val="IndexLink"/>
              </w:rPr>
              <w:t>219</w:t>
            </w:r>
          </w:hyperlink>
        </w:p>
        <w:p>
          <w:pPr>
            <w:pStyle w:val="Contents4"/>
            <w:tabs>
              <w:tab w:val="clear" w:pos="8176"/>
              <w:tab w:val="right" w:pos="9026" w:leader="dot"/>
            </w:tabs>
            <w:rPr/>
          </w:pPr>
          <w:hyperlink w:anchor="__RefHeading___Toc1208476_3830689328">
            <w:r>
              <w:rPr>
                <w:webHidden/>
                <w:rStyle w:val="IndexLink"/>
              </w:rPr>
              <w:t>11</w:t>
            </w:r>
            <w:r>
              <w:rPr>
                <w:rStyle w:val="IndexLink"/>
                <w:rtl w:val="true"/>
              </w:rPr>
              <w:t xml:space="preserve">- </w:t>
            </w:r>
            <w:r>
              <w:rPr>
                <w:rStyle w:val="IndexLink"/>
                <w:rtl w:val="true"/>
              </w:rPr>
              <w:t>حدیث</w:t>
            </w:r>
            <w:r>
              <w:rPr>
                <w:rStyle w:val="IndexLink"/>
                <w:rtl w:val="true"/>
              </w:rPr>
              <w:tab/>
            </w:r>
            <w:r>
              <w:rPr>
                <w:rStyle w:val="IndexLink"/>
              </w:rPr>
              <w:t>219</w:t>
            </w:r>
          </w:hyperlink>
        </w:p>
        <w:p>
          <w:pPr>
            <w:pStyle w:val="Contents4"/>
            <w:tabs>
              <w:tab w:val="clear" w:pos="8176"/>
              <w:tab w:val="right" w:pos="9026" w:leader="dot"/>
            </w:tabs>
            <w:rPr/>
          </w:pPr>
          <w:hyperlink w:anchor="__RefHeading___Toc1208478_3830689328">
            <w:r>
              <w:rPr>
                <w:webHidden/>
                <w:rStyle w:val="IndexLink"/>
              </w:rPr>
              <w:t>12</w:t>
            </w:r>
            <w:r>
              <w:rPr>
                <w:rStyle w:val="IndexLink"/>
                <w:rtl w:val="true"/>
              </w:rPr>
              <w:t xml:space="preserve">- </w:t>
            </w:r>
            <w:r>
              <w:rPr>
                <w:rStyle w:val="IndexLink"/>
                <w:rtl w:val="true"/>
              </w:rPr>
              <w:t>حدیث</w:t>
            </w:r>
            <w:r>
              <w:rPr>
                <w:rStyle w:val="IndexLink"/>
                <w:rtl w:val="true"/>
              </w:rPr>
              <w:tab/>
            </w:r>
            <w:r>
              <w:rPr>
                <w:rStyle w:val="IndexLink"/>
              </w:rPr>
              <w:t>220</w:t>
            </w:r>
          </w:hyperlink>
        </w:p>
        <w:p>
          <w:pPr>
            <w:pStyle w:val="Contents4"/>
            <w:tabs>
              <w:tab w:val="clear" w:pos="8176"/>
              <w:tab w:val="right" w:pos="9026" w:leader="dot"/>
            </w:tabs>
            <w:rPr/>
          </w:pPr>
          <w:hyperlink w:anchor="__RefHeading___Toc1208480_3830689328">
            <w:r>
              <w:rPr>
                <w:webHidden/>
                <w:rStyle w:val="IndexLink"/>
              </w:rPr>
              <w:t>13</w:t>
            </w:r>
            <w:r>
              <w:rPr>
                <w:rStyle w:val="IndexLink"/>
                <w:rtl w:val="true"/>
              </w:rPr>
              <w:t xml:space="preserve">- </w:t>
            </w:r>
            <w:r>
              <w:rPr>
                <w:rStyle w:val="IndexLink"/>
                <w:rtl w:val="true"/>
              </w:rPr>
              <w:t>حدیث</w:t>
            </w:r>
            <w:r>
              <w:rPr>
                <w:rStyle w:val="IndexLink"/>
                <w:rtl w:val="true"/>
              </w:rPr>
              <w:tab/>
            </w:r>
            <w:r>
              <w:rPr>
                <w:rStyle w:val="IndexLink"/>
              </w:rPr>
              <w:t>221</w:t>
            </w:r>
          </w:hyperlink>
        </w:p>
        <w:p>
          <w:pPr>
            <w:pStyle w:val="Contents4"/>
            <w:tabs>
              <w:tab w:val="clear" w:pos="8176"/>
              <w:tab w:val="right" w:pos="9026" w:leader="dot"/>
            </w:tabs>
            <w:rPr/>
          </w:pPr>
          <w:hyperlink w:anchor="__RefHeading___Toc1208482_3830689328">
            <w:r>
              <w:rPr>
                <w:webHidden/>
                <w:rStyle w:val="IndexLink"/>
              </w:rPr>
              <w:t>14</w:t>
            </w:r>
            <w:r>
              <w:rPr>
                <w:rStyle w:val="IndexLink"/>
                <w:rtl w:val="true"/>
              </w:rPr>
              <w:t xml:space="preserve">- </w:t>
            </w:r>
            <w:r>
              <w:rPr>
                <w:rStyle w:val="IndexLink"/>
                <w:rtl w:val="true"/>
              </w:rPr>
              <w:t>حدیث</w:t>
            </w:r>
            <w:r>
              <w:rPr>
                <w:rStyle w:val="IndexLink"/>
                <w:rtl w:val="true"/>
              </w:rPr>
              <w:tab/>
            </w:r>
            <w:r>
              <w:rPr>
                <w:rStyle w:val="IndexLink"/>
              </w:rPr>
              <w:t>221</w:t>
            </w:r>
          </w:hyperlink>
        </w:p>
        <w:p>
          <w:pPr>
            <w:pStyle w:val="Contents4"/>
            <w:tabs>
              <w:tab w:val="clear" w:pos="8176"/>
              <w:tab w:val="right" w:pos="9026" w:leader="dot"/>
            </w:tabs>
            <w:rPr/>
          </w:pPr>
          <w:hyperlink w:anchor="__RefHeading___Toc1208484_3830689328">
            <w:r>
              <w:rPr>
                <w:webHidden/>
                <w:rStyle w:val="IndexLink"/>
              </w:rPr>
              <w:t>15</w:t>
            </w:r>
            <w:r>
              <w:rPr>
                <w:rStyle w:val="IndexLink"/>
                <w:rtl w:val="true"/>
              </w:rPr>
              <w:t xml:space="preserve">- </w:t>
            </w:r>
            <w:r>
              <w:rPr>
                <w:rStyle w:val="IndexLink"/>
                <w:rtl w:val="true"/>
              </w:rPr>
              <w:t>حدیث</w:t>
            </w:r>
            <w:r>
              <w:rPr>
                <w:rStyle w:val="IndexLink"/>
                <w:rtl w:val="true"/>
              </w:rPr>
              <w:tab/>
            </w:r>
            <w:r>
              <w:rPr>
                <w:rStyle w:val="IndexLink"/>
              </w:rPr>
              <w:t>221</w:t>
            </w:r>
          </w:hyperlink>
        </w:p>
        <w:p>
          <w:pPr>
            <w:pStyle w:val="Contents4"/>
            <w:tabs>
              <w:tab w:val="clear" w:pos="8176"/>
              <w:tab w:val="right" w:pos="9026" w:leader="dot"/>
            </w:tabs>
            <w:rPr/>
          </w:pPr>
          <w:hyperlink w:anchor="__RefHeading___Toc1208486_3830689328">
            <w:r>
              <w:rPr>
                <w:webHidden/>
                <w:rStyle w:val="IndexLink"/>
              </w:rPr>
              <w:t>16</w:t>
            </w:r>
            <w:r>
              <w:rPr>
                <w:rStyle w:val="IndexLink"/>
                <w:rtl w:val="true"/>
              </w:rPr>
              <w:t xml:space="preserve">- </w:t>
            </w:r>
            <w:r>
              <w:rPr>
                <w:rStyle w:val="IndexLink"/>
                <w:rtl w:val="true"/>
              </w:rPr>
              <w:t>حدیث</w:t>
            </w:r>
            <w:r>
              <w:rPr>
                <w:rStyle w:val="IndexLink"/>
                <w:rtl w:val="true"/>
              </w:rPr>
              <w:tab/>
            </w:r>
            <w:r>
              <w:rPr>
                <w:rStyle w:val="IndexLink"/>
              </w:rPr>
              <w:t>221</w:t>
            </w:r>
          </w:hyperlink>
        </w:p>
        <w:p>
          <w:pPr>
            <w:pStyle w:val="Contents4"/>
            <w:tabs>
              <w:tab w:val="clear" w:pos="8176"/>
              <w:tab w:val="right" w:pos="9026" w:leader="dot"/>
            </w:tabs>
            <w:rPr/>
          </w:pPr>
          <w:hyperlink w:anchor="__RefHeading___Toc1208488_3830689328">
            <w:r>
              <w:rPr>
                <w:webHidden/>
                <w:rStyle w:val="IndexLink"/>
              </w:rPr>
              <w:t>17</w:t>
            </w:r>
            <w:r>
              <w:rPr>
                <w:rStyle w:val="IndexLink"/>
                <w:rtl w:val="true"/>
              </w:rPr>
              <w:t xml:space="preserve">- </w:t>
            </w:r>
            <w:r>
              <w:rPr>
                <w:rStyle w:val="IndexLink"/>
                <w:rtl w:val="true"/>
              </w:rPr>
              <w:t>حدیث</w:t>
            </w:r>
            <w:r>
              <w:rPr>
                <w:rStyle w:val="IndexLink"/>
                <w:rtl w:val="true"/>
              </w:rPr>
              <w:tab/>
            </w:r>
            <w:r>
              <w:rPr>
                <w:rStyle w:val="IndexLink"/>
              </w:rPr>
              <w:t>221</w:t>
            </w:r>
          </w:hyperlink>
        </w:p>
        <w:p>
          <w:pPr>
            <w:pStyle w:val="Contents4"/>
            <w:tabs>
              <w:tab w:val="clear" w:pos="8176"/>
              <w:tab w:val="right" w:pos="9026" w:leader="dot"/>
            </w:tabs>
            <w:rPr/>
          </w:pPr>
          <w:hyperlink w:anchor="__RefHeading___Toc1208490_3830689328">
            <w:r>
              <w:rPr>
                <w:webHidden/>
                <w:rStyle w:val="IndexLink"/>
              </w:rPr>
              <w:t>18</w:t>
            </w:r>
            <w:r>
              <w:rPr>
                <w:rStyle w:val="IndexLink"/>
                <w:rtl w:val="true"/>
              </w:rPr>
              <w:t xml:space="preserve">- </w:t>
            </w:r>
            <w:r>
              <w:rPr>
                <w:rStyle w:val="IndexLink"/>
                <w:rtl w:val="true"/>
              </w:rPr>
              <w:t>حدیث</w:t>
            </w:r>
            <w:r>
              <w:rPr>
                <w:rStyle w:val="IndexLink"/>
                <w:rtl w:val="true"/>
              </w:rPr>
              <w:tab/>
            </w:r>
            <w:r>
              <w:rPr>
                <w:rStyle w:val="IndexLink"/>
              </w:rPr>
              <w:t>221</w:t>
            </w:r>
          </w:hyperlink>
        </w:p>
        <w:p>
          <w:pPr>
            <w:pStyle w:val="Contents4"/>
            <w:tabs>
              <w:tab w:val="clear" w:pos="8176"/>
              <w:tab w:val="right" w:pos="9026" w:leader="dot"/>
            </w:tabs>
            <w:rPr/>
          </w:pPr>
          <w:hyperlink w:anchor="__RefHeading___Toc1208492_3830689328">
            <w:r>
              <w:rPr>
                <w:webHidden/>
                <w:rStyle w:val="IndexLink"/>
              </w:rPr>
              <w:t>19</w:t>
            </w:r>
            <w:r>
              <w:rPr>
                <w:rStyle w:val="IndexLink"/>
                <w:rtl w:val="true"/>
              </w:rPr>
              <w:t xml:space="preserve">- </w:t>
            </w:r>
            <w:r>
              <w:rPr>
                <w:rStyle w:val="IndexLink"/>
                <w:rtl w:val="true"/>
              </w:rPr>
              <w:t>حدیث</w:t>
            </w:r>
            <w:r>
              <w:rPr>
                <w:rStyle w:val="IndexLink"/>
                <w:rtl w:val="true"/>
              </w:rPr>
              <w:tab/>
            </w:r>
            <w:r>
              <w:rPr>
                <w:rStyle w:val="IndexLink"/>
              </w:rPr>
              <w:t>222</w:t>
            </w:r>
          </w:hyperlink>
        </w:p>
        <w:p>
          <w:pPr>
            <w:pStyle w:val="Contents4"/>
            <w:tabs>
              <w:tab w:val="clear" w:pos="8176"/>
              <w:tab w:val="right" w:pos="9026" w:leader="dot"/>
            </w:tabs>
            <w:rPr/>
          </w:pPr>
          <w:hyperlink w:anchor="__RefHeading___Toc1208494_3830689328">
            <w:r>
              <w:rPr>
                <w:webHidden/>
                <w:rStyle w:val="IndexLink"/>
              </w:rPr>
              <w:t>20</w:t>
            </w:r>
            <w:r>
              <w:rPr>
                <w:rStyle w:val="IndexLink"/>
                <w:rtl w:val="true"/>
              </w:rPr>
              <w:t xml:space="preserve">- </w:t>
            </w:r>
            <w:r>
              <w:rPr>
                <w:rStyle w:val="IndexLink"/>
                <w:rtl w:val="true"/>
              </w:rPr>
              <w:t>حدیث</w:t>
            </w:r>
            <w:r>
              <w:rPr>
                <w:rStyle w:val="IndexLink"/>
                <w:rtl w:val="true"/>
              </w:rPr>
              <w:tab/>
            </w:r>
            <w:r>
              <w:rPr>
                <w:rStyle w:val="IndexLink"/>
              </w:rPr>
              <w:t>222</w:t>
            </w:r>
          </w:hyperlink>
        </w:p>
        <w:p>
          <w:pPr>
            <w:pStyle w:val="Contents4"/>
            <w:tabs>
              <w:tab w:val="clear" w:pos="8176"/>
              <w:tab w:val="right" w:pos="9026" w:leader="dot"/>
            </w:tabs>
            <w:rPr/>
          </w:pPr>
          <w:hyperlink w:anchor="__RefHeading___Toc1208496_3830689328">
            <w:r>
              <w:rPr>
                <w:webHidden/>
                <w:rStyle w:val="IndexLink"/>
              </w:rPr>
              <w:t>21</w:t>
            </w:r>
            <w:r>
              <w:rPr>
                <w:rStyle w:val="IndexLink"/>
                <w:rtl w:val="true"/>
              </w:rPr>
              <w:t xml:space="preserve">- </w:t>
            </w:r>
            <w:r>
              <w:rPr>
                <w:rStyle w:val="IndexLink"/>
                <w:rtl w:val="true"/>
              </w:rPr>
              <w:t>حدیث</w:t>
            </w:r>
            <w:r>
              <w:rPr>
                <w:rStyle w:val="IndexLink"/>
                <w:rtl w:val="true"/>
              </w:rPr>
              <w:tab/>
            </w:r>
            <w:r>
              <w:rPr>
                <w:rStyle w:val="IndexLink"/>
              </w:rPr>
              <w:t>222</w:t>
            </w:r>
          </w:hyperlink>
        </w:p>
        <w:p>
          <w:pPr>
            <w:pStyle w:val="Contents3"/>
            <w:tabs>
              <w:tab w:val="clear" w:pos="8459"/>
              <w:tab w:val="right" w:pos="9026" w:leader="dot"/>
            </w:tabs>
            <w:rPr/>
          </w:pPr>
          <w:hyperlink w:anchor="__RefHeading___Toc1208498_3830689328">
            <w:r>
              <w:rPr>
                <w:webHidden/>
                <w:rStyle w:val="IndexLink"/>
                <w:rtl w:val="true"/>
              </w:rPr>
              <w:t>بَابُ الِاهْتِمَامِ بِأُمُورِ الْمُسْلِمِینَ وَ النَّصِیحَةِ لَهُمْ وَ نَفْعِهِمْ</w:t>
            </w:r>
            <w:r>
              <w:rPr>
                <w:rStyle w:val="IndexLink"/>
                <w:rtl w:val="true"/>
              </w:rPr>
              <w:tab/>
            </w:r>
            <w:r>
              <w:rPr>
                <w:rStyle w:val="IndexLink"/>
              </w:rPr>
              <w:t>222</w:t>
            </w:r>
          </w:hyperlink>
        </w:p>
        <w:p>
          <w:pPr>
            <w:pStyle w:val="Contents4"/>
            <w:tabs>
              <w:tab w:val="clear" w:pos="8176"/>
              <w:tab w:val="right" w:pos="9026" w:leader="dot"/>
            </w:tabs>
            <w:rPr/>
          </w:pPr>
          <w:hyperlink w:anchor="__RefHeading___Toc1208500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222</w:t>
            </w:r>
          </w:hyperlink>
        </w:p>
        <w:p>
          <w:pPr>
            <w:pStyle w:val="Contents4"/>
            <w:tabs>
              <w:tab w:val="clear" w:pos="8176"/>
              <w:tab w:val="right" w:pos="9026" w:leader="dot"/>
            </w:tabs>
            <w:rPr/>
          </w:pPr>
          <w:hyperlink w:anchor="__RefHeading___Toc1208502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222</w:t>
            </w:r>
          </w:hyperlink>
        </w:p>
        <w:p>
          <w:pPr>
            <w:pStyle w:val="Contents4"/>
            <w:tabs>
              <w:tab w:val="clear" w:pos="8176"/>
              <w:tab w:val="right" w:pos="9026" w:leader="dot"/>
            </w:tabs>
            <w:rPr/>
          </w:pPr>
          <w:hyperlink w:anchor="__RefHeading___Toc1208504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223</w:t>
            </w:r>
          </w:hyperlink>
        </w:p>
        <w:p>
          <w:pPr>
            <w:pStyle w:val="Contents4"/>
            <w:tabs>
              <w:tab w:val="clear" w:pos="8176"/>
              <w:tab w:val="right" w:pos="9026" w:leader="dot"/>
            </w:tabs>
            <w:rPr/>
          </w:pPr>
          <w:hyperlink w:anchor="__RefHeading___Toc1208506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223</w:t>
            </w:r>
          </w:hyperlink>
        </w:p>
        <w:p>
          <w:pPr>
            <w:pStyle w:val="Contents4"/>
            <w:tabs>
              <w:tab w:val="clear" w:pos="8176"/>
              <w:tab w:val="right" w:pos="9026" w:leader="dot"/>
            </w:tabs>
            <w:rPr/>
          </w:pPr>
          <w:hyperlink w:anchor="__RefHeading___Toc1208508_3830689328">
            <w:r>
              <w:rPr>
                <w:webHidden/>
                <w:rStyle w:val="IndexLink"/>
              </w:rPr>
              <w:t>5</w:t>
            </w:r>
            <w:r>
              <w:rPr>
                <w:rStyle w:val="IndexLink"/>
                <w:rtl w:val="true"/>
              </w:rPr>
              <w:t xml:space="preserve">- </w:t>
            </w:r>
            <w:r>
              <w:rPr>
                <w:rStyle w:val="IndexLink"/>
                <w:rtl w:val="true"/>
              </w:rPr>
              <w:t>حدیث</w:t>
            </w:r>
            <w:r>
              <w:rPr>
                <w:rStyle w:val="IndexLink"/>
                <w:rtl w:val="true"/>
              </w:rPr>
              <w:tab/>
            </w:r>
            <w:r>
              <w:rPr>
                <w:rStyle w:val="IndexLink"/>
              </w:rPr>
              <w:t>223</w:t>
            </w:r>
          </w:hyperlink>
        </w:p>
        <w:p>
          <w:pPr>
            <w:pStyle w:val="Contents4"/>
            <w:tabs>
              <w:tab w:val="clear" w:pos="8176"/>
              <w:tab w:val="right" w:pos="9026" w:leader="dot"/>
            </w:tabs>
            <w:rPr/>
          </w:pPr>
          <w:hyperlink w:anchor="__RefHeading___Toc1208510_3830689328">
            <w:r>
              <w:rPr>
                <w:webHidden/>
                <w:rStyle w:val="IndexLink"/>
              </w:rPr>
              <w:t>6</w:t>
            </w:r>
            <w:r>
              <w:rPr>
                <w:rStyle w:val="IndexLink"/>
                <w:rtl w:val="true"/>
              </w:rPr>
              <w:t xml:space="preserve">- </w:t>
            </w:r>
            <w:r>
              <w:rPr>
                <w:rStyle w:val="IndexLink"/>
                <w:rtl w:val="true"/>
              </w:rPr>
              <w:t>حدیث</w:t>
            </w:r>
            <w:r>
              <w:rPr>
                <w:rStyle w:val="IndexLink"/>
                <w:rtl w:val="true"/>
              </w:rPr>
              <w:tab/>
            </w:r>
            <w:r>
              <w:rPr>
                <w:rStyle w:val="IndexLink"/>
              </w:rPr>
              <w:t>223</w:t>
            </w:r>
          </w:hyperlink>
        </w:p>
        <w:p>
          <w:pPr>
            <w:pStyle w:val="Contents4"/>
            <w:tabs>
              <w:tab w:val="clear" w:pos="8176"/>
              <w:tab w:val="right" w:pos="9026" w:leader="dot"/>
            </w:tabs>
            <w:rPr/>
          </w:pPr>
          <w:hyperlink w:anchor="__RefHeading___Toc1208512_3830689328">
            <w:r>
              <w:rPr>
                <w:webHidden/>
                <w:rStyle w:val="IndexLink"/>
              </w:rPr>
              <w:t>7</w:t>
            </w:r>
            <w:r>
              <w:rPr>
                <w:rStyle w:val="IndexLink"/>
                <w:rtl w:val="true"/>
              </w:rPr>
              <w:t xml:space="preserve">- </w:t>
            </w:r>
            <w:r>
              <w:rPr>
                <w:rStyle w:val="IndexLink"/>
                <w:rtl w:val="true"/>
              </w:rPr>
              <w:t>حدیث</w:t>
            </w:r>
            <w:r>
              <w:rPr>
                <w:rStyle w:val="IndexLink"/>
                <w:rtl w:val="true"/>
              </w:rPr>
              <w:tab/>
            </w:r>
            <w:r>
              <w:rPr>
                <w:rStyle w:val="IndexLink"/>
              </w:rPr>
              <w:t>223</w:t>
            </w:r>
          </w:hyperlink>
        </w:p>
        <w:p>
          <w:pPr>
            <w:pStyle w:val="Contents4"/>
            <w:tabs>
              <w:tab w:val="clear" w:pos="8176"/>
              <w:tab w:val="right" w:pos="9026" w:leader="dot"/>
            </w:tabs>
            <w:rPr/>
          </w:pPr>
          <w:hyperlink w:anchor="__RefHeading___Toc1208514_3830689328">
            <w:r>
              <w:rPr>
                <w:webHidden/>
                <w:rStyle w:val="IndexLink"/>
              </w:rPr>
              <w:t>8</w:t>
            </w:r>
            <w:r>
              <w:rPr>
                <w:rStyle w:val="IndexLink"/>
                <w:rtl w:val="true"/>
              </w:rPr>
              <w:t xml:space="preserve">- </w:t>
            </w:r>
            <w:r>
              <w:rPr>
                <w:rStyle w:val="IndexLink"/>
                <w:rtl w:val="true"/>
              </w:rPr>
              <w:t>حدیث</w:t>
            </w:r>
            <w:r>
              <w:rPr>
                <w:rStyle w:val="IndexLink"/>
                <w:rtl w:val="true"/>
              </w:rPr>
              <w:tab/>
            </w:r>
            <w:r>
              <w:rPr>
                <w:rStyle w:val="IndexLink"/>
              </w:rPr>
              <w:t>223</w:t>
            </w:r>
          </w:hyperlink>
        </w:p>
        <w:p>
          <w:pPr>
            <w:pStyle w:val="Contents4"/>
            <w:tabs>
              <w:tab w:val="clear" w:pos="8176"/>
              <w:tab w:val="right" w:pos="9026" w:leader="dot"/>
            </w:tabs>
            <w:rPr/>
          </w:pPr>
          <w:hyperlink w:anchor="__RefHeading___Toc1208516_3830689328">
            <w:r>
              <w:rPr>
                <w:webHidden/>
                <w:rStyle w:val="IndexLink"/>
              </w:rPr>
              <w:t>9</w:t>
            </w:r>
            <w:r>
              <w:rPr>
                <w:rStyle w:val="IndexLink"/>
                <w:rtl w:val="true"/>
              </w:rPr>
              <w:t xml:space="preserve">- </w:t>
            </w:r>
            <w:r>
              <w:rPr>
                <w:rStyle w:val="IndexLink"/>
                <w:rtl w:val="true"/>
              </w:rPr>
              <w:t>حدیث</w:t>
            </w:r>
            <w:r>
              <w:rPr>
                <w:rStyle w:val="IndexLink"/>
                <w:rtl w:val="true"/>
              </w:rPr>
              <w:tab/>
            </w:r>
            <w:r>
              <w:rPr>
                <w:rStyle w:val="IndexLink"/>
              </w:rPr>
              <w:t>223</w:t>
            </w:r>
          </w:hyperlink>
        </w:p>
        <w:p>
          <w:pPr>
            <w:pStyle w:val="Contents4"/>
            <w:tabs>
              <w:tab w:val="clear" w:pos="8176"/>
              <w:tab w:val="right" w:pos="9026" w:leader="dot"/>
            </w:tabs>
            <w:rPr/>
          </w:pPr>
          <w:hyperlink w:anchor="__RefHeading___Toc1208518_3830689328">
            <w:r>
              <w:rPr>
                <w:webHidden/>
                <w:rStyle w:val="IndexLink"/>
              </w:rPr>
              <w:t>10</w:t>
            </w:r>
            <w:r>
              <w:rPr>
                <w:rStyle w:val="IndexLink"/>
                <w:rtl w:val="true"/>
              </w:rPr>
              <w:t xml:space="preserve">- </w:t>
            </w:r>
            <w:r>
              <w:rPr>
                <w:rStyle w:val="IndexLink"/>
                <w:rtl w:val="true"/>
              </w:rPr>
              <w:t>حدیث</w:t>
            </w:r>
            <w:r>
              <w:rPr>
                <w:rStyle w:val="IndexLink"/>
                <w:rtl w:val="true"/>
              </w:rPr>
              <w:tab/>
            </w:r>
            <w:r>
              <w:rPr>
                <w:rStyle w:val="IndexLink"/>
              </w:rPr>
              <w:t>224</w:t>
            </w:r>
          </w:hyperlink>
        </w:p>
        <w:p>
          <w:pPr>
            <w:pStyle w:val="Contents4"/>
            <w:tabs>
              <w:tab w:val="clear" w:pos="8176"/>
              <w:tab w:val="right" w:pos="9026" w:leader="dot"/>
            </w:tabs>
            <w:rPr/>
          </w:pPr>
          <w:hyperlink w:anchor="__RefHeading___Toc1208520_3830689328">
            <w:r>
              <w:rPr>
                <w:webHidden/>
                <w:rStyle w:val="IndexLink"/>
              </w:rPr>
              <w:t>11</w:t>
            </w:r>
            <w:r>
              <w:rPr>
                <w:rStyle w:val="IndexLink"/>
                <w:rtl w:val="true"/>
              </w:rPr>
              <w:t xml:space="preserve">- </w:t>
            </w:r>
            <w:r>
              <w:rPr>
                <w:rStyle w:val="IndexLink"/>
                <w:rtl w:val="true"/>
              </w:rPr>
              <w:t>حدیث</w:t>
            </w:r>
            <w:r>
              <w:rPr>
                <w:rStyle w:val="IndexLink"/>
                <w:rtl w:val="true"/>
              </w:rPr>
              <w:tab/>
            </w:r>
            <w:r>
              <w:rPr>
                <w:rStyle w:val="IndexLink"/>
              </w:rPr>
              <w:t>224</w:t>
            </w:r>
          </w:hyperlink>
        </w:p>
        <w:p>
          <w:pPr>
            <w:pStyle w:val="Contents3"/>
            <w:tabs>
              <w:tab w:val="clear" w:pos="8459"/>
              <w:tab w:val="right" w:pos="9026" w:leader="dot"/>
            </w:tabs>
            <w:rPr/>
          </w:pPr>
          <w:hyperlink w:anchor="__RefHeading___Toc1208522_3830689328">
            <w:r>
              <w:rPr>
                <w:webHidden/>
                <w:rStyle w:val="IndexLink"/>
                <w:rtl w:val="true"/>
              </w:rPr>
              <w:t>بَابُ إِجْلَالِ الْکَبِیرِ</w:t>
            </w:r>
            <w:r>
              <w:rPr>
                <w:rStyle w:val="IndexLink"/>
                <w:rtl w:val="true"/>
              </w:rPr>
              <w:tab/>
            </w:r>
            <w:r>
              <w:rPr>
                <w:rStyle w:val="IndexLink"/>
              </w:rPr>
              <w:t>224</w:t>
            </w:r>
          </w:hyperlink>
        </w:p>
        <w:p>
          <w:pPr>
            <w:pStyle w:val="Contents4"/>
            <w:tabs>
              <w:tab w:val="clear" w:pos="8176"/>
              <w:tab w:val="right" w:pos="9026" w:leader="dot"/>
            </w:tabs>
            <w:rPr/>
          </w:pPr>
          <w:hyperlink w:anchor="__RefHeading___Toc1208524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224</w:t>
            </w:r>
          </w:hyperlink>
        </w:p>
        <w:p>
          <w:pPr>
            <w:pStyle w:val="Contents4"/>
            <w:tabs>
              <w:tab w:val="clear" w:pos="8176"/>
              <w:tab w:val="right" w:pos="9026" w:leader="dot"/>
            </w:tabs>
            <w:rPr/>
          </w:pPr>
          <w:hyperlink w:anchor="__RefHeading___Toc1208526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224</w:t>
            </w:r>
          </w:hyperlink>
        </w:p>
        <w:p>
          <w:pPr>
            <w:pStyle w:val="Contents4"/>
            <w:tabs>
              <w:tab w:val="clear" w:pos="8176"/>
              <w:tab w:val="right" w:pos="9026" w:leader="dot"/>
            </w:tabs>
            <w:rPr/>
          </w:pPr>
          <w:hyperlink w:anchor="__RefHeading___Toc1208528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224</w:t>
            </w:r>
          </w:hyperlink>
        </w:p>
        <w:p>
          <w:pPr>
            <w:pStyle w:val="Contents3"/>
            <w:tabs>
              <w:tab w:val="clear" w:pos="8459"/>
              <w:tab w:val="right" w:pos="9026" w:leader="dot"/>
            </w:tabs>
            <w:rPr/>
          </w:pPr>
          <w:hyperlink w:anchor="__RefHeading___Toc1208530_3830689328">
            <w:r>
              <w:rPr>
                <w:webHidden/>
                <w:rStyle w:val="IndexLink"/>
                <w:rtl w:val="true"/>
              </w:rPr>
              <w:t>بَابُ أُخُوَّةِ الْمُؤْمِنِینَ بَعْضِهِمْ لِبَعْضٍ</w:t>
            </w:r>
            <w:r>
              <w:rPr>
                <w:rStyle w:val="IndexLink"/>
                <w:rtl w:val="true"/>
              </w:rPr>
              <w:tab/>
            </w:r>
            <w:r>
              <w:rPr>
                <w:rStyle w:val="IndexLink"/>
              </w:rPr>
              <w:t>224</w:t>
            </w:r>
          </w:hyperlink>
        </w:p>
        <w:p>
          <w:pPr>
            <w:pStyle w:val="Contents4"/>
            <w:tabs>
              <w:tab w:val="clear" w:pos="8176"/>
              <w:tab w:val="right" w:pos="9026" w:leader="dot"/>
            </w:tabs>
            <w:rPr/>
          </w:pPr>
          <w:hyperlink w:anchor="__RefHeading___Toc1208532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224</w:t>
            </w:r>
          </w:hyperlink>
        </w:p>
        <w:p>
          <w:pPr>
            <w:pStyle w:val="Contents4"/>
            <w:tabs>
              <w:tab w:val="clear" w:pos="8176"/>
              <w:tab w:val="right" w:pos="9026" w:leader="dot"/>
            </w:tabs>
            <w:rPr/>
          </w:pPr>
          <w:hyperlink w:anchor="__RefHeading___Toc1208534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225</w:t>
            </w:r>
          </w:hyperlink>
        </w:p>
        <w:p>
          <w:pPr>
            <w:pStyle w:val="Contents4"/>
            <w:tabs>
              <w:tab w:val="clear" w:pos="8176"/>
              <w:tab w:val="right" w:pos="9026" w:leader="dot"/>
            </w:tabs>
            <w:rPr/>
          </w:pPr>
          <w:hyperlink w:anchor="__RefHeading___Toc1208536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225</w:t>
            </w:r>
          </w:hyperlink>
        </w:p>
        <w:p>
          <w:pPr>
            <w:pStyle w:val="Contents4"/>
            <w:tabs>
              <w:tab w:val="clear" w:pos="8176"/>
              <w:tab w:val="right" w:pos="9026" w:leader="dot"/>
            </w:tabs>
            <w:rPr/>
          </w:pPr>
          <w:hyperlink w:anchor="__RefHeading___Toc1208538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225</w:t>
            </w:r>
          </w:hyperlink>
        </w:p>
        <w:p>
          <w:pPr>
            <w:pStyle w:val="Contents4"/>
            <w:tabs>
              <w:tab w:val="clear" w:pos="8176"/>
              <w:tab w:val="right" w:pos="9026" w:leader="dot"/>
            </w:tabs>
            <w:rPr/>
          </w:pPr>
          <w:hyperlink w:anchor="__RefHeading___Toc1208540_3830689328">
            <w:r>
              <w:rPr>
                <w:webHidden/>
                <w:rStyle w:val="IndexLink"/>
              </w:rPr>
              <w:t>5</w:t>
            </w:r>
            <w:r>
              <w:rPr>
                <w:rStyle w:val="IndexLink"/>
                <w:rtl w:val="true"/>
              </w:rPr>
              <w:t xml:space="preserve">- </w:t>
            </w:r>
            <w:r>
              <w:rPr>
                <w:rStyle w:val="IndexLink"/>
                <w:rtl w:val="true"/>
              </w:rPr>
              <w:t>حدیث</w:t>
            </w:r>
            <w:r>
              <w:rPr>
                <w:rStyle w:val="IndexLink"/>
                <w:rtl w:val="true"/>
              </w:rPr>
              <w:tab/>
            </w:r>
            <w:r>
              <w:rPr>
                <w:rStyle w:val="IndexLink"/>
              </w:rPr>
              <w:t>225</w:t>
            </w:r>
          </w:hyperlink>
        </w:p>
        <w:p>
          <w:pPr>
            <w:pStyle w:val="Contents4"/>
            <w:tabs>
              <w:tab w:val="clear" w:pos="8176"/>
              <w:tab w:val="right" w:pos="9026" w:leader="dot"/>
            </w:tabs>
            <w:rPr/>
          </w:pPr>
          <w:hyperlink w:anchor="__RefHeading___Toc1208542_3830689328">
            <w:r>
              <w:rPr>
                <w:webHidden/>
                <w:rStyle w:val="IndexLink"/>
              </w:rPr>
              <w:t>6</w:t>
            </w:r>
            <w:r>
              <w:rPr>
                <w:rStyle w:val="IndexLink"/>
                <w:rtl w:val="true"/>
              </w:rPr>
              <w:t xml:space="preserve">- </w:t>
            </w:r>
            <w:r>
              <w:rPr>
                <w:rStyle w:val="IndexLink"/>
                <w:rtl w:val="true"/>
              </w:rPr>
              <w:t>حدیث</w:t>
            </w:r>
            <w:r>
              <w:rPr>
                <w:rStyle w:val="IndexLink"/>
                <w:rtl w:val="true"/>
              </w:rPr>
              <w:tab/>
            </w:r>
            <w:r>
              <w:rPr>
                <w:rStyle w:val="IndexLink"/>
              </w:rPr>
              <w:t>225</w:t>
            </w:r>
          </w:hyperlink>
        </w:p>
        <w:p>
          <w:pPr>
            <w:pStyle w:val="Contents4"/>
            <w:tabs>
              <w:tab w:val="clear" w:pos="8176"/>
              <w:tab w:val="right" w:pos="9026" w:leader="dot"/>
            </w:tabs>
            <w:rPr/>
          </w:pPr>
          <w:hyperlink w:anchor="__RefHeading___Toc1208544_3830689328">
            <w:r>
              <w:rPr>
                <w:webHidden/>
                <w:rStyle w:val="IndexLink"/>
              </w:rPr>
              <w:t>7</w:t>
            </w:r>
            <w:r>
              <w:rPr>
                <w:rStyle w:val="IndexLink"/>
                <w:rtl w:val="true"/>
              </w:rPr>
              <w:t xml:space="preserve">- </w:t>
            </w:r>
            <w:r>
              <w:rPr>
                <w:rStyle w:val="IndexLink"/>
                <w:rtl w:val="true"/>
              </w:rPr>
              <w:t>حدیث</w:t>
            </w:r>
            <w:r>
              <w:rPr>
                <w:rStyle w:val="IndexLink"/>
                <w:rtl w:val="true"/>
              </w:rPr>
              <w:tab/>
            </w:r>
            <w:r>
              <w:rPr>
                <w:rStyle w:val="IndexLink"/>
              </w:rPr>
              <w:t>225</w:t>
            </w:r>
          </w:hyperlink>
        </w:p>
        <w:p>
          <w:pPr>
            <w:pStyle w:val="Contents4"/>
            <w:tabs>
              <w:tab w:val="clear" w:pos="8176"/>
              <w:tab w:val="right" w:pos="9026" w:leader="dot"/>
            </w:tabs>
            <w:rPr/>
          </w:pPr>
          <w:hyperlink w:anchor="__RefHeading___Toc1208546_3830689328">
            <w:r>
              <w:rPr>
                <w:webHidden/>
                <w:rStyle w:val="IndexLink"/>
              </w:rPr>
              <w:t>8</w:t>
            </w:r>
            <w:r>
              <w:rPr>
                <w:rStyle w:val="IndexLink"/>
                <w:rtl w:val="true"/>
              </w:rPr>
              <w:t xml:space="preserve">- </w:t>
            </w:r>
            <w:r>
              <w:rPr>
                <w:rStyle w:val="IndexLink"/>
                <w:rtl w:val="true"/>
              </w:rPr>
              <w:t>حدیث</w:t>
            </w:r>
            <w:r>
              <w:rPr>
                <w:rStyle w:val="IndexLink"/>
                <w:rtl w:val="true"/>
              </w:rPr>
              <w:tab/>
            </w:r>
            <w:r>
              <w:rPr>
                <w:rStyle w:val="IndexLink"/>
              </w:rPr>
              <w:t>226</w:t>
            </w:r>
          </w:hyperlink>
        </w:p>
        <w:p>
          <w:pPr>
            <w:pStyle w:val="Contents4"/>
            <w:tabs>
              <w:tab w:val="clear" w:pos="8176"/>
              <w:tab w:val="right" w:pos="9026" w:leader="dot"/>
            </w:tabs>
            <w:rPr/>
          </w:pPr>
          <w:hyperlink w:anchor="__RefHeading___Toc1208548_3830689328">
            <w:r>
              <w:rPr>
                <w:webHidden/>
                <w:rStyle w:val="IndexLink"/>
              </w:rPr>
              <w:t>9</w:t>
            </w:r>
            <w:r>
              <w:rPr>
                <w:rStyle w:val="IndexLink"/>
                <w:rtl w:val="true"/>
              </w:rPr>
              <w:t xml:space="preserve">- </w:t>
            </w:r>
            <w:r>
              <w:rPr>
                <w:rStyle w:val="IndexLink"/>
                <w:rtl w:val="true"/>
              </w:rPr>
              <w:t>حدیث</w:t>
            </w:r>
            <w:r>
              <w:rPr>
                <w:rStyle w:val="IndexLink"/>
                <w:rtl w:val="true"/>
              </w:rPr>
              <w:tab/>
            </w:r>
            <w:r>
              <w:rPr>
                <w:rStyle w:val="IndexLink"/>
              </w:rPr>
              <w:t>226</w:t>
            </w:r>
          </w:hyperlink>
        </w:p>
        <w:p>
          <w:pPr>
            <w:pStyle w:val="Contents4"/>
            <w:tabs>
              <w:tab w:val="clear" w:pos="8176"/>
              <w:tab w:val="right" w:pos="9026" w:leader="dot"/>
            </w:tabs>
            <w:rPr/>
          </w:pPr>
          <w:hyperlink w:anchor="__RefHeading___Toc1208550_3830689328">
            <w:r>
              <w:rPr>
                <w:webHidden/>
                <w:rStyle w:val="IndexLink"/>
              </w:rPr>
              <w:t>10</w:t>
            </w:r>
            <w:r>
              <w:rPr>
                <w:rStyle w:val="IndexLink"/>
                <w:rtl w:val="true"/>
              </w:rPr>
              <w:t xml:space="preserve">- </w:t>
            </w:r>
            <w:r>
              <w:rPr>
                <w:rStyle w:val="IndexLink"/>
                <w:rtl w:val="true"/>
              </w:rPr>
              <w:t>حدیث</w:t>
            </w:r>
            <w:r>
              <w:rPr>
                <w:rStyle w:val="IndexLink"/>
                <w:rtl w:val="true"/>
              </w:rPr>
              <w:tab/>
            </w:r>
            <w:r>
              <w:rPr>
                <w:rStyle w:val="IndexLink"/>
              </w:rPr>
              <w:t>226</w:t>
            </w:r>
          </w:hyperlink>
        </w:p>
        <w:p>
          <w:pPr>
            <w:pStyle w:val="Contents4"/>
            <w:tabs>
              <w:tab w:val="clear" w:pos="8176"/>
              <w:tab w:val="right" w:pos="9026" w:leader="dot"/>
            </w:tabs>
            <w:rPr/>
          </w:pPr>
          <w:hyperlink w:anchor="__RefHeading___Toc1208552_3830689328">
            <w:r>
              <w:rPr>
                <w:webHidden/>
                <w:rStyle w:val="IndexLink"/>
              </w:rPr>
              <w:t>11</w:t>
            </w:r>
            <w:r>
              <w:rPr>
                <w:rStyle w:val="IndexLink"/>
                <w:rtl w:val="true"/>
              </w:rPr>
              <w:t xml:space="preserve">- </w:t>
            </w:r>
            <w:r>
              <w:rPr>
                <w:rStyle w:val="IndexLink"/>
                <w:rtl w:val="true"/>
              </w:rPr>
              <w:t>حدیث</w:t>
            </w:r>
            <w:r>
              <w:rPr>
                <w:rStyle w:val="IndexLink"/>
                <w:rtl w:val="true"/>
              </w:rPr>
              <w:tab/>
            </w:r>
            <w:r>
              <w:rPr>
                <w:rStyle w:val="IndexLink"/>
              </w:rPr>
              <w:t>226</w:t>
            </w:r>
          </w:hyperlink>
        </w:p>
        <w:p>
          <w:pPr>
            <w:pStyle w:val="Contents3"/>
            <w:tabs>
              <w:tab w:val="clear" w:pos="8459"/>
              <w:tab w:val="right" w:pos="9026" w:leader="dot"/>
            </w:tabs>
            <w:rPr/>
          </w:pPr>
          <w:hyperlink w:anchor="__RefHeading___Toc1208554_3830689328">
            <w:r>
              <w:rPr>
                <w:webHidden/>
                <w:rStyle w:val="IndexLink"/>
                <w:rtl w:val="true"/>
              </w:rPr>
              <w:t>بَابٌ فِیمَا یُوجِبُ الْحَقَّ لِمَنِ انْتَحَلَ الْإِیمَانَ وَ یَنْقُضُهُ</w:t>
            </w:r>
            <w:r>
              <w:rPr>
                <w:rStyle w:val="IndexLink"/>
                <w:rtl w:val="true"/>
              </w:rPr>
              <w:tab/>
            </w:r>
            <w:r>
              <w:rPr>
                <w:rStyle w:val="IndexLink"/>
              </w:rPr>
              <w:t>227</w:t>
            </w:r>
          </w:hyperlink>
        </w:p>
        <w:p>
          <w:pPr>
            <w:pStyle w:val="Contents4"/>
            <w:tabs>
              <w:tab w:val="clear" w:pos="8176"/>
              <w:tab w:val="right" w:pos="9026" w:leader="dot"/>
            </w:tabs>
            <w:rPr/>
          </w:pPr>
          <w:hyperlink w:anchor="__RefHeading___Toc1208556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227</w:t>
            </w:r>
          </w:hyperlink>
        </w:p>
        <w:p>
          <w:pPr>
            <w:pStyle w:val="Contents3"/>
            <w:tabs>
              <w:tab w:val="clear" w:pos="8459"/>
              <w:tab w:val="right" w:pos="9026" w:leader="dot"/>
            </w:tabs>
            <w:rPr/>
          </w:pPr>
          <w:hyperlink w:anchor="__RefHeading___Toc1208558_3830689328">
            <w:r>
              <w:rPr>
                <w:webHidden/>
                <w:rStyle w:val="IndexLink"/>
                <w:rtl w:val="true"/>
              </w:rPr>
              <w:t>بَابٌ فِی أَنَّ التَّوَاخِیَ لَمْ یَقَعْ عَلَی الدِّینِ وَ إِنَّمَا هُوَ التَّعَارُفُ</w:t>
            </w:r>
            <w:r>
              <w:rPr>
                <w:rStyle w:val="IndexLink"/>
                <w:rtl w:val="true"/>
              </w:rPr>
              <w:tab/>
            </w:r>
            <w:r>
              <w:rPr>
                <w:rStyle w:val="IndexLink"/>
              </w:rPr>
              <w:t>227</w:t>
            </w:r>
          </w:hyperlink>
        </w:p>
        <w:p>
          <w:pPr>
            <w:pStyle w:val="Contents4"/>
            <w:tabs>
              <w:tab w:val="clear" w:pos="8176"/>
              <w:tab w:val="right" w:pos="9026" w:leader="dot"/>
            </w:tabs>
            <w:rPr/>
          </w:pPr>
          <w:hyperlink w:anchor="__RefHeading___Toc1208560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227</w:t>
            </w:r>
          </w:hyperlink>
        </w:p>
        <w:p>
          <w:pPr>
            <w:pStyle w:val="Contents4"/>
            <w:tabs>
              <w:tab w:val="clear" w:pos="8176"/>
              <w:tab w:val="right" w:pos="9026" w:leader="dot"/>
            </w:tabs>
            <w:rPr/>
          </w:pPr>
          <w:hyperlink w:anchor="__RefHeading___Toc1208562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228</w:t>
            </w:r>
          </w:hyperlink>
        </w:p>
        <w:p>
          <w:pPr>
            <w:pStyle w:val="Contents3"/>
            <w:tabs>
              <w:tab w:val="clear" w:pos="8459"/>
              <w:tab w:val="right" w:pos="9026" w:leader="dot"/>
            </w:tabs>
            <w:rPr/>
          </w:pPr>
          <w:hyperlink w:anchor="__RefHeading___Toc1208564_3830689328">
            <w:r>
              <w:rPr>
                <w:webHidden/>
                <w:rStyle w:val="IndexLink"/>
                <w:rtl w:val="true"/>
              </w:rPr>
              <w:t>بَابُ حَقِّ الْمُؤْمِنِ عَلَی أَخِیهِ وَ أَدَاءِ حَقِّهِ</w:t>
            </w:r>
            <w:r>
              <w:rPr>
                <w:rStyle w:val="IndexLink"/>
                <w:rtl w:val="true"/>
              </w:rPr>
              <w:tab/>
            </w:r>
            <w:r>
              <w:rPr>
                <w:rStyle w:val="IndexLink"/>
              </w:rPr>
              <w:t>228</w:t>
            </w:r>
          </w:hyperlink>
        </w:p>
        <w:p>
          <w:pPr>
            <w:pStyle w:val="Contents4"/>
            <w:tabs>
              <w:tab w:val="clear" w:pos="8176"/>
              <w:tab w:val="right" w:pos="9026" w:leader="dot"/>
            </w:tabs>
            <w:rPr/>
          </w:pPr>
          <w:hyperlink w:anchor="__RefHeading___Toc1208566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228</w:t>
            </w:r>
          </w:hyperlink>
        </w:p>
        <w:p>
          <w:pPr>
            <w:pStyle w:val="Contents4"/>
            <w:tabs>
              <w:tab w:val="clear" w:pos="8176"/>
              <w:tab w:val="right" w:pos="9026" w:leader="dot"/>
            </w:tabs>
            <w:rPr/>
          </w:pPr>
          <w:hyperlink w:anchor="__RefHeading___Toc1208568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228</w:t>
            </w:r>
          </w:hyperlink>
        </w:p>
        <w:p>
          <w:pPr>
            <w:pStyle w:val="Contents4"/>
            <w:tabs>
              <w:tab w:val="clear" w:pos="8176"/>
              <w:tab w:val="right" w:pos="9026" w:leader="dot"/>
            </w:tabs>
            <w:rPr/>
          </w:pPr>
          <w:hyperlink w:anchor="__RefHeading___Toc1208570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229</w:t>
            </w:r>
          </w:hyperlink>
        </w:p>
        <w:p>
          <w:pPr>
            <w:pStyle w:val="Contents4"/>
            <w:tabs>
              <w:tab w:val="clear" w:pos="8176"/>
              <w:tab w:val="right" w:pos="9026" w:leader="dot"/>
            </w:tabs>
            <w:rPr/>
          </w:pPr>
          <w:hyperlink w:anchor="__RefHeading___Toc1208572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229</w:t>
            </w:r>
          </w:hyperlink>
        </w:p>
        <w:p>
          <w:pPr>
            <w:pStyle w:val="Contents4"/>
            <w:tabs>
              <w:tab w:val="clear" w:pos="8176"/>
              <w:tab w:val="right" w:pos="9026" w:leader="dot"/>
            </w:tabs>
            <w:rPr/>
          </w:pPr>
          <w:hyperlink w:anchor="__RefHeading___Toc1208574_3830689328">
            <w:r>
              <w:rPr>
                <w:webHidden/>
                <w:rStyle w:val="IndexLink"/>
              </w:rPr>
              <w:t>5</w:t>
            </w:r>
            <w:r>
              <w:rPr>
                <w:rStyle w:val="IndexLink"/>
                <w:rtl w:val="true"/>
              </w:rPr>
              <w:t xml:space="preserve">- </w:t>
            </w:r>
            <w:r>
              <w:rPr>
                <w:rStyle w:val="IndexLink"/>
                <w:rtl w:val="true"/>
              </w:rPr>
              <w:t>حدیث</w:t>
            </w:r>
            <w:r>
              <w:rPr>
                <w:rStyle w:val="IndexLink"/>
                <w:rtl w:val="true"/>
              </w:rPr>
              <w:tab/>
            </w:r>
            <w:r>
              <w:rPr>
                <w:rStyle w:val="IndexLink"/>
              </w:rPr>
              <w:t>229</w:t>
            </w:r>
          </w:hyperlink>
        </w:p>
        <w:p>
          <w:pPr>
            <w:pStyle w:val="Contents4"/>
            <w:tabs>
              <w:tab w:val="clear" w:pos="8176"/>
              <w:tab w:val="right" w:pos="9026" w:leader="dot"/>
            </w:tabs>
            <w:rPr/>
          </w:pPr>
          <w:hyperlink w:anchor="__RefHeading___Toc1208576_3830689328">
            <w:r>
              <w:rPr>
                <w:webHidden/>
                <w:rStyle w:val="IndexLink"/>
              </w:rPr>
              <w:t>6</w:t>
            </w:r>
            <w:r>
              <w:rPr>
                <w:rStyle w:val="IndexLink"/>
                <w:rtl w:val="true"/>
              </w:rPr>
              <w:t xml:space="preserve">- </w:t>
            </w:r>
            <w:r>
              <w:rPr>
                <w:rStyle w:val="IndexLink"/>
                <w:rtl w:val="true"/>
              </w:rPr>
              <w:t>حدیث</w:t>
            </w:r>
            <w:r>
              <w:rPr>
                <w:rStyle w:val="IndexLink"/>
                <w:rtl w:val="true"/>
              </w:rPr>
              <w:tab/>
            </w:r>
            <w:r>
              <w:rPr>
                <w:rStyle w:val="IndexLink"/>
              </w:rPr>
              <w:t>230</w:t>
            </w:r>
          </w:hyperlink>
        </w:p>
        <w:p>
          <w:pPr>
            <w:pStyle w:val="Contents4"/>
            <w:tabs>
              <w:tab w:val="clear" w:pos="8176"/>
              <w:tab w:val="right" w:pos="9026" w:leader="dot"/>
            </w:tabs>
            <w:rPr/>
          </w:pPr>
          <w:hyperlink w:anchor="__RefHeading___Toc1208578_3830689328">
            <w:r>
              <w:rPr>
                <w:webHidden/>
                <w:rStyle w:val="IndexLink"/>
              </w:rPr>
              <w:t>7</w:t>
            </w:r>
            <w:r>
              <w:rPr>
                <w:rStyle w:val="IndexLink"/>
                <w:rtl w:val="true"/>
              </w:rPr>
              <w:t xml:space="preserve">- </w:t>
            </w:r>
            <w:r>
              <w:rPr>
                <w:rStyle w:val="IndexLink"/>
                <w:rtl w:val="true"/>
              </w:rPr>
              <w:t>حدیث</w:t>
            </w:r>
            <w:r>
              <w:rPr>
                <w:rStyle w:val="IndexLink"/>
                <w:rtl w:val="true"/>
              </w:rPr>
              <w:tab/>
            </w:r>
            <w:r>
              <w:rPr>
                <w:rStyle w:val="IndexLink"/>
              </w:rPr>
              <w:t>230</w:t>
            </w:r>
          </w:hyperlink>
        </w:p>
        <w:p>
          <w:pPr>
            <w:pStyle w:val="Contents4"/>
            <w:tabs>
              <w:tab w:val="clear" w:pos="8176"/>
              <w:tab w:val="right" w:pos="9026" w:leader="dot"/>
            </w:tabs>
            <w:rPr/>
          </w:pPr>
          <w:hyperlink w:anchor="__RefHeading___Toc1208580_3830689328">
            <w:r>
              <w:rPr>
                <w:webHidden/>
                <w:rStyle w:val="IndexLink"/>
              </w:rPr>
              <w:t>8</w:t>
            </w:r>
            <w:r>
              <w:rPr>
                <w:rStyle w:val="IndexLink"/>
                <w:rtl w:val="true"/>
              </w:rPr>
              <w:t xml:space="preserve">- </w:t>
            </w:r>
            <w:r>
              <w:rPr>
                <w:rStyle w:val="IndexLink"/>
                <w:rtl w:val="true"/>
              </w:rPr>
              <w:t>حدیث</w:t>
            </w:r>
            <w:r>
              <w:rPr>
                <w:rStyle w:val="IndexLink"/>
                <w:rtl w:val="true"/>
              </w:rPr>
              <w:tab/>
            </w:r>
            <w:r>
              <w:rPr>
                <w:rStyle w:val="IndexLink"/>
              </w:rPr>
              <w:t>230</w:t>
            </w:r>
          </w:hyperlink>
        </w:p>
        <w:p>
          <w:pPr>
            <w:pStyle w:val="Contents4"/>
            <w:tabs>
              <w:tab w:val="clear" w:pos="8176"/>
              <w:tab w:val="right" w:pos="9026" w:leader="dot"/>
            </w:tabs>
            <w:rPr/>
          </w:pPr>
          <w:hyperlink w:anchor="__RefHeading___Toc1208582_3830689328">
            <w:r>
              <w:rPr>
                <w:webHidden/>
                <w:rStyle w:val="IndexLink"/>
              </w:rPr>
              <w:t>9</w:t>
            </w:r>
            <w:r>
              <w:rPr>
                <w:rStyle w:val="IndexLink"/>
                <w:rtl w:val="true"/>
              </w:rPr>
              <w:t xml:space="preserve">- </w:t>
            </w:r>
            <w:r>
              <w:rPr>
                <w:rStyle w:val="IndexLink"/>
                <w:rtl w:val="true"/>
              </w:rPr>
              <w:t>حدیث</w:t>
            </w:r>
            <w:r>
              <w:rPr>
                <w:rStyle w:val="IndexLink"/>
                <w:rtl w:val="true"/>
              </w:rPr>
              <w:tab/>
            </w:r>
            <w:r>
              <w:rPr>
                <w:rStyle w:val="IndexLink"/>
              </w:rPr>
              <w:t>231</w:t>
            </w:r>
          </w:hyperlink>
        </w:p>
        <w:p>
          <w:pPr>
            <w:pStyle w:val="Contents4"/>
            <w:tabs>
              <w:tab w:val="clear" w:pos="8176"/>
              <w:tab w:val="right" w:pos="9026" w:leader="dot"/>
            </w:tabs>
            <w:rPr/>
          </w:pPr>
          <w:hyperlink w:anchor="__RefHeading___Toc1208584_3830689328">
            <w:r>
              <w:rPr>
                <w:webHidden/>
                <w:rStyle w:val="IndexLink"/>
              </w:rPr>
              <w:t>10</w:t>
            </w:r>
            <w:r>
              <w:rPr>
                <w:rStyle w:val="IndexLink"/>
                <w:rtl w:val="true"/>
              </w:rPr>
              <w:t xml:space="preserve">- </w:t>
            </w:r>
            <w:r>
              <w:rPr>
                <w:rStyle w:val="IndexLink"/>
                <w:rtl w:val="true"/>
              </w:rPr>
              <w:t>حدیث</w:t>
            </w:r>
            <w:r>
              <w:rPr>
                <w:rStyle w:val="IndexLink"/>
                <w:rtl w:val="true"/>
              </w:rPr>
              <w:tab/>
            </w:r>
            <w:r>
              <w:rPr>
                <w:rStyle w:val="IndexLink"/>
              </w:rPr>
              <w:t>232</w:t>
            </w:r>
          </w:hyperlink>
        </w:p>
        <w:p>
          <w:pPr>
            <w:pStyle w:val="Contents4"/>
            <w:tabs>
              <w:tab w:val="clear" w:pos="8176"/>
              <w:tab w:val="right" w:pos="9026" w:leader="dot"/>
            </w:tabs>
            <w:rPr/>
          </w:pPr>
          <w:hyperlink w:anchor="__RefHeading___Toc1208586_3830689328">
            <w:r>
              <w:rPr>
                <w:webHidden/>
                <w:rStyle w:val="IndexLink"/>
              </w:rPr>
              <w:t>11</w:t>
            </w:r>
            <w:r>
              <w:rPr>
                <w:rStyle w:val="IndexLink"/>
                <w:rtl w:val="true"/>
              </w:rPr>
              <w:t xml:space="preserve">- </w:t>
            </w:r>
            <w:r>
              <w:rPr>
                <w:rStyle w:val="IndexLink"/>
                <w:rtl w:val="true"/>
              </w:rPr>
              <w:t>حدیث</w:t>
            </w:r>
            <w:r>
              <w:rPr>
                <w:rStyle w:val="IndexLink"/>
                <w:rtl w:val="true"/>
              </w:rPr>
              <w:tab/>
            </w:r>
            <w:r>
              <w:rPr>
                <w:rStyle w:val="IndexLink"/>
              </w:rPr>
              <w:t>232</w:t>
            </w:r>
          </w:hyperlink>
        </w:p>
        <w:p>
          <w:pPr>
            <w:pStyle w:val="Contents4"/>
            <w:tabs>
              <w:tab w:val="clear" w:pos="8176"/>
              <w:tab w:val="right" w:pos="9026" w:leader="dot"/>
            </w:tabs>
            <w:rPr/>
          </w:pPr>
          <w:hyperlink w:anchor="__RefHeading___Toc1208588_3830689328">
            <w:r>
              <w:rPr>
                <w:webHidden/>
                <w:rStyle w:val="IndexLink"/>
              </w:rPr>
              <w:t>12</w:t>
            </w:r>
            <w:r>
              <w:rPr>
                <w:rStyle w:val="IndexLink"/>
                <w:rtl w:val="true"/>
              </w:rPr>
              <w:t xml:space="preserve">- </w:t>
            </w:r>
            <w:r>
              <w:rPr>
                <w:rStyle w:val="IndexLink"/>
                <w:rtl w:val="true"/>
              </w:rPr>
              <w:t>حدیث</w:t>
            </w:r>
            <w:r>
              <w:rPr>
                <w:rStyle w:val="IndexLink"/>
                <w:rtl w:val="true"/>
              </w:rPr>
              <w:tab/>
            </w:r>
            <w:r>
              <w:rPr>
                <w:rStyle w:val="IndexLink"/>
              </w:rPr>
              <w:t>232</w:t>
            </w:r>
          </w:hyperlink>
        </w:p>
        <w:p>
          <w:pPr>
            <w:pStyle w:val="Contents4"/>
            <w:tabs>
              <w:tab w:val="clear" w:pos="8176"/>
              <w:tab w:val="right" w:pos="9026" w:leader="dot"/>
            </w:tabs>
            <w:rPr/>
          </w:pPr>
          <w:hyperlink w:anchor="__RefHeading___Toc1208590_3830689328">
            <w:r>
              <w:rPr>
                <w:webHidden/>
                <w:rStyle w:val="IndexLink"/>
              </w:rPr>
              <w:t>13</w:t>
            </w:r>
            <w:r>
              <w:rPr>
                <w:rStyle w:val="IndexLink"/>
                <w:rtl w:val="true"/>
              </w:rPr>
              <w:t xml:space="preserve">- </w:t>
            </w:r>
            <w:r>
              <w:rPr>
                <w:rStyle w:val="IndexLink"/>
                <w:rtl w:val="true"/>
              </w:rPr>
              <w:t>حدیث</w:t>
            </w:r>
            <w:r>
              <w:rPr>
                <w:rStyle w:val="IndexLink"/>
                <w:rtl w:val="true"/>
              </w:rPr>
              <w:tab/>
            </w:r>
            <w:r>
              <w:rPr>
                <w:rStyle w:val="IndexLink"/>
              </w:rPr>
              <w:t>232</w:t>
            </w:r>
          </w:hyperlink>
        </w:p>
        <w:p>
          <w:pPr>
            <w:pStyle w:val="Contents4"/>
            <w:tabs>
              <w:tab w:val="clear" w:pos="8176"/>
              <w:tab w:val="right" w:pos="9026" w:leader="dot"/>
            </w:tabs>
            <w:rPr/>
          </w:pPr>
          <w:hyperlink w:anchor="__RefHeading___Toc1208592_3830689328">
            <w:r>
              <w:rPr>
                <w:webHidden/>
                <w:rStyle w:val="IndexLink"/>
              </w:rPr>
              <w:t>14</w:t>
            </w:r>
            <w:r>
              <w:rPr>
                <w:rStyle w:val="IndexLink"/>
                <w:rtl w:val="true"/>
              </w:rPr>
              <w:t xml:space="preserve">- </w:t>
            </w:r>
            <w:r>
              <w:rPr>
                <w:rStyle w:val="IndexLink"/>
                <w:rtl w:val="true"/>
              </w:rPr>
              <w:t>حدیث</w:t>
            </w:r>
            <w:r>
              <w:rPr>
                <w:rStyle w:val="IndexLink"/>
                <w:rtl w:val="true"/>
              </w:rPr>
              <w:tab/>
            </w:r>
            <w:r>
              <w:rPr>
                <w:rStyle w:val="IndexLink"/>
              </w:rPr>
              <w:t>233</w:t>
            </w:r>
          </w:hyperlink>
        </w:p>
        <w:p>
          <w:pPr>
            <w:pStyle w:val="Contents4"/>
            <w:tabs>
              <w:tab w:val="clear" w:pos="8176"/>
              <w:tab w:val="right" w:pos="9026" w:leader="dot"/>
            </w:tabs>
            <w:rPr/>
          </w:pPr>
          <w:hyperlink w:anchor="__RefHeading___Toc1208594_3830689328">
            <w:r>
              <w:rPr>
                <w:webHidden/>
                <w:rStyle w:val="IndexLink"/>
              </w:rPr>
              <w:t>15</w:t>
            </w:r>
            <w:r>
              <w:rPr>
                <w:rStyle w:val="IndexLink"/>
                <w:rtl w:val="true"/>
              </w:rPr>
              <w:t xml:space="preserve">- </w:t>
            </w:r>
            <w:r>
              <w:rPr>
                <w:rStyle w:val="IndexLink"/>
                <w:rtl w:val="true"/>
              </w:rPr>
              <w:t>حدیث</w:t>
            </w:r>
            <w:r>
              <w:rPr>
                <w:rStyle w:val="IndexLink"/>
                <w:rtl w:val="true"/>
              </w:rPr>
              <w:tab/>
            </w:r>
            <w:r>
              <w:rPr>
                <w:rStyle w:val="IndexLink"/>
              </w:rPr>
              <w:t>233</w:t>
            </w:r>
          </w:hyperlink>
        </w:p>
        <w:p>
          <w:pPr>
            <w:pStyle w:val="Contents4"/>
            <w:tabs>
              <w:tab w:val="clear" w:pos="8176"/>
              <w:tab w:val="right" w:pos="9026" w:leader="dot"/>
            </w:tabs>
            <w:rPr/>
          </w:pPr>
          <w:hyperlink w:anchor="__RefHeading___Toc1208596_3830689328">
            <w:r>
              <w:rPr>
                <w:webHidden/>
                <w:rStyle w:val="IndexLink"/>
              </w:rPr>
              <w:t>16</w:t>
            </w:r>
            <w:r>
              <w:rPr>
                <w:rStyle w:val="IndexLink"/>
                <w:rtl w:val="true"/>
              </w:rPr>
              <w:t xml:space="preserve">- </w:t>
            </w:r>
            <w:r>
              <w:rPr>
                <w:rStyle w:val="IndexLink"/>
                <w:rtl w:val="true"/>
              </w:rPr>
              <w:t>حدیث</w:t>
            </w:r>
            <w:r>
              <w:rPr>
                <w:rStyle w:val="IndexLink"/>
                <w:rtl w:val="true"/>
              </w:rPr>
              <w:tab/>
            </w:r>
            <w:r>
              <w:rPr>
                <w:rStyle w:val="IndexLink"/>
              </w:rPr>
              <w:t>233</w:t>
            </w:r>
          </w:hyperlink>
        </w:p>
        <w:p>
          <w:pPr>
            <w:pStyle w:val="Contents3"/>
            <w:tabs>
              <w:tab w:val="clear" w:pos="8459"/>
              <w:tab w:val="right" w:pos="9026" w:leader="dot"/>
            </w:tabs>
            <w:rPr/>
          </w:pPr>
          <w:hyperlink w:anchor="__RefHeading___Toc1208598_3830689328">
            <w:r>
              <w:rPr>
                <w:webHidden/>
                <w:rStyle w:val="IndexLink"/>
                <w:rtl w:val="true"/>
              </w:rPr>
              <w:t>بَابُ التَّرَاحُمِ وَ التَّعَاطُفِ</w:t>
            </w:r>
            <w:r>
              <w:rPr>
                <w:rStyle w:val="IndexLink"/>
                <w:rtl w:val="true"/>
              </w:rPr>
              <w:tab/>
            </w:r>
            <w:r>
              <w:rPr>
                <w:rStyle w:val="IndexLink"/>
              </w:rPr>
              <w:t>234</w:t>
            </w:r>
          </w:hyperlink>
        </w:p>
        <w:p>
          <w:pPr>
            <w:pStyle w:val="Contents4"/>
            <w:tabs>
              <w:tab w:val="clear" w:pos="8176"/>
              <w:tab w:val="right" w:pos="9026" w:leader="dot"/>
            </w:tabs>
            <w:rPr/>
          </w:pPr>
          <w:hyperlink w:anchor="__RefHeading___Toc1208600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234</w:t>
            </w:r>
          </w:hyperlink>
        </w:p>
        <w:p>
          <w:pPr>
            <w:pStyle w:val="Contents4"/>
            <w:tabs>
              <w:tab w:val="clear" w:pos="8176"/>
              <w:tab w:val="right" w:pos="9026" w:leader="dot"/>
            </w:tabs>
            <w:rPr/>
          </w:pPr>
          <w:hyperlink w:anchor="__RefHeading___Toc1208602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234</w:t>
            </w:r>
          </w:hyperlink>
        </w:p>
        <w:p>
          <w:pPr>
            <w:pStyle w:val="Contents4"/>
            <w:tabs>
              <w:tab w:val="clear" w:pos="8176"/>
              <w:tab w:val="right" w:pos="9026" w:leader="dot"/>
            </w:tabs>
            <w:rPr/>
          </w:pPr>
          <w:hyperlink w:anchor="__RefHeading___Toc1208604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234</w:t>
            </w:r>
          </w:hyperlink>
        </w:p>
        <w:p>
          <w:pPr>
            <w:pStyle w:val="Contents4"/>
            <w:tabs>
              <w:tab w:val="clear" w:pos="8176"/>
              <w:tab w:val="right" w:pos="9026" w:leader="dot"/>
            </w:tabs>
            <w:rPr/>
          </w:pPr>
          <w:hyperlink w:anchor="__RefHeading___Toc1208606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234</w:t>
            </w:r>
          </w:hyperlink>
        </w:p>
        <w:p>
          <w:pPr>
            <w:pStyle w:val="Contents3"/>
            <w:tabs>
              <w:tab w:val="clear" w:pos="8459"/>
              <w:tab w:val="right" w:pos="9026" w:leader="dot"/>
            </w:tabs>
            <w:rPr/>
          </w:pPr>
          <w:hyperlink w:anchor="__RefHeading___Toc1208608_3830689328">
            <w:r>
              <w:rPr>
                <w:webHidden/>
                <w:rStyle w:val="IndexLink"/>
                <w:rtl w:val="true"/>
              </w:rPr>
              <w:t>بَابُ زِیَارَةِ الْإِخْوَانِ</w:t>
            </w:r>
            <w:r>
              <w:rPr>
                <w:rStyle w:val="IndexLink"/>
                <w:rtl w:val="true"/>
              </w:rPr>
              <w:tab/>
            </w:r>
            <w:r>
              <w:rPr>
                <w:rStyle w:val="IndexLink"/>
              </w:rPr>
              <w:t>234</w:t>
            </w:r>
          </w:hyperlink>
        </w:p>
        <w:p>
          <w:pPr>
            <w:pStyle w:val="Contents4"/>
            <w:tabs>
              <w:tab w:val="clear" w:pos="8176"/>
              <w:tab w:val="right" w:pos="9026" w:leader="dot"/>
            </w:tabs>
            <w:rPr/>
          </w:pPr>
          <w:hyperlink w:anchor="__RefHeading___Toc1208610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234</w:t>
            </w:r>
          </w:hyperlink>
        </w:p>
        <w:p>
          <w:pPr>
            <w:pStyle w:val="Contents4"/>
            <w:tabs>
              <w:tab w:val="clear" w:pos="8176"/>
              <w:tab w:val="right" w:pos="9026" w:leader="dot"/>
            </w:tabs>
            <w:rPr/>
          </w:pPr>
          <w:hyperlink w:anchor="__RefHeading___Toc1208612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234</w:t>
            </w:r>
          </w:hyperlink>
        </w:p>
        <w:p>
          <w:pPr>
            <w:pStyle w:val="Contents4"/>
            <w:tabs>
              <w:tab w:val="clear" w:pos="8176"/>
              <w:tab w:val="right" w:pos="9026" w:leader="dot"/>
            </w:tabs>
            <w:rPr/>
          </w:pPr>
          <w:hyperlink w:anchor="__RefHeading___Toc1208614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235</w:t>
            </w:r>
          </w:hyperlink>
        </w:p>
        <w:p>
          <w:pPr>
            <w:pStyle w:val="Contents4"/>
            <w:tabs>
              <w:tab w:val="clear" w:pos="8176"/>
              <w:tab w:val="right" w:pos="9026" w:leader="dot"/>
            </w:tabs>
            <w:rPr/>
          </w:pPr>
          <w:hyperlink w:anchor="__RefHeading___Toc1208616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235</w:t>
            </w:r>
          </w:hyperlink>
        </w:p>
        <w:p>
          <w:pPr>
            <w:pStyle w:val="Contents4"/>
            <w:tabs>
              <w:tab w:val="clear" w:pos="8176"/>
              <w:tab w:val="right" w:pos="9026" w:leader="dot"/>
            </w:tabs>
            <w:rPr/>
          </w:pPr>
          <w:hyperlink w:anchor="__RefHeading___Toc1208618_3830689328">
            <w:r>
              <w:rPr>
                <w:webHidden/>
                <w:rStyle w:val="IndexLink"/>
              </w:rPr>
              <w:t>5</w:t>
            </w:r>
            <w:r>
              <w:rPr>
                <w:rStyle w:val="IndexLink"/>
                <w:rtl w:val="true"/>
              </w:rPr>
              <w:t xml:space="preserve">- </w:t>
            </w:r>
            <w:r>
              <w:rPr>
                <w:rStyle w:val="IndexLink"/>
                <w:rtl w:val="true"/>
              </w:rPr>
              <w:t>حدیث</w:t>
            </w:r>
            <w:r>
              <w:rPr>
                <w:rStyle w:val="IndexLink"/>
                <w:rtl w:val="true"/>
              </w:rPr>
              <w:tab/>
            </w:r>
            <w:r>
              <w:rPr>
                <w:rStyle w:val="IndexLink"/>
              </w:rPr>
              <w:t>235</w:t>
            </w:r>
          </w:hyperlink>
        </w:p>
        <w:p>
          <w:pPr>
            <w:pStyle w:val="Contents4"/>
            <w:tabs>
              <w:tab w:val="clear" w:pos="8176"/>
              <w:tab w:val="right" w:pos="9026" w:leader="dot"/>
            </w:tabs>
            <w:rPr/>
          </w:pPr>
          <w:hyperlink w:anchor="__RefHeading___Toc1208620_3830689328">
            <w:r>
              <w:rPr>
                <w:webHidden/>
                <w:rStyle w:val="IndexLink"/>
              </w:rPr>
              <w:t>6</w:t>
            </w:r>
            <w:r>
              <w:rPr>
                <w:rStyle w:val="IndexLink"/>
                <w:rtl w:val="true"/>
              </w:rPr>
              <w:t xml:space="preserve">- </w:t>
            </w:r>
            <w:r>
              <w:rPr>
                <w:rStyle w:val="IndexLink"/>
                <w:rtl w:val="true"/>
              </w:rPr>
              <w:t>حدیث</w:t>
            </w:r>
            <w:r>
              <w:rPr>
                <w:rStyle w:val="IndexLink"/>
                <w:rtl w:val="true"/>
              </w:rPr>
              <w:tab/>
            </w:r>
            <w:r>
              <w:rPr>
                <w:rStyle w:val="IndexLink"/>
              </w:rPr>
              <w:t>235</w:t>
            </w:r>
          </w:hyperlink>
        </w:p>
        <w:p>
          <w:pPr>
            <w:pStyle w:val="Contents4"/>
            <w:tabs>
              <w:tab w:val="clear" w:pos="8176"/>
              <w:tab w:val="right" w:pos="9026" w:leader="dot"/>
            </w:tabs>
            <w:rPr/>
          </w:pPr>
          <w:hyperlink w:anchor="__RefHeading___Toc1208622_3830689328">
            <w:r>
              <w:rPr>
                <w:webHidden/>
                <w:rStyle w:val="IndexLink"/>
              </w:rPr>
              <w:t>7</w:t>
            </w:r>
            <w:r>
              <w:rPr>
                <w:rStyle w:val="IndexLink"/>
                <w:rtl w:val="true"/>
              </w:rPr>
              <w:t xml:space="preserve">- </w:t>
            </w:r>
            <w:r>
              <w:rPr>
                <w:rStyle w:val="IndexLink"/>
                <w:rtl w:val="true"/>
              </w:rPr>
              <w:t>حدیث</w:t>
            </w:r>
            <w:r>
              <w:rPr>
                <w:rStyle w:val="IndexLink"/>
                <w:rtl w:val="true"/>
              </w:rPr>
              <w:tab/>
            </w:r>
            <w:r>
              <w:rPr>
                <w:rStyle w:val="IndexLink"/>
              </w:rPr>
              <w:t>236</w:t>
            </w:r>
          </w:hyperlink>
        </w:p>
        <w:p>
          <w:pPr>
            <w:pStyle w:val="Contents4"/>
            <w:tabs>
              <w:tab w:val="clear" w:pos="8176"/>
              <w:tab w:val="right" w:pos="9026" w:leader="dot"/>
            </w:tabs>
            <w:rPr/>
          </w:pPr>
          <w:hyperlink w:anchor="__RefHeading___Toc1208624_3830689328">
            <w:r>
              <w:rPr>
                <w:webHidden/>
                <w:rStyle w:val="IndexLink"/>
              </w:rPr>
              <w:t>8</w:t>
            </w:r>
            <w:r>
              <w:rPr>
                <w:rStyle w:val="IndexLink"/>
                <w:rtl w:val="true"/>
              </w:rPr>
              <w:t xml:space="preserve">- </w:t>
            </w:r>
            <w:r>
              <w:rPr>
                <w:rStyle w:val="IndexLink"/>
                <w:rtl w:val="true"/>
              </w:rPr>
              <w:t>حدیث</w:t>
            </w:r>
            <w:r>
              <w:rPr>
                <w:rStyle w:val="IndexLink"/>
                <w:rtl w:val="true"/>
              </w:rPr>
              <w:tab/>
            </w:r>
            <w:r>
              <w:rPr>
                <w:rStyle w:val="IndexLink"/>
              </w:rPr>
              <w:t>236</w:t>
            </w:r>
          </w:hyperlink>
        </w:p>
        <w:p>
          <w:pPr>
            <w:pStyle w:val="Contents4"/>
            <w:tabs>
              <w:tab w:val="clear" w:pos="8176"/>
              <w:tab w:val="right" w:pos="9026" w:leader="dot"/>
            </w:tabs>
            <w:rPr/>
          </w:pPr>
          <w:hyperlink w:anchor="__RefHeading___Toc1208626_3830689328">
            <w:r>
              <w:rPr>
                <w:webHidden/>
                <w:rStyle w:val="IndexLink"/>
              </w:rPr>
              <w:t>9</w:t>
            </w:r>
            <w:r>
              <w:rPr>
                <w:rStyle w:val="IndexLink"/>
                <w:rtl w:val="true"/>
              </w:rPr>
              <w:t xml:space="preserve">- </w:t>
            </w:r>
            <w:r>
              <w:rPr>
                <w:rStyle w:val="IndexLink"/>
                <w:rtl w:val="true"/>
              </w:rPr>
              <w:t>حدیث</w:t>
            </w:r>
            <w:r>
              <w:rPr>
                <w:rStyle w:val="IndexLink"/>
                <w:rtl w:val="true"/>
              </w:rPr>
              <w:tab/>
            </w:r>
            <w:r>
              <w:rPr>
                <w:rStyle w:val="IndexLink"/>
              </w:rPr>
              <w:t>236</w:t>
            </w:r>
          </w:hyperlink>
        </w:p>
        <w:p>
          <w:pPr>
            <w:pStyle w:val="Contents4"/>
            <w:tabs>
              <w:tab w:val="clear" w:pos="8176"/>
              <w:tab w:val="right" w:pos="9026" w:leader="dot"/>
            </w:tabs>
            <w:rPr/>
          </w:pPr>
          <w:hyperlink w:anchor="__RefHeading___Toc1208628_3830689328">
            <w:r>
              <w:rPr>
                <w:webHidden/>
                <w:rStyle w:val="IndexLink"/>
              </w:rPr>
              <w:t>10</w:t>
            </w:r>
            <w:r>
              <w:rPr>
                <w:rStyle w:val="IndexLink"/>
                <w:rtl w:val="true"/>
              </w:rPr>
              <w:t xml:space="preserve">- </w:t>
            </w:r>
            <w:r>
              <w:rPr>
                <w:rStyle w:val="IndexLink"/>
                <w:rtl w:val="true"/>
              </w:rPr>
              <w:t>حدیث</w:t>
            </w:r>
            <w:r>
              <w:rPr>
                <w:rStyle w:val="IndexLink"/>
                <w:rtl w:val="true"/>
              </w:rPr>
              <w:tab/>
            </w:r>
            <w:r>
              <w:rPr>
                <w:rStyle w:val="IndexLink"/>
              </w:rPr>
              <w:t>236</w:t>
            </w:r>
          </w:hyperlink>
        </w:p>
        <w:p>
          <w:pPr>
            <w:pStyle w:val="Contents4"/>
            <w:tabs>
              <w:tab w:val="clear" w:pos="8176"/>
              <w:tab w:val="right" w:pos="9026" w:leader="dot"/>
            </w:tabs>
            <w:rPr/>
          </w:pPr>
          <w:hyperlink w:anchor="__RefHeading___Toc1208630_3830689328">
            <w:r>
              <w:rPr>
                <w:webHidden/>
                <w:rStyle w:val="IndexLink"/>
              </w:rPr>
              <w:t>11</w:t>
            </w:r>
            <w:r>
              <w:rPr>
                <w:rStyle w:val="IndexLink"/>
                <w:rtl w:val="true"/>
              </w:rPr>
              <w:t xml:space="preserve">- </w:t>
            </w:r>
            <w:r>
              <w:rPr>
                <w:rStyle w:val="IndexLink"/>
                <w:rtl w:val="true"/>
              </w:rPr>
              <w:t>حدیث</w:t>
            </w:r>
            <w:r>
              <w:rPr>
                <w:rStyle w:val="IndexLink"/>
                <w:rtl w:val="true"/>
              </w:rPr>
              <w:tab/>
            </w:r>
            <w:r>
              <w:rPr>
                <w:rStyle w:val="IndexLink"/>
              </w:rPr>
              <w:t>237</w:t>
            </w:r>
          </w:hyperlink>
        </w:p>
        <w:p>
          <w:pPr>
            <w:pStyle w:val="Contents4"/>
            <w:tabs>
              <w:tab w:val="clear" w:pos="8176"/>
              <w:tab w:val="right" w:pos="9026" w:leader="dot"/>
            </w:tabs>
            <w:rPr/>
          </w:pPr>
          <w:hyperlink w:anchor="__RefHeading___Toc1208632_3830689328">
            <w:r>
              <w:rPr>
                <w:webHidden/>
                <w:rStyle w:val="IndexLink"/>
              </w:rPr>
              <w:t>12</w:t>
            </w:r>
            <w:r>
              <w:rPr>
                <w:rStyle w:val="IndexLink"/>
                <w:rtl w:val="true"/>
              </w:rPr>
              <w:t xml:space="preserve">- </w:t>
            </w:r>
            <w:r>
              <w:rPr>
                <w:rStyle w:val="IndexLink"/>
                <w:rtl w:val="true"/>
              </w:rPr>
              <w:t>حدیث</w:t>
            </w:r>
            <w:r>
              <w:rPr>
                <w:rStyle w:val="IndexLink"/>
                <w:rtl w:val="true"/>
              </w:rPr>
              <w:tab/>
            </w:r>
            <w:r>
              <w:rPr>
                <w:rStyle w:val="IndexLink"/>
              </w:rPr>
              <w:t>237</w:t>
            </w:r>
          </w:hyperlink>
        </w:p>
        <w:p>
          <w:pPr>
            <w:pStyle w:val="Contents4"/>
            <w:tabs>
              <w:tab w:val="clear" w:pos="8176"/>
              <w:tab w:val="right" w:pos="9026" w:leader="dot"/>
            </w:tabs>
            <w:rPr/>
          </w:pPr>
          <w:hyperlink w:anchor="__RefHeading___Toc1208634_3830689328">
            <w:r>
              <w:rPr>
                <w:webHidden/>
                <w:rStyle w:val="IndexLink"/>
              </w:rPr>
              <w:t>13</w:t>
            </w:r>
            <w:r>
              <w:rPr>
                <w:rStyle w:val="IndexLink"/>
                <w:rtl w:val="true"/>
              </w:rPr>
              <w:t xml:space="preserve">- </w:t>
            </w:r>
            <w:r>
              <w:rPr>
                <w:rStyle w:val="IndexLink"/>
                <w:rtl w:val="true"/>
              </w:rPr>
              <w:t>حدیث</w:t>
            </w:r>
            <w:r>
              <w:rPr>
                <w:rStyle w:val="IndexLink"/>
                <w:rtl w:val="true"/>
              </w:rPr>
              <w:tab/>
            </w:r>
            <w:r>
              <w:rPr>
                <w:rStyle w:val="IndexLink"/>
              </w:rPr>
              <w:t>237</w:t>
            </w:r>
          </w:hyperlink>
        </w:p>
        <w:p>
          <w:pPr>
            <w:pStyle w:val="Contents4"/>
            <w:tabs>
              <w:tab w:val="clear" w:pos="8176"/>
              <w:tab w:val="right" w:pos="9026" w:leader="dot"/>
            </w:tabs>
            <w:rPr/>
          </w:pPr>
          <w:hyperlink w:anchor="__RefHeading___Toc1208636_3830689328">
            <w:r>
              <w:rPr>
                <w:webHidden/>
                <w:rStyle w:val="IndexLink"/>
              </w:rPr>
              <w:t>14</w:t>
            </w:r>
            <w:r>
              <w:rPr>
                <w:rStyle w:val="IndexLink"/>
                <w:rtl w:val="true"/>
              </w:rPr>
              <w:t xml:space="preserve">- </w:t>
            </w:r>
            <w:r>
              <w:rPr>
                <w:rStyle w:val="IndexLink"/>
                <w:rtl w:val="true"/>
              </w:rPr>
              <w:t>حدیث</w:t>
            </w:r>
            <w:r>
              <w:rPr>
                <w:rStyle w:val="IndexLink"/>
                <w:rtl w:val="true"/>
              </w:rPr>
              <w:tab/>
            </w:r>
            <w:r>
              <w:rPr>
                <w:rStyle w:val="IndexLink"/>
              </w:rPr>
              <w:t>237</w:t>
            </w:r>
          </w:hyperlink>
        </w:p>
        <w:p>
          <w:pPr>
            <w:pStyle w:val="Contents4"/>
            <w:tabs>
              <w:tab w:val="clear" w:pos="8176"/>
              <w:tab w:val="right" w:pos="9026" w:leader="dot"/>
            </w:tabs>
            <w:rPr/>
          </w:pPr>
          <w:hyperlink w:anchor="__RefHeading___Toc1208638_3830689328">
            <w:r>
              <w:rPr>
                <w:webHidden/>
                <w:rStyle w:val="IndexLink"/>
              </w:rPr>
              <w:t>15</w:t>
            </w:r>
            <w:r>
              <w:rPr>
                <w:rStyle w:val="IndexLink"/>
                <w:rtl w:val="true"/>
              </w:rPr>
              <w:t xml:space="preserve">- </w:t>
            </w:r>
            <w:r>
              <w:rPr>
                <w:rStyle w:val="IndexLink"/>
                <w:rtl w:val="true"/>
              </w:rPr>
              <w:t>حدیث</w:t>
            </w:r>
            <w:r>
              <w:rPr>
                <w:rStyle w:val="IndexLink"/>
                <w:rtl w:val="true"/>
              </w:rPr>
              <w:tab/>
            </w:r>
            <w:r>
              <w:rPr>
                <w:rStyle w:val="IndexLink"/>
              </w:rPr>
              <w:t>237</w:t>
            </w:r>
          </w:hyperlink>
        </w:p>
        <w:p>
          <w:pPr>
            <w:pStyle w:val="Contents4"/>
            <w:tabs>
              <w:tab w:val="clear" w:pos="8176"/>
              <w:tab w:val="right" w:pos="9026" w:leader="dot"/>
            </w:tabs>
            <w:rPr/>
          </w:pPr>
          <w:hyperlink w:anchor="__RefHeading___Toc1208640_3830689328">
            <w:r>
              <w:rPr>
                <w:webHidden/>
                <w:rStyle w:val="IndexLink"/>
              </w:rPr>
              <w:t>16</w:t>
            </w:r>
            <w:r>
              <w:rPr>
                <w:rStyle w:val="IndexLink"/>
                <w:rtl w:val="true"/>
              </w:rPr>
              <w:t xml:space="preserve">- </w:t>
            </w:r>
            <w:r>
              <w:rPr>
                <w:rStyle w:val="IndexLink"/>
                <w:rtl w:val="true"/>
              </w:rPr>
              <w:t>حدیث</w:t>
            </w:r>
            <w:r>
              <w:rPr>
                <w:rStyle w:val="IndexLink"/>
                <w:rtl w:val="true"/>
              </w:rPr>
              <w:tab/>
            </w:r>
            <w:r>
              <w:rPr>
                <w:rStyle w:val="IndexLink"/>
              </w:rPr>
              <w:t>238</w:t>
            </w:r>
          </w:hyperlink>
        </w:p>
        <w:p>
          <w:pPr>
            <w:pStyle w:val="Contents3"/>
            <w:tabs>
              <w:tab w:val="clear" w:pos="8459"/>
              <w:tab w:val="right" w:pos="9026" w:leader="dot"/>
            </w:tabs>
            <w:rPr/>
          </w:pPr>
          <w:hyperlink w:anchor="__RefHeading___Toc1208642_3830689328">
            <w:r>
              <w:rPr>
                <w:webHidden/>
                <w:rStyle w:val="IndexLink"/>
                <w:rtl w:val="true"/>
              </w:rPr>
              <w:t>بَابُ الْمُصَافَحَةِ</w:t>
            </w:r>
            <w:r>
              <w:rPr>
                <w:rStyle w:val="IndexLink"/>
                <w:rtl w:val="true"/>
              </w:rPr>
              <w:tab/>
            </w:r>
            <w:r>
              <w:rPr>
                <w:rStyle w:val="IndexLink"/>
              </w:rPr>
              <w:t>238</w:t>
            </w:r>
          </w:hyperlink>
        </w:p>
        <w:p>
          <w:pPr>
            <w:pStyle w:val="Contents4"/>
            <w:tabs>
              <w:tab w:val="clear" w:pos="8176"/>
              <w:tab w:val="right" w:pos="9026" w:leader="dot"/>
            </w:tabs>
            <w:rPr/>
          </w:pPr>
          <w:hyperlink w:anchor="__RefHeading___Toc1208644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238</w:t>
            </w:r>
          </w:hyperlink>
        </w:p>
        <w:p>
          <w:pPr>
            <w:pStyle w:val="Contents4"/>
            <w:tabs>
              <w:tab w:val="clear" w:pos="8176"/>
              <w:tab w:val="right" w:pos="9026" w:leader="dot"/>
            </w:tabs>
            <w:rPr/>
          </w:pPr>
          <w:hyperlink w:anchor="__RefHeading___Toc1208646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238</w:t>
            </w:r>
          </w:hyperlink>
        </w:p>
        <w:p>
          <w:pPr>
            <w:pStyle w:val="Contents4"/>
            <w:tabs>
              <w:tab w:val="clear" w:pos="8176"/>
              <w:tab w:val="right" w:pos="9026" w:leader="dot"/>
            </w:tabs>
            <w:rPr/>
          </w:pPr>
          <w:hyperlink w:anchor="__RefHeading___Toc1208648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238</w:t>
            </w:r>
          </w:hyperlink>
        </w:p>
        <w:p>
          <w:pPr>
            <w:pStyle w:val="Contents4"/>
            <w:tabs>
              <w:tab w:val="clear" w:pos="8176"/>
              <w:tab w:val="right" w:pos="9026" w:leader="dot"/>
            </w:tabs>
            <w:rPr/>
          </w:pPr>
          <w:hyperlink w:anchor="__RefHeading___Toc1208650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239</w:t>
            </w:r>
          </w:hyperlink>
        </w:p>
        <w:p>
          <w:pPr>
            <w:pStyle w:val="Contents4"/>
            <w:tabs>
              <w:tab w:val="clear" w:pos="8176"/>
              <w:tab w:val="right" w:pos="9026" w:leader="dot"/>
            </w:tabs>
            <w:rPr/>
          </w:pPr>
          <w:hyperlink w:anchor="__RefHeading___Toc1208652_3830689328">
            <w:r>
              <w:rPr>
                <w:webHidden/>
                <w:rStyle w:val="IndexLink"/>
              </w:rPr>
              <w:t>5</w:t>
            </w:r>
            <w:r>
              <w:rPr>
                <w:rStyle w:val="IndexLink"/>
                <w:rtl w:val="true"/>
              </w:rPr>
              <w:t xml:space="preserve">- </w:t>
            </w:r>
            <w:r>
              <w:rPr>
                <w:rStyle w:val="IndexLink"/>
                <w:rtl w:val="true"/>
              </w:rPr>
              <w:t>حدیث</w:t>
            </w:r>
            <w:r>
              <w:rPr>
                <w:rStyle w:val="IndexLink"/>
                <w:rtl w:val="true"/>
              </w:rPr>
              <w:tab/>
            </w:r>
            <w:r>
              <w:rPr>
                <w:rStyle w:val="IndexLink"/>
              </w:rPr>
              <w:t>239</w:t>
            </w:r>
          </w:hyperlink>
        </w:p>
        <w:p>
          <w:pPr>
            <w:pStyle w:val="Contents4"/>
            <w:tabs>
              <w:tab w:val="clear" w:pos="8176"/>
              <w:tab w:val="right" w:pos="9026" w:leader="dot"/>
            </w:tabs>
            <w:rPr/>
          </w:pPr>
          <w:hyperlink w:anchor="__RefHeading___Toc1208654_3830689328">
            <w:r>
              <w:rPr>
                <w:webHidden/>
                <w:rStyle w:val="IndexLink"/>
              </w:rPr>
              <w:t>6</w:t>
            </w:r>
            <w:r>
              <w:rPr>
                <w:rStyle w:val="IndexLink"/>
                <w:rtl w:val="true"/>
              </w:rPr>
              <w:t xml:space="preserve">- </w:t>
            </w:r>
            <w:r>
              <w:rPr>
                <w:rStyle w:val="IndexLink"/>
                <w:rtl w:val="true"/>
              </w:rPr>
              <w:t>حدیث</w:t>
            </w:r>
            <w:r>
              <w:rPr>
                <w:rStyle w:val="IndexLink"/>
                <w:rtl w:val="true"/>
              </w:rPr>
              <w:tab/>
            </w:r>
            <w:r>
              <w:rPr>
                <w:rStyle w:val="IndexLink"/>
              </w:rPr>
              <w:t>239</w:t>
            </w:r>
          </w:hyperlink>
        </w:p>
        <w:p>
          <w:pPr>
            <w:pStyle w:val="Contents4"/>
            <w:tabs>
              <w:tab w:val="clear" w:pos="8176"/>
              <w:tab w:val="right" w:pos="9026" w:leader="dot"/>
            </w:tabs>
            <w:rPr/>
          </w:pPr>
          <w:hyperlink w:anchor="__RefHeading___Toc1208656_3830689328">
            <w:r>
              <w:rPr>
                <w:webHidden/>
                <w:rStyle w:val="IndexLink"/>
              </w:rPr>
              <w:t>7</w:t>
            </w:r>
            <w:r>
              <w:rPr>
                <w:rStyle w:val="IndexLink"/>
                <w:rtl w:val="true"/>
              </w:rPr>
              <w:t xml:space="preserve">- </w:t>
            </w:r>
            <w:r>
              <w:rPr>
                <w:rStyle w:val="IndexLink"/>
                <w:rtl w:val="true"/>
              </w:rPr>
              <w:t>حدیث</w:t>
            </w:r>
            <w:r>
              <w:rPr>
                <w:rStyle w:val="IndexLink"/>
                <w:rtl w:val="true"/>
              </w:rPr>
              <w:tab/>
            </w:r>
            <w:r>
              <w:rPr>
                <w:rStyle w:val="IndexLink"/>
              </w:rPr>
              <w:t>239</w:t>
            </w:r>
          </w:hyperlink>
        </w:p>
        <w:p>
          <w:pPr>
            <w:pStyle w:val="Contents4"/>
            <w:tabs>
              <w:tab w:val="clear" w:pos="8176"/>
              <w:tab w:val="right" w:pos="9026" w:leader="dot"/>
            </w:tabs>
            <w:rPr/>
          </w:pPr>
          <w:hyperlink w:anchor="__RefHeading___Toc1208658_3830689328">
            <w:r>
              <w:rPr>
                <w:webHidden/>
                <w:rStyle w:val="IndexLink"/>
              </w:rPr>
              <w:t>8</w:t>
            </w:r>
            <w:r>
              <w:rPr>
                <w:rStyle w:val="IndexLink"/>
                <w:rtl w:val="true"/>
              </w:rPr>
              <w:t xml:space="preserve">- </w:t>
            </w:r>
            <w:r>
              <w:rPr>
                <w:rStyle w:val="IndexLink"/>
                <w:rtl w:val="true"/>
              </w:rPr>
              <w:t>حدیث</w:t>
            </w:r>
            <w:r>
              <w:rPr>
                <w:rStyle w:val="IndexLink"/>
                <w:rtl w:val="true"/>
              </w:rPr>
              <w:tab/>
            </w:r>
            <w:r>
              <w:rPr>
                <w:rStyle w:val="IndexLink"/>
              </w:rPr>
              <w:t>240</w:t>
            </w:r>
          </w:hyperlink>
        </w:p>
        <w:p>
          <w:pPr>
            <w:pStyle w:val="Contents4"/>
            <w:tabs>
              <w:tab w:val="clear" w:pos="8176"/>
              <w:tab w:val="right" w:pos="9026" w:leader="dot"/>
            </w:tabs>
            <w:rPr/>
          </w:pPr>
          <w:hyperlink w:anchor="__RefHeading___Toc1208660_3830689328">
            <w:r>
              <w:rPr>
                <w:webHidden/>
                <w:rStyle w:val="IndexLink"/>
              </w:rPr>
              <w:t>9</w:t>
            </w:r>
            <w:r>
              <w:rPr>
                <w:rStyle w:val="IndexLink"/>
                <w:rtl w:val="true"/>
              </w:rPr>
              <w:t xml:space="preserve">- </w:t>
            </w:r>
            <w:r>
              <w:rPr>
                <w:rStyle w:val="IndexLink"/>
                <w:rtl w:val="true"/>
              </w:rPr>
              <w:t>حدیث</w:t>
            </w:r>
            <w:r>
              <w:rPr>
                <w:rStyle w:val="IndexLink"/>
                <w:rtl w:val="true"/>
              </w:rPr>
              <w:tab/>
            </w:r>
            <w:r>
              <w:rPr>
                <w:rStyle w:val="IndexLink"/>
              </w:rPr>
              <w:t>240</w:t>
            </w:r>
          </w:hyperlink>
        </w:p>
        <w:p>
          <w:pPr>
            <w:pStyle w:val="Contents4"/>
            <w:tabs>
              <w:tab w:val="clear" w:pos="8176"/>
              <w:tab w:val="right" w:pos="9026" w:leader="dot"/>
            </w:tabs>
            <w:rPr/>
          </w:pPr>
          <w:hyperlink w:anchor="__RefHeading___Toc1208662_3830689328">
            <w:r>
              <w:rPr>
                <w:webHidden/>
                <w:rStyle w:val="IndexLink"/>
              </w:rPr>
              <w:t>10</w:t>
            </w:r>
            <w:r>
              <w:rPr>
                <w:rStyle w:val="IndexLink"/>
                <w:rtl w:val="true"/>
              </w:rPr>
              <w:t xml:space="preserve">- </w:t>
            </w:r>
            <w:r>
              <w:rPr>
                <w:rStyle w:val="IndexLink"/>
                <w:rtl w:val="true"/>
              </w:rPr>
              <w:t>حدیث</w:t>
            </w:r>
            <w:r>
              <w:rPr>
                <w:rStyle w:val="IndexLink"/>
                <w:rtl w:val="true"/>
              </w:rPr>
              <w:tab/>
            </w:r>
            <w:r>
              <w:rPr>
                <w:rStyle w:val="IndexLink"/>
              </w:rPr>
              <w:t>240</w:t>
            </w:r>
          </w:hyperlink>
        </w:p>
        <w:p>
          <w:pPr>
            <w:pStyle w:val="Contents4"/>
            <w:tabs>
              <w:tab w:val="clear" w:pos="8176"/>
              <w:tab w:val="right" w:pos="9026" w:leader="dot"/>
            </w:tabs>
            <w:rPr/>
          </w:pPr>
          <w:hyperlink w:anchor="__RefHeading___Toc1208664_3830689328">
            <w:r>
              <w:rPr>
                <w:webHidden/>
                <w:rStyle w:val="IndexLink"/>
              </w:rPr>
              <w:t>11</w:t>
            </w:r>
            <w:r>
              <w:rPr>
                <w:rStyle w:val="IndexLink"/>
                <w:rtl w:val="true"/>
              </w:rPr>
              <w:t xml:space="preserve">- </w:t>
            </w:r>
            <w:r>
              <w:rPr>
                <w:rStyle w:val="IndexLink"/>
                <w:rtl w:val="true"/>
              </w:rPr>
              <w:t>حدیث</w:t>
            </w:r>
            <w:r>
              <w:rPr>
                <w:rStyle w:val="IndexLink"/>
                <w:rtl w:val="true"/>
              </w:rPr>
              <w:tab/>
            </w:r>
            <w:r>
              <w:rPr>
                <w:rStyle w:val="IndexLink"/>
              </w:rPr>
              <w:t>240</w:t>
            </w:r>
          </w:hyperlink>
        </w:p>
        <w:p>
          <w:pPr>
            <w:pStyle w:val="Contents4"/>
            <w:tabs>
              <w:tab w:val="clear" w:pos="8176"/>
              <w:tab w:val="right" w:pos="9026" w:leader="dot"/>
            </w:tabs>
            <w:rPr/>
          </w:pPr>
          <w:hyperlink w:anchor="__RefHeading___Toc1208666_3830689328">
            <w:r>
              <w:rPr>
                <w:webHidden/>
                <w:rStyle w:val="IndexLink"/>
              </w:rPr>
              <w:t>12</w:t>
            </w:r>
            <w:r>
              <w:rPr>
                <w:rStyle w:val="IndexLink"/>
                <w:rtl w:val="true"/>
              </w:rPr>
              <w:t xml:space="preserve">- </w:t>
            </w:r>
            <w:r>
              <w:rPr>
                <w:rStyle w:val="IndexLink"/>
                <w:rtl w:val="true"/>
              </w:rPr>
              <w:t>حدیث</w:t>
            </w:r>
            <w:r>
              <w:rPr>
                <w:rStyle w:val="IndexLink"/>
                <w:rtl w:val="true"/>
              </w:rPr>
              <w:tab/>
            </w:r>
            <w:r>
              <w:rPr>
                <w:rStyle w:val="IndexLink"/>
              </w:rPr>
              <w:t>240</w:t>
            </w:r>
          </w:hyperlink>
        </w:p>
        <w:p>
          <w:pPr>
            <w:pStyle w:val="Contents4"/>
            <w:tabs>
              <w:tab w:val="clear" w:pos="8176"/>
              <w:tab w:val="right" w:pos="9026" w:leader="dot"/>
            </w:tabs>
            <w:rPr/>
          </w:pPr>
          <w:hyperlink w:anchor="__RefHeading___Toc1208668_3830689328">
            <w:r>
              <w:rPr>
                <w:webHidden/>
                <w:rStyle w:val="IndexLink"/>
              </w:rPr>
              <w:t>13</w:t>
            </w:r>
            <w:r>
              <w:rPr>
                <w:rStyle w:val="IndexLink"/>
                <w:rtl w:val="true"/>
              </w:rPr>
              <w:t xml:space="preserve">- </w:t>
            </w:r>
            <w:r>
              <w:rPr>
                <w:rStyle w:val="IndexLink"/>
                <w:rtl w:val="true"/>
              </w:rPr>
              <w:t>حدیث</w:t>
            </w:r>
            <w:r>
              <w:rPr>
                <w:rStyle w:val="IndexLink"/>
                <w:rtl w:val="true"/>
              </w:rPr>
              <w:tab/>
            </w:r>
            <w:r>
              <w:rPr>
                <w:rStyle w:val="IndexLink"/>
              </w:rPr>
              <w:t>240</w:t>
            </w:r>
          </w:hyperlink>
        </w:p>
        <w:p>
          <w:pPr>
            <w:pStyle w:val="Contents4"/>
            <w:tabs>
              <w:tab w:val="clear" w:pos="8176"/>
              <w:tab w:val="right" w:pos="9026" w:leader="dot"/>
            </w:tabs>
            <w:rPr/>
          </w:pPr>
          <w:hyperlink w:anchor="__RefHeading___Toc1208670_3830689328">
            <w:r>
              <w:rPr>
                <w:webHidden/>
                <w:rStyle w:val="IndexLink"/>
              </w:rPr>
              <w:t>14</w:t>
            </w:r>
            <w:r>
              <w:rPr>
                <w:rStyle w:val="IndexLink"/>
                <w:rtl w:val="true"/>
              </w:rPr>
              <w:t xml:space="preserve">- </w:t>
            </w:r>
            <w:r>
              <w:rPr>
                <w:rStyle w:val="IndexLink"/>
                <w:rtl w:val="true"/>
              </w:rPr>
              <w:t>حدیث</w:t>
            </w:r>
            <w:r>
              <w:rPr>
                <w:rStyle w:val="IndexLink"/>
                <w:rtl w:val="true"/>
              </w:rPr>
              <w:tab/>
            </w:r>
            <w:r>
              <w:rPr>
                <w:rStyle w:val="IndexLink"/>
              </w:rPr>
              <w:t>240</w:t>
            </w:r>
          </w:hyperlink>
        </w:p>
        <w:p>
          <w:pPr>
            <w:pStyle w:val="Contents4"/>
            <w:tabs>
              <w:tab w:val="clear" w:pos="8176"/>
              <w:tab w:val="right" w:pos="9026" w:leader="dot"/>
            </w:tabs>
            <w:rPr/>
          </w:pPr>
          <w:hyperlink w:anchor="__RefHeading___Toc1208672_3830689328">
            <w:r>
              <w:rPr>
                <w:webHidden/>
                <w:rStyle w:val="IndexLink"/>
              </w:rPr>
              <w:t>15</w:t>
            </w:r>
            <w:r>
              <w:rPr>
                <w:rStyle w:val="IndexLink"/>
                <w:rtl w:val="true"/>
              </w:rPr>
              <w:t xml:space="preserve">- </w:t>
            </w:r>
            <w:r>
              <w:rPr>
                <w:rStyle w:val="IndexLink"/>
                <w:rtl w:val="true"/>
              </w:rPr>
              <w:t>حدیث</w:t>
            </w:r>
            <w:r>
              <w:rPr>
                <w:rStyle w:val="IndexLink"/>
                <w:rtl w:val="true"/>
              </w:rPr>
              <w:tab/>
            </w:r>
            <w:r>
              <w:rPr>
                <w:rStyle w:val="IndexLink"/>
              </w:rPr>
              <w:t>242</w:t>
            </w:r>
          </w:hyperlink>
        </w:p>
        <w:p>
          <w:pPr>
            <w:pStyle w:val="Contents4"/>
            <w:tabs>
              <w:tab w:val="clear" w:pos="8176"/>
              <w:tab w:val="right" w:pos="9026" w:leader="dot"/>
            </w:tabs>
            <w:rPr/>
          </w:pPr>
          <w:hyperlink w:anchor="__RefHeading___Toc1208674_3830689328">
            <w:r>
              <w:rPr>
                <w:webHidden/>
                <w:rStyle w:val="IndexLink"/>
              </w:rPr>
              <w:t>16</w:t>
            </w:r>
            <w:r>
              <w:rPr>
                <w:rStyle w:val="IndexLink"/>
                <w:rtl w:val="true"/>
              </w:rPr>
              <w:t xml:space="preserve">- </w:t>
            </w:r>
            <w:r>
              <w:rPr>
                <w:rStyle w:val="IndexLink"/>
                <w:rtl w:val="true"/>
              </w:rPr>
              <w:t>حدیث</w:t>
            </w:r>
            <w:r>
              <w:rPr>
                <w:rStyle w:val="IndexLink"/>
                <w:rtl w:val="true"/>
              </w:rPr>
              <w:tab/>
            </w:r>
            <w:r>
              <w:rPr>
                <w:rStyle w:val="IndexLink"/>
              </w:rPr>
              <w:t>242</w:t>
            </w:r>
          </w:hyperlink>
        </w:p>
        <w:p>
          <w:pPr>
            <w:pStyle w:val="Contents4"/>
            <w:tabs>
              <w:tab w:val="clear" w:pos="8176"/>
              <w:tab w:val="right" w:pos="9026" w:leader="dot"/>
            </w:tabs>
            <w:rPr/>
          </w:pPr>
          <w:hyperlink w:anchor="__RefHeading___Toc1208676_3830689328">
            <w:r>
              <w:rPr>
                <w:webHidden/>
                <w:rStyle w:val="IndexLink"/>
              </w:rPr>
              <w:t>17</w:t>
            </w:r>
            <w:r>
              <w:rPr>
                <w:rStyle w:val="IndexLink"/>
                <w:rtl w:val="true"/>
              </w:rPr>
              <w:t xml:space="preserve">- </w:t>
            </w:r>
            <w:r>
              <w:rPr>
                <w:rStyle w:val="IndexLink"/>
                <w:rtl w:val="true"/>
              </w:rPr>
              <w:t>حدیث</w:t>
            </w:r>
            <w:r>
              <w:rPr>
                <w:rStyle w:val="IndexLink"/>
                <w:rtl w:val="true"/>
              </w:rPr>
              <w:tab/>
            </w:r>
            <w:r>
              <w:rPr>
                <w:rStyle w:val="IndexLink"/>
              </w:rPr>
              <w:t>242</w:t>
            </w:r>
          </w:hyperlink>
        </w:p>
        <w:p>
          <w:pPr>
            <w:pStyle w:val="Contents4"/>
            <w:tabs>
              <w:tab w:val="clear" w:pos="8176"/>
              <w:tab w:val="right" w:pos="9026" w:leader="dot"/>
            </w:tabs>
            <w:rPr/>
          </w:pPr>
          <w:hyperlink w:anchor="__RefHeading___Toc1208678_3830689328">
            <w:r>
              <w:rPr>
                <w:webHidden/>
                <w:rStyle w:val="IndexLink"/>
              </w:rPr>
              <w:t>18</w:t>
            </w:r>
            <w:r>
              <w:rPr>
                <w:rStyle w:val="IndexLink"/>
                <w:rtl w:val="true"/>
              </w:rPr>
              <w:t xml:space="preserve">- </w:t>
            </w:r>
            <w:r>
              <w:rPr>
                <w:rStyle w:val="IndexLink"/>
                <w:rtl w:val="true"/>
              </w:rPr>
              <w:t>حدیث</w:t>
            </w:r>
            <w:r>
              <w:rPr>
                <w:rStyle w:val="IndexLink"/>
                <w:rtl w:val="true"/>
              </w:rPr>
              <w:tab/>
            </w:r>
            <w:r>
              <w:rPr>
                <w:rStyle w:val="IndexLink"/>
              </w:rPr>
              <w:t>243</w:t>
            </w:r>
          </w:hyperlink>
        </w:p>
        <w:p>
          <w:pPr>
            <w:pStyle w:val="Contents4"/>
            <w:tabs>
              <w:tab w:val="clear" w:pos="8176"/>
              <w:tab w:val="right" w:pos="9026" w:leader="dot"/>
            </w:tabs>
            <w:rPr/>
          </w:pPr>
          <w:hyperlink w:anchor="__RefHeading___Toc1208680_3830689328">
            <w:r>
              <w:rPr>
                <w:webHidden/>
                <w:rStyle w:val="IndexLink"/>
              </w:rPr>
              <w:t>19</w:t>
            </w:r>
            <w:r>
              <w:rPr>
                <w:rStyle w:val="IndexLink"/>
                <w:rtl w:val="true"/>
              </w:rPr>
              <w:t xml:space="preserve">- </w:t>
            </w:r>
            <w:r>
              <w:rPr>
                <w:rStyle w:val="IndexLink"/>
                <w:rtl w:val="true"/>
              </w:rPr>
              <w:t>حدیث</w:t>
            </w:r>
            <w:r>
              <w:rPr>
                <w:rStyle w:val="IndexLink"/>
                <w:rtl w:val="true"/>
              </w:rPr>
              <w:tab/>
            </w:r>
            <w:r>
              <w:rPr>
                <w:rStyle w:val="IndexLink"/>
              </w:rPr>
              <w:t>243</w:t>
            </w:r>
          </w:hyperlink>
        </w:p>
        <w:p>
          <w:pPr>
            <w:pStyle w:val="Contents4"/>
            <w:tabs>
              <w:tab w:val="clear" w:pos="8176"/>
              <w:tab w:val="right" w:pos="9026" w:leader="dot"/>
            </w:tabs>
            <w:rPr/>
          </w:pPr>
          <w:hyperlink w:anchor="__RefHeading___Toc1208682_3830689328">
            <w:r>
              <w:rPr>
                <w:webHidden/>
                <w:rStyle w:val="IndexLink"/>
              </w:rPr>
              <w:t>20</w:t>
            </w:r>
            <w:r>
              <w:rPr>
                <w:rStyle w:val="IndexLink"/>
                <w:rtl w:val="true"/>
              </w:rPr>
              <w:t xml:space="preserve">- </w:t>
            </w:r>
            <w:r>
              <w:rPr>
                <w:rStyle w:val="IndexLink"/>
                <w:rtl w:val="true"/>
              </w:rPr>
              <w:t>حدیث</w:t>
            </w:r>
            <w:r>
              <w:rPr>
                <w:rStyle w:val="IndexLink"/>
                <w:rtl w:val="true"/>
              </w:rPr>
              <w:tab/>
            </w:r>
            <w:r>
              <w:rPr>
                <w:rStyle w:val="IndexLink"/>
              </w:rPr>
              <w:t>243</w:t>
            </w:r>
          </w:hyperlink>
        </w:p>
        <w:p>
          <w:pPr>
            <w:pStyle w:val="Contents4"/>
            <w:tabs>
              <w:tab w:val="clear" w:pos="8176"/>
              <w:tab w:val="right" w:pos="9026" w:leader="dot"/>
            </w:tabs>
            <w:rPr/>
          </w:pPr>
          <w:hyperlink w:anchor="__RefHeading___Toc1208684_3830689328">
            <w:r>
              <w:rPr>
                <w:webHidden/>
                <w:rStyle w:val="IndexLink"/>
              </w:rPr>
              <w:t>21</w:t>
            </w:r>
            <w:r>
              <w:rPr>
                <w:rStyle w:val="IndexLink"/>
                <w:rtl w:val="true"/>
              </w:rPr>
              <w:t xml:space="preserve">- </w:t>
            </w:r>
            <w:r>
              <w:rPr>
                <w:rStyle w:val="IndexLink"/>
                <w:rtl w:val="true"/>
              </w:rPr>
              <w:t>حدیث</w:t>
            </w:r>
            <w:r>
              <w:rPr>
                <w:rStyle w:val="IndexLink"/>
                <w:rtl w:val="true"/>
              </w:rPr>
              <w:tab/>
            </w:r>
            <w:r>
              <w:rPr>
                <w:rStyle w:val="IndexLink"/>
              </w:rPr>
              <w:t>243</w:t>
            </w:r>
          </w:hyperlink>
        </w:p>
        <w:p>
          <w:pPr>
            <w:pStyle w:val="Contents3"/>
            <w:tabs>
              <w:tab w:val="clear" w:pos="8459"/>
              <w:tab w:val="right" w:pos="9026" w:leader="dot"/>
            </w:tabs>
            <w:rPr/>
          </w:pPr>
          <w:hyperlink w:anchor="__RefHeading___Toc1208686_3830689328">
            <w:r>
              <w:rPr>
                <w:webHidden/>
                <w:rStyle w:val="IndexLink"/>
                <w:rtl w:val="true"/>
              </w:rPr>
              <w:t>بَابُ الْمُعَانَقَةِ</w:t>
            </w:r>
            <w:r>
              <w:rPr>
                <w:rStyle w:val="IndexLink"/>
                <w:rtl w:val="true"/>
              </w:rPr>
              <w:tab/>
            </w:r>
            <w:r>
              <w:rPr>
                <w:rStyle w:val="IndexLink"/>
              </w:rPr>
              <w:t>243</w:t>
            </w:r>
          </w:hyperlink>
        </w:p>
        <w:p>
          <w:pPr>
            <w:pStyle w:val="Contents4"/>
            <w:tabs>
              <w:tab w:val="clear" w:pos="8176"/>
              <w:tab w:val="right" w:pos="9026" w:leader="dot"/>
            </w:tabs>
            <w:rPr/>
          </w:pPr>
          <w:hyperlink w:anchor="__RefHeading___Toc1208688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243</w:t>
            </w:r>
          </w:hyperlink>
        </w:p>
        <w:p>
          <w:pPr>
            <w:pStyle w:val="Contents4"/>
            <w:tabs>
              <w:tab w:val="clear" w:pos="8176"/>
              <w:tab w:val="right" w:pos="9026" w:leader="dot"/>
            </w:tabs>
            <w:rPr/>
          </w:pPr>
          <w:hyperlink w:anchor="__RefHeading___Toc1208690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244</w:t>
            </w:r>
          </w:hyperlink>
        </w:p>
        <w:p>
          <w:pPr>
            <w:pStyle w:val="Contents3"/>
            <w:tabs>
              <w:tab w:val="clear" w:pos="8459"/>
              <w:tab w:val="right" w:pos="9026" w:leader="dot"/>
            </w:tabs>
            <w:rPr/>
          </w:pPr>
          <w:hyperlink w:anchor="__RefHeading___Toc1208692_3830689328">
            <w:r>
              <w:rPr>
                <w:webHidden/>
                <w:rStyle w:val="IndexLink"/>
                <w:rtl w:val="true"/>
              </w:rPr>
              <w:t>بَابُ التَّقْبِیلِ‌</w:t>
            </w:r>
            <w:r>
              <w:rPr>
                <w:rStyle w:val="IndexLink"/>
                <w:rtl w:val="true"/>
              </w:rPr>
              <w:tab/>
            </w:r>
            <w:r>
              <w:rPr>
                <w:rStyle w:val="IndexLink"/>
              </w:rPr>
              <w:t>245</w:t>
            </w:r>
          </w:hyperlink>
        </w:p>
        <w:p>
          <w:pPr>
            <w:pStyle w:val="Contents4"/>
            <w:tabs>
              <w:tab w:val="clear" w:pos="8176"/>
              <w:tab w:val="right" w:pos="9026" w:leader="dot"/>
            </w:tabs>
            <w:rPr/>
          </w:pPr>
          <w:hyperlink w:anchor="__RefHeading___Toc1208694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245</w:t>
            </w:r>
          </w:hyperlink>
        </w:p>
        <w:p>
          <w:pPr>
            <w:pStyle w:val="Contents4"/>
            <w:tabs>
              <w:tab w:val="clear" w:pos="8176"/>
              <w:tab w:val="right" w:pos="9026" w:leader="dot"/>
            </w:tabs>
            <w:rPr/>
          </w:pPr>
          <w:hyperlink w:anchor="__RefHeading___Toc1208696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245</w:t>
            </w:r>
          </w:hyperlink>
        </w:p>
        <w:p>
          <w:pPr>
            <w:pStyle w:val="Contents4"/>
            <w:tabs>
              <w:tab w:val="clear" w:pos="8176"/>
              <w:tab w:val="right" w:pos="9026" w:leader="dot"/>
            </w:tabs>
            <w:rPr/>
          </w:pPr>
          <w:hyperlink w:anchor="__RefHeading___Toc1208698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245</w:t>
            </w:r>
          </w:hyperlink>
        </w:p>
        <w:p>
          <w:pPr>
            <w:pStyle w:val="Contents4"/>
            <w:tabs>
              <w:tab w:val="clear" w:pos="8176"/>
              <w:tab w:val="right" w:pos="9026" w:leader="dot"/>
            </w:tabs>
            <w:rPr/>
          </w:pPr>
          <w:hyperlink w:anchor="__RefHeading___Toc1208700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245</w:t>
            </w:r>
          </w:hyperlink>
        </w:p>
        <w:p>
          <w:pPr>
            <w:pStyle w:val="Contents4"/>
            <w:tabs>
              <w:tab w:val="clear" w:pos="8176"/>
              <w:tab w:val="right" w:pos="9026" w:leader="dot"/>
            </w:tabs>
            <w:rPr/>
          </w:pPr>
          <w:hyperlink w:anchor="__RefHeading___Toc1208702_3830689328">
            <w:r>
              <w:rPr>
                <w:webHidden/>
                <w:rStyle w:val="IndexLink"/>
              </w:rPr>
              <w:t>5</w:t>
            </w:r>
            <w:r>
              <w:rPr>
                <w:rStyle w:val="IndexLink"/>
                <w:rtl w:val="true"/>
              </w:rPr>
              <w:t xml:space="preserve">- </w:t>
            </w:r>
            <w:r>
              <w:rPr>
                <w:rStyle w:val="IndexLink"/>
                <w:rtl w:val="true"/>
              </w:rPr>
              <w:t>حدیث</w:t>
            </w:r>
            <w:r>
              <w:rPr>
                <w:rStyle w:val="IndexLink"/>
                <w:rtl w:val="true"/>
              </w:rPr>
              <w:tab/>
            </w:r>
            <w:r>
              <w:rPr>
                <w:rStyle w:val="IndexLink"/>
              </w:rPr>
              <w:t>245</w:t>
            </w:r>
          </w:hyperlink>
        </w:p>
        <w:p>
          <w:pPr>
            <w:pStyle w:val="Contents4"/>
            <w:tabs>
              <w:tab w:val="clear" w:pos="8176"/>
              <w:tab w:val="right" w:pos="9026" w:leader="dot"/>
            </w:tabs>
            <w:rPr/>
          </w:pPr>
          <w:hyperlink w:anchor="__RefHeading___Toc1208704_3830689328">
            <w:r>
              <w:rPr>
                <w:webHidden/>
                <w:rStyle w:val="IndexLink"/>
              </w:rPr>
              <w:t>6</w:t>
            </w:r>
            <w:r>
              <w:rPr>
                <w:rStyle w:val="IndexLink"/>
                <w:rtl w:val="true"/>
              </w:rPr>
              <w:t xml:space="preserve">- </w:t>
            </w:r>
            <w:r>
              <w:rPr>
                <w:rStyle w:val="IndexLink"/>
                <w:rtl w:val="true"/>
              </w:rPr>
              <w:t>حدیث</w:t>
            </w:r>
            <w:r>
              <w:rPr>
                <w:rStyle w:val="IndexLink"/>
                <w:rtl w:val="true"/>
              </w:rPr>
              <w:tab/>
            </w:r>
            <w:r>
              <w:rPr>
                <w:rStyle w:val="IndexLink"/>
              </w:rPr>
              <w:t>246</w:t>
            </w:r>
          </w:hyperlink>
        </w:p>
        <w:p>
          <w:pPr>
            <w:pStyle w:val="Contents3"/>
            <w:tabs>
              <w:tab w:val="clear" w:pos="8459"/>
              <w:tab w:val="right" w:pos="9026" w:leader="dot"/>
            </w:tabs>
            <w:rPr/>
          </w:pPr>
          <w:hyperlink w:anchor="__RefHeading___Toc1208706_3830689328">
            <w:r>
              <w:rPr>
                <w:webHidden/>
                <w:rStyle w:val="IndexLink"/>
                <w:rtl w:val="true"/>
              </w:rPr>
              <w:t>بَابُ تَذَاکُرِ الْإِخْوَانِ</w:t>
            </w:r>
            <w:r>
              <w:rPr>
                <w:rStyle w:val="IndexLink"/>
                <w:rtl w:val="true"/>
              </w:rPr>
              <w:tab/>
            </w:r>
            <w:r>
              <w:rPr>
                <w:rStyle w:val="IndexLink"/>
              </w:rPr>
              <w:t>246</w:t>
            </w:r>
          </w:hyperlink>
        </w:p>
        <w:p>
          <w:pPr>
            <w:pStyle w:val="Contents4"/>
            <w:tabs>
              <w:tab w:val="clear" w:pos="8176"/>
              <w:tab w:val="right" w:pos="9026" w:leader="dot"/>
            </w:tabs>
            <w:rPr/>
          </w:pPr>
          <w:hyperlink w:anchor="__RefHeading___Toc1208708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246</w:t>
            </w:r>
          </w:hyperlink>
        </w:p>
        <w:p>
          <w:pPr>
            <w:pStyle w:val="Contents4"/>
            <w:tabs>
              <w:tab w:val="clear" w:pos="8176"/>
              <w:tab w:val="right" w:pos="9026" w:leader="dot"/>
            </w:tabs>
            <w:rPr/>
          </w:pPr>
          <w:hyperlink w:anchor="__RefHeading___Toc1208710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246</w:t>
            </w:r>
          </w:hyperlink>
        </w:p>
        <w:p>
          <w:pPr>
            <w:pStyle w:val="Contents4"/>
            <w:tabs>
              <w:tab w:val="clear" w:pos="8176"/>
              <w:tab w:val="right" w:pos="9026" w:leader="dot"/>
            </w:tabs>
            <w:rPr/>
          </w:pPr>
          <w:hyperlink w:anchor="__RefHeading___Toc1208712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246</w:t>
            </w:r>
          </w:hyperlink>
        </w:p>
        <w:p>
          <w:pPr>
            <w:pStyle w:val="Contents4"/>
            <w:tabs>
              <w:tab w:val="clear" w:pos="8176"/>
              <w:tab w:val="right" w:pos="9026" w:leader="dot"/>
            </w:tabs>
            <w:rPr/>
          </w:pPr>
          <w:hyperlink w:anchor="__RefHeading___Toc1208714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247</w:t>
            </w:r>
          </w:hyperlink>
        </w:p>
        <w:p>
          <w:pPr>
            <w:pStyle w:val="Contents4"/>
            <w:tabs>
              <w:tab w:val="clear" w:pos="8176"/>
              <w:tab w:val="right" w:pos="9026" w:leader="dot"/>
            </w:tabs>
            <w:rPr/>
          </w:pPr>
          <w:hyperlink w:anchor="__RefHeading___Toc1208716_3830689328">
            <w:r>
              <w:rPr>
                <w:webHidden/>
                <w:rStyle w:val="IndexLink"/>
              </w:rPr>
              <w:t>5</w:t>
            </w:r>
            <w:r>
              <w:rPr>
                <w:rStyle w:val="IndexLink"/>
                <w:rtl w:val="true"/>
              </w:rPr>
              <w:t xml:space="preserve">- </w:t>
            </w:r>
            <w:r>
              <w:rPr>
                <w:rStyle w:val="IndexLink"/>
                <w:rtl w:val="true"/>
              </w:rPr>
              <w:t>حدیث</w:t>
            </w:r>
            <w:r>
              <w:rPr>
                <w:rStyle w:val="IndexLink"/>
                <w:rtl w:val="true"/>
              </w:rPr>
              <w:tab/>
            </w:r>
            <w:r>
              <w:rPr>
                <w:rStyle w:val="IndexLink"/>
              </w:rPr>
              <w:t>247</w:t>
            </w:r>
          </w:hyperlink>
        </w:p>
        <w:p>
          <w:pPr>
            <w:pStyle w:val="Contents4"/>
            <w:tabs>
              <w:tab w:val="clear" w:pos="8176"/>
              <w:tab w:val="right" w:pos="9026" w:leader="dot"/>
            </w:tabs>
            <w:rPr/>
          </w:pPr>
          <w:hyperlink w:anchor="__RefHeading___Toc1208718_3830689328">
            <w:r>
              <w:rPr>
                <w:webHidden/>
                <w:rStyle w:val="IndexLink"/>
              </w:rPr>
              <w:t>6</w:t>
            </w:r>
            <w:r>
              <w:rPr>
                <w:rStyle w:val="IndexLink"/>
                <w:rtl w:val="true"/>
              </w:rPr>
              <w:t xml:space="preserve">- </w:t>
            </w:r>
            <w:r>
              <w:rPr>
                <w:rStyle w:val="IndexLink"/>
                <w:rtl w:val="true"/>
              </w:rPr>
              <w:t>حدیث</w:t>
            </w:r>
            <w:r>
              <w:rPr>
                <w:rStyle w:val="IndexLink"/>
                <w:rtl w:val="true"/>
              </w:rPr>
              <w:tab/>
            </w:r>
            <w:r>
              <w:rPr>
                <w:rStyle w:val="IndexLink"/>
              </w:rPr>
              <w:t>247</w:t>
            </w:r>
          </w:hyperlink>
        </w:p>
        <w:p>
          <w:pPr>
            <w:pStyle w:val="Contents4"/>
            <w:tabs>
              <w:tab w:val="clear" w:pos="8176"/>
              <w:tab w:val="right" w:pos="9026" w:leader="dot"/>
            </w:tabs>
            <w:rPr/>
          </w:pPr>
          <w:hyperlink w:anchor="__RefHeading___Toc1208720_3830689328">
            <w:r>
              <w:rPr>
                <w:webHidden/>
                <w:rStyle w:val="IndexLink"/>
              </w:rPr>
              <w:t>7</w:t>
            </w:r>
            <w:r>
              <w:rPr>
                <w:rStyle w:val="IndexLink"/>
                <w:rtl w:val="true"/>
              </w:rPr>
              <w:t xml:space="preserve">- </w:t>
            </w:r>
            <w:r>
              <w:rPr>
                <w:rStyle w:val="IndexLink"/>
                <w:rtl w:val="true"/>
              </w:rPr>
              <w:t>حدیث</w:t>
            </w:r>
            <w:r>
              <w:rPr>
                <w:rStyle w:val="IndexLink"/>
                <w:rtl w:val="true"/>
              </w:rPr>
              <w:tab/>
            </w:r>
            <w:r>
              <w:rPr>
                <w:rStyle w:val="IndexLink"/>
              </w:rPr>
              <w:t>248</w:t>
            </w:r>
          </w:hyperlink>
        </w:p>
        <w:p>
          <w:pPr>
            <w:pStyle w:val="Contents3"/>
            <w:tabs>
              <w:tab w:val="clear" w:pos="8459"/>
              <w:tab w:val="right" w:pos="9026" w:leader="dot"/>
            </w:tabs>
            <w:rPr/>
          </w:pPr>
          <w:hyperlink w:anchor="__RefHeading___Toc1208722_3830689328">
            <w:r>
              <w:rPr>
                <w:webHidden/>
                <w:rStyle w:val="IndexLink"/>
                <w:rtl w:val="true"/>
              </w:rPr>
              <w:t>بَابُ إِدْخَالِ السُّرُورِ عَلَی الْمُؤْمِنِینَ‌</w:t>
            </w:r>
            <w:r>
              <w:rPr>
                <w:rStyle w:val="IndexLink"/>
                <w:rtl w:val="true"/>
              </w:rPr>
              <w:tab/>
            </w:r>
            <w:r>
              <w:rPr>
                <w:rStyle w:val="IndexLink"/>
              </w:rPr>
              <w:t>248</w:t>
            </w:r>
          </w:hyperlink>
        </w:p>
        <w:p>
          <w:pPr>
            <w:pStyle w:val="Contents4"/>
            <w:tabs>
              <w:tab w:val="clear" w:pos="8176"/>
              <w:tab w:val="right" w:pos="9026" w:leader="dot"/>
            </w:tabs>
            <w:rPr/>
          </w:pPr>
          <w:hyperlink w:anchor="__RefHeading___Toc1208724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248</w:t>
            </w:r>
          </w:hyperlink>
        </w:p>
        <w:p>
          <w:pPr>
            <w:pStyle w:val="Contents4"/>
            <w:tabs>
              <w:tab w:val="clear" w:pos="8176"/>
              <w:tab w:val="right" w:pos="9026" w:leader="dot"/>
            </w:tabs>
            <w:rPr/>
          </w:pPr>
          <w:hyperlink w:anchor="__RefHeading___Toc1208726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248</w:t>
            </w:r>
          </w:hyperlink>
        </w:p>
        <w:p>
          <w:pPr>
            <w:pStyle w:val="Contents4"/>
            <w:tabs>
              <w:tab w:val="clear" w:pos="8176"/>
              <w:tab w:val="right" w:pos="9026" w:leader="dot"/>
            </w:tabs>
            <w:rPr/>
          </w:pPr>
          <w:hyperlink w:anchor="__RefHeading___Toc1208728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248</w:t>
            </w:r>
          </w:hyperlink>
        </w:p>
        <w:p>
          <w:pPr>
            <w:pStyle w:val="Contents4"/>
            <w:tabs>
              <w:tab w:val="clear" w:pos="8176"/>
              <w:tab w:val="right" w:pos="9026" w:leader="dot"/>
            </w:tabs>
            <w:rPr/>
          </w:pPr>
          <w:hyperlink w:anchor="__RefHeading___Toc1208730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249</w:t>
            </w:r>
          </w:hyperlink>
        </w:p>
        <w:p>
          <w:pPr>
            <w:pStyle w:val="Contents4"/>
            <w:tabs>
              <w:tab w:val="clear" w:pos="8176"/>
              <w:tab w:val="right" w:pos="9026" w:leader="dot"/>
            </w:tabs>
            <w:rPr/>
          </w:pPr>
          <w:hyperlink w:anchor="__RefHeading___Toc1208732_3830689328">
            <w:r>
              <w:rPr>
                <w:webHidden/>
                <w:rStyle w:val="IndexLink"/>
              </w:rPr>
              <w:t>5</w:t>
            </w:r>
            <w:r>
              <w:rPr>
                <w:rStyle w:val="IndexLink"/>
                <w:rtl w:val="true"/>
              </w:rPr>
              <w:t xml:space="preserve">- </w:t>
            </w:r>
            <w:r>
              <w:rPr>
                <w:rStyle w:val="IndexLink"/>
                <w:rtl w:val="true"/>
              </w:rPr>
              <w:t>حدیث</w:t>
            </w:r>
            <w:r>
              <w:rPr>
                <w:rStyle w:val="IndexLink"/>
                <w:rtl w:val="true"/>
              </w:rPr>
              <w:tab/>
            </w:r>
            <w:r>
              <w:rPr>
                <w:rStyle w:val="IndexLink"/>
              </w:rPr>
              <w:t>249</w:t>
            </w:r>
          </w:hyperlink>
        </w:p>
        <w:p>
          <w:pPr>
            <w:pStyle w:val="Contents4"/>
            <w:tabs>
              <w:tab w:val="clear" w:pos="8176"/>
              <w:tab w:val="right" w:pos="9026" w:leader="dot"/>
            </w:tabs>
            <w:rPr/>
          </w:pPr>
          <w:hyperlink w:anchor="__RefHeading___Toc1208734_3830689328">
            <w:r>
              <w:rPr>
                <w:webHidden/>
                <w:rStyle w:val="IndexLink"/>
              </w:rPr>
              <w:t>6</w:t>
            </w:r>
            <w:r>
              <w:rPr>
                <w:rStyle w:val="IndexLink"/>
                <w:rtl w:val="true"/>
              </w:rPr>
              <w:t xml:space="preserve">- </w:t>
            </w:r>
            <w:r>
              <w:rPr>
                <w:rStyle w:val="IndexLink"/>
                <w:rtl w:val="true"/>
              </w:rPr>
              <w:t>حدیث</w:t>
            </w:r>
            <w:r>
              <w:rPr>
                <w:rStyle w:val="IndexLink"/>
                <w:rtl w:val="true"/>
              </w:rPr>
              <w:tab/>
            </w:r>
            <w:r>
              <w:rPr>
                <w:rStyle w:val="IndexLink"/>
              </w:rPr>
              <w:t>249</w:t>
            </w:r>
          </w:hyperlink>
        </w:p>
        <w:p>
          <w:pPr>
            <w:pStyle w:val="Contents4"/>
            <w:tabs>
              <w:tab w:val="clear" w:pos="8176"/>
              <w:tab w:val="right" w:pos="9026" w:leader="dot"/>
            </w:tabs>
            <w:rPr/>
          </w:pPr>
          <w:hyperlink w:anchor="__RefHeading___Toc1208736_3830689328">
            <w:r>
              <w:rPr>
                <w:webHidden/>
                <w:rStyle w:val="IndexLink"/>
              </w:rPr>
              <w:t>7</w:t>
            </w:r>
            <w:r>
              <w:rPr>
                <w:rStyle w:val="IndexLink"/>
                <w:rtl w:val="true"/>
              </w:rPr>
              <w:t xml:space="preserve">- </w:t>
            </w:r>
            <w:r>
              <w:rPr>
                <w:rStyle w:val="IndexLink"/>
                <w:rtl w:val="true"/>
              </w:rPr>
              <w:t>حدیث</w:t>
            </w:r>
            <w:r>
              <w:rPr>
                <w:rStyle w:val="IndexLink"/>
                <w:rtl w:val="true"/>
              </w:rPr>
              <w:tab/>
            </w:r>
            <w:r>
              <w:rPr>
                <w:rStyle w:val="IndexLink"/>
              </w:rPr>
              <w:t>249</w:t>
            </w:r>
          </w:hyperlink>
        </w:p>
        <w:p>
          <w:pPr>
            <w:pStyle w:val="Contents4"/>
            <w:tabs>
              <w:tab w:val="clear" w:pos="8176"/>
              <w:tab w:val="right" w:pos="9026" w:leader="dot"/>
            </w:tabs>
            <w:rPr/>
          </w:pPr>
          <w:hyperlink w:anchor="__RefHeading___Toc1208738_3830689328">
            <w:r>
              <w:rPr>
                <w:webHidden/>
                <w:rStyle w:val="IndexLink"/>
              </w:rPr>
              <w:t>8</w:t>
            </w:r>
            <w:r>
              <w:rPr>
                <w:rStyle w:val="IndexLink"/>
                <w:rtl w:val="true"/>
              </w:rPr>
              <w:t xml:space="preserve">- </w:t>
            </w:r>
            <w:r>
              <w:rPr>
                <w:rStyle w:val="IndexLink"/>
                <w:rtl w:val="true"/>
              </w:rPr>
              <w:t>حدیث</w:t>
            </w:r>
            <w:r>
              <w:rPr>
                <w:rStyle w:val="IndexLink"/>
                <w:rtl w:val="true"/>
              </w:rPr>
              <w:tab/>
            </w:r>
            <w:r>
              <w:rPr>
                <w:rStyle w:val="IndexLink"/>
              </w:rPr>
              <w:t>250</w:t>
            </w:r>
          </w:hyperlink>
        </w:p>
        <w:p>
          <w:pPr>
            <w:pStyle w:val="Contents4"/>
            <w:tabs>
              <w:tab w:val="clear" w:pos="8176"/>
              <w:tab w:val="right" w:pos="9026" w:leader="dot"/>
            </w:tabs>
            <w:rPr/>
          </w:pPr>
          <w:hyperlink w:anchor="__RefHeading___Toc1208740_3830689328">
            <w:r>
              <w:rPr>
                <w:webHidden/>
                <w:rStyle w:val="IndexLink"/>
              </w:rPr>
              <w:t>9</w:t>
            </w:r>
            <w:r>
              <w:rPr>
                <w:rStyle w:val="IndexLink"/>
                <w:rtl w:val="true"/>
              </w:rPr>
              <w:t xml:space="preserve">- </w:t>
            </w:r>
            <w:r>
              <w:rPr>
                <w:rStyle w:val="IndexLink"/>
                <w:rtl w:val="true"/>
              </w:rPr>
              <w:t>حدیث</w:t>
            </w:r>
            <w:r>
              <w:rPr>
                <w:rStyle w:val="IndexLink"/>
                <w:rtl w:val="true"/>
              </w:rPr>
              <w:tab/>
            </w:r>
            <w:r>
              <w:rPr>
                <w:rStyle w:val="IndexLink"/>
              </w:rPr>
              <w:t>250</w:t>
            </w:r>
          </w:hyperlink>
        </w:p>
        <w:p>
          <w:pPr>
            <w:pStyle w:val="Contents4"/>
            <w:tabs>
              <w:tab w:val="clear" w:pos="8176"/>
              <w:tab w:val="right" w:pos="9026" w:leader="dot"/>
            </w:tabs>
            <w:rPr/>
          </w:pPr>
          <w:hyperlink w:anchor="__RefHeading___Toc1208742_3830689328">
            <w:r>
              <w:rPr>
                <w:webHidden/>
                <w:rStyle w:val="IndexLink"/>
              </w:rPr>
              <w:t>10</w:t>
            </w:r>
            <w:r>
              <w:rPr>
                <w:rStyle w:val="IndexLink"/>
                <w:rtl w:val="true"/>
              </w:rPr>
              <w:t xml:space="preserve">- </w:t>
            </w:r>
            <w:r>
              <w:rPr>
                <w:rStyle w:val="IndexLink"/>
                <w:rtl w:val="true"/>
              </w:rPr>
              <w:t>حدیث</w:t>
            </w:r>
            <w:r>
              <w:rPr>
                <w:rStyle w:val="IndexLink"/>
                <w:rtl w:val="true"/>
              </w:rPr>
              <w:tab/>
            </w:r>
            <w:r>
              <w:rPr>
                <w:rStyle w:val="IndexLink"/>
              </w:rPr>
              <w:t>251</w:t>
            </w:r>
          </w:hyperlink>
        </w:p>
        <w:p>
          <w:pPr>
            <w:pStyle w:val="Contents4"/>
            <w:tabs>
              <w:tab w:val="clear" w:pos="8176"/>
              <w:tab w:val="right" w:pos="9026" w:leader="dot"/>
            </w:tabs>
            <w:rPr/>
          </w:pPr>
          <w:hyperlink w:anchor="__RefHeading___Toc1208744_3830689328">
            <w:r>
              <w:rPr>
                <w:webHidden/>
                <w:rStyle w:val="IndexLink"/>
              </w:rPr>
              <w:t>11</w:t>
            </w:r>
            <w:r>
              <w:rPr>
                <w:rStyle w:val="IndexLink"/>
                <w:rtl w:val="true"/>
              </w:rPr>
              <w:t xml:space="preserve">- </w:t>
            </w:r>
            <w:r>
              <w:rPr>
                <w:rStyle w:val="IndexLink"/>
                <w:rtl w:val="true"/>
              </w:rPr>
              <w:t>حدیث</w:t>
            </w:r>
            <w:r>
              <w:rPr>
                <w:rStyle w:val="IndexLink"/>
                <w:rtl w:val="true"/>
              </w:rPr>
              <w:tab/>
            </w:r>
            <w:r>
              <w:rPr>
                <w:rStyle w:val="IndexLink"/>
              </w:rPr>
              <w:t>251</w:t>
            </w:r>
          </w:hyperlink>
        </w:p>
        <w:p>
          <w:pPr>
            <w:pStyle w:val="Contents4"/>
            <w:tabs>
              <w:tab w:val="clear" w:pos="8176"/>
              <w:tab w:val="right" w:pos="9026" w:leader="dot"/>
            </w:tabs>
            <w:rPr/>
          </w:pPr>
          <w:hyperlink w:anchor="__RefHeading___Toc1208746_3830689328">
            <w:r>
              <w:rPr>
                <w:webHidden/>
                <w:rStyle w:val="IndexLink"/>
              </w:rPr>
              <w:t>12</w:t>
            </w:r>
            <w:r>
              <w:rPr>
                <w:rStyle w:val="IndexLink"/>
                <w:rtl w:val="true"/>
              </w:rPr>
              <w:t xml:space="preserve">- </w:t>
            </w:r>
            <w:r>
              <w:rPr>
                <w:rStyle w:val="IndexLink"/>
                <w:rtl w:val="true"/>
              </w:rPr>
              <w:t>حدیث</w:t>
            </w:r>
            <w:r>
              <w:rPr>
                <w:rStyle w:val="IndexLink"/>
                <w:rtl w:val="true"/>
              </w:rPr>
              <w:tab/>
            </w:r>
            <w:r>
              <w:rPr>
                <w:rStyle w:val="IndexLink"/>
              </w:rPr>
              <w:t>251</w:t>
            </w:r>
          </w:hyperlink>
        </w:p>
        <w:p>
          <w:pPr>
            <w:pStyle w:val="Contents4"/>
            <w:tabs>
              <w:tab w:val="clear" w:pos="8176"/>
              <w:tab w:val="right" w:pos="9026" w:leader="dot"/>
            </w:tabs>
            <w:rPr/>
          </w:pPr>
          <w:hyperlink w:anchor="__RefHeading___Toc1208748_3830689328">
            <w:r>
              <w:rPr>
                <w:webHidden/>
                <w:rStyle w:val="IndexLink"/>
              </w:rPr>
              <w:t>13</w:t>
            </w:r>
            <w:r>
              <w:rPr>
                <w:rStyle w:val="IndexLink"/>
                <w:rtl w:val="true"/>
              </w:rPr>
              <w:t xml:space="preserve">- </w:t>
            </w:r>
            <w:r>
              <w:rPr>
                <w:rStyle w:val="IndexLink"/>
                <w:rtl w:val="true"/>
              </w:rPr>
              <w:t>حدیث</w:t>
            </w:r>
            <w:r>
              <w:rPr>
                <w:rStyle w:val="IndexLink"/>
                <w:rtl w:val="true"/>
              </w:rPr>
              <w:tab/>
            </w:r>
            <w:r>
              <w:rPr>
                <w:rStyle w:val="IndexLink"/>
              </w:rPr>
              <w:t>252</w:t>
            </w:r>
          </w:hyperlink>
        </w:p>
        <w:p>
          <w:pPr>
            <w:pStyle w:val="Contents4"/>
            <w:tabs>
              <w:tab w:val="clear" w:pos="8176"/>
              <w:tab w:val="right" w:pos="9026" w:leader="dot"/>
            </w:tabs>
            <w:rPr/>
          </w:pPr>
          <w:hyperlink w:anchor="__RefHeading___Toc1208750_3830689328">
            <w:r>
              <w:rPr>
                <w:webHidden/>
                <w:rStyle w:val="IndexLink"/>
              </w:rPr>
              <w:t>14</w:t>
            </w:r>
            <w:r>
              <w:rPr>
                <w:rStyle w:val="IndexLink"/>
                <w:rtl w:val="true"/>
              </w:rPr>
              <w:t xml:space="preserve">- </w:t>
            </w:r>
            <w:r>
              <w:rPr>
                <w:rStyle w:val="IndexLink"/>
                <w:rtl w:val="true"/>
              </w:rPr>
              <w:t>حدیث</w:t>
            </w:r>
            <w:r>
              <w:rPr>
                <w:rStyle w:val="IndexLink"/>
                <w:rtl w:val="true"/>
              </w:rPr>
              <w:tab/>
            </w:r>
            <w:r>
              <w:rPr>
                <w:rStyle w:val="IndexLink"/>
              </w:rPr>
              <w:t>252</w:t>
            </w:r>
          </w:hyperlink>
        </w:p>
        <w:p>
          <w:pPr>
            <w:pStyle w:val="Contents4"/>
            <w:tabs>
              <w:tab w:val="clear" w:pos="8176"/>
              <w:tab w:val="right" w:pos="9026" w:leader="dot"/>
            </w:tabs>
            <w:rPr/>
          </w:pPr>
          <w:hyperlink w:anchor="__RefHeading___Toc1208752_3830689328">
            <w:r>
              <w:rPr>
                <w:webHidden/>
                <w:rStyle w:val="IndexLink"/>
              </w:rPr>
              <w:t>15</w:t>
            </w:r>
            <w:r>
              <w:rPr>
                <w:rStyle w:val="IndexLink"/>
                <w:rtl w:val="true"/>
              </w:rPr>
              <w:t xml:space="preserve">- </w:t>
            </w:r>
            <w:r>
              <w:rPr>
                <w:rStyle w:val="IndexLink"/>
                <w:rtl w:val="true"/>
              </w:rPr>
              <w:t>حدیث</w:t>
            </w:r>
            <w:r>
              <w:rPr>
                <w:rStyle w:val="IndexLink"/>
                <w:rtl w:val="true"/>
              </w:rPr>
              <w:tab/>
            </w:r>
            <w:r>
              <w:rPr>
                <w:rStyle w:val="IndexLink"/>
              </w:rPr>
              <w:t>252</w:t>
            </w:r>
          </w:hyperlink>
        </w:p>
        <w:p>
          <w:pPr>
            <w:pStyle w:val="Contents4"/>
            <w:tabs>
              <w:tab w:val="clear" w:pos="8176"/>
              <w:tab w:val="right" w:pos="9026" w:leader="dot"/>
            </w:tabs>
            <w:rPr/>
          </w:pPr>
          <w:hyperlink w:anchor="__RefHeading___Toc1208754_3830689328">
            <w:r>
              <w:rPr>
                <w:webHidden/>
                <w:rStyle w:val="IndexLink"/>
              </w:rPr>
              <w:t>16</w:t>
            </w:r>
            <w:r>
              <w:rPr>
                <w:rStyle w:val="IndexLink"/>
                <w:rtl w:val="true"/>
              </w:rPr>
              <w:t xml:space="preserve">- </w:t>
            </w:r>
            <w:r>
              <w:rPr>
                <w:rStyle w:val="IndexLink"/>
                <w:rtl w:val="true"/>
              </w:rPr>
              <w:t>حدیث</w:t>
            </w:r>
            <w:r>
              <w:rPr>
                <w:rStyle w:val="IndexLink"/>
                <w:rtl w:val="true"/>
              </w:rPr>
              <w:tab/>
            </w:r>
            <w:r>
              <w:rPr>
                <w:rStyle w:val="IndexLink"/>
              </w:rPr>
              <w:t>252</w:t>
            </w:r>
          </w:hyperlink>
        </w:p>
        <w:p>
          <w:pPr>
            <w:pStyle w:val="Contents3"/>
            <w:tabs>
              <w:tab w:val="clear" w:pos="8459"/>
              <w:tab w:val="right" w:pos="9026" w:leader="dot"/>
            </w:tabs>
            <w:rPr/>
          </w:pPr>
          <w:hyperlink w:anchor="__RefHeading___Toc1208756_3830689328">
            <w:r>
              <w:rPr>
                <w:webHidden/>
                <w:rStyle w:val="IndexLink"/>
                <w:rtl w:val="true"/>
              </w:rPr>
              <w:t>بَابُ قَضَاءِ حَاجَةِ الْمُؤْمِنِ‌</w:t>
            </w:r>
            <w:r>
              <w:rPr>
                <w:rStyle w:val="IndexLink"/>
                <w:rtl w:val="true"/>
              </w:rPr>
              <w:tab/>
            </w:r>
            <w:r>
              <w:rPr>
                <w:rStyle w:val="IndexLink"/>
              </w:rPr>
              <w:t>252</w:t>
            </w:r>
          </w:hyperlink>
        </w:p>
        <w:p>
          <w:pPr>
            <w:pStyle w:val="Contents4"/>
            <w:tabs>
              <w:tab w:val="clear" w:pos="8176"/>
              <w:tab w:val="right" w:pos="9026" w:leader="dot"/>
            </w:tabs>
            <w:rPr/>
          </w:pPr>
          <w:hyperlink w:anchor="__RefHeading___Toc1208758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252</w:t>
            </w:r>
          </w:hyperlink>
        </w:p>
        <w:p>
          <w:pPr>
            <w:pStyle w:val="Contents4"/>
            <w:tabs>
              <w:tab w:val="clear" w:pos="8176"/>
              <w:tab w:val="right" w:pos="9026" w:leader="dot"/>
            </w:tabs>
            <w:rPr/>
          </w:pPr>
          <w:hyperlink w:anchor="__RefHeading___Toc1208760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253</w:t>
            </w:r>
          </w:hyperlink>
        </w:p>
        <w:p>
          <w:pPr>
            <w:pStyle w:val="Contents4"/>
            <w:tabs>
              <w:tab w:val="clear" w:pos="8176"/>
              <w:tab w:val="right" w:pos="9026" w:leader="dot"/>
            </w:tabs>
            <w:rPr/>
          </w:pPr>
          <w:hyperlink w:anchor="__RefHeading___Toc1208762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253</w:t>
            </w:r>
          </w:hyperlink>
        </w:p>
        <w:p>
          <w:pPr>
            <w:pStyle w:val="Contents4"/>
            <w:tabs>
              <w:tab w:val="clear" w:pos="8176"/>
              <w:tab w:val="right" w:pos="9026" w:leader="dot"/>
            </w:tabs>
            <w:rPr/>
          </w:pPr>
          <w:hyperlink w:anchor="__RefHeading___Toc1208764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253</w:t>
            </w:r>
          </w:hyperlink>
        </w:p>
        <w:p>
          <w:pPr>
            <w:pStyle w:val="Contents4"/>
            <w:tabs>
              <w:tab w:val="clear" w:pos="8176"/>
              <w:tab w:val="right" w:pos="9026" w:leader="dot"/>
            </w:tabs>
            <w:rPr/>
          </w:pPr>
          <w:hyperlink w:anchor="__RefHeading___Toc1208766_3830689328">
            <w:r>
              <w:rPr>
                <w:webHidden/>
                <w:rStyle w:val="IndexLink"/>
              </w:rPr>
              <w:t>5</w:t>
            </w:r>
            <w:r>
              <w:rPr>
                <w:rStyle w:val="IndexLink"/>
                <w:rtl w:val="true"/>
              </w:rPr>
              <w:t xml:space="preserve">- </w:t>
            </w:r>
            <w:r>
              <w:rPr>
                <w:rStyle w:val="IndexLink"/>
                <w:rtl w:val="true"/>
              </w:rPr>
              <w:t>حدیث</w:t>
            </w:r>
            <w:r>
              <w:rPr>
                <w:rStyle w:val="IndexLink"/>
                <w:rtl w:val="true"/>
              </w:rPr>
              <w:tab/>
            </w:r>
            <w:r>
              <w:rPr>
                <w:rStyle w:val="IndexLink"/>
              </w:rPr>
              <w:t>253</w:t>
            </w:r>
          </w:hyperlink>
        </w:p>
        <w:p>
          <w:pPr>
            <w:pStyle w:val="Contents4"/>
            <w:tabs>
              <w:tab w:val="clear" w:pos="8176"/>
              <w:tab w:val="right" w:pos="9026" w:leader="dot"/>
            </w:tabs>
            <w:rPr/>
          </w:pPr>
          <w:hyperlink w:anchor="__RefHeading___Toc1208768_3830689328">
            <w:r>
              <w:rPr>
                <w:webHidden/>
                <w:rStyle w:val="IndexLink"/>
              </w:rPr>
              <w:t>6</w:t>
            </w:r>
            <w:r>
              <w:rPr>
                <w:rStyle w:val="IndexLink"/>
                <w:rtl w:val="true"/>
              </w:rPr>
              <w:t xml:space="preserve">- </w:t>
            </w:r>
            <w:r>
              <w:rPr>
                <w:rStyle w:val="IndexLink"/>
                <w:rtl w:val="true"/>
              </w:rPr>
              <w:t>حدیث</w:t>
            </w:r>
            <w:r>
              <w:rPr>
                <w:rStyle w:val="IndexLink"/>
                <w:rtl w:val="true"/>
              </w:rPr>
              <w:tab/>
            </w:r>
            <w:r>
              <w:rPr>
                <w:rStyle w:val="IndexLink"/>
              </w:rPr>
              <w:t>254</w:t>
            </w:r>
          </w:hyperlink>
        </w:p>
        <w:p>
          <w:pPr>
            <w:pStyle w:val="Contents4"/>
            <w:tabs>
              <w:tab w:val="clear" w:pos="8176"/>
              <w:tab w:val="right" w:pos="9026" w:leader="dot"/>
            </w:tabs>
            <w:rPr/>
          </w:pPr>
          <w:hyperlink w:anchor="__RefHeading___Toc1208770_3830689328">
            <w:r>
              <w:rPr>
                <w:webHidden/>
                <w:rStyle w:val="IndexLink"/>
              </w:rPr>
              <w:t>7</w:t>
            </w:r>
            <w:r>
              <w:rPr>
                <w:rStyle w:val="IndexLink"/>
                <w:rtl w:val="true"/>
              </w:rPr>
              <w:t xml:space="preserve">- </w:t>
            </w:r>
            <w:r>
              <w:rPr>
                <w:rStyle w:val="IndexLink"/>
                <w:rtl w:val="true"/>
              </w:rPr>
              <w:t>حدیث</w:t>
            </w:r>
            <w:r>
              <w:rPr>
                <w:rStyle w:val="IndexLink"/>
                <w:rtl w:val="true"/>
              </w:rPr>
              <w:tab/>
            </w:r>
            <w:r>
              <w:rPr>
                <w:rStyle w:val="IndexLink"/>
              </w:rPr>
              <w:t>254</w:t>
            </w:r>
          </w:hyperlink>
        </w:p>
        <w:p>
          <w:pPr>
            <w:pStyle w:val="Contents4"/>
            <w:tabs>
              <w:tab w:val="clear" w:pos="8176"/>
              <w:tab w:val="right" w:pos="9026" w:leader="dot"/>
            </w:tabs>
            <w:rPr/>
          </w:pPr>
          <w:hyperlink w:anchor="__RefHeading___Toc1208772_3830689328">
            <w:r>
              <w:rPr>
                <w:webHidden/>
                <w:rStyle w:val="IndexLink"/>
              </w:rPr>
              <w:t>8</w:t>
            </w:r>
            <w:r>
              <w:rPr>
                <w:rStyle w:val="IndexLink"/>
                <w:rtl w:val="true"/>
              </w:rPr>
              <w:t xml:space="preserve">- </w:t>
            </w:r>
            <w:r>
              <w:rPr>
                <w:rStyle w:val="IndexLink"/>
                <w:rtl w:val="true"/>
              </w:rPr>
              <w:t>حدیث</w:t>
            </w:r>
            <w:r>
              <w:rPr>
                <w:rStyle w:val="IndexLink"/>
                <w:rtl w:val="true"/>
              </w:rPr>
              <w:tab/>
            </w:r>
            <w:r>
              <w:rPr>
                <w:rStyle w:val="IndexLink"/>
              </w:rPr>
              <w:t>254</w:t>
            </w:r>
          </w:hyperlink>
        </w:p>
        <w:p>
          <w:pPr>
            <w:pStyle w:val="Contents4"/>
            <w:tabs>
              <w:tab w:val="clear" w:pos="8176"/>
              <w:tab w:val="right" w:pos="9026" w:leader="dot"/>
            </w:tabs>
            <w:rPr/>
          </w:pPr>
          <w:hyperlink w:anchor="__RefHeading___Toc1208774_3830689328">
            <w:r>
              <w:rPr>
                <w:webHidden/>
                <w:rStyle w:val="IndexLink"/>
              </w:rPr>
              <w:t>9</w:t>
            </w:r>
            <w:r>
              <w:rPr>
                <w:rStyle w:val="IndexLink"/>
                <w:rtl w:val="true"/>
              </w:rPr>
              <w:t xml:space="preserve">- </w:t>
            </w:r>
            <w:r>
              <w:rPr>
                <w:rStyle w:val="IndexLink"/>
                <w:rtl w:val="true"/>
              </w:rPr>
              <w:t>حدیث</w:t>
            </w:r>
            <w:r>
              <w:rPr>
                <w:rStyle w:val="IndexLink"/>
                <w:rtl w:val="true"/>
              </w:rPr>
              <w:tab/>
            </w:r>
            <w:r>
              <w:rPr>
                <w:rStyle w:val="IndexLink"/>
              </w:rPr>
              <w:t>254</w:t>
            </w:r>
          </w:hyperlink>
        </w:p>
        <w:p>
          <w:pPr>
            <w:pStyle w:val="Contents4"/>
            <w:tabs>
              <w:tab w:val="clear" w:pos="8176"/>
              <w:tab w:val="right" w:pos="9026" w:leader="dot"/>
            </w:tabs>
            <w:rPr/>
          </w:pPr>
          <w:hyperlink w:anchor="__RefHeading___Toc1208776_3830689328">
            <w:r>
              <w:rPr>
                <w:webHidden/>
                <w:rStyle w:val="IndexLink"/>
              </w:rPr>
              <w:t>10</w:t>
            </w:r>
            <w:r>
              <w:rPr>
                <w:rStyle w:val="IndexLink"/>
                <w:rtl w:val="true"/>
              </w:rPr>
              <w:t xml:space="preserve">- </w:t>
            </w:r>
            <w:r>
              <w:rPr>
                <w:rStyle w:val="IndexLink"/>
                <w:rtl w:val="true"/>
              </w:rPr>
              <w:t>حدیث</w:t>
            </w:r>
            <w:r>
              <w:rPr>
                <w:rStyle w:val="IndexLink"/>
                <w:rtl w:val="true"/>
              </w:rPr>
              <w:tab/>
            </w:r>
            <w:r>
              <w:rPr>
                <w:rStyle w:val="IndexLink"/>
              </w:rPr>
              <w:t>255</w:t>
            </w:r>
          </w:hyperlink>
        </w:p>
        <w:p>
          <w:pPr>
            <w:pStyle w:val="Contents4"/>
            <w:tabs>
              <w:tab w:val="clear" w:pos="8176"/>
              <w:tab w:val="right" w:pos="9026" w:leader="dot"/>
            </w:tabs>
            <w:rPr/>
          </w:pPr>
          <w:hyperlink w:anchor="__RefHeading___Toc1208778_3830689328">
            <w:r>
              <w:rPr>
                <w:webHidden/>
                <w:rStyle w:val="IndexLink"/>
              </w:rPr>
              <w:t>11</w:t>
            </w:r>
            <w:r>
              <w:rPr>
                <w:rStyle w:val="IndexLink"/>
                <w:rtl w:val="true"/>
              </w:rPr>
              <w:t xml:space="preserve">- </w:t>
            </w:r>
            <w:r>
              <w:rPr>
                <w:rStyle w:val="IndexLink"/>
                <w:rtl w:val="true"/>
              </w:rPr>
              <w:t>حدیث</w:t>
            </w:r>
            <w:r>
              <w:rPr>
                <w:rStyle w:val="IndexLink"/>
                <w:rtl w:val="true"/>
              </w:rPr>
              <w:tab/>
            </w:r>
            <w:r>
              <w:rPr>
                <w:rStyle w:val="IndexLink"/>
              </w:rPr>
              <w:t>255</w:t>
            </w:r>
          </w:hyperlink>
        </w:p>
        <w:p>
          <w:pPr>
            <w:pStyle w:val="Contents4"/>
            <w:tabs>
              <w:tab w:val="clear" w:pos="8176"/>
              <w:tab w:val="right" w:pos="9026" w:leader="dot"/>
            </w:tabs>
            <w:rPr/>
          </w:pPr>
          <w:hyperlink w:anchor="__RefHeading___Toc1208780_3830689328">
            <w:r>
              <w:rPr>
                <w:webHidden/>
                <w:rStyle w:val="IndexLink"/>
              </w:rPr>
              <w:t>12</w:t>
            </w:r>
            <w:r>
              <w:rPr>
                <w:rStyle w:val="IndexLink"/>
                <w:rtl w:val="true"/>
              </w:rPr>
              <w:t xml:space="preserve">- </w:t>
            </w:r>
            <w:r>
              <w:rPr>
                <w:rStyle w:val="IndexLink"/>
                <w:rtl w:val="true"/>
              </w:rPr>
              <w:t>حدیث</w:t>
            </w:r>
            <w:r>
              <w:rPr>
                <w:rStyle w:val="IndexLink"/>
                <w:rtl w:val="true"/>
              </w:rPr>
              <w:tab/>
            </w:r>
            <w:r>
              <w:rPr>
                <w:rStyle w:val="IndexLink"/>
              </w:rPr>
              <w:t>255</w:t>
            </w:r>
          </w:hyperlink>
        </w:p>
        <w:p>
          <w:pPr>
            <w:pStyle w:val="Contents4"/>
            <w:tabs>
              <w:tab w:val="clear" w:pos="8176"/>
              <w:tab w:val="right" w:pos="9026" w:leader="dot"/>
            </w:tabs>
            <w:rPr/>
          </w:pPr>
          <w:hyperlink w:anchor="__RefHeading___Toc1208782_3830689328">
            <w:r>
              <w:rPr>
                <w:webHidden/>
                <w:rStyle w:val="IndexLink"/>
              </w:rPr>
              <w:t>13</w:t>
            </w:r>
            <w:r>
              <w:rPr>
                <w:rStyle w:val="IndexLink"/>
                <w:rtl w:val="true"/>
              </w:rPr>
              <w:t xml:space="preserve">- </w:t>
            </w:r>
            <w:r>
              <w:rPr>
                <w:rStyle w:val="IndexLink"/>
                <w:rtl w:val="true"/>
              </w:rPr>
              <w:t>حدیث</w:t>
            </w:r>
            <w:r>
              <w:rPr>
                <w:rStyle w:val="IndexLink"/>
                <w:rtl w:val="true"/>
              </w:rPr>
              <w:tab/>
            </w:r>
            <w:r>
              <w:rPr>
                <w:rStyle w:val="IndexLink"/>
              </w:rPr>
              <w:t>256</w:t>
            </w:r>
          </w:hyperlink>
        </w:p>
        <w:p>
          <w:pPr>
            <w:pStyle w:val="Contents4"/>
            <w:tabs>
              <w:tab w:val="clear" w:pos="8176"/>
              <w:tab w:val="right" w:pos="9026" w:leader="dot"/>
            </w:tabs>
            <w:rPr/>
          </w:pPr>
          <w:hyperlink w:anchor="__RefHeading___Toc1208784_3830689328">
            <w:r>
              <w:rPr>
                <w:webHidden/>
                <w:rStyle w:val="IndexLink"/>
              </w:rPr>
              <w:t>14</w:t>
            </w:r>
            <w:r>
              <w:rPr>
                <w:rStyle w:val="IndexLink"/>
                <w:rtl w:val="true"/>
              </w:rPr>
              <w:t xml:space="preserve">- </w:t>
            </w:r>
            <w:r>
              <w:rPr>
                <w:rStyle w:val="IndexLink"/>
                <w:rtl w:val="true"/>
              </w:rPr>
              <w:t>حدیث</w:t>
            </w:r>
            <w:r>
              <w:rPr>
                <w:rStyle w:val="IndexLink"/>
                <w:rtl w:val="true"/>
              </w:rPr>
              <w:tab/>
            </w:r>
            <w:r>
              <w:rPr>
                <w:rStyle w:val="IndexLink"/>
              </w:rPr>
              <w:t>256</w:t>
            </w:r>
          </w:hyperlink>
        </w:p>
        <w:p>
          <w:pPr>
            <w:pStyle w:val="Contents3"/>
            <w:tabs>
              <w:tab w:val="clear" w:pos="8459"/>
              <w:tab w:val="right" w:pos="9026" w:leader="dot"/>
            </w:tabs>
            <w:rPr/>
          </w:pPr>
          <w:hyperlink w:anchor="__RefHeading___Toc1208786_3830689328">
            <w:r>
              <w:rPr>
                <w:webHidden/>
                <w:rStyle w:val="IndexLink"/>
                <w:rtl w:val="true"/>
              </w:rPr>
              <w:t>بَابُ السَّعْیِ فِی حَاجَةِ الْمُؤْمِنِ‌</w:t>
            </w:r>
            <w:r>
              <w:rPr>
                <w:rStyle w:val="IndexLink"/>
                <w:rtl w:val="true"/>
              </w:rPr>
              <w:tab/>
            </w:r>
            <w:r>
              <w:rPr>
                <w:rStyle w:val="IndexLink"/>
              </w:rPr>
              <w:t>256</w:t>
            </w:r>
          </w:hyperlink>
        </w:p>
        <w:p>
          <w:pPr>
            <w:pStyle w:val="Contents4"/>
            <w:tabs>
              <w:tab w:val="clear" w:pos="8176"/>
              <w:tab w:val="right" w:pos="9026" w:leader="dot"/>
            </w:tabs>
            <w:rPr/>
          </w:pPr>
          <w:hyperlink w:anchor="__RefHeading___Toc1208788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256</w:t>
            </w:r>
          </w:hyperlink>
        </w:p>
        <w:p>
          <w:pPr>
            <w:pStyle w:val="Contents4"/>
            <w:tabs>
              <w:tab w:val="clear" w:pos="8176"/>
              <w:tab w:val="right" w:pos="9026" w:leader="dot"/>
            </w:tabs>
            <w:rPr/>
          </w:pPr>
          <w:hyperlink w:anchor="__RefHeading___Toc1208790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257</w:t>
            </w:r>
          </w:hyperlink>
        </w:p>
        <w:p>
          <w:pPr>
            <w:pStyle w:val="Contents4"/>
            <w:tabs>
              <w:tab w:val="clear" w:pos="8176"/>
              <w:tab w:val="right" w:pos="9026" w:leader="dot"/>
            </w:tabs>
            <w:rPr/>
          </w:pPr>
          <w:hyperlink w:anchor="__RefHeading___Toc1208792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257</w:t>
            </w:r>
          </w:hyperlink>
        </w:p>
        <w:p>
          <w:pPr>
            <w:pStyle w:val="Contents4"/>
            <w:tabs>
              <w:tab w:val="clear" w:pos="8176"/>
              <w:tab w:val="right" w:pos="9026" w:leader="dot"/>
            </w:tabs>
            <w:rPr/>
          </w:pPr>
          <w:hyperlink w:anchor="__RefHeading___Toc1208794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257</w:t>
            </w:r>
          </w:hyperlink>
        </w:p>
        <w:p>
          <w:pPr>
            <w:pStyle w:val="Contents4"/>
            <w:tabs>
              <w:tab w:val="clear" w:pos="8176"/>
              <w:tab w:val="right" w:pos="9026" w:leader="dot"/>
            </w:tabs>
            <w:rPr/>
          </w:pPr>
          <w:hyperlink w:anchor="__RefHeading___Toc1208796_3830689328">
            <w:r>
              <w:rPr>
                <w:webHidden/>
                <w:rStyle w:val="IndexLink"/>
              </w:rPr>
              <w:t>5</w:t>
            </w:r>
            <w:r>
              <w:rPr>
                <w:rStyle w:val="IndexLink"/>
                <w:rtl w:val="true"/>
              </w:rPr>
              <w:t xml:space="preserve">- </w:t>
            </w:r>
            <w:r>
              <w:rPr>
                <w:rStyle w:val="IndexLink"/>
                <w:rtl w:val="true"/>
              </w:rPr>
              <w:t>حدیث</w:t>
            </w:r>
            <w:r>
              <w:rPr>
                <w:rStyle w:val="IndexLink"/>
                <w:rtl w:val="true"/>
              </w:rPr>
              <w:tab/>
            </w:r>
            <w:r>
              <w:rPr>
                <w:rStyle w:val="IndexLink"/>
              </w:rPr>
              <w:t>257</w:t>
            </w:r>
          </w:hyperlink>
        </w:p>
        <w:p>
          <w:pPr>
            <w:pStyle w:val="Contents4"/>
            <w:tabs>
              <w:tab w:val="clear" w:pos="8176"/>
              <w:tab w:val="right" w:pos="9026" w:leader="dot"/>
            </w:tabs>
            <w:rPr/>
          </w:pPr>
          <w:hyperlink w:anchor="__RefHeading___Toc1208798_3830689328">
            <w:r>
              <w:rPr>
                <w:webHidden/>
                <w:rStyle w:val="IndexLink"/>
              </w:rPr>
              <w:t>6</w:t>
            </w:r>
            <w:r>
              <w:rPr>
                <w:rStyle w:val="IndexLink"/>
                <w:rtl w:val="true"/>
              </w:rPr>
              <w:t xml:space="preserve">- </w:t>
            </w:r>
            <w:r>
              <w:rPr>
                <w:rStyle w:val="IndexLink"/>
                <w:rtl w:val="true"/>
              </w:rPr>
              <w:t>حدیث</w:t>
            </w:r>
            <w:r>
              <w:rPr>
                <w:rStyle w:val="IndexLink"/>
                <w:rtl w:val="true"/>
              </w:rPr>
              <w:tab/>
            </w:r>
            <w:r>
              <w:rPr>
                <w:rStyle w:val="IndexLink"/>
              </w:rPr>
              <w:t>257</w:t>
            </w:r>
          </w:hyperlink>
        </w:p>
        <w:p>
          <w:pPr>
            <w:pStyle w:val="Contents4"/>
            <w:tabs>
              <w:tab w:val="clear" w:pos="8176"/>
              <w:tab w:val="right" w:pos="9026" w:leader="dot"/>
            </w:tabs>
            <w:rPr/>
          </w:pPr>
          <w:hyperlink w:anchor="__RefHeading___Toc1208800_3830689328">
            <w:r>
              <w:rPr>
                <w:webHidden/>
                <w:rStyle w:val="IndexLink"/>
              </w:rPr>
              <w:t>7</w:t>
            </w:r>
            <w:r>
              <w:rPr>
                <w:rStyle w:val="IndexLink"/>
                <w:rtl w:val="true"/>
              </w:rPr>
              <w:t xml:space="preserve">- </w:t>
            </w:r>
            <w:r>
              <w:rPr>
                <w:rStyle w:val="IndexLink"/>
                <w:rtl w:val="true"/>
              </w:rPr>
              <w:t>حدیث</w:t>
            </w:r>
            <w:r>
              <w:rPr>
                <w:rStyle w:val="IndexLink"/>
                <w:rtl w:val="true"/>
              </w:rPr>
              <w:tab/>
            </w:r>
            <w:r>
              <w:rPr>
                <w:rStyle w:val="IndexLink"/>
              </w:rPr>
              <w:t>258</w:t>
            </w:r>
          </w:hyperlink>
        </w:p>
        <w:p>
          <w:pPr>
            <w:pStyle w:val="Contents4"/>
            <w:tabs>
              <w:tab w:val="clear" w:pos="8176"/>
              <w:tab w:val="right" w:pos="9026" w:leader="dot"/>
            </w:tabs>
            <w:rPr/>
          </w:pPr>
          <w:hyperlink w:anchor="__RefHeading___Toc1208802_3830689328">
            <w:r>
              <w:rPr>
                <w:webHidden/>
                <w:rStyle w:val="IndexLink"/>
              </w:rPr>
              <w:t>8</w:t>
            </w:r>
            <w:r>
              <w:rPr>
                <w:rStyle w:val="IndexLink"/>
                <w:rtl w:val="true"/>
              </w:rPr>
              <w:t xml:space="preserve">- </w:t>
            </w:r>
            <w:r>
              <w:rPr>
                <w:rStyle w:val="IndexLink"/>
                <w:rtl w:val="true"/>
              </w:rPr>
              <w:t>حدیث</w:t>
            </w:r>
            <w:r>
              <w:rPr>
                <w:rStyle w:val="IndexLink"/>
                <w:rtl w:val="true"/>
              </w:rPr>
              <w:tab/>
            </w:r>
            <w:r>
              <w:rPr>
                <w:rStyle w:val="IndexLink"/>
              </w:rPr>
              <w:t>258</w:t>
            </w:r>
          </w:hyperlink>
        </w:p>
        <w:p>
          <w:pPr>
            <w:pStyle w:val="Contents4"/>
            <w:tabs>
              <w:tab w:val="clear" w:pos="8176"/>
              <w:tab w:val="right" w:pos="9026" w:leader="dot"/>
            </w:tabs>
            <w:rPr/>
          </w:pPr>
          <w:hyperlink w:anchor="__RefHeading___Toc1208804_3830689328">
            <w:r>
              <w:rPr>
                <w:webHidden/>
                <w:rStyle w:val="IndexLink"/>
              </w:rPr>
              <w:t>9</w:t>
            </w:r>
            <w:r>
              <w:rPr>
                <w:rStyle w:val="IndexLink"/>
                <w:rtl w:val="true"/>
              </w:rPr>
              <w:t xml:space="preserve">- </w:t>
            </w:r>
            <w:r>
              <w:rPr>
                <w:rStyle w:val="IndexLink"/>
                <w:rtl w:val="true"/>
              </w:rPr>
              <w:t>حدیث</w:t>
            </w:r>
            <w:r>
              <w:rPr>
                <w:rStyle w:val="IndexLink"/>
                <w:rtl w:val="true"/>
              </w:rPr>
              <w:tab/>
            </w:r>
            <w:r>
              <w:rPr>
                <w:rStyle w:val="IndexLink"/>
              </w:rPr>
              <w:t>258</w:t>
            </w:r>
          </w:hyperlink>
        </w:p>
        <w:p>
          <w:pPr>
            <w:pStyle w:val="Contents4"/>
            <w:tabs>
              <w:tab w:val="clear" w:pos="8176"/>
              <w:tab w:val="right" w:pos="9026" w:leader="dot"/>
            </w:tabs>
            <w:rPr/>
          </w:pPr>
          <w:hyperlink w:anchor="__RefHeading___Toc1208806_3830689328">
            <w:r>
              <w:rPr>
                <w:webHidden/>
                <w:rStyle w:val="IndexLink"/>
              </w:rPr>
              <w:t>10</w:t>
            </w:r>
            <w:r>
              <w:rPr>
                <w:rStyle w:val="IndexLink"/>
                <w:rtl w:val="true"/>
              </w:rPr>
              <w:t xml:space="preserve">- </w:t>
            </w:r>
            <w:r>
              <w:rPr>
                <w:rStyle w:val="IndexLink"/>
                <w:rtl w:val="true"/>
              </w:rPr>
              <w:t>حدیث</w:t>
            </w:r>
            <w:r>
              <w:rPr>
                <w:rStyle w:val="IndexLink"/>
                <w:rtl w:val="true"/>
              </w:rPr>
              <w:tab/>
            </w:r>
            <w:r>
              <w:rPr>
                <w:rStyle w:val="IndexLink"/>
              </w:rPr>
              <w:t>259</w:t>
            </w:r>
          </w:hyperlink>
        </w:p>
        <w:p>
          <w:pPr>
            <w:pStyle w:val="Contents4"/>
            <w:tabs>
              <w:tab w:val="clear" w:pos="8176"/>
              <w:tab w:val="right" w:pos="9026" w:leader="dot"/>
            </w:tabs>
            <w:rPr/>
          </w:pPr>
          <w:hyperlink w:anchor="__RefHeading___Toc1208808_3830689328">
            <w:r>
              <w:rPr>
                <w:webHidden/>
                <w:rStyle w:val="IndexLink"/>
              </w:rPr>
              <w:t>11</w:t>
            </w:r>
            <w:r>
              <w:rPr>
                <w:rStyle w:val="IndexLink"/>
                <w:rtl w:val="true"/>
              </w:rPr>
              <w:t xml:space="preserve">- </w:t>
            </w:r>
            <w:r>
              <w:rPr>
                <w:rStyle w:val="IndexLink"/>
                <w:rtl w:val="true"/>
              </w:rPr>
              <w:t>حدیث</w:t>
            </w:r>
            <w:r>
              <w:rPr>
                <w:rStyle w:val="IndexLink"/>
                <w:rtl w:val="true"/>
              </w:rPr>
              <w:tab/>
            </w:r>
            <w:r>
              <w:rPr>
                <w:rStyle w:val="IndexLink"/>
              </w:rPr>
              <w:t>259</w:t>
            </w:r>
          </w:hyperlink>
        </w:p>
        <w:p>
          <w:pPr>
            <w:pStyle w:val="Contents3"/>
            <w:tabs>
              <w:tab w:val="clear" w:pos="8459"/>
              <w:tab w:val="right" w:pos="9026" w:leader="dot"/>
            </w:tabs>
            <w:rPr/>
          </w:pPr>
          <w:hyperlink w:anchor="__RefHeading___Toc1208810_3830689328">
            <w:r>
              <w:rPr>
                <w:webHidden/>
                <w:rStyle w:val="IndexLink"/>
                <w:rtl w:val="true"/>
              </w:rPr>
              <w:t>بَابُ تَفْرِیجِ کَرْبِ الْمُؤْمِنِ‌</w:t>
            </w:r>
            <w:r>
              <w:rPr>
                <w:rStyle w:val="IndexLink"/>
                <w:rtl w:val="true"/>
              </w:rPr>
              <w:tab/>
            </w:r>
            <w:r>
              <w:rPr>
                <w:rStyle w:val="IndexLink"/>
              </w:rPr>
              <w:t>259</w:t>
            </w:r>
          </w:hyperlink>
        </w:p>
        <w:p>
          <w:pPr>
            <w:pStyle w:val="Contents4"/>
            <w:tabs>
              <w:tab w:val="clear" w:pos="8176"/>
              <w:tab w:val="right" w:pos="9026" w:leader="dot"/>
            </w:tabs>
            <w:rPr/>
          </w:pPr>
          <w:hyperlink w:anchor="__RefHeading___Toc1208812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259</w:t>
            </w:r>
          </w:hyperlink>
        </w:p>
        <w:p>
          <w:pPr>
            <w:pStyle w:val="Contents4"/>
            <w:tabs>
              <w:tab w:val="clear" w:pos="8176"/>
              <w:tab w:val="right" w:pos="9026" w:leader="dot"/>
            </w:tabs>
            <w:rPr/>
          </w:pPr>
          <w:hyperlink w:anchor="__RefHeading___Toc1208814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259</w:t>
            </w:r>
          </w:hyperlink>
        </w:p>
        <w:p>
          <w:pPr>
            <w:pStyle w:val="Contents4"/>
            <w:tabs>
              <w:tab w:val="clear" w:pos="8176"/>
              <w:tab w:val="right" w:pos="9026" w:leader="dot"/>
            </w:tabs>
            <w:rPr/>
          </w:pPr>
          <w:hyperlink w:anchor="__RefHeading___Toc1208816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259</w:t>
            </w:r>
          </w:hyperlink>
        </w:p>
        <w:p>
          <w:pPr>
            <w:pStyle w:val="Contents4"/>
            <w:tabs>
              <w:tab w:val="clear" w:pos="8176"/>
              <w:tab w:val="right" w:pos="9026" w:leader="dot"/>
            </w:tabs>
            <w:rPr/>
          </w:pPr>
          <w:hyperlink w:anchor="__RefHeading___Toc1208818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260</w:t>
            </w:r>
          </w:hyperlink>
        </w:p>
        <w:p>
          <w:pPr>
            <w:pStyle w:val="Contents4"/>
            <w:tabs>
              <w:tab w:val="clear" w:pos="8176"/>
              <w:tab w:val="right" w:pos="9026" w:leader="dot"/>
            </w:tabs>
            <w:rPr/>
          </w:pPr>
          <w:hyperlink w:anchor="__RefHeading___Toc1208820_3830689328">
            <w:r>
              <w:rPr>
                <w:webHidden/>
                <w:rStyle w:val="IndexLink"/>
              </w:rPr>
              <w:t>5</w:t>
            </w:r>
            <w:r>
              <w:rPr>
                <w:rStyle w:val="IndexLink"/>
                <w:rtl w:val="true"/>
              </w:rPr>
              <w:t xml:space="preserve">- </w:t>
            </w:r>
            <w:r>
              <w:rPr>
                <w:rStyle w:val="IndexLink"/>
                <w:rtl w:val="true"/>
              </w:rPr>
              <w:t>حدیث</w:t>
            </w:r>
            <w:r>
              <w:rPr>
                <w:rStyle w:val="IndexLink"/>
                <w:rtl w:val="true"/>
              </w:rPr>
              <w:tab/>
            </w:r>
            <w:r>
              <w:rPr>
                <w:rStyle w:val="IndexLink"/>
              </w:rPr>
              <w:t>260</w:t>
            </w:r>
          </w:hyperlink>
        </w:p>
        <w:p>
          <w:pPr>
            <w:pStyle w:val="Contents3"/>
            <w:tabs>
              <w:tab w:val="clear" w:pos="8459"/>
              <w:tab w:val="right" w:pos="9026" w:leader="dot"/>
            </w:tabs>
            <w:rPr/>
          </w:pPr>
          <w:hyperlink w:anchor="__RefHeading___Toc1208822_3830689328">
            <w:r>
              <w:rPr>
                <w:webHidden/>
                <w:rStyle w:val="IndexLink"/>
                <w:rtl w:val="true"/>
              </w:rPr>
              <w:t>بَابُ إِطْعَامِ الْمُؤْمِنِ</w:t>
            </w:r>
            <w:r>
              <w:rPr>
                <w:rStyle w:val="IndexLink"/>
                <w:rtl w:val="true"/>
              </w:rPr>
              <w:tab/>
            </w:r>
            <w:r>
              <w:rPr>
                <w:rStyle w:val="IndexLink"/>
              </w:rPr>
              <w:t>260</w:t>
            </w:r>
          </w:hyperlink>
        </w:p>
        <w:p>
          <w:pPr>
            <w:pStyle w:val="Contents4"/>
            <w:tabs>
              <w:tab w:val="clear" w:pos="8176"/>
              <w:tab w:val="right" w:pos="9026" w:leader="dot"/>
            </w:tabs>
            <w:rPr/>
          </w:pPr>
          <w:hyperlink w:anchor="__RefHeading___Toc1208824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260</w:t>
            </w:r>
          </w:hyperlink>
        </w:p>
        <w:p>
          <w:pPr>
            <w:pStyle w:val="Contents4"/>
            <w:tabs>
              <w:tab w:val="clear" w:pos="8176"/>
              <w:tab w:val="right" w:pos="9026" w:leader="dot"/>
            </w:tabs>
            <w:rPr/>
          </w:pPr>
          <w:hyperlink w:anchor="__RefHeading___Toc1208826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260</w:t>
            </w:r>
          </w:hyperlink>
        </w:p>
        <w:p>
          <w:pPr>
            <w:pStyle w:val="Contents4"/>
            <w:tabs>
              <w:tab w:val="clear" w:pos="8176"/>
              <w:tab w:val="right" w:pos="9026" w:leader="dot"/>
            </w:tabs>
            <w:rPr/>
          </w:pPr>
          <w:hyperlink w:anchor="__RefHeading___Toc1208828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260</w:t>
            </w:r>
          </w:hyperlink>
        </w:p>
        <w:p>
          <w:pPr>
            <w:pStyle w:val="Contents4"/>
            <w:tabs>
              <w:tab w:val="clear" w:pos="8176"/>
              <w:tab w:val="right" w:pos="9026" w:leader="dot"/>
            </w:tabs>
            <w:rPr/>
          </w:pPr>
          <w:hyperlink w:anchor="__RefHeading___Toc1208830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261</w:t>
            </w:r>
          </w:hyperlink>
        </w:p>
        <w:p>
          <w:pPr>
            <w:pStyle w:val="Contents4"/>
            <w:tabs>
              <w:tab w:val="clear" w:pos="8176"/>
              <w:tab w:val="right" w:pos="9026" w:leader="dot"/>
            </w:tabs>
            <w:rPr/>
          </w:pPr>
          <w:hyperlink w:anchor="__RefHeading___Toc1208832_3830689328">
            <w:r>
              <w:rPr>
                <w:webHidden/>
                <w:rStyle w:val="IndexLink"/>
              </w:rPr>
              <w:t>5</w:t>
            </w:r>
            <w:r>
              <w:rPr>
                <w:rStyle w:val="IndexLink"/>
                <w:rtl w:val="true"/>
              </w:rPr>
              <w:t xml:space="preserve">- </w:t>
            </w:r>
            <w:r>
              <w:rPr>
                <w:rStyle w:val="IndexLink"/>
                <w:rtl w:val="true"/>
              </w:rPr>
              <w:t>حدیث</w:t>
            </w:r>
            <w:r>
              <w:rPr>
                <w:rStyle w:val="IndexLink"/>
                <w:rtl w:val="true"/>
              </w:rPr>
              <w:tab/>
            </w:r>
            <w:r>
              <w:rPr>
                <w:rStyle w:val="IndexLink"/>
              </w:rPr>
              <w:t>261</w:t>
            </w:r>
          </w:hyperlink>
        </w:p>
        <w:p>
          <w:pPr>
            <w:pStyle w:val="Contents4"/>
            <w:tabs>
              <w:tab w:val="clear" w:pos="8176"/>
              <w:tab w:val="right" w:pos="9026" w:leader="dot"/>
            </w:tabs>
            <w:rPr/>
          </w:pPr>
          <w:hyperlink w:anchor="__RefHeading___Toc1208834_3830689328">
            <w:r>
              <w:rPr>
                <w:webHidden/>
                <w:rStyle w:val="IndexLink"/>
              </w:rPr>
              <w:t>6</w:t>
            </w:r>
            <w:r>
              <w:rPr>
                <w:rStyle w:val="IndexLink"/>
                <w:rtl w:val="true"/>
              </w:rPr>
              <w:t xml:space="preserve">- </w:t>
            </w:r>
            <w:r>
              <w:rPr>
                <w:rStyle w:val="IndexLink"/>
                <w:rtl w:val="true"/>
              </w:rPr>
              <w:t>حدیث</w:t>
            </w:r>
            <w:r>
              <w:rPr>
                <w:rStyle w:val="IndexLink"/>
                <w:rtl w:val="true"/>
              </w:rPr>
              <w:tab/>
            </w:r>
            <w:r>
              <w:rPr>
                <w:rStyle w:val="IndexLink"/>
              </w:rPr>
              <w:t>261</w:t>
            </w:r>
          </w:hyperlink>
        </w:p>
        <w:p>
          <w:pPr>
            <w:pStyle w:val="Contents4"/>
            <w:tabs>
              <w:tab w:val="clear" w:pos="8176"/>
              <w:tab w:val="right" w:pos="9026" w:leader="dot"/>
            </w:tabs>
            <w:rPr/>
          </w:pPr>
          <w:hyperlink w:anchor="__RefHeading___Toc1208836_3830689328">
            <w:r>
              <w:rPr>
                <w:webHidden/>
                <w:rStyle w:val="IndexLink"/>
              </w:rPr>
              <w:t>7</w:t>
            </w:r>
            <w:r>
              <w:rPr>
                <w:rStyle w:val="IndexLink"/>
                <w:rtl w:val="true"/>
              </w:rPr>
              <w:t xml:space="preserve">- </w:t>
            </w:r>
            <w:r>
              <w:rPr>
                <w:rStyle w:val="IndexLink"/>
                <w:rtl w:val="true"/>
              </w:rPr>
              <w:t>حدیث</w:t>
            </w:r>
            <w:r>
              <w:rPr>
                <w:rStyle w:val="IndexLink"/>
                <w:rtl w:val="true"/>
              </w:rPr>
              <w:tab/>
            </w:r>
            <w:r>
              <w:rPr>
                <w:rStyle w:val="IndexLink"/>
              </w:rPr>
              <w:t>261</w:t>
            </w:r>
          </w:hyperlink>
        </w:p>
        <w:p>
          <w:pPr>
            <w:pStyle w:val="Contents4"/>
            <w:tabs>
              <w:tab w:val="clear" w:pos="8176"/>
              <w:tab w:val="right" w:pos="9026" w:leader="dot"/>
            </w:tabs>
            <w:rPr/>
          </w:pPr>
          <w:hyperlink w:anchor="__RefHeading___Toc1208838_3830689328">
            <w:r>
              <w:rPr>
                <w:webHidden/>
                <w:rStyle w:val="IndexLink"/>
              </w:rPr>
              <w:t>8</w:t>
            </w:r>
            <w:r>
              <w:rPr>
                <w:rStyle w:val="IndexLink"/>
                <w:rtl w:val="true"/>
              </w:rPr>
              <w:t xml:space="preserve">- </w:t>
            </w:r>
            <w:r>
              <w:rPr>
                <w:rStyle w:val="IndexLink"/>
                <w:rtl w:val="true"/>
              </w:rPr>
              <w:t>حدیث</w:t>
            </w:r>
            <w:r>
              <w:rPr>
                <w:rStyle w:val="IndexLink"/>
                <w:rtl w:val="true"/>
              </w:rPr>
              <w:tab/>
            </w:r>
            <w:r>
              <w:rPr>
                <w:rStyle w:val="IndexLink"/>
              </w:rPr>
              <w:t>261</w:t>
            </w:r>
          </w:hyperlink>
        </w:p>
        <w:p>
          <w:pPr>
            <w:pStyle w:val="Contents4"/>
            <w:tabs>
              <w:tab w:val="clear" w:pos="8176"/>
              <w:tab w:val="right" w:pos="9026" w:leader="dot"/>
            </w:tabs>
            <w:rPr/>
          </w:pPr>
          <w:hyperlink w:anchor="__RefHeading___Toc1208840_3830689328">
            <w:r>
              <w:rPr>
                <w:webHidden/>
                <w:rStyle w:val="IndexLink"/>
              </w:rPr>
              <w:t>9</w:t>
            </w:r>
            <w:r>
              <w:rPr>
                <w:rStyle w:val="IndexLink"/>
                <w:rtl w:val="true"/>
              </w:rPr>
              <w:t xml:space="preserve">- </w:t>
            </w:r>
            <w:r>
              <w:rPr>
                <w:rStyle w:val="IndexLink"/>
                <w:rtl w:val="true"/>
              </w:rPr>
              <w:t>حدیث</w:t>
            </w:r>
            <w:r>
              <w:rPr>
                <w:rStyle w:val="IndexLink"/>
                <w:rtl w:val="true"/>
              </w:rPr>
              <w:tab/>
            </w:r>
            <w:r>
              <w:rPr>
                <w:rStyle w:val="IndexLink"/>
              </w:rPr>
              <w:t>262</w:t>
            </w:r>
          </w:hyperlink>
        </w:p>
        <w:p>
          <w:pPr>
            <w:pStyle w:val="Contents4"/>
            <w:tabs>
              <w:tab w:val="clear" w:pos="8176"/>
              <w:tab w:val="right" w:pos="9026" w:leader="dot"/>
            </w:tabs>
            <w:rPr/>
          </w:pPr>
          <w:hyperlink w:anchor="__RefHeading___Toc1208842_3830689328">
            <w:r>
              <w:rPr>
                <w:webHidden/>
                <w:rStyle w:val="IndexLink"/>
              </w:rPr>
              <w:t>10</w:t>
            </w:r>
            <w:r>
              <w:rPr>
                <w:rStyle w:val="IndexLink"/>
                <w:rtl w:val="true"/>
              </w:rPr>
              <w:t xml:space="preserve">- </w:t>
            </w:r>
            <w:r>
              <w:rPr>
                <w:rStyle w:val="IndexLink"/>
                <w:rtl w:val="true"/>
              </w:rPr>
              <w:t>حدیث</w:t>
            </w:r>
            <w:r>
              <w:rPr>
                <w:rStyle w:val="IndexLink"/>
                <w:rtl w:val="true"/>
              </w:rPr>
              <w:tab/>
            </w:r>
            <w:r>
              <w:rPr>
                <w:rStyle w:val="IndexLink"/>
              </w:rPr>
              <w:t>262</w:t>
            </w:r>
          </w:hyperlink>
        </w:p>
        <w:p>
          <w:pPr>
            <w:pStyle w:val="Contents4"/>
            <w:tabs>
              <w:tab w:val="clear" w:pos="8176"/>
              <w:tab w:val="right" w:pos="9026" w:leader="dot"/>
            </w:tabs>
            <w:rPr/>
          </w:pPr>
          <w:hyperlink w:anchor="__RefHeading___Toc1208844_3830689328">
            <w:r>
              <w:rPr>
                <w:webHidden/>
                <w:rStyle w:val="IndexLink"/>
              </w:rPr>
              <w:t>11</w:t>
            </w:r>
            <w:r>
              <w:rPr>
                <w:rStyle w:val="IndexLink"/>
                <w:rtl w:val="true"/>
              </w:rPr>
              <w:t xml:space="preserve">- </w:t>
            </w:r>
            <w:r>
              <w:rPr>
                <w:rStyle w:val="IndexLink"/>
                <w:rtl w:val="true"/>
              </w:rPr>
              <w:t>حدیث</w:t>
            </w:r>
            <w:r>
              <w:rPr>
                <w:rStyle w:val="IndexLink"/>
                <w:rtl w:val="true"/>
              </w:rPr>
              <w:tab/>
            </w:r>
            <w:r>
              <w:rPr>
                <w:rStyle w:val="IndexLink"/>
              </w:rPr>
              <w:t>262</w:t>
            </w:r>
          </w:hyperlink>
        </w:p>
        <w:p>
          <w:pPr>
            <w:pStyle w:val="Contents4"/>
            <w:tabs>
              <w:tab w:val="clear" w:pos="8176"/>
              <w:tab w:val="right" w:pos="9026" w:leader="dot"/>
            </w:tabs>
            <w:rPr/>
          </w:pPr>
          <w:hyperlink w:anchor="__RefHeading___Toc1208846_3830689328">
            <w:r>
              <w:rPr>
                <w:webHidden/>
                <w:rStyle w:val="IndexLink"/>
              </w:rPr>
              <w:t>12</w:t>
            </w:r>
            <w:r>
              <w:rPr>
                <w:rStyle w:val="IndexLink"/>
                <w:rtl w:val="true"/>
              </w:rPr>
              <w:t xml:space="preserve">- </w:t>
            </w:r>
            <w:r>
              <w:rPr>
                <w:rStyle w:val="IndexLink"/>
                <w:rtl w:val="true"/>
              </w:rPr>
              <w:t>حدیث</w:t>
            </w:r>
            <w:r>
              <w:rPr>
                <w:rStyle w:val="IndexLink"/>
                <w:rtl w:val="true"/>
              </w:rPr>
              <w:tab/>
            </w:r>
            <w:r>
              <w:rPr>
                <w:rStyle w:val="IndexLink"/>
              </w:rPr>
              <w:t>262</w:t>
            </w:r>
          </w:hyperlink>
        </w:p>
        <w:p>
          <w:pPr>
            <w:pStyle w:val="Contents4"/>
            <w:tabs>
              <w:tab w:val="clear" w:pos="8176"/>
              <w:tab w:val="right" w:pos="9026" w:leader="dot"/>
            </w:tabs>
            <w:rPr/>
          </w:pPr>
          <w:hyperlink w:anchor="__RefHeading___Toc1208848_3830689328">
            <w:r>
              <w:rPr>
                <w:webHidden/>
                <w:rStyle w:val="IndexLink"/>
              </w:rPr>
              <w:t>13</w:t>
            </w:r>
            <w:r>
              <w:rPr>
                <w:rStyle w:val="IndexLink"/>
                <w:rtl w:val="true"/>
              </w:rPr>
              <w:t xml:space="preserve">- </w:t>
            </w:r>
            <w:r>
              <w:rPr>
                <w:rStyle w:val="IndexLink"/>
                <w:rtl w:val="true"/>
              </w:rPr>
              <w:t>حدیث</w:t>
            </w:r>
            <w:r>
              <w:rPr>
                <w:rStyle w:val="IndexLink"/>
                <w:rtl w:val="true"/>
              </w:rPr>
              <w:tab/>
            </w:r>
            <w:r>
              <w:rPr>
                <w:rStyle w:val="IndexLink"/>
              </w:rPr>
              <w:t>263</w:t>
            </w:r>
          </w:hyperlink>
        </w:p>
        <w:p>
          <w:pPr>
            <w:pStyle w:val="Contents4"/>
            <w:tabs>
              <w:tab w:val="clear" w:pos="8176"/>
              <w:tab w:val="right" w:pos="9026" w:leader="dot"/>
            </w:tabs>
            <w:rPr/>
          </w:pPr>
          <w:hyperlink w:anchor="__RefHeading___Toc1208850_3830689328">
            <w:r>
              <w:rPr>
                <w:webHidden/>
                <w:rStyle w:val="IndexLink"/>
              </w:rPr>
              <w:t>14</w:t>
            </w:r>
            <w:r>
              <w:rPr>
                <w:rStyle w:val="IndexLink"/>
                <w:rtl w:val="true"/>
              </w:rPr>
              <w:t xml:space="preserve">- </w:t>
            </w:r>
            <w:r>
              <w:rPr>
                <w:rStyle w:val="IndexLink"/>
                <w:rtl w:val="true"/>
              </w:rPr>
              <w:t>حدیث</w:t>
            </w:r>
            <w:r>
              <w:rPr>
                <w:rStyle w:val="IndexLink"/>
                <w:rtl w:val="true"/>
              </w:rPr>
              <w:tab/>
            </w:r>
            <w:r>
              <w:rPr>
                <w:rStyle w:val="IndexLink"/>
              </w:rPr>
              <w:t>263</w:t>
            </w:r>
          </w:hyperlink>
        </w:p>
        <w:p>
          <w:pPr>
            <w:pStyle w:val="Contents4"/>
            <w:tabs>
              <w:tab w:val="clear" w:pos="8176"/>
              <w:tab w:val="right" w:pos="9026" w:leader="dot"/>
            </w:tabs>
            <w:rPr/>
          </w:pPr>
          <w:hyperlink w:anchor="__RefHeading___Toc1208852_3830689328">
            <w:r>
              <w:rPr>
                <w:webHidden/>
                <w:rStyle w:val="IndexLink"/>
              </w:rPr>
              <w:t>15</w:t>
            </w:r>
            <w:r>
              <w:rPr>
                <w:rStyle w:val="IndexLink"/>
                <w:rtl w:val="true"/>
              </w:rPr>
              <w:t xml:space="preserve">- </w:t>
            </w:r>
            <w:r>
              <w:rPr>
                <w:rStyle w:val="IndexLink"/>
                <w:rtl w:val="true"/>
              </w:rPr>
              <w:t>حدیث</w:t>
            </w:r>
            <w:r>
              <w:rPr>
                <w:rStyle w:val="IndexLink"/>
                <w:rtl w:val="true"/>
              </w:rPr>
              <w:tab/>
            </w:r>
            <w:r>
              <w:rPr>
                <w:rStyle w:val="IndexLink"/>
              </w:rPr>
              <w:t>263</w:t>
            </w:r>
          </w:hyperlink>
        </w:p>
        <w:p>
          <w:pPr>
            <w:pStyle w:val="Contents4"/>
            <w:tabs>
              <w:tab w:val="clear" w:pos="8176"/>
              <w:tab w:val="right" w:pos="9026" w:leader="dot"/>
            </w:tabs>
            <w:rPr/>
          </w:pPr>
          <w:hyperlink w:anchor="__RefHeading___Toc1208854_3830689328">
            <w:r>
              <w:rPr>
                <w:webHidden/>
                <w:rStyle w:val="IndexLink"/>
              </w:rPr>
              <w:t>16</w:t>
            </w:r>
            <w:r>
              <w:rPr>
                <w:rStyle w:val="IndexLink"/>
                <w:rtl w:val="true"/>
              </w:rPr>
              <w:t xml:space="preserve">- </w:t>
            </w:r>
            <w:r>
              <w:rPr>
                <w:rStyle w:val="IndexLink"/>
                <w:rtl w:val="true"/>
              </w:rPr>
              <w:t>حدیث</w:t>
            </w:r>
            <w:r>
              <w:rPr>
                <w:rStyle w:val="IndexLink"/>
                <w:rtl w:val="true"/>
              </w:rPr>
              <w:tab/>
            </w:r>
            <w:r>
              <w:rPr>
                <w:rStyle w:val="IndexLink"/>
              </w:rPr>
              <w:t>263</w:t>
            </w:r>
          </w:hyperlink>
        </w:p>
        <w:p>
          <w:pPr>
            <w:pStyle w:val="Contents4"/>
            <w:tabs>
              <w:tab w:val="clear" w:pos="8176"/>
              <w:tab w:val="right" w:pos="9026" w:leader="dot"/>
            </w:tabs>
            <w:rPr/>
          </w:pPr>
          <w:hyperlink w:anchor="__RefHeading___Toc1208856_3830689328">
            <w:r>
              <w:rPr>
                <w:webHidden/>
                <w:rStyle w:val="IndexLink"/>
              </w:rPr>
              <w:t>17</w:t>
            </w:r>
            <w:r>
              <w:rPr>
                <w:rStyle w:val="IndexLink"/>
                <w:rtl w:val="true"/>
              </w:rPr>
              <w:t xml:space="preserve">- </w:t>
            </w:r>
            <w:r>
              <w:rPr>
                <w:rStyle w:val="IndexLink"/>
                <w:rtl w:val="true"/>
              </w:rPr>
              <w:t>حدیث</w:t>
            </w:r>
            <w:r>
              <w:rPr>
                <w:rStyle w:val="IndexLink"/>
                <w:rtl w:val="true"/>
              </w:rPr>
              <w:tab/>
            </w:r>
            <w:r>
              <w:rPr>
                <w:rStyle w:val="IndexLink"/>
              </w:rPr>
              <w:t>263</w:t>
            </w:r>
          </w:hyperlink>
        </w:p>
        <w:p>
          <w:pPr>
            <w:pStyle w:val="Contents4"/>
            <w:tabs>
              <w:tab w:val="clear" w:pos="8176"/>
              <w:tab w:val="right" w:pos="9026" w:leader="dot"/>
            </w:tabs>
            <w:rPr/>
          </w:pPr>
          <w:hyperlink w:anchor="__RefHeading___Toc1208858_3830689328">
            <w:r>
              <w:rPr>
                <w:webHidden/>
                <w:rStyle w:val="IndexLink"/>
              </w:rPr>
              <w:t>18</w:t>
            </w:r>
            <w:r>
              <w:rPr>
                <w:rStyle w:val="IndexLink"/>
                <w:rtl w:val="true"/>
              </w:rPr>
              <w:t xml:space="preserve">- </w:t>
            </w:r>
            <w:r>
              <w:rPr>
                <w:rStyle w:val="IndexLink"/>
                <w:rtl w:val="true"/>
              </w:rPr>
              <w:t>حدیث</w:t>
            </w:r>
            <w:r>
              <w:rPr>
                <w:rStyle w:val="IndexLink"/>
                <w:rtl w:val="true"/>
              </w:rPr>
              <w:tab/>
            </w:r>
            <w:r>
              <w:rPr>
                <w:rStyle w:val="IndexLink"/>
              </w:rPr>
              <w:t>263</w:t>
            </w:r>
          </w:hyperlink>
        </w:p>
        <w:p>
          <w:pPr>
            <w:pStyle w:val="Contents4"/>
            <w:tabs>
              <w:tab w:val="clear" w:pos="8176"/>
              <w:tab w:val="right" w:pos="9026" w:leader="dot"/>
            </w:tabs>
            <w:rPr/>
          </w:pPr>
          <w:hyperlink w:anchor="__RefHeading___Toc1208860_3830689328">
            <w:r>
              <w:rPr>
                <w:webHidden/>
                <w:rStyle w:val="IndexLink"/>
              </w:rPr>
              <w:t>19</w:t>
            </w:r>
            <w:r>
              <w:rPr>
                <w:rStyle w:val="IndexLink"/>
                <w:rtl w:val="true"/>
              </w:rPr>
              <w:t xml:space="preserve">- </w:t>
            </w:r>
            <w:r>
              <w:rPr>
                <w:rStyle w:val="IndexLink"/>
                <w:rtl w:val="true"/>
              </w:rPr>
              <w:t>حدیث</w:t>
            </w:r>
            <w:r>
              <w:rPr>
                <w:rStyle w:val="IndexLink"/>
                <w:rtl w:val="true"/>
              </w:rPr>
              <w:tab/>
            </w:r>
            <w:r>
              <w:rPr>
                <w:rStyle w:val="IndexLink"/>
              </w:rPr>
              <w:t>263</w:t>
            </w:r>
          </w:hyperlink>
        </w:p>
        <w:p>
          <w:pPr>
            <w:pStyle w:val="Contents4"/>
            <w:tabs>
              <w:tab w:val="clear" w:pos="8176"/>
              <w:tab w:val="right" w:pos="9026" w:leader="dot"/>
            </w:tabs>
            <w:rPr/>
          </w:pPr>
          <w:hyperlink w:anchor="__RefHeading___Toc1208862_3830689328">
            <w:r>
              <w:rPr>
                <w:webHidden/>
                <w:rStyle w:val="IndexLink"/>
              </w:rPr>
              <w:t>20</w:t>
            </w:r>
            <w:r>
              <w:rPr>
                <w:rStyle w:val="IndexLink"/>
                <w:rtl w:val="true"/>
              </w:rPr>
              <w:t xml:space="preserve">- </w:t>
            </w:r>
            <w:r>
              <w:rPr>
                <w:rStyle w:val="IndexLink"/>
                <w:rtl w:val="true"/>
              </w:rPr>
              <w:t>حدیث</w:t>
            </w:r>
            <w:r>
              <w:rPr>
                <w:rStyle w:val="IndexLink"/>
                <w:rtl w:val="true"/>
              </w:rPr>
              <w:tab/>
            </w:r>
            <w:r>
              <w:rPr>
                <w:rStyle w:val="IndexLink"/>
              </w:rPr>
              <w:t>264</w:t>
            </w:r>
          </w:hyperlink>
        </w:p>
        <w:p>
          <w:pPr>
            <w:pStyle w:val="Contents3"/>
            <w:tabs>
              <w:tab w:val="clear" w:pos="8459"/>
              <w:tab w:val="right" w:pos="9026" w:leader="dot"/>
            </w:tabs>
            <w:rPr/>
          </w:pPr>
          <w:hyperlink w:anchor="__RefHeading___Toc1208864_3830689328">
            <w:r>
              <w:rPr>
                <w:webHidden/>
                <w:rStyle w:val="IndexLink"/>
                <w:rtl w:val="true"/>
              </w:rPr>
              <w:t>بَابُ مَنْ کَسَا مُؤْمِناً</w:t>
            </w:r>
            <w:r>
              <w:rPr>
                <w:rStyle w:val="IndexLink"/>
                <w:rtl w:val="true"/>
              </w:rPr>
              <w:tab/>
            </w:r>
            <w:r>
              <w:rPr>
                <w:rStyle w:val="IndexLink"/>
              </w:rPr>
              <w:t>264</w:t>
            </w:r>
          </w:hyperlink>
        </w:p>
        <w:p>
          <w:pPr>
            <w:pStyle w:val="Contents4"/>
            <w:tabs>
              <w:tab w:val="clear" w:pos="8176"/>
              <w:tab w:val="right" w:pos="9026" w:leader="dot"/>
            </w:tabs>
            <w:rPr/>
          </w:pPr>
          <w:hyperlink w:anchor="__RefHeading___Toc1208866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264</w:t>
            </w:r>
          </w:hyperlink>
        </w:p>
        <w:p>
          <w:pPr>
            <w:pStyle w:val="Contents4"/>
            <w:tabs>
              <w:tab w:val="clear" w:pos="8176"/>
              <w:tab w:val="right" w:pos="9026" w:leader="dot"/>
            </w:tabs>
            <w:rPr/>
          </w:pPr>
          <w:hyperlink w:anchor="__RefHeading___Toc1208868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264</w:t>
            </w:r>
          </w:hyperlink>
        </w:p>
        <w:p>
          <w:pPr>
            <w:pStyle w:val="Contents4"/>
            <w:tabs>
              <w:tab w:val="clear" w:pos="8176"/>
              <w:tab w:val="right" w:pos="9026" w:leader="dot"/>
            </w:tabs>
            <w:rPr/>
          </w:pPr>
          <w:hyperlink w:anchor="__RefHeading___Toc1208870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265</w:t>
            </w:r>
          </w:hyperlink>
        </w:p>
        <w:p>
          <w:pPr>
            <w:pStyle w:val="Contents4"/>
            <w:tabs>
              <w:tab w:val="clear" w:pos="8176"/>
              <w:tab w:val="right" w:pos="9026" w:leader="dot"/>
            </w:tabs>
            <w:rPr/>
          </w:pPr>
          <w:hyperlink w:anchor="__RefHeading___Toc1208872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265</w:t>
            </w:r>
          </w:hyperlink>
        </w:p>
        <w:p>
          <w:pPr>
            <w:pStyle w:val="Contents4"/>
            <w:tabs>
              <w:tab w:val="clear" w:pos="8176"/>
              <w:tab w:val="right" w:pos="9026" w:leader="dot"/>
            </w:tabs>
            <w:rPr/>
          </w:pPr>
          <w:hyperlink w:anchor="__RefHeading___Toc1208874_3830689328">
            <w:r>
              <w:rPr>
                <w:webHidden/>
                <w:rStyle w:val="IndexLink"/>
              </w:rPr>
              <w:t>5</w:t>
            </w:r>
            <w:r>
              <w:rPr>
                <w:rStyle w:val="IndexLink"/>
                <w:rtl w:val="true"/>
              </w:rPr>
              <w:t xml:space="preserve">- </w:t>
            </w:r>
            <w:r>
              <w:rPr>
                <w:rStyle w:val="IndexLink"/>
                <w:rtl w:val="true"/>
              </w:rPr>
              <w:t>حدیث</w:t>
            </w:r>
            <w:r>
              <w:rPr>
                <w:rStyle w:val="IndexLink"/>
                <w:rtl w:val="true"/>
              </w:rPr>
              <w:tab/>
            </w:r>
            <w:r>
              <w:rPr>
                <w:rStyle w:val="IndexLink"/>
              </w:rPr>
              <w:t>265</w:t>
            </w:r>
          </w:hyperlink>
        </w:p>
        <w:p>
          <w:pPr>
            <w:pStyle w:val="Contents3"/>
            <w:tabs>
              <w:tab w:val="clear" w:pos="8459"/>
              <w:tab w:val="right" w:pos="9026" w:leader="dot"/>
            </w:tabs>
            <w:rPr/>
          </w:pPr>
          <w:hyperlink w:anchor="__RefHeading___Toc1208876_3830689328">
            <w:r>
              <w:rPr>
                <w:webHidden/>
                <w:rStyle w:val="IndexLink"/>
                <w:rtl w:val="true"/>
              </w:rPr>
              <w:t>بَابٌ فِی إِلْطَافِ الْمُؤْمِنِ وَ إِکْرَامِهِ</w:t>
            </w:r>
            <w:r>
              <w:rPr>
                <w:rStyle w:val="IndexLink"/>
                <w:rtl w:val="true"/>
              </w:rPr>
              <w:tab/>
            </w:r>
            <w:r>
              <w:rPr>
                <w:rStyle w:val="IndexLink"/>
              </w:rPr>
              <w:t>265</w:t>
            </w:r>
          </w:hyperlink>
        </w:p>
        <w:p>
          <w:pPr>
            <w:pStyle w:val="Contents4"/>
            <w:tabs>
              <w:tab w:val="clear" w:pos="8176"/>
              <w:tab w:val="right" w:pos="9026" w:leader="dot"/>
            </w:tabs>
            <w:rPr/>
          </w:pPr>
          <w:hyperlink w:anchor="__RefHeading___Toc1208878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265</w:t>
            </w:r>
          </w:hyperlink>
        </w:p>
        <w:p>
          <w:pPr>
            <w:pStyle w:val="Contents4"/>
            <w:tabs>
              <w:tab w:val="clear" w:pos="8176"/>
              <w:tab w:val="right" w:pos="9026" w:leader="dot"/>
            </w:tabs>
            <w:rPr/>
          </w:pPr>
          <w:hyperlink w:anchor="__RefHeading___Toc1208880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266</w:t>
            </w:r>
          </w:hyperlink>
        </w:p>
        <w:p>
          <w:pPr>
            <w:pStyle w:val="Contents4"/>
            <w:tabs>
              <w:tab w:val="clear" w:pos="8176"/>
              <w:tab w:val="right" w:pos="9026" w:leader="dot"/>
            </w:tabs>
            <w:rPr/>
          </w:pPr>
          <w:hyperlink w:anchor="__RefHeading___Toc1208882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266</w:t>
            </w:r>
          </w:hyperlink>
        </w:p>
        <w:p>
          <w:pPr>
            <w:pStyle w:val="Contents4"/>
            <w:tabs>
              <w:tab w:val="clear" w:pos="8176"/>
              <w:tab w:val="right" w:pos="9026" w:leader="dot"/>
            </w:tabs>
            <w:rPr/>
          </w:pPr>
          <w:hyperlink w:anchor="__RefHeading___Toc1208884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266</w:t>
            </w:r>
          </w:hyperlink>
        </w:p>
        <w:p>
          <w:pPr>
            <w:pStyle w:val="Contents4"/>
            <w:tabs>
              <w:tab w:val="clear" w:pos="8176"/>
              <w:tab w:val="right" w:pos="9026" w:leader="dot"/>
            </w:tabs>
            <w:rPr/>
          </w:pPr>
          <w:hyperlink w:anchor="__RefHeading___Toc1208886_3830689328">
            <w:r>
              <w:rPr>
                <w:webHidden/>
                <w:rStyle w:val="IndexLink"/>
              </w:rPr>
              <w:t>5</w:t>
            </w:r>
            <w:r>
              <w:rPr>
                <w:rStyle w:val="IndexLink"/>
                <w:rtl w:val="true"/>
              </w:rPr>
              <w:t xml:space="preserve">- </w:t>
            </w:r>
            <w:r>
              <w:rPr>
                <w:rStyle w:val="IndexLink"/>
                <w:rtl w:val="true"/>
              </w:rPr>
              <w:t>حدیث</w:t>
            </w:r>
            <w:r>
              <w:rPr>
                <w:rStyle w:val="IndexLink"/>
                <w:rtl w:val="true"/>
              </w:rPr>
              <w:tab/>
            </w:r>
            <w:r>
              <w:rPr>
                <w:rStyle w:val="IndexLink"/>
              </w:rPr>
              <w:t>266</w:t>
            </w:r>
          </w:hyperlink>
        </w:p>
        <w:p>
          <w:pPr>
            <w:pStyle w:val="Contents4"/>
            <w:tabs>
              <w:tab w:val="clear" w:pos="8176"/>
              <w:tab w:val="right" w:pos="9026" w:leader="dot"/>
            </w:tabs>
            <w:rPr/>
          </w:pPr>
          <w:hyperlink w:anchor="__RefHeading___Toc1208888_3830689328">
            <w:r>
              <w:rPr>
                <w:webHidden/>
                <w:rStyle w:val="IndexLink"/>
              </w:rPr>
              <w:t>6</w:t>
            </w:r>
            <w:r>
              <w:rPr>
                <w:rStyle w:val="IndexLink"/>
                <w:rtl w:val="true"/>
              </w:rPr>
              <w:t xml:space="preserve">- </w:t>
            </w:r>
            <w:r>
              <w:rPr>
                <w:rStyle w:val="IndexLink"/>
                <w:rtl w:val="true"/>
              </w:rPr>
              <w:t>حدیث</w:t>
            </w:r>
            <w:r>
              <w:rPr>
                <w:rStyle w:val="IndexLink"/>
                <w:rtl w:val="true"/>
              </w:rPr>
              <w:tab/>
            </w:r>
            <w:r>
              <w:rPr>
                <w:rStyle w:val="IndexLink"/>
              </w:rPr>
              <w:t>266</w:t>
            </w:r>
          </w:hyperlink>
        </w:p>
        <w:p>
          <w:pPr>
            <w:pStyle w:val="Contents4"/>
            <w:tabs>
              <w:tab w:val="clear" w:pos="8176"/>
              <w:tab w:val="right" w:pos="9026" w:leader="dot"/>
            </w:tabs>
            <w:rPr/>
          </w:pPr>
          <w:hyperlink w:anchor="__RefHeading___Toc1208890_3830689328">
            <w:r>
              <w:rPr>
                <w:webHidden/>
                <w:rStyle w:val="IndexLink"/>
              </w:rPr>
              <w:t>7</w:t>
            </w:r>
            <w:r>
              <w:rPr>
                <w:rStyle w:val="IndexLink"/>
                <w:rtl w:val="true"/>
              </w:rPr>
              <w:t xml:space="preserve">- </w:t>
            </w:r>
            <w:r>
              <w:rPr>
                <w:rStyle w:val="IndexLink"/>
                <w:rtl w:val="true"/>
              </w:rPr>
              <w:t>حدیث</w:t>
            </w:r>
            <w:r>
              <w:rPr>
                <w:rStyle w:val="IndexLink"/>
                <w:rtl w:val="true"/>
              </w:rPr>
              <w:tab/>
            </w:r>
            <w:r>
              <w:rPr>
                <w:rStyle w:val="IndexLink"/>
              </w:rPr>
              <w:t>267</w:t>
            </w:r>
          </w:hyperlink>
        </w:p>
        <w:p>
          <w:pPr>
            <w:pStyle w:val="Contents4"/>
            <w:tabs>
              <w:tab w:val="clear" w:pos="8176"/>
              <w:tab w:val="right" w:pos="9026" w:leader="dot"/>
            </w:tabs>
            <w:rPr/>
          </w:pPr>
          <w:hyperlink w:anchor="__RefHeading___Toc1208892_3830689328">
            <w:r>
              <w:rPr>
                <w:webHidden/>
                <w:rStyle w:val="IndexLink"/>
              </w:rPr>
              <w:t>8</w:t>
            </w:r>
            <w:r>
              <w:rPr>
                <w:rStyle w:val="IndexLink"/>
                <w:rtl w:val="true"/>
              </w:rPr>
              <w:t xml:space="preserve">- </w:t>
            </w:r>
            <w:r>
              <w:rPr>
                <w:rStyle w:val="IndexLink"/>
                <w:rtl w:val="true"/>
              </w:rPr>
              <w:t>حدیث</w:t>
            </w:r>
            <w:r>
              <w:rPr>
                <w:rStyle w:val="IndexLink"/>
                <w:rtl w:val="true"/>
              </w:rPr>
              <w:tab/>
            </w:r>
            <w:r>
              <w:rPr>
                <w:rStyle w:val="IndexLink"/>
              </w:rPr>
              <w:t>267</w:t>
            </w:r>
          </w:hyperlink>
        </w:p>
        <w:p>
          <w:pPr>
            <w:pStyle w:val="Contents4"/>
            <w:tabs>
              <w:tab w:val="clear" w:pos="8176"/>
              <w:tab w:val="right" w:pos="9026" w:leader="dot"/>
            </w:tabs>
            <w:rPr/>
          </w:pPr>
          <w:hyperlink w:anchor="__RefHeading___Toc1208894_3830689328">
            <w:r>
              <w:rPr>
                <w:webHidden/>
                <w:rStyle w:val="IndexLink"/>
              </w:rPr>
              <w:t>9</w:t>
            </w:r>
            <w:r>
              <w:rPr>
                <w:rStyle w:val="IndexLink"/>
                <w:rtl w:val="true"/>
              </w:rPr>
              <w:t xml:space="preserve">- </w:t>
            </w:r>
            <w:r>
              <w:rPr>
                <w:rStyle w:val="IndexLink"/>
                <w:rtl w:val="true"/>
              </w:rPr>
              <w:t>حدیث</w:t>
            </w:r>
            <w:r>
              <w:rPr>
                <w:rStyle w:val="IndexLink"/>
                <w:rtl w:val="true"/>
              </w:rPr>
              <w:tab/>
            </w:r>
            <w:r>
              <w:rPr>
                <w:rStyle w:val="IndexLink"/>
              </w:rPr>
              <w:t>267</w:t>
            </w:r>
          </w:hyperlink>
        </w:p>
        <w:p>
          <w:pPr>
            <w:pStyle w:val="Contents3"/>
            <w:tabs>
              <w:tab w:val="clear" w:pos="8459"/>
              <w:tab w:val="right" w:pos="9026" w:leader="dot"/>
            </w:tabs>
            <w:rPr/>
          </w:pPr>
          <w:hyperlink w:anchor="__RefHeading___Toc1208896_3830689328">
            <w:r>
              <w:rPr>
                <w:webHidden/>
                <w:rStyle w:val="IndexLink"/>
                <w:rtl w:val="true"/>
              </w:rPr>
              <w:t>بَابٌ فِی خِدْمَتِهِ</w:t>
            </w:r>
            <w:r>
              <w:rPr>
                <w:rStyle w:val="IndexLink"/>
                <w:rtl w:val="true"/>
              </w:rPr>
              <w:tab/>
            </w:r>
            <w:r>
              <w:rPr>
                <w:rStyle w:val="IndexLink"/>
              </w:rPr>
              <w:t>267</w:t>
            </w:r>
          </w:hyperlink>
        </w:p>
        <w:p>
          <w:pPr>
            <w:pStyle w:val="Contents4"/>
            <w:tabs>
              <w:tab w:val="clear" w:pos="8176"/>
              <w:tab w:val="right" w:pos="9026" w:leader="dot"/>
            </w:tabs>
            <w:rPr/>
          </w:pPr>
          <w:hyperlink w:anchor="__RefHeading___Toc1208898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267</w:t>
            </w:r>
          </w:hyperlink>
        </w:p>
        <w:p>
          <w:pPr>
            <w:pStyle w:val="Contents3"/>
            <w:tabs>
              <w:tab w:val="clear" w:pos="8459"/>
              <w:tab w:val="right" w:pos="9026" w:leader="dot"/>
            </w:tabs>
            <w:rPr/>
          </w:pPr>
          <w:hyperlink w:anchor="__RefHeading___Toc1208900_3830689328">
            <w:r>
              <w:rPr>
                <w:webHidden/>
                <w:rStyle w:val="IndexLink"/>
                <w:rtl w:val="true"/>
              </w:rPr>
              <w:t>بَابُ نَصِیحَةِ الْمُؤْمِنِ</w:t>
            </w:r>
            <w:r>
              <w:rPr>
                <w:rStyle w:val="IndexLink"/>
                <w:rtl w:val="true"/>
              </w:rPr>
              <w:tab/>
            </w:r>
            <w:r>
              <w:rPr>
                <w:rStyle w:val="IndexLink"/>
              </w:rPr>
              <w:t>268</w:t>
            </w:r>
          </w:hyperlink>
        </w:p>
        <w:p>
          <w:pPr>
            <w:pStyle w:val="Contents4"/>
            <w:tabs>
              <w:tab w:val="clear" w:pos="8176"/>
              <w:tab w:val="right" w:pos="9026" w:leader="dot"/>
            </w:tabs>
            <w:rPr/>
          </w:pPr>
          <w:hyperlink w:anchor="__RefHeading___Toc1208902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268</w:t>
            </w:r>
          </w:hyperlink>
        </w:p>
        <w:p>
          <w:pPr>
            <w:pStyle w:val="Contents4"/>
            <w:tabs>
              <w:tab w:val="clear" w:pos="8176"/>
              <w:tab w:val="right" w:pos="9026" w:leader="dot"/>
            </w:tabs>
            <w:rPr/>
          </w:pPr>
          <w:hyperlink w:anchor="__RefHeading___Toc1208904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268</w:t>
            </w:r>
          </w:hyperlink>
        </w:p>
        <w:p>
          <w:pPr>
            <w:pStyle w:val="Contents4"/>
            <w:tabs>
              <w:tab w:val="clear" w:pos="8176"/>
              <w:tab w:val="right" w:pos="9026" w:leader="dot"/>
            </w:tabs>
            <w:rPr/>
          </w:pPr>
          <w:hyperlink w:anchor="__RefHeading___Toc1208906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268</w:t>
            </w:r>
          </w:hyperlink>
        </w:p>
        <w:p>
          <w:pPr>
            <w:pStyle w:val="Contents4"/>
            <w:tabs>
              <w:tab w:val="clear" w:pos="8176"/>
              <w:tab w:val="right" w:pos="9026" w:leader="dot"/>
            </w:tabs>
            <w:rPr/>
          </w:pPr>
          <w:hyperlink w:anchor="__RefHeading___Toc1208908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268</w:t>
            </w:r>
          </w:hyperlink>
        </w:p>
        <w:p>
          <w:pPr>
            <w:pStyle w:val="Contents4"/>
            <w:tabs>
              <w:tab w:val="clear" w:pos="8176"/>
              <w:tab w:val="right" w:pos="9026" w:leader="dot"/>
            </w:tabs>
            <w:rPr/>
          </w:pPr>
          <w:hyperlink w:anchor="__RefHeading___Toc1208910_3830689328">
            <w:r>
              <w:rPr>
                <w:webHidden/>
                <w:rStyle w:val="IndexLink"/>
              </w:rPr>
              <w:t>5</w:t>
            </w:r>
            <w:r>
              <w:rPr>
                <w:rStyle w:val="IndexLink"/>
                <w:rtl w:val="true"/>
              </w:rPr>
              <w:t xml:space="preserve">- </w:t>
            </w:r>
            <w:r>
              <w:rPr>
                <w:rStyle w:val="IndexLink"/>
                <w:rtl w:val="true"/>
              </w:rPr>
              <w:t>حدیث</w:t>
            </w:r>
            <w:r>
              <w:rPr>
                <w:rStyle w:val="IndexLink"/>
                <w:rtl w:val="true"/>
              </w:rPr>
              <w:tab/>
            </w:r>
            <w:r>
              <w:rPr>
                <w:rStyle w:val="IndexLink"/>
              </w:rPr>
              <w:t>268</w:t>
            </w:r>
          </w:hyperlink>
        </w:p>
        <w:p>
          <w:pPr>
            <w:pStyle w:val="Contents4"/>
            <w:tabs>
              <w:tab w:val="clear" w:pos="8176"/>
              <w:tab w:val="right" w:pos="9026" w:leader="dot"/>
            </w:tabs>
            <w:rPr/>
          </w:pPr>
          <w:hyperlink w:anchor="__RefHeading___Toc1208912_3830689328">
            <w:r>
              <w:rPr>
                <w:webHidden/>
                <w:rStyle w:val="IndexLink"/>
              </w:rPr>
              <w:t>6</w:t>
            </w:r>
            <w:r>
              <w:rPr>
                <w:rStyle w:val="IndexLink"/>
                <w:rtl w:val="true"/>
              </w:rPr>
              <w:t xml:space="preserve">- </w:t>
            </w:r>
            <w:r>
              <w:rPr>
                <w:rStyle w:val="IndexLink"/>
                <w:rtl w:val="true"/>
              </w:rPr>
              <w:t>حدیث</w:t>
            </w:r>
            <w:r>
              <w:rPr>
                <w:rStyle w:val="IndexLink"/>
                <w:rtl w:val="true"/>
              </w:rPr>
              <w:tab/>
            </w:r>
            <w:r>
              <w:rPr>
                <w:rStyle w:val="IndexLink"/>
              </w:rPr>
              <w:t>268</w:t>
            </w:r>
          </w:hyperlink>
        </w:p>
        <w:p>
          <w:pPr>
            <w:pStyle w:val="Contents3"/>
            <w:tabs>
              <w:tab w:val="clear" w:pos="8459"/>
              <w:tab w:val="right" w:pos="9026" w:leader="dot"/>
            </w:tabs>
            <w:rPr/>
          </w:pPr>
          <w:hyperlink w:anchor="__RefHeading___Toc1208914_3830689328">
            <w:r>
              <w:rPr>
                <w:webHidden/>
                <w:rStyle w:val="IndexLink"/>
                <w:rtl w:val="true"/>
              </w:rPr>
              <w:t>بَابُ الْإِصْلَاحِ بَیْنَ النَّاسِ</w:t>
            </w:r>
            <w:r>
              <w:rPr>
                <w:rStyle w:val="IndexLink"/>
                <w:rtl w:val="true"/>
              </w:rPr>
              <w:tab/>
            </w:r>
            <w:r>
              <w:rPr>
                <w:rStyle w:val="IndexLink"/>
              </w:rPr>
              <w:t>269</w:t>
            </w:r>
          </w:hyperlink>
        </w:p>
        <w:p>
          <w:pPr>
            <w:pStyle w:val="Contents4"/>
            <w:tabs>
              <w:tab w:val="clear" w:pos="8176"/>
              <w:tab w:val="right" w:pos="9026" w:leader="dot"/>
            </w:tabs>
            <w:rPr/>
          </w:pPr>
          <w:hyperlink w:anchor="__RefHeading___Toc1208916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269</w:t>
            </w:r>
          </w:hyperlink>
        </w:p>
        <w:p>
          <w:pPr>
            <w:pStyle w:val="Contents4"/>
            <w:tabs>
              <w:tab w:val="clear" w:pos="8176"/>
              <w:tab w:val="right" w:pos="9026" w:leader="dot"/>
            </w:tabs>
            <w:rPr/>
          </w:pPr>
          <w:hyperlink w:anchor="__RefHeading___Toc1208918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269</w:t>
            </w:r>
          </w:hyperlink>
        </w:p>
        <w:p>
          <w:pPr>
            <w:pStyle w:val="Contents4"/>
            <w:tabs>
              <w:tab w:val="clear" w:pos="8176"/>
              <w:tab w:val="right" w:pos="9026" w:leader="dot"/>
            </w:tabs>
            <w:rPr/>
          </w:pPr>
          <w:hyperlink w:anchor="__RefHeading___Toc1208920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269</w:t>
            </w:r>
          </w:hyperlink>
        </w:p>
        <w:p>
          <w:pPr>
            <w:pStyle w:val="Contents4"/>
            <w:tabs>
              <w:tab w:val="clear" w:pos="8176"/>
              <w:tab w:val="right" w:pos="9026" w:leader="dot"/>
            </w:tabs>
            <w:rPr/>
          </w:pPr>
          <w:hyperlink w:anchor="__RefHeading___Toc1208922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269</w:t>
            </w:r>
          </w:hyperlink>
        </w:p>
        <w:p>
          <w:pPr>
            <w:pStyle w:val="Contents4"/>
            <w:tabs>
              <w:tab w:val="clear" w:pos="8176"/>
              <w:tab w:val="right" w:pos="9026" w:leader="dot"/>
            </w:tabs>
            <w:rPr/>
          </w:pPr>
          <w:hyperlink w:anchor="__RefHeading___Toc1208924_3830689328">
            <w:r>
              <w:rPr>
                <w:webHidden/>
                <w:rStyle w:val="IndexLink"/>
              </w:rPr>
              <w:t>5</w:t>
            </w:r>
            <w:r>
              <w:rPr>
                <w:rStyle w:val="IndexLink"/>
                <w:rtl w:val="true"/>
              </w:rPr>
              <w:t xml:space="preserve">- </w:t>
            </w:r>
            <w:r>
              <w:rPr>
                <w:rStyle w:val="IndexLink"/>
                <w:rtl w:val="true"/>
              </w:rPr>
              <w:t>حدیث</w:t>
            </w:r>
            <w:r>
              <w:rPr>
                <w:rStyle w:val="IndexLink"/>
                <w:rtl w:val="true"/>
              </w:rPr>
              <w:tab/>
            </w:r>
            <w:r>
              <w:rPr>
                <w:rStyle w:val="IndexLink"/>
              </w:rPr>
              <w:t>269</w:t>
            </w:r>
          </w:hyperlink>
        </w:p>
        <w:p>
          <w:pPr>
            <w:pStyle w:val="Contents4"/>
            <w:tabs>
              <w:tab w:val="clear" w:pos="8176"/>
              <w:tab w:val="right" w:pos="9026" w:leader="dot"/>
            </w:tabs>
            <w:rPr/>
          </w:pPr>
          <w:hyperlink w:anchor="__RefHeading___Toc1208926_3830689328">
            <w:r>
              <w:rPr>
                <w:webHidden/>
                <w:rStyle w:val="IndexLink"/>
              </w:rPr>
              <w:t>6</w:t>
            </w:r>
            <w:r>
              <w:rPr>
                <w:rStyle w:val="IndexLink"/>
                <w:rtl w:val="true"/>
              </w:rPr>
              <w:t xml:space="preserve">- </w:t>
            </w:r>
            <w:r>
              <w:rPr>
                <w:rStyle w:val="IndexLink"/>
                <w:rtl w:val="true"/>
              </w:rPr>
              <w:t>حدیث</w:t>
            </w:r>
            <w:r>
              <w:rPr>
                <w:rStyle w:val="IndexLink"/>
                <w:rtl w:val="true"/>
              </w:rPr>
              <w:tab/>
            </w:r>
            <w:r>
              <w:rPr>
                <w:rStyle w:val="IndexLink"/>
              </w:rPr>
              <w:t>270</w:t>
            </w:r>
          </w:hyperlink>
        </w:p>
        <w:p>
          <w:pPr>
            <w:pStyle w:val="Contents4"/>
            <w:tabs>
              <w:tab w:val="clear" w:pos="8176"/>
              <w:tab w:val="right" w:pos="9026" w:leader="dot"/>
            </w:tabs>
            <w:rPr/>
          </w:pPr>
          <w:hyperlink w:anchor="__RefHeading___Toc1208928_3830689328">
            <w:r>
              <w:rPr>
                <w:webHidden/>
                <w:rStyle w:val="IndexLink"/>
              </w:rPr>
              <w:t>7</w:t>
            </w:r>
            <w:r>
              <w:rPr>
                <w:rStyle w:val="IndexLink"/>
                <w:rtl w:val="true"/>
              </w:rPr>
              <w:t xml:space="preserve">- </w:t>
            </w:r>
            <w:r>
              <w:rPr>
                <w:rStyle w:val="IndexLink"/>
                <w:rtl w:val="true"/>
              </w:rPr>
              <w:t>حدیث</w:t>
            </w:r>
            <w:r>
              <w:rPr>
                <w:rStyle w:val="IndexLink"/>
                <w:rtl w:val="true"/>
              </w:rPr>
              <w:tab/>
            </w:r>
            <w:r>
              <w:rPr>
                <w:rStyle w:val="IndexLink"/>
              </w:rPr>
              <w:t>270</w:t>
            </w:r>
          </w:hyperlink>
        </w:p>
        <w:p>
          <w:pPr>
            <w:pStyle w:val="Contents3"/>
            <w:tabs>
              <w:tab w:val="clear" w:pos="8459"/>
              <w:tab w:val="right" w:pos="9026" w:leader="dot"/>
            </w:tabs>
            <w:rPr/>
          </w:pPr>
          <w:hyperlink w:anchor="__RefHeading___Toc1208930_3830689328">
            <w:r>
              <w:rPr>
                <w:webHidden/>
                <w:rStyle w:val="IndexLink"/>
                <w:rtl w:val="true"/>
              </w:rPr>
              <w:t>بَابٌ فِی إِحْیَاءِ الْمُؤْمِنِ</w:t>
            </w:r>
            <w:r>
              <w:rPr>
                <w:rStyle w:val="IndexLink"/>
                <w:rtl w:val="true"/>
              </w:rPr>
              <w:tab/>
            </w:r>
            <w:r>
              <w:rPr>
                <w:rStyle w:val="IndexLink"/>
              </w:rPr>
              <w:t>270</w:t>
            </w:r>
          </w:hyperlink>
        </w:p>
        <w:p>
          <w:pPr>
            <w:pStyle w:val="Contents4"/>
            <w:tabs>
              <w:tab w:val="clear" w:pos="8176"/>
              <w:tab w:val="right" w:pos="9026" w:leader="dot"/>
            </w:tabs>
            <w:rPr/>
          </w:pPr>
          <w:hyperlink w:anchor="__RefHeading___Toc1208932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270</w:t>
            </w:r>
          </w:hyperlink>
        </w:p>
        <w:p>
          <w:pPr>
            <w:pStyle w:val="Contents4"/>
            <w:tabs>
              <w:tab w:val="clear" w:pos="8176"/>
              <w:tab w:val="right" w:pos="9026" w:leader="dot"/>
            </w:tabs>
            <w:rPr/>
          </w:pPr>
          <w:hyperlink w:anchor="__RefHeading___Toc1208934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270</w:t>
            </w:r>
          </w:hyperlink>
        </w:p>
        <w:p>
          <w:pPr>
            <w:pStyle w:val="Contents4"/>
            <w:tabs>
              <w:tab w:val="clear" w:pos="8176"/>
              <w:tab w:val="right" w:pos="9026" w:leader="dot"/>
            </w:tabs>
            <w:rPr/>
          </w:pPr>
          <w:hyperlink w:anchor="__RefHeading___Toc1208936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271</w:t>
            </w:r>
          </w:hyperlink>
        </w:p>
        <w:p>
          <w:pPr>
            <w:pStyle w:val="Contents3"/>
            <w:tabs>
              <w:tab w:val="clear" w:pos="8459"/>
              <w:tab w:val="right" w:pos="9026" w:leader="dot"/>
            </w:tabs>
            <w:rPr/>
          </w:pPr>
          <w:hyperlink w:anchor="__RefHeading___Toc1208938_3830689328">
            <w:r>
              <w:rPr>
                <w:webHidden/>
                <w:rStyle w:val="IndexLink"/>
                <w:rtl w:val="true"/>
              </w:rPr>
              <w:t>بَابٌ فِی الدُّعَاءِ لِلْأَهْلِ إِلَی الْإِیمَانِ</w:t>
            </w:r>
            <w:r>
              <w:rPr>
                <w:rStyle w:val="IndexLink"/>
                <w:rtl w:val="true"/>
              </w:rPr>
              <w:tab/>
            </w:r>
            <w:r>
              <w:rPr>
                <w:rStyle w:val="IndexLink"/>
              </w:rPr>
              <w:t>271</w:t>
            </w:r>
          </w:hyperlink>
        </w:p>
        <w:p>
          <w:pPr>
            <w:pStyle w:val="Contents4"/>
            <w:tabs>
              <w:tab w:val="clear" w:pos="8176"/>
              <w:tab w:val="right" w:pos="9026" w:leader="dot"/>
            </w:tabs>
            <w:rPr/>
          </w:pPr>
          <w:hyperlink w:anchor="__RefHeading___Toc1208940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271</w:t>
            </w:r>
          </w:hyperlink>
        </w:p>
        <w:p>
          <w:pPr>
            <w:pStyle w:val="Contents3"/>
            <w:tabs>
              <w:tab w:val="clear" w:pos="8459"/>
              <w:tab w:val="right" w:pos="9026" w:leader="dot"/>
            </w:tabs>
            <w:rPr/>
          </w:pPr>
          <w:hyperlink w:anchor="__RefHeading___Toc1208942_3830689328">
            <w:r>
              <w:rPr>
                <w:webHidden/>
                <w:rStyle w:val="IndexLink"/>
                <w:rtl w:val="true"/>
              </w:rPr>
              <w:t>بَابٌ فِی تَرْکِ دُعَاءِ النَّاسِ</w:t>
            </w:r>
            <w:r>
              <w:rPr>
                <w:rStyle w:val="IndexLink"/>
                <w:rtl w:val="true"/>
              </w:rPr>
              <w:tab/>
            </w:r>
            <w:r>
              <w:rPr>
                <w:rStyle w:val="IndexLink"/>
              </w:rPr>
              <w:t>272</w:t>
            </w:r>
          </w:hyperlink>
        </w:p>
        <w:p>
          <w:pPr>
            <w:pStyle w:val="Contents4"/>
            <w:tabs>
              <w:tab w:val="clear" w:pos="8176"/>
              <w:tab w:val="right" w:pos="9026" w:leader="dot"/>
            </w:tabs>
            <w:rPr/>
          </w:pPr>
          <w:hyperlink w:anchor="__RefHeading___Toc1208944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272</w:t>
            </w:r>
          </w:hyperlink>
        </w:p>
        <w:p>
          <w:pPr>
            <w:pStyle w:val="Contents4"/>
            <w:tabs>
              <w:tab w:val="clear" w:pos="8176"/>
              <w:tab w:val="right" w:pos="9026" w:leader="dot"/>
            </w:tabs>
            <w:rPr/>
          </w:pPr>
          <w:hyperlink w:anchor="__RefHeading___Toc1208946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273</w:t>
            </w:r>
          </w:hyperlink>
        </w:p>
        <w:p>
          <w:pPr>
            <w:pStyle w:val="Contents4"/>
            <w:tabs>
              <w:tab w:val="clear" w:pos="8176"/>
              <w:tab w:val="right" w:pos="9026" w:leader="dot"/>
            </w:tabs>
            <w:rPr/>
          </w:pPr>
          <w:hyperlink w:anchor="__RefHeading___Toc1208948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273</w:t>
            </w:r>
          </w:hyperlink>
        </w:p>
        <w:p>
          <w:pPr>
            <w:pStyle w:val="Contents4"/>
            <w:tabs>
              <w:tab w:val="clear" w:pos="8176"/>
              <w:tab w:val="right" w:pos="9026" w:leader="dot"/>
            </w:tabs>
            <w:rPr/>
          </w:pPr>
          <w:hyperlink w:anchor="__RefHeading___Toc1208950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273</w:t>
            </w:r>
          </w:hyperlink>
        </w:p>
        <w:p>
          <w:pPr>
            <w:pStyle w:val="Contents4"/>
            <w:tabs>
              <w:tab w:val="clear" w:pos="8176"/>
              <w:tab w:val="right" w:pos="9026" w:leader="dot"/>
            </w:tabs>
            <w:rPr/>
          </w:pPr>
          <w:hyperlink w:anchor="__RefHeading___Toc1208952_3830689328">
            <w:r>
              <w:rPr>
                <w:webHidden/>
                <w:rStyle w:val="IndexLink"/>
              </w:rPr>
              <w:t>5</w:t>
            </w:r>
            <w:r>
              <w:rPr>
                <w:rStyle w:val="IndexLink"/>
                <w:rtl w:val="true"/>
              </w:rPr>
              <w:t xml:space="preserve">- </w:t>
            </w:r>
            <w:r>
              <w:rPr>
                <w:rStyle w:val="IndexLink"/>
                <w:rtl w:val="true"/>
              </w:rPr>
              <w:t>حدیث</w:t>
            </w:r>
            <w:r>
              <w:rPr>
                <w:rStyle w:val="IndexLink"/>
                <w:rtl w:val="true"/>
              </w:rPr>
              <w:tab/>
            </w:r>
            <w:r>
              <w:rPr>
                <w:rStyle w:val="IndexLink"/>
              </w:rPr>
              <w:t>274</w:t>
            </w:r>
          </w:hyperlink>
        </w:p>
        <w:p>
          <w:pPr>
            <w:pStyle w:val="Contents4"/>
            <w:tabs>
              <w:tab w:val="clear" w:pos="8176"/>
              <w:tab w:val="right" w:pos="9026" w:leader="dot"/>
            </w:tabs>
            <w:rPr/>
          </w:pPr>
          <w:hyperlink w:anchor="__RefHeading___Toc1208954_3830689328">
            <w:r>
              <w:rPr>
                <w:webHidden/>
                <w:rStyle w:val="IndexLink"/>
              </w:rPr>
              <w:t>6</w:t>
            </w:r>
            <w:r>
              <w:rPr>
                <w:rStyle w:val="IndexLink"/>
                <w:rtl w:val="true"/>
              </w:rPr>
              <w:t xml:space="preserve">- </w:t>
            </w:r>
            <w:r>
              <w:rPr>
                <w:rStyle w:val="IndexLink"/>
                <w:rtl w:val="true"/>
              </w:rPr>
              <w:t>حدیث</w:t>
            </w:r>
            <w:r>
              <w:rPr>
                <w:rStyle w:val="IndexLink"/>
                <w:rtl w:val="true"/>
              </w:rPr>
              <w:tab/>
            </w:r>
            <w:r>
              <w:rPr>
                <w:rStyle w:val="IndexLink"/>
              </w:rPr>
              <w:t>274</w:t>
            </w:r>
          </w:hyperlink>
        </w:p>
        <w:p>
          <w:pPr>
            <w:pStyle w:val="Contents4"/>
            <w:tabs>
              <w:tab w:val="clear" w:pos="8176"/>
              <w:tab w:val="right" w:pos="9026" w:leader="dot"/>
            </w:tabs>
            <w:rPr/>
          </w:pPr>
          <w:hyperlink w:anchor="__RefHeading___Toc1208956_3830689328">
            <w:r>
              <w:rPr>
                <w:webHidden/>
                <w:rStyle w:val="IndexLink"/>
              </w:rPr>
              <w:t>7</w:t>
            </w:r>
            <w:r>
              <w:rPr>
                <w:rStyle w:val="IndexLink"/>
                <w:rtl w:val="true"/>
              </w:rPr>
              <w:t xml:space="preserve">- </w:t>
            </w:r>
            <w:r>
              <w:rPr>
                <w:rStyle w:val="IndexLink"/>
                <w:rtl w:val="true"/>
              </w:rPr>
              <w:t>حدیث</w:t>
            </w:r>
            <w:r>
              <w:rPr>
                <w:rStyle w:val="IndexLink"/>
                <w:rtl w:val="true"/>
              </w:rPr>
              <w:tab/>
            </w:r>
            <w:r>
              <w:rPr>
                <w:rStyle w:val="IndexLink"/>
              </w:rPr>
              <w:t>274</w:t>
            </w:r>
          </w:hyperlink>
        </w:p>
        <w:p>
          <w:pPr>
            <w:pStyle w:val="Contents3"/>
            <w:tabs>
              <w:tab w:val="clear" w:pos="8459"/>
              <w:tab w:val="right" w:pos="9026" w:leader="dot"/>
            </w:tabs>
            <w:rPr/>
          </w:pPr>
          <w:hyperlink w:anchor="__RefHeading___Toc1208958_3830689328">
            <w:r>
              <w:rPr>
                <w:webHidden/>
                <w:rStyle w:val="IndexLink"/>
                <w:rtl w:val="true"/>
              </w:rPr>
              <w:t>بَابُ أَنَّ اللَّهَ إِنَّمَا یُعْطِی الدِّینَ مَنْ یُحِبُّهُ</w:t>
            </w:r>
            <w:r>
              <w:rPr>
                <w:rStyle w:val="IndexLink"/>
                <w:rtl w:val="true"/>
              </w:rPr>
              <w:tab/>
            </w:r>
            <w:r>
              <w:rPr>
                <w:rStyle w:val="IndexLink"/>
              </w:rPr>
              <w:t>274</w:t>
            </w:r>
          </w:hyperlink>
        </w:p>
        <w:p>
          <w:pPr>
            <w:pStyle w:val="Contents4"/>
            <w:tabs>
              <w:tab w:val="clear" w:pos="8176"/>
              <w:tab w:val="right" w:pos="9026" w:leader="dot"/>
            </w:tabs>
            <w:rPr/>
          </w:pPr>
          <w:hyperlink w:anchor="__RefHeading___Toc1208960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274</w:t>
            </w:r>
          </w:hyperlink>
        </w:p>
        <w:p>
          <w:pPr>
            <w:pStyle w:val="Contents4"/>
            <w:tabs>
              <w:tab w:val="clear" w:pos="8176"/>
              <w:tab w:val="right" w:pos="9026" w:leader="dot"/>
            </w:tabs>
            <w:rPr/>
          </w:pPr>
          <w:hyperlink w:anchor="__RefHeading___Toc1208962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275</w:t>
            </w:r>
          </w:hyperlink>
        </w:p>
        <w:p>
          <w:pPr>
            <w:pStyle w:val="Contents4"/>
            <w:tabs>
              <w:tab w:val="clear" w:pos="8176"/>
              <w:tab w:val="right" w:pos="9026" w:leader="dot"/>
            </w:tabs>
            <w:rPr/>
          </w:pPr>
          <w:hyperlink w:anchor="__RefHeading___Toc1208964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275</w:t>
            </w:r>
          </w:hyperlink>
        </w:p>
        <w:p>
          <w:pPr>
            <w:pStyle w:val="Contents4"/>
            <w:tabs>
              <w:tab w:val="clear" w:pos="8176"/>
              <w:tab w:val="right" w:pos="9026" w:leader="dot"/>
            </w:tabs>
            <w:rPr/>
          </w:pPr>
          <w:hyperlink w:anchor="__RefHeading___Toc1208966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275</w:t>
            </w:r>
          </w:hyperlink>
        </w:p>
        <w:p>
          <w:pPr>
            <w:pStyle w:val="Contents3"/>
            <w:tabs>
              <w:tab w:val="clear" w:pos="8459"/>
              <w:tab w:val="right" w:pos="9026" w:leader="dot"/>
            </w:tabs>
            <w:rPr/>
          </w:pPr>
          <w:hyperlink w:anchor="__RefHeading___Toc1208968_3830689328">
            <w:r>
              <w:rPr>
                <w:webHidden/>
                <w:rStyle w:val="IndexLink"/>
                <w:rtl w:val="true"/>
              </w:rPr>
              <w:t>بَابُ سَلَامَةِ الدِّینِ</w:t>
            </w:r>
            <w:r>
              <w:rPr>
                <w:rStyle w:val="IndexLink"/>
                <w:rtl w:val="true"/>
              </w:rPr>
              <w:tab/>
            </w:r>
            <w:r>
              <w:rPr>
                <w:rStyle w:val="IndexLink"/>
              </w:rPr>
              <w:t>275</w:t>
            </w:r>
          </w:hyperlink>
        </w:p>
        <w:p>
          <w:pPr>
            <w:pStyle w:val="Contents4"/>
            <w:tabs>
              <w:tab w:val="clear" w:pos="8176"/>
              <w:tab w:val="right" w:pos="9026" w:leader="dot"/>
            </w:tabs>
            <w:rPr/>
          </w:pPr>
          <w:hyperlink w:anchor="__RefHeading___Toc1208970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275</w:t>
            </w:r>
          </w:hyperlink>
        </w:p>
        <w:p>
          <w:pPr>
            <w:pStyle w:val="Contents4"/>
            <w:tabs>
              <w:tab w:val="clear" w:pos="8176"/>
              <w:tab w:val="right" w:pos="9026" w:leader="dot"/>
            </w:tabs>
            <w:rPr/>
          </w:pPr>
          <w:hyperlink w:anchor="__RefHeading___Toc1208972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276</w:t>
            </w:r>
          </w:hyperlink>
        </w:p>
        <w:p>
          <w:pPr>
            <w:pStyle w:val="Contents4"/>
            <w:tabs>
              <w:tab w:val="clear" w:pos="8176"/>
              <w:tab w:val="right" w:pos="9026" w:leader="dot"/>
            </w:tabs>
            <w:rPr/>
          </w:pPr>
          <w:hyperlink w:anchor="__RefHeading___Toc1208974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276</w:t>
            </w:r>
          </w:hyperlink>
        </w:p>
        <w:p>
          <w:pPr>
            <w:pStyle w:val="Contents4"/>
            <w:tabs>
              <w:tab w:val="clear" w:pos="8176"/>
              <w:tab w:val="right" w:pos="9026" w:leader="dot"/>
            </w:tabs>
            <w:rPr/>
          </w:pPr>
          <w:hyperlink w:anchor="__RefHeading___Toc1208976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276</w:t>
            </w:r>
          </w:hyperlink>
        </w:p>
        <w:p>
          <w:pPr>
            <w:pStyle w:val="Contents3"/>
            <w:tabs>
              <w:tab w:val="clear" w:pos="8459"/>
              <w:tab w:val="right" w:pos="9026" w:leader="dot"/>
            </w:tabs>
            <w:rPr/>
          </w:pPr>
          <w:hyperlink w:anchor="__RefHeading___Toc1208978_3830689328">
            <w:r>
              <w:rPr>
                <w:webHidden/>
                <w:rStyle w:val="IndexLink"/>
                <w:rtl w:val="true"/>
              </w:rPr>
              <w:t>بَابُ التَّقِیَّةِ</w:t>
            </w:r>
            <w:r>
              <w:rPr>
                <w:rStyle w:val="IndexLink"/>
                <w:rtl w:val="true"/>
              </w:rPr>
              <w:tab/>
            </w:r>
            <w:r>
              <w:rPr>
                <w:rStyle w:val="IndexLink"/>
              </w:rPr>
              <w:t>277</w:t>
            </w:r>
          </w:hyperlink>
        </w:p>
        <w:p>
          <w:pPr>
            <w:pStyle w:val="Contents4"/>
            <w:tabs>
              <w:tab w:val="clear" w:pos="8176"/>
              <w:tab w:val="right" w:pos="9026" w:leader="dot"/>
            </w:tabs>
            <w:rPr/>
          </w:pPr>
          <w:hyperlink w:anchor="__RefHeading___Toc1208980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277</w:t>
            </w:r>
          </w:hyperlink>
        </w:p>
        <w:p>
          <w:pPr>
            <w:pStyle w:val="Contents4"/>
            <w:tabs>
              <w:tab w:val="clear" w:pos="8176"/>
              <w:tab w:val="right" w:pos="9026" w:leader="dot"/>
            </w:tabs>
            <w:rPr/>
          </w:pPr>
          <w:hyperlink w:anchor="__RefHeading___Toc1208982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277</w:t>
            </w:r>
          </w:hyperlink>
        </w:p>
        <w:p>
          <w:pPr>
            <w:pStyle w:val="Contents4"/>
            <w:tabs>
              <w:tab w:val="clear" w:pos="8176"/>
              <w:tab w:val="right" w:pos="9026" w:leader="dot"/>
            </w:tabs>
            <w:rPr/>
          </w:pPr>
          <w:hyperlink w:anchor="__RefHeading___Toc1208984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277</w:t>
            </w:r>
          </w:hyperlink>
        </w:p>
        <w:p>
          <w:pPr>
            <w:pStyle w:val="Contents4"/>
            <w:tabs>
              <w:tab w:val="clear" w:pos="8176"/>
              <w:tab w:val="right" w:pos="9026" w:leader="dot"/>
            </w:tabs>
            <w:rPr/>
          </w:pPr>
          <w:hyperlink w:anchor="__RefHeading___Toc1208986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277</w:t>
            </w:r>
          </w:hyperlink>
        </w:p>
        <w:p>
          <w:pPr>
            <w:pStyle w:val="Contents4"/>
            <w:tabs>
              <w:tab w:val="clear" w:pos="8176"/>
              <w:tab w:val="right" w:pos="9026" w:leader="dot"/>
            </w:tabs>
            <w:rPr/>
          </w:pPr>
          <w:hyperlink w:anchor="__RefHeading___Toc1208988_3830689328">
            <w:r>
              <w:rPr>
                <w:webHidden/>
                <w:rStyle w:val="IndexLink"/>
              </w:rPr>
              <w:t>5</w:t>
            </w:r>
            <w:r>
              <w:rPr>
                <w:rStyle w:val="IndexLink"/>
                <w:rtl w:val="true"/>
              </w:rPr>
              <w:t xml:space="preserve">- </w:t>
            </w:r>
            <w:r>
              <w:rPr>
                <w:rStyle w:val="IndexLink"/>
                <w:rtl w:val="true"/>
              </w:rPr>
              <w:t>حدیث</w:t>
            </w:r>
            <w:r>
              <w:rPr>
                <w:rStyle w:val="IndexLink"/>
                <w:rtl w:val="true"/>
              </w:rPr>
              <w:tab/>
            </w:r>
            <w:r>
              <w:rPr>
                <w:rStyle w:val="IndexLink"/>
              </w:rPr>
              <w:t>278</w:t>
            </w:r>
          </w:hyperlink>
        </w:p>
        <w:p>
          <w:pPr>
            <w:pStyle w:val="Contents4"/>
            <w:tabs>
              <w:tab w:val="clear" w:pos="8176"/>
              <w:tab w:val="right" w:pos="9026" w:leader="dot"/>
            </w:tabs>
            <w:rPr/>
          </w:pPr>
          <w:hyperlink w:anchor="__RefHeading___Toc1208990_3830689328">
            <w:r>
              <w:rPr>
                <w:webHidden/>
                <w:rStyle w:val="IndexLink"/>
              </w:rPr>
              <w:t>6</w:t>
            </w:r>
            <w:r>
              <w:rPr>
                <w:rStyle w:val="IndexLink"/>
                <w:rtl w:val="true"/>
              </w:rPr>
              <w:t xml:space="preserve">- </w:t>
            </w:r>
            <w:r>
              <w:rPr>
                <w:rStyle w:val="IndexLink"/>
                <w:rtl w:val="true"/>
              </w:rPr>
              <w:t>حدیث</w:t>
            </w:r>
            <w:r>
              <w:rPr>
                <w:rStyle w:val="IndexLink"/>
                <w:rtl w:val="true"/>
              </w:rPr>
              <w:tab/>
            </w:r>
            <w:r>
              <w:rPr>
                <w:rStyle w:val="IndexLink"/>
              </w:rPr>
              <w:t>278</w:t>
            </w:r>
          </w:hyperlink>
        </w:p>
        <w:p>
          <w:pPr>
            <w:pStyle w:val="Contents4"/>
            <w:tabs>
              <w:tab w:val="clear" w:pos="8176"/>
              <w:tab w:val="right" w:pos="9026" w:leader="dot"/>
            </w:tabs>
            <w:rPr/>
          </w:pPr>
          <w:hyperlink w:anchor="__RefHeading___Toc1208992_3830689328">
            <w:r>
              <w:rPr>
                <w:webHidden/>
                <w:rStyle w:val="IndexLink"/>
              </w:rPr>
              <w:t>7</w:t>
            </w:r>
            <w:r>
              <w:rPr>
                <w:rStyle w:val="IndexLink"/>
                <w:rtl w:val="true"/>
              </w:rPr>
              <w:t xml:space="preserve">- </w:t>
            </w:r>
            <w:r>
              <w:rPr>
                <w:rStyle w:val="IndexLink"/>
                <w:rtl w:val="true"/>
              </w:rPr>
              <w:t>حدیث</w:t>
            </w:r>
            <w:r>
              <w:rPr>
                <w:rStyle w:val="IndexLink"/>
                <w:rtl w:val="true"/>
              </w:rPr>
              <w:tab/>
            </w:r>
            <w:r>
              <w:rPr>
                <w:rStyle w:val="IndexLink"/>
              </w:rPr>
              <w:t>278</w:t>
            </w:r>
          </w:hyperlink>
        </w:p>
        <w:p>
          <w:pPr>
            <w:pStyle w:val="Contents4"/>
            <w:tabs>
              <w:tab w:val="clear" w:pos="8176"/>
              <w:tab w:val="right" w:pos="9026" w:leader="dot"/>
            </w:tabs>
            <w:rPr/>
          </w:pPr>
          <w:hyperlink w:anchor="__RefHeading___Toc1208994_3830689328">
            <w:r>
              <w:rPr>
                <w:webHidden/>
                <w:rStyle w:val="IndexLink"/>
              </w:rPr>
              <w:t>8</w:t>
            </w:r>
            <w:r>
              <w:rPr>
                <w:rStyle w:val="IndexLink"/>
                <w:rtl w:val="true"/>
              </w:rPr>
              <w:t xml:space="preserve">- </w:t>
            </w:r>
            <w:r>
              <w:rPr>
                <w:rStyle w:val="IndexLink"/>
                <w:rtl w:val="true"/>
              </w:rPr>
              <w:t>حدیث</w:t>
            </w:r>
            <w:r>
              <w:rPr>
                <w:rStyle w:val="IndexLink"/>
                <w:rtl w:val="true"/>
              </w:rPr>
              <w:tab/>
            </w:r>
            <w:r>
              <w:rPr>
                <w:rStyle w:val="IndexLink"/>
              </w:rPr>
              <w:t>278</w:t>
            </w:r>
          </w:hyperlink>
        </w:p>
        <w:p>
          <w:pPr>
            <w:pStyle w:val="Contents4"/>
            <w:tabs>
              <w:tab w:val="clear" w:pos="8176"/>
              <w:tab w:val="right" w:pos="9026" w:leader="dot"/>
            </w:tabs>
            <w:rPr/>
          </w:pPr>
          <w:hyperlink w:anchor="__RefHeading___Toc1208996_3830689328">
            <w:r>
              <w:rPr>
                <w:webHidden/>
                <w:rStyle w:val="IndexLink"/>
              </w:rPr>
              <w:t>9</w:t>
            </w:r>
            <w:r>
              <w:rPr>
                <w:rStyle w:val="IndexLink"/>
                <w:rtl w:val="true"/>
              </w:rPr>
              <w:t xml:space="preserve">- </w:t>
            </w:r>
            <w:r>
              <w:rPr>
                <w:rStyle w:val="IndexLink"/>
                <w:rtl w:val="true"/>
              </w:rPr>
              <w:t>حدیث</w:t>
            </w:r>
            <w:r>
              <w:rPr>
                <w:rStyle w:val="IndexLink"/>
                <w:rtl w:val="true"/>
              </w:rPr>
              <w:tab/>
            </w:r>
            <w:r>
              <w:rPr>
                <w:rStyle w:val="IndexLink"/>
              </w:rPr>
              <w:t>278</w:t>
            </w:r>
          </w:hyperlink>
        </w:p>
        <w:p>
          <w:pPr>
            <w:pStyle w:val="Contents4"/>
            <w:tabs>
              <w:tab w:val="clear" w:pos="8176"/>
              <w:tab w:val="right" w:pos="9026" w:leader="dot"/>
            </w:tabs>
            <w:rPr/>
          </w:pPr>
          <w:hyperlink w:anchor="__RefHeading___Toc1208998_3830689328">
            <w:r>
              <w:rPr>
                <w:webHidden/>
                <w:rStyle w:val="IndexLink"/>
              </w:rPr>
              <w:t>10</w:t>
            </w:r>
            <w:r>
              <w:rPr>
                <w:rStyle w:val="IndexLink"/>
                <w:rtl w:val="true"/>
              </w:rPr>
              <w:t xml:space="preserve">- </w:t>
            </w:r>
            <w:r>
              <w:rPr>
                <w:rStyle w:val="IndexLink"/>
                <w:rtl w:val="true"/>
              </w:rPr>
              <w:t>حدیث</w:t>
            </w:r>
            <w:r>
              <w:rPr>
                <w:rStyle w:val="IndexLink"/>
                <w:rtl w:val="true"/>
              </w:rPr>
              <w:tab/>
            </w:r>
            <w:r>
              <w:rPr>
                <w:rStyle w:val="IndexLink"/>
              </w:rPr>
              <w:t>279</w:t>
            </w:r>
          </w:hyperlink>
        </w:p>
        <w:p>
          <w:pPr>
            <w:pStyle w:val="Contents4"/>
            <w:tabs>
              <w:tab w:val="clear" w:pos="8176"/>
              <w:tab w:val="right" w:pos="9026" w:leader="dot"/>
            </w:tabs>
            <w:rPr/>
          </w:pPr>
          <w:hyperlink w:anchor="__RefHeading___Toc1209000_3830689328">
            <w:r>
              <w:rPr>
                <w:webHidden/>
                <w:rStyle w:val="IndexLink"/>
              </w:rPr>
              <w:t>11</w:t>
            </w:r>
            <w:r>
              <w:rPr>
                <w:rStyle w:val="IndexLink"/>
                <w:rtl w:val="true"/>
              </w:rPr>
              <w:t xml:space="preserve">- </w:t>
            </w:r>
            <w:r>
              <w:rPr>
                <w:rStyle w:val="IndexLink"/>
                <w:rtl w:val="true"/>
              </w:rPr>
              <w:t>حدیث</w:t>
            </w:r>
            <w:r>
              <w:rPr>
                <w:rStyle w:val="IndexLink"/>
                <w:rtl w:val="true"/>
              </w:rPr>
              <w:tab/>
            </w:r>
            <w:r>
              <w:rPr>
                <w:rStyle w:val="IndexLink"/>
              </w:rPr>
              <w:t>279</w:t>
            </w:r>
          </w:hyperlink>
        </w:p>
        <w:p>
          <w:pPr>
            <w:pStyle w:val="Contents4"/>
            <w:tabs>
              <w:tab w:val="clear" w:pos="8176"/>
              <w:tab w:val="right" w:pos="9026" w:leader="dot"/>
            </w:tabs>
            <w:rPr/>
          </w:pPr>
          <w:hyperlink w:anchor="__RefHeading___Toc1209002_3830689328">
            <w:r>
              <w:rPr>
                <w:webHidden/>
                <w:rStyle w:val="IndexLink"/>
              </w:rPr>
              <w:t>12</w:t>
            </w:r>
            <w:r>
              <w:rPr>
                <w:rStyle w:val="IndexLink"/>
                <w:rtl w:val="true"/>
              </w:rPr>
              <w:t xml:space="preserve">- </w:t>
            </w:r>
            <w:r>
              <w:rPr>
                <w:rStyle w:val="IndexLink"/>
                <w:rtl w:val="true"/>
              </w:rPr>
              <w:t>حدیث</w:t>
            </w:r>
            <w:r>
              <w:rPr>
                <w:rStyle w:val="IndexLink"/>
                <w:rtl w:val="true"/>
              </w:rPr>
              <w:tab/>
            </w:r>
            <w:r>
              <w:rPr>
                <w:rStyle w:val="IndexLink"/>
              </w:rPr>
              <w:t>279</w:t>
            </w:r>
          </w:hyperlink>
        </w:p>
        <w:p>
          <w:pPr>
            <w:pStyle w:val="Contents4"/>
            <w:tabs>
              <w:tab w:val="clear" w:pos="8176"/>
              <w:tab w:val="right" w:pos="9026" w:leader="dot"/>
            </w:tabs>
            <w:rPr/>
          </w:pPr>
          <w:hyperlink w:anchor="__RefHeading___Toc1209004_3830689328">
            <w:r>
              <w:rPr>
                <w:webHidden/>
                <w:rStyle w:val="IndexLink"/>
              </w:rPr>
              <w:t>13</w:t>
            </w:r>
            <w:r>
              <w:rPr>
                <w:rStyle w:val="IndexLink"/>
                <w:rtl w:val="true"/>
              </w:rPr>
              <w:t xml:space="preserve">- </w:t>
            </w:r>
            <w:r>
              <w:rPr>
                <w:rStyle w:val="IndexLink"/>
                <w:rtl w:val="true"/>
              </w:rPr>
              <w:t>حدیث</w:t>
            </w:r>
            <w:r>
              <w:rPr>
                <w:rStyle w:val="IndexLink"/>
                <w:rtl w:val="true"/>
              </w:rPr>
              <w:tab/>
            </w:r>
            <w:r>
              <w:rPr>
                <w:rStyle w:val="IndexLink"/>
              </w:rPr>
              <w:t>279</w:t>
            </w:r>
          </w:hyperlink>
        </w:p>
        <w:p>
          <w:pPr>
            <w:pStyle w:val="Contents4"/>
            <w:tabs>
              <w:tab w:val="clear" w:pos="8176"/>
              <w:tab w:val="right" w:pos="9026" w:leader="dot"/>
            </w:tabs>
            <w:rPr/>
          </w:pPr>
          <w:hyperlink w:anchor="__RefHeading___Toc1209006_3830689328">
            <w:r>
              <w:rPr>
                <w:webHidden/>
                <w:rStyle w:val="IndexLink"/>
              </w:rPr>
              <w:t>14</w:t>
            </w:r>
            <w:r>
              <w:rPr>
                <w:rStyle w:val="IndexLink"/>
                <w:rtl w:val="true"/>
              </w:rPr>
              <w:t xml:space="preserve">- </w:t>
            </w:r>
            <w:r>
              <w:rPr>
                <w:rStyle w:val="IndexLink"/>
                <w:rtl w:val="true"/>
              </w:rPr>
              <w:t>حدیث</w:t>
            </w:r>
            <w:r>
              <w:rPr>
                <w:rStyle w:val="IndexLink"/>
                <w:rtl w:val="true"/>
              </w:rPr>
              <w:tab/>
            </w:r>
            <w:r>
              <w:rPr>
                <w:rStyle w:val="IndexLink"/>
              </w:rPr>
              <w:t>280</w:t>
            </w:r>
          </w:hyperlink>
        </w:p>
        <w:p>
          <w:pPr>
            <w:pStyle w:val="Contents4"/>
            <w:tabs>
              <w:tab w:val="clear" w:pos="8176"/>
              <w:tab w:val="right" w:pos="9026" w:leader="dot"/>
            </w:tabs>
            <w:rPr/>
          </w:pPr>
          <w:hyperlink w:anchor="__RefHeading___Toc1209008_3830689328">
            <w:r>
              <w:rPr>
                <w:webHidden/>
                <w:rStyle w:val="IndexLink"/>
              </w:rPr>
              <w:t>15</w:t>
            </w:r>
            <w:r>
              <w:rPr>
                <w:rStyle w:val="IndexLink"/>
                <w:rtl w:val="true"/>
              </w:rPr>
              <w:t xml:space="preserve">- </w:t>
            </w:r>
            <w:r>
              <w:rPr>
                <w:rStyle w:val="IndexLink"/>
                <w:rtl w:val="true"/>
              </w:rPr>
              <w:t>حدیث</w:t>
            </w:r>
            <w:r>
              <w:rPr>
                <w:rStyle w:val="IndexLink"/>
                <w:rtl w:val="true"/>
              </w:rPr>
              <w:tab/>
            </w:r>
            <w:r>
              <w:rPr>
                <w:rStyle w:val="IndexLink"/>
              </w:rPr>
              <w:t>280</w:t>
            </w:r>
          </w:hyperlink>
        </w:p>
        <w:p>
          <w:pPr>
            <w:pStyle w:val="Contents4"/>
            <w:tabs>
              <w:tab w:val="clear" w:pos="8176"/>
              <w:tab w:val="right" w:pos="9026" w:leader="dot"/>
            </w:tabs>
            <w:rPr/>
          </w:pPr>
          <w:hyperlink w:anchor="__RefHeading___Toc1209010_3830689328">
            <w:r>
              <w:rPr>
                <w:webHidden/>
                <w:rStyle w:val="IndexLink"/>
              </w:rPr>
              <w:t>16</w:t>
            </w:r>
            <w:r>
              <w:rPr>
                <w:rStyle w:val="IndexLink"/>
                <w:rtl w:val="true"/>
              </w:rPr>
              <w:t xml:space="preserve">- </w:t>
            </w:r>
            <w:r>
              <w:rPr>
                <w:rStyle w:val="IndexLink"/>
                <w:rtl w:val="true"/>
              </w:rPr>
              <w:t>حدیث</w:t>
            </w:r>
            <w:r>
              <w:rPr>
                <w:rStyle w:val="IndexLink"/>
                <w:rtl w:val="true"/>
              </w:rPr>
              <w:tab/>
            </w:r>
            <w:r>
              <w:rPr>
                <w:rStyle w:val="IndexLink"/>
              </w:rPr>
              <w:t>280</w:t>
            </w:r>
          </w:hyperlink>
        </w:p>
        <w:p>
          <w:pPr>
            <w:pStyle w:val="Contents4"/>
            <w:tabs>
              <w:tab w:val="clear" w:pos="8176"/>
              <w:tab w:val="right" w:pos="9026" w:leader="dot"/>
            </w:tabs>
            <w:rPr/>
          </w:pPr>
          <w:hyperlink w:anchor="__RefHeading___Toc1209012_3830689328">
            <w:r>
              <w:rPr>
                <w:webHidden/>
                <w:rStyle w:val="IndexLink"/>
              </w:rPr>
              <w:t>17</w:t>
            </w:r>
            <w:r>
              <w:rPr>
                <w:rStyle w:val="IndexLink"/>
                <w:rtl w:val="true"/>
              </w:rPr>
              <w:t xml:space="preserve">- </w:t>
            </w:r>
            <w:r>
              <w:rPr>
                <w:rStyle w:val="IndexLink"/>
                <w:rtl w:val="true"/>
              </w:rPr>
              <w:t>حدیث</w:t>
            </w:r>
            <w:r>
              <w:rPr>
                <w:rStyle w:val="IndexLink"/>
                <w:rtl w:val="true"/>
              </w:rPr>
              <w:tab/>
            </w:r>
            <w:r>
              <w:rPr>
                <w:rStyle w:val="IndexLink"/>
              </w:rPr>
              <w:t>280</w:t>
            </w:r>
          </w:hyperlink>
        </w:p>
        <w:p>
          <w:pPr>
            <w:pStyle w:val="Contents4"/>
            <w:tabs>
              <w:tab w:val="clear" w:pos="8176"/>
              <w:tab w:val="right" w:pos="9026" w:leader="dot"/>
            </w:tabs>
            <w:rPr/>
          </w:pPr>
          <w:hyperlink w:anchor="__RefHeading___Toc1209014_3830689328">
            <w:r>
              <w:rPr>
                <w:webHidden/>
                <w:rStyle w:val="IndexLink"/>
              </w:rPr>
              <w:t>18</w:t>
            </w:r>
            <w:r>
              <w:rPr>
                <w:rStyle w:val="IndexLink"/>
                <w:rtl w:val="true"/>
              </w:rPr>
              <w:t xml:space="preserve">- </w:t>
            </w:r>
            <w:r>
              <w:rPr>
                <w:rStyle w:val="IndexLink"/>
                <w:rtl w:val="true"/>
              </w:rPr>
              <w:t>حدیث</w:t>
            </w:r>
            <w:r>
              <w:rPr>
                <w:rStyle w:val="IndexLink"/>
                <w:rtl w:val="true"/>
              </w:rPr>
              <w:tab/>
            </w:r>
            <w:r>
              <w:rPr>
                <w:rStyle w:val="IndexLink"/>
              </w:rPr>
              <w:t>280</w:t>
            </w:r>
          </w:hyperlink>
        </w:p>
        <w:p>
          <w:pPr>
            <w:pStyle w:val="Contents4"/>
            <w:tabs>
              <w:tab w:val="clear" w:pos="8176"/>
              <w:tab w:val="right" w:pos="9026" w:leader="dot"/>
            </w:tabs>
            <w:rPr/>
          </w:pPr>
          <w:hyperlink w:anchor="__RefHeading___Toc1209016_3830689328">
            <w:r>
              <w:rPr>
                <w:webHidden/>
                <w:rStyle w:val="IndexLink"/>
              </w:rPr>
              <w:t>19</w:t>
            </w:r>
            <w:r>
              <w:rPr>
                <w:rStyle w:val="IndexLink"/>
                <w:rtl w:val="true"/>
              </w:rPr>
              <w:t xml:space="preserve">- </w:t>
            </w:r>
            <w:r>
              <w:rPr>
                <w:rStyle w:val="IndexLink"/>
                <w:rtl w:val="true"/>
              </w:rPr>
              <w:t>حدیث</w:t>
            </w:r>
            <w:r>
              <w:rPr>
                <w:rStyle w:val="IndexLink"/>
                <w:rtl w:val="true"/>
              </w:rPr>
              <w:tab/>
            </w:r>
            <w:r>
              <w:rPr>
                <w:rStyle w:val="IndexLink"/>
              </w:rPr>
              <w:t>280</w:t>
            </w:r>
          </w:hyperlink>
        </w:p>
        <w:p>
          <w:pPr>
            <w:pStyle w:val="Contents4"/>
            <w:tabs>
              <w:tab w:val="clear" w:pos="8176"/>
              <w:tab w:val="right" w:pos="9026" w:leader="dot"/>
            </w:tabs>
            <w:rPr/>
          </w:pPr>
          <w:hyperlink w:anchor="__RefHeading___Toc1209018_3830689328">
            <w:r>
              <w:rPr>
                <w:webHidden/>
                <w:rStyle w:val="IndexLink"/>
              </w:rPr>
              <w:t>20</w:t>
            </w:r>
            <w:r>
              <w:rPr>
                <w:rStyle w:val="IndexLink"/>
                <w:rtl w:val="true"/>
              </w:rPr>
              <w:t xml:space="preserve">- </w:t>
            </w:r>
            <w:r>
              <w:rPr>
                <w:rStyle w:val="IndexLink"/>
                <w:rtl w:val="true"/>
              </w:rPr>
              <w:t>حدیث</w:t>
            </w:r>
            <w:r>
              <w:rPr>
                <w:rStyle w:val="IndexLink"/>
                <w:rtl w:val="true"/>
              </w:rPr>
              <w:tab/>
            </w:r>
            <w:r>
              <w:rPr>
                <w:rStyle w:val="IndexLink"/>
              </w:rPr>
              <w:t>280</w:t>
            </w:r>
          </w:hyperlink>
        </w:p>
        <w:p>
          <w:pPr>
            <w:pStyle w:val="Contents4"/>
            <w:tabs>
              <w:tab w:val="clear" w:pos="8176"/>
              <w:tab w:val="right" w:pos="9026" w:leader="dot"/>
            </w:tabs>
            <w:rPr/>
          </w:pPr>
          <w:hyperlink w:anchor="__RefHeading___Toc1209020_3830689328">
            <w:r>
              <w:rPr>
                <w:webHidden/>
                <w:rStyle w:val="IndexLink"/>
              </w:rPr>
              <w:t>21</w:t>
            </w:r>
            <w:r>
              <w:rPr>
                <w:rStyle w:val="IndexLink"/>
                <w:rtl w:val="true"/>
              </w:rPr>
              <w:t xml:space="preserve">- </w:t>
            </w:r>
            <w:r>
              <w:rPr>
                <w:rStyle w:val="IndexLink"/>
                <w:rtl w:val="true"/>
              </w:rPr>
              <w:t>حدیث</w:t>
            </w:r>
            <w:r>
              <w:rPr>
                <w:rStyle w:val="IndexLink"/>
                <w:rtl w:val="true"/>
              </w:rPr>
              <w:tab/>
            </w:r>
            <w:r>
              <w:rPr>
                <w:rStyle w:val="IndexLink"/>
              </w:rPr>
              <w:t>281</w:t>
            </w:r>
          </w:hyperlink>
        </w:p>
        <w:p>
          <w:pPr>
            <w:pStyle w:val="Contents4"/>
            <w:tabs>
              <w:tab w:val="clear" w:pos="8176"/>
              <w:tab w:val="right" w:pos="9026" w:leader="dot"/>
            </w:tabs>
            <w:rPr/>
          </w:pPr>
          <w:hyperlink w:anchor="__RefHeading___Toc1209022_3830689328">
            <w:r>
              <w:rPr>
                <w:webHidden/>
                <w:rStyle w:val="IndexLink"/>
              </w:rPr>
              <w:t>22</w:t>
            </w:r>
            <w:r>
              <w:rPr>
                <w:rStyle w:val="IndexLink"/>
                <w:rtl w:val="true"/>
              </w:rPr>
              <w:t xml:space="preserve">- </w:t>
            </w:r>
            <w:r>
              <w:rPr>
                <w:rStyle w:val="IndexLink"/>
                <w:rtl w:val="true"/>
              </w:rPr>
              <w:t>حدیث</w:t>
            </w:r>
            <w:r>
              <w:rPr>
                <w:rStyle w:val="IndexLink"/>
                <w:rtl w:val="true"/>
              </w:rPr>
              <w:tab/>
            </w:r>
            <w:r>
              <w:rPr>
                <w:rStyle w:val="IndexLink"/>
              </w:rPr>
              <w:t>281</w:t>
            </w:r>
          </w:hyperlink>
        </w:p>
        <w:p>
          <w:pPr>
            <w:pStyle w:val="Contents4"/>
            <w:tabs>
              <w:tab w:val="clear" w:pos="8176"/>
              <w:tab w:val="right" w:pos="9026" w:leader="dot"/>
            </w:tabs>
            <w:rPr/>
          </w:pPr>
          <w:hyperlink w:anchor="__RefHeading___Toc1209024_3830689328">
            <w:r>
              <w:rPr>
                <w:webHidden/>
                <w:rStyle w:val="IndexLink"/>
              </w:rPr>
              <w:t>23</w:t>
            </w:r>
            <w:r>
              <w:rPr>
                <w:rStyle w:val="IndexLink"/>
                <w:rtl w:val="true"/>
              </w:rPr>
              <w:t xml:space="preserve">- </w:t>
            </w:r>
            <w:r>
              <w:rPr>
                <w:rStyle w:val="IndexLink"/>
                <w:rtl w:val="true"/>
              </w:rPr>
              <w:t>حدیث</w:t>
            </w:r>
            <w:r>
              <w:rPr>
                <w:rStyle w:val="IndexLink"/>
                <w:rtl w:val="true"/>
              </w:rPr>
              <w:tab/>
            </w:r>
            <w:r>
              <w:rPr>
                <w:rStyle w:val="IndexLink"/>
              </w:rPr>
              <w:t>281</w:t>
            </w:r>
          </w:hyperlink>
        </w:p>
        <w:p>
          <w:pPr>
            <w:pStyle w:val="Contents3"/>
            <w:tabs>
              <w:tab w:val="clear" w:pos="8459"/>
              <w:tab w:val="right" w:pos="9026" w:leader="dot"/>
            </w:tabs>
            <w:rPr/>
          </w:pPr>
          <w:hyperlink w:anchor="__RefHeading___Toc1209026_3830689328">
            <w:r>
              <w:rPr>
                <w:webHidden/>
                <w:rStyle w:val="IndexLink"/>
                <w:rtl w:val="true"/>
              </w:rPr>
              <w:t>بَابُ الْکِتْمَانِ</w:t>
            </w:r>
            <w:r>
              <w:rPr>
                <w:rStyle w:val="IndexLink"/>
                <w:rtl w:val="true"/>
              </w:rPr>
              <w:tab/>
            </w:r>
            <w:r>
              <w:rPr>
                <w:rStyle w:val="IndexLink"/>
              </w:rPr>
              <w:t>281</w:t>
            </w:r>
          </w:hyperlink>
        </w:p>
        <w:p>
          <w:pPr>
            <w:pStyle w:val="Contents4"/>
            <w:tabs>
              <w:tab w:val="clear" w:pos="8176"/>
              <w:tab w:val="right" w:pos="9026" w:leader="dot"/>
            </w:tabs>
            <w:rPr/>
          </w:pPr>
          <w:hyperlink w:anchor="__RefHeading___Toc1209028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281</w:t>
            </w:r>
          </w:hyperlink>
        </w:p>
        <w:p>
          <w:pPr>
            <w:pStyle w:val="Contents4"/>
            <w:tabs>
              <w:tab w:val="clear" w:pos="8176"/>
              <w:tab w:val="right" w:pos="9026" w:leader="dot"/>
            </w:tabs>
            <w:rPr/>
          </w:pPr>
          <w:hyperlink w:anchor="__RefHeading___Toc1209030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282</w:t>
            </w:r>
          </w:hyperlink>
        </w:p>
        <w:p>
          <w:pPr>
            <w:pStyle w:val="Contents4"/>
            <w:tabs>
              <w:tab w:val="clear" w:pos="8176"/>
              <w:tab w:val="right" w:pos="9026" w:leader="dot"/>
            </w:tabs>
            <w:rPr/>
          </w:pPr>
          <w:hyperlink w:anchor="__RefHeading___Toc1209032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282</w:t>
            </w:r>
          </w:hyperlink>
        </w:p>
        <w:p>
          <w:pPr>
            <w:pStyle w:val="Contents4"/>
            <w:tabs>
              <w:tab w:val="clear" w:pos="8176"/>
              <w:tab w:val="right" w:pos="9026" w:leader="dot"/>
            </w:tabs>
            <w:rPr/>
          </w:pPr>
          <w:hyperlink w:anchor="__RefHeading___Toc1209034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282</w:t>
            </w:r>
          </w:hyperlink>
        </w:p>
        <w:p>
          <w:pPr>
            <w:pStyle w:val="Contents4"/>
            <w:tabs>
              <w:tab w:val="clear" w:pos="8176"/>
              <w:tab w:val="right" w:pos="9026" w:leader="dot"/>
            </w:tabs>
            <w:rPr/>
          </w:pPr>
          <w:hyperlink w:anchor="__RefHeading___Toc1209036_3830689328">
            <w:r>
              <w:rPr>
                <w:webHidden/>
                <w:rStyle w:val="IndexLink"/>
              </w:rPr>
              <w:t>5</w:t>
            </w:r>
            <w:r>
              <w:rPr>
                <w:rStyle w:val="IndexLink"/>
                <w:rtl w:val="true"/>
              </w:rPr>
              <w:t xml:space="preserve">- </w:t>
            </w:r>
            <w:r>
              <w:rPr>
                <w:rStyle w:val="IndexLink"/>
                <w:rtl w:val="true"/>
              </w:rPr>
              <w:t>حدیث</w:t>
            </w:r>
            <w:r>
              <w:rPr>
                <w:rStyle w:val="IndexLink"/>
                <w:rtl w:val="true"/>
              </w:rPr>
              <w:tab/>
            </w:r>
            <w:r>
              <w:rPr>
                <w:rStyle w:val="IndexLink"/>
              </w:rPr>
              <w:t>282</w:t>
            </w:r>
          </w:hyperlink>
        </w:p>
        <w:p>
          <w:pPr>
            <w:pStyle w:val="Contents4"/>
            <w:tabs>
              <w:tab w:val="clear" w:pos="8176"/>
              <w:tab w:val="right" w:pos="9026" w:leader="dot"/>
            </w:tabs>
            <w:rPr/>
          </w:pPr>
          <w:hyperlink w:anchor="__RefHeading___Toc1209038_3830689328">
            <w:r>
              <w:rPr>
                <w:webHidden/>
                <w:rStyle w:val="IndexLink"/>
              </w:rPr>
              <w:t>6</w:t>
            </w:r>
            <w:r>
              <w:rPr>
                <w:rStyle w:val="IndexLink"/>
                <w:rtl w:val="true"/>
              </w:rPr>
              <w:t xml:space="preserve">- </w:t>
            </w:r>
            <w:r>
              <w:rPr>
                <w:rStyle w:val="IndexLink"/>
                <w:rtl w:val="true"/>
              </w:rPr>
              <w:t>حدیث</w:t>
            </w:r>
            <w:r>
              <w:rPr>
                <w:rStyle w:val="IndexLink"/>
                <w:rtl w:val="true"/>
              </w:rPr>
              <w:tab/>
            </w:r>
            <w:r>
              <w:rPr>
                <w:rStyle w:val="IndexLink"/>
              </w:rPr>
              <w:t>283</w:t>
            </w:r>
          </w:hyperlink>
        </w:p>
        <w:p>
          <w:pPr>
            <w:pStyle w:val="Contents4"/>
            <w:tabs>
              <w:tab w:val="clear" w:pos="8176"/>
              <w:tab w:val="right" w:pos="9026" w:leader="dot"/>
            </w:tabs>
            <w:rPr/>
          </w:pPr>
          <w:hyperlink w:anchor="__RefHeading___Toc1209040_3830689328">
            <w:r>
              <w:rPr>
                <w:webHidden/>
                <w:rStyle w:val="IndexLink"/>
              </w:rPr>
              <w:t>7</w:t>
            </w:r>
            <w:r>
              <w:rPr>
                <w:rStyle w:val="IndexLink"/>
                <w:rtl w:val="true"/>
              </w:rPr>
              <w:t xml:space="preserve">- </w:t>
            </w:r>
            <w:r>
              <w:rPr>
                <w:rStyle w:val="IndexLink"/>
                <w:rtl w:val="true"/>
              </w:rPr>
              <w:t>حدیث</w:t>
            </w:r>
            <w:r>
              <w:rPr>
                <w:rStyle w:val="IndexLink"/>
                <w:rtl w:val="true"/>
              </w:rPr>
              <w:tab/>
            </w:r>
            <w:r>
              <w:rPr>
                <w:rStyle w:val="IndexLink"/>
              </w:rPr>
              <w:t>283</w:t>
            </w:r>
          </w:hyperlink>
        </w:p>
        <w:p>
          <w:pPr>
            <w:pStyle w:val="Contents4"/>
            <w:tabs>
              <w:tab w:val="clear" w:pos="8176"/>
              <w:tab w:val="right" w:pos="9026" w:leader="dot"/>
            </w:tabs>
            <w:rPr/>
          </w:pPr>
          <w:hyperlink w:anchor="__RefHeading___Toc1209042_3830689328">
            <w:r>
              <w:rPr>
                <w:webHidden/>
                <w:rStyle w:val="IndexLink"/>
              </w:rPr>
              <w:t>8</w:t>
            </w:r>
            <w:r>
              <w:rPr>
                <w:rStyle w:val="IndexLink"/>
                <w:rtl w:val="true"/>
              </w:rPr>
              <w:t xml:space="preserve">- </w:t>
            </w:r>
            <w:r>
              <w:rPr>
                <w:rStyle w:val="IndexLink"/>
                <w:rtl w:val="true"/>
              </w:rPr>
              <w:t>حدیث</w:t>
            </w:r>
            <w:r>
              <w:rPr>
                <w:rStyle w:val="IndexLink"/>
                <w:rtl w:val="true"/>
              </w:rPr>
              <w:tab/>
            </w:r>
            <w:r>
              <w:rPr>
                <w:rStyle w:val="IndexLink"/>
              </w:rPr>
              <w:t>283</w:t>
            </w:r>
          </w:hyperlink>
        </w:p>
        <w:p>
          <w:pPr>
            <w:pStyle w:val="Contents4"/>
            <w:tabs>
              <w:tab w:val="clear" w:pos="8176"/>
              <w:tab w:val="right" w:pos="9026" w:leader="dot"/>
            </w:tabs>
            <w:rPr/>
          </w:pPr>
          <w:hyperlink w:anchor="__RefHeading___Toc1209044_3830689328">
            <w:r>
              <w:rPr>
                <w:webHidden/>
                <w:rStyle w:val="IndexLink"/>
              </w:rPr>
              <w:t>9</w:t>
            </w:r>
            <w:r>
              <w:rPr>
                <w:rStyle w:val="IndexLink"/>
                <w:rtl w:val="true"/>
              </w:rPr>
              <w:t xml:space="preserve">- </w:t>
            </w:r>
            <w:r>
              <w:rPr>
                <w:rStyle w:val="IndexLink"/>
                <w:rtl w:val="true"/>
              </w:rPr>
              <w:t>حدیث</w:t>
            </w:r>
            <w:r>
              <w:rPr>
                <w:rStyle w:val="IndexLink"/>
                <w:rtl w:val="true"/>
              </w:rPr>
              <w:tab/>
            </w:r>
            <w:r>
              <w:rPr>
                <w:rStyle w:val="IndexLink"/>
              </w:rPr>
              <w:t>284</w:t>
            </w:r>
          </w:hyperlink>
        </w:p>
        <w:p>
          <w:pPr>
            <w:pStyle w:val="Contents4"/>
            <w:tabs>
              <w:tab w:val="clear" w:pos="8176"/>
              <w:tab w:val="right" w:pos="9026" w:leader="dot"/>
            </w:tabs>
            <w:rPr/>
          </w:pPr>
          <w:hyperlink w:anchor="__RefHeading___Toc1209046_3830689328">
            <w:r>
              <w:rPr>
                <w:webHidden/>
                <w:rStyle w:val="IndexLink"/>
              </w:rPr>
              <w:t>10</w:t>
            </w:r>
            <w:r>
              <w:rPr>
                <w:rStyle w:val="IndexLink"/>
                <w:rtl w:val="true"/>
              </w:rPr>
              <w:t xml:space="preserve">- </w:t>
            </w:r>
            <w:r>
              <w:rPr>
                <w:rStyle w:val="IndexLink"/>
                <w:rtl w:val="true"/>
              </w:rPr>
              <w:t>حدیث</w:t>
            </w:r>
            <w:r>
              <w:rPr>
                <w:rStyle w:val="IndexLink"/>
                <w:rtl w:val="true"/>
              </w:rPr>
              <w:tab/>
            </w:r>
            <w:r>
              <w:rPr>
                <w:rStyle w:val="IndexLink"/>
              </w:rPr>
              <w:t>284</w:t>
            </w:r>
          </w:hyperlink>
        </w:p>
        <w:p>
          <w:pPr>
            <w:pStyle w:val="Contents4"/>
            <w:tabs>
              <w:tab w:val="clear" w:pos="8176"/>
              <w:tab w:val="right" w:pos="9026" w:leader="dot"/>
            </w:tabs>
            <w:rPr/>
          </w:pPr>
          <w:hyperlink w:anchor="__RefHeading___Toc1209048_3830689328">
            <w:r>
              <w:rPr>
                <w:webHidden/>
                <w:rStyle w:val="IndexLink"/>
              </w:rPr>
              <w:t>11</w:t>
            </w:r>
            <w:r>
              <w:rPr>
                <w:rStyle w:val="IndexLink"/>
                <w:rtl w:val="true"/>
              </w:rPr>
              <w:t xml:space="preserve">- </w:t>
            </w:r>
            <w:r>
              <w:rPr>
                <w:rStyle w:val="IndexLink"/>
                <w:rtl w:val="true"/>
              </w:rPr>
              <w:t>حدیث</w:t>
            </w:r>
            <w:r>
              <w:rPr>
                <w:rStyle w:val="IndexLink"/>
                <w:rtl w:val="true"/>
              </w:rPr>
              <w:tab/>
            </w:r>
            <w:r>
              <w:rPr>
                <w:rStyle w:val="IndexLink"/>
              </w:rPr>
              <w:t>285</w:t>
            </w:r>
          </w:hyperlink>
        </w:p>
        <w:p>
          <w:pPr>
            <w:pStyle w:val="Contents4"/>
            <w:tabs>
              <w:tab w:val="clear" w:pos="8176"/>
              <w:tab w:val="right" w:pos="9026" w:leader="dot"/>
            </w:tabs>
            <w:rPr/>
          </w:pPr>
          <w:hyperlink w:anchor="__RefHeading___Toc1209050_3830689328">
            <w:r>
              <w:rPr>
                <w:webHidden/>
                <w:rStyle w:val="IndexLink"/>
              </w:rPr>
              <w:t>12</w:t>
            </w:r>
            <w:r>
              <w:rPr>
                <w:rStyle w:val="IndexLink"/>
                <w:rtl w:val="true"/>
              </w:rPr>
              <w:t xml:space="preserve">- </w:t>
            </w:r>
            <w:r>
              <w:rPr>
                <w:rStyle w:val="IndexLink"/>
                <w:rtl w:val="true"/>
              </w:rPr>
              <w:t>حدیث</w:t>
            </w:r>
            <w:r>
              <w:rPr>
                <w:rStyle w:val="IndexLink"/>
                <w:rtl w:val="true"/>
              </w:rPr>
              <w:tab/>
            </w:r>
            <w:r>
              <w:rPr>
                <w:rStyle w:val="IndexLink"/>
              </w:rPr>
              <w:t>285</w:t>
            </w:r>
          </w:hyperlink>
        </w:p>
        <w:p>
          <w:pPr>
            <w:pStyle w:val="Contents4"/>
            <w:tabs>
              <w:tab w:val="clear" w:pos="8176"/>
              <w:tab w:val="right" w:pos="9026" w:leader="dot"/>
            </w:tabs>
            <w:rPr/>
          </w:pPr>
          <w:hyperlink w:anchor="__RefHeading___Toc1209052_3830689328">
            <w:r>
              <w:rPr>
                <w:webHidden/>
                <w:rStyle w:val="IndexLink"/>
              </w:rPr>
              <w:t>13</w:t>
            </w:r>
            <w:r>
              <w:rPr>
                <w:rStyle w:val="IndexLink"/>
                <w:rtl w:val="true"/>
              </w:rPr>
              <w:t xml:space="preserve">- </w:t>
            </w:r>
            <w:r>
              <w:rPr>
                <w:rStyle w:val="IndexLink"/>
                <w:rtl w:val="true"/>
              </w:rPr>
              <w:t>حدیث</w:t>
            </w:r>
            <w:r>
              <w:rPr>
                <w:rStyle w:val="IndexLink"/>
                <w:rtl w:val="true"/>
              </w:rPr>
              <w:tab/>
            </w:r>
            <w:r>
              <w:rPr>
                <w:rStyle w:val="IndexLink"/>
              </w:rPr>
              <w:t>285</w:t>
            </w:r>
          </w:hyperlink>
        </w:p>
        <w:p>
          <w:pPr>
            <w:pStyle w:val="Contents4"/>
            <w:tabs>
              <w:tab w:val="clear" w:pos="8176"/>
              <w:tab w:val="right" w:pos="9026" w:leader="dot"/>
            </w:tabs>
            <w:rPr/>
          </w:pPr>
          <w:hyperlink w:anchor="__RefHeading___Toc1209054_3830689328">
            <w:r>
              <w:rPr>
                <w:webHidden/>
                <w:rStyle w:val="IndexLink"/>
              </w:rPr>
              <w:t>14</w:t>
            </w:r>
            <w:r>
              <w:rPr>
                <w:rStyle w:val="IndexLink"/>
                <w:rtl w:val="true"/>
              </w:rPr>
              <w:t xml:space="preserve">- </w:t>
            </w:r>
            <w:r>
              <w:rPr>
                <w:rStyle w:val="IndexLink"/>
                <w:rtl w:val="true"/>
              </w:rPr>
              <w:t>حدیث</w:t>
            </w:r>
            <w:r>
              <w:rPr>
                <w:rStyle w:val="IndexLink"/>
                <w:rtl w:val="true"/>
              </w:rPr>
              <w:tab/>
            </w:r>
            <w:r>
              <w:rPr>
                <w:rStyle w:val="IndexLink"/>
              </w:rPr>
              <w:t>285</w:t>
            </w:r>
          </w:hyperlink>
        </w:p>
        <w:p>
          <w:pPr>
            <w:pStyle w:val="Contents4"/>
            <w:tabs>
              <w:tab w:val="clear" w:pos="8176"/>
              <w:tab w:val="right" w:pos="9026" w:leader="dot"/>
            </w:tabs>
            <w:rPr/>
          </w:pPr>
          <w:hyperlink w:anchor="__RefHeading___Toc1209056_3830689328">
            <w:r>
              <w:rPr>
                <w:webHidden/>
                <w:rStyle w:val="IndexLink"/>
              </w:rPr>
              <w:t>15</w:t>
            </w:r>
            <w:r>
              <w:rPr>
                <w:rStyle w:val="IndexLink"/>
                <w:rtl w:val="true"/>
              </w:rPr>
              <w:t xml:space="preserve">- </w:t>
            </w:r>
            <w:r>
              <w:rPr>
                <w:rStyle w:val="IndexLink"/>
                <w:rtl w:val="true"/>
              </w:rPr>
              <w:t>حدیث</w:t>
            </w:r>
            <w:r>
              <w:rPr>
                <w:rStyle w:val="IndexLink"/>
                <w:rtl w:val="true"/>
              </w:rPr>
              <w:tab/>
            </w:r>
            <w:r>
              <w:rPr>
                <w:rStyle w:val="IndexLink"/>
              </w:rPr>
              <w:t>286</w:t>
            </w:r>
          </w:hyperlink>
        </w:p>
        <w:p>
          <w:pPr>
            <w:pStyle w:val="Contents4"/>
            <w:tabs>
              <w:tab w:val="clear" w:pos="8176"/>
              <w:tab w:val="right" w:pos="9026" w:leader="dot"/>
            </w:tabs>
            <w:rPr/>
          </w:pPr>
          <w:hyperlink w:anchor="__RefHeading___Toc1209058_3830689328">
            <w:r>
              <w:rPr>
                <w:webHidden/>
                <w:rStyle w:val="IndexLink"/>
              </w:rPr>
              <w:t>16</w:t>
            </w:r>
            <w:r>
              <w:rPr>
                <w:rStyle w:val="IndexLink"/>
                <w:rtl w:val="true"/>
              </w:rPr>
              <w:t xml:space="preserve">- </w:t>
            </w:r>
            <w:r>
              <w:rPr>
                <w:rStyle w:val="IndexLink"/>
                <w:rtl w:val="true"/>
              </w:rPr>
              <w:t>حدیث</w:t>
            </w:r>
            <w:r>
              <w:rPr>
                <w:rStyle w:val="IndexLink"/>
                <w:rtl w:val="true"/>
              </w:rPr>
              <w:tab/>
            </w:r>
            <w:r>
              <w:rPr>
                <w:rStyle w:val="IndexLink"/>
              </w:rPr>
              <w:t>286</w:t>
            </w:r>
          </w:hyperlink>
        </w:p>
        <w:p>
          <w:pPr>
            <w:pStyle w:val="Contents3"/>
            <w:tabs>
              <w:tab w:val="clear" w:pos="8459"/>
              <w:tab w:val="right" w:pos="9026" w:leader="dot"/>
            </w:tabs>
            <w:rPr/>
          </w:pPr>
          <w:hyperlink w:anchor="__RefHeading___Toc1209060_3830689328">
            <w:r>
              <w:rPr>
                <w:webHidden/>
                <w:rStyle w:val="IndexLink"/>
                <w:rtl w:val="true"/>
              </w:rPr>
              <w:t>بَابُ الْمُؤْمِنِ وَ عَلَامَاتِهِ وَ صِفَاتِهِ‌</w:t>
            </w:r>
            <w:r>
              <w:rPr>
                <w:rStyle w:val="IndexLink"/>
                <w:rtl w:val="true"/>
              </w:rPr>
              <w:tab/>
            </w:r>
            <w:r>
              <w:rPr>
                <w:rStyle w:val="IndexLink"/>
              </w:rPr>
              <w:t>286</w:t>
            </w:r>
          </w:hyperlink>
        </w:p>
        <w:p>
          <w:pPr>
            <w:pStyle w:val="Contents4"/>
            <w:tabs>
              <w:tab w:val="clear" w:pos="8176"/>
              <w:tab w:val="right" w:pos="9026" w:leader="dot"/>
            </w:tabs>
            <w:rPr/>
          </w:pPr>
          <w:hyperlink w:anchor="__RefHeading___Toc1209062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286</w:t>
            </w:r>
          </w:hyperlink>
        </w:p>
        <w:p>
          <w:pPr>
            <w:pStyle w:val="Contents4"/>
            <w:tabs>
              <w:tab w:val="clear" w:pos="8176"/>
              <w:tab w:val="right" w:pos="9026" w:leader="dot"/>
            </w:tabs>
            <w:rPr/>
          </w:pPr>
          <w:hyperlink w:anchor="__RefHeading___Toc1209064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290</w:t>
            </w:r>
          </w:hyperlink>
        </w:p>
        <w:p>
          <w:pPr>
            <w:pStyle w:val="Contents4"/>
            <w:tabs>
              <w:tab w:val="clear" w:pos="8176"/>
              <w:tab w:val="right" w:pos="9026" w:leader="dot"/>
            </w:tabs>
            <w:rPr/>
          </w:pPr>
          <w:hyperlink w:anchor="__RefHeading___Toc1209066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291</w:t>
            </w:r>
          </w:hyperlink>
        </w:p>
        <w:p>
          <w:pPr>
            <w:pStyle w:val="Contents4"/>
            <w:tabs>
              <w:tab w:val="clear" w:pos="8176"/>
              <w:tab w:val="right" w:pos="9026" w:leader="dot"/>
            </w:tabs>
            <w:rPr/>
          </w:pPr>
          <w:hyperlink w:anchor="__RefHeading___Toc1209068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291</w:t>
            </w:r>
          </w:hyperlink>
        </w:p>
        <w:p>
          <w:pPr>
            <w:pStyle w:val="Contents4"/>
            <w:tabs>
              <w:tab w:val="clear" w:pos="8176"/>
              <w:tab w:val="right" w:pos="9026" w:leader="dot"/>
            </w:tabs>
            <w:rPr/>
          </w:pPr>
          <w:hyperlink w:anchor="__RefHeading___Toc1209070_3830689328">
            <w:r>
              <w:rPr>
                <w:webHidden/>
                <w:rStyle w:val="IndexLink"/>
              </w:rPr>
              <w:t>5</w:t>
            </w:r>
            <w:r>
              <w:rPr>
                <w:rStyle w:val="IndexLink"/>
                <w:rtl w:val="true"/>
              </w:rPr>
              <w:t xml:space="preserve">- </w:t>
            </w:r>
            <w:r>
              <w:rPr>
                <w:rStyle w:val="IndexLink"/>
                <w:rtl w:val="true"/>
              </w:rPr>
              <w:t>حدیث</w:t>
            </w:r>
            <w:r>
              <w:rPr>
                <w:rStyle w:val="IndexLink"/>
                <w:rtl w:val="true"/>
              </w:rPr>
              <w:tab/>
            </w:r>
            <w:r>
              <w:rPr>
                <w:rStyle w:val="IndexLink"/>
              </w:rPr>
              <w:t>292</w:t>
            </w:r>
          </w:hyperlink>
        </w:p>
        <w:p>
          <w:pPr>
            <w:pStyle w:val="Contents4"/>
            <w:tabs>
              <w:tab w:val="clear" w:pos="8176"/>
              <w:tab w:val="right" w:pos="9026" w:leader="dot"/>
            </w:tabs>
            <w:rPr/>
          </w:pPr>
          <w:hyperlink w:anchor="__RefHeading___Toc1209072_3830689328">
            <w:r>
              <w:rPr>
                <w:webHidden/>
                <w:rStyle w:val="IndexLink"/>
              </w:rPr>
              <w:t>6</w:t>
            </w:r>
            <w:r>
              <w:rPr>
                <w:rStyle w:val="IndexLink"/>
                <w:rtl w:val="true"/>
              </w:rPr>
              <w:t xml:space="preserve">- </w:t>
            </w:r>
            <w:r>
              <w:rPr>
                <w:rStyle w:val="IndexLink"/>
                <w:rtl w:val="true"/>
              </w:rPr>
              <w:t>حدیث</w:t>
            </w:r>
            <w:r>
              <w:rPr>
                <w:rStyle w:val="IndexLink"/>
                <w:rtl w:val="true"/>
              </w:rPr>
              <w:tab/>
            </w:r>
            <w:r>
              <w:rPr>
                <w:rStyle w:val="IndexLink"/>
              </w:rPr>
              <w:t>292</w:t>
            </w:r>
          </w:hyperlink>
        </w:p>
        <w:p>
          <w:pPr>
            <w:pStyle w:val="Contents4"/>
            <w:tabs>
              <w:tab w:val="clear" w:pos="8176"/>
              <w:tab w:val="right" w:pos="9026" w:leader="dot"/>
            </w:tabs>
            <w:rPr/>
          </w:pPr>
          <w:hyperlink w:anchor="__RefHeading___Toc1209074_3830689328">
            <w:r>
              <w:rPr>
                <w:webHidden/>
                <w:rStyle w:val="IndexLink"/>
              </w:rPr>
              <w:t>7</w:t>
            </w:r>
            <w:r>
              <w:rPr>
                <w:rStyle w:val="IndexLink"/>
                <w:rtl w:val="true"/>
              </w:rPr>
              <w:t xml:space="preserve">- </w:t>
            </w:r>
            <w:r>
              <w:rPr>
                <w:rStyle w:val="IndexLink"/>
                <w:rtl w:val="true"/>
              </w:rPr>
              <w:t>حدیث</w:t>
            </w:r>
            <w:r>
              <w:rPr>
                <w:rStyle w:val="IndexLink"/>
                <w:rtl w:val="true"/>
              </w:rPr>
              <w:tab/>
            </w:r>
            <w:r>
              <w:rPr>
                <w:rStyle w:val="IndexLink"/>
              </w:rPr>
              <w:t>293</w:t>
            </w:r>
          </w:hyperlink>
        </w:p>
        <w:p>
          <w:pPr>
            <w:pStyle w:val="Contents4"/>
            <w:tabs>
              <w:tab w:val="clear" w:pos="8176"/>
              <w:tab w:val="right" w:pos="9026" w:leader="dot"/>
            </w:tabs>
            <w:rPr/>
          </w:pPr>
          <w:hyperlink w:anchor="__RefHeading___Toc1209076_3830689328">
            <w:r>
              <w:rPr>
                <w:webHidden/>
                <w:rStyle w:val="IndexLink"/>
              </w:rPr>
              <w:t>8</w:t>
            </w:r>
            <w:r>
              <w:rPr>
                <w:rStyle w:val="IndexLink"/>
                <w:rtl w:val="true"/>
              </w:rPr>
              <w:t xml:space="preserve">- </w:t>
            </w:r>
            <w:r>
              <w:rPr>
                <w:rStyle w:val="IndexLink"/>
                <w:rtl w:val="true"/>
              </w:rPr>
              <w:t>حدیث</w:t>
            </w:r>
            <w:r>
              <w:rPr>
                <w:rStyle w:val="IndexLink"/>
                <w:rtl w:val="true"/>
              </w:rPr>
              <w:tab/>
            </w:r>
            <w:r>
              <w:rPr>
                <w:rStyle w:val="IndexLink"/>
              </w:rPr>
              <w:t>293</w:t>
            </w:r>
          </w:hyperlink>
        </w:p>
        <w:p>
          <w:pPr>
            <w:pStyle w:val="Contents4"/>
            <w:tabs>
              <w:tab w:val="clear" w:pos="8176"/>
              <w:tab w:val="right" w:pos="9026" w:leader="dot"/>
            </w:tabs>
            <w:rPr/>
          </w:pPr>
          <w:hyperlink w:anchor="__RefHeading___Toc1209078_3830689328">
            <w:r>
              <w:rPr>
                <w:webHidden/>
                <w:rStyle w:val="IndexLink"/>
              </w:rPr>
              <w:t>9</w:t>
            </w:r>
            <w:r>
              <w:rPr>
                <w:rStyle w:val="IndexLink"/>
                <w:rtl w:val="true"/>
              </w:rPr>
              <w:t xml:space="preserve">- </w:t>
            </w:r>
            <w:r>
              <w:rPr>
                <w:rStyle w:val="IndexLink"/>
                <w:rtl w:val="true"/>
              </w:rPr>
              <w:t>حدیث</w:t>
            </w:r>
            <w:r>
              <w:rPr>
                <w:rStyle w:val="IndexLink"/>
                <w:rtl w:val="true"/>
              </w:rPr>
              <w:tab/>
            </w:r>
            <w:r>
              <w:rPr>
                <w:rStyle w:val="IndexLink"/>
              </w:rPr>
              <w:t>293</w:t>
            </w:r>
          </w:hyperlink>
        </w:p>
        <w:p>
          <w:pPr>
            <w:pStyle w:val="Contents4"/>
            <w:tabs>
              <w:tab w:val="clear" w:pos="8176"/>
              <w:tab w:val="right" w:pos="9026" w:leader="dot"/>
            </w:tabs>
            <w:rPr/>
          </w:pPr>
          <w:hyperlink w:anchor="__RefHeading___Toc1209080_3830689328">
            <w:r>
              <w:rPr>
                <w:webHidden/>
                <w:rStyle w:val="IndexLink"/>
              </w:rPr>
              <w:t>10</w:t>
            </w:r>
            <w:r>
              <w:rPr>
                <w:rStyle w:val="IndexLink"/>
                <w:rtl w:val="true"/>
              </w:rPr>
              <w:t xml:space="preserve">- </w:t>
            </w:r>
            <w:r>
              <w:rPr>
                <w:rStyle w:val="IndexLink"/>
                <w:rtl w:val="true"/>
              </w:rPr>
              <w:t>حدیث</w:t>
            </w:r>
            <w:r>
              <w:rPr>
                <w:rStyle w:val="IndexLink"/>
                <w:rtl w:val="true"/>
              </w:rPr>
              <w:tab/>
            </w:r>
            <w:r>
              <w:rPr>
                <w:rStyle w:val="IndexLink"/>
              </w:rPr>
              <w:t>293</w:t>
            </w:r>
          </w:hyperlink>
        </w:p>
        <w:p>
          <w:pPr>
            <w:pStyle w:val="Contents4"/>
            <w:tabs>
              <w:tab w:val="clear" w:pos="8176"/>
              <w:tab w:val="right" w:pos="9026" w:leader="dot"/>
            </w:tabs>
            <w:rPr/>
          </w:pPr>
          <w:hyperlink w:anchor="__RefHeading___Toc1209082_3830689328">
            <w:r>
              <w:rPr>
                <w:webHidden/>
                <w:rStyle w:val="IndexLink"/>
              </w:rPr>
              <w:t>11</w:t>
            </w:r>
            <w:r>
              <w:rPr>
                <w:rStyle w:val="IndexLink"/>
                <w:rtl w:val="true"/>
              </w:rPr>
              <w:t xml:space="preserve">- </w:t>
            </w:r>
            <w:r>
              <w:rPr>
                <w:rStyle w:val="IndexLink"/>
                <w:rtl w:val="true"/>
              </w:rPr>
              <w:t>حدیث</w:t>
            </w:r>
            <w:r>
              <w:rPr>
                <w:rStyle w:val="IndexLink"/>
                <w:rtl w:val="true"/>
              </w:rPr>
              <w:tab/>
            </w:r>
            <w:r>
              <w:rPr>
                <w:rStyle w:val="IndexLink"/>
              </w:rPr>
              <w:t>293</w:t>
            </w:r>
          </w:hyperlink>
        </w:p>
        <w:p>
          <w:pPr>
            <w:pStyle w:val="Contents4"/>
            <w:tabs>
              <w:tab w:val="clear" w:pos="8176"/>
              <w:tab w:val="right" w:pos="9026" w:leader="dot"/>
            </w:tabs>
            <w:rPr/>
          </w:pPr>
          <w:hyperlink w:anchor="__RefHeading___Toc1209084_3830689328">
            <w:r>
              <w:rPr>
                <w:webHidden/>
                <w:rStyle w:val="IndexLink"/>
              </w:rPr>
              <w:t>12</w:t>
            </w:r>
            <w:r>
              <w:rPr>
                <w:rStyle w:val="IndexLink"/>
                <w:rtl w:val="true"/>
              </w:rPr>
              <w:t xml:space="preserve">- </w:t>
            </w:r>
            <w:r>
              <w:rPr>
                <w:rStyle w:val="IndexLink"/>
                <w:rtl w:val="true"/>
              </w:rPr>
              <w:t>حدیث</w:t>
            </w:r>
            <w:r>
              <w:rPr>
                <w:rStyle w:val="IndexLink"/>
                <w:rtl w:val="true"/>
              </w:rPr>
              <w:tab/>
            </w:r>
            <w:r>
              <w:rPr>
                <w:rStyle w:val="IndexLink"/>
              </w:rPr>
              <w:t>293</w:t>
            </w:r>
          </w:hyperlink>
        </w:p>
        <w:p>
          <w:pPr>
            <w:pStyle w:val="Contents4"/>
            <w:tabs>
              <w:tab w:val="clear" w:pos="8176"/>
              <w:tab w:val="right" w:pos="9026" w:leader="dot"/>
            </w:tabs>
            <w:rPr/>
          </w:pPr>
          <w:hyperlink w:anchor="__RefHeading___Toc1209086_3830689328">
            <w:r>
              <w:rPr>
                <w:webHidden/>
                <w:rStyle w:val="IndexLink"/>
              </w:rPr>
              <w:t>13</w:t>
            </w:r>
            <w:r>
              <w:rPr>
                <w:rStyle w:val="IndexLink"/>
                <w:rtl w:val="true"/>
              </w:rPr>
              <w:t xml:space="preserve">- </w:t>
            </w:r>
            <w:r>
              <w:rPr>
                <w:rStyle w:val="IndexLink"/>
                <w:rtl w:val="true"/>
              </w:rPr>
              <w:t>حدیث</w:t>
            </w:r>
            <w:r>
              <w:rPr>
                <w:rStyle w:val="IndexLink"/>
                <w:rtl w:val="true"/>
              </w:rPr>
              <w:tab/>
            </w:r>
            <w:r>
              <w:rPr>
                <w:rStyle w:val="IndexLink"/>
              </w:rPr>
              <w:t>294</w:t>
            </w:r>
          </w:hyperlink>
        </w:p>
        <w:p>
          <w:pPr>
            <w:pStyle w:val="Contents4"/>
            <w:tabs>
              <w:tab w:val="clear" w:pos="8176"/>
              <w:tab w:val="right" w:pos="9026" w:leader="dot"/>
            </w:tabs>
            <w:rPr/>
          </w:pPr>
          <w:hyperlink w:anchor="__RefHeading___Toc1209088_3830689328">
            <w:r>
              <w:rPr>
                <w:webHidden/>
                <w:rStyle w:val="IndexLink"/>
              </w:rPr>
              <w:t>14</w:t>
            </w:r>
            <w:r>
              <w:rPr>
                <w:rStyle w:val="IndexLink"/>
                <w:rtl w:val="true"/>
              </w:rPr>
              <w:t xml:space="preserve">- </w:t>
            </w:r>
            <w:r>
              <w:rPr>
                <w:rStyle w:val="IndexLink"/>
                <w:rtl w:val="true"/>
              </w:rPr>
              <w:t>حدیث</w:t>
            </w:r>
            <w:r>
              <w:rPr>
                <w:rStyle w:val="IndexLink"/>
                <w:rtl w:val="true"/>
              </w:rPr>
              <w:tab/>
            </w:r>
            <w:r>
              <w:rPr>
                <w:rStyle w:val="IndexLink"/>
              </w:rPr>
              <w:t>294</w:t>
            </w:r>
          </w:hyperlink>
        </w:p>
        <w:p>
          <w:pPr>
            <w:pStyle w:val="Contents4"/>
            <w:tabs>
              <w:tab w:val="clear" w:pos="8176"/>
              <w:tab w:val="right" w:pos="9026" w:leader="dot"/>
            </w:tabs>
            <w:rPr/>
          </w:pPr>
          <w:hyperlink w:anchor="__RefHeading___Toc1209090_3830689328">
            <w:r>
              <w:rPr>
                <w:webHidden/>
                <w:rStyle w:val="IndexLink"/>
              </w:rPr>
              <w:t>15</w:t>
            </w:r>
            <w:r>
              <w:rPr>
                <w:rStyle w:val="IndexLink"/>
                <w:rtl w:val="true"/>
              </w:rPr>
              <w:t xml:space="preserve">- </w:t>
            </w:r>
            <w:r>
              <w:rPr>
                <w:rStyle w:val="IndexLink"/>
                <w:rtl w:val="true"/>
              </w:rPr>
              <w:t>حدیث</w:t>
            </w:r>
            <w:r>
              <w:rPr>
                <w:rStyle w:val="IndexLink"/>
                <w:rtl w:val="true"/>
              </w:rPr>
              <w:tab/>
            </w:r>
            <w:r>
              <w:rPr>
                <w:rStyle w:val="IndexLink"/>
              </w:rPr>
              <w:t>295</w:t>
            </w:r>
          </w:hyperlink>
        </w:p>
        <w:p>
          <w:pPr>
            <w:pStyle w:val="Contents4"/>
            <w:tabs>
              <w:tab w:val="clear" w:pos="8176"/>
              <w:tab w:val="right" w:pos="9026" w:leader="dot"/>
            </w:tabs>
            <w:rPr/>
          </w:pPr>
          <w:hyperlink w:anchor="__RefHeading___Toc1209092_3830689328">
            <w:r>
              <w:rPr>
                <w:webHidden/>
                <w:rStyle w:val="IndexLink"/>
              </w:rPr>
              <w:t>16</w:t>
            </w:r>
            <w:r>
              <w:rPr>
                <w:rStyle w:val="IndexLink"/>
                <w:rtl w:val="true"/>
              </w:rPr>
              <w:t xml:space="preserve">- </w:t>
            </w:r>
            <w:r>
              <w:rPr>
                <w:rStyle w:val="IndexLink"/>
                <w:rtl w:val="true"/>
              </w:rPr>
              <w:t>حدیث</w:t>
            </w:r>
            <w:r>
              <w:rPr>
                <w:rStyle w:val="IndexLink"/>
                <w:rtl w:val="true"/>
              </w:rPr>
              <w:tab/>
            </w:r>
            <w:r>
              <w:rPr>
                <w:rStyle w:val="IndexLink"/>
              </w:rPr>
              <w:t>295</w:t>
            </w:r>
          </w:hyperlink>
        </w:p>
        <w:p>
          <w:pPr>
            <w:pStyle w:val="Contents4"/>
            <w:tabs>
              <w:tab w:val="clear" w:pos="8176"/>
              <w:tab w:val="right" w:pos="9026" w:leader="dot"/>
            </w:tabs>
            <w:rPr/>
          </w:pPr>
          <w:hyperlink w:anchor="__RefHeading___Toc1209094_3830689328">
            <w:r>
              <w:rPr>
                <w:webHidden/>
                <w:rStyle w:val="IndexLink"/>
              </w:rPr>
              <w:t>17</w:t>
            </w:r>
            <w:r>
              <w:rPr>
                <w:rStyle w:val="IndexLink"/>
                <w:rtl w:val="true"/>
              </w:rPr>
              <w:t xml:space="preserve">- </w:t>
            </w:r>
            <w:r>
              <w:rPr>
                <w:rStyle w:val="IndexLink"/>
                <w:rtl w:val="true"/>
              </w:rPr>
              <w:t>حدیث</w:t>
            </w:r>
            <w:r>
              <w:rPr>
                <w:rStyle w:val="IndexLink"/>
                <w:rtl w:val="true"/>
              </w:rPr>
              <w:tab/>
            </w:r>
            <w:r>
              <w:rPr>
                <w:rStyle w:val="IndexLink"/>
              </w:rPr>
              <w:t>295</w:t>
            </w:r>
          </w:hyperlink>
        </w:p>
        <w:p>
          <w:pPr>
            <w:pStyle w:val="Contents4"/>
            <w:tabs>
              <w:tab w:val="clear" w:pos="8176"/>
              <w:tab w:val="right" w:pos="9026" w:leader="dot"/>
            </w:tabs>
            <w:rPr/>
          </w:pPr>
          <w:hyperlink w:anchor="__RefHeading___Toc1209096_3830689328">
            <w:r>
              <w:rPr>
                <w:webHidden/>
                <w:rStyle w:val="IndexLink"/>
              </w:rPr>
              <w:t>18</w:t>
            </w:r>
            <w:r>
              <w:rPr>
                <w:rStyle w:val="IndexLink"/>
                <w:rtl w:val="true"/>
              </w:rPr>
              <w:t xml:space="preserve">- </w:t>
            </w:r>
            <w:r>
              <w:rPr>
                <w:rStyle w:val="IndexLink"/>
                <w:rtl w:val="true"/>
              </w:rPr>
              <w:t>حدیث</w:t>
            </w:r>
            <w:r>
              <w:rPr>
                <w:rStyle w:val="IndexLink"/>
                <w:rtl w:val="true"/>
              </w:rPr>
              <w:tab/>
            </w:r>
            <w:r>
              <w:rPr>
                <w:rStyle w:val="IndexLink"/>
              </w:rPr>
              <w:t>295</w:t>
            </w:r>
          </w:hyperlink>
        </w:p>
        <w:p>
          <w:pPr>
            <w:pStyle w:val="Contents4"/>
            <w:tabs>
              <w:tab w:val="clear" w:pos="8176"/>
              <w:tab w:val="right" w:pos="9026" w:leader="dot"/>
            </w:tabs>
            <w:rPr/>
          </w:pPr>
          <w:hyperlink w:anchor="__RefHeading___Toc1209098_3830689328">
            <w:r>
              <w:rPr>
                <w:webHidden/>
                <w:rStyle w:val="IndexLink"/>
              </w:rPr>
              <w:t>19</w:t>
            </w:r>
            <w:r>
              <w:rPr>
                <w:rStyle w:val="IndexLink"/>
                <w:rtl w:val="true"/>
              </w:rPr>
              <w:t xml:space="preserve">- </w:t>
            </w:r>
            <w:r>
              <w:rPr>
                <w:rStyle w:val="IndexLink"/>
                <w:rtl w:val="true"/>
              </w:rPr>
              <w:t>حدیث</w:t>
            </w:r>
            <w:r>
              <w:rPr>
                <w:rStyle w:val="IndexLink"/>
                <w:rtl w:val="true"/>
              </w:rPr>
              <w:tab/>
            </w:r>
            <w:r>
              <w:rPr>
                <w:rStyle w:val="IndexLink"/>
              </w:rPr>
              <w:t>295</w:t>
            </w:r>
          </w:hyperlink>
        </w:p>
        <w:p>
          <w:pPr>
            <w:pStyle w:val="Contents4"/>
            <w:tabs>
              <w:tab w:val="clear" w:pos="8176"/>
              <w:tab w:val="right" w:pos="9026" w:leader="dot"/>
            </w:tabs>
            <w:rPr/>
          </w:pPr>
          <w:hyperlink w:anchor="__RefHeading___Toc1209100_3830689328">
            <w:r>
              <w:rPr>
                <w:webHidden/>
                <w:rStyle w:val="IndexLink"/>
              </w:rPr>
              <w:t>20</w:t>
            </w:r>
            <w:r>
              <w:rPr>
                <w:rStyle w:val="IndexLink"/>
                <w:rtl w:val="true"/>
              </w:rPr>
              <w:t xml:space="preserve">- </w:t>
            </w:r>
            <w:r>
              <w:rPr>
                <w:rStyle w:val="IndexLink"/>
                <w:rtl w:val="true"/>
              </w:rPr>
              <w:t>حدیث</w:t>
            </w:r>
            <w:r>
              <w:rPr>
                <w:rStyle w:val="IndexLink"/>
                <w:rtl w:val="true"/>
              </w:rPr>
              <w:tab/>
            </w:r>
            <w:r>
              <w:rPr>
                <w:rStyle w:val="IndexLink"/>
              </w:rPr>
              <w:t>295</w:t>
            </w:r>
          </w:hyperlink>
        </w:p>
        <w:p>
          <w:pPr>
            <w:pStyle w:val="Contents4"/>
            <w:tabs>
              <w:tab w:val="clear" w:pos="8176"/>
              <w:tab w:val="right" w:pos="9026" w:leader="dot"/>
            </w:tabs>
            <w:rPr/>
          </w:pPr>
          <w:hyperlink w:anchor="__RefHeading___Toc1209102_3830689328">
            <w:r>
              <w:rPr>
                <w:webHidden/>
                <w:rStyle w:val="IndexLink"/>
              </w:rPr>
              <w:t>21</w:t>
            </w:r>
            <w:r>
              <w:rPr>
                <w:rStyle w:val="IndexLink"/>
                <w:rtl w:val="true"/>
              </w:rPr>
              <w:t xml:space="preserve">- </w:t>
            </w:r>
            <w:r>
              <w:rPr>
                <w:rStyle w:val="IndexLink"/>
                <w:rtl w:val="true"/>
              </w:rPr>
              <w:t>حدیث</w:t>
            </w:r>
            <w:r>
              <w:rPr>
                <w:rStyle w:val="IndexLink"/>
                <w:rtl w:val="true"/>
              </w:rPr>
              <w:tab/>
            </w:r>
            <w:r>
              <w:rPr>
                <w:rStyle w:val="IndexLink"/>
              </w:rPr>
              <w:t>295</w:t>
            </w:r>
          </w:hyperlink>
        </w:p>
        <w:p>
          <w:pPr>
            <w:pStyle w:val="Contents4"/>
            <w:tabs>
              <w:tab w:val="clear" w:pos="8176"/>
              <w:tab w:val="right" w:pos="9026" w:leader="dot"/>
            </w:tabs>
            <w:rPr/>
          </w:pPr>
          <w:hyperlink w:anchor="__RefHeading___Toc1209104_3830689328">
            <w:r>
              <w:rPr>
                <w:webHidden/>
                <w:rStyle w:val="IndexLink"/>
              </w:rPr>
              <w:t>22</w:t>
            </w:r>
            <w:r>
              <w:rPr>
                <w:rStyle w:val="IndexLink"/>
                <w:rtl w:val="true"/>
              </w:rPr>
              <w:t xml:space="preserve">- </w:t>
            </w:r>
            <w:r>
              <w:rPr>
                <w:rStyle w:val="IndexLink"/>
                <w:rtl w:val="true"/>
              </w:rPr>
              <w:t>حدیث</w:t>
            </w:r>
            <w:r>
              <w:rPr>
                <w:rStyle w:val="IndexLink"/>
                <w:rtl w:val="true"/>
              </w:rPr>
              <w:tab/>
            </w:r>
            <w:r>
              <w:rPr>
                <w:rStyle w:val="IndexLink"/>
              </w:rPr>
              <w:t>296</w:t>
            </w:r>
          </w:hyperlink>
        </w:p>
        <w:p>
          <w:pPr>
            <w:pStyle w:val="Contents4"/>
            <w:tabs>
              <w:tab w:val="clear" w:pos="8176"/>
              <w:tab w:val="right" w:pos="9026" w:leader="dot"/>
            </w:tabs>
            <w:rPr/>
          </w:pPr>
          <w:hyperlink w:anchor="__RefHeading___Toc1209106_3830689328">
            <w:r>
              <w:rPr>
                <w:webHidden/>
                <w:rStyle w:val="IndexLink"/>
              </w:rPr>
              <w:t>23</w:t>
            </w:r>
            <w:r>
              <w:rPr>
                <w:rStyle w:val="IndexLink"/>
                <w:rtl w:val="true"/>
              </w:rPr>
              <w:t xml:space="preserve">- </w:t>
            </w:r>
            <w:r>
              <w:rPr>
                <w:rStyle w:val="IndexLink"/>
                <w:rtl w:val="true"/>
              </w:rPr>
              <w:t>حدیث</w:t>
            </w:r>
            <w:r>
              <w:rPr>
                <w:rStyle w:val="IndexLink"/>
                <w:rtl w:val="true"/>
              </w:rPr>
              <w:tab/>
            </w:r>
            <w:r>
              <w:rPr>
                <w:rStyle w:val="IndexLink"/>
              </w:rPr>
              <w:t>296</w:t>
            </w:r>
          </w:hyperlink>
        </w:p>
        <w:p>
          <w:pPr>
            <w:pStyle w:val="Contents4"/>
            <w:tabs>
              <w:tab w:val="clear" w:pos="8176"/>
              <w:tab w:val="right" w:pos="9026" w:leader="dot"/>
            </w:tabs>
            <w:rPr/>
          </w:pPr>
          <w:hyperlink w:anchor="__RefHeading___Toc1209108_3830689328">
            <w:r>
              <w:rPr>
                <w:webHidden/>
                <w:rStyle w:val="IndexLink"/>
              </w:rPr>
              <w:t>24</w:t>
            </w:r>
            <w:r>
              <w:rPr>
                <w:rStyle w:val="IndexLink"/>
                <w:rtl w:val="true"/>
              </w:rPr>
              <w:t xml:space="preserve">- </w:t>
            </w:r>
            <w:r>
              <w:rPr>
                <w:rStyle w:val="IndexLink"/>
                <w:rtl w:val="true"/>
              </w:rPr>
              <w:t>حدیث</w:t>
            </w:r>
            <w:r>
              <w:rPr>
                <w:rStyle w:val="IndexLink"/>
                <w:rtl w:val="true"/>
              </w:rPr>
              <w:tab/>
            </w:r>
            <w:r>
              <w:rPr>
                <w:rStyle w:val="IndexLink"/>
              </w:rPr>
              <w:t>296</w:t>
            </w:r>
          </w:hyperlink>
        </w:p>
        <w:p>
          <w:pPr>
            <w:pStyle w:val="Contents4"/>
            <w:tabs>
              <w:tab w:val="clear" w:pos="8176"/>
              <w:tab w:val="right" w:pos="9026" w:leader="dot"/>
            </w:tabs>
            <w:rPr/>
          </w:pPr>
          <w:hyperlink w:anchor="__RefHeading___Toc1209110_3830689328">
            <w:r>
              <w:rPr>
                <w:webHidden/>
                <w:rStyle w:val="IndexLink"/>
              </w:rPr>
              <w:t>25</w:t>
            </w:r>
            <w:r>
              <w:rPr>
                <w:rStyle w:val="IndexLink"/>
                <w:rtl w:val="true"/>
              </w:rPr>
              <w:t xml:space="preserve">- </w:t>
            </w:r>
            <w:r>
              <w:rPr>
                <w:rStyle w:val="IndexLink"/>
                <w:rtl w:val="true"/>
              </w:rPr>
              <w:t>حدیث</w:t>
            </w:r>
            <w:r>
              <w:rPr>
                <w:rStyle w:val="IndexLink"/>
                <w:rtl w:val="true"/>
              </w:rPr>
              <w:tab/>
            </w:r>
            <w:r>
              <w:rPr>
                <w:rStyle w:val="IndexLink"/>
              </w:rPr>
              <w:t>297</w:t>
            </w:r>
          </w:hyperlink>
        </w:p>
        <w:p>
          <w:pPr>
            <w:pStyle w:val="Contents4"/>
            <w:tabs>
              <w:tab w:val="clear" w:pos="8176"/>
              <w:tab w:val="right" w:pos="9026" w:leader="dot"/>
            </w:tabs>
            <w:rPr/>
          </w:pPr>
          <w:hyperlink w:anchor="__RefHeading___Toc1209112_3830689328">
            <w:r>
              <w:rPr>
                <w:webHidden/>
                <w:rStyle w:val="IndexLink"/>
              </w:rPr>
              <w:t>26</w:t>
            </w:r>
            <w:r>
              <w:rPr>
                <w:rStyle w:val="IndexLink"/>
                <w:rtl w:val="true"/>
              </w:rPr>
              <w:t xml:space="preserve">- </w:t>
            </w:r>
            <w:r>
              <w:rPr>
                <w:rStyle w:val="IndexLink"/>
                <w:rtl w:val="true"/>
              </w:rPr>
              <w:t>حدیث</w:t>
            </w:r>
            <w:r>
              <w:rPr>
                <w:rStyle w:val="IndexLink"/>
                <w:rtl w:val="true"/>
              </w:rPr>
              <w:tab/>
            </w:r>
            <w:r>
              <w:rPr>
                <w:rStyle w:val="IndexLink"/>
              </w:rPr>
              <w:t>297</w:t>
            </w:r>
          </w:hyperlink>
        </w:p>
        <w:p>
          <w:pPr>
            <w:pStyle w:val="Contents4"/>
            <w:tabs>
              <w:tab w:val="clear" w:pos="8176"/>
              <w:tab w:val="right" w:pos="9026" w:leader="dot"/>
            </w:tabs>
            <w:rPr/>
          </w:pPr>
          <w:hyperlink w:anchor="__RefHeading___Toc1209114_3830689328">
            <w:r>
              <w:rPr>
                <w:webHidden/>
                <w:rStyle w:val="IndexLink"/>
              </w:rPr>
              <w:t>27</w:t>
            </w:r>
            <w:r>
              <w:rPr>
                <w:rStyle w:val="IndexLink"/>
                <w:rtl w:val="true"/>
              </w:rPr>
              <w:t xml:space="preserve">- </w:t>
            </w:r>
            <w:r>
              <w:rPr>
                <w:rStyle w:val="IndexLink"/>
                <w:rtl w:val="true"/>
              </w:rPr>
              <w:t>حدیث</w:t>
            </w:r>
            <w:r>
              <w:rPr>
                <w:rStyle w:val="IndexLink"/>
                <w:rtl w:val="true"/>
              </w:rPr>
              <w:tab/>
            </w:r>
            <w:r>
              <w:rPr>
                <w:rStyle w:val="IndexLink"/>
              </w:rPr>
              <w:t>298</w:t>
            </w:r>
          </w:hyperlink>
        </w:p>
        <w:p>
          <w:pPr>
            <w:pStyle w:val="Contents4"/>
            <w:tabs>
              <w:tab w:val="clear" w:pos="8176"/>
              <w:tab w:val="right" w:pos="9026" w:leader="dot"/>
            </w:tabs>
            <w:rPr/>
          </w:pPr>
          <w:hyperlink w:anchor="__RefHeading___Toc1209116_3830689328">
            <w:r>
              <w:rPr>
                <w:webHidden/>
                <w:rStyle w:val="IndexLink"/>
              </w:rPr>
              <w:t>28</w:t>
            </w:r>
            <w:r>
              <w:rPr>
                <w:rStyle w:val="IndexLink"/>
                <w:rtl w:val="true"/>
              </w:rPr>
              <w:t xml:space="preserve">- </w:t>
            </w:r>
            <w:r>
              <w:rPr>
                <w:rStyle w:val="IndexLink"/>
                <w:rtl w:val="true"/>
              </w:rPr>
              <w:t>حدیث</w:t>
            </w:r>
            <w:r>
              <w:rPr>
                <w:rStyle w:val="IndexLink"/>
                <w:rtl w:val="true"/>
              </w:rPr>
              <w:tab/>
            </w:r>
            <w:r>
              <w:rPr>
                <w:rStyle w:val="IndexLink"/>
              </w:rPr>
              <w:t>299</w:t>
            </w:r>
          </w:hyperlink>
        </w:p>
        <w:p>
          <w:pPr>
            <w:pStyle w:val="Contents4"/>
            <w:tabs>
              <w:tab w:val="clear" w:pos="8176"/>
              <w:tab w:val="right" w:pos="9026" w:leader="dot"/>
            </w:tabs>
            <w:rPr/>
          </w:pPr>
          <w:hyperlink w:anchor="__RefHeading___Toc1209118_3830689328">
            <w:r>
              <w:rPr>
                <w:webHidden/>
                <w:rStyle w:val="IndexLink"/>
              </w:rPr>
              <w:t>29</w:t>
            </w:r>
            <w:r>
              <w:rPr>
                <w:rStyle w:val="IndexLink"/>
                <w:rtl w:val="true"/>
              </w:rPr>
              <w:t xml:space="preserve">- </w:t>
            </w:r>
            <w:r>
              <w:rPr>
                <w:rStyle w:val="IndexLink"/>
                <w:rtl w:val="true"/>
              </w:rPr>
              <w:t>حدیث</w:t>
            </w:r>
            <w:r>
              <w:rPr>
                <w:rStyle w:val="IndexLink"/>
                <w:rtl w:val="true"/>
              </w:rPr>
              <w:tab/>
            </w:r>
            <w:r>
              <w:rPr>
                <w:rStyle w:val="IndexLink"/>
              </w:rPr>
              <w:t>299</w:t>
            </w:r>
          </w:hyperlink>
        </w:p>
        <w:p>
          <w:pPr>
            <w:pStyle w:val="Contents4"/>
            <w:tabs>
              <w:tab w:val="clear" w:pos="8176"/>
              <w:tab w:val="right" w:pos="9026" w:leader="dot"/>
            </w:tabs>
            <w:rPr/>
          </w:pPr>
          <w:hyperlink w:anchor="__RefHeading___Toc1209120_3830689328">
            <w:r>
              <w:rPr>
                <w:webHidden/>
                <w:rStyle w:val="IndexLink"/>
              </w:rPr>
              <w:t>30</w:t>
            </w:r>
            <w:r>
              <w:rPr>
                <w:rStyle w:val="IndexLink"/>
                <w:rtl w:val="true"/>
              </w:rPr>
              <w:t xml:space="preserve">- </w:t>
            </w:r>
            <w:r>
              <w:rPr>
                <w:rStyle w:val="IndexLink"/>
                <w:rtl w:val="true"/>
              </w:rPr>
              <w:t>حدیث</w:t>
            </w:r>
            <w:r>
              <w:rPr>
                <w:rStyle w:val="IndexLink"/>
                <w:rtl w:val="true"/>
              </w:rPr>
              <w:tab/>
            </w:r>
            <w:r>
              <w:rPr>
                <w:rStyle w:val="IndexLink"/>
              </w:rPr>
              <w:t>299</w:t>
            </w:r>
          </w:hyperlink>
        </w:p>
        <w:p>
          <w:pPr>
            <w:pStyle w:val="Contents4"/>
            <w:tabs>
              <w:tab w:val="clear" w:pos="8176"/>
              <w:tab w:val="right" w:pos="9026" w:leader="dot"/>
            </w:tabs>
            <w:rPr/>
          </w:pPr>
          <w:hyperlink w:anchor="__RefHeading___Toc1209122_3830689328">
            <w:r>
              <w:rPr>
                <w:webHidden/>
                <w:rStyle w:val="IndexLink"/>
              </w:rPr>
              <w:t>31</w:t>
            </w:r>
            <w:r>
              <w:rPr>
                <w:rStyle w:val="IndexLink"/>
                <w:rtl w:val="true"/>
              </w:rPr>
              <w:t xml:space="preserve">- </w:t>
            </w:r>
            <w:r>
              <w:rPr>
                <w:rStyle w:val="IndexLink"/>
                <w:rtl w:val="true"/>
              </w:rPr>
              <w:t>حدیث</w:t>
            </w:r>
            <w:r>
              <w:rPr>
                <w:rStyle w:val="IndexLink"/>
                <w:rtl w:val="true"/>
              </w:rPr>
              <w:tab/>
            </w:r>
            <w:r>
              <w:rPr>
                <w:rStyle w:val="IndexLink"/>
              </w:rPr>
              <w:t>300</w:t>
            </w:r>
          </w:hyperlink>
        </w:p>
        <w:p>
          <w:pPr>
            <w:pStyle w:val="Contents4"/>
            <w:tabs>
              <w:tab w:val="clear" w:pos="8176"/>
              <w:tab w:val="right" w:pos="9026" w:leader="dot"/>
            </w:tabs>
            <w:rPr/>
          </w:pPr>
          <w:hyperlink w:anchor="__RefHeading___Toc1209124_3830689328">
            <w:r>
              <w:rPr>
                <w:webHidden/>
                <w:rStyle w:val="IndexLink"/>
              </w:rPr>
              <w:t>32</w:t>
            </w:r>
            <w:r>
              <w:rPr>
                <w:rStyle w:val="IndexLink"/>
                <w:rtl w:val="true"/>
              </w:rPr>
              <w:t xml:space="preserve">- </w:t>
            </w:r>
            <w:r>
              <w:rPr>
                <w:rStyle w:val="IndexLink"/>
                <w:rtl w:val="true"/>
              </w:rPr>
              <w:t>حدیث</w:t>
            </w:r>
            <w:r>
              <w:rPr>
                <w:rStyle w:val="IndexLink"/>
                <w:rtl w:val="true"/>
              </w:rPr>
              <w:tab/>
            </w:r>
            <w:r>
              <w:rPr>
                <w:rStyle w:val="IndexLink"/>
              </w:rPr>
              <w:t>300</w:t>
            </w:r>
          </w:hyperlink>
        </w:p>
        <w:p>
          <w:pPr>
            <w:pStyle w:val="Contents4"/>
            <w:tabs>
              <w:tab w:val="clear" w:pos="8176"/>
              <w:tab w:val="right" w:pos="9026" w:leader="dot"/>
            </w:tabs>
            <w:rPr/>
          </w:pPr>
          <w:hyperlink w:anchor="__RefHeading___Toc1209126_3830689328">
            <w:r>
              <w:rPr>
                <w:webHidden/>
                <w:rStyle w:val="IndexLink"/>
              </w:rPr>
              <w:t>33</w:t>
            </w:r>
            <w:r>
              <w:rPr>
                <w:rStyle w:val="IndexLink"/>
                <w:rtl w:val="true"/>
              </w:rPr>
              <w:t xml:space="preserve">- </w:t>
            </w:r>
            <w:r>
              <w:rPr>
                <w:rStyle w:val="IndexLink"/>
                <w:rtl w:val="true"/>
              </w:rPr>
              <w:t>حدیث</w:t>
            </w:r>
            <w:r>
              <w:rPr>
                <w:rStyle w:val="IndexLink"/>
                <w:rtl w:val="true"/>
              </w:rPr>
              <w:tab/>
            </w:r>
            <w:r>
              <w:rPr>
                <w:rStyle w:val="IndexLink"/>
              </w:rPr>
              <w:t>300</w:t>
            </w:r>
          </w:hyperlink>
        </w:p>
        <w:p>
          <w:pPr>
            <w:pStyle w:val="Contents4"/>
            <w:tabs>
              <w:tab w:val="clear" w:pos="8176"/>
              <w:tab w:val="right" w:pos="9026" w:leader="dot"/>
            </w:tabs>
            <w:rPr/>
          </w:pPr>
          <w:hyperlink w:anchor="__RefHeading___Toc1209128_3830689328">
            <w:r>
              <w:rPr>
                <w:webHidden/>
                <w:rStyle w:val="IndexLink"/>
              </w:rPr>
              <w:t>34</w:t>
            </w:r>
            <w:r>
              <w:rPr>
                <w:rStyle w:val="IndexLink"/>
                <w:rtl w:val="true"/>
              </w:rPr>
              <w:t xml:space="preserve">- </w:t>
            </w:r>
            <w:r>
              <w:rPr>
                <w:rStyle w:val="IndexLink"/>
                <w:rtl w:val="true"/>
              </w:rPr>
              <w:t>حدیث</w:t>
            </w:r>
            <w:r>
              <w:rPr>
                <w:rStyle w:val="IndexLink"/>
                <w:rtl w:val="true"/>
              </w:rPr>
              <w:tab/>
            </w:r>
            <w:r>
              <w:rPr>
                <w:rStyle w:val="IndexLink"/>
              </w:rPr>
              <w:t>300</w:t>
            </w:r>
          </w:hyperlink>
        </w:p>
        <w:p>
          <w:pPr>
            <w:pStyle w:val="Contents4"/>
            <w:tabs>
              <w:tab w:val="clear" w:pos="8176"/>
              <w:tab w:val="right" w:pos="9026" w:leader="dot"/>
            </w:tabs>
            <w:rPr/>
          </w:pPr>
          <w:hyperlink w:anchor="__RefHeading___Toc1209130_3830689328">
            <w:r>
              <w:rPr>
                <w:webHidden/>
                <w:rStyle w:val="IndexLink"/>
              </w:rPr>
              <w:t>35</w:t>
            </w:r>
            <w:r>
              <w:rPr>
                <w:rStyle w:val="IndexLink"/>
                <w:rtl w:val="true"/>
              </w:rPr>
              <w:t xml:space="preserve">- </w:t>
            </w:r>
            <w:r>
              <w:rPr>
                <w:rStyle w:val="IndexLink"/>
                <w:rtl w:val="true"/>
              </w:rPr>
              <w:t>حدیث</w:t>
            </w:r>
            <w:r>
              <w:rPr>
                <w:rStyle w:val="IndexLink"/>
                <w:rtl w:val="true"/>
              </w:rPr>
              <w:tab/>
            </w:r>
            <w:r>
              <w:rPr>
                <w:rStyle w:val="IndexLink"/>
              </w:rPr>
              <w:t>300</w:t>
            </w:r>
          </w:hyperlink>
        </w:p>
        <w:p>
          <w:pPr>
            <w:pStyle w:val="Contents4"/>
            <w:tabs>
              <w:tab w:val="clear" w:pos="8176"/>
              <w:tab w:val="right" w:pos="9026" w:leader="dot"/>
            </w:tabs>
            <w:rPr/>
          </w:pPr>
          <w:hyperlink w:anchor="__RefHeading___Toc1209132_3830689328">
            <w:r>
              <w:rPr>
                <w:webHidden/>
                <w:rStyle w:val="IndexLink"/>
              </w:rPr>
              <w:t>36</w:t>
            </w:r>
            <w:r>
              <w:rPr>
                <w:rStyle w:val="IndexLink"/>
                <w:rtl w:val="true"/>
              </w:rPr>
              <w:t xml:space="preserve">- </w:t>
            </w:r>
            <w:r>
              <w:rPr>
                <w:rStyle w:val="IndexLink"/>
                <w:rtl w:val="true"/>
              </w:rPr>
              <w:t>حدیث</w:t>
            </w:r>
            <w:r>
              <w:rPr>
                <w:rStyle w:val="IndexLink"/>
                <w:rtl w:val="true"/>
              </w:rPr>
              <w:tab/>
            </w:r>
            <w:r>
              <w:rPr>
                <w:rStyle w:val="IndexLink"/>
              </w:rPr>
              <w:t>301</w:t>
            </w:r>
          </w:hyperlink>
        </w:p>
        <w:p>
          <w:pPr>
            <w:pStyle w:val="Contents4"/>
            <w:tabs>
              <w:tab w:val="clear" w:pos="8176"/>
              <w:tab w:val="right" w:pos="9026" w:leader="dot"/>
            </w:tabs>
            <w:rPr/>
          </w:pPr>
          <w:hyperlink w:anchor="__RefHeading___Toc1209134_3830689328">
            <w:r>
              <w:rPr>
                <w:webHidden/>
                <w:rStyle w:val="IndexLink"/>
              </w:rPr>
              <w:t>37</w:t>
            </w:r>
            <w:r>
              <w:rPr>
                <w:rStyle w:val="IndexLink"/>
                <w:rtl w:val="true"/>
              </w:rPr>
              <w:t xml:space="preserve">- </w:t>
            </w:r>
            <w:r>
              <w:rPr>
                <w:rStyle w:val="IndexLink"/>
                <w:rtl w:val="true"/>
              </w:rPr>
              <w:t>حدیث</w:t>
            </w:r>
            <w:r>
              <w:rPr>
                <w:rStyle w:val="IndexLink"/>
                <w:rtl w:val="true"/>
              </w:rPr>
              <w:tab/>
            </w:r>
            <w:r>
              <w:rPr>
                <w:rStyle w:val="IndexLink"/>
              </w:rPr>
              <w:t>301</w:t>
            </w:r>
          </w:hyperlink>
        </w:p>
        <w:p>
          <w:pPr>
            <w:pStyle w:val="Contents4"/>
            <w:tabs>
              <w:tab w:val="clear" w:pos="8176"/>
              <w:tab w:val="right" w:pos="9026" w:leader="dot"/>
            </w:tabs>
            <w:rPr/>
          </w:pPr>
          <w:hyperlink w:anchor="__RefHeading___Toc1209136_3830689328">
            <w:r>
              <w:rPr>
                <w:webHidden/>
                <w:rStyle w:val="IndexLink"/>
              </w:rPr>
              <w:t>38</w:t>
            </w:r>
            <w:r>
              <w:rPr>
                <w:rStyle w:val="IndexLink"/>
                <w:rtl w:val="true"/>
              </w:rPr>
              <w:t xml:space="preserve">- </w:t>
            </w:r>
            <w:r>
              <w:rPr>
                <w:rStyle w:val="IndexLink"/>
                <w:rtl w:val="true"/>
              </w:rPr>
              <w:t>حدیث</w:t>
            </w:r>
            <w:r>
              <w:rPr>
                <w:rStyle w:val="IndexLink"/>
                <w:rtl w:val="true"/>
              </w:rPr>
              <w:tab/>
            </w:r>
            <w:r>
              <w:rPr>
                <w:rStyle w:val="IndexLink"/>
              </w:rPr>
              <w:t>301</w:t>
            </w:r>
          </w:hyperlink>
        </w:p>
        <w:p>
          <w:pPr>
            <w:pStyle w:val="Contents4"/>
            <w:tabs>
              <w:tab w:val="clear" w:pos="8176"/>
              <w:tab w:val="right" w:pos="9026" w:leader="dot"/>
            </w:tabs>
            <w:rPr/>
          </w:pPr>
          <w:hyperlink w:anchor="__RefHeading___Toc1209138_3830689328">
            <w:r>
              <w:rPr>
                <w:webHidden/>
                <w:rStyle w:val="IndexLink"/>
              </w:rPr>
              <w:t>39</w:t>
            </w:r>
            <w:r>
              <w:rPr>
                <w:rStyle w:val="IndexLink"/>
                <w:rtl w:val="true"/>
              </w:rPr>
              <w:t xml:space="preserve">- </w:t>
            </w:r>
            <w:r>
              <w:rPr>
                <w:rStyle w:val="IndexLink"/>
                <w:rtl w:val="true"/>
              </w:rPr>
              <w:t>حدیث</w:t>
            </w:r>
            <w:r>
              <w:rPr>
                <w:rStyle w:val="IndexLink"/>
                <w:rtl w:val="true"/>
              </w:rPr>
              <w:tab/>
            </w:r>
            <w:r>
              <w:rPr>
                <w:rStyle w:val="IndexLink"/>
              </w:rPr>
              <w:t>301</w:t>
            </w:r>
          </w:hyperlink>
        </w:p>
        <w:p>
          <w:pPr>
            <w:pStyle w:val="Contents3"/>
            <w:tabs>
              <w:tab w:val="clear" w:pos="8459"/>
              <w:tab w:val="right" w:pos="9026" w:leader="dot"/>
            </w:tabs>
            <w:rPr/>
          </w:pPr>
          <w:hyperlink w:anchor="__RefHeading___Toc1209140_3830689328">
            <w:r>
              <w:rPr>
                <w:webHidden/>
                <w:rStyle w:val="IndexLink"/>
                <w:rtl w:val="true"/>
              </w:rPr>
              <w:t>بَابٌ فِی قِلَّةِ عَدَدِ الْمُؤْمِنِینَ‌</w:t>
            </w:r>
            <w:r>
              <w:rPr>
                <w:rStyle w:val="IndexLink"/>
                <w:rtl w:val="true"/>
              </w:rPr>
              <w:tab/>
            </w:r>
            <w:r>
              <w:rPr>
                <w:rStyle w:val="IndexLink"/>
              </w:rPr>
              <w:t>302</w:t>
            </w:r>
          </w:hyperlink>
        </w:p>
        <w:p>
          <w:pPr>
            <w:pStyle w:val="Contents4"/>
            <w:tabs>
              <w:tab w:val="clear" w:pos="8176"/>
              <w:tab w:val="right" w:pos="9026" w:leader="dot"/>
            </w:tabs>
            <w:rPr/>
          </w:pPr>
          <w:hyperlink w:anchor="__RefHeading___Toc1209142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302</w:t>
            </w:r>
          </w:hyperlink>
        </w:p>
        <w:p>
          <w:pPr>
            <w:pStyle w:val="Contents4"/>
            <w:tabs>
              <w:tab w:val="clear" w:pos="8176"/>
              <w:tab w:val="right" w:pos="9026" w:leader="dot"/>
            </w:tabs>
            <w:rPr/>
          </w:pPr>
          <w:hyperlink w:anchor="__RefHeading___Toc1209144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302</w:t>
            </w:r>
          </w:hyperlink>
        </w:p>
        <w:p>
          <w:pPr>
            <w:pStyle w:val="Contents4"/>
            <w:tabs>
              <w:tab w:val="clear" w:pos="8176"/>
              <w:tab w:val="right" w:pos="9026" w:leader="dot"/>
            </w:tabs>
            <w:rPr/>
          </w:pPr>
          <w:hyperlink w:anchor="__RefHeading___Toc1209146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302</w:t>
            </w:r>
          </w:hyperlink>
        </w:p>
        <w:p>
          <w:pPr>
            <w:pStyle w:val="Contents4"/>
            <w:tabs>
              <w:tab w:val="clear" w:pos="8176"/>
              <w:tab w:val="right" w:pos="9026" w:leader="dot"/>
            </w:tabs>
            <w:rPr/>
          </w:pPr>
          <w:hyperlink w:anchor="__RefHeading___Toc1209148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302</w:t>
            </w:r>
          </w:hyperlink>
        </w:p>
        <w:p>
          <w:pPr>
            <w:pStyle w:val="Contents4"/>
            <w:tabs>
              <w:tab w:val="clear" w:pos="8176"/>
              <w:tab w:val="right" w:pos="9026" w:leader="dot"/>
            </w:tabs>
            <w:rPr/>
          </w:pPr>
          <w:hyperlink w:anchor="__RefHeading___Toc1209150_3830689328">
            <w:r>
              <w:rPr>
                <w:webHidden/>
                <w:rStyle w:val="IndexLink"/>
              </w:rPr>
              <w:t>5</w:t>
            </w:r>
            <w:r>
              <w:rPr>
                <w:rStyle w:val="IndexLink"/>
                <w:rtl w:val="true"/>
              </w:rPr>
              <w:t xml:space="preserve">- </w:t>
            </w:r>
            <w:r>
              <w:rPr>
                <w:rStyle w:val="IndexLink"/>
                <w:rtl w:val="true"/>
              </w:rPr>
              <w:t>حدیث</w:t>
            </w:r>
            <w:r>
              <w:rPr>
                <w:rStyle w:val="IndexLink"/>
                <w:rtl w:val="true"/>
              </w:rPr>
              <w:tab/>
            </w:r>
            <w:r>
              <w:rPr>
                <w:rStyle w:val="IndexLink"/>
              </w:rPr>
              <w:t>303</w:t>
            </w:r>
          </w:hyperlink>
        </w:p>
        <w:p>
          <w:pPr>
            <w:pStyle w:val="Contents4"/>
            <w:tabs>
              <w:tab w:val="clear" w:pos="8176"/>
              <w:tab w:val="right" w:pos="9026" w:leader="dot"/>
            </w:tabs>
            <w:rPr/>
          </w:pPr>
          <w:hyperlink w:anchor="__RefHeading___Toc1209152_3830689328">
            <w:r>
              <w:rPr>
                <w:webHidden/>
                <w:rStyle w:val="IndexLink"/>
              </w:rPr>
              <w:t>6</w:t>
            </w:r>
            <w:r>
              <w:rPr>
                <w:rStyle w:val="IndexLink"/>
                <w:rtl w:val="true"/>
              </w:rPr>
              <w:t xml:space="preserve">- </w:t>
            </w:r>
            <w:r>
              <w:rPr>
                <w:rStyle w:val="IndexLink"/>
                <w:rtl w:val="true"/>
              </w:rPr>
              <w:t>حدیث</w:t>
            </w:r>
            <w:r>
              <w:rPr>
                <w:rStyle w:val="IndexLink"/>
                <w:rtl w:val="true"/>
              </w:rPr>
              <w:tab/>
            </w:r>
            <w:r>
              <w:rPr>
                <w:rStyle w:val="IndexLink"/>
              </w:rPr>
              <w:t>304</w:t>
            </w:r>
          </w:hyperlink>
        </w:p>
        <w:p>
          <w:pPr>
            <w:pStyle w:val="Contents4"/>
            <w:tabs>
              <w:tab w:val="clear" w:pos="8176"/>
              <w:tab w:val="right" w:pos="9026" w:leader="dot"/>
            </w:tabs>
            <w:rPr/>
          </w:pPr>
          <w:hyperlink w:anchor="__RefHeading___Toc1209154_3830689328">
            <w:r>
              <w:rPr>
                <w:webHidden/>
                <w:rStyle w:val="IndexLink"/>
              </w:rPr>
              <w:t>7</w:t>
            </w:r>
            <w:r>
              <w:rPr>
                <w:rStyle w:val="IndexLink"/>
                <w:rtl w:val="true"/>
              </w:rPr>
              <w:t xml:space="preserve">- </w:t>
            </w:r>
            <w:r>
              <w:rPr>
                <w:rStyle w:val="IndexLink"/>
                <w:rtl w:val="true"/>
              </w:rPr>
              <w:t>حدیث</w:t>
            </w:r>
            <w:r>
              <w:rPr>
                <w:rStyle w:val="IndexLink"/>
                <w:rtl w:val="true"/>
              </w:rPr>
              <w:tab/>
            </w:r>
            <w:r>
              <w:rPr>
                <w:rStyle w:val="IndexLink"/>
              </w:rPr>
              <w:t>304</w:t>
            </w:r>
          </w:hyperlink>
        </w:p>
        <w:p>
          <w:pPr>
            <w:pStyle w:val="Contents3"/>
            <w:tabs>
              <w:tab w:val="clear" w:pos="8459"/>
              <w:tab w:val="right" w:pos="9026" w:leader="dot"/>
            </w:tabs>
            <w:rPr/>
          </w:pPr>
          <w:hyperlink w:anchor="__RefHeading___Toc1209156_3830689328">
            <w:r>
              <w:rPr>
                <w:webHidden/>
                <w:rStyle w:val="IndexLink"/>
                <w:rtl w:val="true"/>
              </w:rPr>
              <w:t>بَابُ الرِّضَا بِمَوْهِبَةِ الْإِیمَانِ وَ الصَّبْرِ عَلَی کُلِّ شَیْ‌ءٍ بَعْدَهُ</w:t>
            </w:r>
            <w:r>
              <w:rPr>
                <w:rStyle w:val="IndexLink"/>
                <w:rtl w:val="true"/>
              </w:rPr>
              <w:tab/>
            </w:r>
            <w:r>
              <w:rPr>
                <w:rStyle w:val="IndexLink"/>
              </w:rPr>
              <w:t>305</w:t>
            </w:r>
          </w:hyperlink>
        </w:p>
        <w:p>
          <w:pPr>
            <w:pStyle w:val="Contents4"/>
            <w:tabs>
              <w:tab w:val="clear" w:pos="8176"/>
              <w:tab w:val="right" w:pos="9026" w:leader="dot"/>
            </w:tabs>
            <w:rPr/>
          </w:pPr>
          <w:hyperlink w:anchor="__RefHeading___Toc1209158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305</w:t>
            </w:r>
          </w:hyperlink>
        </w:p>
        <w:p>
          <w:pPr>
            <w:pStyle w:val="Contents4"/>
            <w:tabs>
              <w:tab w:val="clear" w:pos="8176"/>
              <w:tab w:val="right" w:pos="9026" w:leader="dot"/>
            </w:tabs>
            <w:rPr/>
          </w:pPr>
          <w:hyperlink w:anchor="__RefHeading___Toc1209160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305</w:t>
            </w:r>
          </w:hyperlink>
        </w:p>
        <w:p>
          <w:pPr>
            <w:pStyle w:val="Contents4"/>
            <w:tabs>
              <w:tab w:val="clear" w:pos="8176"/>
              <w:tab w:val="right" w:pos="9026" w:leader="dot"/>
            </w:tabs>
            <w:rPr/>
          </w:pPr>
          <w:hyperlink w:anchor="__RefHeading___Toc1209162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305</w:t>
            </w:r>
          </w:hyperlink>
        </w:p>
        <w:p>
          <w:pPr>
            <w:pStyle w:val="Contents4"/>
            <w:tabs>
              <w:tab w:val="clear" w:pos="8176"/>
              <w:tab w:val="right" w:pos="9026" w:leader="dot"/>
            </w:tabs>
            <w:rPr/>
          </w:pPr>
          <w:hyperlink w:anchor="__RefHeading___Toc1209164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305</w:t>
            </w:r>
          </w:hyperlink>
        </w:p>
        <w:p>
          <w:pPr>
            <w:pStyle w:val="Contents4"/>
            <w:tabs>
              <w:tab w:val="clear" w:pos="8176"/>
              <w:tab w:val="right" w:pos="9026" w:leader="dot"/>
            </w:tabs>
            <w:rPr/>
          </w:pPr>
          <w:hyperlink w:anchor="__RefHeading___Toc1209166_3830689328">
            <w:r>
              <w:rPr>
                <w:webHidden/>
                <w:rStyle w:val="IndexLink"/>
              </w:rPr>
              <w:t>5</w:t>
            </w:r>
            <w:r>
              <w:rPr>
                <w:rStyle w:val="IndexLink"/>
                <w:rtl w:val="true"/>
              </w:rPr>
              <w:t xml:space="preserve">- </w:t>
            </w:r>
            <w:r>
              <w:rPr>
                <w:rStyle w:val="IndexLink"/>
                <w:rtl w:val="true"/>
              </w:rPr>
              <w:t>حدیث</w:t>
            </w:r>
            <w:r>
              <w:rPr>
                <w:rStyle w:val="IndexLink"/>
                <w:rtl w:val="true"/>
              </w:rPr>
              <w:tab/>
            </w:r>
            <w:r>
              <w:rPr>
                <w:rStyle w:val="IndexLink"/>
              </w:rPr>
              <w:t>306</w:t>
            </w:r>
          </w:hyperlink>
        </w:p>
        <w:p>
          <w:pPr>
            <w:pStyle w:val="Contents4"/>
            <w:tabs>
              <w:tab w:val="clear" w:pos="8176"/>
              <w:tab w:val="right" w:pos="9026" w:leader="dot"/>
            </w:tabs>
            <w:rPr/>
          </w:pPr>
          <w:hyperlink w:anchor="__RefHeading___Toc1209168_3830689328">
            <w:r>
              <w:rPr>
                <w:webHidden/>
                <w:rStyle w:val="IndexLink"/>
              </w:rPr>
              <w:t>6</w:t>
            </w:r>
            <w:r>
              <w:rPr>
                <w:rStyle w:val="IndexLink"/>
                <w:rtl w:val="true"/>
              </w:rPr>
              <w:t xml:space="preserve">- </w:t>
            </w:r>
            <w:r>
              <w:rPr>
                <w:rStyle w:val="IndexLink"/>
                <w:rtl w:val="true"/>
              </w:rPr>
              <w:t>حدیث</w:t>
            </w:r>
            <w:r>
              <w:rPr>
                <w:rStyle w:val="IndexLink"/>
                <w:rtl w:val="true"/>
              </w:rPr>
              <w:tab/>
            </w:r>
            <w:r>
              <w:rPr>
                <w:rStyle w:val="IndexLink"/>
              </w:rPr>
              <w:t>306</w:t>
            </w:r>
          </w:hyperlink>
        </w:p>
        <w:p>
          <w:pPr>
            <w:pStyle w:val="Contents3"/>
            <w:tabs>
              <w:tab w:val="clear" w:pos="8459"/>
              <w:tab w:val="right" w:pos="9026" w:leader="dot"/>
            </w:tabs>
            <w:rPr/>
          </w:pPr>
          <w:hyperlink w:anchor="__RefHeading___Toc1209170_3830689328">
            <w:r>
              <w:rPr>
                <w:webHidden/>
                <w:rStyle w:val="IndexLink"/>
                <w:rtl w:val="true"/>
              </w:rPr>
              <w:t>بَابٌ فِی سُکُونِ الْمُؤْمِنِ إِلَی الْمُؤْمِنِ</w:t>
            </w:r>
            <w:r>
              <w:rPr>
                <w:rStyle w:val="IndexLink"/>
                <w:rtl w:val="true"/>
              </w:rPr>
              <w:tab/>
            </w:r>
            <w:r>
              <w:rPr>
                <w:rStyle w:val="IndexLink"/>
              </w:rPr>
              <w:t>307</w:t>
            </w:r>
          </w:hyperlink>
        </w:p>
        <w:p>
          <w:pPr>
            <w:pStyle w:val="Contents4"/>
            <w:tabs>
              <w:tab w:val="clear" w:pos="8176"/>
              <w:tab w:val="right" w:pos="9026" w:leader="dot"/>
            </w:tabs>
            <w:rPr/>
          </w:pPr>
          <w:hyperlink w:anchor="__RefHeading___Toc1209172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307</w:t>
            </w:r>
          </w:hyperlink>
        </w:p>
        <w:p>
          <w:pPr>
            <w:pStyle w:val="Contents4"/>
            <w:tabs>
              <w:tab w:val="clear" w:pos="8176"/>
              <w:tab w:val="right" w:pos="9026" w:leader="dot"/>
            </w:tabs>
            <w:rPr/>
          </w:pPr>
          <w:hyperlink w:anchor="__RefHeading___Toc1209174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307</w:t>
            </w:r>
          </w:hyperlink>
        </w:p>
        <w:p>
          <w:pPr>
            <w:pStyle w:val="Contents4"/>
            <w:tabs>
              <w:tab w:val="clear" w:pos="8176"/>
              <w:tab w:val="right" w:pos="9026" w:leader="dot"/>
            </w:tabs>
            <w:rPr/>
          </w:pPr>
          <w:hyperlink w:anchor="__RefHeading___Toc1209176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307</w:t>
            </w:r>
          </w:hyperlink>
        </w:p>
        <w:p>
          <w:pPr>
            <w:pStyle w:val="Contents4"/>
            <w:tabs>
              <w:tab w:val="clear" w:pos="8176"/>
              <w:tab w:val="right" w:pos="9026" w:leader="dot"/>
            </w:tabs>
            <w:rPr/>
          </w:pPr>
          <w:hyperlink w:anchor="__RefHeading___Toc1209178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307</w:t>
            </w:r>
          </w:hyperlink>
        </w:p>
        <w:p>
          <w:pPr>
            <w:pStyle w:val="Contents3"/>
            <w:tabs>
              <w:tab w:val="clear" w:pos="8459"/>
              <w:tab w:val="right" w:pos="9026" w:leader="dot"/>
            </w:tabs>
            <w:rPr/>
          </w:pPr>
          <w:hyperlink w:anchor="__RefHeading___Toc1209180_3830689328">
            <w:r>
              <w:rPr>
                <w:webHidden/>
                <w:rStyle w:val="IndexLink"/>
                <w:rtl w:val="true"/>
              </w:rPr>
              <w:t>بَابٌ فِی أَنَّ الْمُؤْمِنَ صِنْفَانِ</w:t>
            </w:r>
            <w:r>
              <w:rPr>
                <w:rStyle w:val="IndexLink"/>
                <w:rtl w:val="true"/>
              </w:rPr>
              <w:tab/>
            </w:r>
            <w:r>
              <w:rPr>
                <w:rStyle w:val="IndexLink"/>
              </w:rPr>
              <w:t>308</w:t>
            </w:r>
          </w:hyperlink>
        </w:p>
        <w:p>
          <w:pPr>
            <w:pStyle w:val="Contents4"/>
            <w:tabs>
              <w:tab w:val="clear" w:pos="8176"/>
              <w:tab w:val="right" w:pos="9026" w:leader="dot"/>
            </w:tabs>
            <w:rPr/>
          </w:pPr>
          <w:hyperlink w:anchor="__RefHeading___Toc1209182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308</w:t>
            </w:r>
          </w:hyperlink>
        </w:p>
        <w:p>
          <w:pPr>
            <w:pStyle w:val="Contents4"/>
            <w:tabs>
              <w:tab w:val="clear" w:pos="8176"/>
              <w:tab w:val="right" w:pos="9026" w:leader="dot"/>
            </w:tabs>
            <w:rPr/>
          </w:pPr>
          <w:hyperlink w:anchor="__RefHeading___Toc1209184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308</w:t>
            </w:r>
          </w:hyperlink>
        </w:p>
        <w:p>
          <w:pPr>
            <w:pStyle w:val="Contents4"/>
            <w:tabs>
              <w:tab w:val="clear" w:pos="8176"/>
              <w:tab w:val="right" w:pos="9026" w:leader="dot"/>
            </w:tabs>
            <w:rPr/>
          </w:pPr>
          <w:hyperlink w:anchor="__RefHeading___Toc1209186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308</w:t>
            </w:r>
          </w:hyperlink>
        </w:p>
        <w:p>
          <w:pPr>
            <w:pStyle w:val="Contents3"/>
            <w:tabs>
              <w:tab w:val="clear" w:pos="8459"/>
              <w:tab w:val="right" w:pos="9026" w:leader="dot"/>
            </w:tabs>
            <w:rPr/>
          </w:pPr>
          <w:hyperlink w:anchor="__RefHeading___Toc1209188_3830689328">
            <w:r>
              <w:rPr>
                <w:webHidden/>
                <w:rStyle w:val="IndexLink"/>
                <w:rtl w:val="true"/>
              </w:rPr>
              <w:t>بَابُ مَا أَخَذَهُ اللَّهُ عَلَی الْمُؤْمِنِ مِنَ الصَّبْرِ عَلَی مَا یَلْحَقُهُ فِیمَا ابْتُلِیَ بِهِ‌</w:t>
            </w:r>
            <w:r>
              <w:rPr>
                <w:rStyle w:val="IndexLink"/>
                <w:rtl w:val="true"/>
              </w:rPr>
              <w:tab/>
            </w:r>
            <w:r>
              <w:rPr>
                <w:rStyle w:val="IndexLink"/>
              </w:rPr>
              <w:t>309</w:t>
            </w:r>
          </w:hyperlink>
        </w:p>
        <w:p>
          <w:pPr>
            <w:pStyle w:val="Contents4"/>
            <w:tabs>
              <w:tab w:val="clear" w:pos="8176"/>
              <w:tab w:val="right" w:pos="9026" w:leader="dot"/>
            </w:tabs>
            <w:rPr/>
          </w:pPr>
          <w:hyperlink w:anchor="__RefHeading___Toc1209190_3830689328">
            <w:r>
              <w:rPr>
                <w:webHidden/>
                <w:rStyle w:val="IndexLink"/>
                <w:rtl w:val="true"/>
              </w:rPr>
              <w:t>اشارة</w:t>
            </w:r>
            <w:r>
              <w:rPr>
                <w:rStyle w:val="IndexLink"/>
                <w:rtl w:val="true"/>
              </w:rPr>
              <w:tab/>
            </w:r>
            <w:r>
              <w:rPr>
                <w:rStyle w:val="IndexLink"/>
              </w:rPr>
              <w:t>309</w:t>
            </w:r>
          </w:hyperlink>
        </w:p>
        <w:p>
          <w:pPr>
            <w:pStyle w:val="Contents4"/>
            <w:tabs>
              <w:tab w:val="clear" w:pos="8176"/>
              <w:tab w:val="right" w:pos="9026" w:leader="dot"/>
            </w:tabs>
            <w:rPr/>
          </w:pPr>
          <w:hyperlink w:anchor="__RefHeading___Toc1209192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309</w:t>
            </w:r>
          </w:hyperlink>
        </w:p>
        <w:p>
          <w:pPr>
            <w:pStyle w:val="Contents4"/>
            <w:tabs>
              <w:tab w:val="clear" w:pos="8176"/>
              <w:tab w:val="right" w:pos="9026" w:leader="dot"/>
            </w:tabs>
            <w:rPr/>
          </w:pPr>
          <w:hyperlink w:anchor="__RefHeading___Toc1209194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309</w:t>
            </w:r>
          </w:hyperlink>
        </w:p>
        <w:p>
          <w:pPr>
            <w:pStyle w:val="Contents4"/>
            <w:tabs>
              <w:tab w:val="clear" w:pos="8176"/>
              <w:tab w:val="right" w:pos="9026" w:leader="dot"/>
            </w:tabs>
            <w:rPr/>
          </w:pPr>
          <w:hyperlink w:anchor="__RefHeading___Toc1209196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309</w:t>
            </w:r>
          </w:hyperlink>
        </w:p>
        <w:p>
          <w:pPr>
            <w:pStyle w:val="Contents4"/>
            <w:tabs>
              <w:tab w:val="clear" w:pos="8176"/>
              <w:tab w:val="right" w:pos="9026" w:leader="dot"/>
            </w:tabs>
            <w:rPr/>
          </w:pPr>
          <w:hyperlink w:anchor="__RefHeading___Toc1209198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310</w:t>
            </w:r>
          </w:hyperlink>
        </w:p>
        <w:p>
          <w:pPr>
            <w:pStyle w:val="Contents4"/>
            <w:tabs>
              <w:tab w:val="clear" w:pos="8176"/>
              <w:tab w:val="right" w:pos="9026" w:leader="dot"/>
            </w:tabs>
            <w:rPr/>
          </w:pPr>
          <w:hyperlink w:anchor="__RefHeading___Toc1209200_3830689328">
            <w:r>
              <w:rPr>
                <w:webHidden/>
                <w:rStyle w:val="IndexLink"/>
              </w:rPr>
              <w:t>5</w:t>
            </w:r>
            <w:r>
              <w:rPr>
                <w:rStyle w:val="IndexLink"/>
                <w:rtl w:val="true"/>
              </w:rPr>
              <w:t xml:space="preserve">- </w:t>
            </w:r>
            <w:r>
              <w:rPr>
                <w:rStyle w:val="IndexLink"/>
                <w:rtl w:val="true"/>
              </w:rPr>
              <w:t>حدیث</w:t>
            </w:r>
            <w:r>
              <w:rPr>
                <w:rStyle w:val="IndexLink"/>
                <w:rtl w:val="true"/>
              </w:rPr>
              <w:tab/>
            </w:r>
            <w:r>
              <w:rPr>
                <w:rStyle w:val="IndexLink"/>
              </w:rPr>
              <w:t>310</w:t>
            </w:r>
          </w:hyperlink>
        </w:p>
        <w:p>
          <w:pPr>
            <w:pStyle w:val="Contents4"/>
            <w:tabs>
              <w:tab w:val="clear" w:pos="8176"/>
              <w:tab w:val="right" w:pos="9026" w:leader="dot"/>
            </w:tabs>
            <w:rPr/>
          </w:pPr>
          <w:hyperlink w:anchor="__RefHeading___Toc1209202_3830689328">
            <w:r>
              <w:rPr>
                <w:webHidden/>
                <w:rStyle w:val="IndexLink"/>
              </w:rPr>
              <w:t>6</w:t>
            </w:r>
            <w:r>
              <w:rPr>
                <w:rStyle w:val="IndexLink"/>
                <w:rtl w:val="true"/>
              </w:rPr>
              <w:t xml:space="preserve">- </w:t>
            </w:r>
            <w:r>
              <w:rPr>
                <w:rStyle w:val="IndexLink"/>
                <w:rtl w:val="true"/>
              </w:rPr>
              <w:t>حدیث</w:t>
            </w:r>
            <w:r>
              <w:rPr>
                <w:rStyle w:val="IndexLink"/>
                <w:rtl w:val="true"/>
              </w:rPr>
              <w:tab/>
            </w:r>
            <w:r>
              <w:rPr>
                <w:rStyle w:val="IndexLink"/>
              </w:rPr>
              <w:t>310</w:t>
            </w:r>
          </w:hyperlink>
        </w:p>
        <w:p>
          <w:pPr>
            <w:pStyle w:val="Contents4"/>
            <w:tabs>
              <w:tab w:val="clear" w:pos="8176"/>
              <w:tab w:val="right" w:pos="9026" w:leader="dot"/>
            </w:tabs>
            <w:rPr/>
          </w:pPr>
          <w:hyperlink w:anchor="__RefHeading___Toc1209204_3830689328">
            <w:r>
              <w:rPr>
                <w:webHidden/>
                <w:rStyle w:val="IndexLink"/>
              </w:rPr>
              <w:t>7</w:t>
            </w:r>
            <w:r>
              <w:rPr>
                <w:rStyle w:val="IndexLink"/>
                <w:rtl w:val="true"/>
              </w:rPr>
              <w:t xml:space="preserve">- </w:t>
            </w:r>
            <w:r>
              <w:rPr>
                <w:rStyle w:val="IndexLink"/>
                <w:rtl w:val="true"/>
              </w:rPr>
              <w:t>حدیث</w:t>
            </w:r>
            <w:r>
              <w:rPr>
                <w:rStyle w:val="IndexLink"/>
                <w:rtl w:val="true"/>
              </w:rPr>
              <w:tab/>
            </w:r>
            <w:r>
              <w:rPr>
                <w:rStyle w:val="IndexLink"/>
              </w:rPr>
              <w:t>310</w:t>
            </w:r>
          </w:hyperlink>
        </w:p>
        <w:p>
          <w:pPr>
            <w:pStyle w:val="Contents4"/>
            <w:tabs>
              <w:tab w:val="clear" w:pos="8176"/>
              <w:tab w:val="right" w:pos="9026" w:leader="dot"/>
            </w:tabs>
            <w:rPr/>
          </w:pPr>
          <w:hyperlink w:anchor="__RefHeading___Toc1209206_3830689328">
            <w:r>
              <w:rPr>
                <w:webHidden/>
                <w:rStyle w:val="IndexLink"/>
              </w:rPr>
              <w:t>8</w:t>
            </w:r>
            <w:r>
              <w:rPr>
                <w:rStyle w:val="IndexLink"/>
                <w:rtl w:val="true"/>
              </w:rPr>
              <w:t xml:space="preserve">- </w:t>
            </w:r>
            <w:r>
              <w:rPr>
                <w:rStyle w:val="IndexLink"/>
                <w:rtl w:val="true"/>
              </w:rPr>
              <w:t>حدیث</w:t>
            </w:r>
            <w:r>
              <w:rPr>
                <w:rStyle w:val="IndexLink"/>
                <w:rtl w:val="true"/>
              </w:rPr>
              <w:tab/>
            </w:r>
            <w:r>
              <w:rPr>
                <w:rStyle w:val="IndexLink"/>
              </w:rPr>
              <w:t>311</w:t>
            </w:r>
          </w:hyperlink>
        </w:p>
        <w:p>
          <w:pPr>
            <w:pStyle w:val="Contents4"/>
            <w:tabs>
              <w:tab w:val="clear" w:pos="8176"/>
              <w:tab w:val="right" w:pos="9026" w:leader="dot"/>
            </w:tabs>
            <w:rPr/>
          </w:pPr>
          <w:hyperlink w:anchor="__RefHeading___Toc1209208_3830689328">
            <w:r>
              <w:rPr>
                <w:webHidden/>
                <w:rStyle w:val="IndexLink"/>
              </w:rPr>
              <w:t>10</w:t>
            </w:r>
            <w:r>
              <w:rPr>
                <w:rStyle w:val="IndexLink"/>
                <w:rtl w:val="true"/>
              </w:rPr>
              <w:t xml:space="preserve">- </w:t>
            </w:r>
            <w:r>
              <w:rPr>
                <w:rStyle w:val="IndexLink"/>
                <w:rtl w:val="true"/>
              </w:rPr>
              <w:t>حدیث</w:t>
            </w:r>
            <w:r>
              <w:rPr>
                <w:rStyle w:val="IndexLink"/>
                <w:rtl w:val="true"/>
              </w:rPr>
              <w:tab/>
            </w:r>
            <w:r>
              <w:rPr>
                <w:rStyle w:val="IndexLink"/>
              </w:rPr>
              <w:t>311</w:t>
            </w:r>
          </w:hyperlink>
        </w:p>
        <w:p>
          <w:pPr>
            <w:pStyle w:val="Contents4"/>
            <w:tabs>
              <w:tab w:val="clear" w:pos="8176"/>
              <w:tab w:val="right" w:pos="9026" w:leader="dot"/>
            </w:tabs>
            <w:rPr/>
          </w:pPr>
          <w:hyperlink w:anchor="__RefHeading___Toc1209210_3830689328">
            <w:r>
              <w:rPr>
                <w:webHidden/>
                <w:rStyle w:val="IndexLink"/>
              </w:rPr>
              <w:t>11</w:t>
            </w:r>
            <w:r>
              <w:rPr>
                <w:rStyle w:val="IndexLink"/>
                <w:rtl w:val="true"/>
              </w:rPr>
              <w:t xml:space="preserve">- </w:t>
            </w:r>
            <w:r>
              <w:rPr>
                <w:rStyle w:val="IndexLink"/>
                <w:rtl w:val="true"/>
              </w:rPr>
              <w:t>حدیث</w:t>
            </w:r>
            <w:r>
              <w:rPr>
                <w:rStyle w:val="IndexLink"/>
                <w:rtl w:val="true"/>
              </w:rPr>
              <w:tab/>
            </w:r>
            <w:r>
              <w:rPr>
                <w:rStyle w:val="IndexLink"/>
              </w:rPr>
              <w:t>311</w:t>
            </w:r>
          </w:hyperlink>
        </w:p>
        <w:p>
          <w:pPr>
            <w:pStyle w:val="Contents4"/>
            <w:tabs>
              <w:tab w:val="clear" w:pos="8176"/>
              <w:tab w:val="right" w:pos="9026" w:leader="dot"/>
            </w:tabs>
            <w:rPr/>
          </w:pPr>
          <w:hyperlink w:anchor="__RefHeading___Toc1209212_3830689328">
            <w:r>
              <w:rPr>
                <w:webHidden/>
                <w:rStyle w:val="IndexLink"/>
              </w:rPr>
              <w:t>12</w:t>
            </w:r>
            <w:r>
              <w:rPr>
                <w:rStyle w:val="IndexLink"/>
                <w:rtl w:val="true"/>
              </w:rPr>
              <w:t xml:space="preserve">- </w:t>
            </w:r>
            <w:r>
              <w:rPr>
                <w:rStyle w:val="IndexLink"/>
                <w:rtl w:val="true"/>
              </w:rPr>
              <w:t>حدیث</w:t>
            </w:r>
            <w:r>
              <w:rPr>
                <w:rStyle w:val="IndexLink"/>
                <w:rtl w:val="true"/>
              </w:rPr>
              <w:tab/>
            </w:r>
            <w:r>
              <w:rPr>
                <w:rStyle w:val="IndexLink"/>
              </w:rPr>
              <w:t>311</w:t>
            </w:r>
          </w:hyperlink>
        </w:p>
        <w:p>
          <w:pPr>
            <w:pStyle w:val="Contents4"/>
            <w:tabs>
              <w:tab w:val="clear" w:pos="8176"/>
              <w:tab w:val="right" w:pos="9026" w:leader="dot"/>
            </w:tabs>
            <w:rPr/>
          </w:pPr>
          <w:hyperlink w:anchor="__RefHeading___Toc1209214_3830689328">
            <w:r>
              <w:rPr>
                <w:webHidden/>
                <w:rStyle w:val="IndexLink"/>
              </w:rPr>
              <w:t>13</w:t>
            </w:r>
            <w:r>
              <w:rPr>
                <w:rStyle w:val="IndexLink"/>
                <w:rtl w:val="true"/>
              </w:rPr>
              <w:t xml:space="preserve">- </w:t>
            </w:r>
            <w:r>
              <w:rPr>
                <w:rStyle w:val="IndexLink"/>
                <w:rtl w:val="true"/>
              </w:rPr>
              <w:t>حدیث</w:t>
            </w:r>
            <w:r>
              <w:rPr>
                <w:rStyle w:val="IndexLink"/>
                <w:rtl w:val="true"/>
              </w:rPr>
              <w:tab/>
            </w:r>
            <w:r>
              <w:rPr>
                <w:rStyle w:val="IndexLink"/>
              </w:rPr>
              <w:t>312</w:t>
            </w:r>
          </w:hyperlink>
        </w:p>
        <w:p>
          <w:pPr>
            <w:pStyle w:val="Contents3"/>
            <w:tabs>
              <w:tab w:val="clear" w:pos="8459"/>
              <w:tab w:val="right" w:pos="9026" w:leader="dot"/>
            </w:tabs>
            <w:rPr/>
          </w:pPr>
          <w:hyperlink w:anchor="__RefHeading___Toc1209216_3830689328">
            <w:r>
              <w:rPr>
                <w:webHidden/>
                <w:rStyle w:val="IndexLink"/>
                <w:rtl w:val="true"/>
              </w:rPr>
              <w:t>بَابُ شِدَّةِ ابْتِلَاءِ الْمُؤْمِنِ‌</w:t>
            </w:r>
            <w:r>
              <w:rPr>
                <w:rStyle w:val="IndexLink"/>
                <w:rtl w:val="true"/>
              </w:rPr>
              <w:tab/>
            </w:r>
            <w:r>
              <w:rPr>
                <w:rStyle w:val="IndexLink"/>
              </w:rPr>
              <w:t>312</w:t>
            </w:r>
          </w:hyperlink>
        </w:p>
        <w:p>
          <w:pPr>
            <w:pStyle w:val="Contents4"/>
            <w:tabs>
              <w:tab w:val="clear" w:pos="8176"/>
              <w:tab w:val="right" w:pos="9026" w:leader="dot"/>
            </w:tabs>
            <w:rPr/>
          </w:pPr>
          <w:hyperlink w:anchor="__RefHeading___Toc1209218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312</w:t>
            </w:r>
          </w:hyperlink>
        </w:p>
        <w:p>
          <w:pPr>
            <w:pStyle w:val="Contents4"/>
            <w:tabs>
              <w:tab w:val="clear" w:pos="8176"/>
              <w:tab w:val="right" w:pos="9026" w:leader="dot"/>
            </w:tabs>
            <w:rPr/>
          </w:pPr>
          <w:hyperlink w:anchor="__RefHeading___Toc1209220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312</w:t>
            </w:r>
          </w:hyperlink>
        </w:p>
        <w:p>
          <w:pPr>
            <w:pStyle w:val="Contents4"/>
            <w:tabs>
              <w:tab w:val="clear" w:pos="8176"/>
              <w:tab w:val="right" w:pos="9026" w:leader="dot"/>
            </w:tabs>
            <w:rPr/>
          </w:pPr>
          <w:hyperlink w:anchor="__RefHeading___Toc1209222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312</w:t>
            </w:r>
          </w:hyperlink>
        </w:p>
        <w:p>
          <w:pPr>
            <w:pStyle w:val="Contents4"/>
            <w:tabs>
              <w:tab w:val="clear" w:pos="8176"/>
              <w:tab w:val="right" w:pos="9026" w:leader="dot"/>
            </w:tabs>
            <w:rPr/>
          </w:pPr>
          <w:hyperlink w:anchor="__RefHeading___Toc1209224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312</w:t>
            </w:r>
          </w:hyperlink>
        </w:p>
        <w:p>
          <w:pPr>
            <w:pStyle w:val="Contents4"/>
            <w:tabs>
              <w:tab w:val="clear" w:pos="8176"/>
              <w:tab w:val="right" w:pos="9026" w:leader="dot"/>
            </w:tabs>
            <w:rPr/>
          </w:pPr>
          <w:hyperlink w:anchor="__RefHeading___Toc1209226_3830689328">
            <w:r>
              <w:rPr>
                <w:webHidden/>
                <w:rStyle w:val="IndexLink"/>
              </w:rPr>
              <w:t>5</w:t>
            </w:r>
            <w:r>
              <w:rPr>
                <w:rStyle w:val="IndexLink"/>
                <w:rtl w:val="true"/>
              </w:rPr>
              <w:t xml:space="preserve">- </w:t>
            </w:r>
            <w:r>
              <w:rPr>
                <w:rStyle w:val="IndexLink"/>
                <w:rtl w:val="true"/>
              </w:rPr>
              <w:t>حدیث</w:t>
            </w:r>
            <w:r>
              <w:rPr>
                <w:rStyle w:val="IndexLink"/>
                <w:rtl w:val="true"/>
              </w:rPr>
              <w:tab/>
            </w:r>
            <w:r>
              <w:rPr>
                <w:rStyle w:val="IndexLink"/>
              </w:rPr>
              <w:t>313</w:t>
            </w:r>
          </w:hyperlink>
        </w:p>
        <w:p>
          <w:pPr>
            <w:pStyle w:val="Contents4"/>
            <w:tabs>
              <w:tab w:val="clear" w:pos="8176"/>
              <w:tab w:val="right" w:pos="9026" w:leader="dot"/>
            </w:tabs>
            <w:rPr/>
          </w:pPr>
          <w:hyperlink w:anchor="__RefHeading___Toc1209228_3830689328">
            <w:r>
              <w:rPr>
                <w:webHidden/>
                <w:rStyle w:val="IndexLink"/>
              </w:rPr>
              <w:t>6</w:t>
            </w:r>
            <w:r>
              <w:rPr>
                <w:rStyle w:val="IndexLink"/>
                <w:rtl w:val="true"/>
              </w:rPr>
              <w:t xml:space="preserve">- </w:t>
            </w:r>
            <w:r>
              <w:rPr>
                <w:rStyle w:val="IndexLink"/>
                <w:rtl w:val="true"/>
              </w:rPr>
              <w:t>حدیث</w:t>
            </w:r>
            <w:r>
              <w:rPr>
                <w:rStyle w:val="IndexLink"/>
                <w:rtl w:val="true"/>
              </w:rPr>
              <w:tab/>
            </w:r>
            <w:r>
              <w:rPr>
                <w:rStyle w:val="IndexLink"/>
              </w:rPr>
              <w:t>313</w:t>
            </w:r>
          </w:hyperlink>
        </w:p>
        <w:p>
          <w:pPr>
            <w:pStyle w:val="Contents4"/>
            <w:tabs>
              <w:tab w:val="clear" w:pos="8176"/>
              <w:tab w:val="right" w:pos="9026" w:leader="dot"/>
            </w:tabs>
            <w:rPr/>
          </w:pPr>
          <w:hyperlink w:anchor="__RefHeading___Toc1209230_3830689328">
            <w:r>
              <w:rPr>
                <w:webHidden/>
                <w:rStyle w:val="IndexLink"/>
              </w:rPr>
              <w:t>7</w:t>
            </w:r>
            <w:r>
              <w:rPr>
                <w:rStyle w:val="IndexLink"/>
                <w:rtl w:val="true"/>
              </w:rPr>
              <w:t xml:space="preserve">- </w:t>
            </w:r>
            <w:r>
              <w:rPr>
                <w:rStyle w:val="IndexLink"/>
                <w:rtl w:val="true"/>
              </w:rPr>
              <w:t>حدیث</w:t>
            </w:r>
            <w:r>
              <w:rPr>
                <w:rStyle w:val="IndexLink"/>
                <w:rtl w:val="true"/>
              </w:rPr>
              <w:tab/>
            </w:r>
            <w:r>
              <w:rPr>
                <w:rStyle w:val="IndexLink"/>
              </w:rPr>
              <w:t>313</w:t>
            </w:r>
          </w:hyperlink>
        </w:p>
        <w:p>
          <w:pPr>
            <w:pStyle w:val="Contents4"/>
            <w:tabs>
              <w:tab w:val="clear" w:pos="8176"/>
              <w:tab w:val="right" w:pos="9026" w:leader="dot"/>
            </w:tabs>
            <w:rPr/>
          </w:pPr>
          <w:hyperlink w:anchor="__RefHeading___Toc1209232_3830689328">
            <w:r>
              <w:rPr>
                <w:webHidden/>
                <w:rStyle w:val="IndexLink"/>
              </w:rPr>
              <w:t>8</w:t>
            </w:r>
            <w:r>
              <w:rPr>
                <w:rStyle w:val="IndexLink"/>
                <w:rtl w:val="true"/>
              </w:rPr>
              <w:t xml:space="preserve">- </w:t>
            </w:r>
            <w:r>
              <w:rPr>
                <w:rStyle w:val="IndexLink"/>
                <w:rtl w:val="true"/>
              </w:rPr>
              <w:t>حدیث</w:t>
            </w:r>
            <w:r>
              <w:rPr>
                <w:rStyle w:val="IndexLink"/>
                <w:rtl w:val="true"/>
              </w:rPr>
              <w:tab/>
            </w:r>
            <w:r>
              <w:rPr>
                <w:rStyle w:val="IndexLink"/>
              </w:rPr>
              <w:t>313</w:t>
            </w:r>
          </w:hyperlink>
        </w:p>
        <w:p>
          <w:pPr>
            <w:pStyle w:val="Contents4"/>
            <w:tabs>
              <w:tab w:val="clear" w:pos="8176"/>
              <w:tab w:val="right" w:pos="9026" w:leader="dot"/>
            </w:tabs>
            <w:rPr/>
          </w:pPr>
          <w:hyperlink w:anchor="__RefHeading___Toc1209234_3830689328">
            <w:r>
              <w:rPr>
                <w:webHidden/>
                <w:rStyle w:val="IndexLink"/>
              </w:rPr>
              <w:t>9</w:t>
            </w:r>
            <w:r>
              <w:rPr>
                <w:rStyle w:val="IndexLink"/>
                <w:rtl w:val="true"/>
              </w:rPr>
              <w:t xml:space="preserve">- </w:t>
            </w:r>
            <w:r>
              <w:rPr>
                <w:rStyle w:val="IndexLink"/>
                <w:rtl w:val="true"/>
              </w:rPr>
              <w:t>حدیث</w:t>
            </w:r>
            <w:r>
              <w:rPr>
                <w:rStyle w:val="IndexLink"/>
                <w:rtl w:val="true"/>
              </w:rPr>
              <w:tab/>
            </w:r>
            <w:r>
              <w:rPr>
                <w:rStyle w:val="IndexLink"/>
              </w:rPr>
              <w:t>313</w:t>
            </w:r>
          </w:hyperlink>
        </w:p>
        <w:p>
          <w:pPr>
            <w:pStyle w:val="Contents4"/>
            <w:tabs>
              <w:tab w:val="clear" w:pos="8176"/>
              <w:tab w:val="right" w:pos="9026" w:leader="dot"/>
            </w:tabs>
            <w:rPr/>
          </w:pPr>
          <w:hyperlink w:anchor="__RefHeading___Toc1209236_3830689328">
            <w:r>
              <w:rPr>
                <w:webHidden/>
                <w:rStyle w:val="IndexLink"/>
              </w:rPr>
              <w:t>10</w:t>
            </w:r>
            <w:r>
              <w:rPr>
                <w:rStyle w:val="IndexLink"/>
                <w:rtl w:val="true"/>
              </w:rPr>
              <w:t xml:space="preserve">- </w:t>
            </w:r>
            <w:r>
              <w:rPr>
                <w:rStyle w:val="IndexLink"/>
                <w:rtl w:val="true"/>
              </w:rPr>
              <w:t>حدیث</w:t>
            </w:r>
            <w:r>
              <w:rPr>
                <w:rStyle w:val="IndexLink"/>
                <w:rtl w:val="true"/>
              </w:rPr>
              <w:tab/>
            </w:r>
            <w:r>
              <w:rPr>
                <w:rStyle w:val="IndexLink"/>
              </w:rPr>
              <w:t>313</w:t>
            </w:r>
          </w:hyperlink>
        </w:p>
        <w:p>
          <w:pPr>
            <w:pStyle w:val="Contents4"/>
            <w:tabs>
              <w:tab w:val="clear" w:pos="8176"/>
              <w:tab w:val="right" w:pos="9026" w:leader="dot"/>
            </w:tabs>
            <w:rPr/>
          </w:pPr>
          <w:hyperlink w:anchor="__RefHeading___Toc1209238_3830689328">
            <w:r>
              <w:rPr>
                <w:webHidden/>
                <w:rStyle w:val="IndexLink"/>
              </w:rPr>
              <w:t>11</w:t>
            </w:r>
            <w:r>
              <w:rPr>
                <w:rStyle w:val="IndexLink"/>
                <w:rtl w:val="true"/>
              </w:rPr>
              <w:t xml:space="preserve">- </w:t>
            </w:r>
            <w:r>
              <w:rPr>
                <w:rStyle w:val="IndexLink"/>
                <w:rtl w:val="true"/>
              </w:rPr>
              <w:t>حدیث</w:t>
            </w:r>
            <w:r>
              <w:rPr>
                <w:rStyle w:val="IndexLink"/>
                <w:rtl w:val="true"/>
              </w:rPr>
              <w:tab/>
            </w:r>
            <w:r>
              <w:rPr>
                <w:rStyle w:val="IndexLink"/>
              </w:rPr>
              <w:t>314</w:t>
            </w:r>
          </w:hyperlink>
        </w:p>
        <w:p>
          <w:pPr>
            <w:pStyle w:val="Contents4"/>
            <w:tabs>
              <w:tab w:val="clear" w:pos="8176"/>
              <w:tab w:val="right" w:pos="9026" w:leader="dot"/>
            </w:tabs>
            <w:rPr/>
          </w:pPr>
          <w:hyperlink w:anchor="__RefHeading___Toc1209240_3830689328">
            <w:r>
              <w:rPr>
                <w:webHidden/>
                <w:rStyle w:val="IndexLink"/>
              </w:rPr>
              <w:t>12</w:t>
            </w:r>
            <w:r>
              <w:rPr>
                <w:rStyle w:val="IndexLink"/>
                <w:rtl w:val="true"/>
              </w:rPr>
              <w:t xml:space="preserve">- </w:t>
            </w:r>
            <w:r>
              <w:rPr>
                <w:rStyle w:val="IndexLink"/>
                <w:rtl w:val="true"/>
              </w:rPr>
              <w:t>حدیث</w:t>
            </w:r>
            <w:r>
              <w:rPr>
                <w:rStyle w:val="IndexLink"/>
                <w:rtl w:val="true"/>
              </w:rPr>
              <w:tab/>
            </w:r>
            <w:r>
              <w:rPr>
                <w:rStyle w:val="IndexLink"/>
              </w:rPr>
              <w:t>314</w:t>
            </w:r>
          </w:hyperlink>
        </w:p>
        <w:p>
          <w:pPr>
            <w:pStyle w:val="Contents4"/>
            <w:tabs>
              <w:tab w:val="clear" w:pos="8176"/>
              <w:tab w:val="right" w:pos="9026" w:leader="dot"/>
            </w:tabs>
            <w:rPr/>
          </w:pPr>
          <w:hyperlink w:anchor="__RefHeading___Toc1209242_3830689328">
            <w:r>
              <w:rPr>
                <w:webHidden/>
                <w:rStyle w:val="IndexLink"/>
              </w:rPr>
              <w:t>13</w:t>
            </w:r>
            <w:r>
              <w:rPr>
                <w:rStyle w:val="IndexLink"/>
                <w:rtl w:val="true"/>
              </w:rPr>
              <w:t xml:space="preserve">- </w:t>
            </w:r>
            <w:r>
              <w:rPr>
                <w:rStyle w:val="IndexLink"/>
                <w:rtl w:val="true"/>
              </w:rPr>
              <w:t>حدیث</w:t>
            </w:r>
            <w:r>
              <w:rPr>
                <w:rStyle w:val="IndexLink"/>
                <w:rtl w:val="true"/>
              </w:rPr>
              <w:tab/>
            </w:r>
            <w:r>
              <w:rPr>
                <w:rStyle w:val="IndexLink"/>
              </w:rPr>
              <w:t>314</w:t>
            </w:r>
          </w:hyperlink>
        </w:p>
        <w:p>
          <w:pPr>
            <w:pStyle w:val="Contents4"/>
            <w:tabs>
              <w:tab w:val="clear" w:pos="8176"/>
              <w:tab w:val="right" w:pos="9026" w:leader="dot"/>
            </w:tabs>
            <w:rPr/>
          </w:pPr>
          <w:hyperlink w:anchor="__RefHeading___Toc1209244_3830689328">
            <w:r>
              <w:rPr>
                <w:webHidden/>
                <w:rStyle w:val="IndexLink"/>
              </w:rPr>
              <w:t>14</w:t>
            </w:r>
            <w:r>
              <w:rPr>
                <w:rStyle w:val="IndexLink"/>
                <w:rtl w:val="true"/>
              </w:rPr>
              <w:t xml:space="preserve">- </w:t>
            </w:r>
            <w:r>
              <w:rPr>
                <w:rStyle w:val="IndexLink"/>
                <w:rtl w:val="true"/>
              </w:rPr>
              <w:t>حدیث</w:t>
            </w:r>
            <w:r>
              <w:rPr>
                <w:rStyle w:val="IndexLink"/>
                <w:rtl w:val="true"/>
              </w:rPr>
              <w:tab/>
            </w:r>
            <w:r>
              <w:rPr>
                <w:rStyle w:val="IndexLink"/>
              </w:rPr>
              <w:t>315</w:t>
            </w:r>
          </w:hyperlink>
        </w:p>
        <w:p>
          <w:pPr>
            <w:pStyle w:val="Contents4"/>
            <w:tabs>
              <w:tab w:val="clear" w:pos="8176"/>
              <w:tab w:val="right" w:pos="9026" w:leader="dot"/>
            </w:tabs>
            <w:rPr/>
          </w:pPr>
          <w:hyperlink w:anchor="__RefHeading___Toc1209246_3830689328">
            <w:r>
              <w:rPr>
                <w:webHidden/>
                <w:rStyle w:val="IndexLink"/>
              </w:rPr>
              <w:t>15</w:t>
            </w:r>
            <w:r>
              <w:rPr>
                <w:rStyle w:val="IndexLink"/>
                <w:rtl w:val="true"/>
              </w:rPr>
              <w:t xml:space="preserve">- </w:t>
            </w:r>
            <w:r>
              <w:rPr>
                <w:rStyle w:val="IndexLink"/>
                <w:rtl w:val="true"/>
              </w:rPr>
              <w:t>حدیث</w:t>
            </w:r>
            <w:r>
              <w:rPr>
                <w:rStyle w:val="IndexLink"/>
                <w:rtl w:val="true"/>
              </w:rPr>
              <w:tab/>
            </w:r>
            <w:r>
              <w:rPr>
                <w:rStyle w:val="IndexLink"/>
              </w:rPr>
              <w:t>315</w:t>
            </w:r>
          </w:hyperlink>
        </w:p>
        <w:p>
          <w:pPr>
            <w:pStyle w:val="Contents4"/>
            <w:tabs>
              <w:tab w:val="clear" w:pos="8176"/>
              <w:tab w:val="right" w:pos="9026" w:leader="dot"/>
            </w:tabs>
            <w:rPr/>
          </w:pPr>
          <w:hyperlink w:anchor="__RefHeading___Toc1209248_3830689328">
            <w:r>
              <w:rPr>
                <w:webHidden/>
                <w:rStyle w:val="IndexLink"/>
              </w:rPr>
              <w:t>16</w:t>
            </w:r>
            <w:r>
              <w:rPr>
                <w:rStyle w:val="IndexLink"/>
                <w:rtl w:val="true"/>
              </w:rPr>
              <w:t xml:space="preserve">- </w:t>
            </w:r>
            <w:r>
              <w:rPr>
                <w:rStyle w:val="IndexLink"/>
                <w:rtl w:val="true"/>
              </w:rPr>
              <w:t>حدیث</w:t>
            </w:r>
            <w:r>
              <w:rPr>
                <w:rStyle w:val="IndexLink"/>
                <w:rtl w:val="true"/>
              </w:rPr>
              <w:tab/>
            </w:r>
            <w:r>
              <w:rPr>
                <w:rStyle w:val="IndexLink"/>
              </w:rPr>
              <w:t>315</w:t>
            </w:r>
          </w:hyperlink>
        </w:p>
        <w:p>
          <w:pPr>
            <w:pStyle w:val="Contents4"/>
            <w:tabs>
              <w:tab w:val="clear" w:pos="8176"/>
              <w:tab w:val="right" w:pos="9026" w:leader="dot"/>
            </w:tabs>
            <w:rPr/>
          </w:pPr>
          <w:hyperlink w:anchor="__RefHeading___Toc1209250_3830689328">
            <w:r>
              <w:rPr>
                <w:webHidden/>
                <w:rStyle w:val="IndexLink"/>
              </w:rPr>
              <w:t>17</w:t>
            </w:r>
            <w:r>
              <w:rPr>
                <w:rStyle w:val="IndexLink"/>
                <w:rtl w:val="true"/>
              </w:rPr>
              <w:t xml:space="preserve">- </w:t>
            </w:r>
            <w:r>
              <w:rPr>
                <w:rStyle w:val="IndexLink"/>
                <w:rtl w:val="true"/>
              </w:rPr>
              <w:t>حدیث</w:t>
            </w:r>
            <w:r>
              <w:rPr>
                <w:rStyle w:val="IndexLink"/>
                <w:rtl w:val="true"/>
              </w:rPr>
              <w:tab/>
            </w:r>
            <w:r>
              <w:rPr>
                <w:rStyle w:val="IndexLink"/>
              </w:rPr>
              <w:t>315</w:t>
            </w:r>
          </w:hyperlink>
        </w:p>
        <w:p>
          <w:pPr>
            <w:pStyle w:val="Contents4"/>
            <w:tabs>
              <w:tab w:val="clear" w:pos="8176"/>
              <w:tab w:val="right" w:pos="9026" w:leader="dot"/>
            </w:tabs>
            <w:rPr/>
          </w:pPr>
          <w:hyperlink w:anchor="__RefHeading___Toc1209252_3830689328">
            <w:r>
              <w:rPr>
                <w:webHidden/>
                <w:rStyle w:val="IndexLink"/>
              </w:rPr>
              <w:t>18</w:t>
            </w:r>
            <w:r>
              <w:rPr>
                <w:rStyle w:val="IndexLink"/>
                <w:rtl w:val="true"/>
              </w:rPr>
              <w:t xml:space="preserve">- </w:t>
            </w:r>
            <w:r>
              <w:rPr>
                <w:rStyle w:val="IndexLink"/>
                <w:rtl w:val="true"/>
              </w:rPr>
              <w:t>حدیث</w:t>
            </w:r>
            <w:r>
              <w:rPr>
                <w:rStyle w:val="IndexLink"/>
                <w:rtl w:val="true"/>
              </w:rPr>
              <w:tab/>
            </w:r>
            <w:r>
              <w:rPr>
                <w:rStyle w:val="IndexLink"/>
              </w:rPr>
              <w:t>315</w:t>
            </w:r>
          </w:hyperlink>
        </w:p>
        <w:p>
          <w:pPr>
            <w:pStyle w:val="Contents4"/>
            <w:tabs>
              <w:tab w:val="clear" w:pos="8176"/>
              <w:tab w:val="right" w:pos="9026" w:leader="dot"/>
            </w:tabs>
            <w:rPr/>
          </w:pPr>
          <w:hyperlink w:anchor="__RefHeading___Toc1209254_3830689328">
            <w:r>
              <w:rPr>
                <w:webHidden/>
                <w:rStyle w:val="IndexLink"/>
              </w:rPr>
              <w:t>19</w:t>
            </w:r>
            <w:r>
              <w:rPr>
                <w:rStyle w:val="IndexLink"/>
                <w:rtl w:val="true"/>
              </w:rPr>
              <w:t xml:space="preserve">- </w:t>
            </w:r>
            <w:r>
              <w:rPr>
                <w:rStyle w:val="IndexLink"/>
                <w:rtl w:val="true"/>
              </w:rPr>
              <w:t>حدیث</w:t>
            </w:r>
            <w:r>
              <w:rPr>
                <w:rStyle w:val="IndexLink"/>
                <w:rtl w:val="true"/>
              </w:rPr>
              <w:tab/>
            </w:r>
            <w:r>
              <w:rPr>
                <w:rStyle w:val="IndexLink"/>
              </w:rPr>
              <w:t>316</w:t>
            </w:r>
          </w:hyperlink>
        </w:p>
        <w:p>
          <w:pPr>
            <w:pStyle w:val="Contents4"/>
            <w:tabs>
              <w:tab w:val="clear" w:pos="8176"/>
              <w:tab w:val="right" w:pos="9026" w:leader="dot"/>
            </w:tabs>
            <w:rPr/>
          </w:pPr>
          <w:hyperlink w:anchor="__RefHeading___Toc1209256_3830689328">
            <w:r>
              <w:rPr>
                <w:webHidden/>
                <w:rStyle w:val="IndexLink"/>
              </w:rPr>
              <w:t>20</w:t>
            </w:r>
            <w:r>
              <w:rPr>
                <w:rStyle w:val="IndexLink"/>
                <w:rtl w:val="true"/>
              </w:rPr>
              <w:t xml:space="preserve">- </w:t>
            </w:r>
            <w:r>
              <w:rPr>
                <w:rStyle w:val="IndexLink"/>
                <w:rtl w:val="true"/>
              </w:rPr>
              <w:t>حدیث</w:t>
            </w:r>
            <w:r>
              <w:rPr>
                <w:rStyle w:val="IndexLink"/>
                <w:rtl w:val="true"/>
              </w:rPr>
              <w:tab/>
            </w:r>
            <w:r>
              <w:rPr>
                <w:rStyle w:val="IndexLink"/>
              </w:rPr>
              <w:t>316</w:t>
            </w:r>
          </w:hyperlink>
        </w:p>
        <w:p>
          <w:pPr>
            <w:pStyle w:val="Contents4"/>
            <w:tabs>
              <w:tab w:val="clear" w:pos="8176"/>
              <w:tab w:val="right" w:pos="9026" w:leader="dot"/>
            </w:tabs>
            <w:rPr/>
          </w:pPr>
          <w:hyperlink w:anchor="__RefHeading___Toc1209258_3830689328">
            <w:r>
              <w:rPr>
                <w:webHidden/>
                <w:rStyle w:val="IndexLink"/>
              </w:rPr>
              <w:t>21</w:t>
            </w:r>
            <w:r>
              <w:rPr>
                <w:rStyle w:val="IndexLink"/>
                <w:rtl w:val="true"/>
              </w:rPr>
              <w:t xml:space="preserve">- </w:t>
            </w:r>
            <w:r>
              <w:rPr>
                <w:rStyle w:val="IndexLink"/>
                <w:rtl w:val="true"/>
              </w:rPr>
              <w:t>حدیث</w:t>
            </w:r>
            <w:r>
              <w:rPr>
                <w:rStyle w:val="IndexLink"/>
                <w:rtl w:val="true"/>
              </w:rPr>
              <w:tab/>
            </w:r>
            <w:r>
              <w:rPr>
                <w:rStyle w:val="IndexLink"/>
              </w:rPr>
              <w:t>316</w:t>
            </w:r>
          </w:hyperlink>
        </w:p>
        <w:p>
          <w:pPr>
            <w:pStyle w:val="Contents4"/>
            <w:tabs>
              <w:tab w:val="clear" w:pos="8176"/>
              <w:tab w:val="right" w:pos="9026" w:leader="dot"/>
            </w:tabs>
            <w:rPr/>
          </w:pPr>
          <w:hyperlink w:anchor="__RefHeading___Toc1209260_3830689328">
            <w:r>
              <w:rPr>
                <w:webHidden/>
                <w:rStyle w:val="IndexLink"/>
              </w:rPr>
              <w:t>22</w:t>
            </w:r>
            <w:r>
              <w:rPr>
                <w:rStyle w:val="IndexLink"/>
                <w:rtl w:val="true"/>
              </w:rPr>
              <w:t xml:space="preserve">- </w:t>
            </w:r>
            <w:r>
              <w:rPr>
                <w:rStyle w:val="IndexLink"/>
                <w:rtl w:val="true"/>
              </w:rPr>
              <w:t>حدیث</w:t>
            </w:r>
            <w:r>
              <w:rPr>
                <w:rStyle w:val="IndexLink"/>
                <w:rtl w:val="true"/>
              </w:rPr>
              <w:tab/>
            </w:r>
            <w:r>
              <w:rPr>
                <w:rStyle w:val="IndexLink"/>
              </w:rPr>
              <w:t>316</w:t>
            </w:r>
          </w:hyperlink>
        </w:p>
        <w:p>
          <w:pPr>
            <w:pStyle w:val="Contents4"/>
            <w:tabs>
              <w:tab w:val="clear" w:pos="8176"/>
              <w:tab w:val="right" w:pos="9026" w:leader="dot"/>
            </w:tabs>
            <w:rPr/>
          </w:pPr>
          <w:hyperlink w:anchor="__RefHeading___Toc1209262_3830689328">
            <w:r>
              <w:rPr>
                <w:webHidden/>
                <w:rStyle w:val="IndexLink"/>
              </w:rPr>
              <w:t>23</w:t>
            </w:r>
            <w:r>
              <w:rPr>
                <w:rStyle w:val="IndexLink"/>
                <w:rtl w:val="true"/>
              </w:rPr>
              <w:t xml:space="preserve">- </w:t>
            </w:r>
            <w:r>
              <w:rPr>
                <w:rStyle w:val="IndexLink"/>
                <w:rtl w:val="true"/>
              </w:rPr>
              <w:t>حدیث</w:t>
            </w:r>
            <w:r>
              <w:rPr>
                <w:rStyle w:val="IndexLink"/>
                <w:rtl w:val="true"/>
              </w:rPr>
              <w:tab/>
            </w:r>
            <w:r>
              <w:rPr>
                <w:rStyle w:val="IndexLink"/>
              </w:rPr>
              <w:t>317</w:t>
            </w:r>
          </w:hyperlink>
        </w:p>
        <w:p>
          <w:pPr>
            <w:pStyle w:val="Contents4"/>
            <w:tabs>
              <w:tab w:val="clear" w:pos="8176"/>
              <w:tab w:val="right" w:pos="9026" w:leader="dot"/>
            </w:tabs>
            <w:rPr/>
          </w:pPr>
          <w:hyperlink w:anchor="__RefHeading___Toc1209264_3830689328">
            <w:r>
              <w:rPr>
                <w:webHidden/>
                <w:rStyle w:val="IndexLink"/>
              </w:rPr>
              <w:t>24</w:t>
            </w:r>
            <w:r>
              <w:rPr>
                <w:rStyle w:val="IndexLink"/>
                <w:rtl w:val="true"/>
              </w:rPr>
              <w:t xml:space="preserve">- </w:t>
            </w:r>
            <w:r>
              <w:rPr>
                <w:rStyle w:val="IndexLink"/>
                <w:rtl w:val="true"/>
              </w:rPr>
              <w:t>حدیث</w:t>
            </w:r>
            <w:r>
              <w:rPr>
                <w:rStyle w:val="IndexLink"/>
                <w:rtl w:val="true"/>
              </w:rPr>
              <w:tab/>
            </w:r>
            <w:r>
              <w:rPr>
                <w:rStyle w:val="IndexLink"/>
              </w:rPr>
              <w:t>317</w:t>
            </w:r>
          </w:hyperlink>
        </w:p>
        <w:p>
          <w:pPr>
            <w:pStyle w:val="Contents4"/>
            <w:tabs>
              <w:tab w:val="clear" w:pos="8176"/>
              <w:tab w:val="right" w:pos="9026" w:leader="dot"/>
            </w:tabs>
            <w:rPr/>
          </w:pPr>
          <w:hyperlink w:anchor="__RefHeading___Toc1209266_3830689328">
            <w:r>
              <w:rPr>
                <w:webHidden/>
                <w:rStyle w:val="IndexLink"/>
              </w:rPr>
              <w:t>25</w:t>
            </w:r>
            <w:r>
              <w:rPr>
                <w:rStyle w:val="IndexLink"/>
                <w:rtl w:val="true"/>
              </w:rPr>
              <w:t xml:space="preserve">- </w:t>
            </w:r>
            <w:r>
              <w:rPr>
                <w:rStyle w:val="IndexLink"/>
                <w:rtl w:val="true"/>
              </w:rPr>
              <w:t>حدیث</w:t>
            </w:r>
            <w:r>
              <w:rPr>
                <w:rStyle w:val="IndexLink"/>
                <w:rtl w:val="true"/>
              </w:rPr>
              <w:tab/>
            </w:r>
            <w:r>
              <w:rPr>
                <w:rStyle w:val="IndexLink"/>
              </w:rPr>
              <w:t>317</w:t>
            </w:r>
          </w:hyperlink>
        </w:p>
        <w:p>
          <w:pPr>
            <w:pStyle w:val="Contents4"/>
            <w:tabs>
              <w:tab w:val="clear" w:pos="8176"/>
              <w:tab w:val="right" w:pos="9026" w:leader="dot"/>
            </w:tabs>
            <w:rPr/>
          </w:pPr>
          <w:hyperlink w:anchor="__RefHeading___Toc1209268_3830689328">
            <w:r>
              <w:rPr>
                <w:webHidden/>
                <w:rStyle w:val="IndexLink"/>
              </w:rPr>
              <w:t>26</w:t>
            </w:r>
            <w:r>
              <w:rPr>
                <w:rStyle w:val="IndexLink"/>
                <w:rtl w:val="true"/>
              </w:rPr>
              <w:t xml:space="preserve">- </w:t>
            </w:r>
            <w:r>
              <w:rPr>
                <w:rStyle w:val="IndexLink"/>
                <w:rtl w:val="true"/>
              </w:rPr>
              <w:t>حدیث</w:t>
            </w:r>
            <w:r>
              <w:rPr>
                <w:rStyle w:val="IndexLink"/>
                <w:rtl w:val="true"/>
              </w:rPr>
              <w:tab/>
            </w:r>
            <w:r>
              <w:rPr>
                <w:rStyle w:val="IndexLink"/>
              </w:rPr>
              <w:t>318</w:t>
            </w:r>
          </w:hyperlink>
        </w:p>
        <w:p>
          <w:pPr>
            <w:pStyle w:val="Contents4"/>
            <w:tabs>
              <w:tab w:val="clear" w:pos="8176"/>
              <w:tab w:val="right" w:pos="9026" w:leader="dot"/>
            </w:tabs>
            <w:rPr/>
          </w:pPr>
          <w:hyperlink w:anchor="__RefHeading___Toc1209270_3830689328">
            <w:r>
              <w:rPr>
                <w:webHidden/>
                <w:rStyle w:val="IndexLink"/>
              </w:rPr>
              <w:t>27</w:t>
            </w:r>
            <w:r>
              <w:rPr>
                <w:rStyle w:val="IndexLink"/>
                <w:rtl w:val="true"/>
              </w:rPr>
              <w:t xml:space="preserve">- </w:t>
            </w:r>
            <w:r>
              <w:rPr>
                <w:rStyle w:val="IndexLink"/>
                <w:rtl w:val="true"/>
              </w:rPr>
              <w:t>حدیث</w:t>
            </w:r>
            <w:r>
              <w:rPr>
                <w:rStyle w:val="IndexLink"/>
                <w:rtl w:val="true"/>
              </w:rPr>
              <w:tab/>
            </w:r>
            <w:r>
              <w:rPr>
                <w:rStyle w:val="IndexLink"/>
              </w:rPr>
              <w:t>318</w:t>
            </w:r>
          </w:hyperlink>
        </w:p>
        <w:p>
          <w:pPr>
            <w:pStyle w:val="Contents4"/>
            <w:tabs>
              <w:tab w:val="clear" w:pos="8176"/>
              <w:tab w:val="right" w:pos="9026" w:leader="dot"/>
            </w:tabs>
            <w:rPr/>
          </w:pPr>
          <w:hyperlink w:anchor="__RefHeading___Toc1209272_3830689328">
            <w:r>
              <w:rPr>
                <w:webHidden/>
                <w:rStyle w:val="IndexLink"/>
              </w:rPr>
              <w:t>28</w:t>
            </w:r>
            <w:r>
              <w:rPr>
                <w:rStyle w:val="IndexLink"/>
                <w:rtl w:val="true"/>
              </w:rPr>
              <w:t xml:space="preserve">- </w:t>
            </w:r>
            <w:r>
              <w:rPr>
                <w:rStyle w:val="IndexLink"/>
                <w:rtl w:val="true"/>
              </w:rPr>
              <w:t>حدیث</w:t>
            </w:r>
            <w:r>
              <w:rPr>
                <w:rStyle w:val="IndexLink"/>
                <w:rtl w:val="true"/>
              </w:rPr>
              <w:tab/>
            </w:r>
            <w:r>
              <w:rPr>
                <w:rStyle w:val="IndexLink"/>
              </w:rPr>
              <w:t>318</w:t>
            </w:r>
          </w:hyperlink>
        </w:p>
        <w:p>
          <w:pPr>
            <w:pStyle w:val="Contents4"/>
            <w:tabs>
              <w:tab w:val="clear" w:pos="8176"/>
              <w:tab w:val="right" w:pos="9026" w:leader="dot"/>
            </w:tabs>
            <w:rPr/>
          </w:pPr>
          <w:hyperlink w:anchor="__RefHeading___Toc1209274_3830689328">
            <w:r>
              <w:rPr>
                <w:webHidden/>
                <w:rStyle w:val="IndexLink"/>
              </w:rPr>
              <w:t>29</w:t>
            </w:r>
            <w:r>
              <w:rPr>
                <w:rStyle w:val="IndexLink"/>
                <w:rtl w:val="true"/>
              </w:rPr>
              <w:t xml:space="preserve">- </w:t>
            </w:r>
            <w:r>
              <w:rPr>
                <w:rStyle w:val="IndexLink"/>
                <w:rtl w:val="true"/>
              </w:rPr>
              <w:t>حدیث</w:t>
            </w:r>
            <w:r>
              <w:rPr>
                <w:rStyle w:val="IndexLink"/>
                <w:rtl w:val="true"/>
              </w:rPr>
              <w:tab/>
            </w:r>
            <w:r>
              <w:rPr>
                <w:rStyle w:val="IndexLink"/>
              </w:rPr>
              <w:t>319</w:t>
            </w:r>
          </w:hyperlink>
        </w:p>
        <w:p>
          <w:pPr>
            <w:pStyle w:val="Contents4"/>
            <w:tabs>
              <w:tab w:val="clear" w:pos="8176"/>
              <w:tab w:val="right" w:pos="9026" w:leader="dot"/>
            </w:tabs>
            <w:rPr/>
          </w:pPr>
          <w:hyperlink w:anchor="__RefHeading___Toc1209276_3830689328">
            <w:r>
              <w:rPr>
                <w:webHidden/>
                <w:rStyle w:val="IndexLink"/>
              </w:rPr>
              <w:t>30</w:t>
            </w:r>
            <w:r>
              <w:rPr>
                <w:rStyle w:val="IndexLink"/>
                <w:rtl w:val="true"/>
              </w:rPr>
              <w:t xml:space="preserve">- </w:t>
            </w:r>
            <w:r>
              <w:rPr>
                <w:rStyle w:val="IndexLink"/>
                <w:rtl w:val="true"/>
              </w:rPr>
              <w:t>حدیث</w:t>
            </w:r>
            <w:r>
              <w:rPr>
                <w:rStyle w:val="IndexLink"/>
                <w:rtl w:val="true"/>
              </w:rPr>
              <w:tab/>
            </w:r>
            <w:r>
              <w:rPr>
                <w:rStyle w:val="IndexLink"/>
              </w:rPr>
              <w:t>319</w:t>
            </w:r>
          </w:hyperlink>
        </w:p>
        <w:p>
          <w:pPr>
            <w:pStyle w:val="Contents3"/>
            <w:tabs>
              <w:tab w:val="clear" w:pos="8459"/>
              <w:tab w:val="right" w:pos="9026" w:leader="dot"/>
            </w:tabs>
            <w:rPr/>
          </w:pPr>
          <w:hyperlink w:anchor="__RefHeading___Toc1209278_3830689328">
            <w:r>
              <w:rPr>
                <w:webHidden/>
                <w:rStyle w:val="IndexLink"/>
                <w:rtl w:val="true"/>
              </w:rPr>
              <w:t>بَابُ فَضْلِ فُقَرَاءِ الْمُسْلِمِینَ‌</w:t>
            </w:r>
            <w:r>
              <w:rPr>
                <w:rStyle w:val="IndexLink"/>
                <w:rtl w:val="true"/>
              </w:rPr>
              <w:tab/>
            </w:r>
            <w:r>
              <w:rPr>
                <w:rStyle w:val="IndexLink"/>
              </w:rPr>
              <w:t>320</w:t>
            </w:r>
          </w:hyperlink>
        </w:p>
        <w:p>
          <w:pPr>
            <w:pStyle w:val="Contents4"/>
            <w:tabs>
              <w:tab w:val="clear" w:pos="8176"/>
              <w:tab w:val="right" w:pos="9026" w:leader="dot"/>
            </w:tabs>
            <w:rPr/>
          </w:pPr>
          <w:hyperlink w:anchor="__RefHeading___Toc1209280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320</w:t>
            </w:r>
          </w:hyperlink>
        </w:p>
        <w:p>
          <w:pPr>
            <w:pStyle w:val="Contents4"/>
            <w:tabs>
              <w:tab w:val="clear" w:pos="8176"/>
              <w:tab w:val="right" w:pos="9026" w:leader="dot"/>
            </w:tabs>
            <w:rPr/>
          </w:pPr>
          <w:hyperlink w:anchor="__RefHeading___Toc1209282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320</w:t>
            </w:r>
          </w:hyperlink>
        </w:p>
        <w:p>
          <w:pPr>
            <w:pStyle w:val="Contents4"/>
            <w:tabs>
              <w:tab w:val="clear" w:pos="8176"/>
              <w:tab w:val="right" w:pos="9026" w:leader="dot"/>
            </w:tabs>
            <w:rPr/>
          </w:pPr>
          <w:hyperlink w:anchor="__RefHeading___Toc1209284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320</w:t>
            </w:r>
          </w:hyperlink>
        </w:p>
        <w:p>
          <w:pPr>
            <w:pStyle w:val="Contents4"/>
            <w:tabs>
              <w:tab w:val="clear" w:pos="8176"/>
              <w:tab w:val="right" w:pos="9026" w:leader="dot"/>
            </w:tabs>
            <w:rPr/>
          </w:pPr>
          <w:hyperlink w:anchor="__RefHeading___Toc1209286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321</w:t>
            </w:r>
          </w:hyperlink>
        </w:p>
        <w:p>
          <w:pPr>
            <w:pStyle w:val="Contents4"/>
            <w:tabs>
              <w:tab w:val="clear" w:pos="8176"/>
              <w:tab w:val="right" w:pos="9026" w:leader="dot"/>
            </w:tabs>
            <w:rPr/>
          </w:pPr>
          <w:hyperlink w:anchor="__RefHeading___Toc1209288_3830689328">
            <w:r>
              <w:rPr>
                <w:webHidden/>
                <w:rStyle w:val="IndexLink"/>
              </w:rPr>
              <w:t>5</w:t>
            </w:r>
            <w:r>
              <w:rPr>
                <w:rStyle w:val="IndexLink"/>
                <w:rtl w:val="true"/>
              </w:rPr>
              <w:t xml:space="preserve">- </w:t>
            </w:r>
            <w:r>
              <w:rPr>
                <w:rStyle w:val="IndexLink"/>
                <w:rtl w:val="true"/>
              </w:rPr>
              <w:t>حدیث</w:t>
            </w:r>
            <w:r>
              <w:rPr>
                <w:rStyle w:val="IndexLink"/>
                <w:rtl w:val="true"/>
              </w:rPr>
              <w:tab/>
            </w:r>
            <w:r>
              <w:rPr>
                <w:rStyle w:val="IndexLink"/>
              </w:rPr>
              <w:t>321</w:t>
            </w:r>
          </w:hyperlink>
        </w:p>
        <w:p>
          <w:pPr>
            <w:pStyle w:val="Contents4"/>
            <w:tabs>
              <w:tab w:val="clear" w:pos="8176"/>
              <w:tab w:val="right" w:pos="9026" w:leader="dot"/>
            </w:tabs>
            <w:rPr/>
          </w:pPr>
          <w:hyperlink w:anchor="__RefHeading___Toc1209290_3830689328">
            <w:r>
              <w:rPr>
                <w:webHidden/>
                <w:rStyle w:val="IndexLink"/>
              </w:rPr>
              <w:t>6</w:t>
            </w:r>
            <w:r>
              <w:rPr>
                <w:rStyle w:val="IndexLink"/>
                <w:rtl w:val="true"/>
              </w:rPr>
              <w:t xml:space="preserve">- </w:t>
            </w:r>
            <w:r>
              <w:rPr>
                <w:rStyle w:val="IndexLink"/>
                <w:rtl w:val="true"/>
              </w:rPr>
              <w:t>حدیث</w:t>
            </w:r>
            <w:r>
              <w:rPr>
                <w:rStyle w:val="IndexLink"/>
                <w:rtl w:val="true"/>
              </w:rPr>
              <w:tab/>
            </w:r>
            <w:r>
              <w:rPr>
                <w:rStyle w:val="IndexLink"/>
              </w:rPr>
              <w:t>321</w:t>
            </w:r>
          </w:hyperlink>
        </w:p>
        <w:p>
          <w:pPr>
            <w:pStyle w:val="Contents4"/>
            <w:tabs>
              <w:tab w:val="clear" w:pos="8176"/>
              <w:tab w:val="right" w:pos="9026" w:leader="dot"/>
            </w:tabs>
            <w:rPr/>
          </w:pPr>
          <w:hyperlink w:anchor="__RefHeading___Toc1209292_3830689328">
            <w:r>
              <w:rPr>
                <w:webHidden/>
                <w:rStyle w:val="IndexLink"/>
              </w:rPr>
              <w:t>7</w:t>
            </w:r>
            <w:r>
              <w:rPr>
                <w:rStyle w:val="IndexLink"/>
                <w:rtl w:val="true"/>
              </w:rPr>
              <w:t xml:space="preserve">- </w:t>
            </w:r>
            <w:r>
              <w:rPr>
                <w:rStyle w:val="IndexLink"/>
                <w:rtl w:val="true"/>
              </w:rPr>
              <w:t>حدیث</w:t>
            </w:r>
            <w:r>
              <w:rPr>
                <w:rStyle w:val="IndexLink"/>
                <w:rtl w:val="true"/>
              </w:rPr>
              <w:tab/>
            </w:r>
            <w:r>
              <w:rPr>
                <w:rStyle w:val="IndexLink"/>
              </w:rPr>
              <w:t>321</w:t>
            </w:r>
          </w:hyperlink>
        </w:p>
        <w:p>
          <w:pPr>
            <w:pStyle w:val="Contents4"/>
            <w:tabs>
              <w:tab w:val="clear" w:pos="8176"/>
              <w:tab w:val="right" w:pos="9026" w:leader="dot"/>
            </w:tabs>
            <w:rPr/>
          </w:pPr>
          <w:hyperlink w:anchor="__RefHeading___Toc1209294_3830689328">
            <w:r>
              <w:rPr>
                <w:webHidden/>
                <w:rStyle w:val="IndexLink"/>
              </w:rPr>
              <w:t>8</w:t>
            </w:r>
            <w:r>
              <w:rPr>
                <w:rStyle w:val="IndexLink"/>
                <w:rtl w:val="true"/>
              </w:rPr>
              <w:t xml:space="preserve">- </w:t>
            </w:r>
            <w:r>
              <w:rPr>
                <w:rStyle w:val="IndexLink"/>
                <w:rtl w:val="true"/>
              </w:rPr>
              <w:t>حدیث</w:t>
            </w:r>
            <w:r>
              <w:rPr>
                <w:rStyle w:val="IndexLink"/>
                <w:rtl w:val="true"/>
              </w:rPr>
              <w:tab/>
            </w:r>
            <w:r>
              <w:rPr>
                <w:rStyle w:val="IndexLink"/>
              </w:rPr>
              <w:t>321</w:t>
            </w:r>
          </w:hyperlink>
        </w:p>
        <w:p>
          <w:pPr>
            <w:pStyle w:val="Contents4"/>
            <w:tabs>
              <w:tab w:val="clear" w:pos="8176"/>
              <w:tab w:val="right" w:pos="9026" w:leader="dot"/>
            </w:tabs>
            <w:rPr/>
          </w:pPr>
          <w:hyperlink w:anchor="__RefHeading___Toc1209296_3830689328">
            <w:r>
              <w:rPr>
                <w:webHidden/>
                <w:rStyle w:val="IndexLink"/>
              </w:rPr>
              <w:t>9</w:t>
            </w:r>
            <w:r>
              <w:rPr>
                <w:rStyle w:val="IndexLink"/>
                <w:rtl w:val="true"/>
              </w:rPr>
              <w:t xml:space="preserve">- </w:t>
            </w:r>
            <w:r>
              <w:rPr>
                <w:rStyle w:val="IndexLink"/>
                <w:rtl w:val="true"/>
              </w:rPr>
              <w:t>حدیث</w:t>
            </w:r>
            <w:r>
              <w:rPr>
                <w:rStyle w:val="IndexLink"/>
                <w:rtl w:val="true"/>
              </w:rPr>
              <w:tab/>
            </w:r>
            <w:r>
              <w:rPr>
                <w:rStyle w:val="IndexLink"/>
              </w:rPr>
              <w:t>321</w:t>
            </w:r>
          </w:hyperlink>
        </w:p>
        <w:p>
          <w:pPr>
            <w:pStyle w:val="Contents4"/>
            <w:tabs>
              <w:tab w:val="clear" w:pos="8176"/>
              <w:tab w:val="right" w:pos="9026" w:leader="dot"/>
            </w:tabs>
            <w:rPr/>
          </w:pPr>
          <w:hyperlink w:anchor="__RefHeading___Toc1209298_3830689328">
            <w:r>
              <w:rPr>
                <w:webHidden/>
                <w:rStyle w:val="IndexLink"/>
              </w:rPr>
              <w:t>10</w:t>
            </w:r>
            <w:r>
              <w:rPr>
                <w:rStyle w:val="IndexLink"/>
                <w:rtl w:val="true"/>
              </w:rPr>
              <w:t xml:space="preserve">- </w:t>
            </w:r>
            <w:r>
              <w:rPr>
                <w:rStyle w:val="IndexLink"/>
                <w:rtl w:val="true"/>
              </w:rPr>
              <w:t>حدیث</w:t>
            </w:r>
            <w:r>
              <w:rPr>
                <w:rStyle w:val="IndexLink"/>
                <w:rtl w:val="true"/>
              </w:rPr>
              <w:tab/>
            </w:r>
            <w:r>
              <w:rPr>
                <w:rStyle w:val="IndexLink"/>
              </w:rPr>
              <w:t>322</w:t>
            </w:r>
          </w:hyperlink>
        </w:p>
        <w:p>
          <w:pPr>
            <w:pStyle w:val="Contents4"/>
            <w:tabs>
              <w:tab w:val="clear" w:pos="8176"/>
              <w:tab w:val="right" w:pos="9026" w:leader="dot"/>
            </w:tabs>
            <w:rPr/>
          </w:pPr>
          <w:hyperlink w:anchor="__RefHeading___Toc1209300_3830689328">
            <w:r>
              <w:rPr>
                <w:webHidden/>
                <w:rStyle w:val="IndexLink"/>
              </w:rPr>
              <w:t>11</w:t>
            </w:r>
            <w:r>
              <w:rPr>
                <w:rStyle w:val="IndexLink"/>
                <w:rtl w:val="true"/>
              </w:rPr>
              <w:t xml:space="preserve">- </w:t>
            </w:r>
            <w:r>
              <w:rPr>
                <w:rStyle w:val="IndexLink"/>
                <w:rtl w:val="true"/>
              </w:rPr>
              <w:t>حدیث</w:t>
            </w:r>
            <w:r>
              <w:rPr>
                <w:rStyle w:val="IndexLink"/>
                <w:rtl w:val="true"/>
              </w:rPr>
              <w:tab/>
            </w:r>
            <w:r>
              <w:rPr>
                <w:rStyle w:val="IndexLink"/>
              </w:rPr>
              <w:t>322</w:t>
            </w:r>
          </w:hyperlink>
        </w:p>
        <w:p>
          <w:pPr>
            <w:pStyle w:val="Contents4"/>
            <w:tabs>
              <w:tab w:val="clear" w:pos="8176"/>
              <w:tab w:val="right" w:pos="9026" w:leader="dot"/>
            </w:tabs>
            <w:rPr/>
          </w:pPr>
          <w:hyperlink w:anchor="__RefHeading___Toc1209302_3830689328">
            <w:r>
              <w:rPr>
                <w:webHidden/>
                <w:rStyle w:val="IndexLink"/>
              </w:rPr>
              <w:t>12</w:t>
            </w:r>
            <w:r>
              <w:rPr>
                <w:rStyle w:val="IndexLink"/>
                <w:rtl w:val="true"/>
              </w:rPr>
              <w:t xml:space="preserve">- </w:t>
            </w:r>
            <w:r>
              <w:rPr>
                <w:rStyle w:val="IndexLink"/>
                <w:rtl w:val="true"/>
              </w:rPr>
              <w:t>حدیث</w:t>
            </w:r>
            <w:r>
              <w:rPr>
                <w:rStyle w:val="IndexLink"/>
                <w:rtl w:val="true"/>
              </w:rPr>
              <w:tab/>
            </w:r>
            <w:r>
              <w:rPr>
                <w:rStyle w:val="IndexLink"/>
              </w:rPr>
              <w:t>323</w:t>
            </w:r>
          </w:hyperlink>
        </w:p>
        <w:p>
          <w:pPr>
            <w:pStyle w:val="Contents4"/>
            <w:tabs>
              <w:tab w:val="clear" w:pos="8176"/>
              <w:tab w:val="right" w:pos="9026" w:leader="dot"/>
            </w:tabs>
            <w:rPr/>
          </w:pPr>
          <w:hyperlink w:anchor="__RefHeading___Toc1209304_3830689328">
            <w:r>
              <w:rPr>
                <w:webHidden/>
                <w:rStyle w:val="IndexLink"/>
              </w:rPr>
              <w:t>13</w:t>
            </w:r>
            <w:r>
              <w:rPr>
                <w:rStyle w:val="IndexLink"/>
                <w:rtl w:val="true"/>
              </w:rPr>
              <w:t xml:space="preserve">- </w:t>
            </w:r>
            <w:r>
              <w:rPr>
                <w:rStyle w:val="IndexLink"/>
                <w:rtl w:val="true"/>
              </w:rPr>
              <w:t>حدیث</w:t>
            </w:r>
            <w:r>
              <w:rPr>
                <w:rStyle w:val="IndexLink"/>
                <w:rtl w:val="true"/>
              </w:rPr>
              <w:tab/>
            </w:r>
            <w:r>
              <w:rPr>
                <w:rStyle w:val="IndexLink"/>
              </w:rPr>
              <w:t>323</w:t>
            </w:r>
          </w:hyperlink>
        </w:p>
        <w:p>
          <w:pPr>
            <w:pStyle w:val="Contents4"/>
            <w:tabs>
              <w:tab w:val="clear" w:pos="8176"/>
              <w:tab w:val="right" w:pos="9026" w:leader="dot"/>
            </w:tabs>
            <w:rPr/>
          </w:pPr>
          <w:hyperlink w:anchor="__RefHeading___Toc1209306_3830689328">
            <w:r>
              <w:rPr>
                <w:webHidden/>
                <w:rStyle w:val="IndexLink"/>
              </w:rPr>
              <w:t>14</w:t>
            </w:r>
            <w:r>
              <w:rPr>
                <w:rStyle w:val="IndexLink"/>
                <w:rtl w:val="true"/>
              </w:rPr>
              <w:t xml:space="preserve">- </w:t>
            </w:r>
            <w:r>
              <w:rPr>
                <w:rStyle w:val="IndexLink"/>
                <w:rtl w:val="true"/>
              </w:rPr>
              <w:t>حدیث</w:t>
            </w:r>
            <w:r>
              <w:rPr>
                <w:rStyle w:val="IndexLink"/>
                <w:rtl w:val="true"/>
              </w:rPr>
              <w:tab/>
            </w:r>
            <w:r>
              <w:rPr>
                <w:rStyle w:val="IndexLink"/>
              </w:rPr>
              <w:t>323</w:t>
            </w:r>
          </w:hyperlink>
        </w:p>
        <w:p>
          <w:pPr>
            <w:pStyle w:val="Contents4"/>
            <w:tabs>
              <w:tab w:val="clear" w:pos="8176"/>
              <w:tab w:val="right" w:pos="9026" w:leader="dot"/>
            </w:tabs>
            <w:rPr/>
          </w:pPr>
          <w:hyperlink w:anchor="__RefHeading___Toc1209308_3830689328">
            <w:r>
              <w:rPr>
                <w:webHidden/>
                <w:rStyle w:val="IndexLink"/>
              </w:rPr>
              <w:t>15</w:t>
            </w:r>
            <w:r>
              <w:rPr>
                <w:rStyle w:val="IndexLink"/>
                <w:rtl w:val="true"/>
              </w:rPr>
              <w:t xml:space="preserve">- </w:t>
            </w:r>
            <w:r>
              <w:rPr>
                <w:rStyle w:val="IndexLink"/>
                <w:rtl w:val="true"/>
              </w:rPr>
              <w:t>حدیث</w:t>
            </w:r>
            <w:r>
              <w:rPr>
                <w:rStyle w:val="IndexLink"/>
                <w:rtl w:val="true"/>
              </w:rPr>
              <w:tab/>
            </w:r>
            <w:r>
              <w:rPr>
                <w:rStyle w:val="IndexLink"/>
              </w:rPr>
              <w:t>323</w:t>
            </w:r>
          </w:hyperlink>
        </w:p>
        <w:p>
          <w:pPr>
            <w:pStyle w:val="Contents4"/>
            <w:tabs>
              <w:tab w:val="clear" w:pos="8176"/>
              <w:tab w:val="right" w:pos="9026" w:leader="dot"/>
            </w:tabs>
            <w:rPr/>
          </w:pPr>
          <w:hyperlink w:anchor="__RefHeading___Toc1209310_3830689328">
            <w:r>
              <w:rPr>
                <w:webHidden/>
                <w:rStyle w:val="IndexLink"/>
              </w:rPr>
              <w:t>16</w:t>
            </w:r>
            <w:r>
              <w:rPr>
                <w:rStyle w:val="IndexLink"/>
                <w:rtl w:val="true"/>
              </w:rPr>
              <w:t xml:space="preserve">- </w:t>
            </w:r>
            <w:r>
              <w:rPr>
                <w:rStyle w:val="IndexLink"/>
                <w:rtl w:val="true"/>
              </w:rPr>
              <w:t>حدیث</w:t>
            </w:r>
            <w:r>
              <w:rPr>
                <w:rStyle w:val="IndexLink"/>
                <w:rtl w:val="true"/>
              </w:rPr>
              <w:tab/>
            </w:r>
            <w:r>
              <w:rPr>
                <w:rStyle w:val="IndexLink"/>
              </w:rPr>
              <w:t>324</w:t>
            </w:r>
          </w:hyperlink>
        </w:p>
        <w:p>
          <w:pPr>
            <w:pStyle w:val="Contents4"/>
            <w:tabs>
              <w:tab w:val="clear" w:pos="8176"/>
              <w:tab w:val="right" w:pos="9026" w:leader="dot"/>
            </w:tabs>
            <w:rPr/>
          </w:pPr>
          <w:hyperlink w:anchor="__RefHeading___Toc1209312_3830689328">
            <w:r>
              <w:rPr>
                <w:webHidden/>
                <w:rStyle w:val="IndexLink"/>
              </w:rPr>
              <w:t>17</w:t>
            </w:r>
            <w:r>
              <w:rPr>
                <w:rStyle w:val="IndexLink"/>
                <w:rtl w:val="true"/>
              </w:rPr>
              <w:t xml:space="preserve">- </w:t>
            </w:r>
            <w:r>
              <w:rPr>
                <w:rStyle w:val="IndexLink"/>
                <w:rtl w:val="true"/>
              </w:rPr>
              <w:t>حدیث</w:t>
            </w:r>
            <w:r>
              <w:rPr>
                <w:rStyle w:val="IndexLink"/>
                <w:rtl w:val="true"/>
              </w:rPr>
              <w:tab/>
            </w:r>
            <w:r>
              <w:rPr>
                <w:rStyle w:val="IndexLink"/>
              </w:rPr>
              <w:t>324</w:t>
            </w:r>
          </w:hyperlink>
        </w:p>
        <w:p>
          <w:pPr>
            <w:pStyle w:val="Contents4"/>
            <w:tabs>
              <w:tab w:val="clear" w:pos="8176"/>
              <w:tab w:val="right" w:pos="9026" w:leader="dot"/>
            </w:tabs>
            <w:rPr/>
          </w:pPr>
          <w:hyperlink w:anchor="__RefHeading___Toc1209314_3830689328">
            <w:r>
              <w:rPr>
                <w:webHidden/>
                <w:rStyle w:val="IndexLink"/>
              </w:rPr>
              <w:t>18</w:t>
            </w:r>
            <w:r>
              <w:rPr>
                <w:rStyle w:val="IndexLink"/>
                <w:rtl w:val="true"/>
              </w:rPr>
              <w:t xml:space="preserve">- </w:t>
            </w:r>
            <w:r>
              <w:rPr>
                <w:rStyle w:val="IndexLink"/>
                <w:rtl w:val="true"/>
              </w:rPr>
              <w:t>حدیث</w:t>
            </w:r>
            <w:r>
              <w:rPr>
                <w:rStyle w:val="IndexLink"/>
                <w:rtl w:val="true"/>
              </w:rPr>
              <w:tab/>
            </w:r>
            <w:r>
              <w:rPr>
                <w:rStyle w:val="IndexLink"/>
              </w:rPr>
              <w:t>324</w:t>
            </w:r>
          </w:hyperlink>
        </w:p>
        <w:p>
          <w:pPr>
            <w:pStyle w:val="Contents4"/>
            <w:tabs>
              <w:tab w:val="clear" w:pos="8176"/>
              <w:tab w:val="right" w:pos="9026" w:leader="dot"/>
            </w:tabs>
            <w:rPr/>
          </w:pPr>
          <w:hyperlink w:anchor="__RefHeading___Toc1209316_3830689328">
            <w:r>
              <w:rPr>
                <w:webHidden/>
                <w:rStyle w:val="IndexLink"/>
              </w:rPr>
              <w:t>19</w:t>
            </w:r>
            <w:r>
              <w:rPr>
                <w:rStyle w:val="IndexLink"/>
                <w:rtl w:val="true"/>
              </w:rPr>
              <w:t xml:space="preserve">- </w:t>
            </w:r>
            <w:r>
              <w:rPr>
                <w:rStyle w:val="IndexLink"/>
                <w:rtl w:val="true"/>
              </w:rPr>
              <w:t>حدیث</w:t>
            </w:r>
            <w:r>
              <w:rPr>
                <w:rStyle w:val="IndexLink"/>
                <w:rtl w:val="true"/>
              </w:rPr>
              <w:tab/>
            </w:r>
            <w:r>
              <w:rPr>
                <w:rStyle w:val="IndexLink"/>
              </w:rPr>
              <w:t>324</w:t>
            </w:r>
          </w:hyperlink>
        </w:p>
        <w:p>
          <w:pPr>
            <w:pStyle w:val="Contents4"/>
            <w:tabs>
              <w:tab w:val="clear" w:pos="8176"/>
              <w:tab w:val="right" w:pos="9026" w:leader="dot"/>
            </w:tabs>
            <w:rPr/>
          </w:pPr>
          <w:hyperlink w:anchor="__RefHeading___Toc1209318_3830689328">
            <w:r>
              <w:rPr>
                <w:webHidden/>
                <w:rStyle w:val="IndexLink"/>
              </w:rPr>
              <w:t>20</w:t>
            </w:r>
            <w:r>
              <w:rPr>
                <w:rStyle w:val="IndexLink"/>
                <w:rtl w:val="true"/>
              </w:rPr>
              <w:t xml:space="preserve">- </w:t>
            </w:r>
            <w:r>
              <w:rPr>
                <w:rStyle w:val="IndexLink"/>
                <w:rtl w:val="true"/>
              </w:rPr>
              <w:t>حدیث</w:t>
            </w:r>
            <w:r>
              <w:rPr>
                <w:rStyle w:val="IndexLink"/>
                <w:rtl w:val="true"/>
              </w:rPr>
              <w:tab/>
            </w:r>
            <w:r>
              <w:rPr>
                <w:rStyle w:val="IndexLink"/>
              </w:rPr>
              <w:t>325</w:t>
            </w:r>
          </w:hyperlink>
        </w:p>
        <w:p>
          <w:pPr>
            <w:pStyle w:val="Contents4"/>
            <w:tabs>
              <w:tab w:val="clear" w:pos="8176"/>
              <w:tab w:val="right" w:pos="9026" w:leader="dot"/>
            </w:tabs>
            <w:rPr/>
          </w:pPr>
          <w:hyperlink w:anchor="__RefHeading___Toc1209320_3830689328">
            <w:r>
              <w:rPr>
                <w:webHidden/>
                <w:rStyle w:val="IndexLink"/>
              </w:rPr>
              <w:t>21</w:t>
            </w:r>
            <w:r>
              <w:rPr>
                <w:rStyle w:val="IndexLink"/>
                <w:rtl w:val="true"/>
              </w:rPr>
              <w:t xml:space="preserve">- </w:t>
            </w:r>
            <w:r>
              <w:rPr>
                <w:rStyle w:val="IndexLink"/>
                <w:rtl w:val="true"/>
              </w:rPr>
              <w:t>حدیث</w:t>
            </w:r>
            <w:r>
              <w:rPr>
                <w:rStyle w:val="IndexLink"/>
                <w:rtl w:val="true"/>
              </w:rPr>
              <w:tab/>
            </w:r>
            <w:r>
              <w:rPr>
                <w:rStyle w:val="IndexLink"/>
              </w:rPr>
              <w:t>325</w:t>
            </w:r>
          </w:hyperlink>
        </w:p>
        <w:p>
          <w:pPr>
            <w:pStyle w:val="Contents4"/>
            <w:tabs>
              <w:tab w:val="clear" w:pos="8176"/>
              <w:tab w:val="right" w:pos="9026" w:leader="dot"/>
            </w:tabs>
            <w:rPr/>
          </w:pPr>
          <w:hyperlink w:anchor="__RefHeading___Toc1209322_3830689328">
            <w:r>
              <w:rPr>
                <w:webHidden/>
                <w:rStyle w:val="IndexLink"/>
              </w:rPr>
              <w:t>22</w:t>
            </w:r>
            <w:r>
              <w:rPr>
                <w:rStyle w:val="IndexLink"/>
                <w:rtl w:val="true"/>
              </w:rPr>
              <w:t xml:space="preserve">- </w:t>
            </w:r>
            <w:r>
              <w:rPr>
                <w:rStyle w:val="IndexLink"/>
                <w:rtl w:val="true"/>
              </w:rPr>
              <w:t>حدیث</w:t>
            </w:r>
            <w:r>
              <w:rPr>
                <w:rStyle w:val="IndexLink"/>
                <w:rtl w:val="true"/>
              </w:rPr>
              <w:tab/>
            </w:r>
            <w:r>
              <w:rPr>
                <w:rStyle w:val="IndexLink"/>
              </w:rPr>
              <w:t>325</w:t>
            </w:r>
          </w:hyperlink>
        </w:p>
        <w:p>
          <w:pPr>
            <w:pStyle w:val="Contents4"/>
            <w:tabs>
              <w:tab w:val="clear" w:pos="8176"/>
              <w:tab w:val="right" w:pos="9026" w:leader="dot"/>
            </w:tabs>
            <w:rPr/>
          </w:pPr>
          <w:hyperlink w:anchor="__RefHeading___Toc1209324_3830689328">
            <w:r>
              <w:rPr>
                <w:webHidden/>
                <w:rStyle w:val="IndexLink"/>
              </w:rPr>
              <w:t>23</w:t>
            </w:r>
            <w:r>
              <w:rPr>
                <w:rStyle w:val="IndexLink"/>
                <w:rtl w:val="true"/>
              </w:rPr>
              <w:t xml:space="preserve">- </w:t>
            </w:r>
            <w:r>
              <w:rPr>
                <w:rStyle w:val="IndexLink"/>
                <w:rtl w:val="true"/>
              </w:rPr>
              <w:t>حدیث</w:t>
            </w:r>
            <w:r>
              <w:rPr>
                <w:rStyle w:val="IndexLink"/>
                <w:rtl w:val="true"/>
              </w:rPr>
              <w:tab/>
            </w:r>
            <w:r>
              <w:rPr>
                <w:rStyle w:val="IndexLink"/>
              </w:rPr>
              <w:t>325</w:t>
            </w:r>
          </w:hyperlink>
        </w:p>
        <w:p>
          <w:pPr>
            <w:pStyle w:val="Contents4"/>
            <w:tabs>
              <w:tab w:val="clear" w:pos="8176"/>
              <w:tab w:val="right" w:pos="9026" w:leader="dot"/>
            </w:tabs>
            <w:rPr/>
          </w:pPr>
          <w:hyperlink w:anchor="__RefHeading___Toc1209326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326</w:t>
            </w:r>
          </w:hyperlink>
        </w:p>
        <w:p>
          <w:pPr>
            <w:pStyle w:val="Contents4"/>
            <w:tabs>
              <w:tab w:val="clear" w:pos="8176"/>
              <w:tab w:val="right" w:pos="9026" w:leader="dot"/>
            </w:tabs>
            <w:rPr/>
          </w:pPr>
          <w:hyperlink w:anchor="__RefHeading___Toc1209328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326</w:t>
            </w:r>
          </w:hyperlink>
        </w:p>
        <w:p>
          <w:pPr>
            <w:pStyle w:val="Contents3"/>
            <w:tabs>
              <w:tab w:val="clear" w:pos="8459"/>
              <w:tab w:val="right" w:pos="9026" w:leader="dot"/>
            </w:tabs>
            <w:rPr/>
          </w:pPr>
          <w:hyperlink w:anchor="__RefHeading___Toc1209330_3830689328">
            <w:r>
              <w:rPr>
                <w:webHidden/>
                <w:rStyle w:val="IndexLink"/>
                <w:rtl w:val="true"/>
              </w:rPr>
              <w:t>بَابُ أَنَّ لِلْقَلْبِ أُذُنَیْنِ یَنْفُثُ فِیهِمَا الْمَلَکُ وَ الشَّیْطَانُ</w:t>
            </w:r>
            <w:r>
              <w:rPr>
                <w:rStyle w:val="IndexLink"/>
                <w:rtl w:val="true"/>
              </w:rPr>
              <w:tab/>
            </w:r>
            <w:r>
              <w:rPr>
                <w:rStyle w:val="IndexLink"/>
              </w:rPr>
              <w:t>326</w:t>
            </w:r>
          </w:hyperlink>
        </w:p>
        <w:p>
          <w:pPr>
            <w:pStyle w:val="Contents4"/>
            <w:tabs>
              <w:tab w:val="clear" w:pos="8176"/>
              <w:tab w:val="right" w:pos="9026" w:leader="dot"/>
            </w:tabs>
            <w:rPr/>
          </w:pPr>
          <w:hyperlink w:anchor="__RefHeading___Toc1209332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326</w:t>
            </w:r>
          </w:hyperlink>
        </w:p>
        <w:p>
          <w:pPr>
            <w:pStyle w:val="Contents4"/>
            <w:tabs>
              <w:tab w:val="clear" w:pos="8176"/>
              <w:tab w:val="right" w:pos="9026" w:leader="dot"/>
            </w:tabs>
            <w:rPr/>
          </w:pPr>
          <w:hyperlink w:anchor="__RefHeading___Toc1209334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327</w:t>
            </w:r>
          </w:hyperlink>
        </w:p>
        <w:p>
          <w:pPr>
            <w:pStyle w:val="Contents4"/>
            <w:tabs>
              <w:tab w:val="clear" w:pos="8176"/>
              <w:tab w:val="right" w:pos="9026" w:leader="dot"/>
            </w:tabs>
            <w:rPr/>
          </w:pPr>
          <w:hyperlink w:anchor="__RefHeading___Toc1209336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327</w:t>
            </w:r>
          </w:hyperlink>
        </w:p>
        <w:p>
          <w:pPr>
            <w:pStyle w:val="Contents3"/>
            <w:tabs>
              <w:tab w:val="clear" w:pos="8459"/>
              <w:tab w:val="right" w:pos="9026" w:leader="dot"/>
            </w:tabs>
            <w:rPr/>
          </w:pPr>
          <w:hyperlink w:anchor="__RefHeading___Toc1209338_3830689328">
            <w:r>
              <w:rPr>
                <w:webHidden/>
                <w:rStyle w:val="IndexLink"/>
                <w:rtl w:val="true"/>
              </w:rPr>
              <w:t>بَابُ الرُّوحِ الَّذِی أُیِّدَ بِهِ الْمُؤْمِنُ</w:t>
            </w:r>
            <w:r>
              <w:rPr>
                <w:rStyle w:val="IndexLink"/>
                <w:rtl w:val="true"/>
              </w:rPr>
              <w:tab/>
            </w:r>
            <w:r>
              <w:rPr>
                <w:rStyle w:val="IndexLink"/>
              </w:rPr>
              <w:t>328</w:t>
            </w:r>
          </w:hyperlink>
        </w:p>
        <w:p>
          <w:pPr>
            <w:pStyle w:val="Contents4"/>
            <w:tabs>
              <w:tab w:val="clear" w:pos="8176"/>
              <w:tab w:val="right" w:pos="9026" w:leader="dot"/>
            </w:tabs>
            <w:rPr/>
          </w:pPr>
          <w:hyperlink w:anchor="__RefHeading___Toc1209340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328</w:t>
            </w:r>
          </w:hyperlink>
        </w:p>
        <w:p>
          <w:pPr>
            <w:pStyle w:val="Contents3"/>
            <w:tabs>
              <w:tab w:val="clear" w:pos="8459"/>
              <w:tab w:val="right" w:pos="9026" w:leader="dot"/>
            </w:tabs>
            <w:rPr/>
          </w:pPr>
          <w:hyperlink w:anchor="__RefHeading___Toc1209342_3830689328">
            <w:r>
              <w:rPr>
                <w:webHidden/>
                <w:rStyle w:val="IndexLink"/>
                <w:rtl w:val="true"/>
              </w:rPr>
              <w:t>بَابُ الذُّنُوبِ‌</w:t>
            </w:r>
            <w:r>
              <w:rPr>
                <w:rStyle w:val="IndexLink"/>
                <w:rtl w:val="true"/>
              </w:rPr>
              <w:tab/>
            </w:r>
            <w:r>
              <w:rPr>
                <w:rStyle w:val="IndexLink"/>
              </w:rPr>
              <w:t>328</w:t>
            </w:r>
          </w:hyperlink>
        </w:p>
        <w:p>
          <w:pPr>
            <w:pStyle w:val="Contents4"/>
            <w:tabs>
              <w:tab w:val="clear" w:pos="8176"/>
              <w:tab w:val="right" w:pos="9026" w:leader="dot"/>
            </w:tabs>
            <w:rPr/>
          </w:pPr>
          <w:hyperlink w:anchor="__RefHeading___Toc1209344_3830689328">
            <w:r>
              <w:rPr>
                <w:webHidden/>
                <w:rStyle w:val="IndexLink"/>
                <w:rtl w:val="true"/>
              </w:rPr>
              <w:t>اشارة</w:t>
            </w:r>
            <w:r>
              <w:rPr>
                <w:rStyle w:val="IndexLink"/>
                <w:rtl w:val="true"/>
              </w:rPr>
              <w:tab/>
            </w:r>
            <w:r>
              <w:rPr>
                <w:rStyle w:val="IndexLink"/>
              </w:rPr>
              <w:t>328</w:t>
            </w:r>
          </w:hyperlink>
        </w:p>
        <w:p>
          <w:pPr>
            <w:pStyle w:val="Contents4"/>
            <w:tabs>
              <w:tab w:val="clear" w:pos="8176"/>
              <w:tab w:val="right" w:pos="9026" w:leader="dot"/>
            </w:tabs>
            <w:rPr/>
          </w:pPr>
          <w:hyperlink w:anchor="__RefHeading___Toc1209346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328</w:t>
            </w:r>
          </w:hyperlink>
        </w:p>
        <w:p>
          <w:pPr>
            <w:pStyle w:val="Contents4"/>
            <w:tabs>
              <w:tab w:val="clear" w:pos="8176"/>
              <w:tab w:val="right" w:pos="9026" w:leader="dot"/>
            </w:tabs>
            <w:rPr/>
          </w:pPr>
          <w:hyperlink w:anchor="__RefHeading___Toc1209348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328</w:t>
            </w:r>
          </w:hyperlink>
        </w:p>
        <w:p>
          <w:pPr>
            <w:pStyle w:val="Contents4"/>
            <w:tabs>
              <w:tab w:val="clear" w:pos="8176"/>
              <w:tab w:val="right" w:pos="9026" w:leader="dot"/>
            </w:tabs>
            <w:rPr/>
          </w:pPr>
          <w:hyperlink w:anchor="__RefHeading___Toc1209350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329</w:t>
            </w:r>
          </w:hyperlink>
        </w:p>
        <w:p>
          <w:pPr>
            <w:pStyle w:val="Contents4"/>
            <w:tabs>
              <w:tab w:val="clear" w:pos="8176"/>
              <w:tab w:val="right" w:pos="9026" w:leader="dot"/>
            </w:tabs>
            <w:rPr/>
          </w:pPr>
          <w:hyperlink w:anchor="__RefHeading___Toc1209352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329</w:t>
            </w:r>
          </w:hyperlink>
        </w:p>
        <w:p>
          <w:pPr>
            <w:pStyle w:val="Contents4"/>
            <w:tabs>
              <w:tab w:val="clear" w:pos="8176"/>
              <w:tab w:val="right" w:pos="9026" w:leader="dot"/>
            </w:tabs>
            <w:rPr/>
          </w:pPr>
          <w:hyperlink w:anchor="__RefHeading___Toc1209354_3830689328">
            <w:r>
              <w:rPr>
                <w:webHidden/>
                <w:rStyle w:val="IndexLink"/>
              </w:rPr>
              <w:t>5</w:t>
            </w:r>
            <w:r>
              <w:rPr>
                <w:rStyle w:val="IndexLink"/>
                <w:rtl w:val="true"/>
              </w:rPr>
              <w:t xml:space="preserve">- </w:t>
            </w:r>
            <w:r>
              <w:rPr>
                <w:rStyle w:val="IndexLink"/>
                <w:rtl w:val="true"/>
              </w:rPr>
              <w:t>حدیث</w:t>
            </w:r>
            <w:r>
              <w:rPr>
                <w:rStyle w:val="IndexLink"/>
                <w:rtl w:val="true"/>
              </w:rPr>
              <w:tab/>
            </w:r>
            <w:r>
              <w:rPr>
                <w:rStyle w:val="IndexLink"/>
              </w:rPr>
              <w:t>329</w:t>
            </w:r>
          </w:hyperlink>
        </w:p>
        <w:p>
          <w:pPr>
            <w:pStyle w:val="Contents4"/>
            <w:tabs>
              <w:tab w:val="clear" w:pos="8176"/>
              <w:tab w:val="right" w:pos="9026" w:leader="dot"/>
            </w:tabs>
            <w:rPr/>
          </w:pPr>
          <w:hyperlink w:anchor="__RefHeading___Toc1209356_3830689328">
            <w:r>
              <w:rPr>
                <w:webHidden/>
                <w:rStyle w:val="IndexLink"/>
              </w:rPr>
              <w:t>6</w:t>
            </w:r>
            <w:r>
              <w:rPr>
                <w:rStyle w:val="IndexLink"/>
                <w:rtl w:val="true"/>
              </w:rPr>
              <w:t xml:space="preserve">- </w:t>
            </w:r>
            <w:r>
              <w:rPr>
                <w:rStyle w:val="IndexLink"/>
                <w:rtl w:val="true"/>
              </w:rPr>
              <w:t>حدیث</w:t>
            </w:r>
            <w:r>
              <w:rPr>
                <w:rStyle w:val="IndexLink"/>
                <w:rtl w:val="true"/>
              </w:rPr>
              <w:tab/>
            </w:r>
            <w:r>
              <w:rPr>
                <w:rStyle w:val="IndexLink"/>
              </w:rPr>
              <w:t>329</w:t>
            </w:r>
          </w:hyperlink>
        </w:p>
        <w:p>
          <w:pPr>
            <w:pStyle w:val="Contents4"/>
            <w:tabs>
              <w:tab w:val="clear" w:pos="8176"/>
              <w:tab w:val="right" w:pos="9026" w:leader="dot"/>
            </w:tabs>
            <w:rPr/>
          </w:pPr>
          <w:hyperlink w:anchor="__RefHeading___Toc1209358_3830689328">
            <w:r>
              <w:rPr>
                <w:webHidden/>
                <w:rStyle w:val="IndexLink"/>
              </w:rPr>
              <w:t>7</w:t>
            </w:r>
            <w:r>
              <w:rPr>
                <w:rStyle w:val="IndexLink"/>
                <w:rtl w:val="true"/>
              </w:rPr>
              <w:t xml:space="preserve">- </w:t>
            </w:r>
            <w:r>
              <w:rPr>
                <w:rStyle w:val="IndexLink"/>
                <w:rtl w:val="true"/>
              </w:rPr>
              <w:t>حدیث</w:t>
            </w:r>
            <w:r>
              <w:rPr>
                <w:rStyle w:val="IndexLink"/>
                <w:rtl w:val="true"/>
              </w:rPr>
              <w:tab/>
            </w:r>
            <w:r>
              <w:rPr>
                <w:rStyle w:val="IndexLink"/>
              </w:rPr>
              <w:t>329</w:t>
            </w:r>
          </w:hyperlink>
        </w:p>
        <w:p>
          <w:pPr>
            <w:pStyle w:val="Contents4"/>
            <w:tabs>
              <w:tab w:val="clear" w:pos="8176"/>
              <w:tab w:val="right" w:pos="9026" w:leader="dot"/>
            </w:tabs>
            <w:rPr/>
          </w:pPr>
          <w:hyperlink w:anchor="__RefHeading___Toc1209360_3830689328">
            <w:r>
              <w:rPr>
                <w:webHidden/>
                <w:rStyle w:val="IndexLink"/>
              </w:rPr>
              <w:t>8</w:t>
            </w:r>
            <w:r>
              <w:rPr>
                <w:rStyle w:val="IndexLink"/>
                <w:rtl w:val="true"/>
              </w:rPr>
              <w:t xml:space="preserve">- </w:t>
            </w:r>
            <w:r>
              <w:rPr>
                <w:rStyle w:val="IndexLink"/>
                <w:rtl w:val="true"/>
              </w:rPr>
              <w:t>حدیث</w:t>
            </w:r>
            <w:r>
              <w:rPr>
                <w:rStyle w:val="IndexLink"/>
                <w:rtl w:val="true"/>
              </w:rPr>
              <w:tab/>
            </w:r>
            <w:r>
              <w:rPr>
                <w:rStyle w:val="IndexLink"/>
              </w:rPr>
              <w:t>330</w:t>
            </w:r>
          </w:hyperlink>
        </w:p>
        <w:p>
          <w:pPr>
            <w:pStyle w:val="Contents4"/>
            <w:tabs>
              <w:tab w:val="clear" w:pos="8176"/>
              <w:tab w:val="right" w:pos="9026" w:leader="dot"/>
            </w:tabs>
            <w:rPr/>
          </w:pPr>
          <w:hyperlink w:anchor="__RefHeading___Toc1209362_3830689328">
            <w:r>
              <w:rPr>
                <w:webHidden/>
                <w:rStyle w:val="IndexLink"/>
              </w:rPr>
              <w:t>9</w:t>
            </w:r>
            <w:r>
              <w:rPr>
                <w:rStyle w:val="IndexLink"/>
                <w:rtl w:val="true"/>
              </w:rPr>
              <w:t xml:space="preserve">- </w:t>
            </w:r>
            <w:r>
              <w:rPr>
                <w:rStyle w:val="IndexLink"/>
                <w:rtl w:val="true"/>
              </w:rPr>
              <w:t>حدیث</w:t>
            </w:r>
            <w:r>
              <w:rPr>
                <w:rStyle w:val="IndexLink"/>
                <w:rtl w:val="true"/>
              </w:rPr>
              <w:tab/>
            </w:r>
            <w:r>
              <w:rPr>
                <w:rStyle w:val="IndexLink"/>
              </w:rPr>
              <w:t>330</w:t>
            </w:r>
          </w:hyperlink>
        </w:p>
        <w:p>
          <w:pPr>
            <w:pStyle w:val="Contents4"/>
            <w:tabs>
              <w:tab w:val="clear" w:pos="8176"/>
              <w:tab w:val="right" w:pos="9026" w:leader="dot"/>
            </w:tabs>
            <w:rPr/>
          </w:pPr>
          <w:hyperlink w:anchor="__RefHeading___Toc1209364_3830689328">
            <w:r>
              <w:rPr>
                <w:webHidden/>
                <w:rStyle w:val="IndexLink"/>
              </w:rPr>
              <w:t>10</w:t>
            </w:r>
            <w:r>
              <w:rPr>
                <w:rStyle w:val="IndexLink"/>
                <w:rtl w:val="true"/>
              </w:rPr>
              <w:t xml:space="preserve">- </w:t>
            </w:r>
            <w:r>
              <w:rPr>
                <w:rStyle w:val="IndexLink"/>
                <w:rtl w:val="true"/>
              </w:rPr>
              <w:t>حدیث</w:t>
            </w:r>
            <w:r>
              <w:rPr>
                <w:rStyle w:val="IndexLink"/>
                <w:rtl w:val="true"/>
              </w:rPr>
              <w:tab/>
            </w:r>
            <w:r>
              <w:rPr>
                <w:rStyle w:val="IndexLink"/>
              </w:rPr>
              <w:t>330</w:t>
            </w:r>
          </w:hyperlink>
        </w:p>
        <w:p>
          <w:pPr>
            <w:pStyle w:val="Contents4"/>
            <w:tabs>
              <w:tab w:val="clear" w:pos="8176"/>
              <w:tab w:val="right" w:pos="9026" w:leader="dot"/>
            </w:tabs>
            <w:rPr/>
          </w:pPr>
          <w:hyperlink w:anchor="__RefHeading___Toc1209366_3830689328">
            <w:r>
              <w:rPr>
                <w:webHidden/>
                <w:rStyle w:val="IndexLink"/>
              </w:rPr>
              <w:t>11</w:t>
            </w:r>
            <w:r>
              <w:rPr>
                <w:rStyle w:val="IndexLink"/>
                <w:rtl w:val="true"/>
              </w:rPr>
              <w:t xml:space="preserve">- </w:t>
            </w:r>
            <w:r>
              <w:rPr>
                <w:rStyle w:val="IndexLink"/>
                <w:rtl w:val="true"/>
              </w:rPr>
              <w:t>حدیث</w:t>
            </w:r>
            <w:r>
              <w:rPr>
                <w:rStyle w:val="IndexLink"/>
                <w:rtl w:val="true"/>
              </w:rPr>
              <w:tab/>
            </w:r>
            <w:r>
              <w:rPr>
                <w:rStyle w:val="IndexLink"/>
              </w:rPr>
              <w:t>331</w:t>
            </w:r>
          </w:hyperlink>
        </w:p>
        <w:p>
          <w:pPr>
            <w:pStyle w:val="Contents4"/>
            <w:tabs>
              <w:tab w:val="clear" w:pos="8176"/>
              <w:tab w:val="right" w:pos="9026" w:leader="dot"/>
            </w:tabs>
            <w:rPr/>
          </w:pPr>
          <w:hyperlink w:anchor="__RefHeading___Toc1209368_3830689328">
            <w:r>
              <w:rPr>
                <w:webHidden/>
                <w:rStyle w:val="IndexLink"/>
              </w:rPr>
              <w:t>12</w:t>
            </w:r>
            <w:r>
              <w:rPr>
                <w:rStyle w:val="IndexLink"/>
                <w:rtl w:val="true"/>
              </w:rPr>
              <w:t xml:space="preserve">- </w:t>
            </w:r>
            <w:r>
              <w:rPr>
                <w:rStyle w:val="IndexLink"/>
                <w:rtl w:val="true"/>
              </w:rPr>
              <w:t>حدیث</w:t>
            </w:r>
            <w:r>
              <w:rPr>
                <w:rStyle w:val="IndexLink"/>
                <w:rtl w:val="true"/>
              </w:rPr>
              <w:tab/>
            </w:r>
            <w:r>
              <w:rPr>
                <w:rStyle w:val="IndexLink"/>
              </w:rPr>
              <w:t>331</w:t>
            </w:r>
          </w:hyperlink>
        </w:p>
        <w:p>
          <w:pPr>
            <w:pStyle w:val="Contents4"/>
            <w:tabs>
              <w:tab w:val="clear" w:pos="8176"/>
              <w:tab w:val="right" w:pos="9026" w:leader="dot"/>
            </w:tabs>
            <w:rPr/>
          </w:pPr>
          <w:hyperlink w:anchor="__RefHeading___Toc1209370_3830689328">
            <w:r>
              <w:rPr>
                <w:webHidden/>
                <w:rStyle w:val="IndexLink"/>
              </w:rPr>
              <w:t>13</w:t>
            </w:r>
            <w:r>
              <w:rPr>
                <w:rStyle w:val="IndexLink"/>
                <w:rtl w:val="true"/>
              </w:rPr>
              <w:t xml:space="preserve">- </w:t>
            </w:r>
            <w:r>
              <w:rPr>
                <w:rStyle w:val="IndexLink"/>
                <w:rtl w:val="true"/>
              </w:rPr>
              <w:t>حدیث</w:t>
            </w:r>
            <w:r>
              <w:rPr>
                <w:rStyle w:val="IndexLink"/>
                <w:rtl w:val="true"/>
              </w:rPr>
              <w:tab/>
            </w:r>
            <w:r>
              <w:rPr>
                <w:rStyle w:val="IndexLink"/>
              </w:rPr>
              <w:t>331</w:t>
            </w:r>
          </w:hyperlink>
        </w:p>
        <w:p>
          <w:pPr>
            <w:pStyle w:val="Contents4"/>
            <w:tabs>
              <w:tab w:val="clear" w:pos="8176"/>
              <w:tab w:val="right" w:pos="9026" w:leader="dot"/>
            </w:tabs>
            <w:rPr/>
          </w:pPr>
          <w:hyperlink w:anchor="__RefHeading___Toc1209372_3830689328">
            <w:r>
              <w:rPr>
                <w:webHidden/>
                <w:rStyle w:val="IndexLink"/>
              </w:rPr>
              <w:t>14</w:t>
            </w:r>
            <w:r>
              <w:rPr>
                <w:rStyle w:val="IndexLink"/>
                <w:rtl w:val="true"/>
              </w:rPr>
              <w:t xml:space="preserve">- </w:t>
            </w:r>
            <w:r>
              <w:rPr>
                <w:rStyle w:val="IndexLink"/>
                <w:rtl w:val="true"/>
              </w:rPr>
              <w:t>حدیث</w:t>
            </w:r>
            <w:r>
              <w:rPr>
                <w:rStyle w:val="IndexLink"/>
                <w:rtl w:val="true"/>
              </w:rPr>
              <w:tab/>
            </w:r>
            <w:r>
              <w:rPr>
                <w:rStyle w:val="IndexLink"/>
              </w:rPr>
              <w:t>331</w:t>
            </w:r>
          </w:hyperlink>
        </w:p>
        <w:p>
          <w:pPr>
            <w:pStyle w:val="Contents4"/>
            <w:tabs>
              <w:tab w:val="clear" w:pos="8176"/>
              <w:tab w:val="right" w:pos="9026" w:leader="dot"/>
            </w:tabs>
            <w:rPr/>
          </w:pPr>
          <w:hyperlink w:anchor="__RefHeading___Toc1209374_3830689328">
            <w:r>
              <w:rPr>
                <w:webHidden/>
                <w:rStyle w:val="IndexLink"/>
              </w:rPr>
              <w:t>15</w:t>
            </w:r>
            <w:r>
              <w:rPr>
                <w:rStyle w:val="IndexLink"/>
                <w:rtl w:val="true"/>
              </w:rPr>
              <w:t xml:space="preserve">- </w:t>
            </w:r>
            <w:r>
              <w:rPr>
                <w:rStyle w:val="IndexLink"/>
                <w:rtl w:val="true"/>
              </w:rPr>
              <w:t>حدیث</w:t>
            </w:r>
            <w:r>
              <w:rPr>
                <w:rStyle w:val="IndexLink"/>
                <w:rtl w:val="true"/>
              </w:rPr>
              <w:tab/>
            </w:r>
            <w:r>
              <w:rPr>
                <w:rStyle w:val="IndexLink"/>
              </w:rPr>
              <w:t>332</w:t>
            </w:r>
          </w:hyperlink>
        </w:p>
        <w:p>
          <w:pPr>
            <w:pStyle w:val="Contents4"/>
            <w:tabs>
              <w:tab w:val="clear" w:pos="8176"/>
              <w:tab w:val="right" w:pos="9026" w:leader="dot"/>
            </w:tabs>
            <w:rPr/>
          </w:pPr>
          <w:hyperlink w:anchor="__RefHeading___Toc1209376_3830689328">
            <w:r>
              <w:rPr>
                <w:webHidden/>
                <w:rStyle w:val="IndexLink"/>
              </w:rPr>
              <w:t>16</w:t>
            </w:r>
            <w:r>
              <w:rPr>
                <w:rStyle w:val="IndexLink"/>
                <w:rtl w:val="true"/>
              </w:rPr>
              <w:t xml:space="preserve">- </w:t>
            </w:r>
            <w:r>
              <w:rPr>
                <w:rStyle w:val="IndexLink"/>
                <w:rtl w:val="true"/>
              </w:rPr>
              <w:t>حدیث</w:t>
            </w:r>
            <w:r>
              <w:rPr>
                <w:rStyle w:val="IndexLink"/>
                <w:rtl w:val="true"/>
              </w:rPr>
              <w:tab/>
            </w:r>
            <w:r>
              <w:rPr>
                <w:rStyle w:val="IndexLink"/>
              </w:rPr>
              <w:t>332</w:t>
            </w:r>
          </w:hyperlink>
        </w:p>
        <w:p>
          <w:pPr>
            <w:pStyle w:val="Contents4"/>
            <w:tabs>
              <w:tab w:val="clear" w:pos="8176"/>
              <w:tab w:val="right" w:pos="9026" w:leader="dot"/>
            </w:tabs>
            <w:rPr/>
          </w:pPr>
          <w:hyperlink w:anchor="__RefHeading___Toc1209378_3830689328">
            <w:r>
              <w:rPr>
                <w:webHidden/>
                <w:rStyle w:val="IndexLink"/>
              </w:rPr>
              <w:t>17</w:t>
            </w:r>
            <w:r>
              <w:rPr>
                <w:rStyle w:val="IndexLink"/>
                <w:rtl w:val="true"/>
              </w:rPr>
              <w:t xml:space="preserve">- </w:t>
            </w:r>
            <w:r>
              <w:rPr>
                <w:rStyle w:val="IndexLink"/>
                <w:rtl w:val="true"/>
              </w:rPr>
              <w:t>حدیث</w:t>
            </w:r>
            <w:r>
              <w:rPr>
                <w:rStyle w:val="IndexLink"/>
                <w:rtl w:val="true"/>
              </w:rPr>
              <w:tab/>
            </w:r>
            <w:r>
              <w:rPr>
                <w:rStyle w:val="IndexLink"/>
              </w:rPr>
              <w:t>332</w:t>
            </w:r>
          </w:hyperlink>
        </w:p>
        <w:p>
          <w:pPr>
            <w:pStyle w:val="Contents4"/>
            <w:tabs>
              <w:tab w:val="clear" w:pos="8176"/>
              <w:tab w:val="right" w:pos="9026" w:leader="dot"/>
            </w:tabs>
            <w:rPr/>
          </w:pPr>
          <w:hyperlink w:anchor="__RefHeading___Toc1209380_3830689328">
            <w:r>
              <w:rPr>
                <w:webHidden/>
                <w:rStyle w:val="IndexLink"/>
              </w:rPr>
              <w:t>18</w:t>
            </w:r>
            <w:r>
              <w:rPr>
                <w:rStyle w:val="IndexLink"/>
                <w:rtl w:val="true"/>
              </w:rPr>
              <w:t xml:space="preserve">- </w:t>
            </w:r>
            <w:r>
              <w:rPr>
                <w:rStyle w:val="IndexLink"/>
                <w:rtl w:val="true"/>
              </w:rPr>
              <w:t>حدیث</w:t>
            </w:r>
            <w:r>
              <w:rPr>
                <w:rStyle w:val="IndexLink"/>
                <w:rtl w:val="true"/>
              </w:rPr>
              <w:tab/>
            </w:r>
            <w:r>
              <w:rPr>
                <w:rStyle w:val="IndexLink"/>
              </w:rPr>
              <w:t>332</w:t>
            </w:r>
          </w:hyperlink>
        </w:p>
        <w:p>
          <w:pPr>
            <w:pStyle w:val="Contents4"/>
            <w:tabs>
              <w:tab w:val="clear" w:pos="8176"/>
              <w:tab w:val="right" w:pos="9026" w:leader="dot"/>
            </w:tabs>
            <w:rPr/>
          </w:pPr>
          <w:hyperlink w:anchor="__RefHeading___Toc1209382_3830689328">
            <w:r>
              <w:rPr>
                <w:webHidden/>
                <w:rStyle w:val="IndexLink"/>
              </w:rPr>
              <w:t>19</w:t>
            </w:r>
            <w:r>
              <w:rPr>
                <w:rStyle w:val="IndexLink"/>
                <w:rtl w:val="true"/>
              </w:rPr>
              <w:t xml:space="preserve">- </w:t>
            </w:r>
            <w:r>
              <w:rPr>
                <w:rStyle w:val="IndexLink"/>
                <w:rtl w:val="true"/>
              </w:rPr>
              <w:t>حدیث</w:t>
            </w:r>
            <w:r>
              <w:rPr>
                <w:rStyle w:val="IndexLink"/>
                <w:rtl w:val="true"/>
              </w:rPr>
              <w:tab/>
            </w:r>
            <w:r>
              <w:rPr>
                <w:rStyle w:val="IndexLink"/>
              </w:rPr>
              <w:t>332</w:t>
            </w:r>
          </w:hyperlink>
        </w:p>
        <w:p>
          <w:pPr>
            <w:pStyle w:val="Contents4"/>
            <w:tabs>
              <w:tab w:val="clear" w:pos="8176"/>
              <w:tab w:val="right" w:pos="9026" w:leader="dot"/>
            </w:tabs>
            <w:rPr/>
          </w:pPr>
          <w:hyperlink w:anchor="__RefHeading___Toc1209384_3830689328">
            <w:r>
              <w:rPr>
                <w:webHidden/>
                <w:rStyle w:val="IndexLink"/>
              </w:rPr>
              <w:t>20</w:t>
            </w:r>
            <w:r>
              <w:rPr>
                <w:rStyle w:val="IndexLink"/>
                <w:rtl w:val="true"/>
              </w:rPr>
              <w:t xml:space="preserve">- </w:t>
            </w:r>
            <w:r>
              <w:rPr>
                <w:rStyle w:val="IndexLink"/>
                <w:rtl w:val="true"/>
              </w:rPr>
              <w:t>حدیث</w:t>
            </w:r>
            <w:r>
              <w:rPr>
                <w:rStyle w:val="IndexLink"/>
                <w:rtl w:val="true"/>
              </w:rPr>
              <w:tab/>
            </w:r>
            <w:r>
              <w:rPr>
                <w:rStyle w:val="IndexLink"/>
              </w:rPr>
              <w:t>333</w:t>
            </w:r>
          </w:hyperlink>
        </w:p>
        <w:p>
          <w:pPr>
            <w:pStyle w:val="Contents4"/>
            <w:tabs>
              <w:tab w:val="clear" w:pos="8176"/>
              <w:tab w:val="right" w:pos="9026" w:leader="dot"/>
            </w:tabs>
            <w:rPr/>
          </w:pPr>
          <w:hyperlink w:anchor="__RefHeading___Toc1209386_3830689328">
            <w:r>
              <w:rPr>
                <w:webHidden/>
                <w:rStyle w:val="IndexLink"/>
              </w:rPr>
              <w:t>21</w:t>
            </w:r>
            <w:r>
              <w:rPr>
                <w:rStyle w:val="IndexLink"/>
                <w:rtl w:val="true"/>
              </w:rPr>
              <w:t xml:space="preserve">- </w:t>
            </w:r>
            <w:r>
              <w:rPr>
                <w:rStyle w:val="IndexLink"/>
                <w:rtl w:val="true"/>
              </w:rPr>
              <w:t>حدیث</w:t>
            </w:r>
            <w:r>
              <w:rPr>
                <w:rStyle w:val="IndexLink"/>
                <w:rtl w:val="true"/>
              </w:rPr>
              <w:tab/>
            </w:r>
            <w:r>
              <w:rPr>
                <w:rStyle w:val="IndexLink"/>
              </w:rPr>
              <w:t>333</w:t>
            </w:r>
          </w:hyperlink>
        </w:p>
        <w:p>
          <w:pPr>
            <w:pStyle w:val="Contents4"/>
            <w:tabs>
              <w:tab w:val="clear" w:pos="8176"/>
              <w:tab w:val="right" w:pos="9026" w:leader="dot"/>
            </w:tabs>
            <w:rPr/>
          </w:pPr>
          <w:hyperlink w:anchor="__RefHeading___Toc1209388_3830689328">
            <w:r>
              <w:rPr>
                <w:webHidden/>
                <w:rStyle w:val="IndexLink"/>
              </w:rPr>
              <w:t>22</w:t>
            </w:r>
            <w:r>
              <w:rPr>
                <w:rStyle w:val="IndexLink"/>
                <w:rtl w:val="true"/>
              </w:rPr>
              <w:t xml:space="preserve">- </w:t>
            </w:r>
            <w:r>
              <w:rPr>
                <w:rStyle w:val="IndexLink"/>
                <w:rtl w:val="true"/>
              </w:rPr>
              <w:t>حدیث</w:t>
            </w:r>
            <w:r>
              <w:rPr>
                <w:rStyle w:val="IndexLink"/>
                <w:rtl w:val="true"/>
              </w:rPr>
              <w:tab/>
            </w:r>
            <w:r>
              <w:rPr>
                <w:rStyle w:val="IndexLink"/>
              </w:rPr>
              <w:t>333</w:t>
            </w:r>
          </w:hyperlink>
        </w:p>
        <w:p>
          <w:pPr>
            <w:pStyle w:val="Contents4"/>
            <w:tabs>
              <w:tab w:val="clear" w:pos="8176"/>
              <w:tab w:val="right" w:pos="9026" w:leader="dot"/>
            </w:tabs>
            <w:rPr/>
          </w:pPr>
          <w:hyperlink w:anchor="__RefHeading___Toc1209390_3830689328">
            <w:r>
              <w:rPr>
                <w:webHidden/>
                <w:rStyle w:val="IndexLink"/>
              </w:rPr>
              <w:t>23</w:t>
            </w:r>
            <w:r>
              <w:rPr>
                <w:rStyle w:val="IndexLink"/>
                <w:rtl w:val="true"/>
              </w:rPr>
              <w:t xml:space="preserve">- </w:t>
            </w:r>
            <w:r>
              <w:rPr>
                <w:rStyle w:val="IndexLink"/>
                <w:rtl w:val="true"/>
              </w:rPr>
              <w:t>حدیث</w:t>
            </w:r>
            <w:r>
              <w:rPr>
                <w:rStyle w:val="IndexLink"/>
                <w:rtl w:val="true"/>
              </w:rPr>
              <w:tab/>
            </w:r>
            <w:r>
              <w:rPr>
                <w:rStyle w:val="IndexLink"/>
              </w:rPr>
              <w:t>334</w:t>
            </w:r>
          </w:hyperlink>
        </w:p>
        <w:p>
          <w:pPr>
            <w:pStyle w:val="Contents4"/>
            <w:tabs>
              <w:tab w:val="clear" w:pos="8176"/>
              <w:tab w:val="right" w:pos="9026" w:leader="dot"/>
            </w:tabs>
            <w:rPr/>
          </w:pPr>
          <w:hyperlink w:anchor="__RefHeading___Toc1209392_3830689328">
            <w:r>
              <w:rPr>
                <w:webHidden/>
                <w:rStyle w:val="IndexLink"/>
              </w:rPr>
              <w:t>24</w:t>
            </w:r>
            <w:r>
              <w:rPr>
                <w:rStyle w:val="IndexLink"/>
                <w:rtl w:val="true"/>
              </w:rPr>
              <w:t xml:space="preserve">- </w:t>
            </w:r>
            <w:r>
              <w:rPr>
                <w:rStyle w:val="IndexLink"/>
                <w:rtl w:val="true"/>
              </w:rPr>
              <w:t>حدیث</w:t>
            </w:r>
            <w:r>
              <w:rPr>
                <w:rStyle w:val="IndexLink"/>
                <w:rtl w:val="true"/>
              </w:rPr>
              <w:tab/>
            </w:r>
            <w:r>
              <w:rPr>
                <w:rStyle w:val="IndexLink"/>
              </w:rPr>
              <w:t>334</w:t>
            </w:r>
          </w:hyperlink>
        </w:p>
        <w:p>
          <w:pPr>
            <w:pStyle w:val="Contents4"/>
            <w:tabs>
              <w:tab w:val="clear" w:pos="8176"/>
              <w:tab w:val="right" w:pos="9026" w:leader="dot"/>
            </w:tabs>
            <w:rPr/>
          </w:pPr>
          <w:hyperlink w:anchor="__RefHeading___Toc1209394_3830689328">
            <w:r>
              <w:rPr>
                <w:webHidden/>
                <w:rStyle w:val="IndexLink"/>
              </w:rPr>
              <w:t>25</w:t>
            </w:r>
            <w:r>
              <w:rPr>
                <w:rStyle w:val="IndexLink"/>
                <w:rtl w:val="true"/>
              </w:rPr>
              <w:t xml:space="preserve">- </w:t>
            </w:r>
            <w:r>
              <w:rPr>
                <w:rStyle w:val="IndexLink"/>
                <w:rtl w:val="true"/>
              </w:rPr>
              <w:t>حدیث</w:t>
            </w:r>
            <w:r>
              <w:rPr>
                <w:rStyle w:val="IndexLink"/>
                <w:rtl w:val="true"/>
              </w:rPr>
              <w:tab/>
            </w:r>
            <w:r>
              <w:rPr>
                <w:rStyle w:val="IndexLink"/>
              </w:rPr>
              <w:t>334</w:t>
            </w:r>
          </w:hyperlink>
        </w:p>
        <w:p>
          <w:pPr>
            <w:pStyle w:val="Contents4"/>
            <w:tabs>
              <w:tab w:val="clear" w:pos="8176"/>
              <w:tab w:val="right" w:pos="9026" w:leader="dot"/>
            </w:tabs>
            <w:rPr/>
          </w:pPr>
          <w:hyperlink w:anchor="__RefHeading___Toc1209396_3830689328">
            <w:r>
              <w:rPr>
                <w:webHidden/>
                <w:rStyle w:val="IndexLink"/>
              </w:rPr>
              <w:t>26</w:t>
            </w:r>
            <w:r>
              <w:rPr>
                <w:rStyle w:val="IndexLink"/>
                <w:rtl w:val="true"/>
              </w:rPr>
              <w:t xml:space="preserve">- </w:t>
            </w:r>
            <w:r>
              <w:rPr>
                <w:rStyle w:val="IndexLink"/>
                <w:rtl w:val="true"/>
              </w:rPr>
              <w:t>حدیث</w:t>
            </w:r>
            <w:r>
              <w:rPr>
                <w:rStyle w:val="IndexLink"/>
                <w:rtl w:val="true"/>
              </w:rPr>
              <w:tab/>
            </w:r>
            <w:r>
              <w:rPr>
                <w:rStyle w:val="IndexLink"/>
              </w:rPr>
              <w:t>335</w:t>
            </w:r>
          </w:hyperlink>
        </w:p>
        <w:p>
          <w:pPr>
            <w:pStyle w:val="Contents4"/>
            <w:tabs>
              <w:tab w:val="clear" w:pos="8176"/>
              <w:tab w:val="right" w:pos="9026" w:leader="dot"/>
            </w:tabs>
            <w:rPr/>
          </w:pPr>
          <w:hyperlink w:anchor="__RefHeading___Toc1209398_3830689328">
            <w:r>
              <w:rPr>
                <w:webHidden/>
                <w:rStyle w:val="IndexLink"/>
              </w:rPr>
              <w:t>27</w:t>
            </w:r>
            <w:r>
              <w:rPr>
                <w:rStyle w:val="IndexLink"/>
                <w:rtl w:val="true"/>
              </w:rPr>
              <w:t xml:space="preserve">- </w:t>
            </w:r>
            <w:r>
              <w:rPr>
                <w:rStyle w:val="IndexLink"/>
                <w:rtl w:val="true"/>
              </w:rPr>
              <w:t>حدیث</w:t>
            </w:r>
            <w:r>
              <w:rPr>
                <w:rStyle w:val="IndexLink"/>
                <w:rtl w:val="true"/>
              </w:rPr>
              <w:tab/>
            </w:r>
            <w:r>
              <w:rPr>
                <w:rStyle w:val="IndexLink"/>
              </w:rPr>
              <w:t>335</w:t>
            </w:r>
          </w:hyperlink>
        </w:p>
        <w:p>
          <w:pPr>
            <w:pStyle w:val="Contents4"/>
            <w:tabs>
              <w:tab w:val="clear" w:pos="8176"/>
              <w:tab w:val="right" w:pos="9026" w:leader="dot"/>
            </w:tabs>
            <w:rPr/>
          </w:pPr>
          <w:hyperlink w:anchor="__RefHeading___Toc1209400_3830689328">
            <w:r>
              <w:rPr>
                <w:webHidden/>
                <w:rStyle w:val="IndexLink"/>
              </w:rPr>
              <w:t>28</w:t>
            </w:r>
            <w:r>
              <w:rPr>
                <w:rStyle w:val="IndexLink"/>
                <w:rtl w:val="true"/>
              </w:rPr>
              <w:t xml:space="preserve">- </w:t>
            </w:r>
            <w:r>
              <w:rPr>
                <w:rStyle w:val="IndexLink"/>
                <w:rtl w:val="true"/>
              </w:rPr>
              <w:t>حدیث</w:t>
            </w:r>
            <w:r>
              <w:rPr>
                <w:rStyle w:val="IndexLink"/>
                <w:rtl w:val="true"/>
              </w:rPr>
              <w:tab/>
            </w:r>
            <w:r>
              <w:rPr>
                <w:rStyle w:val="IndexLink"/>
              </w:rPr>
              <w:t>335</w:t>
            </w:r>
          </w:hyperlink>
        </w:p>
        <w:p>
          <w:pPr>
            <w:pStyle w:val="Contents4"/>
            <w:tabs>
              <w:tab w:val="clear" w:pos="8176"/>
              <w:tab w:val="right" w:pos="9026" w:leader="dot"/>
            </w:tabs>
            <w:rPr/>
          </w:pPr>
          <w:hyperlink w:anchor="__RefHeading___Toc1209402_3830689328">
            <w:r>
              <w:rPr>
                <w:webHidden/>
                <w:rStyle w:val="IndexLink"/>
              </w:rPr>
              <w:t>29</w:t>
            </w:r>
            <w:r>
              <w:rPr>
                <w:rStyle w:val="IndexLink"/>
                <w:rtl w:val="true"/>
              </w:rPr>
              <w:t xml:space="preserve">- </w:t>
            </w:r>
            <w:r>
              <w:rPr>
                <w:rStyle w:val="IndexLink"/>
                <w:rtl w:val="true"/>
              </w:rPr>
              <w:t>حدیث</w:t>
            </w:r>
            <w:r>
              <w:rPr>
                <w:rStyle w:val="IndexLink"/>
                <w:rtl w:val="true"/>
              </w:rPr>
              <w:tab/>
            </w:r>
            <w:r>
              <w:rPr>
                <w:rStyle w:val="IndexLink"/>
              </w:rPr>
              <w:t>335</w:t>
            </w:r>
          </w:hyperlink>
        </w:p>
        <w:p>
          <w:pPr>
            <w:pStyle w:val="Contents4"/>
            <w:tabs>
              <w:tab w:val="clear" w:pos="8176"/>
              <w:tab w:val="right" w:pos="9026" w:leader="dot"/>
            </w:tabs>
            <w:rPr/>
          </w:pPr>
          <w:hyperlink w:anchor="__RefHeading___Toc1209404_3830689328">
            <w:r>
              <w:rPr>
                <w:webHidden/>
                <w:rStyle w:val="IndexLink"/>
              </w:rPr>
              <w:t>30</w:t>
            </w:r>
            <w:r>
              <w:rPr>
                <w:rStyle w:val="IndexLink"/>
                <w:rtl w:val="true"/>
              </w:rPr>
              <w:t xml:space="preserve">- </w:t>
            </w:r>
            <w:r>
              <w:rPr>
                <w:rStyle w:val="IndexLink"/>
                <w:rtl w:val="true"/>
              </w:rPr>
              <w:t>حدیث</w:t>
            </w:r>
            <w:r>
              <w:rPr>
                <w:rStyle w:val="IndexLink"/>
                <w:rtl w:val="true"/>
              </w:rPr>
              <w:tab/>
            </w:r>
            <w:r>
              <w:rPr>
                <w:rStyle w:val="IndexLink"/>
              </w:rPr>
              <w:t>336</w:t>
            </w:r>
          </w:hyperlink>
        </w:p>
        <w:p>
          <w:pPr>
            <w:pStyle w:val="Contents4"/>
            <w:tabs>
              <w:tab w:val="clear" w:pos="8176"/>
              <w:tab w:val="right" w:pos="9026" w:leader="dot"/>
            </w:tabs>
            <w:rPr/>
          </w:pPr>
          <w:hyperlink w:anchor="__RefHeading___Toc1209406_3830689328">
            <w:r>
              <w:rPr>
                <w:webHidden/>
                <w:rStyle w:val="IndexLink"/>
              </w:rPr>
              <w:t>31</w:t>
            </w:r>
            <w:r>
              <w:rPr>
                <w:rStyle w:val="IndexLink"/>
                <w:rtl w:val="true"/>
              </w:rPr>
              <w:t xml:space="preserve">- </w:t>
            </w:r>
            <w:r>
              <w:rPr>
                <w:rStyle w:val="IndexLink"/>
                <w:rtl w:val="true"/>
              </w:rPr>
              <w:t>حدیث</w:t>
            </w:r>
            <w:r>
              <w:rPr>
                <w:rStyle w:val="IndexLink"/>
                <w:rtl w:val="true"/>
              </w:rPr>
              <w:tab/>
            </w:r>
            <w:r>
              <w:rPr>
                <w:rStyle w:val="IndexLink"/>
              </w:rPr>
              <w:t>336</w:t>
            </w:r>
          </w:hyperlink>
        </w:p>
        <w:p>
          <w:pPr>
            <w:pStyle w:val="Contents3"/>
            <w:tabs>
              <w:tab w:val="clear" w:pos="8459"/>
              <w:tab w:val="right" w:pos="9026" w:leader="dot"/>
            </w:tabs>
            <w:rPr/>
          </w:pPr>
          <w:hyperlink w:anchor="__RefHeading___Toc1209408_3830689328">
            <w:r>
              <w:rPr>
                <w:webHidden/>
                <w:rStyle w:val="IndexLink"/>
                <w:rtl w:val="true"/>
              </w:rPr>
              <w:t>بَابُ الْکَبَائِرِ</w:t>
            </w:r>
            <w:r>
              <w:rPr>
                <w:rStyle w:val="IndexLink"/>
                <w:rtl w:val="true"/>
              </w:rPr>
              <w:tab/>
            </w:r>
            <w:r>
              <w:rPr>
                <w:rStyle w:val="IndexLink"/>
              </w:rPr>
              <w:t>336</w:t>
            </w:r>
          </w:hyperlink>
        </w:p>
        <w:p>
          <w:pPr>
            <w:pStyle w:val="Contents4"/>
            <w:tabs>
              <w:tab w:val="clear" w:pos="8176"/>
              <w:tab w:val="right" w:pos="9026" w:leader="dot"/>
            </w:tabs>
            <w:rPr/>
          </w:pPr>
          <w:hyperlink w:anchor="__RefHeading___Toc1209410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336</w:t>
            </w:r>
          </w:hyperlink>
        </w:p>
        <w:p>
          <w:pPr>
            <w:pStyle w:val="Contents4"/>
            <w:tabs>
              <w:tab w:val="clear" w:pos="8176"/>
              <w:tab w:val="right" w:pos="9026" w:leader="dot"/>
            </w:tabs>
            <w:rPr/>
          </w:pPr>
          <w:hyperlink w:anchor="__RefHeading___Toc1209412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336</w:t>
            </w:r>
          </w:hyperlink>
        </w:p>
        <w:p>
          <w:pPr>
            <w:pStyle w:val="Contents4"/>
            <w:tabs>
              <w:tab w:val="clear" w:pos="8176"/>
              <w:tab w:val="right" w:pos="9026" w:leader="dot"/>
            </w:tabs>
            <w:rPr/>
          </w:pPr>
          <w:hyperlink w:anchor="__RefHeading___Toc1209414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337</w:t>
            </w:r>
          </w:hyperlink>
        </w:p>
        <w:p>
          <w:pPr>
            <w:pStyle w:val="Contents4"/>
            <w:tabs>
              <w:tab w:val="clear" w:pos="8176"/>
              <w:tab w:val="right" w:pos="9026" w:leader="dot"/>
            </w:tabs>
            <w:rPr/>
          </w:pPr>
          <w:hyperlink w:anchor="__RefHeading___Toc1209416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338</w:t>
            </w:r>
          </w:hyperlink>
        </w:p>
        <w:p>
          <w:pPr>
            <w:pStyle w:val="Contents4"/>
            <w:tabs>
              <w:tab w:val="clear" w:pos="8176"/>
              <w:tab w:val="right" w:pos="9026" w:leader="dot"/>
            </w:tabs>
            <w:rPr/>
          </w:pPr>
          <w:hyperlink w:anchor="__RefHeading___Toc1209418_3830689328">
            <w:r>
              <w:rPr>
                <w:webHidden/>
                <w:rStyle w:val="IndexLink"/>
              </w:rPr>
              <w:t>5</w:t>
            </w:r>
            <w:r>
              <w:rPr>
                <w:rStyle w:val="IndexLink"/>
                <w:rtl w:val="true"/>
              </w:rPr>
              <w:t xml:space="preserve">- </w:t>
            </w:r>
            <w:r>
              <w:rPr>
                <w:rStyle w:val="IndexLink"/>
                <w:rtl w:val="true"/>
              </w:rPr>
              <w:t>حدیث</w:t>
            </w:r>
            <w:r>
              <w:rPr>
                <w:rStyle w:val="IndexLink"/>
                <w:rtl w:val="true"/>
              </w:rPr>
              <w:tab/>
            </w:r>
            <w:r>
              <w:rPr>
                <w:rStyle w:val="IndexLink"/>
              </w:rPr>
              <w:t>338</w:t>
            </w:r>
          </w:hyperlink>
        </w:p>
        <w:p>
          <w:pPr>
            <w:pStyle w:val="Contents4"/>
            <w:tabs>
              <w:tab w:val="clear" w:pos="8176"/>
              <w:tab w:val="right" w:pos="9026" w:leader="dot"/>
            </w:tabs>
            <w:rPr/>
          </w:pPr>
          <w:hyperlink w:anchor="__RefHeading___Toc1209420_3830689328">
            <w:r>
              <w:rPr>
                <w:webHidden/>
                <w:rStyle w:val="IndexLink"/>
              </w:rPr>
              <w:t>6</w:t>
            </w:r>
            <w:r>
              <w:rPr>
                <w:rStyle w:val="IndexLink"/>
                <w:rtl w:val="true"/>
              </w:rPr>
              <w:t xml:space="preserve">- </w:t>
            </w:r>
            <w:r>
              <w:rPr>
                <w:rStyle w:val="IndexLink"/>
                <w:rtl w:val="true"/>
              </w:rPr>
              <w:t>حدیث</w:t>
            </w:r>
            <w:r>
              <w:rPr>
                <w:rStyle w:val="IndexLink"/>
                <w:rtl w:val="true"/>
              </w:rPr>
              <w:tab/>
            </w:r>
            <w:r>
              <w:rPr>
                <w:rStyle w:val="IndexLink"/>
              </w:rPr>
              <w:t>338</w:t>
            </w:r>
          </w:hyperlink>
        </w:p>
        <w:p>
          <w:pPr>
            <w:pStyle w:val="Contents4"/>
            <w:tabs>
              <w:tab w:val="clear" w:pos="8176"/>
              <w:tab w:val="right" w:pos="9026" w:leader="dot"/>
            </w:tabs>
            <w:rPr/>
          </w:pPr>
          <w:hyperlink w:anchor="__RefHeading___Toc1209422_3830689328">
            <w:r>
              <w:rPr>
                <w:webHidden/>
                <w:rStyle w:val="IndexLink"/>
              </w:rPr>
              <w:t>7</w:t>
            </w:r>
            <w:r>
              <w:rPr>
                <w:rStyle w:val="IndexLink"/>
                <w:rtl w:val="true"/>
              </w:rPr>
              <w:t xml:space="preserve">- </w:t>
            </w:r>
            <w:r>
              <w:rPr>
                <w:rStyle w:val="IndexLink"/>
                <w:rtl w:val="true"/>
              </w:rPr>
              <w:t>حدیث</w:t>
            </w:r>
            <w:r>
              <w:rPr>
                <w:rStyle w:val="IndexLink"/>
                <w:rtl w:val="true"/>
              </w:rPr>
              <w:tab/>
            </w:r>
            <w:r>
              <w:rPr>
                <w:rStyle w:val="IndexLink"/>
              </w:rPr>
              <w:t>338</w:t>
            </w:r>
          </w:hyperlink>
        </w:p>
        <w:p>
          <w:pPr>
            <w:pStyle w:val="Contents4"/>
            <w:tabs>
              <w:tab w:val="clear" w:pos="8176"/>
              <w:tab w:val="right" w:pos="9026" w:leader="dot"/>
            </w:tabs>
            <w:rPr/>
          </w:pPr>
          <w:hyperlink w:anchor="__RefHeading___Toc1209424_3830689328">
            <w:r>
              <w:rPr>
                <w:webHidden/>
                <w:rStyle w:val="IndexLink"/>
              </w:rPr>
              <w:t>8</w:t>
            </w:r>
            <w:r>
              <w:rPr>
                <w:rStyle w:val="IndexLink"/>
                <w:rtl w:val="true"/>
              </w:rPr>
              <w:t xml:space="preserve">- </w:t>
            </w:r>
            <w:r>
              <w:rPr>
                <w:rStyle w:val="IndexLink"/>
                <w:rtl w:val="true"/>
              </w:rPr>
              <w:t>حدیث</w:t>
            </w:r>
            <w:r>
              <w:rPr>
                <w:rStyle w:val="IndexLink"/>
                <w:rtl w:val="true"/>
              </w:rPr>
              <w:tab/>
            </w:r>
            <w:r>
              <w:rPr>
                <w:rStyle w:val="IndexLink"/>
              </w:rPr>
              <w:t>338</w:t>
            </w:r>
          </w:hyperlink>
        </w:p>
        <w:p>
          <w:pPr>
            <w:pStyle w:val="Contents4"/>
            <w:tabs>
              <w:tab w:val="clear" w:pos="8176"/>
              <w:tab w:val="right" w:pos="9026" w:leader="dot"/>
            </w:tabs>
            <w:rPr/>
          </w:pPr>
          <w:hyperlink w:anchor="__RefHeading___Toc1209426_3830689328">
            <w:r>
              <w:rPr>
                <w:webHidden/>
                <w:rStyle w:val="IndexLink"/>
              </w:rPr>
              <w:t>9</w:t>
            </w:r>
            <w:r>
              <w:rPr>
                <w:rStyle w:val="IndexLink"/>
                <w:rtl w:val="true"/>
              </w:rPr>
              <w:t xml:space="preserve">- </w:t>
            </w:r>
            <w:r>
              <w:rPr>
                <w:rStyle w:val="IndexLink"/>
                <w:rtl w:val="true"/>
              </w:rPr>
              <w:t>حدیث</w:t>
            </w:r>
            <w:r>
              <w:rPr>
                <w:rStyle w:val="IndexLink"/>
                <w:rtl w:val="true"/>
              </w:rPr>
              <w:tab/>
            </w:r>
            <w:r>
              <w:rPr>
                <w:rStyle w:val="IndexLink"/>
              </w:rPr>
              <w:t>339</w:t>
            </w:r>
          </w:hyperlink>
        </w:p>
        <w:p>
          <w:pPr>
            <w:pStyle w:val="Contents4"/>
            <w:tabs>
              <w:tab w:val="clear" w:pos="8176"/>
              <w:tab w:val="right" w:pos="9026" w:leader="dot"/>
            </w:tabs>
            <w:rPr/>
          </w:pPr>
          <w:hyperlink w:anchor="__RefHeading___Toc1209428_3830689328">
            <w:r>
              <w:rPr>
                <w:webHidden/>
                <w:rStyle w:val="IndexLink"/>
              </w:rPr>
              <w:t>10</w:t>
            </w:r>
            <w:r>
              <w:rPr>
                <w:rStyle w:val="IndexLink"/>
                <w:rtl w:val="true"/>
              </w:rPr>
              <w:t xml:space="preserve">- </w:t>
            </w:r>
            <w:r>
              <w:rPr>
                <w:rStyle w:val="IndexLink"/>
                <w:rtl w:val="true"/>
              </w:rPr>
              <w:t>حدیث</w:t>
            </w:r>
            <w:r>
              <w:rPr>
                <w:rStyle w:val="IndexLink"/>
                <w:rtl w:val="true"/>
              </w:rPr>
              <w:tab/>
            </w:r>
            <w:r>
              <w:rPr>
                <w:rStyle w:val="IndexLink"/>
              </w:rPr>
              <w:t>340</w:t>
            </w:r>
          </w:hyperlink>
        </w:p>
        <w:p>
          <w:pPr>
            <w:pStyle w:val="Contents4"/>
            <w:tabs>
              <w:tab w:val="clear" w:pos="8176"/>
              <w:tab w:val="right" w:pos="9026" w:leader="dot"/>
            </w:tabs>
            <w:rPr/>
          </w:pPr>
          <w:hyperlink w:anchor="__RefHeading___Toc1209430_3830689328">
            <w:r>
              <w:rPr>
                <w:webHidden/>
                <w:rStyle w:val="IndexLink"/>
              </w:rPr>
              <w:t>11</w:t>
            </w:r>
            <w:r>
              <w:rPr>
                <w:rStyle w:val="IndexLink"/>
                <w:rtl w:val="true"/>
              </w:rPr>
              <w:t xml:space="preserve">- </w:t>
            </w:r>
            <w:r>
              <w:rPr>
                <w:rStyle w:val="IndexLink"/>
                <w:rtl w:val="true"/>
              </w:rPr>
              <w:t>حدیث</w:t>
            </w:r>
            <w:r>
              <w:rPr>
                <w:rStyle w:val="IndexLink"/>
                <w:rtl w:val="true"/>
              </w:rPr>
              <w:tab/>
            </w:r>
            <w:r>
              <w:rPr>
                <w:rStyle w:val="IndexLink"/>
              </w:rPr>
              <w:t>340</w:t>
            </w:r>
          </w:hyperlink>
        </w:p>
        <w:p>
          <w:pPr>
            <w:pStyle w:val="Contents4"/>
            <w:tabs>
              <w:tab w:val="clear" w:pos="8176"/>
              <w:tab w:val="right" w:pos="9026" w:leader="dot"/>
            </w:tabs>
            <w:rPr/>
          </w:pPr>
          <w:hyperlink w:anchor="__RefHeading___Toc1209432_3830689328">
            <w:r>
              <w:rPr>
                <w:webHidden/>
                <w:rStyle w:val="IndexLink"/>
              </w:rPr>
              <w:t>12</w:t>
            </w:r>
            <w:r>
              <w:rPr>
                <w:rStyle w:val="IndexLink"/>
                <w:rtl w:val="true"/>
              </w:rPr>
              <w:t xml:space="preserve">- </w:t>
            </w:r>
            <w:r>
              <w:rPr>
                <w:rStyle w:val="IndexLink"/>
                <w:rtl w:val="true"/>
              </w:rPr>
              <w:t>حدیث</w:t>
            </w:r>
            <w:r>
              <w:rPr>
                <w:rStyle w:val="IndexLink"/>
                <w:rtl w:val="true"/>
              </w:rPr>
              <w:tab/>
            </w:r>
            <w:r>
              <w:rPr>
                <w:rStyle w:val="IndexLink"/>
              </w:rPr>
              <w:t>341</w:t>
            </w:r>
          </w:hyperlink>
        </w:p>
        <w:p>
          <w:pPr>
            <w:pStyle w:val="Contents4"/>
            <w:tabs>
              <w:tab w:val="clear" w:pos="8176"/>
              <w:tab w:val="right" w:pos="9026" w:leader="dot"/>
            </w:tabs>
            <w:rPr/>
          </w:pPr>
          <w:hyperlink w:anchor="__RefHeading___Toc1209434_3830689328">
            <w:r>
              <w:rPr>
                <w:webHidden/>
                <w:rStyle w:val="IndexLink"/>
              </w:rPr>
              <w:t>13</w:t>
            </w:r>
            <w:r>
              <w:rPr>
                <w:rStyle w:val="IndexLink"/>
                <w:rtl w:val="true"/>
              </w:rPr>
              <w:t xml:space="preserve">- </w:t>
            </w:r>
            <w:r>
              <w:rPr>
                <w:rStyle w:val="IndexLink"/>
                <w:rtl w:val="true"/>
              </w:rPr>
              <w:t>حدیث</w:t>
            </w:r>
            <w:r>
              <w:rPr>
                <w:rStyle w:val="IndexLink"/>
                <w:rtl w:val="true"/>
              </w:rPr>
              <w:tab/>
            </w:r>
            <w:r>
              <w:rPr>
                <w:rStyle w:val="IndexLink"/>
              </w:rPr>
              <w:t>341</w:t>
            </w:r>
          </w:hyperlink>
        </w:p>
        <w:p>
          <w:pPr>
            <w:pStyle w:val="Contents4"/>
            <w:tabs>
              <w:tab w:val="clear" w:pos="8176"/>
              <w:tab w:val="right" w:pos="9026" w:leader="dot"/>
            </w:tabs>
            <w:rPr/>
          </w:pPr>
          <w:hyperlink w:anchor="__RefHeading___Toc1209436_3830689328">
            <w:r>
              <w:rPr>
                <w:webHidden/>
                <w:rStyle w:val="IndexLink"/>
              </w:rPr>
              <w:t>14</w:t>
            </w:r>
            <w:r>
              <w:rPr>
                <w:rStyle w:val="IndexLink"/>
                <w:rtl w:val="true"/>
              </w:rPr>
              <w:t xml:space="preserve">- </w:t>
            </w:r>
            <w:r>
              <w:rPr>
                <w:rStyle w:val="IndexLink"/>
                <w:rtl w:val="true"/>
              </w:rPr>
              <w:t>حدیث</w:t>
            </w:r>
            <w:r>
              <w:rPr>
                <w:rStyle w:val="IndexLink"/>
                <w:rtl w:val="true"/>
              </w:rPr>
              <w:tab/>
            </w:r>
            <w:r>
              <w:rPr>
                <w:rStyle w:val="IndexLink"/>
              </w:rPr>
              <w:t>341</w:t>
            </w:r>
          </w:hyperlink>
        </w:p>
        <w:p>
          <w:pPr>
            <w:pStyle w:val="Contents4"/>
            <w:tabs>
              <w:tab w:val="clear" w:pos="8176"/>
              <w:tab w:val="right" w:pos="9026" w:leader="dot"/>
            </w:tabs>
            <w:rPr/>
          </w:pPr>
          <w:hyperlink w:anchor="__RefHeading___Toc1209438_3830689328">
            <w:r>
              <w:rPr>
                <w:webHidden/>
                <w:rStyle w:val="IndexLink"/>
              </w:rPr>
              <w:t>15</w:t>
            </w:r>
            <w:r>
              <w:rPr>
                <w:rStyle w:val="IndexLink"/>
                <w:rtl w:val="true"/>
              </w:rPr>
              <w:t xml:space="preserve">- </w:t>
            </w:r>
            <w:r>
              <w:rPr>
                <w:rStyle w:val="IndexLink"/>
                <w:rtl w:val="true"/>
              </w:rPr>
              <w:t>حدیث</w:t>
            </w:r>
            <w:r>
              <w:rPr>
                <w:rStyle w:val="IndexLink"/>
                <w:rtl w:val="true"/>
              </w:rPr>
              <w:tab/>
            </w:r>
            <w:r>
              <w:rPr>
                <w:rStyle w:val="IndexLink"/>
              </w:rPr>
              <w:t>341</w:t>
            </w:r>
          </w:hyperlink>
        </w:p>
        <w:p>
          <w:pPr>
            <w:pStyle w:val="Contents4"/>
            <w:tabs>
              <w:tab w:val="clear" w:pos="8176"/>
              <w:tab w:val="right" w:pos="9026" w:leader="dot"/>
            </w:tabs>
            <w:rPr/>
          </w:pPr>
          <w:hyperlink w:anchor="__RefHeading___Toc1209440_3830689328">
            <w:r>
              <w:rPr>
                <w:webHidden/>
                <w:rStyle w:val="IndexLink"/>
              </w:rPr>
              <w:t>16</w:t>
            </w:r>
            <w:r>
              <w:rPr>
                <w:rStyle w:val="IndexLink"/>
                <w:rtl w:val="true"/>
              </w:rPr>
              <w:t xml:space="preserve">- </w:t>
            </w:r>
            <w:r>
              <w:rPr>
                <w:rStyle w:val="IndexLink"/>
                <w:rtl w:val="true"/>
              </w:rPr>
              <w:t>حدیث</w:t>
            </w:r>
            <w:r>
              <w:rPr>
                <w:rStyle w:val="IndexLink"/>
                <w:rtl w:val="true"/>
              </w:rPr>
              <w:tab/>
            </w:r>
            <w:r>
              <w:rPr>
                <w:rStyle w:val="IndexLink"/>
              </w:rPr>
              <w:t>341</w:t>
            </w:r>
          </w:hyperlink>
        </w:p>
        <w:p>
          <w:pPr>
            <w:pStyle w:val="Contents4"/>
            <w:tabs>
              <w:tab w:val="clear" w:pos="8176"/>
              <w:tab w:val="right" w:pos="9026" w:leader="dot"/>
            </w:tabs>
            <w:rPr/>
          </w:pPr>
          <w:hyperlink w:anchor="__RefHeading___Toc1209442_3830689328">
            <w:r>
              <w:rPr>
                <w:webHidden/>
                <w:rStyle w:val="IndexLink"/>
              </w:rPr>
              <w:t>17</w:t>
            </w:r>
            <w:r>
              <w:rPr>
                <w:rStyle w:val="IndexLink"/>
                <w:rtl w:val="true"/>
              </w:rPr>
              <w:t xml:space="preserve">- </w:t>
            </w:r>
            <w:r>
              <w:rPr>
                <w:rStyle w:val="IndexLink"/>
                <w:rtl w:val="true"/>
              </w:rPr>
              <w:t>حدیث</w:t>
            </w:r>
            <w:r>
              <w:rPr>
                <w:rStyle w:val="IndexLink"/>
                <w:rtl w:val="true"/>
              </w:rPr>
              <w:tab/>
            </w:r>
            <w:r>
              <w:rPr>
                <w:rStyle w:val="IndexLink"/>
              </w:rPr>
              <w:t>344</w:t>
            </w:r>
          </w:hyperlink>
        </w:p>
        <w:p>
          <w:pPr>
            <w:pStyle w:val="Contents4"/>
            <w:tabs>
              <w:tab w:val="clear" w:pos="8176"/>
              <w:tab w:val="right" w:pos="9026" w:leader="dot"/>
            </w:tabs>
            <w:rPr/>
          </w:pPr>
          <w:hyperlink w:anchor="__RefHeading___Toc1209444_3830689328">
            <w:r>
              <w:rPr>
                <w:webHidden/>
                <w:rStyle w:val="IndexLink"/>
              </w:rPr>
              <w:t>18</w:t>
            </w:r>
            <w:r>
              <w:rPr>
                <w:rStyle w:val="IndexLink"/>
                <w:rtl w:val="true"/>
              </w:rPr>
              <w:t xml:space="preserve">- </w:t>
            </w:r>
            <w:r>
              <w:rPr>
                <w:rStyle w:val="IndexLink"/>
                <w:rtl w:val="true"/>
              </w:rPr>
              <w:t>حدیث</w:t>
            </w:r>
            <w:r>
              <w:rPr>
                <w:rStyle w:val="IndexLink"/>
                <w:rtl w:val="true"/>
              </w:rPr>
              <w:tab/>
            </w:r>
            <w:r>
              <w:rPr>
                <w:rStyle w:val="IndexLink"/>
              </w:rPr>
              <w:t>344</w:t>
            </w:r>
          </w:hyperlink>
        </w:p>
        <w:p>
          <w:pPr>
            <w:pStyle w:val="Contents4"/>
            <w:tabs>
              <w:tab w:val="clear" w:pos="8176"/>
              <w:tab w:val="right" w:pos="9026" w:leader="dot"/>
            </w:tabs>
            <w:rPr/>
          </w:pPr>
          <w:hyperlink w:anchor="__RefHeading___Toc1209446_3830689328">
            <w:r>
              <w:rPr>
                <w:webHidden/>
                <w:rStyle w:val="IndexLink"/>
              </w:rPr>
              <w:t>19</w:t>
            </w:r>
            <w:r>
              <w:rPr>
                <w:rStyle w:val="IndexLink"/>
                <w:rtl w:val="true"/>
              </w:rPr>
              <w:t xml:space="preserve">- </w:t>
            </w:r>
            <w:r>
              <w:rPr>
                <w:rStyle w:val="IndexLink"/>
                <w:rtl w:val="true"/>
              </w:rPr>
              <w:t>حدیث</w:t>
            </w:r>
            <w:r>
              <w:rPr>
                <w:rStyle w:val="IndexLink"/>
                <w:rtl w:val="true"/>
              </w:rPr>
              <w:tab/>
            </w:r>
            <w:r>
              <w:rPr>
                <w:rStyle w:val="IndexLink"/>
              </w:rPr>
              <w:t>344</w:t>
            </w:r>
          </w:hyperlink>
        </w:p>
        <w:p>
          <w:pPr>
            <w:pStyle w:val="Contents4"/>
            <w:tabs>
              <w:tab w:val="clear" w:pos="8176"/>
              <w:tab w:val="right" w:pos="9026" w:leader="dot"/>
            </w:tabs>
            <w:rPr/>
          </w:pPr>
          <w:hyperlink w:anchor="__RefHeading___Toc1209448_3830689328">
            <w:r>
              <w:rPr>
                <w:webHidden/>
                <w:rStyle w:val="IndexLink"/>
              </w:rPr>
              <w:t>20</w:t>
            </w:r>
            <w:r>
              <w:rPr>
                <w:rStyle w:val="IndexLink"/>
                <w:rtl w:val="true"/>
              </w:rPr>
              <w:t xml:space="preserve">- </w:t>
            </w:r>
            <w:r>
              <w:rPr>
                <w:rStyle w:val="IndexLink"/>
                <w:rtl w:val="true"/>
              </w:rPr>
              <w:t>حدیث</w:t>
            </w:r>
            <w:r>
              <w:rPr>
                <w:rStyle w:val="IndexLink"/>
                <w:rtl w:val="true"/>
              </w:rPr>
              <w:tab/>
            </w:r>
            <w:r>
              <w:rPr>
                <w:rStyle w:val="IndexLink"/>
              </w:rPr>
              <w:t>344</w:t>
            </w:r>
          </w:hyperlink>
        </w:p>
        <w:p>
          <w:pPr>
            <w:pStyle w:val="Contents4"/>
            <w:tabs>
              <w:tab w:val="clear" w:pos="8176"/>
              <w:tab w:val="right" w:pos="9026" w:leader="dot"/>
            </w:tabs>
            <w:rPr/>
          </w:pPr>
          <w:hyperlink w:anchor="__RefHeading___Toc1209450_3830689328">
            <w:r>
              <w:rPr>
                <w:webHidden/>
                <w:rStyle w:val="IndexLink"/>
              </w:rPr>
              <w:t>21</w:t>
            </w:r>
            <w:r>
              <w:rPr>
                <w:rStyle w:val="IndexLink"/>
                <w:rtl w:val="true"/>
              </w:rPr>
              <w:t xml:space="preserve">- </w:t>
            </w:r>
            <w:r>
              <w:rPr>
                <w:rStyle w:val="IndexLink"/>
                <w:rtl w:val="true"/>
              </w:rPr>
              <w:t>حدیث</w:t>
            </w:r>
            <w:r>
              <w:rPr>
                <w:rStyle w:val="IndexLink"/>
                <w:rtl w:val="true"/>
              </w:rPr>
              <w:tab/>
            </w:r>
            <w:r>
              <w:rPr>
                <w:rStyle w:val="IndexLink"/>
              </w:rPr>
              <w:t>344</w:t>
            </w:r>
          </w:hyperlink>
        </w:p>
        <w:p>
          <w:pPr>
            <w:pStyle w:val="Contents4"/>
            <w:tabs>
              <w:tab w:val="clear" w:pos="8176"/>
              <w:tab w:val="right" w:pos="9026" w:leader="dot"/>
            </w:tabs>
            <w:rPr/>
          </w:pPr>
          <w:hyperlink w:anchor="__RefHeading___Toc1209452_3830689328">
            <w:r>
              <w:rPr>
                <w:webHidden/>
                <w:rStyle w:val="IndexLink"/>
              </w:rPr>
              <w:t>22</w:t>
            </w:r>
            <w:r>
              <w:rPr>
                <w:rStyle w:val="IndexLink"/>
                <w:rtl w:val="true"/>
              </w:rPr>
              <w:t xml:space="preserve">- </w:t>
            </w:r>
            <w:r>
              <w:rPr>
                <w:rStyle w:val="IndexLink"/>
                <w:rtl w:val="true"/>
              </w:rPr>
              <w:t>حدیث</w:t>
            </w:r>
            <w:r>
              <w:rPr>
                <w:rStyle w:val="IndexLink"/>
                <w:rtl w:val="true"/>
              </w:rPr>
              <w:tab/>
            </w:r>
            <w:r>
              <w:rPr>
                <w:rStyle w:val="IndexLink"/>
              </w:rPr>
              <w:t>345</w:t>
            </w:r>
          </w:hyperlink>
        </w:p>
        <w:p>
          <w:pPr>
            <w:pStyle w:val="Contents4"/>
            <w:tabs>
              <w:tab w:val="clear" w:pos="8176"/>
              <w:tab w:val="right" w:pos="9026" w:leader="dot"/>
            </w:tabs>
            <w:rPr/>
          </w:pPr>
          <w:hyperlink w:anchor="__RefHeading___Toc1209454_3830689328">
            <w:r>
              <w:rPr>
                <w:webHidden/>
                <w:rStyle w:val="IndexLink"/>
              </w:rPr>
              <w:t>23</w:t>
            </w:r>
            <w:r>
              <w:rPr>
                <w:rStyle w:val="IndexLink"/>
                <w:rtl w:val="true"/>
              </w:rPr>
              <w:t xml:space="preserve">- </w:t>
            </w:r>
            <w:r>
              <w:rPr>
                <w:rStyle w:val="IndexLink"/>
                <w:rtl w:val="true"/>
              </w:rPr>
              <w:t>حدیث</w:t>
            </w:r>
            <w:r>
              <w:rPr>
                <w:rStyle w:val="IndexLink"/>
                <w:rtl w:val="true"/>
              </w:rPr>
              <w:tab/>
            </w:r>
            <w:r>
              <w:rPr>
                <w:rStyle w:val="IndexLink"/>
              </w:rPr>
              <w:t>345</w:t>
            </w:r>
          </w:hyperlink>
        </w:p>
        <w:p>
          <w:pPr>
            <w:pStyle w:val="Contents4"/>
            <w:tabs>
              <w:tab w:val="clear" w:pos="8176"/>
              <w:tab w:val="right" w:pos="9026" w:leader="dot"/>
            </w:tabs>
            <w:rPr/>
          </w:pPr>
          <w:hyperlink w:anchor="__RefHeading___Toc1209456_3830689328">
            <w:r>
              <w:rPr>
                <w:webHidden/>
                <w:rStyle w:val="IndexLink"/>
              </w:rPr>
              <w:t>24</w:t>
            </w:r>
            <w:r>
              <w:rPr>
                <w:rStyle w:val="IndexLink"/>
                <w:rtl w:val="true"/>
              </w:rPr>
              <w:t xml:space="preserve">- </w:t>
            </w:r>
            <w:r>
              <w:rPr>
                <w:rStyle w:val="IndexLink"/>
                <w:rtl w:val="true"/>
              </w:rPr>
              <w:t>حدیث</w:t>
            </w:r>
            <w:r>
              <w:rPr>
                <w:rStyle w:val="IndexLink"/>
                <w:rtl w:val="true"/>
              </w:rPr>
              <w:tab/>
            </w:r>
            <w:r>
              <w:rPr>
                <w:rStyle w:val="IndexLink"/>
              </w:rPr>
              <w:t>345</w:t>
            </w:r>
          </w:hyperlink>
        </w:p>
        <w:p>
          <w:pPr>
            <w:pStyle w:val="Contents3"/>
            <w:tabs>
              <w:tab w:val="clear" w:pos="8459"/>
              <w:tab w:val="right" w:pos="9026" w:leader="dot"/>
            </w:tabs>
            <w:rPr/>
          </w:pPr>
          <w:hyperlink w:anchor="__RefHeading___Toc1209458_3830689328">
            <w:r>
              <w:rPr>
                <w:webHidden/>
                <w:rStyle w:val="IndexLink"/>
                <w:rtl w:val="true"/>
              </w:rPr>
              <w:t>بَابُ اسْتِصْغَارِ الذَّنْبِ‌</w:t>
            </w:r>
            <w:r>
              <w:rPr>
                <w:rStyle w:val="IndexLink"/>
                <w:rtl w:val="true"/>
              </w:rPr>
              <w:tab/>
            </w:r>
            <w:r>
              <w:rPr>
                <w:rStyle w:val="IndexLink"/>
              </w:rPr>
              <w:t>347</w:t>
            </w:r>
          </w:hyperlink>
        </w:p>
        <w:p>
          <w:pPr>
            <w:pStyle w:val="Contents4"/>
            <w:tabs>
              <w:tab w:val="clear" w:pos="8176"/>
              <w:tab w:val="right" w:pos="9026" w:leader="dot"/>
            </w:tabs>
            <w:rPr/>
          </w:pPr>
          <w:hyperlink w:anchor="__RefHeading___Toc1209460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347</w:t>
            </w:r>
          </w:hyperlink>
        </w:p>
        <w:p>
          <w:pPr>
            <w:pStyle w:val="Contents4"/>
            <w:tabs>
              <w:tab w:val="clear" w:pos="8176"/>
              <w:tab w:val="right" w:pos="9026" w:leader="dot"/>
            </w:tabs>
            <w:rPr/>
          </w:pPr>
          <w:hyperlink w:anchor="__RefHeading___Toc1209462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347</w:t>
            </w:r>
          </w:hyperlink>
        </w:p>
        <w:p>
          <w:pPr>
            <w:pStyle w:val="Contents4"/>
            <w:tabs>
              <w:tab w:val="clear" w:pos="8176"/>
              <w:tab w:val="right" w:pos="9026" w:leader="dot"/>
            </w:tabs>
            <w:rPr/>
          </w:pPr>
          <w:hyperlink w:anchor="__RefHeading___Toc1209464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348</w:t>
            </w:r>
          </w:hyperlink>
        </w:p>
        <w:p>
          <w:pPr>
            <w:pStyle w:val="Contents3"/>
            <w:tabs>
              <w:tab w:val="clear" w:pos="8459"/>
              <w:tab w:val="right" w:pos="9026" w:leader="dot"/>
            </w:tabs>
            <w:rPr/>
          </w:pPr>
          <w:hyperlink w:anchor="__RefHeading___Toc1209466_3830689328">
            <w:r>
              <w:rPr>
                <w:webHidden/>
                <w:rStyle w:val="IndexLink"/>
                <w:rtl w:val="true"/>
              </w:rPr>
              <w:t>بَابُ الْإِصْرَارِ عَلَی الذَّنْبِ‌</w:t>
            </w:r>
            <w:r>
              <w:rPr>
                <w:rStyle w:val="IndexLink"/>
                <w:rtl w:val="true"/>
              </w:rPr>
              <w:tab/>
            </w:r>
            <w:r>
              <w:rPr>
                <w:rStyle w:val="IndexLink"/>
              </w:rPr>
              <w:t>348</w:t>
            </w:r>
          </w:hyperlink>
        </w:p>
        <w:p>
          <w:pPr>
            <w:pStyle w:val="Contents4"/>
            <w:tabs>
              <w:tab w:val="clear" w:pos="8176"/>
              <w:tab w:val="right" w:pos="9026" w:leader="dot"/>
            </w:tabs>
            <w:rPr/>
          </w:pPr>
          <w:hyperlink w:anchor="__RefHeading___Toc1209468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348</w:t>
            </w:r>
          </w:hyperlink>
        </w:p>
        <w:p>
          <w:pPr>
            <w:pStyle w:val="Contents4"/>
            <w:tabs>
              <w:tab w:val="clear" w:pos="8176"/>
              <w:tab w:val="right" w:pos="9026" w:leader="dot"/>
            </w:tabs>
            <w:rPr/>
          </w:pPr>
          <w:hyperlink w:anchor="__RefHeading___Toc1209470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348</w:t>
            </w:r>
          </w:hyperlink>
        </w:p>
        <w:p>
          <w:pPr>
            <w:pStyle w:val="Contents4"/>
            <w:tabs>
              <w:tab w:val="clear" w:pos="8176"/>
              <w:tab w:val="right" w:pos="9026" w:leader="dot"/>
            </w:tabs>
            <w:rPr/>
          </w:pPr>
          <w:hyperlink w:anchor="__RefHeading___Toc1209472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348</w:t>
            </w:r>
          </w:hyperlink>
        </w:p>
        <w:p>
          <w:pPr>
            <w:pStyle w:val="Contents3"/>
            <w:tabs>
              <w:tab w:val="clear" w:pos="8459"/>
              <w:tab w:val="right" w:pos="9026" w:leader="dot"/>
            </w:tabs>
            <w:rPr/>
          </w:pPr>
          <w:hyperlink w:anchor="__RefHeading___Toc1209474_3830689328">
            <w:r>
              <w:rPr>
                <w:webHidden/>
                <w:rStyle w:val="IndexLink"/>
                <w:rtl w:val="true"/>
              </w:rPr>
              <w:t>بَابٌ فِی أُصُولِ الْکُفْرِ وَ أَرْکَانِهِ</w:t>
            </w:r>
            <w:r>
              <w:rPr>
                <w:rStyle w:val="IndexLink"/>
                <w:rtl w:val="true"/>
              </w:rPr>
              <w:tab/>
            </w:r>
            <w:r>
              <w:rPr>
                <w:rStyle w:val="IndexLink"/>
              </w:rPr>
              <w:t>349</w:t>
            </w:r>
          </w:hyperlink>
        </w:p>
        <w:p>
          <w:pPr>
            <w:pStyle w:val="Contents4"/>
            <w:tabs>
              <w:tab w:val="clear" w:pos="8176"/>
              <w:tab w:val="right" w:pos="9026" w:leader="dot"/>
            </w:tabs>
            <w:rPr/>
          </w:pPr>
          <w:hyperlink w:anchor="__RefHeading___Toc1209476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349</w:t>
            </w:r>
          </w:hyperlink>
        </w:p>
        <w:p>
          <w:pPr>
            <w:pStyle w:val="Contents4"/>
            <w:tabs>
              <w:tab w:val="clear" w:pos="8176"/>
              <w:tab w:val="right" w:pos="9026" w:leader="dot"/>
            </w:tabs>
            <w:rPr/>
          </w:pPr>
          <w:hyperlink w:anchor="__RefHeading___Toc1209478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349</w:t>
            </w:r>
          </w:hyperlink>
        </w:p>
        <w:p>
          <w:pPr>
            <w:pStyle w:val="Contents4"/>
            <w:tabs>
              <w:tab w:val="clear" w:pos="8176"/>
              <w:tab w:val="right" w:pos="9026" w:leader="dot"/>
            </w:tabs>
            <w:rPr/>
          </w:pPr>
          <w:hyperlink w:anchor="__RefHeading___Toc1209480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349</w:t>
            </w:r>
          </w:hyperlink>
        </w:p>
        <w:p>
          <w:pPr>
            <w:pStyle w:val="Contents4"/>
            <w:tabs>
              <w:tab w:val="clear" w:pos="8176"/>
              <w:tab w:val="right" w:pos="9026" w:leader="dot"/>
            </w:tabs>
            <w:rPr/>
          </w:pPr>
          <w:hyperlink w:anchor="__RefHeading___Toc1209482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349</w:t>
            </w:r>
          </w:hyperlink>
        </w:p>
        <w:p>
          <w:pPr>
            <w:pStyle w:val="Contents4"/>
            <w:tabs>
              <w:tab w:val="clear" w:pos="8176"/>
              <w:tab w:val="right" w:pos="9026" w:leader="dot"/>
            </w:tabs>
            <w:rPr/>
          </w:pPr>
          <w:hyperlink w:anchor="__RefHeading___Toc1209484_3830689328">
            <w:r>
              <w:rPr>
                <w:webHidden/>
                <w:rStyle w:val="IndexLink"/>
              </w:rPr>
              <w:t>5</w:t>
            </w:r>
            <w:r>
              <w:rPr>
                <w:rStyle w:val="IndexLink"/>
                <w:rtl w:val="true"/>
              </w:rPr>
              <w:t xml:space="preserve">- </w:t>
            </w:r>
            <w:r>
              <w:rPr>
                <w:rStyle w:val="IndexLink"/>
                <w:rtl w:val="true"/>
              </w:rPr>
              <w:t>حدیث</w:t>
            </w:r>
            <w:r>
              <w:rPr>
                <w:rStyle w:val="IndexLink"/>
                <w:rtl w:val="true"/>
              </w:rPr>
              <w:tab/>
            </w:r>
            <w:r>
              <w:rPr>
                <w:rStyle w:val="IndexLink"/>
              </w:rPr>
              <w:t>350</w:t>
            </w:r>
          </w:hyperlink>
        </w:p>
        <w:p>
          <w:pPr>
            <w:pStyle w:val="Contents4"/>
            <w:tabs>
              <w:tab w:val="clear" w:pos="8176"/>
              <w:tab w:val="right" w:pos="9026" w:leader="dot"/>
            </w:tabs>
            <w:rPr/>
          </w:pPr>
          <w:hyperlink w:anchor="__RefHeading___Toc1209486_3830689328">
            <w:r>
              <w:rPr>
                <w:webHidden/>
                <w:rStyle w:val="IndexLink"/>
              </w:rPr>
              <w:t>6</w:t>
            </w:r>
            <w:r>
              <w:rPr>
                <w:rStyle w:val="IndexLink"/>
                <w:rtl w:val="true"/>
              </w:rPr>
              <w:t xml:space="preserve">- </w:t>
            </w:r>
            <w:r>
              <w:rPr>
                <w:rStyle w:val="IndexLink"/>
                <w:rtl w:val="true"/>
              </w:rPr>
              <w:t>حدیث</w:t>
            </w:r>
            <w:r>
              <w:rPr>
                <w:rStyle w:val="IndexLink"/>
                <w:rtl w:val="true"/>
              </w:rPr>
              <w:tab/>
            </w:r>
            <w:r>
              <w:rPr>
                <w:rStyle w:val="IndexLink"/>
              </w:rPr>
              <w:t>350</w:t>
            </w:r>
          </w:hyperlink>
        </w:p>
        <w:p>
          <w:pPr>
            <w:pStyle w:val="Contents4"/>
            <w:tabs>
              <w:tab w:val="clear" w:pos="8176"/>
              <w:tab w:val="right" w:pos="9026" w:leader="dot"/>
            </w:tabs>
            <w:rPr/>
          </w:pPr>
          <w:hyperlink w:anchor="__RefHeading___Toc1209488_3830689328">
            <w:r>
              <w:rPr>
                <w:webHidden/>
                <w:rStyle w:val="IndexLink"/>
              </w:rPr>
              <w:t>7</w:t>
            </w:r>
            <w:r>
              <w:rPr>
                <w:rStyle w:val="IndexLink"/>
                <w:rtl w:val="true"/>
              </w:rPr>
              <w:t xml:space="preserve">- </w:t>
            </w:r>
            <w:r>
              <w:rPr>
                <w:rStyle w:val="IndexLink"/>
                <w:rtl w:val="true"/>
              </w:rPr>
              <w:t>حدیث</w:t>
            </w:r>
            <w:r>
              <w:rPr>
                <w:rStyle w:val="IndexLink"/>
                <w:rtl w:val="true"/>
              </w:rPr>
              <w:tab/>
            </w:r>
            <w:r>
              <w:rPr>
                <w:rStyle w:val="IndexLink"/>
              </w:rPr>
              <w:t>350</w:t>
            </w:r>
          </w:hyperlink>
        </w:p>
        <w:p>
          <w:pPr>
            <w:pStyle w:val="Contents4"/>
            <w:tabs>
              <w:tab w:val="clear" w:pos="8176"/>
              <w:tab w:val="right" w:pos="9026" w:leader="dot"/>
            </w:tabs>
            <w:rPr/>
          </w:pPr>
          <w:hyperlink w:anchor="__RefHeading___Toc1209490_3830689328">
            <w:r>
              <w:rPr>
                <w:webHidden/>
                <w:rStyle w:val="IndexLink"/>
              </w:rPr>
              <w:t>8</w:t>
            </w:r>
            <w:r>
              <w:rPr>
                <w:rStyle w:val="IndexLink"/>
                <w:rtl w:val="true"/>
              </w:rPr>
              <w:t xml:space="preserve">- </w:t>
            </w:r>
            <w:r>
              <w:rPr>
                <w:rStyle w:val="IndexLink"/>
                <w:rtl w:val="true"/>
              </w:rPr>
              <w:t>حدیث</w:t>
            </w:r>
            <w:r>
              <w:rPr>
                <w:rStyle w:val="IndexLink"/>
                <w:rtl w:val="true"/>
              </w:rPr>
              <w:tab/>
            </w:r>
            <w:r>
              <w:rPr>
                <w:rStyle w:val="IndexLink"/>
              </w:rPr>
              <w:t>350</w:t>
            </w:r>
          </w:hyperlink>
        </w:p>
        <w:p>
          <w:pPr>
            <w:pStyle w:val="Contents4"/>
            <w:tabs>
              <w:tab w:val="clear" w:pos="8176"/>
              <w:tab w:val="right" w:pos="9026" w:leader="dot"/>
            </w:tabs>
            <w:rPr/>
          </w:pPr>
          <w:hyperlink w:anchor="__RefHeading___Toc1209492_3830689328">
            <w:r>
              <w:rPr>
                <w:webHidden/>
                <w:rStyle w:val="IndexLink"/>
              </w:rPr>
              <w:t>9</w:t>
            </w:r>
            <w:r>
              <w:rPr>
                <w:rStyle w:val="IndexLink"/>
                <w:rtl w:val="true"/>
              </w:rPr>
              <w:t xml:space="preserve">- </w:t>
            </w:r>
            <w:r>
              <w:rPr>
                <w:rStyle w:val="IndexLink"/>
                <w:rtl w:val="true"/>
              </w:rPr>
              <w:t>حدیث</w:t>
            </w:r>
            <w:r>
              <w:rPr>
                <w:rStyle w:val="IndexLink"/>
                <w:rtl w:val="true"/>
              </w:rPr>
              <w:tab/>
            </w:r>
            <w:r>
              <w:rPr>
                <w:rStyle w:val="IndexLink"/>
              </w:rPr>
              <w:t>351</w:t>
            </w:r>
          </w:hyperlink>
        </w:p>
        <w:p>
          <w:pPr>
            <w:pStyle w:val="Contents4"/>
            <w:tabs>
              <w:tab w:val="clear" w:pos="8176"/>
              <w:tab w:val="right" w:pos="9026" w:leader="dot"/>
            </w:tabs>
            <w:rPr/>
          </w:pPr>
          <w:hyperlink w:anchor="__RefHeading___Toc1209494_3830689328">
            <w:r>
              <w:rPr>
                <w:webHidden/>
                <w:rStyle w:val="IndexLink"/>
              </w:rPr>
              <w:t>10</w:t>
            </w:r>
            <w:r>
              <w:rPr>
                <w:rStyle w:val="IndexLink"/>
                <w:rtl w:val="true"/>
              </w:rPr>
              <w:t xml:space="preserve">- </w:t>
            </w:r>
            <w:r>
              <w:rPr>
                <w:rStyle w:val="IndexLink"/>
                <w:rtl w:val="true"/>
              </w:rPr>
              <w:t>حدیث</w:t>
            </w:r>
            <w:r>
              <w:rPr>
                <w:rStyle w:val="IndexLink"/>
                <w:rtl w:val="true"/>
              </w:rPr>
              <w:tab/>
            </w:r>
            <w:r>
              <w:rPr>
                <w:rStyle w:val="IndexLink"/>
              </w:rPr>
              <w:t>351</w:t>
            </w:r>
          </w:hyperlink>
        </w:p>
        <w:p>
          <w:pPr>
            <w:pStyle w:val="Contents4"/>
            <w:tabs>
              <w:tab w:val="clear" w:pos="8176"/>
              <w:tab w:val="right" w:pos="9026" w:leader="dot"/>
            </w:tabs>
            <w:rPr/>
          </w:pPr>
          <w:hyperlink w:anchor="__RefHeading___Toc1209496_3830689328">
            <w:r>
              <w:rPr>
                <w:webHidden/>
                <w:rStyle w:val="IndexLink"/>
              </w:rPr>
              <w:t>11</w:t>
            </w:r>
            <w:r>
              <w:rPr>
                <w:rStyle w:val="IndexLink"/>
                <w:rtl w:val="true"/>
              </w:rPr>
              <w:t xml:space="preserve">- </w:t>
            </w:r>
            <w:r>
              <w:rPr>
                <w:rStyle w:val="IndexLink"/>
                <w:rtl w:val="true"/>
              </w:rPr>
              <w:t>حدیث</w:t>
            </w:r>
            <w:r>
              <w:rPr>
                <w:rStyle w:val="IndexLink"/>
                <w:rtl w:val="true"/>
              </w:rPr>
              <w:tab/>
            </w:r>
            <w:r>
              <w:rPr>
                <w:rStyle w:val="IndexLink"/>
              </w:rPr>
              <w:t>352</w:t>
            </w:r>
          </w:hyperlink>
        </w:p>
        <w:p>
          <w:pPr>
            <w:pStyle w:val="Contents4"/>
            <w:tabs>
              <w:tab w:val="clear" w:pos="8176"/>
              <w:tab w:val="right" w:pos="9026" w:leader="dot"/>
            </w:tabs>
            <w:rPr/>
          </w:pPr>
          <w:hyperlink w:anchor="__RefHeading___Toc1209498_3830689328">
            <w:r>
              <w:rPr>
                <w:webHidden/>
                <w:rStyle w:val="IndexLink"/>
              </w:rPr>
              <w:t>12</w:t>
            </w:r>
            <w:r>
              <w:rPr>
                <w:rStyle w:val="IndexLink"/>
                <w:rtl w:val="true"/>
              </w:rPr>
              <w:t xml:space="preserve">- </w:t>
            </w:r>
            <w:r>
              <w:rPr>
                <w:rStyle w:val="IndexLink"/>
                <w:rtl w:val="true"/>
              </w:rPr>
              <w:t>حدیث</w:t>
            </w:r>
            <w:r>
              <w:rPr>
                <w:rStyle w:val="IndexLink"/>
                <w:rtl w:val="true"/>
              </w:rPr>
              <w:tab/>
            </w:r>
            <w:r>
              <w:rPr>
                <w:rStyle w:val="IndexLink"/>
              </w:rPr>
              <w:t>352</w:t>
            </w:r>
          </w:hyperlink>
        </w:p>
        <w:p>
          <w:pPr>
            <w:pStyle w:val="Contents4"/>
            <w:tabs>
              <w:tab w:val="clear" w:pos="8176"/>
              <w:tab w:val="right" w:pos="9026" w:leader="dot"/>
            </w:tabs>
            <w:rPr/>
          </w:pPr>
          <w:hyperlink w:anchor="__RefHeading___Toc1209500_3830689328">
            <w:r>
              <w:rPr>
                <w:webHidden/>
                <w:rStyle w:val="IndexLink"/>
              </w:rPr>
              <w:t>13</w:t>
            </w:r>
            <w:r>
              <w:rPr>
                <w:rStyle w:val="IndexLink"/>
                <w:rtl w:val="true"/>
              </w:rPr>
              <w:t xml:space="preserve">- </w:t>
            </w:r>
            <w:r>
              <w:rPr>
                <w:rStyle w:val="IndexLink"/>
                <w:rtl w:val="true"/>
              </w:rPr>
              <w:t>حدیث</w:t>
            </w:r>
            <w:r>
              <w:rPr>
                <w:rStyle w:val="IndexLink"/>
                <w:rtl w:val="true"/>
              </w:rPr>
              <w:tab/>
            </w:r>
            <w:r>
              <w:rPr>
                <w:rStyle w:val="IndexLink"/>
              </w:rPr>
              <w:t>352</w:t>
            </w:r>
          </w:hyperlink>
        </w:p>
        <w:p>
          <w:pPr>
            <w:pStyle w:val="Contents4"/>
            <w:tabs>
              <w:tab w:val="clear" w:pos="8176"/>
              <w:tab w:val="right" w:pos="9026" w:leader="dot"/>
            </w:tabs>
            <w:rPr/>
          </w:pPr>
          <w:hyperlink w:anchor="__RefHeading___Toc1209502_3830689328">
            <w:r>
              <w:rPr>
                <w:webHidden/>
                <w:rStyle w:val="IndexLink"/>
              </w:rPr>
              <w:t>14</w:t>
            </w:r>
            <w:r>
              <w:rPr>
                <w:rStyle w:val="IndexLink"/>
                <w:rtl w:val="true"/>
              </w:rPr>
              <w:t xml:space="preserve">- </w:t>
            </w:r>
            <w:r>
              <w:rPr>
                <w:rStyle w:val="IndexLink"/>
                <w:rtl w:val="true"/>
              </w:rPr>
              <w:t>حدیث</w:t>
            </w:r>
            <w:r>
              <w:rPr>
                <w:rStyle w:val="IndexLink"/>
                <w:rtl w:val="true"/>
              </w:rPr>
              <w:tab/>
            </w:r>
            <w:r>
              <w:rPr>
                <w:rStyle w:val="IndexLink"/>
              </w:rPr>
              <w:t>353</w:t>
            </w:r>
          </w:hyperlink>
        </w:p>
        <w:p>
          <w:pPr>
            <w:pStyle w:val="Contents3"/>
            <w:tabs>
              <w:tab w:val="clear" w:pos="8459"/>
              <w:tab w:val="right" w:pos="9026" w:leader="dot"/>
            </w:tabs>
            <w:rPr/>
          </w:pPr>
          <w:hyperlink w:anchor="__RefHeading___Toc1209504_3830689328">
            <w:r>
              <w:rPr>
                <w:webHidden/>
                <w:rStyle w:val="IndexLink"/>
                <w:rtl w:val="true"/>
              </w:rPr>
              <w:t>بَابُ الرِّیَاءِ</w:t>
            </w:r>
            <w:r>
              <w:rPr>
                <w:rStyle w:val="IndexLink"/>
                <w:rtl w:val="true"/>
              </w:rPr>
              <w:tab/>
            </w:r>
            <w:r>
              <w:rPr>
                <w:rStyle w:val="IndexLink"/>
              </w:rPr>
              <w:t>353</w:t>
            </w:r>
          </w:hyperlink>
        </w:p>
        <w:p>
          <w:pPr>
            <w:pStyle w:val="Contents4"/>
            <w:tabs>
              <w:tab w:val="clear" w:pos="8176"/>
              <w:tab w:val="right" w:pos="9026" w:leader="dot"/>
            </w:tabs>
            <w:rPr/>
          </w:pPr>
          <w:hyperlink w:anchor="__RefHeading___Toc1209506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353</w:t>
            </w:r>
          </w:hyperlink>
        </w:p>
        <w:p>
          <w:pPr>
            <w:pStyle w:val="Contents4"/>
            <w:tabs>
              <w:tab w:val="clear" w:pos="8176"/>
              <w:tab w:val="right" w:pos="9026" w:leader="dot"/>
            </w:tabs>
            <w:rPr/>
          </w:pPr>
          <w:hyperlink w:anchor="__RefHeading___Toc1209508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353</w:t>
            </w:r>
          </w:hyperlink>
        </w:p>
        <w:p>
          <w:pPr>
            <w:pStyle w:val="Contents4"/>
            <w:tabs>
              <w:tab w:val="clear" w:pos="8176"/>
              <w:tab w:val="right" w:pos="9026" w:leader="dot"/>
            </w:tabs>
            <w:rPr/>
          </w:pPr>
          <w:hyperlink w:anchor="__RefHeading___Toc1209510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353</w:t>
            </w:r>
          </w:hyperlink>
        </w:p>
        <w:p>
          <w:pPr>
            <w:pStyle w:val="Contents4"/>
            <w:tabs>
              <w:tab w:val="clear" w:pos="8176"/>
              <w:tab w:val="right" w:pos="9026" w:leader="dot"/>
            </w:tabs>
            <w:rPr/>
          </w:pPr>
          <w:hyperlink w:anchor="__RefHeading___Toc1209512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353</w:t>
            </w:r>
          </w:hyperlink>
        </w:p>
        <w:p>
          <w:pPr>
            <w:pStyle w:val="Contents4"/>
            <w:tabs>
              <w:tab w:val="clear" w:pos="8176"/>
              <w:tab w:val="right" w:pos="9026" w:leader="dot"/>
            </w:tabs>
            <w:rPr/>
          </w:pPr>
          <w:hyperlink w:anchor="__RefHeading___Toc1209514_3830689328">
            <w:r>
              <w:rPr>
                <w:webHidden/>
                <w:rStyle w:val="IndexLink"/>
              </w:rPr>
              <w:t>5</w:t>
            </w:r>
            <w:r>
              <w:rPr>
                <w:rStyle w:val="IndexLink"/>
                <w:rtl w:val="true"/>
              </w:rPr>
              <w:t xml:space="preserve">- </w:t>
            </w:r>
            <w:r>
              <w:rPr>
                <w:rStyle w:val="IndexLink"/>
                <w:rtl w:val="true"/>
              </w:rPr>
              <w:t>حدیث</w:t>
            </w:r>
            <w:r>
              <w:rPr>
                <w:rStyle w:val="IndexLink"/>
                <w:rtl w:val="true"/>
              </w:rPr>
              <w:tab/>
            </w:r>
            <w:r>
              <w:rPr>
                <w:rStyle w:val="IndexLink"/>
              </w:rPr>
              <w:t>354</w:t>
            </w:r>
          </w:hyperlink>
        </w:p>
        <w:p>
          <w:pPr>
            <w:pStyle w:val="Contents4"/>
            <w:tabs>
              <w:tab w:val="clear" w:pos="8176"/>
              <w:tab w:val="right" w:pos="9026" w:leader="dot"/>
            </w:tabs>
            <w:rPr/>
          </w:pPr>
          <w:hyperlink w:anchor="__RefHeading___Toc1209516_3830689328">
            <w:r>
              <w:rPr>
                <w:webHidden/>
                <w:rStyle w:val="IndexLink"/>
              </w:rPr>
              <w:t>6</w:t>
            </w:r>
            <w:r>
              <w:rPr>
                <w:rStyle w:val="IndexLink"/>
                <w:rtl w:val="true"/>
              </w:rPr>
              <w:t xml:space="preserve">- </w:t>
            </w:r>
            <w:r>
              <w:rPr>
                <w:rStyle w:val="IndexLink"/>
                <w:rtl w:val="true"/>
              </w:rPr>
              <w:t>حدیث</w:t>
            </w:r>
            <w:r>
              <w:rPr>
                <w:rStyle w:val="IndexLink"/>
                <w:rtl w:val="true"/>
              </w:rPr>
              <w:tab/>
            </w:r>
            <w:r>
              <w:rPr>
                <w:rStyle w:val="IndexLink"/>
              </w:rPr>
              <w:t>354</w:t>
            </w:r>
          </w:hyperlink>
        </w:p>
        <w:p>
          <w:pPr>
            <w:pStyle w:val="Contents4"/>
            <w:tabs>
              <w:tab w:val="clear" w:pos="8176"/>
              <w:tab w:val="right" w:pos="9026" w:leader="dot"/>
            </w:tabs>
            <w:rPr/>
          </w:pPr>
          <w:hyperlink w:anchor="__RefHeading___Toc1209518_3830689328">
            <w:r>
              <w:rPr>
                <w:webHidden/>
                <w:rStyle w:val="IndexLink"/>
              </w:rPr>
              <w:t>7</w:t>
            </w:r>
            <w:r>
              <w:rPr>
                <w:rStyle w:val="IndexLink"/>
                <w:rtl w:val="true"/>
              </w:rPr>
              <w:t xml:space="preserve">- </w:t>
            </w:r>
            <w:r>
              <w:rPr>
                <w:rStyle w:val="IndexLink"/>
                <w:rtl w:val="true"/>
              </w:rPr>
              <w:t>حدیث</w:t>
            </w:r>
            <w:r>
              <w:rPr>
                <w:rStyle w:val="IndexLink"/>
                <w:rtl w:val="true"/>
              </w:rPr>
              <w:tab/>
            </w:r>
            <w:r>
              <w:rPr>
                <w:rStyle w:val="IndexLink"/>
              </w:rPr>
              <w:t>354</w:t>
            </w:r>
          </w:hyperlink>
        </w:p>
        <w:p>
          <w:pPr>
            <w:pStyle w:val="Contents4"/>
            <w:tabs>
              <w:tab w:val="clear" w:pos="8176"/>
              <w:tab w:val="right" w:pos="9026" w:leader="dot"/>
            </w:tabs>
            <w:rPr/>
          </w:pPr>
          <w:hyperlink w:anchor="__RefHeading___Toc1209520_3830689328">
            <w:r>
              <w:rPr>
                <w:webHidden/>
                <w:rStyle w:val="IndexLink"/>
              </w:rPr>
              <w:t>8</w:t>
            </w:r>
            <w:r>
              <w:rPr>
                <w:rStyle w:val="IndexLink"/>
                <w:rtl w:val="true"/>
              </w:rPr>
              <w:t xml:space="preserve">- </w:t>
            </w:r>
            <w:r>
              <w:rPr>
                <w:rStyle w:val="IndexLink"/>
                <w:rtl w:val="true"/>
              </w:rPr>
              <w:t>حدیث</w:t>
            </w:r>
            <w:r>
              <w:rPr>
                <w:rStyle w:val="IndexLink"/>
                <w:rtl w:val="true"/>
              </w:rPr>
              <w:tab/>
            </w:r>
            <w:r>
              <w:rPr>
                <w:rStyle w:val="IndexLink"/>
              </w:rPr>
              <w:t>355</w:t>
            </w:r>
          </w:hyperlink>
        </w:p>
        <w:p>
          <w:pPr>
            <w:pStyle w:val="Contents4"/>
            <w:tabs>
              <w:tab w:val="clear" w:pos="8176"/>
              <w:tab w:val="right" w:pos="9026" w:leader="dot"/>
            </w:tabs>
            <w:rPr/>
          </w:pPr>
          <w:hyperlink w:anchor="__RefHeading___Toc1209522_3830689328">
            <w:r>
              <w:rPr>
                <w:webHidden/>
                <w:rStyle w:val="IndexLink"/>
              </w:rPr>
              <w:t>9</w:t>
            </w:r>
            <w:r>
              <w:rPr>
                <w:rStyle w:val="IndexLink"/>
                <w:rtl w:val="true"/>
              </w:rPr>
              <w:t xml:space="preserve">- </w:t>
            </w:r>
            <w:r>
              <w:rPr>
                <w:rStyle w:val="IndexLink"/>
                <w:rtl w:val="true"/>
              </w:rPr>
              <w:t>حدیث</w:t>
            </w:r>
            <w:r>
              <w:rPr>
                <w:rStyle w:val="IndexLink"/>
                <w:rtl w:val="true"/>
              </w:rPr>
              <w:tab/>
            </w:r>
            <w:r>
              <w:rPr>
                <w:rStyle w:val="IndexLink"/>
              </w:rPr>
              <w:t>355</w:t>
            </w:r>
          </w:hyperlink>
        </w:p>
        <w:p>
          <w:pPr>
            <w:pStyle w:val="Contents4"/>
            <w:tabs>
              <w:tab w:val="clear" w:pos="8176"/>
              <w:tab w:val="right" w:pos="9026" w:leader="dot"/>
            </w:tabs>
            <w:rPr/>
          </w:pPr>
          <w:hyperlink w:anchor="__RefHeading___Toc1209524_3830689328">
            <w:r>
              <w:rPr>
                <w:webHidden/>
                <w:rStyle w:val="IndexLink"/>
              </w:rPr>
              <w:t>10</w:t>
            </w:r>
            <w:r>
              <w:rPr>
                <w:rStyle w:val="IndexLink"/>
                <w:rtl w:val="true"/>
              </w:rPr>
              <w:t xml:space="preserve">- </w:t>
            </w:r>
            <w:r>
              <w:rPr>
                <w:rStyle w:val="IndexLink"/>
                <w:rtl w:val="true"/>
              </w:rPr>
              <w:t>حدیث</w:t>
            </w:r>
            <w:r>
              <w:rPr>
                <w:rStyle w:val="IndexLink"/>
                <w:rtl w:val="true"/>
              </w:rPr>
              <w:tab/>
            </w:r>
            <w:r>
              <w:rPr>
                <w:rStyle w:val="IndexLink"/>
              </w:rPr>
              <w:t>355</w:t>
            </w:r>
          </w:hyperlink>
        </w:p>
        <w:p>
          <w:pPr>
            <w:pStyle w:val="Contents4"/>
            <w:tabs>
              <w:tab w:val="clear" w:pos="8176"/>
              <w:tab w:val="right" w:pos="9026" w:leader="dot"/>
            </w:tabs>
            <w:rPr/>
          </w:pPr>
          <w:hyperlink w:anchor="__RefHeading___Toc1209526_3830689328">
            <w:r>
              <w:rPr>
                <w:webHidden/>
                <w:rStyle w:val="IndexLink"/>
              </w:rPr>
              <w:t>11</w:t>
            </w:r>
            <w:r>
              <w:rPr>
                <w:rStyle w:val="IndexLink"/>
                <w:rtl w:val="true"/>
              </w:rPr>
              <w:t xml:space="preserve">- </w:t>
            </w:r>
            <w:r>
              <w:rPr>
                <w:rStyle w:val="IndexLink"/>
                <w:rtl w:val="true"/>
              </w:rPr>
              <w:t>حدیث</w:t>
            </w:r>
            <w:r>
              <w:rPr>
                <w:rStyle w:val="IndexLink"/>
                <w:rtl w:val="true"/>
              </w:rPr>
              <w:tab/>
            </w:r>
            <w:r>
              <w:rPr>
                <w:rStyle w:val="IndexLink"/>
              </w:rPr>
              <w:t>355</w:t>
            </w:r>
          </w:hyperlink>
        </w:p>
        <w:p>
          <w:pPr>
            <w:pStyle w:val="Contents4"/>
            <w:tabs>
              <w:tab w:val="clear" w:pos="8176"/>
              <w:tab w:val="right" w:pos="9026" w:leader="dot"/>
            </w:tabs>
            <w:rPr/>
          </w:pPr>
          <w:hyperlink w:anchor="__RefHeading___Toc1209528_3830689328">
            <w:r>
              <w:rPr>
                <w:webHidden/>
                <w:rStyle w:val="IndexLink"/>
              </w:rPr>
              <w:t>12</w:t>
            </w:r>
            <w:r>
              <w:rPr>
                <w:rStyle w:val="IndexLink"/>
                <w:rtl w:val="true"/>
              </w:rPr>
              <w:t xml:space="preserve">- </w:t>
            </w:r>
            <w:r>
              <w:rPr>
                <w:rStyle w:val="IndexLink"/>
                <w:rtl w:val="true"/>
              </w:rPr>
              <w:t>حدیث</w:t>
            </w:r>
            <w:r>
              <w:rPr>
                <w:rStyle w:val="IndexLink"/>
                <w:rtl w:val="true"/>
              </w:rPr>
              <w:tab/>
            </w:r>
            <w:r>
              <w:rPr>
                <w:rStyle w:val="IndexLink"/>
              </w:rPr>
              <w:t>355</w:t>
            </w:r>
          </w:hyperlink>
        </w:p>
        <w:p>
          <w:pPr>
            <w:pStyle w:val="Contents4"/>
            <w:tabs>
              <w:tab w:val="clear" w:pos="8176"/>
              <w:tab w:val="right" w:pos="9026" w:leader="dot"/>
            </w:tabs>
            <w:rPr/>
          </w:pPr>
          <w:hyperlink w:anchor="__RefHeading___Toc1209530_3830689328">
            <w:r>
              <w:rPr>
                <w:webHidden/>
                <w:rStyle w:val="IndexLink"/>
              </w:rPr>
              <w:t>13</w:t>
            </w:r>
            <w:r>
              <w:rPr>
                <w:rStyle w:val="IndexLink"/>
                <w:rtl w:val="true"/>
              </w:rPr>
              <w:t xml:space="preserve">- </w:t>
            </w:r>
            <w:r>
              <w:rPr>
                <w:rStyle w:val="IndexLink"/>
                <w:rtl w:val="true"/>
              </w:rPr>
              <w:t>حدیث</w:t>
            </w:r>
            <w:r>
              <w:rPr>
                <w:rStyle w:val="IndexLink"/>
                <w:rtl w:val="true"/>
              </w:rPr>
              <w:tab/>
            </w:r>
            <w:r>
              <w:rPr>
                <w:rStyle w:val="IndexLink"/>
              </w:rPr>
              <w:t>356</w:t>
            </w:r>
          </w:hyperlink>
        </w:p>
        <w:p>
          <w:pPr>
            <w:pStyle w:val="Contents4"/>
            <w:tabs>
              <w:tab w:val="clear" w:pos="8176"/>
              <w:tab w:val="right" w:pos="9026" w:leader="dot"/>
            </w:tabs>
            <w:rPr/>
          </w:pPr>
          <w:hyperlink w:anchor="__RefHeading___Toc1209532_3830689328">
            <w:r>
              <w:rPr>
                <w:webHidden/>
                <w:rStyle w:val="IndexLink"/>
              </w:rPr>
              <w:t>14</w:t>
            </w:r>
            <w:r>
              <w:rPr>
                <w:rStyle w:val="IndexLink"/>
                <w:rtl w:val="true"/>
              </w:rPr>
              <w:t xml:space="preserve">- </w:t>
            </w:r>
            <w:r>
              <w:rPr>
                <w:rStyle w:val="IndexLink"/>
                <w:rtl w:val="true"/>
              </w:rPr>
              <w:t>حدیث</w:t>
            </w:r>
            <w:r>
              <w:rPr>
                <w:rStyle w:val="IndexLink"/>
                <w:rtl w:val="true"/>
              </w:rPr>
              <w:tab/>
            </w:r>
            <w:r>
              <w:rPr>
                <w:rStyle w:val="IndexLink"/>
              </w:rPr>
              <w:t>356</w:t>
            </w:r>
          </w:hyperlink>
        </w:p>
        <w:p>
          <w:pPr>
            <w:pStyle w:val="Contents4"/>
            <w:tabs>
              <w:tab w:val="clear" w:pos="8176"/>
              <w:tab w:val="right" w:pos="9026" w:leader="dot"/>
            </w:tabs>
            <w:rPr/>
          </w:pPr>
          <w:hyperlink w:anchor="__RefHeading___Toc1209534_3830689328">
            <w:r>
              <w:rPr>
                <w:webHidden/>
                <w:rStyle w:val="IndexLink"/>
              </w:rPr>
              <w:t>15</w:t>
            </w:r>
            <w:r>
              <w:rPr>
                <w:rStyle w:val="IndexLink"/>
                <w:rtl w:val="true"/>
              </w:rPr>
              <w:t xml:space="preserve">- </w:t>
            </w:r>
            <w:r>
              <w:rPr>
                <w:rStyle w:val="IndexLink"/>
                <w:rtl w:val="true"/>
              </w:rPr>
              <w:t>حدیث</w:t>
            </w:r>
            <w:r>
              <w:rPr>
                <w:rStyle w:val="IndexLink"/>
                <w:rtl w:val="true"/>
              </w:rPr>
              <w:tab/>
            </w:r>
            <w:r>
              <w:rPr>
                <w:rStyle w:val="IndexLink"/>
              </w:rPr>
              <w:t>356</w:t>
            </w:r>
          </w:hyperlink>
        </w:p>
        <w:p>
          <w:pPr>
            <w:pStyle w:val="Contents4"/>
            <w:tabs>
              <w:tab w:val="clear" w:pos="8176"/>
              <w:tab w:val="right" w:pos="9026" w:leader="dot"/>
            </w:tabs>
            <w:rPr/>
          </w:pPr>
          <w:hyperlink w:anchor="__RefHeading___Toc1209536_3830689328">
            <w:r>
              <w:rPr>
                <w:webHidden/>
                <w:rStyle w:val="IndexLink"/>
              </w:rPr>
              <w:t>16</w:t>
            </w:r>
            <w:r>
              <w:rPr>
                <w:rStyle w:val="IndexLink"/>
                <w:rtl w:val="true"/>
              </w:rPr>
              <w:t xml:space="preserve">- </w:t>
            </w:r>
            <w:r>
              <w:rPr>
                <w:rStyle w:val="IndexLink"/>
                <w:rtl w:val="true"/>
              </w:rPr>
              <w:t>حدیث</w:t>
            </w:r>
            <w:r>
              <w:rPr>
                <w:rStyle w:val="IndexLink"/>
                <w:rtl w:val="true"/>
              </w:rPr>
              <w:tab/>
            </w:r>
            <w:r>
              <w:rPr>
                <w:rStyle w:val="IndexLink"/>
              </w:rPr>
              <w:t>356</w:t>
            </w:r>
          </w:hyperlink>
        </w:p>
        <w:p>
          <w:pPr>
            <w:pStyle w:val="Contents4"/>
            <w:tabs>
              <w:tab w:val="clear" w:pos="8176"/>
              <w:tab w:val="right" w:pos="9026" w:leader="dot"/>
            </w:tabs>
            <w:rPr/>
          </w:pPr>
          <w:hyperlink w:anchor="__RefHeading___Toc1209538_3830689328">
            <w:r>
              <w:rPr>
                <w:webHidden/>
                <w:rStyle w:val="IndexLink"/>
              </w:rPr>
              <w:t>17</w:t>
            </w:r>
            <w:r>
              <w:rPr>
                <w:rStyle w:val="IndexLink"/>
                <w:rtl w:val="true"/>
              </w:rPr>
              <w:t xml:space="preserve">- </w:t>
            </w:r>
            <w:r>
              <w:rPr>
                <w:rStyle w:val="IndexLink"/>
                <w:rtl w:val="true"/>
              </w:rPr>
              <w:t>حدیث</w:t>
            </w:r>
            <w:r>
              <w:rPr>
                <w:rStyle w:val="IndexLink"/>
                <w:rtl w:val="true"/>
              </w:rPr>
              <w:tab/>
            </w:r>
            <w:r>
              <w:rPr>
                <w:rStyle w:val="IndexLink"/>
              </w:rPr>
              <w:t>357</w:t>
            </w:r>
          </w:hyperlink>
        </w:p>
        <w:p>
          <w:pPr>
            <w:pStyle w:val="Contents4"/>
            <w:tabs>
              <w:tab w:val="clear" w:pos="8176"/>
              <w:tab w:val="right" w:pos="9026" w:leader="dot"/>
            </w:tabs>
            <w:rPr/>
          </w:pPr>
          <w:hyperlink w:anchor="__RefHeading___Toc1209540_3830689328">
            <w:r>
              <w:rPr>
                <w:webHidden/>
                <w:rStyle w:val="IndexLink"/>
              </w:rPr>
              <w:t>18</w:t>
            </w:r>
            <w:r>
              <w:rPr>
                <w:rStyle w:val="IndexLink"/>
                <w:rtl w:val="true"/>
              </w:rPr>
              <w:t xml:space="preserve">- </w:t>
            </w:r>
            <w:r>
              <w:rPr>
                <w:rStyle w:val="IndexLink"/>
                <w:rtl w:val="true"/>
              </w:rPr>
              <w:t>حدیث</w:t>
            </w:r>
            <w:r>
              <w:rPr>
                <w:rStyle w:val="IndexLink"/>
                <w:rtl w:val="true"/>
              </w:rPr>
              <w:tab/>
            </w:r>
            <w:r>
              <w:rPr>
                <w:rStyle w:val="IndexLink"/>
              </w:rPr>
              <w:t>357</w:t>
            </w:r>
          </w:hyperlink>
        </w:p>
        <w:p>
          <w:pPr>
            <w:pStyle w:val="Contents3"/>
            <w:tabs>
              <w:tab w:val="clear" w:pos="8459"/>
              <w:tab w:val="right" w:pos="9026" w:leader="dot"/>
            </w:tabs>
            <w:rPr/>
          </w:pPr>
          <w:hyperlink w:anchor="__RefHeading___Toc1209542_3830689328">
            <w:r>
              <w:rPr>
                <w:webHidden/>
                <w:rStyle w:val="IndexLink"/>
                <w:rtl w:val="true"/>
              </w:rPr>
              <w:t>بَابُ طَلَبِ الرِّئَاسَةِ</w:t>
            </w:r>
            <w:r>
              <w:rPr>
                <w:rStyle w:val="IndexLink"/>
                <w:rtl w:val="true"/>
              </w:rPr>
              <w:tab/>
            </w:r>
            <w:r>
              <w:rPr>
                <w:rStyle w:val="IndexLink"/>
              </w:rPr>
              <w:t>357</w:t>
            </w:r>
          </w:hyperlink>
        </w:p>
        <w:p>
          <w:pPr>
            <w:pStyle w:val="Contents4"/>
            <w:tabs>
              <w:tab w:val="clear" w:pos="8176"/>
              <w:tab w:val="right" w:pos="9026" w:leader="dot"/>
            </w:tabs>
            <w:rPr/>
          </w:pPr>
          <w:hyperlink w:anchor="__RefHeading___Toc1209544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357</w:t>
            </w:r>
          </w:hyperlink>
        </w:p>
        <w:p>
          <w:pPr>
            <w:pStyle w:val="Contents4"/>
            <w:tabs>
              <w:tab w:val="clear" w:pos="8176"/>
              <w:tab w:val="right" w:pos="9026" w:leader="dot"/>
            </w:tabs>
            <w:rPr/>
          </w:pPr>
          <w:hyperlink w:anchor="__RefHeading___Toc1209546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357</w:t>
            </w:r>
          </w:hyperlink>
        </w:p>
        <w:p>
          <w:pPr>
            <w:pStyle w:val="Contents4"/>
            <w:tabs>
              <w:tab w:val="clear" w:pos="8176"/>
              <w:tab w:val="right" w:pos="9026" w:leader="dot"/>
            </w:tabs>
            <w:rPr/>
          </w:pPr>
          <w:hyperlink w:anchor="__RefHeading___Toc1209548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357</w:t>
            </w:r>
          </w:hyperlink>
        </w:p>
        <w:p>
          <w:pPr>
            <w:pStyle w:val="Contents4"/>
            <w:tabs>
              <w:tab w:val="clear" w:pos="8176"/>
              <w:tab w:val="right" w:pos="9026" w:leader="dot"/>
            </w:tabs>
            <w:rPr/>
          </w:pPr>
          <w:hyperlink w:anchor="__RefHeading___Toc1209550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358</w:t>
            </w:r>
          </w:hyperlink>
        </w:p>
        <w:p>
          <w:pPr>
            <w:pStyle w:val="Contents4"/>
            <w:tabs>
              <w:tab w:val="clear" w:pos="8176"/>
              <w:tab w:val="right" w:pos="9026" w:leader="dot"/>
            </w:tabs>
            <w:rPr/>
          </w:pPr>
          <w:hyperlink w:anchor="__RefHeading___Toc1209552_3830689328">
            <w:r>
              <w:rPr>
                <w:webHidden/>
                <w:rStyle w:val="IndexLink"/>
              </w:rPr>
              <w:t>5</w:t>
            </w:r>
            <w:r>
              <w:rPr>
                <w:rStyle w:val="IndexLink"/>
                <w:rtl w:val="true"/>
              </w:rPr>
              <w:t xml:space="preserve">- </w:t>
            </w:r>
            <w:r>
              <w:rPr>
                <w:rStyle w:val="IndexLink"/>
                <w:rtl w:val="true"/>
              </w:rPr>
              <w:t>حدیث</w:t>
            </w:r>
            <w:r>
              <w:rPr>
                <w:rStyle w:val="IndexLink"/>
                <w:rtl w:val="true"/>
              </w:rPr>
              <w:tab/>
            </w:r>
            <w:r>
              <w:rPr>
                <w:rStyle w:val="IndexLink"/>
              </w:rPr>
              <w:t>358</w:t>
            </w:r>
          </w:hyperlink>
        </w:p>
        <w:p>
          <w:pPr>
            <w:pStyle w:val="Contents4"/>
            <w:tabs>
              <w:tab w:val="clear" w:pos="8176"/>
              <w:tab w:val="right" w:pos="9026" w:leader="dot"/>
            </w:tabs>
            <w:rPr/>
          </w:pPr>
          <w:hyperlink w:anchor="__RefHeading___Toc1209554_3830689328">
            <w:r>
              <w:rPr>
                <w:webHidden/>
                <w:rStyle w:val="IndexLink"/>
              </w:rPr>
              <w:t>6</w:t>
            </w:r>
            <w:r>
              <w:rPr>
                <w:rStyle w:val="IndexLink"/>
                <w:rtl w:val="true"/>
              </w:rPr>
              <w:t xml:space="preserve">- </w:t>
            </w:r>
            <w:r>
              <w:rPr>
                <w:rStyle w:val="IndexLink"/>
                <w:rtl w:val="true"/>
              </w:rPr>
              <w:t>حدیث</w:t>
            </w:r>
            <w:r>
              <w:rPr>
                <w:rStyle w:val="IndexLink"/>
                <w:rtl w:val="true"/>
              </w:rPr>
              <w:tab/>
            </w:r>
            <w:r>
              <w:rPr>
                <w:rStyle w:val="IndexLink"/>
              </w:rPr>
              <w:t>358</w:t>
            </w:r>
          </w:hyperlink>
        </w:p>
        <w:p>
          <w:pPr>
            <w:pStyle w:val="Contents4"/>
            <w:tabs>
              <w:tab w:val="clear" w:pos="8176"/>
              <w:tab w:val="right" w:pos="9026" w:leader="dot"/>
            </w:tabs>
            <w:rPr/>
          </w:pPr>
          <w:hyperlink w:anchor="__RefHeading___Toc1209556_3830689328">
            <w:r>
              <w:rPr>
                <w:webHidden/>
                <w:rStyle w:val="IndexLink"/>
              </w:rPr>
              <w:t>7</w:t>
            </w:r>
            <w:r>
              <w:rPr>
                <w:rStyle w:val="IndexLink"/>
                <w:rtl w:val="true"/>
              </w:rPr>
              <w:t xml:space="preserve">- </w:t>
            </w:r>
            <w:r>
              <w:rPr>
                <w:rStyle w:val="IndexLink"/>
                <w:rtl w:val="true"/>
              </w:rPr>
              <w:t>حدیث</w:t>
            </w:r>
            <w:r>
              <w:rPr>
                <w:rStyle w:val="IndexLink"/>
                <w:rtl w:val="true"/>
              </w:rPr>
              <w:tab/>
            </w:r>
            <w:r>
              <w:rPr>
                <w:rStyle w:val="IndexLink"/>
              </w:rPr>
              <w:t>358</w:t>
            </w:r>
          </w:hyperlink>
        </w:p>
        <w:p>
          <w:pPr>
            <w:pStyle w:val="Contents4"/>
            <w:tabs>
              <w:tab w:val="clear" w:pos="8176"/>
              <w:tab w:val="right" w:pos="9026" w:leader="dot"/>
            </w:tabs>
            <w:rPr/>
          </w:pPr>
          <w:hyperlink w:anchor="__RefHeading___Toc1209558_3830689328">
            <w:r>
              <w:rPr>
                <w:webHidden/>
                <w:rStyle w:val="IndexLink"/>
              </w:rPr>
              <w:t>8</w:t>
            </w:r>
            <w:r>
              <w:rPr>
                <w:rStyle w:val="IndexLink"/>
                <w:rtl w:val="true"/>
              </w:rPr>
              <w:t xml:space="preserve">- </w:t>
            </w:r>
            <w:r>
              <w:rPr>
                <w:rStyle w:val="IndexLink"/>
                <w:rtl w:val="true"/>
              </w:rPr>
              <w:t>حدیث</w:t>
            </w:r>
            <w:r>
              <w:rPr>
                <w:rStyle w:val="IndexLink"/>
                <w:rtl w:val="true"/>
              </w:rPr>
              <w:tab/>
            </w:r>
            <w:r>
              <w:rPr>
                <w:rStyle w:val="IndexLink"/>
              </w:rPr>
              <w:t>359</w:t>
            </w:r>
          </w:hyperlink>
        </w:p>
        <w:p>
          <w:pPr>
            <w:pStyle w:val="Contents3"/>
            <w:tabs>
              <w:tab w:val="clear" w:pos="8459"/>
              <w:tab w:val="right" w:pos="9026" w:leader="dot"/>
            </w:tabs>
            <w:rPr/>
          </w:pPr>
          <w:hyperlink w:anchor="__RefHeading___Toc1209560_3830689328">
            <w:r>
              <w:rPr>
                <w:webHidden/>
                <w:rStyle w:val="IndexLink"/>
                <w:rtl w:val="true"/>
              </w:rPr>
              <w:t>بَابُ اخْتِتَالِ الدُّنْیَا بِالدِّینِ‌</w:t>
            </w:r>
            <w:r>
              <w:rPr>
                <w:rStyle w:val="IndexLink"/>
                <w:rtl w:val="true"/>
              </w:rPr>
              <w:tab/>
            </w:r>
            <w:r>
              <w:rPr>
                <w:rStyle w:val="IndexLink"/>
              </w:rPr>
              <w:t>359</w:t>
            </w:r>
          </w:hyperlink>
        </w:p>
        <w:p>
          <w:pPr>
            <w:pStyle w:val="Contents4"/>
            <w:tabs>
              <w:tab w:val="clear" w:pos="8176"/>
              <w:tab w:val="right" w:pos="9026" w:leader="dot"/>
            </w:tabs>
            <w:rPr/>
          </w:pPr>
          <w:hyperlink w:anchor="__RefHeading___Toc1209562_3830689328">
            <w:r>
              <w:rPr>
                <w:webHidden/>
                <w:rStyle w:val="IndexLink"/>
                <w:rtl w:val="true"/>
              </w:rPr>
              <w:t>اشارة</w:t>
            </w:r>
            <w:r>
              <w:rPr>
                <w:rStyle w:val="IndexLink"/>
                <w:rtl w:val="true"/>
              </w:rPr>
              <w:tab/>
            </w:r>
            <w:r>
              <w:rPr>
                <w:rStyle w:val="IndexLink"/>
              </w:rPr>
              <w:t>359</w:t>
            </w:r>
          </w:hyperlink>
        </w:p>
        <w:p>
          <w:pPr>
            <w:pStyle w:val="Contents4"/>
            <w:tabs>
              <w:tab w:val="clear" w:pos="8176"/>
              <w:tab w:val="right" w:pos="9026" w:leader="dot"/>
            </w:tabs>
            <w:rPr/>
          </w:pPr>
          <w:hyperlink w:anchor="__RefHeading___Toc1209564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359</w:t>
            </w:r>
          </w:hyperlink>
        </w:p>
        <w:p>
          <w:pPr>
            <w:pStyle w:val="Contents3"/>
            <w:tabs>
              <w:tab w:val="clear" w:pos="8459"/>
              <w:tab w:val="right" w:pos="9026" w:leader="dot"/>
            </w:tabs>
            <w:rPr/>
          </w:pPr>
          <w:hyperlink w:anchor="__RefHeading___Toc1209566_3830689328">
            <w:r>
              <w:rPr>
                <w:webHidden/>
                <w:rStyle w:val="IndexLink"/>
                <w:rtl w:val="true"/>
              </w:rPr>
              <w:t>بَابُ مَنْ وَصَفَ عَدْلًا وَ عَمِلَ بِغَیْرِهِ</w:t>
            </w:r>
            <w:r>
              <w:rPr>
                <w:rStyle w:val="IndexLink"/>
                <w:rtl w:val="true"/>
              </w:rPr>
              <w:tab/>
            </w:r>
            <w:r>
              <w:rPr>
                <w:rStyle w:val="IndexLink"/>
              </w:rPr>
              <w:t>359</w:t>
            </w:r>
          </w:hyperlink>
        </w:p>
        <w:p>
          <w:pPr>
            <w:pStyle w:val="Contents4"/>
            <w:tabs>
              <w:tab w:val="clear" w:pos="8176"/>
              <w:tab w:val="right" w:pos="9026" w:leader="dot"/>
            </w:tabs>
            <w:rPr/>
          </w:pPr>
          <w:hyperlink w:anchor="__RefHeading___Toc1209568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359</w:t>
            </w:r>
          </w:hyperlink>
        </w:p>
        <w:p>
          <w:pPr>
            <w:pStyle w:val="Contents4"/>
            <w:tabs>
              <w:tab w:val="clear" w:pos="8176"/>
              <w:tab w:val="right" w:pos="9026" w:leader="dot"/>
            </w:tabs>
            <w:rPr/>
          </w:pPr>
          <w:hyperlink w:anchor="__RefHeading___Toc1209570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360</w:t>
            </w:r>
          </w:hyperlink>
        </w:p>
        <w:p>
          <w:pPr>
            <w:pStyle w:val="Contents4"/>
            <w:tabs>
              <w:tab w:val="clear" w:pos="8176"/>
              <w:tab w:val="right" w:pos="9026" w:leader="dot"/>
            </w:tabs>
            <w:rPr/>
          </w:pPr>
          <w:hyperlink w:anchor="__RefHeading___Toc1209572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360</w:t>
            </w:r>
          </w:hyperlink>
        </w:p>
        <w:p>
          <w:pPr>
            <w:pStyle w:val="Contents4"/>
            <w:tabs>
              <w:tab w:val="clear" w:pos="8176"/>
              <w:tab w:val="right" w:pos="9026" w:leader="dot"/>
            </w:tabs>
            <w:rPr/>
          </w:pPr>
          <w:hyperlink w:anchor="__RefHeading___Toc1209574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360</w:t>
            </w:r>
          </w:hyperlink>
        </w:p>
        <w:p>
          <w:pPr>
            <w:pStyle w:val="Contents4"/>
            <w:tabs>
              <w:tab w:val="clear" w:pos="8176"/>
              <w:tab w:val="right" w:pos="9026" w:leader="dot"/>
            </w:tabs>
            <w:rPr/>
          </w:pPr>
          <w:hyperlink w:anchor="__RefHeading___Toc1209576_3830689328">
            <w:r>
              <w:rPr>
                <w:webHidden/>
                <w:rStyle w:val="IndexLink"/>
              </w:rPr>
              <w:t>5</w:t>
            </w:r>
            <w:r>
              <w:rPr>
                <w:rStyle w:val="IndexLink"/>
                <w:rtl w:val="true"/>
              </w:rPr>
              <w:t xml:space="preserve">- </w:t>
            </w:r>
            <w:r>
              <w:rPr>
                <w:rStyle w:val="IndexLink"/>
                <w:rtl w:val="true"/>
              </w:rPr>
              <w:t>حدیث</w:t>
            </w:r>
            <w:r>
              <w:rPr>
                <w:rStyle w:val="IndexLink"/>
                <w:rtl w:val="true"/>
              </w:rPr>
              <w:tab/>
            </w:r>
            <w:r>
              <w:rPr>
                <w:rStyle w:val="IndexLink"/>
              </w:rPr>
              <w:t>360</w:t>
            </w:r>
          </w:hyperlink>
        </w:p>
        <w:p>
          <w:pPr>
            <w:pStyle w:val="Contents3"/>
            <w:tabs>
              <w:tab w:val="clear" w:pos="8459"/>
              <w:tab w:val="right" w:pos="9026" w:leader="dot"/>
            </w:tabs>
            <w:rPr/>
          </w:pPr>
          <w:hyperlink w:anchor="__RefHeading___Toc1209578_3830689328">
            <w:r>
              <w:rPr>
                <w:webHidden/>
                <w:rStyle w:val="IndexLink"/>
                <w:rtl w:val="true"/>
              </w:rPr>
              <w:t>بَابُ الْمِرَاءِ وَ الْخُصُومَةِ وَ مُعَادَاةِ الرِّجَالِ‌</w:t>
            </w:r>
            <w:r>
              <w:rPr>
                <w:rStyle w:val="IndexLink"/>
                <w:rtl w:val="true"/>
              </w:rPr>
              <w:tab/>
            </w:r>
            <w:r>
              <w:rPr>
                <w:rStyle w:val="IndexLink"/>
              </w:rPr>
              <w:t>360</w:t>
            </w:r>
          </w:hyperlink>
        </w:p>
        <w:p>
          <w:pPr>
            <w:pStyle w:val="Contents4"/>
            <w:tabs>
              <w:tab w:val="clear" w:pos="8176"/>
              <w:tab w:val="right" w:pos="9026" w:leader="dot"/>
            </w:tabs>
            <w:rPr/>
          </w:pPr>
          <w:hyperlink w:anchor="__RefHeading___Toc1209580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360</w:t>
            </w:r>
          </w:hyperlink>
        </w:p>
        <w:p>
          <w:pPr>
            <w:pStyle w:val="Contents4"/>
            <w:tabs>
              <w:tab w:val="clear" w:pos="8176"/>
              <w:tab w:val="right" w:pos="9026" w:leader="dot"/>
            </w:tabs>
            <w:rPr/>
          </w:pPr>
          <w:hyperlink w:anchor="__RefHeading___Toc1209582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360</w:t>
            </w:r>
          </w:hyperlink>
        </w:p>
        <w:p>
          <w:pPr>
            <w:pStyle w:val="Contents4"/>
            <w:tabs>
              <w:tab w:val="clear" w:pos="8176"/>
              <w:tab w:val="right" w:pos="9026" w:leader="dot"/>
            </w:tabs>
            <w:rPr/>
          </w:pPr>
          <w:hyperlink w:anchor="__RefHeading___Toc1209584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361</w:t>
            </w:r>
          </w:hyperlink>
        </w:p>
        <w:p>
          <w:pPr>
            <w:pStyle w:val="Contents4"/>
            <w:tabs>
              <w:tab w:val="clear" w:pos="8176"/>
              <w:tab w:val="right" w:pos="9026" w:leader="dot"/>
            </w:tabs>
            <w:rPr/>
          </w:pPr>
          <w:hyperlink w:anchor="__RefHeading___Toc1209586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361</w:t>
            </w:r>
          </w:hyperlink>
        </w:p>
        <w:p>
          <w:pPr>
            <w:pStyle w:val="Contents4"/>
            <w:tabs>
              <w:tab w:val="clear" w:pos="8176"/>
              <w:tab w:val="right" w:pos="9026" w:leader="dot"/>
            </w:tabs>
            <w:rPr/>
          </w:pPr>
          <w:hyperlink w:anchor="__RefHeading___Toc1209588_3830689328">
            <w:r>
              <w:rPr>
                <w:webHidden/>
                <w:rStyle w:val="IndexLink"/>
              </w:rPr>
              <w:t>5</w:t>
            </w:r>
            <w:r>
              <w:rPr>
                <w:rStyle w:val="IndexLink"/>
                <w:rtl w:val="true"/>
              </w:rPr>
              <w:t xml:space="preserve">- </w:t>
            </w:r>
            <w:r>
              <w:rPr>
                <w:rStyle w:val="IndexLink"/>
                <w:rtl w:val="true"/>
              </w:rPr>
              <w:t>حدیث</w:t>
            </w:r>
            <w:r>
              <w:rPr>
                <w:rStyle w:val="IndexLink"/>
                <w:rtl w:val="true"/>
              </w:rPr>
              <w:tab/>
            </w:r>
            <w:r>
              <w:rPr>
                <w:rStyle w:val="IndexLink"/>
              </w:rPr>
              <w:t>361</w:t>
            </w:r>
          </w:hyperlink>
        </w:p>
        <w:p>
          <w:pPr>
            <w:pStyle w:val="Contents4"/>
            <w:tabs>
              <w:tab w:val="clear" w:pos="8176"/>
              <w:tab w:val="right" w:pos="9026" w:leader="dot"/>
            </w:tabs>
            <w:rPr/>
          </w:pPr>
          <w:hyperlink w:anchor="__RefHeading___Toc1209590_3830689328">
            <w:r>
              <w:rPr>
                <w:webHidden/>
                <w:rStyle w:val="IndexLink"/>
              </w:rPr>
              <w:t>6</w:t>
            </w:r>
            <w:r>
              <w:rPr>
                <w:rStyle w:val="IndexLink"/>
                <w:rtl w:val="true"/>
              </w:rPr>
              <w:t xml:space="preserve">- </w:t>
            </w:r>
            <w:r>
              <w:rPr>
                <w:rStyle w:val="IndexLink"/>
                <w:rtl w:val="true"/>
              </w:rPr>
              <w:t>حدیث</w:t>
            </w:r>
            <w:r>
              <w:rPr>
                <w:rStyle w:val="IndexLink"/>
                <w:rtl w:val="true"/>
              </w:rPr>
              <w:tab/>
            </w:r>
            <w:r>
              <w:rPr>
                <w:rStyle w:val="IndexLink"/>
              </w:rPr>
              <w:t>361</w:t>
            </w:r>
          </w:hyperlink>
        </w:p>
        <w:p>
          <w:pPr>
            <w:pStyle w:val="Contents4"/>
            <w:tabs>
              <w:tab w:val="clear" w:pos="8176"/>
              <w:tab w:val="right" w:pos="9026" w:leader="dot"/>
            </w:tabs>
            <w:rPr/>
          </w:pPr>
          <w:hyperlink w:anchor="__RefHeading___Toc1209592_3830689328">
            <w:r>
              <w:rPr>
                <w:webHidden/>
                <w:rStyle w:val="IndexLink"/>
              </w:rPr>
              <w:t>7</w:t>
            </w:r>
            <w:r>
              <w:rPr>
                <w:rStyle w:val="IndexLink"/>
                <w:rtl w:val="true"/>
              </w:rPr>
              <w:t xml:space="preserve">- </w:t>
            </w:r>
            <w:r>
              <w:rPr>
                <w:rStyle w:val="IndexLink"/>
                <w:rtl w:val="true"/>
              </w:rPr>
              <w:t>حدیث</w:t>
            </w:r>
            <w:r>
              <w:rPr>
                <w:rStyle w:val="IndexLink"/>
                <w:rtl w:val="true"/>
              </w:rPr>
              <w:tab/>
            </w:r>
            <w:r>
              <w:rPr>
                <w:rStyle w:val="IndexLink"/>
              </w:rPr>
              <w:t>361</w:t>
            </w:r>
          </w:hyperlink>
        </w:p>
        <w:p>
          <w:pPr>
            <w:pStyle w:val="Contents4"/>
            <w:tabs>
              <w:tab w:val="clear" w:pos="8176"/>
              <w:tab w:val="right" w:pos="9026" w:leader="dot"/>
            </w:tabs>
            <w:rPr/>
          </w:pPr>
          <w:hyperlink w:anchor="__RefHeading___Toc1209594_3830689328">
            <w:r>
              <w:rPr>
                <w:webHidden/>
                <w:rStyle w:val="IndexLink"/>
              </w:rPr>
              <w:t>8</w:t>
            </w:r>
            <w:r>
              <w:rPr>
                <w:rStyle w:val="IndexLink"/>
                <w:rtl w:val="true"/>
              </w:rPr>
              <w:t xml:space="preserve">- </w:t>
            </w:r>
            <w:r>
              <w:rPr>
                <w:rStyle w:val="IndexLink"/>
                <w:rtl w:val="true"/>
              </w:rPr>
              <w:t>حدیث</w:t>
            </w:r>
            <w:r>
              <w:rPr>
                <w:rStyle w:val="IndexLink"/>
                <w:rtl w:val="true"/>
              </w:rPr>
              <w:tab/>
            </w:r>
            <w:r>
              <w:rPr>
                <w:rStyle w:val="IndexLink"/>
              </w:rPr>
              <w:t>361</w:t>
            </w:r>
          </w:hyperlink>
        </w:p>
        <w:p>
          <w:pPr>
            <w:pStyle w:val="Contents4"/>
            <w:tabs>
              <w:tab w:val="clear" w:pos="8176"/>
              <w:tab w:val="right" w:pos="9026" w:leader="dot"/>
            </w:tabs>
            <w:rPr/>
          </w:pPr>
          <w:hyperlink w:anchor="__RefHeading___Toc1209596_3830689328">
            <w:r>
              <w:rPr>
                <w:webHidden/>
                <w:rStyle w:val="IndexLink"/>
              </w:rPr>
              <w:t>9</w:t>
            </w:r>
            <w:r>
              <w:rPr>
                <w:rStyle w:val="IndexLink"/>
                <w:rtl w:val="true"/>
              </w:rPr>
              <w:t xml:space="preserve">- </w:t>
            </w:r>
            <w:r>
              <w:rPr>
                <w:rStyle w:val="IndexLink"/>
                <w:rtl w:val="true"/>
              </w:rPr>
              <w:t>حدیث</w:t>
            </w:r>
            <w:r>
              <w:rPr>
                <w:rStyle w:val="IndexLink"/>
                <w:rtl w:val="true"/>
              </w:rPr>
              <w:tab/>
            </w:r>
            <w:r>
              <w:rPr>
                <w:rStyle w:val="IndexLink"/>
              </w:rPr>
              <w:t>361</w:t>
            </w:r>
          </w:hyperlink>
        </w:p>
        <w:p>
          <w:pPr>
            <w:pStyle w:val="Contents4"/>
            <w:tabs>
              <w:tab w:val="clear" w:pos="8176"/>
              <w:tab w:val="right" w:pos="9026" w:leader="dot"/>
            </w:tabs>
            <w:rPr/>
          </w:pPr>
          <w:hyperlink w:anchor="__RefHeading___Toc1209598_3830689328">
            <w:r>
              <w:rPr>
                <w:webHidden/>
                <w:rStyle w:val="IndexLink"/>
              </w:rPr>
              <w:t>10</w:t>
            </w:r>
            <w:r>
              <w:rPr>
                <w:rStyle w:val="IndexLink"/>
                <w:rtl w:val="true"/>
              </w:rPr>
              <w:t xml:space="preserve">- </w:t>
            </w:r>
            <w:r>
              <w:rPr>
                <w:rStyle w:val="IndexLink"/>
                <w:rtl w:val="true"/>
              </w:rPr>
              <w:t>حدیث</w:t>
            </w:r>
            <w:r>
              <w:rPr>
                <w:rStyle w:val="IndexLink"/>
                <w:rtl w:val="true"/>
              </w:rPr>
              <w:tab/>
            </w:r>
            <w:r>
              <w:rPr>
                <w:rStyle w:val="IndexLink"/>
              </w:rPr>
              <w:t>362</w:t>
            </w:r>
          </w:hyperlink>
        </w:p>
        <w:p>
          <w:pPr>
            <w:pStyle w:val="Contents4"/>
            <w:tabs>
              <w:tab w:val="clear" w:pos="8176"/>
              <w:tab w:val="right" w:pos="9026" w:leader="dot"/>
            </w:tabs>
            <w:rPr/>
          </w:pPr>
          <w:hyperlink w:anchor="__RefHeading___Toc1209600_3830689328">
            <w:r>
              <w:rPr>
                <w:webHidden/>
                <w:rStyle w:val="IndexLink"/>
              </w:rPr>
              <w:t>11</w:t>
            </w:r>
            <w:r>
              <w:rPr>
                <w:rStyle w:val="IndexLink"/>
                <w:rtl w:val="true"/>
              </w:rPr>
              <w:t xml:space="preserve">- </w:t>
            </w:r>
            <w:r>
              <w:rPr>
                <w:rStyle w:val="IndexLink"/>
                <w:rtl w:val="true"/>
              </w:rPr>
              <w:t>حدیث</w:t>
            </w:r>
            <w:r>
              <w:rPr>
                <w:rStyle w:val="IndexLink"/>
                <w:rtl w:val="true"/>
              </w:rPr>
              <w:tab/>
            </w:r>
            <w:r>
              <w:rPr>
                <w:rStyle w:val="IndexLink"/>
              </w:rPr>
              <w:t>362</w:t>
            </w:r>
          </w:hyperlink>
        </w:p>
        <w:p>
          <w:pPr>
            <w:pStyle w:val="Contents4"/>
            <w:tabs>
              <w:tab w:val="clear" w:pos="8176"/>
              <w:tab w:val="right" w:pos="9026" w:leader="dot"/>
            </w:tabs>
            <w:rPr/>
          </w:pPr>
          <w:hyperlink w:anchor="__RefHeading___Toc1209602_3830689328">
            <w:r>
              <w:rPr>
                <w:webHidden/>
                <w:rStyle w:val="IndexLink"/>
              </w:rPr>
              <w:t>12</w:t>
            </w:r>
            <w:r>
              <w:rPr>
                <w:rStyle w:val="IndexLink"/>
                <w:rtl w:val="true"/>
              </w:rPr>
              <w:t xml:space="preserve">- </w:t>
            </w:r>
            <w:r>
              <w:rPr>
                <w:rStyle w:val="IndexLink"/>
                <w:rtl w:val="true"/>
              </w:rPr>
              <w:t>حدیث</w:t>
            </w:r>
            <w:r>
              <w:rPr>
                <w:rStyle w:val="IndexLink"/>
                <w:rtl w:val="true"/>
              </w:rPr>
              <w:tab/>
            </w:r>
            <w:r>
              <w:rPr>
                <w:rStyle w:val="IndexLink"/>
              </w:rPr>
              <w:t>362</w:t>
            </w:r>
          </w:hyperlink>
        </w:p>
        <w:p>
          <w:pPr>
            <w:pStyle w:val="Contents3"/>
            <w:tabs>
              <w:tab w:val="clear" w:pos="8459"/>
              <w:tab w:val="right" w:pos="9026" w:leader="dot"/>
            </w:tabs>
            <w:rPr/>
          </w:pPr>
          <w:hyperlink w:anchor="__RefHeading___Toc1209604_3830689328">
            <w:r>
              <w:rPr>
                <w:webHidden/>
                <w:rStyle w:val="IndexLink"/>
                <w:rtl w:val="true"/>
              </w:rPr>
              <w:t>بَابُ الْغَضَبِ</w:t>
            </w:r>
            <w:r>
              <w:rPr>
                <w:rStyle w:val="IndexLink"/>
                <w:rtl w:val="true"/>
              </w:rPr>
              <w:tab/>
            </w:r>
            <w:r>
              <w:rPr>
                <w:rStyle w:val="IndexLink"/>
              </w:rPr>
              <w:t>362</w:t>
            </w:r>
          </w:hyperlink>
        </w:p>
        <w:p>
          <w:pPr>
            <w:pStyle w:val="Contents4"/>
            <w:tabs>
              <w:tab w:val="clear" w:pos="8176"/>
              <w:tab w:val="right" w:pos="9026" w:leader="dot"/>
            </w:tabs>
            <w:rPr/>
          </w:pPr>
          <w:hyperlink w:anchor="__RefHeading___Toc1209606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362</w:t>
            </w:r>
          </w:hyperlink>
        </w:p>
        <w:p>
          <w:pPr>
            <w:pStyle w:val="Contents4"/>
            <w:tabs>
              <w:tab w:val="clear" w:pos="8176"/>
              <w:tab w:val="right" w:pos="9026" w:leader="dot"/>
            </w:tabs>
            <w:rPr/>
          </w:pPr>
          <w:hyperlink w:anchor="__RefHeading___Toc1209608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362</w:t>
            </w:r>
          </w:hyperlink>
        </w:p>
        <w:p>
          <w:pPr>
            <w:pStyle w:val="Contents4"/>
            <w:tabs>
              <w:tab w:val="clear" w:pos="8176"/>
              <w:tab w:val="right" w:pos="9026" w:leader="dot"/>
            </w:tabs>
            <w:rPr/>
          </w:pPr>
          <w:hyperlink w:anchor="__RefHeading___Toc1209610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363</w:t>
            </w:r>
          </w:hyperlink>
        </w:p>
        <w:p>
          <w:pPr>
            <w:pStyle w:val="Contents4"/>
            <w:tabs>
              <w:tab w:val="clear" w:pos="8176"/>
              <w:tab w:val="right" w:pos="9026" w:leader="dot"/>
            </w:tabs>
            <w:rPr/>
          </w:pPr>
          <w:hyperlink w:anchor="__RefHeading___Toc1209612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363</w:t>
            </w:r>
          </w:hyperlink>
        </w:p>
        <w:p>
          <w:pPr>
            <w:pStyle w:val="Contents4"/>
            <w:tabs>
              <w:tab w:val="clear" w:pos="8176"/>
              <w:tab w:val="right" w:pos="9026" w:leader="dot"/>
            </w:tabs>
            <w:rPr/>
          </w:pPr>
          <w:hyperlink w:anchor="__RefHeading___Toc1209614_3830689328">
            <w:r>
              <w:rPr>
                <w:webHidden/>
                <w:rStyle w:val="IndexLink"/>
              </w:rPr>
              <w:t>5</w:t>
            </w:r>
            <w:r>
              <w:rPr>
                <w:rStyle w:val="IndexLink"/>
                <w:rtl w:val="true"/>
              </w:rPr>
              <w:t xml:space="preserve">- </w:t>
            </w:r>
            <w:r>
              <w:rPr>
                <w:rStyle w:val="IndexLink"/>
                <w:rtl w:val="true"/>
              </w:rPr>
              <w:t>حدیث</w:t>
            </w:r>
            <w:r>
              <w:rPr>
                <w:rStyle w:val="IndexLink"/>
                <w:rtl w:val="true"/>
              </w:rPr>
              <w:tab/>
            </w:r>
            <w:r>
              <w:rPr>
                <w:rStyle w:val="IndexLink"/>
              </w:rPr>
              <w:t>363</w:t>
            </w:r>
          </w:hyperlink>
        </w:p>
        <w:p>
          <w:pPr>
            <w:pStyle w:val="Contents4"/>
            <w:tabs>
              <w:tab w:val="clear" w:pos="8176"/>
              <w:tab w:val="right" w:pos="9026" w:leader="dot"/>
            </w:tabs>
            <w:rPr/>
          </w:pPr>
          <w:hyperlink w:anchor="__RefHeading___Toc1209616_3830689328">
            <w:r>
              <w:rPr>
                <w:webHidden/>
                <w:rStyle w:val="IndexLink"/>
              </w:rPr>
              <w:t>6</w:t>
            </w:r>
            <w:r>
              <w:rPr>
                <w:rStyle w:val="IndexLink"/>
                <w:rtl w:val="true"/>
              </w:rPr>
              <w:t xml:space="preserve">- </w:t>
            </w:r>
            <w:r>
              <w:rPr>
                <w:rStyle w:val="IndexLink"/>
                <w:rtl w:val="true"/>
              </w:rPr>
              <w:t>حدیث</w:t>
            </w:r>
            <w:r>
              <w:rPr>
                <w:rStyle w:val="IndexLink"/>
                <w:rtl w:val="true"/>
              </w:rPr>
              <w:tab/>
            </w:r>
            <w:r>
              <w:rPr>
                <w:rStyle w:val="IndexLink"/>
              </w:rPr>
              <w:t>363</w:t>
            </w:r>
          </w:hyperlink>
        </w:p>
        <w:p>
          <w:pPr>
            <w:pStyle w:val="Contents4"/>
            <w:tabs>
              <w:tab w:val="clear" w:pos="8176"/>
              <w:tab w:val="right" w:pos="9026" w:leader="dot"/>
            </w:tabs>
            <w:rPr/>
          </w:pPr>
          <w:hyperlink w:anchor="__RefHeading___Toc1209618_3830689328">
            <w:r>
              <w:rPr>
                <w:webHidden/>
                <w:rStyle w:val="IndexLink"/>
              </w:rPr>
              <w:t>7</w:t>
            </w:r>
            <w:r>
              <w:rPr>
                <w:rStyle w:val="IndexLink"/>
                <w:rtl w:val="true"/>
              </w:rPr>
              <w:t xml:space="preserve">- </w:t>
            </w:r>
            <w:r>
              <w:rPr>
                <w:rStyle w:val="IndexLink"/>
                <w:rtl w:val="true"/>
              </w:rPr>
              <w:t>حدیث</w:t>
            </w:r>
            <w:r>
              <w:rPr>
                <w:rStyle w:val="IndexLink"/>
                <w:rtl w:val="true"/>
              </w:rPr>
              <w:tab/>
            </w:r>
            <w:r>
              <w:rPr>
                <w:rStyle w:val="IndexLink"/>
              </w:rPr>
              <w:t>363</w:t>
            </w:r>
          </w:hyperlink>
        </w:p>
        <w:p>
          <w:pPr>
            <w:pStyle w:val="Contents4"/>
            <w:tabs>
              <w:tab w:val="clear" w:pos="8176"/>
              <w:tab w:val="right" w:pos="9026" w:leader="dot"/>
            </w:tabs>
            <w:rPr/>
          </w:pPr>
          <w:hyperlink w:anchor="__RefHeading___Toc1209620_3830689328">
            <w:r>
              <w:rPr>
                <w:webHidden/>
                <w:rStyle w:val="IndexLink"/>
              </w:rPr>
              <w:t>8</w:t>
            </w:r>
            <w:r>
              <w:rPr>
                <w:rStyle w:val="IndexLink"/>
                <w:rtl w:val="true"/>
              </w:rPr>
              <w:t xml:space="preserve">- </w:t>
            </w:r>
            <w:r>
              <w:rPr>
                <w:rStyle w:val="IndexLink"/>
                <w:rtl w:val="true"/>
              </w:rPr>
              <w:t>حدیث</w:t>
            </w:r>
            <w:r>
              <w:rPr>
                <w:rStyle w:val="IndexLink"/>
                <w:rtl w:val="true"/>
              </w:rPr>
              <w:tab/>
            </w:r>
            <w:r>
              <w:rPr>
                <w:rStyle w:val="IndexLink"/>
              </w:rPr>
              <w:t>363</w:t>
            </w:r>
          </w:hyperlink>
        </w:p>
        <w:p>
          <w:pPr>
            <w:pStyle w:val="Contents4"/>
            <w:tabs>
              <w:tab w:val="clear" w:pos="8176"/>
              <w:tab w:val="right" w:pos="9026" w:leader="dot"/>
            </w:tabs>
            <w:rPr/>
          </w:pPr>
          <w:hyperlink w:anchor="__RefHeading___Toc1209622_3830689328">
            <w:r>
              <w:rPr>
                <w:webHidden/>
                <w:rStyle w:val="IndexLink"/>
              </w:rPr>
              <w:t>9</w:t>
            </w:r>
            <w:r>
              <w:rPr>
                <w:rStyle w:val="IndexLink"/>
                <w:rtl w:val="true"/>
              </w:rPr>
              <w:t xml:space="preserve">- </w:t>
            </w:r>
            <w:r>
              <w:rPr>
                <w:rStyle w:val="IndexLink"/>
                <w:rtl w:val="true"/>
              </w:rPr>
              <w:t>حدیث</w:t>
            </w:r>
            <w:r>
              <w:rPr>
                <w:rStyle w:val="IndexLink"/>
                <w:rtl w:val="true"/>
              </w:rPr>
              <w:tab/>
            </w:r>
            <w:r>
              <w:rPr>
                <w:rStyle w:val="IndexLink"/>
              </w:rPr>
              <w:t>364</w:t>
            </w:r>
          </w:hyperlink>
        </w:p>
        <w:p>
          <w:pPr>
            <w:pStyle w:val="Contents4"/>
            <w:tabs>
              <w:tab w:val="clear" w:pos="8176"/>
              <w:tab w:val="right" w:pos="9026" w:leader="dot"/>
            </w:tabs>
            <w:rPr/>
          </w:pPr>
          <w:hyperlink w:anchor="__RefHeading___Toc1209624_3830689328">
            <w:r>
              <w:rPr>
                <w:webHidden/>
                <w:rStyle w:val="IndexLink"/>
              </w:rPr>
              <w:t>10</w:t>
            </w:r>
            <w:r>
              <w:rPr>
                <w:rStyle w:val="IndexLink"/>
                <w:rtl w:val="true"/>
              </w:rPr>
              <w:t xml:space="preserve">- </w:t>
            </w:r>
            <w:r>
              <w:rPr>
                <w:rStyle w:val="IndexLink"/>
                <w:rtl w:val="true"/>
              </w:rPr>
              <w:t>حدیث</w:t>
            </w:r>
            <w:r>
              <w:rPr>
                <w:rStyle w:val="IndexLink"/>
                <w:rtl w:val="true"/>
              </w:rPr>
              <w:tab/>
            </w:r>
            <w:r>
              <w:rPr>
                <w:rStyle w:val="IndexLink"/>
              </w:rPr>
              <w:t>364</w:t>
            </w:r>
          </w:hyperlink>
        </w:p>
        <w:p>
          <w:pPr>
            <w:pStyle w:val="Contents4"/>
            <w:tabs>
              <w:tab w:val="clear" w:pos="8176"/>
              <w:tab w:val="right" w:pos="9026" w:leader="dot"/>
            </w:tabs>
            <w:rPr/>
          </w:pPr>
          <w:hyperlink w:anchor="__RefHeading___Toc1209626_3830689328">
            <w:r>
              <w:rPr>
                <w:webHidden/>
                <w:rStyle w:val="IndexLink"/>
              </w:rPr>
              <w:t>11</w:t>
            </w:r>
            <w:r>
              <w:rPr>
                <w:rStyle w:val="IndexLink"/>
                <w:rtl w:val="true"/>
              </w:rPr>
              <w:t xml:space="preserve">- </w:t>
            </w:r>
            <w:r>
              <w:rPr>
                <w:rStyle w:val="IndexLink"/>
                <w:rtl w:val="true"/>
              </w:rPr>
              <w:t>حدیث</w:t>
            </w:r>
            <w:r>
              <w:rPr>
                <w:rStyle w:val="IndexLink"/>
                <w:rtl w:val="true"/>
              </w:rPr>
              <w:tab/>
            </w:r>
            <w:r>
              <w:rPr>
                <w:rStyle w:val="IndexLink"/>
              </w:rPr>
              <w:t>364</w:t>
            </w:r>
          </w:hyperlink>
        </w:p>
        <w:p>
          <w:pPr>
            <w:pStyle w:val="Contents4"/>
            <w:tabs>
              <w:tab w:val="clear" w:pos="8176"/>
              <w:tab w:val="right" w:pos="9026" w:leader="dot"/>
            </w:tabs>
            <w:rPr/>
          </w:pPr>
          <w:hyperlink w:anchor="__RefHeading___Toc1209628_3830689328">
            <w:r>
              <w:rPr>
                <w:webHidden/>
                <w:rStyle w:val="IndexLink"/>
              </w:rPr>
              <w:t>12</w:t>
            </w:r>
            <w:r>
              <w:rPr>
                <w:rStyle w:val="IndexLink"/>
                <w:rtl w:val="true"/>
              </w:rPr>
              <w:t xml:space="preserve">- </w:t>
            </w:r>
            <w:r>
              <w:rPr>
                <w:rStyle w:val="IndexLink"/>
                <w:rtl w:val="true"/>
              </w:rPr>
              <w:t>حدیث</w:t>
            </w:r>
            <w:r>
              <w:rPr>
                <w:rStyle w:val="IndexLink"/>
                <w:rtl w:val="true"/>
              </w:rPr>
              <w:tab/>
            </w:r>
            <w:r>
              <w:rPr>
                <w:rStyle w:val="IndexLink"/>
              </w:rPr>
              <w:t>364</w:t>
            </w:r>
          </w:hyperlink>
        </w:p>
        <w:p>
          <w:pPr>
            <w:pStyle w:val="Contents4"/>
            <w:tabs>
              <w:tab w:val="clear" w:pos="8176"/>
              <w:tab w:val="right" w:pos="9026" w:leader="dot"/>
            </w:tabs>
            <w:rPr/>
          </w:pPr>
          <w:hyperlink w:anchor="__RefHeading___Toc1209630_3830689328">
            <w:r>
              <w:rPr>
                <w:webHidden/>
                <w:rStyle w:val="IndexLink"/>
              </w:rPr>
              <w:t>13</w:t>
            </w:r>
            <w:r>
              <w:rPr>
                <w:rStyle w:val="IndexLink"/>
                <w:rtl w:val="true"/>
              </w:rPr>
              <w:t xml:space="preserve">- </w:t>
            </w:r>
            <w:r>
              <w:rPr>
                <w:rStyle w:val="IndexLink"/>
                <w:rtl w:val="true"/>
              </w:rPr>
              <w:t>حدیث</w:t>
            </w:r>
            <w:r>
              <w:rPr>
                <w:rStyle w:val="IndexLink"/>
                <w:rtl w:val="true"/>
              </w:rPr>
              <w:tab/>
            </w:r>
            <w:r>
              <w:rPr>
                <w:rStyle w:val="IndexLink"/>
              </w:rPr>
              <w:t>365</w:t>
            </w:r>
          </w:hyperlink>
        </w:p>
        <w:p>
          <w:pPr>
            <w:pStyle w:val="Contents4"/>
            <w:tabs>
              <w:tab w:val="clear" w:pos="8176"/>
              <w:tab w:val="right" w:pos="9026" w:leader="dot"/>
            </w:tabs>
            <w:rPr/>
          </w:pPr>
          <w:hyperlink w:anchor="__RefHeading___Toc1209632_3830689328">
            <w:r>
              <w:rPr>
                <w:webHidden/>
                <w:rStyle w:val="IndexLink"/>
              </w:rPr>
              <w:t>14</w:t>
            </w:r>
            <w:r>
              <w:rPr>
                <w:rStyle w:val="IndexLink"/>
                <w:rtl w:val="true"/>
              </w:rPr>
              <w:t xml:space="preserve">- </w:t>
            </w:r>
            <w:r>
              <w:rPr>
                <w:rStyle w:val="IndexLink"/>
                <w:rtl w:val="true"/>
              </w:rPr>
              <w:t>حدیث</w:t>
            </w:r>
            <w:r>
              <w:rPr>
                <w:rStyle w:val="IndexLink"/>
                <w:rtl w:val="true"/>
              </w:rPr>
              <w:tab/>
            </w:r>
            <w:r>
              <w:rPr>
                <w:rStyle w:val="IndexLink"/>
              </w:rPr>
              <w:t>365</w:t>
            </w:r>
          </w:hyperlink>
        </w:p>
        <w:p>
          <w:pPr>
            <w:pStyle w:val="Contents4"/>
            <w:tabs>
              <w:tab w:val="clear" w:pos="8176"/>
              <w:tab w:val="right" w:pos="9026" w:leader="dot"/>
            </w:tabs>
            <w:rPr/>
          </w:pPr>
          <w:hyperlink w:anchor="__RefHeading___Toc1209634_3830689328">
            <w:r>
              <w:rPr>
                <w:webHidden/>
                <w:rStyle w:val="IndexLink"/>
              </w:rPr>
              <w:t>15</w:t>
            </w:r>
            <w:r>
              <w:rPr>
                <w:rStyle w:val="IndexLink"/>
                <w:rtl w:val="true"/>
              </w:rPr>
              <w:t xml:space="preserve">- </w:t>
            </w:r>
            <w:r>
              <w:rPr>
                <w:rStyle w:val="IndexLink"/>
                <w:rtl w:val="true"/>
              </w:rPr>
              <w:t>حدیث</w:t>
            </w:r>
            <w:r>
              <w:rPr>
                <w:rStyle w:val="IndexLink"/>
                <w:rtl w:val="true"/>
              </w:rPr>
              <w:tab/>
            </w:r>
            <w:r>
              <w:rPr>
                <w:rStyle w:val="IndexLink"/>
              </w:rPr>
              <w:t>365</w:t>
            </w:r>
          </w:hyperlink>
        </w:p>
        <w:p>
          <w:pPr>
            <w:pStyle w:val="Contents3"/>
            <w:tabs>
              <w:tab w:val="clear" w:pos="8459"/>
              <w:tab w:val="right" w:pos="9026" w:leader="dot"/>
            </w:tabs>
            <w:rPr/>
          </w:pPr>
          <w:hyperlink w:anchor="__RefHeading___Toc1209636_3830689328">
            <w:r>
              <w:rPr>
                <w:webHidden/>
                <w:rStyle w:val="IndexLink"/>
                <w:rtl w:val="true"/>
              </w:rPr>
              <w:t>بَابُ الْحَسَدِ</w:t>
            </w:r>
            <w:r>
              <w:rPr>
                <w:rStyle w:val="IndexLink"/>
                <w:rtl w:val="true"/>
              </w:rPr>
              <w:tab/>
            </w:r>
            <w:r>
              <w:rPr>
                <w:rStyle w:val="IndexLink"/>
              </w:rPr>
              <w:t>366</w:t>
            </w:r>
          </w:hyperlink>
        </w:p>
        <w:p>
          <w:pPr>
            <w:pStyle w:val="Contents4"/>
            <w:tabs>
              <w:tab w:val="clear" w:pos="8176"/>
              <w:tab w:val="right" w:pos="9026" w:leader="dot"/>
            </w:tabs>
            <w:rPr/>
          </w:pPr>
          <w:hyperlink w:anchor="__RefHeading___Toc1209638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366</w:t>
            </w:r>
          </w:hyperlink>
        </w:p>
        <w:p>
          <w:pPr>
            <w:pStyle w:val="Contents4"/>
            <w:tabs>
              <w:tab w:val="clear" w:pos="8176"/>
              <w:tab w:val="right" w:pos="9026" w:leader="dot"/>
            </w:tabs>
            <w:rPr/>
          </w:pPr>
          <w:hyperlink w:anchor="__RefHeading___Toc1209640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366</w:t>
            </w:r>
          </w:hyperlink>
        </w:p>
        <w:p>
          <w:pPr>
            <w:pStyle w:val="Contents4"/>
            <w:tabs>
              <w:tab w:val="clear" w:pos="8176"/>
              <w:tab w:val="right" w:pos="9026" w:leader="dot"/>
            </w:tabs>
            <w:rPr/>
          </w:pPr>
          <w:hyperlink w:anchor="__RefHeading___Toc1209642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366</w:t>
            </w:r>
          </w:hyperlink>
        </w:p>
        <w:p>
          <w:pPr>
            <w:pStyle w:val="Contents4"/>
            <w:tabs>
              <w:tab w:val="clear" w:pos="8176"/>
              <w:tab w:val="right" w:pos="9026" w:leader="dot"/>
            </w:tabs>
            <w:rPr/>
          </w:pPr>
          <w:hyperlink w:anchor="__RefHeading___Toc1209644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367</w:t>
            </w:r>
          </w:hyperlink>
        </w:p>
        <w:p>
          <w:pPr>
            <w:pStyle w:val="Contents4"/>
            <w:tabs>
              <w:tab w:val="clear" w:pos="8176"/>
              <w:tab w:val="right" w:pos="9026" w:leader="dot"/>
            </w:tabs>
            <w:rPr/>
          </w:pPr>
          <w:hyperlink w:anchor="__RefHeading___Toc1209646_3830689328">
            <w:r>
              <w:rPr>
                <w:webHidden/>
                <w:rStyle w:val="IndexLink"/>
              </w:rPr>
              <w:t>5</w:t>
            </w:r>
            <w:r>
              <w:rPr>
                <w:rStyle w:val="IndexLink"/>
                <w:rtl w:val="true"/>
              </w:rPr>
              <w:t xml:space="preserve">- </w:t>
            </w:r>
            <w:r>
              <w:rPr>
                <w:rStyle w:val="IndexLink"/>
                <w:rtl w:val="true"/>
              </w:rPr>
              <w:t>حدیث</w:t>
            </w:r>
            <w:r>
              <w:rPr>
                <w:rStyle w:val="IndexLink"/>
                <w:rtl w:val="true"/>
              </w:rPr>
              <w:tab/>
            </w:r>
            <w:r>
              <w:rPr>
                <w:rStyle w:val="IndexLink"/>
              </w:rPr>
              <w:t>367</w:t>
            </w:r>
          </w:hyperlink>
        </w:p>
        <w:p>
          <w:pPr>
            <w:pStyle w:val="Contents4"/>
            <w:tabs>
              <w:tab w:val="clear" w:pos="8176"/>
              <w:tab w:val="right" w:pos="9026" w:leader="dot"/>
            </w:tabs>
            <w:rPr/>
          </w:pPr>
          <w:hyperlink w:anchor="__RefHeading___Toc1209648_3830689328">
            <w:r>
              <w:rPr>
                <w:webHidden/>
                <w:rStyle w:val="IndexLink"/>
              </w:rPr>
              <w:t>6</w:t>
            </w:r>
            <w:r>
              <w:rPr>
                <w:rStyle w:val="IndexLink"/>
                <w:rtl w:val="true"/>
              </w:rPr>
              <w:t xml:space="preserve">- </w:t>
            </w:r>
            <w:r>
              <w:rPr>
                <w:rStyle w:val="IndexLink"/>
                <w:rtl w:val="true"/>
              </w:rPr>
              <w:t>حدیث</w:t>
            </w:r>
            <w:r>
              <w:rPr>
                <w:rStyle w:val="IndexLink"/>
                <w:rtl w:val="true"/>
              </w:rPr>
              <w:tab/>
            </w:r>
            <w:r>
              <w:rPr>
                <w:rStyle w:val="IndexLink"/>
              </w:rPr>
              <w:t>367</w:t>
            </w:r>
          </w:hyperlink>
        </w:p>
        <w:p>
          <w:pPr>
            <w:pStyle w:val="Contents4"/>
            <w:tabs>
              <w:tab w:val="clear" w:pos="8176"/>
              <w:tab w:val="right" w:pos="9026" w:leader="dot"/>
            </w:tabs>
            <w:rPr/>
          </w:pPr>
          <w:hyperlink w:anchor="__RefHeading___Toc1209650_3830689328">
            <w:r>
              <w:rPr>
                <w:webHidden/>
                <w:rStyle w:val="IndexLink"/>
              </w:rPr>
              <w:t>7</w:t>
            </w:r>
            <w:r>
              <w:rPr>
                <w:rStyle w:val="IndexLink"/>
                <w:rtl w:val="true"/>
              </w:rPr>
              <w:t xml:space="preserve">- </w:t>
            </w:r>
            <w:r>
              <w:rPr>
                <w:rStyle w:val="IndexLink"/>
                <w:rtl w:val="true"/>
              </w:rPr>
              <w:t>حدیث</w:t>
            </w:r>
            <w:r>
              <w:rPr>
                <w:rStyle w:val="IndexLink"/>
                <w:rtl w:val="true"/>
              </w:rPr>
              <w:tab/>
            </w:r>
            <w:r>
              <w:rPr>
                <w:rStyle w:val="IndexLink"/>
              </w:rPr>
              <w:t>367</w:t>
            </w:r>
          </w:hyperlink>
        </w:p>
        <w:p>
          <w:pPr>
            <w:pStyle w:val="Contents3"/>
            <w:tabs>
              <w:tab w:val="clear" w:pos="8459"/>
              <w:tab w:val="right" w:pos="9026" w:leader="dot"/>
            </w:tabs>
            <w:rPr/>
          </w:pPr>
          <w:hyperlink w:anchor="__RefHeading___Toc1209652_3830689328">
            <w:r>
              <w:rPr>
                <w:webHidden/>
                <w:rStyle w:val="IndexLink"/>
                <w:rtl w:val="true"/>
              </w:rPr>
              <w:t>بَابُ الْعَصَبِیَّةِ</w:t>
            </w:r>
            <w:r>
              <w:rPr>
                <w:rStyle w:val="IndexLink"/>
                <w:rtl w:val="true"/>
              </w:rPr>
              <w:tab/>
            </w:r>
            <w:r>
              <w:rPr>
                <w:rStyle w:val="IndexLink"/>
              </w:rPr>
              <w:t>367</w:t>
            </w:r>
          </w:hyperlink>
        </w:p>
        <w:p>
          <w:pPr>
            <w:pStyle w:val="Contents4"/>
            <w:tabs>
              <w:tab w:val="clear" w:pos="8176"/>
              <w:tab w:val="right" w:pos="9026" w:leader="dot"/>
            </w:tabs>
            <w:rPr/>
          </w:pPr>
          <w:hyperlink w:anchor="__RefHeading___Toc1209654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367</w:t>
            </w:r>
          </w:hyperlink>
        </w:p>
        <w:p>
          <w:pPr>
            <w:pStyle w:val="Contents4"/>
            <w:tabs>
              <w:tab w:val="clear" w:pos="8176"/>
              <w:tab w:val="right" w:pos="9026" w:leader="dot"/>
            </w:tabs>
            <w:rPr/>
          </w:pPr>
          <w:hyperlink w:anchor="__RefHeading___Toc1209656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368</w:t>
            </w:r>
          </w:hyperlink>
        </w:p>
        <w:p>
          <w:pPr>
            <w:pStyle w:val="Contents4"/>
            <w:tabs>
              <w:tab w:val="clear" w:pos="8176"/>
              <w:tab w:val="right" w:pos="9026" w:leader="dot"/>
            </w:tabs>
            <w:rPr/>
          </w:pPr>
          <w:hyperlink w:anchor="__RefHeading___Toc1209658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368</w:t>
            </w:r>
          </w:hyperlink>
        </w:p>
        <w:p>
          <w:pPr>
            <w:pStyle w:val="Contents4"/>
            <w:tabs>
              <w:tab w:val="clear" w:pos="8176"/>
              <w:tab w:val="right" w:pos="9026" w:leader="dot"/>
            </w:tabs>
            <w:rPr/>
          </w:pPr>
          <w:hyperlink w:anchor="__RefHeading___Toc1209660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368</w:t>
            </w:r>
          </w:hyperlink>
        </w:p>
        <w:p>
          <w:pPr>
            <w:pStyle w:val="Contents4"/>
            <w:tabs>
              <w:tab w:val="clear" w:pos="8176"/>
              <w:tab w:val="right" w:pos="9026" w:leader="dot"/>
            </w:tabs>
            <w:rPr/>
          </w:pPr>
          <w:hyperlink w:anchor="__RefHeading___Toc1209662_3830689328">
            <w:r>
              <w:rPr>
                <w:webHidden/>
                <w:rStyle w:val="IndexLink"/>
              </w:rPr>
              <w:t>5</w:t>
            </w:r>
            <w:r>
              <w:rPr>
                <w:rStyle w:val="IndexLink"/>
                <w:rtl w:val="true"/>
              </w:rPr>
              <w:t xml:space="preserve">- </w:t>
            </w:r>
            <w:r>
              <w:rPr>
                <w:rStyle w:val="IndexLink"/>
                <w:rtl w:val="true"/>
              </w:rPr>
              <w:t>حدیث</w:t>
            </w:r>
            <w:r>
              <w:rPr>
                <w:rStyle w:val="IndexLink"/>
                <w:rtl w:val="true"/>
              </w:rPr>
              <w:tab/>
            </w:r>
            <w:r>
              <w:rPr>
                <w:rStyle w:val="IndexLink"/>
              </w:rPr>
              <w:t>368</w:t>
            </w:r>
          </w:hyperlink>
        </w:p>
        <w:p>
          <w:pPr>
            <w:pStyle w:val="Contents4"/>
            <w:tabs>
              <w:tab w:val="clear" w:pos="8176"/>
              <w:tab w:val="right" w:pos="9026" w:leader="dot"/>
            </w:tabs>
            <w:rPr/>
          </w:pPr>
          <w:hyperlink w:anchor="__RefHeading___Toc1209664_3830689328">
            <w:r>
              <w:rPr>
                <w:webHidden/>
                <w:rStyle w:val="IndexLink"/>
              </w:rPr>
              <w:t>6</w:t>
            </w:r>
            <w:r>
              <w:rPr>
                <w:rStyle w:val="IndexLink"/>
                <w:rtl w:val="true"/>
              </w:rPr>
              <w:t xml:space="preserve">- </w:t>
            </w:r>
            <w:r>
              <w:rPr>
                <w:rStyle w:val="IndexLink"/>
                <w:rtl w:val="true"/>
              </w:rPr>
              <w:t>حدیث</w:t>
            </w:r>
            <w:r>
              <w:rPr>
                <w:rStyle w:val="IndexLink"/>
                <w:rtl w:val="true"/>
              </w:rPr>
              <w:tab/>
            </w:r>
            <w:r>
              <w:rPr>
                <w:rStyle w:val="IndexLink"/>
              </w:rPr>
              <w:t>368</w:t>
            </w:r>
          </w:hyperlink>
        </w:p>
        <w:p>
          <w:pPr>
            <w:pStyle w:val="Contents4"/>
            <w:tabs>
              <w:tab w:val="clear" w:pos="8176"/>
              <w:tab w:val="right" w:pos="9026" w:leader="dot"/>
            </w:tabs>
            <w:rPr/>
          </w:pPr>
          <w:hyperlink w:anchor="__RefHeading___Toc1209666_3830689328">
            <w:r>
              <w:rPr>
                <w:webHidden/>
                <w:rStyle w:val="IndexLink"/>
              </w:rPr>
              <w:t>7</w:t>
            </w:r>
            <w:r>
              <w:rPr>
                <w:rStyle w:val="IndexLink"/>
                <w:rtl w:val="true"/>
              </w:rPr>
              <w:t xml:space="preserve">- </w:t>
            </w:r>
            <w:r>
              <w:rPr>
                <w:rStyle w:val="IndexLink"/>
                <w:rtl w:val="true"/>
              </w:rPr>
              <w:t>حدیث</w:t>
            </w:r>
            <w:r>
              <w:rPr>
                <w:rStyle w:val="IndexLink"/>
                <w:rtl w:val="true"/>
              </w:rPr>
              <w:tab/>
            </w:r>
            <w:r>
              <w:rPr>
                <w:rStyle w:val="IndexLink"/>
              </w:rPr>
              <w:t>368</w:t>
            </w:r>
          </w:hyperlink>
        </w:p>
        <w:p>
          <w:pPr>
            <w:pStyle w:val="Contents3"/>
            <w:tabs>
              <w:tab w:val="clear" w:pos="8459"/>
              <w:tab w:val="right" w:pos="9026" w:leader="dot"/>
            </w:tabs>
            <w:rPr/>
          </w:pPr>
          <w:hyperlink w:anchor="__RefHeading___Toc1209668_3830689328">
            <w:r>
              <w:rPr>
                <w:webHidden/>
                <w:rStyle w:val="IndexLink"/>
                <w:rtl w:val="true"/>
              </w:rPr>
              <w:t>بَابُ الْکِبْرِ</w:t>
            </w:r>
            <w:r>
              <w:rPr>
                <w:rStyle w:val="IndexLink"/>
                <w:rtl w:val="true"/>
              </w:rPr>
              <w:tab/>
            </w:r>
            <w:r>
              <w:rPr>
                <w:rStyle w:val="IndexLink"/>
              </w:rPr>
              <w:t>369</w:t>
            </w:r>
          </w:hyperlink>
        </w:p>
        <w:p>
          <w:pPr>
            <w:pStyle w:val="Contents4"/>
            <w:tabs>
              <w:tab w:val="clear" w:pos="8176"/>
              <w:tab w:val="right" w:pos="9026" w:leader="dot"/>
            </w:tabs>
            <w:rPr/>
          </w:pPr>
          <w:hyperlink w:anchor="__RefHeading___Toc1209670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369</w:t>
            </w:r>
          </w:hyperlink>
        </w:p>
        <w:p>
          <w:pPr>
            <w:pStyle w:val="Contents4"/>
            <w:tabs>
              <w:tab w:val="clear" w:pos="8176"/>
              <w:tab w:val="right" w:pos="9026" w:leader="dot"/>
            </w:tabs>
            <w:rPr/>
          </w:pPr>
          <w:hyperlink w:anchor="__RefHeading___Toc1209672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369</w:t>
            </w:r>
          </w:hyperlink>
        </w:p>
        <w:p>
          <w:pPr>
            <w:pStyle w:val="Contents4"/>
            <w:tabs>
              <w:tab w:val="clear" w:pos="8176"/>
              <w:tab w:val="right" w:pos="9026" w:leader="dot"/>
            </w:tabs>
            <w:rPr/>
          </w:pPr>
          <w:hyperlink w:anchor="__RefHeading___Toc1209674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369</w:t>
            </w:r>
          </w:hyperlink>
        </w:p>
        <w:p>
          <w:pPr>
            <w:pStyle w:val="Contents4"/>
            <w:tabs>
              <w:tab w:val="clear" w:pos="8176"/>
              <w:tab w:val="right" w:pos="9026" w:leader="dot"/>
            </w:tabs>
            <w:rPr/>
          </w:pPr>
          <w:hyperlink w:anchor="__RefHeading___Toc1209676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369</w:t>
            </w:r>
          </w:hyperlink>
        </w:p>
        <w:p>
          <w:pPr>
            <w:pStyle w:val="Contents4"/>
            <w:tabs>
              <w:tab w:val="clear" w:pos="8176"/>
              <w:tab w:val="right" w:pos="9026" w:leader="dot"/>
            </w:tabs>
            <w:rPr/>
          </w:pPr>
          <w:hyperlink w:anchor="__RefHeading___Toc1209678_3830689328">
            <w:r>
              <w:rPr>
                <w:webHidden/>
                <w:rStyle w:val="IndexLink"/>
              </w:rPr>
              <w:t>5</w:t>
            </w:r>
            <w:r>
              <w:rPr>
                <w:rStyle w:val="IndexLink"/>
                <w:rtl w:val="true"/>
              </w:rPr>
              <w:t xml:space="preserve">- </w:t>
            </w:r>
            <w:r>
              <w:rPr>
                <w:rStyle w:val="IndexLink"/>
                <w:rtl w:val="true"/>
              </w:rPr>
              <w:t>حدیث</w:t>
            </w:r>
            <w:r>
              <w:rPr>
                <w:rStyle w:val="IndexLink"/>
                <w:rtl w:val="true"/>
              </w:rPr>
              <w:tab/>
            </w:r>
            <w:r>
              <w:rPr>
                <w:rStyle w:val="IndexLink"/>
              </w:rPr>
              <w:t>369</w:t>
            </w:r>
          </w:hyperlink>
        </w:p>
        <w:p>
          <w:pPr>
            <w:pStyle w:val="Contents4"/>
            <w:tabs>
              <w:tab w:val="clear" w:pos="8176"/>
              <w:tab w:val="right" w:pos="9026" w:leader="dot"/>
            </w:tabs>
            <w:rPr/>
          </w:pPr>
          <w:hyperlink w:anchor="__RefHeading___Toc1209680_3830689328">
            <w:r>
              <w:rPr>
                <w:webHidden/>
                <w:rStyle w:val="IndexLink"/>
              </w:rPr>
              <w:t>6</w:t>
            </w:r>
            <w:r>
              <w:rPr>
                <w:rStyle w:val="IndexLink"/>
                <w:rtl w:val="true"/>
              </w:rPr>
              <w:t xml:space="preserve">- </w:t>
            </w:r>
            <w:r>
              <w:rPr>
                <w:rStyle w:val="IndexLink"/>
                <w:rtl w:val="true"/>
              </w:rPr>
              <w:t>حدیث</w:t>
            </w:r>
            <w:r>
              <w:rPr>
                <w:rStyle w:val="IndexLink"/>
                <w:rtl w:val="true"/>
              </w:rPr>
              <w:tab/>
            </w:r>
            <w:r>
              <w:rPr>
                <w:rStyle w:val="IndexLink"/>
              </w:rPr>
              <w:t>370</w:t>
            </w:r>
          </w:hyperlink>
        </w:p>
        <w:p>
          <w:pPr>
            <w:pStyle w:val="Contents4"/>
            <w:tabs>
              <w:tab w:val="clear" w:pos="8176"/>
              <w:tab w:val="right" w:pos="9026" w:leader="dot"/>
            </w:tabs>
            <w:rPr/>
          </w:pPr>
          <w:hyperlink w:anchor="__RefHeading___Toc1209682_3830689328">
            <w:r>
              <w:rPr>
                <w:webHidden/>
                <w:rStyle w:val="IndexLink"/>
              </w:rPr>
              <w:t>7</w:t>
            </w:r>
            <w:r>
              <w:rPr>
                <w:rStyle w:val="IndexLink"/>
                <w:rtl w:val="true"/>
              </w:rPr>
              <w:t xml:space="preserve">- </w:t>
            </w:r>
            <w:r>
              <w:rPr>
                <w:rStyle w:val="IndexLink"/>
                <w:rtl w:val="true"/>
              </w:rPr>
              <w:t>حدیث</w:t>
            </w:r>
            <w:r>
              <w:rPr>
                <w:rStyle w:val="IndexLink"/>
                <w:rtl w:val="true"/>
              </w:rPr>
              <w:tab/>
            </w:r>
            <w:r>
              <w:rPr>
                <w:rStyle w:val="IndexLink"/>
              </w:rPr>
              <w:t>370</w:t>
            </w:r>
          </w:hyperlink>
        </w:p>
        <w:p>
          <w:pPr>
            <w:pStyle w:val="Contents4"/>
            <w:tabs>
              <w:tab w:val="clear" w:pos="8176"/>
              <w:tab w:val="right" w:pos="9026" w:leader="dot"/>
            </w:tabs>
            <w:rPr/>
          </w:pPr>
          <w:hyperlink w:anchor="__RefHeading___Toc1209684_3830689328">
            <w:r>
              <w:rPr>
                <w:webHidden/>
                <w:rStyle w:val="IndexLink"/>
              </w:rPr>
              <w:t>8</w:t>
            </w:r>
            <w:r>
              <w:rPr>
                <w:rStyle w:val="IndexLink"/>
                <w:rtl w:val="true"/>
              </w:rPr>
              <w:t xml:space="preserve">- </w:t>
            </w:r>
            <w:r>
              <w:rPr>
                <w:rStyle w:val="IndexLink"/>
                <w:rtl w:val="true"/>
              </w:rPr>
              <w:t>حدیث</w:t>
            </w:r>
            <w:r>
              <w:rPr>
                <w:rStyle w:val="IndexLink"/>
                <w:rtl w:val="true"/>
              </w:rPr>
              <w:tab/>
            </w:r>
            <w:r>
              <w:rPr>
                <w:rStyle w:val="IndexLink"/>
              </w:rPr>
              <w:t>370</w:t>
            </w:r>
          </w:hyperlink>
        </w:p>
        <w:p>
          <w:pPr>
            <w:pStyle w:val="Contents4"/>
            <w:tabs>
              <w:tab w:val="clear" w:pos="8176"/>
              <w:tab w:val="right" w:pos="9026" w:leader="dot"/>
            </w:tabs>
            <w:rPr/>
          </w:pPr>
          <w:hyperlink w:anchor="__RefHeading___Toc1209686_3830689328">
            <w:r>
              <w:rPr>
                <w:webHidden/>
                <w:rStyle w:val="IndexLink"/>
              </w:rPr>
              <w:t>9</w:t>
            </w:r>
            <w:r>
              <w:rPr>
                <w:rStyle w:val="IndexLink"/>
                <w:rtl w:val="true"/>
              </w:rPr>
              <w:t xml:space="preserve">- </w:t>
            </w:r>
            <w:r>
              <w:rPr>
                <w:rStyle w:val="IndexLink"/>
                <w:rtl w:val="true"/>
              </w:rPr>
              <w:t>حدیث</w:t>
            </w:r>
            <w:r>
              <w:rPr>
                <w:rStyle w:val="IndexLink"/>
                <w:rtl w:val="true"/>
              </w:rPr>
              <w:tab/>
            </w:r>
            <w:r>
              <w:rPr>
                <w:rStyle w:val="IndexLink"/>
              </w:rPr>
              <w:t>370</w:t>
            </w:r>
          </w:hyperlink>
        </w:p>
        <w:p>
          <w:pPr>
            <w:pStyle w:val="Contents4"/>
            <w:tabs>
              <w:tab w:val="clear" w:pos="8176"/>
              <w:tab w:val="right" w:pos="9026" w:leader="dot"/>
            </w:tabs>
            <w:rPr/>
          </w:pPr>
          <w:hyperlink w:anchor="__RefHeading___Toc1209688_3830689328">
            <w:r>
              <w:rPr>
                <w:webHidden/>
                <w:rStyle w:val="IndexLink"/>
              </w:rPr>
              <w:t>10</w:t>
            </w:r>
            <w:r>
              <w:rPr>
                <w:rStyle w:val="IndexLink"/>
                <w:rtl w:val="true"/>
              </w:rPr>
              <w:t xml:space="preserve">- </w:t>
            </w:r>
            <w:r>
              <w:rPr>
                <w:rStyle w:val="IndexLink"/>
                <w:rtl w:val="true"/>
              </w:rPr>
              <w:t>حدیث</w:t>
            </w:r>
            <w:r>
              <w:rPr>
                <w:rStyle w:val="IndexLink"/>
                <w:rtl w:val="true"/>
              </w:rPr>
              <w:tab/>
            </w:r>
            <w:r>
              <w:rPr>
                <w:rStyle w:val="IndexLink"/>
              </w:rPr>
              <w:t>370</w:t>
            </w:r>
          </w:hyperlink>
        </w:p>
        <w:p>
          <w:pPr>
            <w:pStyle w:val="Contents4"/>
            <w:tabs>
              <w:tab w:val="clear" w:pos="8176"/>
              <w:tab w:val="right" w:pos="9026" w:leader="dot"/>
            </w:tabs>
            <w:rPr/>
          </w:pPr>
          <w:hyperlink w:anchor="__RefHeading___Toc1209690_3830689328">
            <w:r>
              <w:rPr>
                <w:webHidden/>
                <w:rStyle w:val="IndexLink"/>
              </w:rPr>
              <w:t>11</w:t>
            </w:r>
            <w:r>
              <w:rPr>
                <w:rStyle w:val="IndexLink"/>
                <w:rtl w:val="true"/>
              </w:rPr>
              <w:t xml:space="preserve">- </w:t>
            </w:r>
            <w:r>
              <w:rPr>
                <w:rStyle w:val="IndexLink"/>
                <w:rtl w:val="true"/>
              </w:rPr>
              <w:t>حدیث</w:t>
            </w:r>
            <w:r>
              <w:rPr>
                <w:rStyle w:val="IndexLink"/>
                <w:rtl w:val="true"/>
              </w:rPr>
              <w:tab/>
            </w:r>
            <w:r>
              <w:rPr>
                <w:rStyle w:val="IndexLink"/>
              </w:rPr>
              <w:t>371</w:t>
            </w:r>
          </w:hyperlink>
        </w:p>
        <w:p>
          <w:pPr>
            <w:pStyle w:val="Contents4"/>
            <w:tabs>
              <w:tab w:val="clear" w:pos="8176"/>
              <w:tab w:val="right" w:pos="9026" w:leader="dot"/>
            </w:tabs>
            <w:rPr/>
          </w:pPr>
          <w:hyperlink w:anchor="__RefHeading___Toc1209692_3830689328">
            <w:r>
              <w:rPr>
                <w:webHidden/>
                <w:rStyle w:val="IndexLink"/>
              </w:rPr>
              <w:t>12</w:t>
            </w:r>
            <w:r>
              <w:rPr>
                <w:rStyle w:val="IndexLink"/>
                <w:rtl w:val="true"/>
              </w:rPr>
              <w:t xml:space="preserve">- </w:t>
            </w:r>
            <w:r>
              <w:rPr>
                <w:rStyle w:val="IndexLink"/>
                <w:rtl w:val="true"/>
              </w:rPr>
              <w:t>حدیث</w:t>
            </w:r>
            <w:r>
              <w:rPr>
                <w:rStyle w:val="IndexLink"/>
                <w:rtl w:val="true"/>
              </w:rPr>
              <w:tab/>
            </w:r>
            <w:r>
              <w:rPr>
                <w:rStyle w:val="IndexLink"/>
              </w:rPr>
              <w:t>371</w:t>
            </w:r>
          </w:hyperlink>
        </w:p>
        <w:p>
          <w:pPr>
            <w:pStyle w:val="Contents4"/>
            <w:tabs>
              <w:tab w:val="clear" w:pos="8176"/>
              <w:tab w:val="right" w:pos="9026" w:leader="dot"/>
            </w:tabs>
            <w:rPr/>
          </w:pPr>
          <w:hyperlink w:anchor="__RefHeading___Toc1209694_3830689328">
            <w:r>
              <w:rPr>
                <w:webHidden/>
                <w:rStyle w:val="IndexLink"/>
              </w:rPr>
              <w:t>13</w:t>
            </w:r>
            <w:r>
              <w:rPr>
                <w:rStyle w:val="IndexLink"/>
                <w:rtl w:val="true"/>
              </w:rPr>
              <w:t xml:space="preserve">- </w:t>
            </w:r>
            <w:r>
              <w:rPr>
                <w:rStyle w:val="IndexLink"/>
                <w:rtl w:val="true"/>
              </w:rPr>
              <w:t>حدیث</w:t>
            </w:r>
            <w:r>
              <w:rPr>
                <w:rStyle w:val="IndexLink"/>
                <w:rtl w:val="true"/>
              </w:rPr>
              <w:tab/>
            </w:r>
            <w:r>
              <w:rPr>
                <w:rStyle w:val="IndexLink"/>
              </w:rPr>
              <w:t>371</w:t>
            </w:r>
          </w:hyperlink>
        </w:p>
        <w:p>
          <w:pPr>
            <w:pStyle w:val="Contents4"/>
            <w:tabs>
              <w:tab w:val="clear" w:pos="8176"/>
              <w:tab w:val="right" w:pos="9026" w:leader="dot"/>
            </w:tabs>
            <w:rPr/>
          </w:pPr>
          <w:hyperlink w:anchor="__RefHeading___Toc1209696_3830689328">
            <w:r>
              <w:rPr>
                <w:webHidden/>
                <w:rStyle w:val="IndexLink"/>
              </w:rPr>
              <w:t>14</w:t>
            </w:r>
            <w:r>
              <w:rPr>
                <w:rStyle w:val="IndexLink"/>
                <w:rtl w:val="true"/>
              </w:rPr>
              <w:t xml:space="preserve">- </w:t>
            </w:r>
            <w:r>
              <w:rPr>
                <w:rStyle w:val="IndexLink"/>
                <w:rtl w:val="true"/>
              </w:rPr>
              <w:t>حدیث</w:t>
            </w:r>
            <w:r>
              <w:rPr>
                <w:rStyle w:val="IndexLink"/>
                <w:rtl w:val="true"/>
              </w:rPr>
              <w:tab/>
            </w:r>
            <w:r>
              <w:rPr>
                <w:rStyle w:val="IndexLink"/>
              </w:rPr>
              <w:t>371</w:t>
            </w:r>
          </w:hyperlink>
        </w:p>
        <w:p>
          <w:pPr>
            <w:pStyle w:val="Contents4"/>
            <w:tabs>
              <w:tab w:val="clear" w:pos="8176"/>
              <w:tab w:val="right" w:pos="9026" w:leader="dot"/>
            </w:tabs>
            <w:rPr/>
          </w:pPr>
          <w:hyperlink w:anchor="__RefHeading___Toc1209698_3830689328">
            <w:r>
              <w:rPr>
                <w:webHidden/>
                <w:rStyle w:val="IndexLink"/>
              </w:rPr>
              <w:t>15</w:t>
            </w:r>
            <w:r>
              <w:rPr>
                <w:rStyle w:val="IndexLink"/>
                <w:rtl w:val="true"/>
              </w:rPr>
              <w:t xml:space="preserve">- </w:t>
            </w:r>
            <w:r>
              <w:rPr>
                <w:rStyle w:val="IndexLink"/>
                <w:rtl w:val="true"/>
              </w:rPr>
              <w:t>حدیث</w:t>
            </w:r>
            <w:r>
              <w:rPr>
                <w:rStyle w:val="IndexLink"/>
                <w:rtl w:val="true"/>
              </w:rPr>
              <w:tab/>
            </w:r>
            <w:r>
              <w:rPr>
                <w:rStyle w:val="IndexLink"/>
              </w:rPr>
              <w:t>371</w:t>
            </w:r>
          </w:hyperlink>
        </w:p>
        <w:p>
          <w:pPr>
            <w:pStyle w:val="Contents4"/>
            <w:tabs>
              <w:tab w:val="clear" w:pos="8176"/>
              <w:tab w:val="right" w:pos="9026" w:leader="dot"/>
            </w:tabs>
            <w:rPr/>
          </w:pPr>
          <w:hyperlink w:anchor="__RefHeading___Toc1209700_3830689328">
            <w:r>
              <w:rPr>
                <w:webHidden/>
                <w:rStyle w:val="IndexLink"/>
              </w:rPr>
              <w:t>16</w:t>
            </w:r>
            <w:r>
              <w:rPr>
                <w:rStyle w:val="IndexLink"/>
                <w:rtl w:val="true"/>
              </w:rPr>
              <w:t xml:space="preserve">- </w:t>
            </w:r>
            <w:r>
              <w:rPr>
                <w:rStyle w:val="IndexLink"/>
                <w:rtl w:val="true"/>
              </w:rPr>
              <w:t>حدیث</w:t>
            </w:r>
            <w:r>
              <w:rPr>
                <w:rStyle w:val="IndexLink"/>
                <w:rtl w:val="true"/>
              </w:rPr>
              <w:tab/>
            </w:r>
            <w:r>
              <w:rPr>
                <w:rStyle w:val="IndexLink"/>
              </w:rPr>
              <w:t>372</w:t>
            </w:r>
          </w:hyperlink>
        </w:p>
        <w:p>
          <w:pPr>
            <w:pStyle w:val="Contents4"/>
            <w:tabs>
              <w:tab w:val="clear" w:pos="8176"/>
              <w:tab w:val="right" w:pos="9026" w:leader="dot"/>
            </w:tabs>
            <w:rPr/>
          </w:pPr>
          <w:hyperlink w:anchor="__RefHeading___Toc1209702_3830689328">
            <w:r>
              <w:rPr>
                <w:webHidden/>
                <w:rStyle w:val="IndexLink"/>
              </w:rPr>
              <w:t>17</w:t>
            </w:r>
            <w:r>
              <w:rPr>
                <w:rStyle w:val="IndexLink"/>
                <w:rtl w:val="true"/>
              </w:rPr>
              <w:t xml:space="preserve">- </w:t>
            </w:r>
            <w:r>
              <w:rPr>
                <w:rStyle w:val="IndexLink"/>
                <w:rtl w:val="true"/>
              </w:rPr>
              <w:t>حدیث</w:t>
            </w:r>
            <w:r>
              <w:rPr>
                <w:rStyle w:val="IndexLink"/>
                <w:rtl w:val="true"/>
              </w:rPr>
              <w:tab/>
            </w:r>
            <w:r>
              <w:rPr>
                <w:rStyle w:val="IndexLink"/>
              </w:rPr>
              <w:t>372</w:t>
            </w:r>
          </w:hyperlink>
        </w:p>
        <w:p>
          <w:pPr>
            <w:pStyle w:val="Contents3"/>
            <w:tabs>
              <w:tab w:val="clear" w:pos="8459"/>
              <w:tab w:val="right" w:pos="9026" w:leader="dot"/>
            </w:tabs>
            <w:rPr/>
          </w:pPr>
          <w:hyperlink w:anchor="__RefHeading___Toc1209704_3830689328">
            <w:r>
              <w:rPr>
                <w:webHidden/>
                <w:rStyle w:val="IndexLink"/>
                <w:rtl w:val="true"/>
              </w:rPr>
              <w:t>بَابُ الْعُجْبِ‌</w:t>
            </w:r>
            <w:r>
              <w:rPr>
                <w:rStyle w:val="IndexLink"/>
                <w:rtl w:val="true"/>
              </w:rPr>
              <w:tab/>
            </w:r>
            <w:r>
              <w:rPr>
                <w:rStyle w:val="IndexLink"/>
              </w:rPr>
              <w:t>373</w:t>
            </w:r>
          </w:hyperlink>
        </w:p>
        <w:p>
          <w:pPr>
            <w:pStyle w:val="Contents4"/>
            <w:tabs>
              <w:tab w:val="clear" w:pos="8176"/>
              <w:tab w:val="right" w:pos="9026" w:leader="dot"/>
            </w:tabs>
            <w:rPr/>
          </w:pPr>
          <w:hyperlink w:anchor="__RefHeading___Toc1209706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373</w:t>
            </w:r>
          </w:hyperlink>
        </w:p>
        <w:p>
          <w:pPr>
            <w:pStyle w:val="Contents4"/>
            <w:tabs>
              <w:tab w:val="clear" w:pos="8176"/>
              <w:tab w:val="right" w:pos="9026" w:leader="dot"/>
            </w:tabs>
            <w:rPr/>
          </w:pPr>
          <w:hyperlink w:anchor="__RefHeading___Toc1209708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373</w:t>
            </w:r>
          </w:hyperlink>
        </w:p>
        <w:p>
          <w:pPr>
            <w:pStyle w:val="Contents4"/>
            <w:tabs>
              <w:tab w:val="clear" w:pos="8176"/>
              <w:tab w:val="right" w:pos="9026" w:leader="dot"/>
            </w:tabs>
            <w:rPr/>
          </w:pPr>
          <w:hyperlink w:anchor="__RefHeading___Toc1209710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373</w:t>
            </w:r>
          </w:hyperlink>
        </w:p>
        <w:p>
          <w:pPr>
            <w:pStyle w:val="Contents4"/>
            <w:tabs>
              <w:tab w:val="clear" w:pos="8176"/>
              <w:tab w:val="right" w:pos="9026" w:leader="dot"/>
            </w:tabs>
            <w:rPr/>
          </w:pPr>
          <w:hyperlink w:anchor="__RefHeading___Toc1209712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373</w:t>
            </w:r>
          </w:hyperlink>
        </w:p>
        <w:p>
          <w:pPr>
            <w:pStyle w:val="Contents4"/>
            <w:tabs>
              <w:tab w:val="clear" w:pos="8176"/>
              <w:tab w:val="right" w:pos="9026" w:leader="dot"/>
            </w:tabs>
            <w:rPr/>
          </w:pPr>
          <w:hyperlink w:anchor="__RefHeading___Toc1209714_3830689328">
            <w:r>
              <w:rPr>
                <w:webHidden/>
                <w:rStyle w:val="IndexLink"/>
              </w:rPr>
              <w:t>5</w:t>
            </w:r>
            <w:r>
              <w:rPr>
                <w:rStyle w:val="IndexLink"/>
                <w:rtl w:val="true"/>
              </w:rPr>
              <w:t xml:space="preserve">- </w:t>
            </w:r>
            <w:r>
              <w:rPr>
                <w:rStyle w:val="IndexLink"/>
                <w:rtl w:val="true"/>
              </w:rPr>
              <w:t>حدیث</w:t>
            </w:r>
            <w:r>
              <w:rPr>
                <w:rStyle w:val="IndexLink"/>
                <w:rtl w:val="true"/>
              </w:rPr>
              <w:tab/>
            </w:r>
            <w:r>
              <w:rPr>
                <w:rStyle w:val="IndexLink"/>
              </w:rPr>
              <w:t>373</w:t>
            </w:r>
          </w:hyperlink>
        </w:p>
        <w:p>
          <w:pPr>
            <w:pStyle w:val="Contents4"/>
            <w:tabs>
              <w:tab w:val="clear" w:pos="8176"/>
              <w:tab w:val="right" w:pos="9026" w:leader="dot"/>
            </w:tabs>
            <w:rPr/>
          </w:pPr>
          <w:hyperlink w:anchor="__RefHeading___Toc1209716_3830689328">
            <w:r>
              <w:rPr>
                <w:webHidden/>
                <w:rStyle w:val="IndexLink"/>
              </w:rPr>
              <w:t>6</w:t>
            </w:r>
            <w:r>
              <w:rPr>
                <w:rStyle w:val="IndexLink"/>
                <w:rtl w:val="true"/>
              </w:rPr>
              <w:t xml:space="preserve">- </w:t>
            </w:r>
            <w:r>
              <w:rPr>
                <w:rStyle w:val="IndexLink"/>
                <w:rtl w:val="true"/>
              </w:rPr>
              <w:t>حدیث</w:t>
            </w:r>
            <w:r>
              <w:rPr>
                <w:rStyle w:val="IndexLink"/>
                <w:rtl w:val="true"/>
              </w:rPr>
              <w:tab/>
            </w:r>
            <w:r>
              <w:rPr>
                <w:rStyle w:val="IndexLink"/>
              </w:rPr>
              <w:t>374</w:t>
            </w:r>
          </w:hyperlink>
        </w:p>
        <w:p>
          <w:pPr>
            <w:pStyle w:val="Contents4"/>
            <w:tabs>
              <w:tab w:val="clear" w:pos="8176"/>
              <w:tab w:val="right" w:pos="9026" w:leader="dot"/>
            </w:tabs>
            <w:rPr/>
          </w:pPr>
          <w:hyperlink w:anchor="__RefHeading___Toc1209718_3830689328">
            <w:r>
              <w:rPr>
                <w:webHidden/>
                <w:rStyle w:val="IndexLink"/>
              </w:rPr>
              <w:t>7</w:t>
            </w:r>
            <w:r>
              <w:rPr>
                <w:rStyle w:val="IndexLink"/>
                <w:rtl w:val="true"/>
              </w:rPr>
              <w:t xml:space="preserve">- </w:t>
            </w:r>
            <w:r>
              <w:rPr>
                <w:rStyle w:val="IndexLink"/>
                <w:rtl w:val="true"/>
              </w:rPr>
              <w:t>حدیث</w:t>
            </w:r>
            <w:r>
              <w:rPr>
                <w:rStyle w:val="IndexLink"/>
                <w:rtl w:val="true"/>
              </w:rPr>
              <w:tab/>
            </w:r>
            <w:r>
              <w:rPr>
                <w:rStyle w:val="IndexLink"/>
              </w:rPr>
              <w:t>374</w:t>
            </w:r>
          </w:hyperlink>
        </w:p>
        <w:p>
          <w:pPr>
            <w:pStyle w:val="Contents4"/>
            <w:tabs>
              <w:tab w:val="clear" w:pos="8176"/>
              <w:tab w:val="right" w:pos="9026" w:leader="dot"/>
            </w:tabs>
            <w:rPr/>
          </w:pPr>
          <w:hyperlink w:anchor="__RefHeading___Toc1209720_3830689328">
            <w:r>
              <w:rPr>
                <w:webHidden/>
                <w:rStyle w:val="IndexLink"/>
              </w:rPr>
              <w:t>8</w:t>
            </w:r>
            <w:r>
              <w:rPr>
                <w:rStyle w:val="IndexLink"/>
                <w:rtl w:val="true"/>
              </w:rPr>
              <w:t xml:space="preserve">- </w:t>
            </w:r>
            <w:r>
              <w:rPr>
                <w:rStyle w:val="IndexLink"/>
                <w:rtl w:val="true"/>
              </w:rPr>
              <w:t>حدیث</w:t>
            </w:r>
            <w:r>
              <w:rPr>
                <w:rStyle w:val="IndexLink"/>
                <w:rtl w:val="true"/>
              </w:rPr>
              <w:tab/>
            </w:r>
            <w:r>
              <w:rPr>
                <w:rStyle w:val="IndexLink"/>
              </w:rPr>
              <w:t>374</w:t>
            </w:r>
          </w:hyperlink>
        </w:p>
        <w:p>
          <w:pPr>
            <w:pStyle w:val="Contents3"/>
            <w:tabs>
              <w:tab w:val="clear" w:pos="8459"/>
              <w:tab w:val="right" w:pos="9026" w:leader="dot"/>
            </w:tabs>
            <w:rPr/>
          </w:pPr>
          <w:hyperlink w:anchor="__RefHeading___Toc1209722_3830689328">
            <w:r>
              <w:rPr>
                <w:webHidden/>
                <w:rStyle w:val="IndexLink"/>
                <w:rtl w:val="true"/>
              </w:rPr>
              <w:t>بَابُ حُبِّ الدُّنْیَا وَ الْحِرْصِ عَلَیْهَا</w:t>
            </w:r>
            <w:r>
              <w:rPr>
                <w:rStyle w:val="IndexLink"/>
                <w:rtl w:val="true"/>
              </w:rPr>
              <w:tab/>
            </w:r>
            <w:r>
              <w:rPr>
                <w:rStyle w:val="IndexLink"/>
              </w:rPr>
              <w:t>375</w:t>
            </w:r>
          </w:hyperlink>
        </w:p>
        <w:p>
          <w:pPr>
            <w:pStyle w:val="Contents4"/>
            <w:tabs>
              <w:tab w:val="clear" w:pos="8176"/>
              <w:tab w:val="right" w:pos="9026" w:leader="dot"/>
            </w:tabs>
            <w:rPr/>
          </w:pPr>
          <w:hyperlink w:anchor="__RefHeading___Toc1209724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375</w:t>
            </w:r>
          </w:hyperlink>
        </w:p>
        <w:p>
          <w:pPr>
            <w:pStyle w:val="Contents4"/>
            <w:tabs>
              <w:tab w:val="clear" w:pos="8176"/>
              <w:tab w:val="right" w:pos="9026" w:leader="dot"/>
            </w:tabs>
            <w:rPr/>
          </w:pPr>
          <w:hyperlink w:anchor="__RefHeading___Toc1209726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375</w:t>
            </w:r>
          </w:hyperlink>
        </w:p>
        <w:p>
          <w:pPr>
            <w:pStyle w:val="Contents4"/>
            <w:tabs>
              <w:tab w:val="clear" w:pos="8176"/>
              <w:tab w:val="right" w:pos="9026" w:leader="dot"/>
            </w:tabs>
            <w:rPr/>
          </w:pPr>
          <w:hyperlink w:anchor="__RefHeading___Toc1209728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375</w:t>
            </w:r>
          </w:hyperlink>
        </w:p>
        <w:p>
          <w:pPr>
            <w:pStyle w:val="Contents4"/>
            <w:tabs>
              <w:tab w:val="clear" w:pos="8176"/>
              <w:tab w:val="right" w:pos="9026" w:leader="dot"/>
            </w:tabs>
            <w:rPr/>
          </w:pPr>
          <w:hyperlink w:anchor="__RefHeading___Toc1209730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375</w:t>
            </w:r>
          </w:hyperlink>
        </w:p>
        <w:p>
          <w:pPr>
            <w:pStyle w:val="Contents4"/>
            <w:tabs>
              <w:tab w:val="clear" w:pos="8176"/>
              <w:tab w:val="right" w:pos="9026" w:leader="dot"/>
            </w:tabs>
            <w:rPr/>
          </w:pPr>
          <w:hyperlink w:anchor="__RefHeading___Toc1209732_3830689328">
            <w:r>
              <w:rPr>
                <w:webHidden/>
                <w:rStyle w:val="IndexLink"/>
              </w:rPr>
              <w:t>5</w:t>
            </w:r>
            <w:r>
              <w:rPr>
                <w:rStyle w:val="IndexLink"/>
                <w:rtl w:val="true"/>
              </w:rPr>
              <w:t xml:space="preserve">- </w:t>
            </w:r>
            <w:r>
              <w:rPr>
                <w:rStyle w:val="IndexLink"/>
                <w:rtl w:val="true"/>
              </w:rPr>
              <w:t>حدیث</w:t>
            </w:r>
            <w:r>
              <w:rPr>
                <w:rStyle w:val="IndexLink"/>
                <w:rtl w:val="true"/>
              </w:rPr>
              <w:tab/>
            </w:r>
            <w:r>
              <w:rPr>
                <w:rStyle w:val="IndexLink"/>
              </w:rPr>
              <w:t>375</w:t>
            </w:r>
          </w:hyperlink>
        </w:p>
        <w:p>
          <w:pPr>
            <w:pStyle w:val="Contents4"/>
            <w:tabs>
              <w:tab w:val="clear" w:pos="8176"/>
              <w:tab w:val="right" w:pos="9026" w:leader="dot"/>
            </w:tabs>
            <w:rPr/>
          </w:pPr>
          <w:hyperlink w:anchor="__RefHeading___Toc1209734_3830689328">
            <w:r>
              <w:rPr>
                <w:webHidden/>
                <w:rStyle w:val="IndexLink"/>
              </w:rPr>
              <w:t>6</w:t>
            </w:r>
            <w:r>
              <w:rPr>
                <w:rStyle w:val="IndexLink"/>
                <w:rtl w:val="true"/>
              </w:rPr>
              <w:t xml:space="preserve">- </w:t>
            </w:r>
            <w:r>
              <w:rPr>
                <w:rStyle w:val="IndexLink"/>
                <w:rtl w:val="true"/>
              </w:rPr>
              <w:t>حدیث</w:t>
            </w:r>
            <w:r>
              <w:rPr>
                <w:rStyle w:val="IndexLink"/>
                <w:rtl w:val="true"/>
              </w:rPr>
              <w:tab/>
            </w:r>
            <w:r>
              <w:rPr>
                <w:rStyle w:val="IndexLink"/>
              </w:rPr>
              <w:t>376</w:t>
            </w:r>
          </w:hyperlink>
        </w:p>
        <w:p>
          <w:pPr>
            <w:pStyle w:val="Contents4"/>
            <w:tabs>
              <w:tab w:val="clear" w:pos="8176"/>
              <w:tab w:val="right" w:pos="9026" w:leader="dot"/>
            </w:tabs>
            <w:rPr/>
          </w:pPr>
          <w:hyperlink w:anchor="__RefHeading___Toc1209736_3830689328">
            <w:r>
              <w:rPr>
                <w:webHidden/>
                <w:rStyle w:val="IndexLink"/>
              </w:rPr>
              <w:t>7</w:t>
            </w:r>
            <w:r>
              <w:rPr>
                <w:rStyle w:val="IndexLink"/>
                <w:rtl w:val="true"/>
              </w:rPr>
              <w:t xml:space="preserve">- </w:t>
            </w:r>
            <w:r>
              <w:rPr>
                <w:rStyle w:val="IndexLink"/>
                <w:rtl w:val="true"/>
              </w:rPr>
              <w:t>حدیث</w:t>
            </w:r>
            <w:r>
              <w:rPr>
                <w:rStyle w:val="IndexLink"/>
                <w:rtl w:val="true"/>
              </w:rPr>
              <w:tab/>
            </w:r>
            <w:r>
              <w:rPr>
                <w:rStyle w:val="IndexLink"/>
              </w:rPr>
              <w:t>376</w:t>
            </w:r>
          </w:hyperlink>
        </w:p>
        <w:p>
          <w:pPr>
            <w:pStyle w:val="Contents4"/>
            <w:tabs>
              <w:tab w:val="clear" w:pos="8176"/>
              <w:tab w:val="right" w:pos="9026" w:leader="dot"/>
            </w:tabs>
            <w:rPr/>
          </w:pPr>
          <w:hyperlink w:anchor="__RefHeading___Toc1209738_3830689328">
            <w:r>
              <w:rPr>
                <w:webHidden/>
                <w:rStyle w:val="IndexLink"/>
              </w:rPr>
              <w:t>8</w:t>
            </w:r>
            <w:r>
              <w:rPr>
                <w:rStyle w:val="IndexLink"/>
                <w:rtl w:val="true"/>
              </w:rPr>
              <w:t xml:space="preserve">- </w:t>
            </w:r>
            <w:r>
              <w:rPr>
                <w:rStyle w:val="IndexLink"/>
                <w:rtl w:val="true"/>
              </w:rPr>
              <w:t>حدیث</w:t>
            </w:r>
            <w:r>
              <w:rPr>
                <w:rStyle w:val="IndexLink"/>
                <w:rtl w:val="true"/>
              </w:rPr>
              <w:tab/>
            </w:r>
            <w:r>
              <w:rPr>
                <w:rStyle w:val="IndexLink"/>
              </w:rPr>
              <w:t>376</w:t>
            </w:r>
          </w:hyperlink>
        </w:p>
        <w:p>
          <w:pPr>
            <w:pStyle w:val="Contents4"/>
            <w:tabs>
              <w:tab w:val="clear" w:pos="8176"/>
              <w:tab w:val="right" w:pos="9026" w:leader="dot"/>
            </w:tabs>
            <w:rPr/>
          </w:pPr>
          <w:hyperlink w:anchor="__RefHeading___Toc1209740_3830689328">
            <w:r>
              <w:rPr>
                <w:webHidden/>
                <w:rStyle w:val="IndexLink"/>
              </w:rPr>
              <w:t>9</w:t>
            </w:r>
            <w:r>
              <w:rPr>
                <w:rStyle w:val="IndexLink"/>
                <w:rtl w:val="true"/>
              </w:rPr>
              <w:t xml:space="preserve">- </w:t>
            </w:r>
            <w:r>
              <w:rPr>
                <w:rStyle w:val="IndexLink"/>
                <w:rtl w:val="true"/>
              </w:rPr>
              <w:t>حدیث</w:t>
            </w:r>
            <w:r>
              <w:rPr>
                <w:rStyle w:val="IndexLink"/>
                <w:rtl w:val="true"/>
              </w:rPr>
              <w:tab/>
            </w:r>
            <w:r>
              <w:rPr>
                <w:rStyle w:val="IndexLink"/>
              </w:rPr>
              <w:t>377</w:t>
            </w:r>
          </w:hyperlink>
        </w:p>
        <w:p>
          <w:pPr>
            <w:pStyle w:val="Contents4"/>
            <w:tabs>
              <w:tab w:val="clear" w:pos="8176"/>
              <w:tab w:val="right" w:pos="9026" w:leader="dot"/>
            </w:tabs>
            <w:rPr/>
          </w:pPr>
          <w:hyperlink w:anchor="__RefHeading___Toc1209742_3830689328">
            <w:r>
              <w:rPr>
                <w:webHidden/>
                <w:rStyle w:val="IndexLink"/>
              </w:rPr>
              <w:t>10</w:t>
            </w:r>
            <w:r>
              <w:rPr>
                <w:rStyle w:val="IndexLink"/>
                <w:rtl w:val="true"/>
              </w:rPr>
              <w:t xml:space="preserve">- </w:t>
            </w:r>
            <w:r>
              <w:rPr>
                <w:rStyle w:val="IndexLink"/>
                <w:rtl w:val="true"/>
              </w:rPr>
              <w:t>حدیث</w:t>
            </w:r>
            <w:r>
              <w:rPr>
                <w:rStyle w:val="IndexLink"/>
                <w:rtl w:val="true"/>
              </w:rPr>
              <w:tab/>
            </w:r>
            <w:r>
              <w:rPr>
                <w:rStyle w:val="IndexLink"/>
              </w:rPr>
              <w:t>378</w:t>
            </w:r>
          </w:hyperlink>
        </w:p>
        <w:p>
          <w:pPr>
            <w:pStyle w:val="Contents4"/>
            <w:tabs>
              <w:tab w:val="clear" w:pos="8176"/>
              <w:tab w:val="right" w:pos="9026" w:leader="dot"/>
            </w:tabs>
            <w:rPr/>
          </w:pPr>
          <w:hyperlink w:anchor="__RefHeading___Toc1209744_3830689328">
            <w:r>
              <w:rPr>
                <w:webHidden/>
                <w:rStyle w:val="IndexLink"/>
              </w:rPr>
              <w:t>11</w:t>
            </w:r>
            <w:r>
              <w:rPr>
                <w:rStyle w:val="IndexLink"/>
                <w:rtl w:val="true"/>
              </w:rPr>
              <w:t xml:space="preserve">- </w:t>
            </w:r>
            <w:r>
              <w:rPr>
                <w:rStyle w:val="IndexLink"/>
                <w:rtl w:val="true"/>
              </w:rPr>
              <w:t>حدیث</w:t>
            </w:r>
            <w:r>
              <w:rPr>
                <w:rStyle w:val="IndexLink"/>
                <w:rtl w:val="true"/>
              </w:rPr>
              <w:tab/>
            </w:r>
            <w:r>
              <w:rPr>
                <w:rStyle w:val="IndexLink"/>
              </w:rPr>
              <w:t>378</w:t>
            </w:r>
          </w:hyperlink>
        </w:p>
        <w:p>
          <w:pPr>
            <w:pStyle w:val="Contents4"/>
            <w:tabs>
              <w:tab w:val="clear" w:pos="8176"/>
              <w:tab w:val="right" w:pos="9026" w:leader="dot"/>
            </w:tabs>
            <w:rPr/>
          </w:pPr>
          <w:hyperlink w:anchor="__RefHeading___Toc1209746_3830689328">
            <w:r>
              <w:rPr>
                <w:webHidden/>
                <w:rStyle w:val="IndexLink"/>
              </w:rPr>
              <w:t>12</w:t>
            </w:r>
            <w:r>
              <w:rPr>
                <w:rStyle w:val="IndexLink"/>
                <w:rtl w:val="true"/>
              </w:rPr>
              <w:t xml:space="preserve">- </w:t>
            </w:r>
            <w:r>
              <w:rPr>
                <w:rStyle w:val="IndexLink"/>
                <w:rtl w:val="true"/>
              </w:rPr>
              <w:t>حدیث</w:t>
            </w:r>
            <w:r>
              <w:rPr>
                <w:rStyle w:val="IndexLink"/>
                <w:rtl w:val="true"/>
              </w:rPr>
              <w:tab/>
            </w:r>
            <w:r>
              <w:rPr>
                <w:rStyle w:val="IndexLink"/>
              </w:rPr>
              <w:t>379</w:t>
            </w:r>
          </w:hyperlink>
        </w:p>
        <w:p>
          <w:pPr>
            <w:pStyle w:val="Contents4"/>
            <w:tabs>
              <w:tab w:val="clear" w:pos="8176"/>
              <w:tab w:val="right" w:pos="9026" w:leader="dot"/>
            </w:tabs>
            <w:rPr/>
          </w:pPr>
          <w:hyperlink w:anchor="__RefHeading___Toc1209748_3830689328">
            <w:r>
              <w:rPr>
                <w:webHidden/>
                <w:rStyle w:val="IndexLink"/>
              </w:rPr>
              <w:t>13</w:t>
            </w:r>
            <w:r>
              <w:rPr>
                <w:rStyle w:val="IndexLink"/>
                <w:rtl w:val="true"/>
              </w:rPr>
              <w:t xml:space="preserve">- </w:t>
            </w:r>
            <w:r>
              <w:rPr>
                <w:rStyle w:val="IndexLink"/>
                <w:rtl w:val="true"/>
              </w:rPr>
              <w:t>حدیث</w:t>
            </w:r>
            <w:r>
              <w:rPr>
                <w:rStyle w:val="IndexLink"/>
                <w:rtl w:val="true"/>
              </w:rPr>
              <w:tab/>
            </w:r>
            <w:r>
              <w:rPr>
                <w:rStyle w:val="IndexLink"/>
              </w:rPr>
              <w:t>379</w:t>
            </w:r>
          </w:hyperlink>
        </w:p>
        <w:p>
          <w:pPr>
            <w:pStyle w:val="Contents4"/>
            <w:tabs>
              <w:tab w:val="clear" w:pos="8176"/>
              <w:tab w:val="right" w:pos="9026" w:leader="dot"/>
            </w:tabs>
            <w:rPr/>
          </w:pPr>
          <w:hyperlink w:anchor="__RefHeading___Toc1209750_3830689328">
            <w:r>
              <w:rPr>
                <w:webHidden/>
                <w:rStyle w:val="IndexLink"/>
              </w:rPr>
              <w:t>14</w:t>
            </w:r>
            <w:r>
              <w:rPr>
                <w:rStyle w:val="IndexLink"/>
                <w:rtl w:val="true"/>
              </w:rPr>
              <w:t xml:space="preserve">- </w:t>
            </w:r>
            <w:r>
              <w:rPr>
                <w:rStyle w:val="IndexLink"/>
                <w:rtl w:val="true"/>
              </w:rPr>
              <w:t>حدیث</w:t>
            </w:r>
            <w:r>
              <w:rPr>
                <w:rStyle w:val="IndexLink"/>
                <w:rtl w:val="true"/>
              </w:rPr>
              <w:tab/>
            </w:r>
            <w:r>
              <w:rPr>
                <w:rStyle w:val="IndexLink"/>
              </w:rPr>
              <w:t>379</w:t>
            </w:r>
          </w:hyperlink>
        </w:p>
        <w:p>
          <w:pPr>
            <w:pStyle w:val="Contents4"/>
            <w:tabs>
              <w:tab w:val="clear" w:pos="8176"/>
              <w:tab w:val="right" w:pos="9026" w:leader="dot"/>
            </w:tabs>
            <w:rPr/>
          </w:pPr>
          <w:hyperlink w:anchor="__RefHeading___Toc1209752_3830689328">
            <w:r>
              <w:rPr>
                <w:webHidden/>
                <w:rStyle w:val="IndexLink"/>
              </w:rPr>
              <w:t>15</w:t>
            </w:r>
            <w:r>
              <w:rPr>
                <w:rStyle w:val="IndexLink"/>
                <w:rtl w:val="true"/>
              </w:rPr>
              <w:t xml:space="preserve">- </w:t>
            </w:r>
            <w:r>
              <w:rPr>
                <w:rStyle w:val="IndexLink"/>
                <w:rtl w:val="true"/>
              </w:rPr>
              <w:t>حدیث</w:t>
            </w:r>
            <w:r>
              <w:rPr>
                <w:rStyle w:val="IndexLink"/>
                <w:rtl w:val="true"/>
              </w:rPr>
              <w:tab/>
            </w:r>
            <w:r>
              <w:rPr>
                <w:rStyle w:val="IndexLink"/>
              </w:rPr>
              <w:t>379</w:t>
            </w:r>
          </w:hyperlink>
        </w:p>
        <w:p>
          <w:pPr>
            <w:pStyle w:val="Contents4"/>
            <w:tabs>
              <w:tab w:val="clear" w:pos="8176"/>
              <w:tab w:val="right" w:pos="9026" w:leader="dot"/>
            </w:tabs>
            <w:rPr/>
          </w:pPr>
          <w:hyperlink w:anchor="__RefHeading___Toc1209754_3830689328">
            <w:r>
              <w:rPr>
                <w:webHidden/>
                <w:rStyle w:val="IndexLink"/>
              </w:rPr>
              <w:t>16</w:t>
            </w:r>
            <w:r>
              <w:rPr>
                <w:rStyle w:val="IndexLink"/>
                <w:rtl w:val="true"/>
              </w:rPr>
              <w:t xml:space="preserve">- </w:t>
            </w:r>
            <w:r>
              <w:rPr>
                <w:rStyle w:val="IndexLink"/>
                <w:rtl w:val="true"/>
              </w:rPr>
              <w:t>حدیث</w:t>
            </w:r>
            <w:r>
              <w:rPr>
                <w:rStyle w:val="IndexLink"/>
                <w:rtl w:val="true"/>
              </w:rPr>
              <w:tab/>
            </w:r>
            <w:r>
              <w:rPr>
                <w:rStyle w:val="IndexLink"/>
              </w:rPr>
              <w:t>380</w:t>
            </w:r>
          </w:hyperlink>
        </w:p>
        <w:p>
          <w:pPr>
            <w:pStyle w:val="Contents4"/>
            <w:tabs>
              <w:tab w:val="clear" w:pos="8176"/>
              <w:tab w:val="right" w:pos="9026" w:leader="dot"/>
            </w:tabs>
            <w:rPr/>
          </w:pPr>
          <w:hyperlink w:anchor="__RefHeading___Toc1209756_3830689328">
            <w:r>
              <w:rPr>
                <w:webHidden/>
                <w:rStyle w:val="IndexLink"/>
              </w:rPr>
              <w:t>17</w:t>
            </w:r>
            <w:r>
              <w:rPr>
                <w:rStyle w:val="IndexLink"/>
                <w:rtl w:val="true"/>
              </w:rPr>
              <w:t xml:space="preserve">- </w:t>
            </w:r>
            <w:r>
              <w:rPr>
                <w:rStyle w:val="IndexLink"/>
                <w:rtl w:val="true"/>
              </w:rPr>
              <w:t>حدیث</w:t>
            </w:r>
            <w:r>
              <w:rPr>
                <w:rStyle w:val="IndexLink"/>
                <w:rtl w:val="true"/>
              </w:rPr>
              <w:tab/>
            </w:r>
            <w:r>
              <w:rPr>
                <w:rStyle w:val="IndexLink"/>
              </w:rPr>
              <w:t>380</w:t>
            </w:r>
          </w:hyperlink>
        </w:p>
        <w:p>
          <w:pPr>
            <w:pStyle w:val="Contents3"/>
            <w:tabs>
              <w:tab w:val="clear" w:pos="8459"/>
              <w:tab w:val="right" w:pos="9026" w:leader="dot"/>
            </w:tabs>
            <w:rPr/>
          </w:pPr>
          <w:hyperlink w:anchor="__RefHeading___Toc1209758_3830689328">
            <w:r>
              <w:rPr>
                <w:webHidden/>
                <w:rStyle w:val="IndexLink"/>
                <w:rtl w:val="true"/>
              </w:rPr>
              <w:t>بَابُ الطَّمَعِ‌</w:t>
            </w:r>
            <w:r>
              <w:rPr>
                <w:rStyle w:val="IndexLink"/>
                <w:rtl w:val="true"/>
              </w:rPr>
              <w:tab/>
            </w:r>
            <w:r>
              <w:rPr>
                <w:rStyle w:val="IndexLink"/>
              </w:rPr>
              <w:t>380</w:t>
            </w:r>
          </w:hyperlink>
        </w:p>
        <w:p>
          <w:pPr>
            <w:pStyle w:val="Contents4"/>
            <w:tabs>
              <w:tab w:val="clear" w:pos="8176"/>
              <w:tab w:val="right" w:pos="9026" w:leader="dot"/>
            </w:tabs>
            <w:rPr/>
          </w:pPr>
          <w:hyperlink w:anchor="__RefHeading___Toc1209760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380</w:t>
            </w:r>
          </w:hyperlink>
        </w:p>
        <w:p>
          <w:pPr>
            <w:pStyle w:val="Contents4"/>
            <w:tabs>
              <w:tab w:val="clear" w:pos="8176"/>
              <w:tab w:val="right" w:pos="9026" w:leader="dot"/>
            </w:tabs>
            <w:rPr/>
          </w:pPr>
          <w:hyperlink w:anchor="__RefHeading___Toc1209762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380</w:t>
            </w:r>
          </w:hyperlink>
        </w:p>
        <w:p>
          <w:pPr>
            <w:pStyle w:val="Contents4"/>
            <w:tabs>
              <w:tab w:val="clear" w:pos="8176"/>
              <w:tab w:val="right" w:pos="9026" w:leader="dot"/>
            </w:tabs>
            <w:rPr/>
          </w:pPr>
          <w:hyperlink w:anchor="__RefHeading___Toc1209764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380</w:t>
            </w:r>
          </w:hyperlink>
        </w:p>
        <w:p>
          <w:pPr>
            <w:pStyle w:val="Contents4"/>
            <w:tabs>
              <w:tab w:val="clear" w:pos="8176"/>
              <w:tab w:val="right" w:pos="9026" w:leader="dot"/>
            </w:tabs>
            <w:rPr/>
          </w:pPr>
          <w:hyperlink w:anchor="__RefHeading___Toc1209766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380</w:t>
            </w:r>
          </w:hyperlink>
        </w:p>
        <w:p>
          <w:pPr>
            <w:pStyle w:val="Contents3"/>
            <w:tabs>
              <w:tab w:val="clear" w:pos="8459"/>
              <w:tab w:val="right" w:pos="9026" w:leader="dot"/>
            </w:tabs>
            <w:rPr/>
          </w:pPr>
          <w:hyperlink w:anchor="__RefHeading___Toc1209768_3830689328">
            <w:r>
              <w:rPr>
                <w:webHidden/>
                <w:rStyle w:val="IndexLink"/>
                <w:rtl w:val="true"/>
              </w:rPr>
              <w:t>بَابُ الْخُرْقِ‌</w:t>
            </w:r>
            <w:r>
              <w:rPr>
                <w:rStyle w:val="IndexLink"/>
                <w:rtl w:val="true"/>
              </w:rPr>
              <w:tab/>
            </w:r>
            <w:r>
              <w:rPr>
                <w:rStyle w:val="IndexLink"/>
              </w:rPr>
              <w:t>381</w:t>
            </w:r>
          </w:hyperlink>
        </w:p>
        <w:p>
          <w:pPr>
            <w:pStyle w:val="Contents4"/>
            <w:tabs>
              <w:tab w:val="clear" w:pos="8176"/>
              <w:tab w:val="right" w:pos="9026" w:leader="dot"/>
            </w:tabs>
            <w:rPr/>
          </w:pPr>
          <w:hyperlink w:anchor="__RefHeading___Toc1209770_3830689328">
            <w:r>
              <w:rPr>
                <w:webHidden/>
                <w:rStyle w:val="IndexLink"/>
                <w:rtl w:val="true"/>
              </w:rPr>
              <w:t>اشارة</w:t>
            </w:r>
            <w:r>
              <w:rPr>
                <w:rStyle w:val="IndexLink"/>
                <w:rtl w:val="true"/>
              </w:rPr>
              <w:tab/>
            </w:r>
            <w:r>
              <w:rPr>
                <w:rStyle w:val="IndexLink"/>
              </w:rPr>
              <w:t>381</w:t>
            </w:r>
          </w:hyperlink>
        </w:p>
        <w:p>
          <w:pPr>
            <w:pStyle w:val="Contents4"/>
            <w:tabs>
              <w:tab w:val="clear" w:pos="8176"/>
              <w:tab w:val="right" w:pos="9026" w:leader="dot"/>
            </w:tabs>
            <w:rPr/>
          </w:pPr>
          <w:hyperlink w:anchor="__RefHeading___Toc1209772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381</w:t>
            </w:r>
          </w:hyperlink>
        </w:p>
        <w:p>
          <w:pPr>
            <w:pStyle w:val="Contents4"/>
            <w:tabs>
              <w:tab w:val="clear" w:pos="8176"/>
              <w:tab w:val="right" w:pos="9026" w:leader="dot"/>
            </w:tabs>
            <w:rPr/>
          </w:pPr>
          <w:hyperlink w:anchor="__RefHeading___Toc1209774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381</w:t>
            </w:r>
          </w:hyperlink>
        </w:p>
        <w:p>
          <w:pPr>
            <w:pStyle w:val="Contents3"/>
            <w:tabs>
              <w:tab w:val="clear" w:pos="8459"/>
              <w:tab w:val="right" w:pos="9026" w:leader="dot"/>
            </w:tabs>
            <w:rPr/>
          </w:pPr>
          <w:hyperlink w:anchor="__RefHeading___Toc1209776_3830689328">
            <w:r>
              <w:rPr>
                <w:webHidden/>
                <w:rStyle w:val="IndexLink"/>
                <w:rtl w:val="true"/>
              </w:rPr>
              <w:t>بَابُ سُوءِ الْخُلُقِ</w:t>
            </w:r>
            <w:r>
              <w:rPr>
                <w:rStyle w:val="IndexLink"/>
                <w:rtl w:val="true"/>
              </w:rPr>
              <w:tab/>
            </w:r>
            <w:r>
              <w:rPr>
                <w:rStyle w:val="IndexLink"/>
              </w:rPr>
              <w:t>381</w:t>
            </w:r>
          </w:hyperlink>
        </w:p>
        <w:p>
          <w:pPr>
            <w:pStyle w:val="Contents4"/>
            <w:tabs>
              <w:tab w:val="clear" w:pos="8176"/>
              <w:tab w:val="right" w:pos="9026" w:leader="dot"/>
            </w:tabs>
            <w:rPr/>
          </w:pPr>
          <w:hyperlink w:anchor="__RefHeading___Toc1209778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381</w:t>
            </w:r>
          </w:hyperlink>
        </w:p>
        <w:p>
          <w:pPr>
            <w:pStyle w:val="Contents4"/>
            <w:tabs>
              <w:tab w:val="clear" w:pos="8176"/>
              <w:tab w:val="right" w:pos="9026" w:leader="dot"/>
            </w:tabs>
            <w:rPr/>
          </w:pPr>
          <w:hyperlink w:anchor="__RefHeading___Toc1209780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381</w:t>
            </w:r>
          </w:hyperlink>
        </w:p>
        <w:p>
          <w:pPr>
            <w:pStyle w:val="Contents4"/>
            <w:tabs>
              <w:tab w:val="clear" w:pos="8176"/>
              <w:tab w:val="right" w:pos="9026" w:leader="dot"/>
            </w:tabs>
            <w:rPr/>
          </w:pPr>
          <w:hyperlink w:anchor="__RefHeading___Toc1209782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381</w:t>
            </w:r>
          </w:hyperlink>
        </w:p>
        <w:p>
          <w:pPr>
            <w:pStyle w:val="Contents4"/>
            <w:tabs>
              <w:tab w:val="clear" w:pos="8176"/>
              <w:tab w:val="right" w:pos="9026" w:leader="dot"/>
            </w:tabs>
            <w:rPr/>
          </w:pPr>
          <w:hyperlink w:anchor="__RefHeading___Toc1209784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381</w:t>
            </w:r>
          </w:hyperlink>
        </w:p>
        <w:p>
          <w:pPr>
            <w:pStyle w:val="Contents4"/>
            <w:tabs>
              <w:tab w:val="clear" w:pos="8176"/>
              <w:tab w:val="right" w:pos="9026" w:leader="dot"/>
            </w:tabs>
            <w:rPr/>
          </w:pPr>
          <w:hyperlink w:anchor="__RefHeading___Toc1209786_3830689328">
            <w:r>
              <w:rPr>
                <w:webHidden/>
                <w:rStyle w:val="IndexLink"/>
              </w:rPr>
              <w:t>5</w:t>
            </w:r>
            <w:r>
              <w:rPr>
                <w:rStyle w:val="IndexLink"/>
                <w:rtl w:val="true"/>
              </w:rPr>
              <w:t xml:space="preserve">- </w:t>
            </w:r>
            <w:r>
              <w:rPr>
                <w:rStyle w:val="IndexLink"/>
                <w:rtl w:val="true"/>
              </w:rPr>
              <w:t>حدیث</w:t>
            </w:r>
            <w:r>
              <w:rPr>
                <w:rStyle w:val="IndexLink"/>
                <w:rtl w:val="true"/>
              </w:rPr>
              <w:tab/>
            </w:r>
            <w:r>
              <w:rPr>
                <w:rStyle w:val="IndexLink"/>
              </w:rPr>
              <w:t>382</w:t>
            </w:r>
          </w:hyperlink>
        </w:p>
        <w:p>
          <w:pPr>
            <w:pStyle w:val="Contents3"/>
            <w:tabs>
              <w:tab w:val="clear" w:pos="8459"/>
              <w:tab w:val="right" w:pos="9026" w:leader="dot"/>
            </w:tabs>
            <w:rPr/>
          </w:pPr>
          <w:hyperlink w:anchor="__RefHeading___Toc1209788_3830689328">
            <w:r>
              <w:rPr>
                <w:webHidden/>
                <w:rStyle w:val="IndexLink"/>
                <w:rtl w:val="true"/>
              </w:rPr>
              <w:t>بَابُ السَّفَهِ‌</w:t>
            </w:r>
            <w:r>
              <w:rPr>
                <w:rStyle w:val="IndexLink"/>
                <w:rtl w:val="true"/>
              </w:rPr>
              <w:tab/>
            </w:r>
            <w:r>
              <w:rPr>
                <w:rStyle w:val="IndexLink"/>
              </w:rPr>
              <w:t>382</w:t>
            </w:r>
          </w:hyperlink>
        </w:p>
        <w:p>
          <w:pPr>
            <w:pStyle w:val="Contents4"/>
            <w:tabs>
              <w:tab w:val="clear" w:pos="8176"/>
              <w:tab w:val="right" w:pos="9026" w:leader="dot"/>
            </w:tabs>
            <w:rPr/>
          </w:pPr>
          <w:hyperlink w:anchor="__RefHeading___Toc1209790_3830689328">
            <w:r>
              <w:rPr>
                <w:webHidden/>
                <w:rStyle w:val="IndexLink"/>
                <w:rtl w:val="true"/>
              </w:rPr>
              <w:t>اشارة</w:t>
            </w:r>
            <w:r>
              <w:rPr>
                <w:rStyle w:val="IndexLink"/>
                <w:rtl w:val="true"/>
              </w:rPr>
              <w:tab/>
            </w:r>
            <w:r>
              <w:rPr>
                <w:rStyle w:val="IndexLink"/>
              </w:rPr>
              <w:t>382</w:t>
            </w:r>
          </w:hyperlink>
        </w:p>
        <w:p>
          <w:pPr>
            <w:pStyle w:val="Contents4"/>
            <w:tabs>
              <w:tab w:val="clear" w:pos="8176"/>
              <w:tab w:val="right" w:pos="9026" w:leader="dot"/>
            </w:tabs>
            <w:rPr/>
          </w:pPr>
          <w:hyperlink w:anchor="__RefHeading___Toc1209792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382</w:t>
            </w:r>
          </w:hyperlink>
        </w:p>
        <w:p>
          <w:pPr>
            <w:pStyle w:val="Contents4"/>
            <w:tabs>
              <w:tab w:val="clear" w:pos="8176"/>
              <w:tab w:val="right" w:pos="9026" w:leader="dot"/>
            </w:tabs>
            <w:rPr/>
          </w:pPr>
          <w:hyperlink w:anchor="__RefHeading___Toc1209794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382</w:t>
            </w:r>
          </w:hyperlink>
        </w:p>
        <w:p>
          <w:pPr>
            <w:pStyle w:val="Contents4"/>
            <w:tabs>
              <w:tab w:val="clear" w:pos="8176"/>
              <w:tab w:val="right" w:pos="9026" w:leader="dot"/>
            </w:tabs>
            <w:rPr/>
          </w:pPr>
          <w:hyperlink w:anchor="__RefHeading___Toc1209796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382</w:t>
            </w:r>
          </w:hyperlink>
        </w:p>
        <w:p>
          <w:pPr>
            <w:pStyle w:val="Contents4"/>
            <w:tabs>
              <w:tab w:val="clear" w:pos="8176"/>
              <w:tab w:val="right" w:pos="9026" w:leader="dot"/>
            </w:tabs>
            <w:rPr/>
          </w:pPr>
          <w:hyperlink w:anchor="__RefHeading___Toc1209798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382</w:t>
            </w:r>
          </w:hyperlink>
        </w:p>
        <w:p>
          <w:pPr>
            <w:pStyle w:val="Contents3"/>
            <w:tabs>
              <w:tab w:val="clear" w:pos="8459"/>
              <w:tab w:val="right" w:pos="9026" w:leader="dot"/>
            </w:tabs>
            <w:rPr/>
          </w:pPr>
          <w:hyperlink w:anchor="__RefHeading___Toc1209800_3830689328">
            <w:r>
              <w:rPr>
                <w:webHidden/>
                <w:rStyle w:val="IndexLink"/>
                <w:rtl w:val="true"/>
              </w:rPr>
              <w:t>بَابُ الْبَذَاءِ</w:t>
            </w:r>
            <w:r>
              <w:rPr>
                <w:rStyle w:val="IndexLink"/>
                <w:rtl w:val="true"/>
              </w:rPr>
              <w:tab/>
            </w:r>
            <w:r>
              <w:rPr>
                <w:rStyle w:val="IndexLink"/>
              </w:rPr>
              <w:t>383</w:t>
            </w:r>
          </w:hyperlink>
        </w:p>
        <w:p>
          <w:pPr>
            <w:pStyle w:val="Contents4"/>
            <w:tabs>
              <w:tab w:val="clear" w:pos="8176"/>
              <w:tab w:val="right" w:pos="9026" w:leader="dot"/>
            </w:tabs>
            <w:rPr/>
          </w:pPr>
          <w:hyperlink w:anchor="__RefHeading___Toc1209802_3830689328">
            <w:r>
              <w:rPr>
                <w:webHidden/>
                <w:rStyle w:val="IndexLink"/>
                <w:rtl w:val="true"/>
              </w:rPr>
              <w:t>اشارة</w:t>
            </w:r>
            <w:r>
              <w:rPr>
                <w:rStyle w:val="IndexLink"/>
                <w:rtl w:val="true"/>
              </w:rPr>
              <w:tab/>
            </w:r>
            <w:r>
              <w:rPr>
                <w:rStyle w:val="IndexLink"/>
              </w:rPr>
              <w:t>383</w:t>
            </w:r>
          </w:hyperlink>
        </w:p>
        <w:p>
          <w:pPr>
            <w:pStyle w:val="Contents4"/>
            <w:tabs>
              <w:tab w:val="clear" w:pos="8176"/>
              <w:tab w:val="right" w:pos="9026" w:leader="dot"/>
            </w:tabs>
            <w:rPr/>
          </w:pPr>
          <w:hyperlink w:anchor="__RefHeading___Toc1209804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383</w:t>
            </w:r>
          </w:hyperlink>
        </w:p>
        <w:p>
          <w:pPr>
            <w:pStyle w:val="Contents4"/>
            <w:tabs>
              <w:tab w:val="clear" w:pos="8176"/>
              <w:tab w:val="right" w:pos="9026" w:leader="dot"/>
            </w:tabs>
            <w:rPr/>
          </w:pPr>
          <w:hyperlink w:anchor="__RefHeading___Toc1209806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383</w:t>
            </w:r>
          </w:hyperlink>
        </w:p>
        <w:p>
          <w:pPr>
            <w:pStyle w:val="Contents4"/>
            <w:tabs>
              <w:tab w:val="clear" w:pos="8176"/>
              <w:tab w:val="right" w:pos="9026" w:leader="dot"/>
            </w:tabs>
            <w:rPr/>
          </w:pPr>
          <w:hyperlink w:anchor="__RefHeading___Toc1209808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383</w:t>
            </w:r>
          </w:hyperlink>
        </w:p>
        <w:p>
          <w:pPr>
            <w:pStyle w:val="Contents4"/>
            <w:tabs>
              <w:tab w:val="clear" w:pos="8176"/>
              <w:tab w:val="right" w:pos="9026" w:leader="dot"/>
            </w:tabs>
            <w:rPr/>
          </w:pPr>
          <w:hyperlink w:anchor="__RefHeading___Toc1209810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384</w:t>
            </w:r>
          </w:hyperlink>
        </w:p>
        <w:p>
          <w:pPr>
            <w:pStyle w:val="Contents4"/>
            <w:tabs>
              <w:tab w:val="clear" w:pos="8176"/>
              <w:tab w:val="right" w:pos="9026" w:leader="dot"/>
            </w:tabs>
            <w:rPr/>
          </w:pPr>
          <w:hyperlink w:anchor="__RefHeading___Toc1209812_3830689328">
            <w:r>
              <w:rPr>
                <w:webHidden/>
                <w:rStyle w:val="IndexLink"/>
              </w:rPr>
              <w:t>5</w:t>
            </w:r>
            <w:r>
              <w:rPr>
                <w:rStyle w:val="IndexLink"/>
                <w:rtl w:val="true"/>
              </w:rPr>
              <w:t xml:space="preserve">- </w:t>
            </w:r>
            <w:r>
              <w:rPr>
                <w:rStyle w:val="IndexLink"/>
                <w:rtl w:val="true"/>
              </w:rPr>
              <w:t>حدیث</w:t>
            </w:r>
            <w:r>
              <w:rPr>
                <w:rStyle w:val="IndexLink"/>
                <w:rtl w:val="true"/>
              </w:rPr>
              <w:tab/>
            </w:r>
            <w:r>
              <w:rPr>
                <w:rStyle w:val="IndexLink"/>
              </w:rPr>
              <w:t>384</w:t>
            </w:r>
          </w:hyperlink>
        </w:p>
        <w:p>
          <w:pPr>
            <w:pStyle w:val="Contents4"/>
            <w:tabs>
              <w:tab w:val="clear" w:pos="8176"/>
              <w:tab w:val="right" w:pos="9026" w:leader="dot"/>
            </w:tabs>
            <w:rPr/>
          </w:pPr>
          <w:hyperlink w:anchor="__RefHeading___Toc1209814_3830689328">
            <w:r>
              <w:rPr>
                <w:webHidden/>
                <w:rStyle w:val="IndexLink"/>
              </w:rPr>
              <w:t>7</w:t>
            </w:r>
            <w:r>
              <w:rPr>
                <w:rStyle w:val="IndexLink"/>
                <w:rtl w:val="true"/>
              </w:rPr>
              <w:t xml:space="preserve">- </w:t>
            </w:r>
            <w:r>
              <w:rPr>
                <w:rStyle w:val="IndexLink"/>
                <w:rtl w:val="true"/>
              </w:rPr>
              <w:t>حدیث</w:t>
            </w:r>
            <w:r>
              <w:rPr>
                <w:rStyle w:val="IndexLink"/>
                <w:rtl w:val="true"/>
              </w:rPr>
              <w:tab/>
            </w:r>
            <w:r>
              <w:rPr>
                <w:rStyle w:val="IndexLink"/>
              </w:rPr>
              <w:t>384</w:t>
            </w:r>
          </w:hyperlink>
        </w:p>
        <w:p>
          <w:pPr>
            <w:pStyle w:val="Contents4"/>
            <w:tabs>
              <w:tab w:val="clear" w:pos="8176"/>
              <w:tab w:val="right" w:pos="9026" w:leader="dot"/>
            </w:tabs>
            <w:rPr/>
          </w:pPr>
          <w:hyperlink w:anchor="__RefHeading___Toc1209816_3830689328">
            <w:r>
              <w:rPr>
                <w:webHidden/>
                <w:rStyle w:val="IndexLink"/>
              </w:rPr>
              <w:t>8</w:t>
            </w:r>
            <w:r>
              <w:rPr>
                <w:rStyle w:val="IndexLink"/>
                <w:rtl w:val="true"/>
              </w:rPr>
              <w:t xml:space="preserve">- </w:t>
            </w:r>
            <w:r>
              <w:rPr>
                <w:rStyle w:val="IndexLink"/>
                <w:rtl w:val="true"/>
              </w:rPr>
              <w:t>حدیث</w:t>
            </w:r>
            <w:r>
              <w:rPr>
                <w:rStyle w:val="IndexLink"/>
                <w:rtl w:val="true"/>
              </w:rPr>
              <w:tab/>
            </w:r>
            <w:r>
              <w:rPr>
                <w:rStyle w:val="IndexLink"/>
              </w:rPr>
              <w:t>385</w:t>
            </w:r>
          </w:hyperlink>
        </w:p>
        <w:p>
          <w:pPr>
            <w:pStyle w:val="Contents4"/>
            <w:tabs>
              <w:tab w:val="clear" w:pos="8176"/>
              <w:tab w:val="right" w:pos="9026" w:leader="dot"/>
            </w:tabs>
            <w:rPr/>
          </w:pPr>
          <w:hyperlink w:anchor="__RefHeading___Toc1209818_3830689328">
            <w:r>
              <w:rPr>
                <w:webHidden/>
                <w:rStyle w:val="IndexLink"/>
              </w:rPr>
              <w:t>9</w:t>
            </w:r>
            <w:r>
              <w:rPr>
                <w:rStyle w:val="IndexLink"/>
                <w:rtl w:val="true"/>
              </w:rPr>
              <w:t xml:space="preserve">- </w:t>
            </w:r>
            <w:r>
              <w:rPr>
                <w:rStyle w:val="IndexLink"/>
                <w:rtl w:val="true"/>
              </w:rPr>
              <w:t>حدیث</w:t>
            </w:r>
            <w:r>
              <w:rPr>
                <w:rStyle w:val="IndexLink"/>
                <w:rtl w:val="true"/>
              </w:rPr>
              <w:tab/>
            </w:r>
            <w:r>
              <w:rPr>
                <w:rStyle w:val="IndexLink"/>
              </w:rPr>
              <w:t>385</w:t>
            </w:r>
          </w:hyperlink>
        </w:p>
        <w:p>
          <w:pPr>
            <w:pStyle w:val="Contents4"/>
            <w:tabs>
              <w:tab w:val="clear" w:pos="8176"/>
              <w:tab w:val="right" w:pos="9026" w:leader="dot"/>
            </w:tabs>
            <w:rPr/>
          </w:pPr>
          <w:hyperlink w:anchor="__RefHeading___Toc1209820_3830689328">
            <w:r>
              <w:rPr>
                <w:webHidden/>
                <w:rStyle w:val="IndexLink"/>
              </w:rPr>
              <w:t>10</w:t>
            </w:r>
            <w:r>
              <w:rPr>
                <w:rStyle w:val="IndexLink"/>
                <w:rtl w:val="true"/>
              </w:rPr>
              <w:t xml:space="preserve">- </w:t>
            </w:r>
            <w:r>
              <w:rPr>
                <w:rStyle w:val="IndexLink"/>
                <w:rtl w:val="true"/>
              </w:rPr>
              <w:t>حدیث</w:t>
            </w:r>
            <w:r>
              <w:rPr>
                <w:rStyle w:val="IndexLink"/>
                <w:rtl w:val="true"/>
              </w:rPr>
              <w:tab/>
            </w:r>
            <w:r>
              <w:rPr>
                <w:rStyle w:val="IndexLink"/>
              </w:rPr>
              <w:t>385</w:t>
            </w:r>
          </w:hyperlink>
        </w:p>
        <w:p>
          <w:pPr>
            <w:pStyle w:val="Contents4"/>
            <w:tabs>
              <w:tab w:val="clear" w:pos="8176"/>
              <w:tab w:val="right" w:pos="9026" w:leader="dot"/>
            </w:tabs>
            <w:rPr/>
          </w:pPr>
          <w:hyperlink w:anchor="__RefHeading___Toc1209822_3830689328">
            <w:r>
              <w:rPr>
                <w:webHidden/>
                <w:rStyle w:val="IndexLink"/>
              </w:rPr>
              <w:t>11</w:t>
            </w:r>
            <w:r>
              <w:rPr>
                <w:rStyle w:val="IndexLink"/>
                <w:rtl w:val="true"/>
              </w:rPr>
              <w:t xml:space="preserve">- </w:t>
            </w:r>
            <w:r>
              <w:rPr>
                <w:rStyle w:val="IndexLink"/>
                <w:rtl w:val="true"/>
              </w:rPr>
              <w:t>حدیث</w:t>
            </w:r>
            <w:r>
              <w:rPr>
                <w:rStyle w:val="IndexLink"/>
                <w:rtl w:val="true"/>
              </w:rPr>
              <w:tab/>
            </w:r>
            <w:r>
              <w:rPr>
                <w:rStyle w:val="IndexLink"/>
              </w:rPr>
              <w:t>385</w:t>
            </w:r>
          </w:hyperlink>
        </w:p>
        <w:p>
          <w:pPr>
            <w:pStyle w:val="Contents4"/>
            <w:tabs>
              <w:tab w:val="clear" w:pos="8176"/>
              <w:tab w:val="right" w:pos="9026" w:leader="dot"/>
            </w:tabs>
            <w:rPr/>
          </w:pPr>
          <w:hyperlink w:anchor="__RefHeading___Toc1209824_3830689328">
            <w:r>
              <w:rPr>
                <w:webHidden/>
                <w:rStyle w:val="IndexLink"/>
              </w:rPr>
              <w:t>12</w:t>
            </w:r>
            <w:r>
              <w:rPr>
                <w:rStyle w:val="IndexLink"/>
                <w:rtl w:val="true"/>
              </w:rPr>
              <w:t xml:space="preserve">- </w:t>
            </w:r>
            <w:r>
              <w:rPr>
                <w:rStyle w:val="IndexLink"/>
                <w:rtl w:val="true"/>
              </w:rPr>
              <w:t>حدیث</w:t>
            </w:r>
            <w:r>
              <w:rPr>
                <w:rStyle w:val="IndexLink"/>
                <w:rtl w:val="true"/>
              </w:rPr>
              <w:tab/>
            </w:r>
            <w:r>
              <w:rPr>
                <w:rStyle w:val="IndexLink"/>
              </w:rPr>
              <w:t>385</w:t>
            </w:r>
          </w:hyperlink>
        </w:p>
        <w:p>
          <w:pPr>
            <w:pStyle w:val="Contents4"/>
            <w:tabs>
              <w:tab w:val="clear" w:pos="8176"/>
              <w:tab w:val="right" w:pos="9026" w:leader="dot"/>
            </w:tabs>
            <w:rPr/>
          </w:pPr>
          <w:hyperlink w:anchor="__RefHeading___Toc1209826_3830689328">
            <w:r>
              <w:rPr>
                <w:webHidden/>
                <w:rStyle w:val="IndexLink"/>
              </w:rPr>
              <w:t>13</w:t>
            </w:r>
            <w:r>
              <w:rPr>
                <w:rStyle w:val="IndexLink"/>
                <w:rtl w:val="true"/>
              </w:rPr>
              <w:t xml:space="preserve">- </w:t>
            </w:r>
            <w:r>
              <w:rPr>
                <w:rStyle w:val="IndexLink"/>
                <w:rtl w:val="true"/>
              </w:rPr>
              <w:t>حدیث</w:t>
            </w:r>
            <w:r>
              <w:rPr>
                <w:rStyle w:val="IndexLink"/>
                <w:rtl w:val="true"/>
              </w:rPr>
              <w:tab/>
            </w:r>
            <w:r>
              <w:rPr>
                <w:rStyle w:val="IndexLink"/>
              </w:rPr>
              <w:t>385</w:t>
            </w:r>
          </w:hyperlink>
        </w:p>
        <w:p>
          <w:pPr>
            <w:pStyle w:val="Contents4"/>
            <w:tabs>
              <w:tab w:val="clear" w:pos="8176"/>
              <w:tab w:val="right" w:pos="9026" w:leader="dot"/>
            </w:tabs>
            <w:rPr/>
          </w:pPr>
          <w:hyperlink w:anchor="__RefHeading___Toc1209828_3830689328">
            <w:r>
              <w:rPr>
                <w:webHidden/>
                <w:rStyle w:val="IndexLink"/>
              </w:rPr>
              <w:t>14</w:t>
            </w:r>
            <w:r>
              <w:rPr>
                <w:rStyle w:val="IndexLink"/>
                <w:rtl w:val="true"/>
              </w:rPr>
              <w:t xml:space="preserve">- </w:t>
            </w:r>
            <w:r>
              <w:rPr>
                <w:rStyle w:val="IndexLink"/>
                <w:rtl w:val="true"/>
              </w:rPr>
              <w:t>حدیث</w:t>
            </w:r>
            <w:r>
              <w:rPr>
                <w:rStyle w:val="IndexLink"/>
                <w:rtl w:val="true"/>
              </w:rPr>
              <w:tab/>
            </w:r>
            <w:r>
              <w:rPr>
                <w:rStyle w:val="IndexLink"/>
              </w:rPr>
              <w:t>386</w:t>
            </w:r>
          </w:hyperlink>
        </w:p>
        <w:p>
          <w:pPr>
            <w:pStyle w:val="Contents3"/>
            <w:tabs>
              <w:tab w:val="clear" w:pos="8459"/>
              <w:tab w:val="right" w:pos="9026" w:leader="dot"/>
            </w:tabs>
            <w:rPr/>
          </w:pPr>
          <w:hyperlink w:anchor="__RefHeading___Toc1209830_3830689328">
            <w:r>
              <w:rPr>
                <w:webHidden/>
                <w:rStyle w:val="IndexLink"/>
                <w:rtl w:val="true"/>
              </w:rPr>
              <w:t>بَابُ مَنْ یُتَّقَی شَرُّهُ</w:t>
            </w:r>
            <w:r>
              <w:rPr>
                <w:rStyle w:val="IndexLink"/>
                <w:rtl w:val="true"/>
              </w:rPr>
              <w:tab/>
            </w:r>
            <w:r>
              <w:rPr>
                <w:rStyle w:val="IndexLink"/>
              </w:rPr>
              <w:t>386</w:t>
            </w:r>
          </w:hyperlink>
        </w:p>
        <w:p>
          <w:pPr>
            <w:pStyle w:val="Contents4"/>
            <w:tabs>
              <w:tab w:val="clear" w:pos="8176"/>
              <w:tab w:val="right" w:pos="9026" w:leader="dot"/>
            </w:tabs>
            <w:rPr/>
          </w:pPr>
          <w:hyperlink w:anchor="__RefHeading___Toc1209832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386</w:t>
            </w:r>
          </w:hyperlink>
        </w:p>
        <w:p>
          <w:pPr>
            <w:pStyle w:val="Contents4"/>
            <w:tabs>
              <w:tab w:val="clear" w:pos="8176"/>
              <w:tab w:val="right" w:pos="9026" w:leader="dot"/>
            </w:tabs>
            <w:rPr/>
          </w:pPr>
          <w:hyperlink w:anchor="__RefHeading___Toc1209834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386</w:t>
            </w:r>
          </w:hyperlink>
        </w:p>
        <w:p>
          <w:pPr>
            <w:pStyle w:val="Contents4"/>
            <w:tabs>
              <w:tab w:val="clear" w:pos="8176"/>
              <w:tab w:val="right" w:pos="9026" w:leader="dot"/>
            </w:tabs>
            <w:rPr/>
          </w:pPr>
          <w:hyperlink w:anchor="__RefHeading___Toc1209836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387</w:t>
            </w:r>
          </w:hyperlink>
        </w:p>
        <w:p>
          <w:pPr>
            <w:pStyle w:val="Contents4"/>
            <w:tabs>
              <w:tab w:val="clear" w:pos="8176"/>
              <w:tab w:val="right" w:pos="9026" w:leader="dot"/>
            </w:tabs>
            <w:rPr/>
          </w:pPr>
          <w:hyperlink w:anchor="__RefHeading___Toc1209838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387</w:t>
            </w:r>
          </w:hyperlink>
        </w:p>
        <w:p>
          <w:pPr>
            <w:pStyle w:val="Contents3"/>
            <w:tabs>
              <w:tab w:val="clear" w:pos="8459"/>
              <w:tab w:val="right" w:pos="9026" w:leader="dot"/>
            </w:tabs>
            <w:rPr/>
          </w:pPr>
          <w:hyperlink w:anchor="__RefHeading___Toc1209840_3830689328">
            <w:r>
              <w:rPr>
                <w:webHidden/>
                <w:rStyle w:val="IndexLink"/>
                <w:rtl w:val="true"/>
              </w:rPr>
              <w:t>بَابُ الْبَغْیِ‌</w:t>
            </w:r>
            <w:r>
              <w:rPr>
                <w:rStyle w:val="IndexLink"/>
                <w:rtl w:val="true"/>
              </w:rPr>
              <w:tab/>
            </w:r>
            <w:r>
              <w:rPr>
                <w:rStyle w:val="IndexLink"/>
              </w:rPr>
              <w:t>387</w:t>
            </w:r>
          </w:hyperlink>
        </w:p>
        <w:p>
          <w:pPr>
            <w:pStyle w:val="Contents4"/>
            <w:tabs>
              <w:tab w:val="clear" w:pos="8176"/>
              <w:tab w:val="right" w:pos="9026" w:leader="dot"/>
            </w:tabs>
            <w:rPr/>
          </w:pPr>
          <w:hyperlink w:anchor="__RefHeading___Toc1209842_3830689328">
            <w:r>
              <w:rPr>
                <w:webHidden/>
                <w:rStyle w:val="IndexLink"/>
                <w:rtl w:val="true"/>
              </w:rPr>
              <w:t>اشارة</w:t>
            </w:r>
            <w:r>
              <w:rPr>
                <w:rStyle w:val="IndexLink"/>
                <w:rtl w:val="true"/>
              </w:rPr>
              <w:tab/>
            </w:r>
            <w:r>
              <w:rPr>
                <w:rStyle w:val="IndexLink"/>
              </w:rPr>
              <w:t>387</w:t>
            </w:r>
          </w:hyperlink>
        </w:p>
        <w:p>
          <w:pPr>
            <w:pStyle w:val="Contents4"/>
            <w:tabs>
              <w:tab w:val="clear" w:pos="8176"/>
              <w:tab w:val="right" w:pos="9026" w:leader="dot"/>
            </w:tabs>
            <w:rPr/>
          </w:pPr>
          <w:hyperlink w:anchor="__RefHeading___Toc1209844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387</w:t>
            </w:r>
          </w:hyperlink>
        </w:p>
        <w:p>
          <w:pPr>
            <w:pStyle w:val="Contents4"/>
            <w:tabs>
              <w:tab w:val="clear" w:pos="8176"/>
              <w:tab w:val="right" w:pos="9026" w:leader="dot"/>
            </w:tabs>
            <w:rPr/>
          </w:pPr>
          <w:hyperlink w:anchor="__RefHeading___Toc1209846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387</w:t>
            </w:r>
          </w:hyperlink>
        </w:p>
        <w:p>
          <w:pPr>
            <w:pStyle w:val="Contents4"/>
            <w:tabs>
              <w:tab w:val="clear" w:pos="8176"/>
              <w:tab w:val="right" w:pos="9026" w:leader="dot"/>
            </w:tabs>
            <w:rPr/>
          </w:pPr>
          <w:hyperlink w:anchor="__RefHeading___Toc1209848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387</w:t>
            </w:r>
          </w:hyperlink>
        </w:p>
        <w:p>
          <w:pPr>
            <w:pStyle w:val="Contents4"/>
            <w:tabs>
              <w:tab w:val="clear" w:pos="8176"/>
              <w:tab w:val="right" w:pos="9026" w:leader="dot"/>
            </w:tabs>
            <w:rPr/>
          </w:pPr>
          <w:hyperlink w:anchor="__RefHeading___Toc1209850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387</w:t>
            </w:r>
          </w:hyperlink>
        </w:p>
        <w:p>
          <w:pPr>
            <w:pStyle w:val="Contents3"/>
            <w:tabs>
              <w:tab w:val="clear" w:pos="8459"/>
              <w:tab w:val="right" w:pos="9026" w:leader="dot"/>
            </w:tabs>
            <w:rPr/>
          </w:pPr>
          <w:hyperlink w:anchor="__RefHeading___Toc1209852_3830689328">
            <w:r>
              <w:rPr>
                <w:webHidden/>
                <w:rStyle w:val="IndexLink"/>
                <w:rtl w:val="true"/>
              </w:rPr>
              <w:t>بَابُ الْفَخْرِ وَ الْکِبْرِ</w:t>
            </w:r>
            <w:r>
              <w:rPr>
                <w:rStyle w:val="IndexLink"/>
                <w:rtl w:val="true"/>
              </w:rPr>
              <w:tab/>
            </w:r>
            <w:r>
              <w:rPr>
                <w:rStyle w:val="IndexLink"/>
              </w:rPr>
              <w:t>388</w:t>
            </w:r>
          </w:hyperlink>
        </w:p>
        <w:p>
          <w:pPr>
            <w:pStyle w:val="Contents4"/>
            <w:tabs>
              <w:tab w:val="clear" w:pos="8176"/>
              <w:tab w:val="right" w:pos="9026" w:leader="dot"/>
            </w:tabs>
            <w:rPr/>
          </w:pPr>
          <w:hyperlink w:anchor="__RefHeading___Toc1209854_3830689328">
            <w:r>
              <w:rPr>
                <w:webHidden/>
                <w:rStyle w:val="IndexLink"/>
                <w:rtl w:val="true"/>
              </w:rPr>
              <w:t>اشارة</w:t>
            </w:r>
            <w:r>
              <w:rPr>
                <w:rStyle w:val="IndexLink"/>
                <w:rtl w:val="true"/>
              </w:rPr>
              <w:tab/>
            </w:r>
            <w:r>
              <w:rPr>
                <w:rStyle w:val="IndexLink"/>
              </w:rPr>
              <w:t>388</w:t>
            </w:r>
          </w:hyperlink>
        </w:p>
        <w:p>
          <w:pPr>
            <w:pStyle w:val="Contents4"/>
            <w:tabs>
              <w:tab w:val="clear" w:pos="8176"/>
              <w:tab w:val="right" w:pos="9026" w:leader="dot"/>
            </w:tabs>
            <w:rPr/>
          </w:pPr>
          <w:hyperlink w:anchor="__RefHeading___Toc1209856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388</w:t>
            </w:r>
          </w:hyperlink>
        </w:p>
        <w:p>
          <w:pPr>
            <w:pStyle w:val="Contents4"/>
            <w:tabs>
              <w:tab w:val="clear" w:pos="8176"/>
              <w:tab w:val="right" w:pos="9026" w:leader="dot"/>
            </w:tabs>
            <w:rPr/>
          </w:pPr>
          <w:hyperlink w:anchor="__RefHeading___Toc1209858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388</w:t>
            </w:r>
          </w:hyperlink>
        </w:p>
        <w:p>
          <w:pPr>
            <w:pStyle w:val="Contents4"/>
            <w:tabs>
              <w:tab w:val="clear" w:pos="8176"/>
              <w:tab w:val="right" w:pos="9026" w:leader="dot"/>
            </w:tabs>
            <w:rPr/>
          </w:pPr>
          <w:hyperlink w:anchor="__RefHeading___Toc1209860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388</w:t>
            </w:r>
          </w:hyperlink>
        </w:p>
        <w:p>
          <w:pPr>
            <w:pStyle w:val="Contents4"/>
            <w:tabs>
              <w:tab w:val="clear" w:pos="8176"/>
              <w:tab w:val="right" w:pos="9026" w:leader="dot"/>
            </w:tabs>
            <w:rPr/>
          </w:pPr>
          <w:hyperlink w:anchor="__RefHeading___Toc1209862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389</w:t>
            </w:r>
          </w:hyperlink>
        </w:p>
        <w:p>
          <w:pPr>
            <w:pStyle w:val="Contents4"/>
            <w:tabs>
              <w:tab w:val="clear" w:pos="8176"/>
              <w:tab w:val="right" w:pos="9026" w:leader="dot"/>
            </w:tabs>
            <w:rPr/>
          </w:pPr>
          <w:hyperlink w:anchor="__RefHeading___Toc1209864_3830689328">
            <w:r>
              <w:rPr>
                <w:webHidden/>
                <w:rStyle w:val="IndexLink"/>
              </w:rPr>
              <w:t>5</w:t>
            </w:r>
            <w:r>
              <w:rPr>
                <w:rStyle w:val="IndexLink"/>
                <w:rtl w:val="true"/>
              </w:rPr>
              <w:t xml:space="preserve">- </w:t>
            </w:r>
            <w:r>
              <w:rPr>
                <w:rStyle w:val="IndexLink"/>
                <w:rtl w:val="true"/>
              </w:rPr>
              <w:t>حدیث</w:t>
            </w:r>
            <w:r>
              <w:rPr>
                <w:rStyle w:val="IndexLink"/>
                <w:rtl w:val="true"/>
              </w:rPr>
              <w:tab/>
            </w:r>
            <w:r>
              <w:rPr>
                <w:rStyle w:val="IndexLink"/>
              </w:rPr>
              <w:t>389</w:t>
            </w:r>
          </w:hyperlink>
        </w:p>
        <w:p>
          <w:pPr>
            <w:pStyle w:val="Contents4"/>
            <w:tabs>
              <w:tab w:val="clear" w:pos="8176"/>
              <w:tab w:val="right" w:pos="9026" w:leader="dot"/>
            </w:tabs>
            <w:rPr/>
          </w:pPr>
          <w:hyperlink w:anchor="__RefHeading___Toc1209866_3830689328">
            <w:r>
              <w:rPr>
                <w:webHidden/>
                <w:rStyle w:val="IndexLink"/>
              </w:rPr>
              <w:t>6</w:t>
            </w:r>
            <w:r>
              <w:rPr>
                <w:rStyle w:val="IndexLink"/>
                <w:rtl w:val="true"/>
              </w:rPr>
              <w:t xml:space="preserve">- </w:t>
            </w:r>
            <w:r>
              <w:rPr>
                <w:rStyle w:val="IndexLink"/>
                <w:rtl w:val="true"/>
              </w:rPr>
              <w:t>حدیث</w:t>
            </w:r>
            <w:r>
              <w:rPr>
                <w:rStyle w:val="IndexLink"/>
                <w:rtl w:val="true"/>
              </w:rPr>
              <w:tab/>
            </w:r>
            <w:r>
              <w:rPr>
                <w:rStyle w:val="IndexLink"/>
              </w:rPr>
              <w:t>389</w:t>
            </w:r>
          </w:hyperlink>
        </w:p>
        <w:p>
          <w:pPr>
            <w:pStyle w:val="Contents3"/>
            <w:tabs>
              <w:tab w:val="clear" w:pos="8459"/>
              <w:tab w:val="right" w:pos="9026" w:leader="dot"/>
            </w:tabs>
            <w:rPr/>
          </w:pPr>
          <w:hyperlink w:anchor="__RefHeading___Toc1209868_3830689328">
            <w:r>
              <w:rPr>
                <w:webHidden/>
                <w:rStyle w:val="IndexLink"/>
                <w:rtl w:val="true"/>
              </w:rPr>
              <w:t>بَابُ الْقَسْوَةِ</w:t>
            </w:r>
            <w:r>
              <w:rPr>
                <w:rStyle w:val="IndexLink"/>
                <w:rtl w:val="true"/>
              </w:rPr>
              <w:tab/>
            </w:r>
            <w:r>
              <w:rPr>
                <w:rStyle w:val="IndexLink"/>
              </w:rPr>
              <w:t>389</w:t>
            </w:r>
          </w:hyperlink>
        </w:p>
        <w:p>
          <w:pPr>
            <w:pStyle w:val="Contents4"/>
            <w:tabs>
              <w:tab w:val="clear" w:pos="8176"/>
              <w:tab w:val="right" w:pos="9026" w:leader="dot"/>
            </w:tabs>
            <w:rPr/>
          </w:pPr>
          <w:hyperlink w:anchor="__RefHeading___Toc1209870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389</w:t>
            </w:r>
          </w:hyperlink>
        </w:p>
        <w:p>
          <w:pPr>
            <w:pStyle w:val="Contents4"/>
            <w:tabs>
              <w:tab w:val="clear" w:pos="8176"/>
              <w:tab w:val="right" w:pos="9026" w:leader="dot"/>
            </w:tabs>
            <w:rPr/>
          </w:pPr>
          <w:hyperlink w:anchor="__RefHeading___Toc1209872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390</w:t>
            </w:r>
          </w:hyperlink>
        </w:p>
        <w:p>
          <w:pPr>
            <w:pStyle w:val="Contents4"/>
            <w:tabs>
              <w:tab w:val="clear" w:pos="8176"/>
              <w:tab w:val="right" w:pos="9026" w:leader="dot"/>
            </w:tabs>
            <w:rPr/>
          </w:pPr>
          <w:hyperlink w:anchor="__RefHeading___Toc1209874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390</w:t>
            </w:r>
          </w:hyperlink>
        </w:p>
        <w:p>
          <w:pPr>
            <w:pStyle w:val="Contents3"/>
            <w:tabs>
              <w:tab w:val="clear" w:pos="8459"/>
              <w:tab w:val="right" w:pos="9026" w:leader="dot"/>
            </w:tabs>
            <w:rPr/>
          </w:pPr>
          <w:hyperlink w:anchor="__RefHeading___Toc1209876_3830689328">
            <w:r>
              <w:rPr>
                <w:webHidden/>
                <w:rStyle w:val="IndexLink"/>
                <w:rtl w:val="true"/>
              </w:rPr>
              <w:t>بَابُ الظُّلْمِ</w:t>
            </w:r>
            <w:r>
              <w:rPr>
                <w:rStyle w:val="IndexLink"/>
                <w:rtl w:val="true"/>
              </w:rPr>
              <w:tab/>
            </w:r>
            <w:r>
              <w:rPr>
                <w:rStyle w:val="IndexLink"/>
              </w:rPr>
              <w:t>390</w:t>
            </w:r>
          </w:hyperlink>
        </w:p>
        <w:p>
          <w:pPr>
            <w:pStyle w:val="Contents4"/>
            <w:tabs>
              <w:tab w:val="clear" w:pos="8176"/>
              <w:tab w:val="right" w:pos="9026" w:leader="dot"/>
            </w:tabs>
            <w:rPr/>
          </w:pPr>
          <w:hyperlink w:anchor="__RefHeading___Toc1209878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390</w:t>
            </w:r>
          </w:hyperlink>
        </w:p>
        <w:p>
          <w:pPr>
            <w:pStyle w:val="Contents4"/>
            <w:tabs>
              <w:tab w:val="clear" w:pos="8176"/>
              <w:tab w:val="right" w:pos="9026" w:leader="dot"/>
            </w:tabs>
            <w:rPr/>
          </w:pPr>
          <w:hyperlink w:anchor="__RefHeading___Toc1209880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391</w:t>
            </w:r>
          </w:hyperlink>
        </w:p>
        <w:p>
          <w:pPr>
            <w:pStyle w:val="Contents4"/>
            <w:tabs>
              <w:tab w:val="clear" w:pos="8176"/>
              <w:tab w:val="right" w:pos="9026" w:leader="dot"/>
            </w:tabs>
            <w:rPr/>
          </w:pPr>
          <w:hyperlink w:anchor="__RefHeading___Toc1209882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391</w:t>
            </w:r>
          </w:hyperlink>
        </w:p>
        <w:p>
          <w:pPr>
            <w:pStyle w:val="Contents4"/>
            <w:tabs>
              <w:tab w:val="clear" w:pos="8176"/>
              <w:tab w:val="right" w:pos="9026" w:leader="dot"/>
            </w:tabs>
            <w:rPr/>
          </w:pPr>
          <w:hyperlink w:anchor="__RefHeading___Toc1209884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391</w:t>
            </w:r>
          </w:hyperlink>
        </w:p>
        <w:p>
          <w:pPr>
            <w:pStyle w:val="Contents4"/>
            <w:tabs>
              <w:tab w:val="clear" w:pos="8176"/>
              <w:tab w:val="right" w:pos="9026" w:leader="dot"/>
            </w:tabs>
            <w:rPr/>
          </w:pPr>
          <w:hyperlink w:anchor="__RefHeading___Toc1209886_3830689328">
            <w:r>
              <w:rPr>
                <w:webHidden/>
                <w:rStyle w:val="IndexLink"/>
              </w:rPr>
              <w:t>5</w:t>
            </w:r>
            <w:r>
              <w:rPr>
                <w:rStyle w:val="IndexLink"/>
                <w:rtl w:val="true"/>
              </w:rPr>
              <w:t xml:space="preserve">- </w:t>
            </w:r>
            <w:r>
              <w:rPr>
                <w:rStyle w:val="IndexLink"/>
                <w:rtl w:val="true"/>
              </w:rPr>
              <w:t>حدیث</w:t>
            </w:r>
            <w:r>
              <w:rPr>
                <w:rStyle w:val="IndexLink"/>
                <w:rtl w:val="true"/>
              </w:rPr>
              <w:tab/>
            </w:r>
            <w:r>
              <w:rPr>
                <w:rStyle w:val="IndexLink"/>
              </w:rPr>
              <w:t>391</w:t>
            </w:r>
          </w:hyperlink>
        </w:p>
        <w:p>
          <w:pPr>
            <w:pStyle w:val="Contents4"/>
            <w:tabs>
              <w:tab w:val="clear" w:pos="8176"/>
              <w:tab w:val="right" w:pos="9026" w:leader="dot"/>
            </w:tabs>
            <w:rPr/>
          </w:pPr>
          <w:hyperlink w:anchor="__RefHeading___Toc1209888_3830689328">
            <w:r>
              <w:rPr>
                <w:webHidden/>
                <w:rStyle w:val="IndexLink"/>
              </w:rPr>
              <w:t>6</w:t>
            </w:r>
            <w:r>
              <w:rPr>
                <w:rStyle w:val="IndexLink"/>
                <w:rtl w:val="true"/>
              </w:rPr>
              <w:t xml:space="preserve">- </w:t>
            </w:r>
            <w:r>
              <w:rPr>
                <w:rStyle w:val="IndexLink"/>
                <w:rtl w:val="true"/>
              </w:rPr>
              <w:t>حدیث</w:t>
            </w:r>
            <w:r>
              <w:rPr>
                <w:rStyle w:val="IndexLink"/>
                <w:rtl w:val="true"/>
              </w:rPr>
              <w:tab/>
            </w:r>
            <w:r>
              <w:rPr>
                <w:rStyle w:val="IndexLink"/>
              </w:rPr>
              <w:t>391</w:t>
            </w:r>
          </w:hyperlink>
        </w:p>
        <w:p>
          <w:pPr>
            <w:pStyle w:val="Contents4"/>
            <w:tabs>
              <w:tab w:val="clear" w:pos="8176"/>
              <w:tab w:val="right" w:pos="9026" w:leader="dot"/>
            </w:tabs>
            <w:rPr/>
          </w:pPr>
          <w:hyperlink w:anchor="__RefHeading___Toc1209890_3830689328">
            <w:r>
              <w:rPr>
                <w:webHidden/>
                <w:rStyle w:val="IndexLink"/>
              </w:rPr>
              <w:t>7</w:t>
            </w:r>
            <w:r>
              <w:rPr>
                <w:rStyle w:val="IndexLink"/>
                <w:rtl w:val="true"/>
              </w:rPr>
              <w:t xml:space="preserve">- </w:t>
            </w:r>
            <w:r>
              <w:rPr>
                <w:rStyle w:val="IndexLink"/>
                <w:rtl w:val="true"/>
              </w:rPr>
              <w:t>حدیث</w:t>
            </w:r>
            <w:r>
              <w:rPr>
                <w:rStyle w:val="IndexLink"/>
                <w:rtl w:val="true"/>
              </w:rPr>
              <w:tab/>
            </w:r>
            <w:r>
              <w:rPr>
                <w:rStyle w:val="IndexLink"/>
              </w:rPr>
              <w:t>391</w:t>
            </w:r>
          </w:hyperlink>
        </w:p>
        <w:p>
          <w:pPr>
            <w:pStyle w:val="Contents4"/>
            <w:tabs>
              <w:tab w:val="clear" w:pos="8176"/>
              <w:tab w:val="right" w:pos="9026" w:leader="dot"/>
            </w:tabs>
            <w:rPr/>
          </w:pPr>
          <w:hyperlink w:anchor="__RefHeading___Toc1209892_3830689328">
            <w:r>
              <w:rPr>
                <w:webHidden/>
                <w:rStyle w:val="IndexLink"/>
              </w:rPr>
              <w:t>8</w:t>
            </w:r>
            <w:r>
              <w:rPr>
                <w:rStyle w:val="IndexLink"/>
                <w:rtl w:val="true"/>
              </w:rPr>
              <w:t xml:space="preserve">- </w:t>
            </w:r>
            <w:r>
              <w:rPr>
                <w:rStyle w:val="IndexLink"/>
                <w:rtl w:val="true"/>
              </w:rPr>
              <w:t>حدیث</w:t>
            </w:r>
            <w:r>
              <w:rPr>
                <w:rStyle w:val="IndexLink"/>
                <w:rtl w:val="true"/>
              </w:rPr>
              <w:tab/>
            </w:r>
            <w:r>
              <w:rPr>
                <w:rStyle w:val="IndexLink"/>
              </w:rPr>
              <w:t>392</w:t>
            </w:r>
          </w:hyperlink>
        </w:p>
        <w:p>
          <w:pPr>
            <w:pStyle w:val="Contents4"/>
            <w:tabs>
              <w:tab w:val="clear" w:pos="8176"/>
              <w:tab w:val="right" w:pos="9026" w:leader="dot"/>
            </w:tabs>
            <w:rPr/>
          </w:pPr>
          <w:hyperlink w:anchor="__RefHeading___Toc1209894_3830689328">
            <w:r>
              <w:rPr>
                <w:webHidden/>
                <w:rStyle w:val="IndexLink"/>
              </w:rPr>
              <w:t>9</w:t>
            </w:r>
            <w:r>
              <w:rPr>
                <w:rStyle w:val="IndexLink"/>
                <w:rtl w:val="true"/>
              </w:rPr>
              <w:t xml:space="preserve">- </w:t>
            </w:r>
            <w:r>
              <w:rPr>
                <w:rStyle w:val="IndexLink"/>
                <w:rtl w:val="true"/>
              </w:rPr>
              <w:t>حدیث</w:t>
            </w:r>
            <w:r>
              <w:rPr>
                <w:rStyle w:val="IndexLink"/>
                <w:rtl w:val="true"/>
              </w:rPr>
              <w:tab/>
            </w:r>
            <w:r>
              <w:rPr>
                <w:rStyle w:val="IndexLink"/>
              </w:rPr>
              <w:t>392</w:t>
            </w:r>
          </w:hyperlink>
        </w:p>
        <w:p>
          <w:pPr>
            <w:pStyle w:val="Contents4"/>
            <w:tabs>
              <w:tab w:val="clear" w:pos="8176"/>
              <w:tab w:val="right" w:pos="9026" w:leader="dot"/>
            </w:tabs>
            <w:rPr/>
          </w:pPr>
          <w:hyperlink w:anchor="__RefHeading___Toc1209896_3830689328">
            <w:r>
              <w:rPr>
                <w:webHidden/>
                <w:rStyle w:val="IndexLink"/>
              </w:rPr>
              <w:t>10</w:t>
            </w:r>
            <w:r>
              <w:rPr>
                <w:rStyle w:val="IndexLink"/>
                <w:rtl w:val="true"/>
              </w:rPr>
              <w:t xml:space="preserve">- </w:t>
            </w:r>
            <w:r>
              <w:rPr>
                <w:rStyle w:val="IndexLink"/>
                <w:rtl w:val="true"/>
              </w:rPr>
              <w:t>حدیث</w:t>
            </w:r>
            <w:r>
              <w:rPr>
                <w:rStyle w:val="IndexLink"/>
                <w:rtl w:val="true"/>
              </w:rPr>
              <w:tab/>
            </w:r>
            <w:r>
              <w:rPr>
                <w:rStyle w:val="IndexLink"/>
              </w:rPr>
              <w:t>392</w:t>
            </w:r>
          </w:hyperlink>
        </w:p>
        <w:p>
          <w:pPr>
            <w:pStyle w:val="Contents4"/>
            <w:tabs>
              <w:tab w:val="clear" w:pos="8176"/>
              <w:tab w:val="right" w:pos="9026" w:leader="dot"/>
            </w:tabs>
            <w:rPr/>
          </w:pPr>
          <w:hyperlink w:anchor="__RefHeading___Toc1209898_3830689328">
            <w:r>
              <w:rPr>
                <w:webHidden/>
                <w:rStyle w:val="IndexLink"/>
              </w:rPr>
              <w:t>11</w:t>
            </w:r>
            <w:r>
              <w:rPr>
                <w:rStyle w:val="IndexLink"/>
                <w:rtl w:val="true"/>
              </w:rPr>
              <w:t xml:space="preserve">- </w:t>
            </w:r>
            <w:r>
              <w:rPr>
                <w:rStyle w:val="IndexLink"/>
                <w:rtl w:val="true"/>
              </w:rPr>
              <w:t>حدیث</w:t>
            </w:r>
            <w:r>
              <w:rPr>
                <w:rStyle w:val="IndexLink"/>
                <w:rtl w:val="true"/>
              </w:rPr>
              <w:tab/>
            </w:r>
            <w:r>
              <w:rPr>
                <w:rStyle w:val="IndexLink"/>
              </w:rPr>
              <w:t>392</w:t>
            </w:r>
          </w:hyperlink>
        </w:p>
        <w:p>
          <w:pPr>
            <w:pStyle w:val="Contents4"/>
            <w:tabs>
              <w:tab w:val="clear" w:pos="8176"/>
              <w:tab w:val="right" w:pos="9026" w:leader="dot"/>
            </w:tabs>
            <w:rPr/>
          </w:pPr>
          <w:hyperlink w:anchor="__RefHeading___Toc1209900_3830689328">
            <w:r>
              <w:rPr>
                <w:webHidden/>
                <w:rStyle w:val="IndexLink"/>
              </w:rPr>
              <w:t>12</w:t>
            </w:r>
            <w:r>
              <w:rPr>
                <w:rStyle w:val="IndexLink"/>
                <w:rtl w:val="true"/>
              </w:rPr>
              <w:t xml:space="preserve">- </w:t>
            </w:r>
            <w:r>
              <w:rPr>
                <w:rStyle w:val="IndexLink"/>
                <w:rtl w:val="true"/>
              </w:rPr>
              <w:t>حدیث</w:t>
            </w:r>
            <w:r>
              <w:rPr>
                <w:rStyle w:val="IndexLink"/>
                <w:rtl w:val="true"/>
              </w:rPr>
              <w:tab/>
            </w:r>
            <w:r>
              <w:rPr>
                <w:rStyle w:val="IndexLink"/>
              </w:rPr>
              <w:t>392</w:t>
            </w:r>
          </w:hyperlink>
        </w:p>
        <w:p>
          <w:pPr>
            <w:pStyle w:val="Contents4"/>
            <w:tabs>
              <w:tab w:val="clear" w:pos="8176"/>
              <w:tab w:val="right" w:pos="9026" w:leader="dot"/>
            </w:tabs>
            <w:rPr/>
          </w:pPr>
          <w:hyperlink w:anchor="__RefHeading___Toc1209902_3830689328">
            <w:r>
              <w:rPr>
                <w:webHidden/>
                <w:rStyle w:val="IndexLink"/>
              </w:rPr>
              <w:t>13</w:t>
            </w:r>
            <w:r>
              <w:rPr>
                <w:rStyle w:val="IndexLink"/>
                <w:rtl w:val="true"/>
              </w:rPr>
              <w:t xml:space="preserve">- </w:t>
            </w:r>
            <w:r>
              <w:rPr>
                <w:rStyle w:val="IndexLink"/>
                <w:rtl w:val="true"/>
              </w:rPr>
              <w:t>حدیث</w:t>
            </w:r>
            <w:r>
              <w:rPr>
                <w:rStyle w:val="IndexLink"/>
                <w:rtl w:val="true"/>
              </w:rPr>
              <w:tab/>
            </w:r>
            <w:r>
              <w:rPr>
                <w:rStyle w:val="IndexLink"/>
              </w:rPr>
              <w:t>392</w:t>
            </w:r>
          </w:hyperlink>
        </w:p>
        <w:p>
          <w:pPr>
            <w:pStyle w:val="Contents4"/>
            <w:tabs>
              <w:tab w:val="clear" w:pos="8176"/>
              <w:tab w:val="right" w:pos="9026" w:leader="dot"/>
            </w:tabs>
            <w:rPr/>
          </w:pPr>
          <w:hyperlink w:anchor="__RefHeading___Toc1209904_3830689328">
            <w:r>
              <w:rPr>
                <w:webHidden/>
                <w:rStyle w:val="IndexLink"/>
              </w:rPr>
              <w:t>14</w:t>
            </w:r>
            <w:r>
              <w:rPr>
                <w:rStyle w:val="IndexLink"/>
                <w:rtl w:val="true"/>
              </w:rPr>
              <w:t xml:space="preserve">- </w:t>
            </w:r>
            <w:r>
              <w:rPr>
                <w:rStyle w:val="IndexLink"/>
                <w:rtl w:val="true"/>
              </w:rPr>
              <w:t>حدیث</w:t>
            </w:r>
            <w:r>
              <w:rPr>
                <w:rStyle w:val="IndexLink"/>
                <w:rtl w:val="true"/>
              </w:rPr>
              <w:tab/>
            </w:r>
            <w:r>
              <w:rPr>
                <w:rStyle w:val="IndexLink"/>
              </w:rPr>
              <w:t>393</w:t>
            </w:r>
          </w:hyperlink>
        </w:p>
        <w:p>
          <w:pPr>
            <w:pStyle w:val="Contents4"/>
            <w:tabs>
              <w:tab w:val="clear" w:pos="8176"/>
              <w:tab w:val="right" w:pos="9026" w:leader="dot"/>
            </w:tabs>
            <w:rPr/>
          </w:pPr>
          <w:hyperlink w:anchor="__RefHeading___Toc1209906_3830689328">
            <w:r>
              <w:rPr>
                <w:webHidden/>
                <w:rStyle w:val="IndexLink"/>
              </w:rPr>
              <w:t>15</w:t>
            </w:r>
            <w:r>
              <w:rPr>
                <w:rStyle w:val="IndexLink"/>
                <w:rtl w:val="true"/>
              </w:rPr>
              <w:t xml:space="preserve">- </w:t>
            </w:r>
            <w:r>
              <w:rPr>
                <w:rStyle w:val="IndexLink"/>
                <w:rtl w:val="true"/>
              </w:rPr>
              <w:t>حدیث</w:t>
            </w:r>
            <w:r>
              <w:rPr>
                <w:rStyle w:val="IndexLink"/>
                <w:rtl w:val="true"/>
              </w:rPr>
              <w:tab/>
            </w:r>
            <w:r>
              <w:rPr>
                <w:rStyle w:val="IndexLink"/>
              </w:rPr>
              <w:t>393</w:t>
            </w:r>
          </w:hyperlink>
        </w:p>
        <w:p>
          <w:pPr>
            <w:pStyle w:val="Contents4"/>
            <w:tabs>
              <w:tab w:val="clear" w:pos="8176"/>
              <w:tab w:val="right" w:pos="9026" w:leader="dot"/>
            </w:tabs>
            <w:rPr/>
          </w:pPr>
          <w:hyperlink w:anchor="__RefHeading___Toc1209908_3830689328">
            <w:r>
              <w:rPr>
                <w:webHidden/>
                <w:rStyle w:val="IndexLink"/>
              </w:rPr>
              <w:t>16</w:t>
            </w:r>
            <w:r>
              <w:rPr>
                <w:rStyle w:val="IndexLink"/>
                <w:rtl w:val="true"/>
              </w:rPr>
              <w:t xml:space="preserve">- </w:t>
            </w:r>
            <w:r>
              <w:rPr>
                <w:rStyle w:val="IndexLink"/>
                <w:rtl w:val="true"/>
              </w:rPr>
              <w:t>حدیث</w:t>
            </w:r>
            <w:r>
              <w:rPr>
                <w:rStyle w:val="IndexLink"/>
                <w:rtl w:val="true"/>
              </w:rPr>
              <w:tab/>
            </w:r>
            <w:r>
              <w:rPr>
                <w:rStyle w:val="IndexLink"/>
              </w:rPr>
              <w:t>393</w:t>
            </w:r>
          </w:hyperlink>
        </w:p>
        <w:p>
          <w:pPr>
            <w:pStyle w:val="Contents4"/>
            <w:tabs>
              <w:tab w:val="clear" w:pos="8176"/>
              <w:tab w:val="right" w:pos="9026" w:leader="dot"/>
            </w:tabs>
            <w:rPr/>
          </w:pPr>
          <w:hyperlink w:anchor="__RefHeading___Toc1209910_3830689328">
            <w:r>
              <w:rPr>
                <w:webHidden/>
                <w:rStyle w:val="IndexLink"/>
              </w:rPr>
              <w:t>17</w:t>
            </w:r>
            <w:r>
              <w:rPr>
                <w:rStyle w:val="IndexLink"/>
                <w:rtl w:val="true"/>
              </w:rPr>
              <w:t xml:space="preserve">- </w:t>
            </w:r>
            <w:r>
              <w:rPr>
                <w:rStyle w:val="IndexLink"/>
                <w:rtl w:val="true"/>
              </w:rPr>
              <w:t>حدیث</w:t>
            </w:r>
            <w:r>
              <w:rPr>
                <w:rStyle w:val="IndexLink"/>
                <w:rtl w:val="true"/>
              </w:rPr>
              <w:tab/>
            </w:r>
            <w:r>
              <w:rPr>
                <w:rStyle w:val="IndexLink"/>
              </w:rPr>
              <w:t>393</w:t>
            </w:r>
          </w:hyperlink>
        </w:p>
        <w:p>
          <w:pPr>
            <w:pStyle w:val="Contents4"/>
            <w:tabs>
              <w:tab w:val="clear" w:pos="8176"/>
              <w:tab w:val="right" w:pos="9026" w:leader="dot"/>
            </w:tabs>
            <w:rPr/>
          </w:pPr>
          <w:hyperlink w:anchor="__RefHeading___Toc1209912_3830689328">
            <w:r>
              <w:rPr>
                <w:webHidden/>
                <w:rStyle w:val="IndexLink"/>
              </w:rPr>
              <w:t>18</w:t>
            </w:r>
            <w:r>
              <w:rPr>
                <w:rStyle w:val="IndexLink"/>
                <w:rtl w:val="true"/>
              </w:rPr>
              <w:t xml:space="preserve">- </w:t>
            </w:r>
            <w:r>
              <w:rPr>
                <w:rStyle w:val="IndexLink"/>
                <w:rtl w:val="true"/>
              </w:rPr>
              <w:t>حدیث</w:t>
            </w:r>
            <w:r>
              <w:rPr>
                <w:rStyle w:val="IndexLink"/>
                <w:rtl w:val="true"/>
              </w:rPr>
              <w:tab/>
            </w:r>
            <w:r>
              <w:rPr>
                <w:rStyle w:val="IndexLink"/>
              </w:rPr>
              <w:t>394</w:t>
            </w:r>
          </w:hyperlink>
        </w:p>
        <w:p>
          <w:pPr>
            <w:pStyle w:val="Contents4"/>
            <w:tabs>
              <w:tab w:val="clear" w:pos="8176"/>
              <w:tab w:val="right" w:pos="9026" w:leader="dot"/>
            </w:tabs>
            <w:rPr/>
          </w:pPr>
          <w:hyperlink w:anchor="__RefHeading___Toc1209914_3830689328">
            <w:r>
              <w:rPr>
                <w:webHidden/>
                <w:rStyle w:val="IndexLink"/>
              </w:rPr>
              <w:t>19</w:t>
            </w:r>
            <w:r>
              <w:rPr>
                <w:rStyle w:val="IndexLink"/>
                <w:rtl w:val="true"/>
              </w:rPr>
              <w:t xml:space="preserve">- </w:t>
            </w:r>
            <w:r>
              <w:rPr>
                <w:rStyle w:val="IndexLink"/>
                <w:rtl w:val="true"/>
              </w:rPr>
              <w:t>حدیث</w:t>
            </w:r>
            <w:r>
              <w:rPr>
                <w:rStyle w:val="IndexLink"/>
                <w:rtl w:val="true"/>
              </w:rPr>
              <w:tab/>
            </w:r>
            <w:r>
              <w:rPr>
                <w:rStyle w:val="IndexLink"/>
              </w:rPr>
              <w:t>394</w:t>
            </w:r>
          </w:hyperlink>
        </w:p>
        <w:p>
          <w:pPr>
            <w:pStyle w:val="Contents4"/>
            <w:tabs>
              <w:tab w:val="clear" w:pos="8176"/>
              <w:tab w:val="right" w:pos="9026" w:leader="dot"/>
            </w:tabs>
            <w:rPr/>
          </w:pPr>
          <w:hyperlink w:anchor="__RefHeading___Toc1209916_3830689328">
            <w:r>
              <w:rPr>
                <w:webHidden/>
                <w:rStyle w:val="IndexLink"/>
              </w:rPr>
              <w:t>20</w:t>
            </w:r>
            <w:r>
              <w:rPr>
                <w:rStyle w:val="IndexLink"/>
                <w:rtl w:val="true"/>
              </w:rPr>
              <w:t xml:space="preserve">- </w:t>
            </w:r>
            <w:r>
              <w:rPr>
                <w:rStyle w:val="IndexLink"/>
                <w:rtl w:val="true"/>
              </w:rPr>
              <w:t>حدیث</w:t>
            </w:r>
            <w:r>
              <w:rPr>
                <w:rStyle w:val="IndexLink"/>
                <w:rtl w:val="true"/>
              </w:rPr>
              <w:tab/>
            </w:r>
            <w:r>
              <w:rPr>
                <w:rStyle w:val="IndexLink"/>
              </w:rPr>
              <w:t>394</w:t>
            </w:r>
          </w:hyperlink>
        </w:p>
        <w:p>
          <w:pPr>
            <w:pStyle w:val="Contents4"/>
            <w:tabs>
              <w:tab w:val="clear" w:pos="8176"/>
              <w:tab w:val="right" w:pos="9026" w:leader="dot"/>
            </w:tabs>
            <w:rPr/>
          </w:pPr>
          <w:hyperlink w:anchor="__RefHeading___Toc1209918_3830689328">
            <w:r>
              <w:rPr>
                <w:webHidden/>
                <w:rStyle w:val="IndexLink"/>
              </w:rPr>
              <w:t>21</w:t>
            </w:r>
            <w:r>
              <w:rPr>
                <w:rStyle w:val="IndexLink"/>
                <w:rtl w:val="true"/>
              </w:rPr>
              <w:t xml:space="preserve">- </w:t>
            </w:r>
            <w:r>
              <w:rPr>
                <w:rStyle w:val="IndexLink"/>
                <w:rtl w:val="true"/>
              </w:rPr>
              <w:t>حدیث</w:t>
            </w:r>
            <w:r>
              <w:rPr>
                <w:rStyle w:val="IndexLink"/>
                <w:rtl w:val="true"/>
              </w:rPr>
              <w:tab/>
            </w:r>
            <w:r>
              <w:rPr>
                <w:rStyle w:val="IndexLink"/>
              </w:rPr>
              <w:t>394</w:t>
            </w:r>
          </w:hyperlink>
        </w:p>
        <w:p>
          <w:pPr>
            <w:pStyle w:val="Contents4"/>
            <w:tabs>
              <w:tab w:val="clear" w:pos="8176"/>
              <w:tab w:val="right" w:pos="9026" w:leader="dot"/>
            </w:tabs>
            <w:rPr/>
          </w:pPr>
          <w:hyperlink w:anchor="__RefHeading___Toc1209920_3830689328">
            <w:r>
              <w:rPr>
                <w:webHidden/>
                <w:rStyle w:val="IndexLink"/>
              </w:rPr>
              <w:t>22</w:t>
            </w:r>
            <w:r>
              <w:rPr>
                <w:rStyle w:val="IndexLink"/>
                <w:rtl w:val="true"/>
              </w:rPr>
              <w:t xml:space="preserve">- </w:t>
            </w:r>
            <w:r>
              <w:rPr>
                <w:rStyle w:val="IndexLink"/>
                <w:rtl w:val="true"/>
              </w:rPr>
              <w:t>حدیث</w:t>
            </w:r>
            <w:r>
              <w:rPr>
                <w:rStyle w:val="IndexLink"/>
                <w:rtl w:val="true"/>
              </w:rPr>
              <w:tab/>
            </w:r>
            <w:r>
              <w:rPr>
                <w:rStyle w:val="IndexLink"/>
              </w:rPr>
              <w:t>394</w:t>
            </w:r>
          </w:hyperlink>
        </w:p>
        <w:p>
          <w:pPr>
            <w:pStyle w:val="Contents4"/>
            <w:tabs>
              <w:tab w:val="clear" w:pos="8176"/>
              <w:tab w:val="right" w:pos="9026" w:leader="dot"/>
            </w:tabs>
            <w:rPr/>
          </w:pPr>
          <w:hyperlink w:anchor="__RefHeading___Toc1209922_3830689328">
            <w:r>
              <w:rPr>
                <w:webHidden/>
                <w:rStyle w:val="IndexLink"/>
              </w:rPr>
              <w:t>23</w:t>
            </w:r>
            <w:r>
              <w:rPr>
                <w:rStyle w:val="IndexLink"/>
                <w:rtl w:val="true"/>
              </w:rPr>
              <w:t xml:space="preserve">- </w:t>
            </w:r>
            <w:r>
              <w:rPr>
                <w:rStyle w:val="IndexLink"/>
                <w:rtl w:val="true"/>
              </w:rPr>
              <w:t>حدیث</w:t>
            </w:r>
            <w:r>
              <w:rPr>
                <w:rStyle w:val="IndexLink"/>
                <w:rtl w:val="true"/>
              </w:rPr>
              <w:tab/>
            </w:r>
            <w:r>
              <w:rPr>
                <w:rStyle w:val="IndexLink"/>
              </w:rPr>
              <w:t>395</w:t>
            </w:r>
          </w:hyperlink>
        </w:p>
        <w:p>
          <w:pPr>
            <w:pStyle w:val="Contents3"/>
            <w:tabs>
              <w:tab w:val="clear" w:pos="8459"/>
              <w:tab w:val="right" w:pos="9026" w:leader="dot"/>
            </w:tabs>
            <w:rPr/>
          </w:pPr>
          <w:hyperlink w:anchor="__RefHeading___Toc1209924_3830689328">
            <w:r>
              <w:rPr>
                <w:webHidden/>
                <w:rStyle w:val="IndexLink"/>
                <w:rtl w:val="true"/>
              </w:rPr>
              <w:t>بَابُ اتِّبَاعِ الْهَوَی</w:t>
            </w:r>
            <w:r>
              <w:rPr>
                <w:rStyle w:val="IndexLink"/>
                <w:rtl w:val="true"/>
              </w:rPr>
              <w:tab/>
            </w:r>
            <w:r>
              <w:rPr>
                <w:rStyle w:val="IndexLink"/>
              </w:rPr>
              <w:t>395</w:t>
            </w:r>
          </w:hyperlink>
        </w:p>
        <w:p>
          <w:pPr>
            <w:pStyle w:val="Contents4"/>
            <w:tabs>
              <w:tab w:val="clear" w:pos="8176"/>
              <w:tab w:val="right" w:pos="9026" w:leader="dot"/>
            </w:tabs>
            <w:rPr/>
          </w:pPr>
          <w:hyperlink w:anchor="__RefHeading___Toc1209926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395</w:t>
            </w:r>
          </w:hyperlink>
        </w:p>
        <w:p>
          <w:pPr>
            <w:pStyle w:val="Contents4"/>
            <w:tabs>
              <w:tab w:val="clear" w:pos="8176"/>
              <w:tab w:val="right" w:pos="9026" w:leader="dot"/>
            </w:tabs>
            <w:rPr/>
          </w:pPr>
          <w:hyperlink w:anchor="__RefHeading___Toc1209928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395</w:t>
            </w:r>
          </w:hyperlink>
        </w:p>
        <w:p>
          <w:pPr>
            <w:pStyle w:val="Contents4"/>
            <w:tabs>
              <w:tab w:val="clear" w:pos="8176"/>
              <w:tab w:val="right" w:pos="9026" w:leader="dot"/>
            </w:tabs>
            <w:rPr/>
          </w:pPr>
          <w:hyperlink w:anchor="__RefHeading___Toc1209930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395</w:t>
            </w:r>
          </w:hyperlink>
        </w:p>
        <w:p>
          <w:pPr>
            <w:pStyle w:val="Contents4"/>
            <w:tabs>
              <w:tab w:val="clear" w:pos="8176"/>
              <w:tab w:val="right" w:pos="9026" w:leader="dot"/>
            </w:tabs>
            <w:rPr/>
          </w:pPr>
          <w:hyperlink w:anchor="__RefHeading___Toc1209932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396</w:t>
            </w:r>
          </w:hyperlink>
        </w:p>
        <w:p>
          <w:pPr>
            <w:pStyle w:val="Contents3"/>
            <w:tabs>
              <w:tab w:val="clear" w:pos="8459"/>
              <w:tab w:val="right" w:pos="9026" w:leader="dot"/>
            </w:tabs>
            <w:rPr/>
          </w:pPr>
          <w:hyperlink w:anchor="__RefHeading___Toc1209934_3830689328">
            <w:r>
              <w:rPr>
                <w:webHidden/>
                <w:rStyle w:val="IndexLink"/>
                <w:rtl w:val="true"/>
              </w:rPr>
              <w:t>بَابُ الْمَکْرِ وَ الْغَدْرِ وَ الْخَدِیعَةِ</w:t>
            </w:r>
            <w:r>
              <w:rPr>
                <w:rStyle w:val="IndexLink"/>
                <w:rtl w:val="true"/>
              </w:rPr>
              <w:tab/>
            </w:r>
            <w:r>
              <w:rPr>
                <w:rStyle w:val="IndexLink"/>
              </w:rPr>
              <w:t>396</w:t>
            </w:r>
          </w:hyperlink>
        </w:p>
        <w:p>
          <w:pPr>
            <w:pStyle w:val="Contents4"/>
            <w:tabs>
              <w:tab w:val="clear" w:pos="8176"/>
              <w:tab w:val="right" w:pos="9026" w:leader="dot"/>
            </w:tabs>
            <w:rPr/>
          </w:pPr>
          <w:hyperlink w:anchor="__RefHeading___Toc1209936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396</w:t>
            </w:r>
          </w:hyperlink>
        </w:p>
        <w:p>
          <w:pPr>
            <w:pStyle w:val="Contents4"/>
            <w:tabs>
              <w:tab w:val="clear" w:pos="8176"/>
              <w:tab w:val="right" w:pos="9026" w:leader="dot"/>
            </w:tabs>
            <w:rPr/>
          </w:pPr>
          <w:hyperlink w:anchor="__RefHeading___Toc1209938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397</w:t>
            </w:r>
          </w:hyperlink>
        </w:p>
        <w:p>
          <w:pPr>
            <w:pStyle w:val="Contents4"/>
            <w:tabs>
              <w:tab w:val="clear" w:pos="8176"/>
              <w:tab w:val="right" w:pos="9026" w:leader="dot"/>
            </w:tabs>
            <w:rPr/>
          </w:pPr>
          <w:hyperlink w:anchor="__RefHeading___Toc1209940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397</w:t>
            </w:r>
          </w:hyperlink>
        </w:p>
        <w:p>
          <w:pPr>
            <w:pStyle w:val="Contents4"/>
            <w:tabs>
              <w:tab w:val="clear" w:pos="8176"/>
              <w:tab w:val="right" w:pos="9026" w:leader="dot"/>
            </w:tabs>
            <w:rPr/>
          </w:pPr>
          <w:hyperlink w:anchor="__RefHeading___Toc1209942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397</w:t>
            </w:r>
          </w:hyperlink>
        </w:p>
        <w:p>
          <w:pPr>
            <w:pStyle w:val="Contents4"/>
            <w:tabs>
              <w:tab w:val="clear" w:pos="8176"/>
              <w:tab w:val="right" w:pos="9026" w:leader="dot"/>
            </w:tabs>
            <w:rPr/>
          </w:pPr>
          <w:hyperlink w:anchor="__RefHeading___Toc1209944_3830689328">
            <w:r>
              <w:rPr>
                <w:webHidden/>
                <w:rStyle w:val="IndexLink"/>
              </w:rPr>
              <w:t>5</w:t>
            </w:r>
            <w:r>
              <w:rPr>
                <w:rStyle w:val="IndexLink"/>
                <w:rtl w:val="true"/>
              </w:rPr>
              <w:t xml:space="preserve">- </w:t>
            </w:r>
            <w:r>
              <w:rPr>
                <w:rStyle w:val="IndexLink"/>
                <w:rtl w:val="true"/>
              </w:rPr>
              <w:t>حدیث</w:t>
            </w:r>
            <w:r>
              <w:rPr>
                <w:rStyle w:val="IndexLink"/>
                <w:rtl w:val="true"/>
              </w:rPr>
              <w:tab/>
            </w:r>
            <w:r>
              <w:rPr>
                <w:rStyle w:val="IndexLink"/>
              </w:rPr>
              <w:t>397</w:t>
            </w:r>
          </w:hyperlink>
        </w:p>
        <w:p>
          <w:pPr>
            <w:pStyle w:val="Contents4"/>
            <w:tabs>
              <w:tab w:val="clear" w:pos="8176"/>
              <w:tab w:val="right" w:pos="9026" w:leader="dot"/>
            </w:tabs>
            <w:rPr/>
          </w:pPr>
          <w:hyperlink w:anchor="__RefHeading___Toc1209946_3830689328">
            <w:r>
              <w:rPr>
                <w:webHidden/>
                <w:rStyle w:val="IndexLink"/>
              </w:rPr>
              <w:t>6</w:t>
            </w:r>
            <w:r>
              <w:rPr>
                <w:rStyle w:val="IndexLink"/>
                <w:rtl w:val="true"/>
              </w:rPr>
              <w:t xml:space="preserve">- </w:t>
            </w:r>
            <w:r>
              <w:rPr>
                <w:rStyle w:val="IndexLink"/>
                <w:rtl w:val="true"/>
              </w:rPr>
              <w:t>حدیث</w:t>
            </w:r>
            <w:r>
              <w:rPr>
                <w:rStyle w:val="IndexLink"/>
                <w:rtl w:val="true"/>
              </w:rPr>
              <w:tab/>
            </w:r>
            <w:r>
              <w:rPr>
                <w:rStyle w:val="IndexLink"/>
              </w:rPr>
              <w:t>398</w:t>
            </w:r>
          </w:hyperlink>
        </w:p>
        <w:p>
          <w:pPr>
            <w:pStyle w:val="Contents3"/>
            <w:tabs>
              <w:tab w:val="clear" w:pos="8459"/>
              <w:tab w:val="right" w:pos="9026" w:leader="dot"/>
            </w:tabs>
            <w:rPr/>
          </w:pPr>
          <w:hyperlink w:anchor="__RefHeading___Toc1209948_3830689328">
            <w:r>
              <w:rPr>
                <w:webHidden/>
                <w:rStyle w:val="IndexLink"/>
                <w:rtl w:val="true"/>
              </w:rPr>
              <w:t>بَابُ الْکَذِبِ</w:t>
            </w:r>
            <w:r>
              <w:rPr>
                <w:rStyle w:val="IndexLink"/>
                <w:rtl w:val="true"/>
              </w:rPr>
              <w:tab/>
            </w:r>
            <w:r>
              <w:rPr>
                <w:rStyle w:val="IndexLink"/>
              </w:rPr>
              <w:t>398</w:t>
            </w:r>
          </w:hyperlink>
        </w:p>
        <w:p>
          <w:pPr>
            <w:pStyle w:val="Contents4"/>
            <w:tabs>
              <w:tab w:val="clear" w:pos="8176"/>
              <w:tab w:val="right" w:pos="9026" w:leader="dot"/>
            </w:tabs>
            <w:rPr/>
          </w:pPr>
          <w:hyperlink w:anchor="__RefHeading___Toc1209950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398</w:t>
            </w:r>
          </w:hyperlink>
        </w:p>
        <w:p>
          <w:pPr>
            <w:pStyle w:val="Contents4"/>
            <w:tabs>
              <w:tab w:val="clear" w:pos="8176"/>
              <w:tab w:val="right" w:pos="9026" w:leader="dot"/>
            </w:tabs>
            <w:rPr/>
          </w:pPr>
          <w:hyperlink w:anchor="__RefHeading___Toc1209952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398</w:t>
            </w:r>
          </w:hyperlink>
        </w:p>
        <w:p>
          <w:pPr>
            <w:pStyle w:val="Contents4"/>
            <w:tabs>
              <w:tab w:val="clear" w:pos="8176"/>
              <w:tab w:val="right" w:pos="9026" w:leader="dot"/>
            </w:tabs>
            <w:rPr/>
          </w:pPr>
          <w:hyperlink w:anchor="__RefHeading___Toc1209954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398</w:t>
            </w:r>
          </w:hyperlink>
        </w:p>
        <w:p>
          <w:pPr>
            <w:pStyle w:val="Contents4"/>
            <w:tabs>
              <w:tab w:val="clear" w:pos="8176"/>
              <w:tab w:val="right" w:pos="9026" w:leader="dot"/>
            </w:tabs>
            <w:rPr/>
          </w:pPr>
          <w:hyperlink w:anchor="__RefHeading___Toc1209956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399</w:t>
            </w:r>
          </w:hyperlink>
        </w:p>
        <w:p>
          <w:pPr>
            <w:pStyle w:val="Contents4"/>
            <w:tabs>
              <w:tab w:val="clear" w:pos="8176"/>
              <w:tab w:val="right" w:pos="9026" w:leader="dot"/>
            </w:tabs>
            <w:rPr/>
          </w:pPr>
          <w:hyperlink w:anchor="__RefHeading___Toc1209958_3830689328">
            <w:r>
              <w:rPr>
                <w:webHidden/>
                <w:rStyle w:val="IndexLink"/>
              </w:rPr>
              <w:t>5</w:t>
            </w:r>
            <w:r>
              <w:rPr>
                <w:rStyle w:val="IndexLink"/>
                <w:rtl w:val="true"/>
              </w:rPr>
              <w:t xml:space="preserve">- </w:t>
            </w:r>
            <w:r>
              <w:rPr>
                <w:rStyle w:val="IndexLink"/>
                <w:rtl w:val="true"/>
              </w:rPr>
              <w:t>حدیث</w:t>
            </w:r>
            <w:r>
              <w:rPr>
                <w:rStyle w:val="IndexLink"/>
                <w:rtl w:val="true"/>
              </w:rPr>
              <w:tab/>
            </w:r>
            <w:r>
              <w:rPr>
                <w:rStyle w:val="IndexLink"/>
              </w:rPr>
              <w:t>399</w:t>
            </w:r>
          </w:hyperlink>
        </w:p>
        <w:p>
          <w:pPr>
            <w:pStyle w:val="Contents4"/>
            <w:tabs>
              <w:tab w:val="clear" w:pos="8176"/>
              <w:tab w:val="right" w:pos="9026" w:leader="dot"/>
            </w:tabs>
            <w:rPr/>
          </w:pPr>
          <w:hyperlink w:anchor="__RefHeading___Toc1209960_3830689328">
            <w:r>
              <w:rPr>
                <w:webHidden/>
                <w:rStyle w:val="IndexLink"/>
              </w:rPr>
              <w:t>6</w:t>
            </w:r>
            <w:r>
              <w:rPr>
                <w:rStyle w:val="IndexLink"/>
                <w:rtl w:val="true"/>
              </w:rPr>
              <w:t xml:space="preserve">- </w:t>
            </w:r>
            <w:r>
              <w:rPr>
                <w:rStyle w:val="IndexLink"/>
                <w:rtl w:val="true"/>
              </w:rPr>
              <w:t>حدیث</w:t>
            </w:r>
            <w:r>
              <w:rPr>
                <w:rStyle w:val="IndexLink"/>
                <w:rtl w:val="true"/>
              </w:rPr>
              <w:tab/>
            </w:r>
            <w:r>
              <w:rPr>
                <w:rStyle w:val="IndexLink"/>
              </w:rPr>
              <w:t>399</w:t>
            </w:r>
          </w:hyperlink>
        </w:p>
        <w:p>
          <w:pPr>
            <w:pStyle w:val="Contents4"/>
            <w:tabs>
              <w:tab w:val="clear" w:pos="8176"/>
              <w:tab w:val="right" w:pos="9026" w:leader="dot"/>
            </w:tabs>
            <w:rPr/>
          </w:pPr>
          <w:hyperlink w:anchor="__RefHeading___Toc1209962_3830689328">
            <w:r>
              <w:rPr>
                <w:webHidden/>
                <w:rStyle w:val="IndexLink"/>
              </w:rPr>
              <w:t>7</w:t>
            </w:r>
            <w:r>
              <w:rPr>
                <w:rStyle w:val="IndexLink"/>
                <w:rtl w:val="true"/>
              </w:rPr>
              <w:t xml:space="preserve">- </w:t>
            </w:r>
            <w:r>
              <w:rPr>
                <w:rStyle w:val="IndexLink"/>
                <w:rtl w:val="true"/>
              </w:rPr>
              <w:t>حدیث</w:t>
            </w:r>
            <w:r>
              <w:rPr>
                <w:rStyle w:val="IndexLink"/>
                <w:rtl w:val="true"/>
              </w:rPr>
              <w:tab/>
            </w:r>
            <w:r>
              <w:rPr>
                <w:rStyle w:val="IndexLink"/>
              </w:rPr>
              <w:t>399</w:t>
            </w:r>
          </w:hyperlink>
        </w:p>
        <w:p>
          <w:pPr>
            <w:pStyle w:val="Contents4"/>
            <w:tabs>
              <w:tab w:val="clear" w:pos="8176"/>
              <w:tab w:val="right" w:pos="9026" w:leader="dot"/>
            </w:tabs>
            <w:rPr/>
          </w:pPr>
          <w:hyperlink w:anchor="__RefHeading___Toc1209964_3830689328">
            <w:r>
              <w:rPr>
                <w:webHidden/>
                <w:rStyle w:val="IndexLink"/>
              </w:rPr>
              <w:t>8</w:t>
            </w:r>
            <w:r>
              <w:rPr>
                <w:rStyle w:val="IndexLink"/>
                <w:rtl w:val="true"/>
              </w:rPr>
              <w:t xml:space="preserve">- </w:t>
            </w:r>
            <w:r>
              <w:rPr>
                <w:rStyle w:val="IndexLink"/>
                <w:rtl w:val="true"/>
              </w:rPr>
              <w:t>حدیث</w:t>
            </w:r>
            <w:r>
              <w:rPr>
                <w:rStyle w:val="IndexLink"/>
                <w:rtl w:val="true"/>
              </w:rPr>
              <w:tab/>
            </w:r>
            <w:r>
              <w:rPr>
                <w:rStyle w:val="IndexLink"/>
              </w:rPr>
              <w:t>400</w:t>
            </w:r>
          </w:hyperlink>
        </w:p>
        <w:p>
          <w:pPr>
            <w:pStyle w:val="Contents4"/>
            <w:tabs>
              <w:tab w:val="clear" w:pos="8176"/>
              <w:tab w:val="right" w:pos="9026" w:leader="dot"/>
            </w:tabs>
            <w:rPr/>
          </w:pPr>
          <w:hyperlink w:anchor="__RefHeading___Toc1209966_3830689328">
            <w:r>
              <w:rPr>
                <w:webHidden/>
                <w:rStyle w:val="IndexLink"/>
              </w:rPr>
              <w:t>9</w:t>
            </w:r>
            <w:r>
              <w:rPr>
                <w:rStyle w:val="IndexLink"/>
                <w:rtl w:val="true"/>
              </w:rPr>
              <w:t xml:space="preserve">- </w:t>
            </w:r>
            <w:r>
              <w:rPr>
                <w:rStyle w:val="IndexLink"/>
                <w:rtl w:val="true"/>
              </w:rPr>
              <w:t>حدیث</w:t>
            </w:r>
            <w:r>
              <w:rPr>
                <w:rStyle w:val="IndexLink"/>
                <w:rtl w:val="true"/>
              </w:rPr>
              <w:tab/>
            </w:r>
            <w:r>
              <w:rPr>
                <w:rStyle w:val="IndexLink"/>
              </w:rPr>
              <w:t>400</w:t>
            </w:r>
          </w:hyperlink>
        </w:p>
        <w:p>
          <w:pPr>
            <w:pStyle w:val="Contents4"/>
            <w:tabs>
              <w:tab w:val="clear" w:pos="8176"/>
              <w:tab w:val="right" w:pos="9026" w:leader="dot"/>
            </w:tabs>
            <w:rPr/>
          </w:pPr>
          <w:hyperlink w:anchor="__RefHeading___Toc1209968_3830689328">
            <w:r>
              <w:rPr>
                <w:webHidden/>
                <w:rStyle w:val="IndexLink"/>
              </w:rPr>
              <w:t>10</w:t>
            </w:r>
            <w:r>
              <w:rPr>
                <w:rStyle w:val="IndexLink"/>
                <w:rtl w:val="true"/>
              </w:rPr>
              <w:t xml:space="preserve">- </w:t>
            </w:r>
            <w:r>
              <w:rPr>
                <w:rStyle w:val="IndexLink"/>
                <w:rtl w:val="true"/>
              </w:rPr>
              <w:t>حدیث</w:t>
            </w:r>
            <w:r>
              <w:rPr>
                <w:rStyle w:val="IndexLink"/>
                <w:rtl w:val="true"/>
              </w:rPr>
              <w:tab/>
            </w:r>
            <w:r>
              <w:rPr>
                <w:rStyle w:val="IndexLink"/>
              </w:rPr>
              <w:t>400</w:t>
            </w:r>
          </w:hyperlink>
        </w:p>
        <w:p>
          <w:pPr>
            <w:pStyle w:val="Contents4"/>
            <w:tabs>
              <w:tab w:val="clear" w:pos="8176"/>
              <w:tab w:val="right" w:pos="9026" w:leader="dot"/>
            </w:tabs>
            <w:rPr/>
          </w:pPr>
          <w:hyperlink w:anchor="__RefHeading___Toc1209970_3830689328">
            <w:r>
              <w:rPr>
                <w:webHidden/>
                <w:rStyle w:val="IndexLink"/>
              </w:rPr>
              <w:t>11</w:t>
            </w:r>
            <w:r>
              <w:rPr>
                <w:rStyle w:val="IndexLink"/>
                <w:rtl w:val="true"/>
              </w:rPr>
              <w:t xml:space="preserve">- </w:t>
            </w:r>
            <w:r>
              <w:rPr>
                <w:rStyle w:val="IndexLink"/>
                <w:rtl w:val="true"/>
              </w:rPr>
              <w:t>حدیث</w:t>
            </w:r>
            <w:r>
              <w:rPr>
                <w:rStyle w:val="IndexLink"/>
                <w:rtl w:val="true"/>
              </w:rPr>
              <w:tab/>
            </w:r>
            <w:r>
              <w:rPr>
                <w:rStyle w:val="IndexLink"/>
              </w:rPr>
              <w:t>400</w:t>
            </w:r>
          </w:hyperlink>
        </w:p>
        <w:p>
          <w:pPr>
            <w:pStyle w:val="Contents4"/>
            <w:tabs>
              <w:tab w:val="clear" w:pos="8176"/>
              <w:tab w:val="right" w:pos="9026" w:leader="dot"/>
            </w:tabs>
            <w:rPr/>
          </w:pPr>
          <w:hyperlink w:anchor="__RefHeading___Toc1209972_3830689328">
            <w:r>
              <w:rPr>
                <w:webHidden/>
                <w:rStyle w:val="IndexLink"/>
              </w:rPr>
              <w:t>12</w:t>
            </w:r>
            <w:r>
              <w:rPr>
                <w:rStyle w:val="IndexLink"/>
                <w:rtl w:val="true"/>
              </w:rPr>
              <w:t xml:space="preserve">- </w:t>
            </w:r>
            <w:r>
              <w:rPr>
                <w:rStyle w:val="IndexLink"/>
                <w:rtl w:val="true"/>
              </w:rPr>
              <w:t>حدیث</w:t>
            </w:r>
            <w:r>
              <w:rPr>
                <w:rStyle w:val="IndexLink"/>
                <w:rtl w:val="true"/>
              </w:rPr>
              <w:tab/>
            </w:r>
            <w:r>
              <w:rPr>
                <w:rStyle w:val="IndexLink"/>
              </w:rPr>
              <w:t>400</w:t>
            </w:r>
          </w:hyperlink>
        </w:p>
        <w:p>
          <w:pPr>
            <w:pStyle w:val="Contents4"/>
            <w:tabs>
              <w:tab w:val="clear" w:pos="8176"/>
              <w:tab w:val="right" w:pos="9026" w:leader="dot"/>
            </w:tabs>
            <w:rPr/>
          </w:pPr>
          <w:hyperlink w:anchor="__RefHeading___Toc1209974_3830689328">
            <w:r>
              <w:rPr>
                <w:webHidden/>
                <w:rStyle w:val="IndexLink"/>
              </w:rPr>
              <w:t>13</w:t>
            </w:r>
            <w:r>
              <w:rPr>
                <w:rStyle w:val="IndexLink"/>
                <w:rtl w:val="true"/>
              </w:rPr>
              <w:t xml:space="preserve">- </w:t>
            </w:r>
            <w:r>
              <w:rPr>
                <w:rStyle w:val="IndexLink"/>
                <w:rtl w:val="true"/>
              </w:rPr>
              <w:t>حدیث</w:t>
            </w:r>
            <w:r>
              <w:rPr>
                <w:rStyle w:val="IndexLink"/>
                <w:rtl w:val="true"/>
              </w:rPr>
              <w:tab/>
            </w:r>
            <w:r>
              <w:rPr>
                <w:rStyle w:val="IndexLink"/>
              </w:rPr>
              <w:t>401</w:t>
            </w:r>
          </w:hyperlink>
        </w:p>
        <w:p>
          <w:pPr>
            <w:pStyle w:val="Contents4"/>
            <w:tabs>
              <w:tab w:val="clear" w:pos="8176"/>
              <w:tab w:val="right" w:pos="9026" w:leader="dot"/>
            </w:tabs>
            <w:rPr/>
          </w:pPr>
          <w:hyperlink w:anchor="__RefHeading___Toc1209976_3830689328">
            <w:r>
              <w:rPr>
                <w:webHidden/>
                <w:rStyle w:val="IndexLink"/>
              </w:rPr>
              <w:t>14</w:t>
            </w:r>
            <w:r>
              <w:rPr>
                <w:rStyle w:val="IndexLink"/>
                <w:rtl w:val="true"/>
              </w:rPr>
              <w:t xml:space="preserve">- </w:t>
            </w:r>
            <w:r>
              <w:rPr>
                <w:rStyle w:val="IndexLink"/>
                <w:rtl w:val="true"/>
              </w:rPr>
              <w:t>حدیث</w:t>
            </w:r>
            <w:r>
              <w:rPr>
                <w:rStyle w:val="IndexLink"/>
                <w:rtl w:val="true"/>
              </w:rPr>
              <w:tab/>
            </w:r>
            <w:r>
              <w:rPr>
                <w:rStyle w:val="IndexLink"/>
              </w:rPr>
              <w:t>401</w:t>
            </w:r>
          </w:hyperlink>
        </w:p>
        <w:p>
          <w:pPr>
            <w:pStyle w:val="Contents4"/>
            <w:tabs>
              <w:tab w:val="clear" w:pos="8176"/>
              <w:tab w:val="right" w:pos="9026" w:leader="dot"/>
            </w:tabs>
            <w:rPr/>
          </w:pPr>
          <w:hyperlink w:anchor="__RefHeading___Toc1209978_3830689328">
            <w:r>
              <w:rPr>
                <w:webHidden/>
                <w:rStyle w:val="IndexLink"/>
              </w:rPr>
              <w:t>15</w:t>
            </w:r>
            <w:r>
              <w:rPr>
                <w:rStyle w:val="IndexLink"/>
                <w:rtl w:val="true"/>
              </w:rPr>
              <w:t xml:space="preserve">- </w:t>
            </w:r>
            <w:r>
              <w:rPr>
                <w:rStyle w:val="IndexLink"/>
                <w:rtl w:val="true"/>
              </w:rPr>
              <w:t>حدیث</w:t>
            </w:r>
            <w:r>
              <w:rPr>
                <w:rStyle w:val="IndexLink"/>
                <w:rtl w:val="true"/>
              </w:rPr>
              <w:tab/>
            </w:r>
            <w:r>
              <w:rPr>
                <w:rStyle w:val="IndexLink"/>
              </w:rPr>
              <w:t>401</w:t>
            </w:r>
          </w:hyperlink>
        </w:p>
        <w:p>
          <w:pPr>
            <w:pStyle w:val="Contents4"/>
            <w:tabs>
              <w:tab w:val="clear" w:pos="8176"/>
              <w:tab w:val="right" w:pos="9026" w:leader="dot"/>
            </w:tabs>
            <w:rPr/>
          </w:pPr>
          <w:hyperlink w:anchor="__RefHeading___Toc1209980_3830689328">
            <w:r>
              <w:rPr>
                <w:webHidden/>
                <w:rStyle w:val="IndexLink"/>
              </w:rPr>
              <w:t>16</w:t>
            </w:r>
            <w:r>
              <w:rPr>
                <w:rStyle w:val="IndexLink"/>
                <w:rtl w:val="true"/>
              </w:rPr>
              <w:t xml:space="preserve">- </w:t>
            </w:r>
            <w:r>
              <w:rPr>
                <w:rStyle w:val="IndexLink"/>
                <w:rtl w:val="true"/>
              </w:rPr>
              <w:t>حدیث</w:t>
            </w:r>
            <w:r>
              <w:rPr>
                <w:rStyle w:val="IndexLink"/>
                <w:rtl w:val="true"/>
              </w:rPr>
              <w:tab/>
            </w:r>
            <w:r>
              <w:rPr>
                <w:rStyle w:val="IndexLink"/>
              </w:rPr>
              <w:t>401</w:t>
            </w:r>
          </w:hyperlink>
        </w:p>
        <w:p>
          <w:pPr>
            <w:pStyle w:val="Contents4"/>
            <w:tabs>
              <w:tab w:val="clear" w:pos="8176"/>
              <w:tab w:val="right" w:pos="9026" w:leader="dot"/>
            </w:tabs>
            <w:rPr/>
          </w:pPr>
          <w:hyperlink w:anchor="__RefHeading___Toc1209982_3830689328">
            <w:r>
              <w:rPr>
                <w:webHidden/>
                <w:rStyle w:val="IndexLink"/>
              </w:rPr>
              <w:t>17</w:t>
            </w:r>
            <w:r>
              <w:rPr>
                <w:rStyle w:val="IndexLink"/>
                <w:rtl w:val="true"/>
              </w:rPr>
              <w:t xml:space="preserve">- </w:t>
            </w:r>
            <w:r>
              <w:rPr>
                <w:rStyle w:val="IndexLink"/>
                <w:rtl w:val="true"/>
              </w:rPr>
              <w:t>حدیث</w:t>
            </w:r>
            <w:r>
              <w:rPr>
                <w:rStyle w:val="IndexLink"/>
                <w:rtl w:val="true"/>
              </w:rPr>
              <w:tab/>
            </w:r>
            <w:r>
              <w:rPr>
                <w:rStyle w:val="IndexLink"/>
              </w:rPr>
              <w:t>401</w:t>
            </w:r>
          </w:hyperlink>
        </w:p>
        <w:p>
          <w:pPr>
            <w:pStyle w:val="Contents4"/>
            <w:tabs>
              <w:tab w:val="clear" w:pos="8176"/>
              <w:tab w:val="right" w:pos="9026" w:leader="dot"/>
            </w:tabs>
            <w:rPr/>
          </w:pPr>
          <w:hyperlink w:anchor="__RefHeading___Toc1209984_3830689328">
            <w:r>
              <w:rPr>
                <w:webHidden/>
                <w:rStyle w:val="IndexLink"/>
              </w:rPr>
              <w:t>18</w:t>
            </w:r>
            <w:r>
              <w:rPr>
                <w:rStyle w:val="IndexLink"/>
                <w:rtl w:val="true"/>
              </w:rPr>
              <w:t xml:space="preserve">- </w:t>
            </w:r>
            <w:r>
              <w:rPr>
                <w:rStyle w:val="IndexLink"/>
                <w:rtl w:val="true"/>
              </w:rPr>
              <w:t>حدیث</w:t>
            </w:r>
            <w:r>
              <w:rPr>
                <w:rStyle w:val="IndexLink"/>
                <w:rtl w:val="true"/>
              </w:rPr>
              <w:tab/>
            </w:r>
            <w:r>
              <w:rPr>
                <w:rStyle w:val="IndexLink"/>
              </w:rPr>
              <w:t>402</w:t>
            </w:r>
          </w:hyperlink>
        </w:p>
        <w:p>
          <w:pPr>
            <w:pStyle w:val="Contents4"/>
            <w:tabs>
              <w:tab w:val="clear" w:pos="8176"/>
              <w:tab w:val="right" w:pos="9026" w:leader="dot"/>
            </w:tabs>
            <w:rPr/>
          </w:pPr>
          <w:hyperlink w:anchor="__RefHeading___Toc1209986_3830689328">
            <w:r>
              <w:rPr>
                <w:webHidden/>
                <w:rStyle w:val="IndexLink"/>
              </w:rPr>
              <w:t>19</w:t>
            </w:r>
            <w:r>
              <w:rPr>
                <w:rStyle w:val="IndexLink"/>
                <w:rtl w:val="true"/>
              </w:rPr>
              <w:t xml:space="preserve">- </w:t>
            </w:r>
            <w:r>
              <w:rPr>
                <w:rStyle w:val="IndexLink"/>
                <w:rtl w:val="true"/>
              </w:rPr>
              <w:t>حدیث</w:t>
            </w:r>
            <w:r>
              <w:rPr>
                <w:rStyle w:val="IndexLink"/>
                <w:rtl w:val="true"/>
              </w:rPr>
              <w:tab/>
            </w:r>
            <w:r>
              <w:rPr>
                <w:rStyle w:val="IndexLink"/>
              </w:rPr>
              <w:t>402</w:t>
            </w:r>
          </w:hyperlink>
        </w:p>
        <w:p>
          <w:pPr>
            <w:pStyle w:val="Contents4"/>
            <w:tabs>
              <w:tab w:val="clear" w:pos="8176"/>
              <w:tab w:val="right" w:pos="9026" w:leader="dot"/>
            </w:tabs>
            <w:rPr/>
          </w:pPr>
          <w:hyperlink w:anchor="__RefHeading___Toc1209988_3830689328">
            <w:r>
              <w:rPr>
                <w:webHidden/>
                <w:rStyle w:val="IndexLink"/>
              </w:rPr>
              <w:t>20</w:t>
            </w:r>
            <w:r>
              <w:rPr>
                <w:rStyle w:val="IndexLink"/>
                <w:rtl w:val="true"/>
              </w:rPr>
              <w:t xml:space="preserve">- </w:t>
            </w:r>
            <w:r>
              <w:rPr>
                <w:rStyle w:val="IndexLink"/>
                <w:rtl w:val="true"/>
              </w:rPr>
              <w:t>حدیث</w:t>
            </w:r>
            <w:r>
              <w:rPr>
                <w:rStyle w:val="IndexLink"/>
                <w:rtl w:val="true"/>
              </w:rPr>
              <w:tab/>
            </w:r>
            <w:r>
              <w:rPr>
                <w:rStyle w:val="IndexLink"/>
              </w:rPr>
              <w:t>402</w:t>
            </w:r>
          </w:hyperlink>
        </w:p>
        <w:p>
          <w:pPr>
            <w:pStyle w:val="Contents4"/>
            <w:tabs>
              <w:tab w:val="clear" w:pos="8176"/>
              <w:tab w:val="right" w:pos="9026" w:leader="dot"/>
            </w:tabs>
            <w:rPr/>
          </w:pPr>
          <w:hyperlink w:anchor="__RefHeading___Toc1209990_3830689328">
            <w:r>
              <w:rPr>
                <w:webHidden/>
                <w:rStyle w:val="IndexLink"/>
              </w:rPr>
              <w:t>21</w:t>
            </w:r>
            <w:r>
              <w:rPr>
                <w:rStyle w:val="IndexLink"/>
                <w:rtl w:val="true"/>
              </w:rPr>
              <w:t xml:space="preserve">- </w:t>
            </w:r>
            <w:r>
              <w:rPr>
                <w:rStyle w:val="IndexLink"/>
                <w:rtl w:val="true"/>
              </w:rPr>
              <w:t>حدیث</w:t>
            </w:r>
            <w:r>
              <w:rPr>
                <w:rStyle w:val="IndexLink"/>
                <w:rtl w:val="true"/>
              </w:rPr>
              <w:tab/>
            </w:r>
            <w:r>
              <w:rPr>
                <w:rStyle w:val="IndexLink"/>
              </w:rPr>
              <w:t>403</w:t>
            </w:r>
          </w:hyperlink>
        </w:p>
        <w:p>
          <w:pPr>
            <w:pStyle w:val="Contents4"/>
            <w:tabs>
              <w:tab w:val="clear" w:pos="8176"/>
              <w:tab w:val="right" w:pos="9026" w:leader="dot"/>
            </w:tabs>
            <w:rPr/>
          </w:pPr>
          <w:hyperlink w:anchor="__RefHeading___Toc1209992_3830689328">
            <w:r>
              <w:rPr>
                <w:webHidden/>
                <w:rStyle w:val="IndexLink"/>
              </w:rPr>
              <w:t>22</w:t>
            </w:r>
            <w:r>
              <w:rPr>
                <w:rStyle w:val="IndexLink"/>
                <w:rtl w:val="true"/>
              </w:rPr>
              <w:t xml:space="preserve">- </w:t>
            </w:r>
            <w:r>
              <w:rPr>
                <w:rStyle w:val="IndexLink"/>
                <w:rtl w:val="true"/>
              </w:rPr>
              <w:t>حدیث</w:t>
            </w:r>
            <w:r>
              <w:rPr>
                <w:rStyle w:val="IndexLink"/>
                <w:rtl w:val="true"/>
              </w:rPr>
              <w:tab/>
            </w:r>
            <w:r>
              <w:rPr>
                <w:rStyle w:val="IndexLink"/>
              </w:rPr>
              <w:t>403</w:t>
            </w:r>
          </w:hyperlink>
        </w:p>
        <w:p>
          <w:pPr>
            <w:pStyle w:val="Contents3"/>
            <w:tabs>
              <w:tab w:val="clear" w:pos="8459"/>
              <w:tab w:val="right" w:pos="9026" w:leader="dot"/>
            </w:tabs>
            <w:rPr/>
          </w:pPr>
          <w:hyperlink w:anchor="__RefHeading___Toc1209994_3830689328">
            <w:r>
              <w:rPr>
                <w:webHidden/>
                <w:rStyle w:val="IndexLink"/>
                <w:rtl w:val="true"/>
              </w:rPr>
              <w:t>بَابُ ذِی اللِّسَانَیْنِ</w:t>
            </w:r>
            <w:r>
              <w:rPr>
                <w:rStyle w:val="IndexLink"/>
                <w:rtl w:val="true"/>
              </w:rPr>
              <w:tab/>
            </w:r>
            <w:r>
              <w:rPr>
                <w:rStyle w:val="IndexLink"/>
              </w:rPr>
              <w:t>403</w:t>
            </w:r>
          </w:hyperlink>
        </w:p>
        <w:p>
          <w:pPr>
            <w:pStyle w:val="Contents4"/>
            <w:tabs>
              <w:tab w:val="clear" w:pos="8176"/>
              <w:tab w:val="right" w:pos="9026" w:leader="dot"/>
            </w:tabs>
            <w:rPr/>
          </w:pPr>
          <w:hyperlink w:anchor="__RefHeading___Toc1209996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403</w:t>
            </w:r>
          </w:hyperlink>
        </w:p>
        <w:p>
          <w:pPr>
            <w:pStyle w:val="Contents4"/>
            <w:tabs>
              <w:tab w:val="clear" w:pos="8176"/>
              <w:tab w:val="right" w:pos="9026" w:leader="dot"/>
            </w:tabs>
            <w:rPr/>
          </w:pPr>
          <w:hyperlink w:anchor="__RefHeading___Toc1209998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403</w:t>
            </w:r>
          </w:hyperlink>
        </w:p>
        <w:p>
          <w:pPr>
            <w:pStyle w:val="Contents4"/>
            <w:tabs>
              <w:tab w:val="clear" w:pos="8176"/>
              <w:tab w:val="right" w:pos="9026" w:leader="dot"/>
            </w:tabs>
            <w:rPr/>
          </w:pPr>
          <w:hyperlink w:anchor="__RefHeading___Toc1210000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403</w:t>
            </w:r>
          </w:hyperlink>
        </w:p>
        <w:p>
          <w:pPr>
            <w:pStyle w:val="Contents3"/>
            <w:tabs>
              <w:tab w:val="clear" w:pos="8459"/>
              <w:tab w:val="right" w:pos="9026" w:leader="dot"/>
            </w:tabs>
            <w:rPr/>
          </w:pPr>
          <w:hyperlink w:anchor="__RefHeading___Toc1210002_3830689328">
            <w:r>
              <w:rPr>
                <w:webHidden/>
                <w:rStyle w:val="IndexLink"/>
                <w:rtl w:val="true"/>
              </w:rPr>
              <w:t>بَابُ الْهِجْرَةِ</w:t>
            </w:r>
            <w:r>
              <w:rPr>
                <w:rStyle w:val="IndexLink"/>
                <w:rtl w:val="true"/>
              </w:rPr>
              <w:tab/>
            </w:r>
            <w:r>
              <w:rPr>
                <w:rStyle w:val="IndexLink"/>
              </w:rPr>
              <w:t>404</w:t>
            </w:r>
          </w:hyperlink>
        </w:p>
        <w:p>
          <w:pPr>
            <w:pStyle w:val="Contents4"/>
            <w:tabs>
              <w:tab w:val="clear" w:pos="8176"/>
              <w:tab w:val="right" w:pos="9026" w:leader="dot"/>
            </w:tabs>
            <w:rPr/>
          </w:pPr>
          <w:hyperlink w:anchor="__RefHeading___Toc1210004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404</w:t>
            </w:r>
          </w:hyperlink>
        </w:p>
        <w:p>
          <w:pPr>
            <w:pStyle w:val="Contents4"/>
            <w:tabs>
              <w:tab w:val="clear" w:pos="8176"/>
              <w:tab w:val="right" w:pos="9026" w:leader="dot"/>
            </w:tabs>
            <w:rPr/>
          </w:pPr>
          <w:hyperlink w:anchor="__RefHeading___Toc1210006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404</w:t>
            </w:r>
          </w:hyperlink>
        </w:p>
        <w:p>
          <w:pPr>
            <w:pStyle w:val="Contents4"/>
            <w:tabs>
              <w:tab w:val="clear" w:pos="8176"/>
              <w:tab w:val="right" w:pos="9026" w:leader="dot"/>
            </w:tabs>
            <w:rPr/>
          </w:pPr>
          <w:hyperlink w:anchor="__RefHeading___Toc1210008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404</w:t>
            </w:r>
          </w:hyperlink>
        </w:p>
        <w:p>
          <w:pPr>
            <w:pStyle w:val="Contents4"/>
            <w:tabs>
              <w:tab w:val="clear" w:pos="8176"/>
              <w:tab w:val="right" w:pos="9026" w:leader="dot"/>
            </w:tabs>
            <w:rPr/>
          </w:pPr>
          <w:hyperlink w:anchor="__RefHeading___Toc1210010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404</w:t>
            </w:r>
          </w:hyperlink>
        </w:p>
        <w:p>
          <w:pPr>
            <w:pStyle w:val="Contents4"/>
            <w:tabs>
              <w:tab w:val="clear" w:pos="8176"/>
              <w:tab w:val="right" w:pos="9026" w:leader="dot"/>
            </w:tabs>
            <w:rPr/>
          </w:pPr>
          <w:hyperlink w:anchor="__RefHeading___Toc1210012_3830689328">
            <w:r>
              <w:rPr>
                <w:webHidden/>
                <w:rStyle w:val="IndexLink"/>
              </w:rPr>
              <w:t>5</w:t>
            </w:r>
            <w:r>
              <w:rPr>
                <w:rStyle w:val="IndexLink"/>
                <w:rtl w:val="true"/>
              </w:rPr>
              <w:t xml:space="preserve">- </w:t>
            </w:r>
            <w:r>
              <w:rPr>
                <w:rStyle w:val="IndexLink"/>
                <w:rtl w:val="true"/>
              </w:rPr>
              <w:t>حدیث</w:t>
            </w:r>
            <w:r>
              <w:rPr>
                <w:rStyle w:val="IndexLink"/>
                <w:rtl w:val="true"/>
              </w:rPr>
              <w:tab/>
            </w:r>
            <w:r>
              <w:rPr>
                <w:rStyle w:val="IndexLink"/>
              </w:rPr>
              <w:t>405</w:t>
            </w:r>
          </w:hyperlink>
        </w:p>
        <w:p>
          <w:pPr>
            <w:pStyle w:val="Contents4"/>
            <w:tabs>
              <w:tab w:val="clear" w:pos="8176"/>
              <w:tab w:val="right" w:pos="9026" w:leader="dot"/>
            </w:tabs>
            <w:rPr/>
          </w:pPr>
          <w:hyperlink w:anchor="__RefHeading___Toc1210014_3830689328">
            <w:r>
              <w:rPr>
                <w:webHidden/>
                <w:rStyle w:val="IndexLink"/>
              </w:rPr>
              <w:t>6</w:t>
            </w:r>
            <w:r>
              <w:rPr>
                <w:rStyle w:val="IndexLink"/>
                <w:rtl w:val="true"/>
              </w:rPr>
              <w:t xml:space="preserve">- </w:t>
            </w:r>
            <w:r>
              <w:rPr>
                <w:rStyle w:val="IndexLink"/>
                <w:rtl w:val="true"/>
              </w:rPr>
              <w:t>حدیث</w:t>
            </w:r>
            <w:r>
              <w:rPr>
                <w:rStyle w:val="IndexLink"/>
                <w:rtl w:val="true"/>
              </w:rPr>
              <w:tab/>
            </w:r>
            <w:r>
              <w:rPr>
                <w:rStyle w:val="IndexLink"/>
              </w:rPr>
              <w:t>405</w:t>
            </w:r>
          </w:hyperlink>
        </w:p>
        <w:p>
          <w:pPr>
            <w:pStyle w:val="Contents4"/>
            <w:tabs>
              <w:tab w:val="clear" w:pos="8176"/>
              <w:tab w:val="right" w:pos="9026" w:leader="dot"/>
            </w:tabs>
            <w:rPr/>
          </w:pPr>
          <w:hyperlink w:anchor="__RefHeading___Toc1210016_3830689328">
            <w:r>
              <w:rPr>
                <w:webHidden/>
                <w:rStyle w:val="IndexLink"/>
              </w:rPr>
              <w:t>7</w:t>
            </w:r>
            <w:r>
              <w:rPr>
                <w:rStyle w:val="IndexLink"/>
                <w:rtl w:val="true"/>
              </w:rPr>
              <w:t xml:space="preserve">- </w:t>
            </w:r>
            <w:r>
              <w:rPr>
                <w:rStyle w:val="IndexLink"/>
                <w:rtl w:val="true"/>
              </w:rPr>
              <w:t>حدیث</w:t>
            </w:r>
            <w:r>
              <w:rPr>
                <w:rStyle w:val="IndexLink"/>
                <w:rtl w:val="true"/>
              </w:rPr>
              <w:tab/>
            </w:r>
            <w:r>
              <w:rPr>
                <w:rStyle w:val="IndexLink"/>
              </w:rPr>
              <w:t>406</w:t>
            </w:r>
          </w:hyperlink>
        </w:p>
        <w:p>
          <w:pPr>
            <w:pStyle w:val="Contents3"/>
            <w:tabs>
              <w:tab w:val="clear" w:pos="8459"/>
              <w:tab w:val="right" w:pos="9026" w:leader="dot"/>
            </w:tabs>
            <w:rPr/>
          </w:pPr>
          <w:hyperlink w:anchor="__RefHeading___Toc1210018_3830689328">
            <w:r>
              <w:rPr>
                <w:webHidden/>
                <w:rStyle w:val="IndexLink"/>
                <w:rtl w:val="true"/>
              </w:rPr>
              <w:t>بَابُ قَطِیعَةِ الرَّحِمِ</w:t>
            </w:r>
            <w:r>
              <w:rPr>
                <w:rStyle w:val="IndexLink"/>
                <w:rtl w:val="true"/>
              </w:rPr>
              <w:tab/>
            </w:r>
            <w:r>
              <w:rPr>
                <w:rStyle w:val="IndexLink"/>
              </w:rPr>
              <w:t>406</w:t>
            </w:r>
          </w:hyperlink>
        </w:p>
        <w:p>
          <w:pPr>
            <w:pStyle w:val="Contents4"/>
            <w:tabs>
              <w:tab w:val="clear" w:pos="8176"/>
              <w:tab w:val="right" w:pos="9026" w:leader="dot"/>
            </w:tabs>
            <w:rPr/>
          </w:pPr>
          <w:hyperlink w:anchor="__RefHeading___Toc1210020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406</w:t>
            </w:r>
          </w:hyperlink>
        </w:p>
        <w:p>
          <w:pPr>
            <w:pStyle w:val="Contents4"/>
            <w:tabs>
              <w:tab w:val="clear" w:pos="8176"/>
              <w:tab w:val="right" w:pos="9026" w:leader="dot"/>
            </w:tabs>
            <w:rPr/>
          </w:pPr>
          <w:hyperlink w:anchor="__RefHeading___Toc1210022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406</w:t>
            </w:r>
          </w:hyperlink>
        </w:p>
        <w:p>
          <w:pPr>
            <w:pStyle w:val="Contents4"/>
            <w:tabs>
              <w:tab w:val="clear" w:pos="8176"/>
              <w:tab w:val="right" w:pos="9026" w:leader="dot"/>
            </w:tabs>
            <w:rPr/>
          </w:pPr>
          <w:hyperlink w:anchor="__RefHeading___Toc1210024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406</w:t>
            </w:r>
          </w:hyperlink>
        </w:p>
        <w:p>
          <w:pPr>
            <w:pStyle w:val="Contents4"/>
            <w:tabs>
              <w:tab w:val="clear" w:pos="8176"/>
              <w:tab w:val="right" w:pos="9026" w:leader="dot"/>
            </w:tabs>
            <w:rPr/>
          </w:pPr>
          <w:hyperlink w:anchor="__RefHeading___Toc1210026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407</w:t>
            </w:r>
          </w:hyperlink>
        </w:p>
        <w:p>
          <w:pPr>
            <w:pStyle w:val="Contents4"/>
            <w:tabs>
              <w:tab w:val="clear" w:pos="8176"/>
              <w:tab w:val="right" w:pos="9026" w:leader="dot"/>
            </w:tabs>
            <w:rPr/>
          </w:pPr>
          <w:hyperlink w:anchor="__RefHeading___Toc1210028_3830689328">
            <w:r>
              <w:rPr>
                <w:webHidden/>
                <w:rStyle w:val="IndexLink"/>
              </w:rPr>
              <w:t>5</w:t>
            </w:r>
            <w:r>
              <w:rPr>
                <w:rStyle w:val="IndexLink"/>
                <w:rtl w:val="true"/>
              </w:rPr>
              <w:t xml:space="preserve">- </w:t>
            </w:r>
            <w:r>
              <w:rPr>
                <w:rStyle w:val="IndexLink"/>
                <w:rtl w:val="true"/>
              </w:rPr>
              <w:t>حدیث</w:t>
            </w:r>
            <w:r>
              <w:rPr>
                <w:rStyle w:val="IndexLink"/>
                <w:rtl w:val="true"/>
              </w:rPr>
              <w:tab/>
            </w:r>
            <w:r>
              <w:rPr>
                <w:rStyle w:val="IndexLink"/>
              </w:rPr>
              <w:t>407</w:t>
            </w:r>
          </w:hyperlink>
        </w:p>
        <w:p>
          <w:pPr>
            <w:pStyle w:val="Contents4"/>
            <w:tabs>
              <w:tab w:val="clear" w:pos="8176"/>
              <w:tab w:val="right" w:pos="9026" w:leader="dot"/>
            </w:tabs>
            <w:rPr/>
          </w:pPr>
          <w:hyperlink w:anchor="__RefHeading___Toc1210030_3830689328">
            <w:r>
              <w:rPr>
                <w:webHidden/>
                <w:rStyle w:val="IndexLink"/>
              </w:rPr>
              <w:t>6</w:t>
            </w:r>
            <w:r>
              <w:rPr>
                <w:rStyle w:val="IndexLink"/>
                <w:rtl w:val="true"/>
              </w:rPr>
              <w:t xml:space="preserve">- </w:t>
            </w:r>
            <w:r>
              <w:rPr>
                <w:rStyle w:val="IndexLink"/>
                <w:rtl w:val="true"/>
              </w:rPr>
              <w:t>حدیث</w:t>
            </w:r>
            <w:r>
              <w:rPr>
                <w:rStyle w:val="IndexLink"/>
                <w:rtl w:val="true"/>
              </w:rPr>
              <w:tab/>
            </w:r>
            <w:r>
              <w:rPr>
                <w:rStyle w:val="IndexLink"/>
              </w:rPr>
              <w:t>407</w:t>
            </w:r>
          </w:hyperlink>
        </w:p>
        <w:p>
          <w:pPr>
            <w:pStyle w:val="Contents4"/>
            <w:tabs>
              <w:tab w:val="clear" w:pos="8176"/>
              <w:tab w:val="right" w:pos="9026" w:leader="dot"/>
            </w:tabs>
            <w:rPr/>
          </w:pPr>
          <w:hyperlink w:anchor="__RefHeading___Toc1210032_3830689328">
            <w:r>
              <w:rPr>
                <w:webHidden/>
                <w:rStyle w:val="IndexLink"/>
              </w:rPr>
              <w:t>7</w:t>
            </w:r>
            <w:r>
              <w:rPr>
                <w:rStyle w:val="IndexLink"/>
                <w:rtl w:val="true"/>
              </w:rPr>
              <w:t xml:space="preserve">- </w:t>
            </w:r>
            <w:r>
              <w:rPr>
                <w:rStyle w:val="IndexLink"/>
                <w:rtl w:val="true"/>
              </w:rPr>
              <w:t>حدیث</w:t>
            </w:r>
            <w:r>
              <w:rPr>
                <w:rStyle w:val="IndexLink"/>
                <w:rtl w:val="true"/>
              </w:rPr>
              <w:tab/>
            </w:r>
            <w:r>
              <w:rPr>
                <w:rStyle w:val="IndexLink"/>
              </w:rPr>
              <w:t>407</w:t>
            </w:r>
          </w:hyperlink>
        </w:p>
        <w:p>
          <w:pPr>
            <w:pStyle w:val="Contents4"/>
            <w:tabs>
              <w:tab w:val="clear" w:pos="8176"/>
              <w:tab w:val="right" w:pos="9026" w:leader="dot"/>
            </w:tabs>
            <w:rPr/>
          </w:pPr>
          <w:hyperlink w:anchor="__RefHeading___Toc1210034_3830689328">
            <w:r>
              <w:rPr>
                <w:webHidden/>
                <w:rStyle w:val="IndexLink"/>
              </w:rPr>
              <w:t>8</w:t>
            </w:r>
            <w:r>
              <w:rPr>
                <w:rStyle w:val="IndexLink"/>
                <w:rtl w:val="true"/>
              </w:rPr>
              <w:t xml:space="preserve">- </w:t>
            </w:r>
            <w:r>
              <w:rPr>
                <w:rStyle w:val="IndexLink"/>
                <w:rtl w:val="true"/>
              </w:rPr>
              <w:t>حدیث</w:t>
            </w:r>
            <w:r>
              <w:rPr>
                <w:rStyle w:val="IndexLink"/>
                <w:rtl w:val="true"/>
              </w:rPr>
              <w:tab/>
            </w:r>
            <w:r>
              <w:rPr>
                <w:rStyle w:val="IndexLink"/>
              </w:rPr>
              <w:t>408</w:t>
            </w:r>
          </w:hyperlink>
        </w:p>
        <w:p>
          <w:pPr>
            <w:pStyle w:val="Contents3"/>
            <w:tabs>
              <w:tab w:val="clear" w:pos="8459"/>
              <w:tab w:val="right" w:pos="9026" w:leader="dot"/>
            </w:tabs>
            <w:rPr/>
          </w:pPr>
          <w:hyperlink w:anchor="__RefHeading___Toc1210036_3830689328">
            <w:r>
              <w:rPr>
                <w:webHidden/>
                <w:rStyle w:val="IndexLink"/>
                <w:rtl w:val="true"/>
              </w:rPr>
              <w:t>بَابُ الْعُقُوقِ</w:t>
            </w:r>
            <w:r>
              <w:rPr>
                <w:rStyle w:val="IndexLink"/>
                <w:rtl w:val="true"/>
              </w:rPr>
              <w:tab/>
            </w:r>
            <w:r>
              <w:rPr>
                <w:rStyle w:val="IndexLink"/>
              </w:rPr>
              <w:t>408</w:t>
            </w:r>
          </w:hyperlink>
        </w:p>
        <w:p>
          <w:pPr>
            <w:pStyle w:val="Contents4"/>
            <w:tabs>
              <w:tab w:val="clear" w:pos="8176"/>
              <w:tab w:val="right" w:pos="9026" w:leader="dot"/>
            </w:tabs>
            <w:rPr/>
          </w:pPr>
          <w:hyperlink w:anchor="__RefHeading___Toc1210038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408</w:t>
            </w:r>
          </w:hyperlink>
        </w:p>
        <w:p>
          <w:pPr>
            <w:pStyle w:val="Contents4"/>
            <w:tabs>
              <w:tab w:val="clear" w:pos="8176"/>
              <w:tab w:val="right" w:pos="9026" w:leader="dot"/>
            </w:tabs>
            <w:rPr/>
          </w:pPr>
          <w:hyperlink w:anchor="__RefHeading___Toc1210040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408</w:t>
            </w:r>
          </w:hyperlink>
        </w:p>
        <w:p>
          <w:pPr>
            <w:pStyle w:val="Contents4"/>
            <w:tabs>
              <w:tab w:val="clear" w:pos="8176"/>
              <w:tab w:val="right" w:pos="9026" w:leader="dot"/>
            </w:tabs>
            <w:rPr/>
          </w:pPr>
          <w:hyperlink w:anchor="__RefHeading___Toc1210042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408</w:t>
            </w:r>
          </w:hyperlink>
        </w:p>
        <w:p>
          <w:pPr>
            <w:pStyle w:val="Contents4"/>
            <w:tabs>
              <w:tab w:val="clear" w:pos="8176"/>
              <w:tab w:val="right" w:pos="9026" w:leader="dot"/>
            </w:tabs>
            <w:rPr/>
          </w:pPr>
          <w:hyperlink w:anchor="__RefHeading___Toc1210044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408</w:t>
            </w:r>
          </w:hyperlink>
        </w:p>
        <w:p>
          <w:pPr>
            <w:pStyle w:val="Contents4"/>
            <w:tabs>
              <w:tab w:val="clear" w:pos="8176"/>
              <w:tab w:val="right" w:pos="9026" w:leader="dot"/>
            </w:tabs>
            <w:rPr/>
          </w:pPr>
          <w:hyperlink w:anchor="__RefHeading___Toc1210046_3830689328">
            <w:r>
              <w:rPr>
                <w:webHidden/>
                <w:rStyle w:val="IndexLink"/>
              </w:rPr>
              <w:t>5</w:t>
            </w:r>
            <w:r>
              <w:rPr>
                <w:rStyle w:val="IndexLink"/>
                <w:rtl w:val="true"/>
              </w:rPr>
              <w:t xml:space="preserve">- </w:t>
            </w:r>
            <w:r>
              <w:rPr>
                <w:rStyle w:val="IndexLink"/>
                <w:rtl w:val="true"/>
              </w:rPr>
              <w:t>حدیث</w:t>
            </w:r>
            <w:r>
              <w:rPr>
                <w:rStyle w:val="IndexLink"/>
                <w:rtl w:val="true"/>
              </w:rPr>
              <w:tab/>
            </w:r>
            <w:r>
              <w:rPr>
                <w:rStyle w:val="IndexLink"/>
              </w:rPr>
              <w:t>409</w:t>
            </w:r>
          </w:hyperlink>
        </w:p>
        <w:p>
          <w:pPr>
            <w:pStyle w:val="Contents4"/>
            <w:tabs>
              <w:tab w:val="clear" w:pos="8176"/>
              <w:tab w:val="right" w:pos="9026" w:leader="dot"/>
            </w:tabs>
            <w:rPr/>
          </w:pPr>
          <w:hyperlink w:anchor="__RefHeading___Toc1210048_3830689328">
            <w:r>
              <w:rPr>
                <w:webHidden/>
                <w:rStyle w:val="IndexLink"/>
              </w:rPr>
              <w:t>6</w:t>
            </w:r>
            <w:r>
              <w:rPr>
                <w:rStyle w:val="IndexLink"/>
                <w:rtl w:val="true"/>
              </w:rPr>
              <w:t xml:space="preserve">- </w:t>
            </w:r>
            <w:r>
              <w:rPr>
                <w:rStyle w:val="IndexLink"/>
                <w:rtl w:val="true"/>
              </w:rPr>
              <w:t>حدیث</w:t>
            </w:r>
            <w:r>
              <w:rPr>
                <w:rStyle w:val="IndexLink"/>
                <w:rtl w:val="true"/>
              </w:rPr>
              <w:tab/>
            </w:r>
            <w:r>
              <w:rPr>
                <w:rStyle w:val="IndexLink"/>
              </w:rPr>
              <w:t>409</w:t>
            </w:r>
          </w:hyperlink>
        </w:p>
        <w:p>
          <w:pPr>
            <w:pStyle w:val="Contents4"/>
            <w:tabs>
              <w:tab w:val="clear" w:pos="8176"/>
              <w:tab w:val="right" w:pos="9026" w:leader="dot"/>
            </w:tabs>
            <w:rPr/>
          </w:pPr>
          <w:hyperlink w:anchor="__RefHeading___Toc1210050_3830689328">
            <w:r>
              <w:rPr>
                <w:webHidden/>
                <w:rStyle w:val="IndexLink"/>
              </w:rPr>
              <w:t>7</w:t>
            </w:r>
            <w:r>
              <w:rPr>
                <w:rStyle w:val="IndexLink"/>
                <w:rtl w:val="true"/>
              </w:rPr>
              <w:t xml:space="preserve">- </w:t>
            </w:r>
            <w:r>
              <w:rPr>
                <w:rStyle w:val="IndexLink"/>
                <w:rtl w:val="true"/>
              </w:rPr>
              <w:t>حدیث</w:t>
            </w:r>
            <w:r>
              <w:rPr>
                <w:rStyle w:val="IndexLink"/>
                <w:rtl w:val="true"/>
              </w:rPr>
              <w:tab/>
            </w:r>
            <w:r>
              <w:rPr>
                <w:rStyle w:val="IndexLink"/>
              </w:rPr>
              <w:t>409</w:t>
            </w:r>
          </w:hyperlink>
        </w:p>
        <w:p>
          <w:pPr>
            <w:pStyle w:val="Contents4"/>
            <w:tabs>
              <w:tab w:val="clear" w:pos="8176"/>
              <w:tab w:val="right" w:pos="9026" w:leader="dot"/>
            </w:tabs>
            <w:rPr/>
          </w:pPr>
          <w:hyperlink w:anchor="__RefHeading___Toc1210052_3830689328">
            <w:r>
              <w:rPr>
                <w:webHidden/>
                <w:rStyle w:val="IndexLink"/>
              </w:rPr>
              <w:t>8</w:t>
            </w:r>
            <w:r>
              <w:rPr>
                <w:rStyle w:val="IndexLink"/>
                <w:rtl w:val="true"/>
              </w:rPr>
              <w:t xml:space="preserve">- </w:t>
            </w:r>
            <w:r>
              <w:rPr>
                <w:rStyle w:val="IndexLink"/>
                <w:rtl w:val="true"/>
              </w:rPr>
              <w:t>حدیث</w:t>
            </w:r>
            <w:r>
              <w:rPr>
                <w:rStyle w:val="IndexLink"/>
                <w:rtl w:val="true"/>
              </w:rPr>
              <w:tab/>
            </w:r>
            <w:r>
              <w:rPr>
                <w:rStyle w:val="IndexLink"/>
              </w:rPr>
              <w:t>409</w:t>
            </w:r>
          </w:hyperlink>
        </w:p>
        <w:p>
          <w:pPr>
            <w:pStyle w:val="Contents4"/>
            <w:tabs>
              <w:tab w:val="clear" w:pos="8176"/>
              <w:tab w:val="right" w:pos="9026" w:leader="dot"/>
            </w:tabs>
            <w:rPr/>
          </w:pPr>
          <w:hyperlink w:anchor="__RefHeading___Toc1210054_3830689328">
            <w:r>
              <w:rPr>
                <w:webHidden/>
                <w:rStyle w:val="IndexLink"/>
              </w:rPr>
              <w:t>9</w:t>
            </w:r>
            <w:r>
              <w:rPr>
                <w:rStyle w:val="IndexLink"/>
                <w:rtl w:val="true"/>
              </w:rPr>
              <w:t xml:space="preserve">- </w:t>
            </w:r>
            <w:r>
              <w:rPr>
                <w:rStyle w:val="IndexLink"/>
                <w:rtl w:val="true"/>
              </w:rPr>
              <w:t>حدیث</w:t>
            </w:r>
            <w:r>
              <w:rPr>
                <w:rStyle w:val="IndexLink"/>
                <w:rtl w:val="true"/>
              </w:rPr>
              <w:tab/>
            </w:r>
            <w:r>
              <w:rPr>
                <w:rStyle w:val="IndexLink"/>
              </w:rPr>
              <w:t>409</w:t>
            </w:r>
          </w:hyperlink>
        </w:p>
        <w:p>
          <w:pPr>
            <w:pStyle w:val="Contents3"/>
            <w:tabs>
              <w:tab w:val="clear" w:pos="8459"/>
              <w:tab w:val="right" w:pos="9026" w:leader="dot"/>
            </w:tabs>
            <w:rPr/>
          </w:pPr>
          <w:hyperlink w:anchor="__RefHeading___Toc1210056_3830689328">
            <w:r>
              <w:rPr>
                <w:webHidden/>
                <w:rStyle w:val="IndexLink"/>
                <w:rtl w:val="true"/>
              </w:rPr>
              <w:t>بَابُ الِانْتِفَاءِ</w:t>
            </w:r>
            <w:r>
              <w:rPr>
                <w:rStyle w:val="IndexLink"/>
                <w:rtl w:val="true"/>
              </w:rPr>
              <w:tab/>
            </w:r>
            <w:r>
              <w:rPr>
                <w:rStyle w:val="IndexLink"/>
              </w:rPr>
              <w:t>410</w:t>
            </w:r>
          </w:hyperlink>
        </w:p>
        <w:p>
          <w:pPr>
            <w:pStyle w:val="Contents4"/>
            <w:tabs>
              <w:tab w:val="clear" w:pos="8176"/>
              <w:tab w:val="right" w:pos="9026" w:leader="dot"/>
            </w:tabs>
            <w:rPr/>
          </w:pPr>
          <w:hyperlink w:anchor="__RefHeading___Toc1210058_3830689328">
            <w:r>
              <w:rPr>
                <w:webHidden/>
                <w:rStyle w:val="IndexLink"/>
                <w:rtl w:val="true"/>
              </w:rPr>
              <w:t>اشارة</w:t>
            </w:r>
            <w:r>
              <w:rPr>
                <w:rStyle w:val="IndexLink"/>
                <w:rtl w:val="true"/>
              </w:rPr>
              <w:tab/>
            </w:r>
            <w:r>
              <w:rPr>
                <w:rStyle w:val="IndexLink"/>
              </w:rPr>
              <w:t>410</w:t>
            </w:r>
          </w:hyperlink>
        </w:p>
        <w:p>
          <w:pPr>
            <w:pStyle w:val="Contents4"/>
            <w:tabs>
              <w:tab w:val="clear" w:pos="8176"/>
              <w:tab w:val="right" w:pos="9026" w:leader="dot"/>
            </w:tabs>
            <w:rPr/>
          </w:pPr>
          <w:hyperlink w:anchor="__RefHeading___Toc1210060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410</w:t>
            </w:r>
          </w:hyperlink>
        </w:p>
        <w:p>
          <w:pPr>
            <w:pStyle w:val="Contents4"/>
            <w:tabs>
              <w:tab w:val="clear" w:pos="8176"/>
              <w:tab w:val="right" w:pos="9026" w:leader="dot"/>
            </w:tabs>
            <w:rPr/>
          </w:pPr>
          <w:hyperlink w:anchor="__RefHeading___Toc1210062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410</w:t>
            </w:r>
          </w:hyperlink>
        </w:p>
        <w:p>
          <w:pPr>
            <w:pStyle w:val="Contents4"/>
            <w:tabs>
              <w:tab w:val="clear" w:pos="8176"/>
              <w:tab w:val="right" w:pos="9026" w:leader="dot"/>
            </w:tabs>
            <w:rPr/>
          </w:pPr>
          <w:hyperlink w:anchor="__RefHeading___Toc1210064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410</w:t>
            </w:r>
          </w:hyperlink>
        </w:p>
        <w:p>
          <w:pPr>
            <w:pStyle w:val="Contents3"/>
            <w:tabs>
              <w:tab w:val="clear" w:pos="8459"/>
              <w:tab w:val="right" w:pos="9026" w:leader="dot"/>
            </w:tabs>
            <w:rPr/>
          </w:pPr>
          <w:hyperlink w:anchor="__RefHeading___Toc1210066_3830689328">
            <w:r>
              <w:rPr>
                <w:webHidden/>
                <w:rStyle w:val="IndexLink"/>
                <w:rtl w:val="true"/>
              </w:rPr>
              <w:t>بَابُ مَنْ آذَی الْمُسْلِمِینَ وَ احْتَقَرَهُمْ‌</w:t>
            </w:r>
            <w:r>
              <w:rPr>
                <w:rStyle w:val="IndexLink"/>
                <w:rtl w:val="true"/>
              </w:rPr>
              <w:tab/>
            </w:r>
            <w:r>
              <w:rPr>
                <w:rStyle w:val="IndexLink"/>
              </w:rPr>
              <w:t>410</w:t>
            </w:r>
          </w:hyperlink>
        </w:p>
        <w:p>
          <w:pPr>
            <w:pStyle w:val="Contents4"/>
            <w:tabs>
              <w:tab w:val="clear" w:pos="8176"/>
              <w:tab w:val="right" w:pos="9026" w:leader="dot"/>
            </w:tabs>
            <w:rPr/>
          </w:pPr>
          <w:hyperlink w:anchor="__RefHeading___Toc1210068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410</w:t>
            </w:r>
          </w:hyperlink>
        </w:p>
        <w:p>
          <w:pPr>
            <w:pStyle w:val="Contents4"/>
            <w:tabs>
              <w:tab w:val="clear" w:pos="8176"/>
              <w:tab w:val="right" w:pos="9026" w:leader="dot"/>
            </w:tabs>
            <w:rPr/>
          </w:pPr>
          <w:hyperlink w:anchor="__RefHeading___Toc1210070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411</w:t>
            </w:r>
          </w:hyperlink>
        </w:p>
        <w:p>
          <w:pPr>
            <w:pStyle w:val="Contents4"/>
            <w:tabs>
              <w:tab w:val="clear" w:pos="8176"/>
              <w:tab w:val="right" w:pos="9026" w:leader="dot"/>
            </w:tabs>
            <w:rPr/>
          </w:pPr>
          <w:hyperlink w:anchor="__RefHeading___Toc1210072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411</w:t>
            </w:r>
          </w:hyperlink>
        </w:p>
        <w:p>
          <w:pPr>
            <w:pStyle w:val="Contents4"/>
            <w:tabs>
              <w:tab w:val="clear" w:pos="8176"/>
              <w:tab w:val="right" w:pos="9026" w:leader="dot"/>
            </w:tabs>
            <w:rPr/>
          </w:pPr>
          <w:hyperlink w:anchor="__RefHeading___Toc1210074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411</w:t>
            </w:r>
          </w:hyperlink>
        </w:p>
        <w:p>
          <w:pPr>
            <w:pStyle w:val="Contents4"/>
            <w:tabs>
              <w:tab w:val="clear" w:pos="8176"/>
              <w:tab w:val="right" w:pos="9026" w:leader="dot"/>
            </w:tabs>
            <w:rPr/>
          </w:pPr>
          <w:hyperlink w:anchor="__RefHeading___Toc1210076_3830689328">
            <w:r>
              <w:rPr>
                <w:webHidden/>
                <w:rStyle w:val="IndexLink"/>
              </w:rPr>
              <w:t>5</w:t>
            </w:r>
            <w:r>
              <w:rPr>
                <w:rStyle w:val="IndexLink"/>
                <w:rtl w:val="true"/>
              </w:rPr>
              <w:t xml:space="preserve">- </w:t>
            </w:r>
            <w:r>
              <w:rPr>
                <w:rStyle w:val="IndexLink"/>
                <w:rtl w:val="true"/>
              </w:rPr>
              <w:t>حدیث</w:t>
            </w:r>
            <w:r>
              <w:rPr>
                <w:rStyle w:val="IndexLink"/>
                <w:rtl w:val="true"/>
              </w:rPr>
              <w:tab/>
            </w:r>
            <w:r>
              <w:rPr>
                <w:rStyle w:val="IndexLink"/>
              </w:rPr>
              <w:t>411</w:t>
            </w:r>
          </w:hyperlink>
        </w:p>
        <w:p>
          <w:pPr>
            <w:pStyle w:val="Contents4"/>
            <w:tabs>
              <w:tab w:val="clear" w:pos="8176"/>
              <w:tab w:val="right" w:pos="9026" w:leader="dot"/>
            </w:tabs>
            <w:rPr/>
          </w:pPr>
          <w:hyperlink w:anchor="__RefHeading___Toc1210078_3830689328">
            <w:r>
              <w:rPr>
                <w:webHidden/>
                <w:rStyle w:val="IndexLink"/>
              </w:rPr>
              <w:t>6</w:t>
            </w:r>
            <w:r>
              <w:rPr>
                <w:rStyle w:val="IndexLink"/>
                <w:rtl w:val="true"/>
              </w:rPr>
              <w:t xml:space="preserve">- </w:t>
            </w:r>
            <w:r>
              <w:rPr>
                <w:rStyle w:val="IndexLink"/>
                <w:rtl w:val="true"/>
              </w:rPr>
              <w:t>حدیث</w:t>
            </w:r>
            <w:r>
              <w:rPr>
                <w:rStyle w:val="IndexLink"/>
                <w:rtl w:val="true"/>
              </w:rPr>
              <w:tab/>
            </w:r>
            <w:r>
              <w:rPr>
                <w:rStyle w:val="IndexLink"/>
              </w:rPr>
              <w:t>411</w:t>
            </w:r>
          </w:hyperlink>
        </w:p>
        <w:p>
          <w:pPr>
            <w:pStyle w:val="Contents4"/>
            <w:tabs>
              <w:tab w:val="clear" w:pos="8176"/>
              <w:tab w:val="right" w:pos="9026" w:leader="dot"/>
            </w:tabs>
            <w:rPr/>
          </w:pPr>
          <w:hyperlink w:anchor="__RefHeading___Toc1210080_3830689328">
            <w:r>
              <w:rPr>
                <w:webHidden/>
                <w:rStyle w:val="IndexLink"/>
              </w:rPr>
              <w:t>7</w:t>
            </w:r>
            <w:r>
              <w:rPr>
                <w:rStyle w:val="IndexLink"/>
                <w:rtl w:val="true"/>
              </w:rPr>
              <w:t xml:space="preserve">- </w:t>
            </w:r>
            <w:r>
              <w:rPr>
                <w:rStyle w:val="IndexLink"/>
                <w:rtl w:val="true"/>
              </w:rPr>
              <w:t>حدیث</w:t>
            </w:r>
            <w:r>
              <w:rPr>
                <w:rStyle w:val="IndexLink"/>
                <w:rtl w:val="true"/>
              </w:rPr>
              <w:tab/>
            </w:r>
            <w:r>
              <w:rPr>
                <w:rStyle w:val="IndexLink"/>
              </w:rPr>
              <w:t>412</w:t>
            </w:r>
          </w:hyperlink>
        </w:p>
        <w:p>
          <w:pPr>
            <w:pStyle w:val="Contents4"/>
            <w:tabs>
              <w:tab w:val="clear" w:pos="8176"/>
              <w:tab w:val="right" w:pos="9026" w:leader="dot"/>
            </w:tabs>
            <w:rPr/>
          </w:pPr>
          <w:hyperlink w:anchor="__RefHeading___Toc1210082_3830689328">
            <w:r>
              <w:rPr>
                <w:webHidden/>
                <w:rStyle w:val="IndexLink"/>
              </w:rPr>
              <w:t>8</w:t>
            </w:r>
            <w:r>
              <w:rPr>
                <w:rStyle w:val="IndexLink"/>
                <w:rtl w:val="true"/>
              </w:rPr>
              <w:t xml:space="preserve">- </w:t>
            </w:r>
            <w:r>
              <w:rPr>
                <w:rStyle w:val="IndexLink"/>
                <w:rtl w:val="true"/>
              </w:rPr>
              <w:t>حدیث</w:t>
            </w:r>
            <w:r>
              <w:rPr>
                <w:rStyle w:val="IndexLink"/>
                <w:rtl w:val="true"/>
              </w:rPr>
              <w:tab/>
            </w:r>
            <w:r>
              <w:rPr>
                <w:rStyle w:val="IndexLink"/>
              </w:rPr>
              <w:t>412</w:t>
            </w:r>
          </w:hyperlink>
        </w:p>
        <w:p>
          <w:pPr>
            <w:pStyle w:val="Contents4"/>
            <w:tabs>
              <w:tab w:val="clear" w:pos="8176"/>
              <w:tab w:val="right" w:pos="9026" w:leader="dot"/>
            </w:tabs>
            <w:rPr/>
          </w:pPr>
          <w:hyperlink w:anchor="__RefHeading___Toc1210084_3830689328">
            <w:r>
              <w:rPr>
                <w:webHidden/>
                <w:rStyle w:val="IndexLink"/>
              </w:rPr>
              <w:t>9</w:t>
            </w:r>
            <w:r>
              <w:rPr>
                <w:rStyle w:val="IndexLink"/>
                <w:rtl w:val="true"/>
              </w:rPr>
              <w:t xml:space="preserve">- </w:t>
            </w:r>
            <w:r>
              <w:rPr>
                <w:rStyle w:val="IndexLink"/>
                <w:rtl w:val="true"/>
              </w:rPr>
              <w:t>حدیث</w:t>
            </w:r>
            <w:r>
              <w:rPr>
                <w:rStyle w:val="IndexLink"/>
                <w:rtl w:val="true"/>
              </w:rPr>
              <w:tab/>
            </w:r>
            <w:r>
              <w:rPr>
                <w:rStyle w:val="IndexLink"/>
              </w:rPr>
              <w:t>413</w:t>
            </w:r>
          </w:hyperlink>
        </w:p>
        <w:p>
          <w:pPr>
            <w:pStyle w:val="Contents4"/>
            <w:tabs>
              <w:tab w:val="clear" w:pos="8176"/>
              <w:tab w:val="right" w:pos="9026" w:leader="dot"/>
            </w:tabs>
            <w:rPr/>
          </w:pPr>
          <w:hyperlink w:anchor="__RefHeading___Toc1210086_3830689328">
            <w:r>
              <w:rPr>
                <w:webHidden/>
                <w:rStyle w:val="IndexLink"/>
              </w:rPr>
              <w:t>10</w:t>
            </w:r>
            <w:r>
              <w:rPr>
                <w:rStyle w:val="IndexLink"/>
                <w:rtl w:val="true"/>
              </w:rPr>
              <w:t xml:space="preserve">- </w:t>
            </w:r>
            <w:r>
              <w:rPr>
                <w:rStyle w:val="IndexLink"/>
                <w:rtl w:val="true"/>
              </w:rPr>
              <w:t>حدیث</w:t>
            </w:r>
            <w:r>
              <w:rPr>
                <w:rStyle w:val="IndexLink"/>
                <w:rtl w:val="true"/>
              </w:rPr>
              <w:tab/>
            </w:r>
            <w:r>
              <w:rPr>
                <w:rStyle w:val="IndexLink"/>
              </w:rPr>
              <w:t>413</w:t>
            </w:r>
          </w:hyperlink>
        </w:p>
        <w:p>
          <w:pPr>
            <w:pStyle w:val="Contents4"/>
            <w:tabs>
              <w:tab w:val="clear" w:pos="8176"/>
              <w:tab w:val="right" w:pos="9026" w:leader="dot"/>
            </w:tabs>
            <w:rPr/>
          </w:pPr>
          <w:hyperlink w:anchor="__RefHeading___Toc1210088_3830689328">
            <w:r>
              <w:rPr>
                <w:webHidden/>
                <w:rStyle w:val="IndexLink"/>
              </w:rPr>
              <w:t>11</w:t>
            </w:r>
            <w:r>
              <w:rPr>
                <w:rStyle w:val="IndexLink"/>
                <w:rtl w:val="true"/>
              </w:rPr>
              <w:t xml:space="preserve">- </w:t>
            </w:r>
            <w:r>
              <w:rPr>
                <w:rStyle w:val="IndexLink"/>
                <w:rtl w:val="true"/>
              </w:rPr>
              <w:t>حدیث</w:t>
            </w:r>
            <w:r>
              <w:rPr>
                <w:rStyle w:val="IndexLink"/>
                <w:rtl w:val="true"/>
              </w:rPr>
              <w:tab/>
            </w:r>
            <w:r>
              <w:rPr>
                <w:rStyle w:val="IndexLink"/>
              </w:rPr>
              <w:t>414</w:t>
            </w:r>
          </w:hyperlink>
        </w:p>
        <w:p>
          <w:pPr>
            <w:pStyle w:val="Contents3"/>
            <w:tabs>
              <w:tab w:val="clear" w:pos="8459"/>
              <w:tab w:val="right" w:pos="9026" w:leader="dot"/>
            </w:tabs>
            <w:rPr/>
          </w:pPr>
          <w:hyperlink w:anchor="__RefHeading___Toc1210090_3830689328">
            <w:r>
              <w:rPr>
                <w:webHidden/>
                <w:rStyle w:val="IndexLink"/>
                <w:rtl w:val="true"/>
              </w:rPr>
              <w:t>بَابُ مَنْ طَلَبَ عَثَرَاتِ الْمُؤْمِنِینَ وَ عَوْرَاتِهِمْ</w:t>
            </w:r>
            <w:r>
              <w:rPr>
                <w:rStyle w:val="IndexLink"/>
                <w:rtl w:val="true"/>
              </w:rPr>
              <w:tab/>
            </w:r>
            <w:r>
              <w:rPr>
                <w:rStyle w:val="IndexLink"/>
              </w:rPr>
              <w:t>414</w:t>
            </w:r>
          </w:hyperlink>
        </w:p>
        <w:p>
          <w:pPr>
            <w:pStyle w:val="Contents4"/>
            <w:tabs>
              <w:tab w:val="clear" w:pos="8176"/>
              <w:tab w:val="right" w:pos="9026" w:leader="dot"/>
            </w:tabs>
            <w:rPr/>
          </w:pPr>
          <w:hyperlink w:anchor="__RefHeading___Toc1210092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414</w:t>
            </w:r>
          </w:hyperlink>
        </w:p>
        <w:p>
          <w:pPr>
            <w:pStyle w:val="Contents4"/>
            <w:tabs>
              <w:tab w:val="clear" w:pos="8176"/>
              <w:tab w:val="right" w:pos="9026" w:leader="dot"/>
            </w:tabs>
            <w:rPr/>
          </w:pPr>
          <w:hyperlink w:anchor="__RefHeading___Toc1210094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414</w:t>
            </w:r>
          </w:hyperlink>
        </w:p>
        <w:p>
          <w:pPr>
            <w:pStyle w:val="Contents4"/>
            <w:tabs>
              <w:tab w:val="clear" w:pos="8176"/>
              <w:tab w:val="right" w:pos="9026" w:leader="dot"/>
            </w:tabs>
            <w:rPr/>
          </w:pPr>
          <w:hyperlink w:anchor="__RefHeading___Toc1210096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415</w:t>
            </w:r>
          </w:hyperlink>
        </w:p>
        <w:p>
          <w:pPr>
            <w:pStyle w:val="Contents4"/>
            <w:tabs>
              <w:tab w:val="clear" w:pos="8176"/>
              <w:tab w:val="right" w:pos="9026" w:leader="dot"/>
            </w:tabs>
            <w:rPr/>
          </w:pPr>
          <w:hyperlink w:anchor="__RefHeading___Toc1210098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415</w:t>
            </w:r>
          </w:hyperlink>
        </w:p>
        <w:p>
          <w:pPr>
            <w:pStyle w:val="Contents4"/>
            <w:tabs>
              <w:tab w:val="clear" w:pos="8176"/>
              <w:tab w:val="right" w:pos="9026" w:leader="dot"/>
            </w:tabs>
            <w:rPr/>
          </w:pPr>
          <w:hyperlink w:anchor="__RefHeading___Toc1210100_3830689328">
            <w:r>
              <w:rPr>
                <w:webHidden/>
                <w:rStyle w:val="IndexLink"/>
              </w:rPr>
              <w:t>5</w:t>
            </w:r>
            <w:r>
              <w:rPr>
                <w:rStyle w:val="IndexLink"/>
                <w:rtl w:val="true"/>
              </w:rPr>
              <w:t xml:space="preserve">- </w:t>
            </w:r>
            <w:r>
              <w:rPr>
                <w:rStyle w:val="IndexLink"/>
                <w:rtl w:val="true"/>
              </w:rPr>
              <w:t>حدیث</w:t>
            </w:r>
            <w:r>
              <w:rPr>
                <w:rStyle w:val="IndexLink"/>
                <w:rtl w:val="true"/>
              </w:rPr>
              <w:tab/>
            </w:r>
            <w:r>
              <w:rPr>
                <w:rStyle w:val="IndexLink"/>
              </w:rPr>
              <w:t>415</w:t>
            </w:r>
          </w:hyperlink>
        </w:p>
        <w:p>
          <w:pPr>
            <w:pStyle w:val="Contents4"/>
            <w:tabs>
              <w:tab w:val="clear" w:pos="8176"/>
              <w:tab w:val="right" w:pos="9026" w:leader="dot"/>
            </w:tabs>
            <w:rPr/>
          </w:pPr>
          <w:hyperlink w:anchor="__RefHeading___Toc1210102_3830689328">
            <w:r>
              <w:rPr>
                <w:webHidden/>
                <w:rStyle w:val="IndexLink"/>
              </w:rPr>
              <w:t>6</w:t>
            </w:r>
            <w:r>
              <w:rPr>
                <w:rStyle w:val="IndexLink"/>
                <w:rtl w:val="true"/>
              </w:rPr>
              <w:t xml:space="preserve">- </w:t>
            </w:r>
            <w:r>
              <w:rPr>
                <w:rStyle w:val="IndexLink"/>
                <w:rtl w:val="true"/>
              </w:rPr>
              <w:t>حدیث</w:t>
            </w:r>
            <w:r>
              <w:rPr>
                <w:rStyle w:val="IndexLink"/>
                <w:rtl w:val="true"/>
              </w:rPr>
              <w:tab/>
            </w:r>
            <w:r>
              <w:rPr>
                <w:rStyle w:val="IndexLink"/>
              </w:rPr>
              <w:t>415</w:t>
            </w:r>
          </w:hyperlink>
        </w:p>
        <w:p>
          <w:pPr>
            <w:pStyle w:val="Contents4"/>
            <w:tabs>
              <w:tab w:val="clear" w:pos="8176"/>
              <w:tab w:val="right" w:pos="9026" w:leader="dot"/>
            </w:tabs>
            <w:rPr/>
          </w:pPr>
          <w:hyperlink w:anchor="__RefHeading___Toc1210104_3830689328">
            <w:r>
              <w:rPr>
                <w:webHidden/>
                <w:rStyle w:val="IndexLink"/>
              </w:rPr>
              <w:t>7</w:t>
            </w:r>
            <w:r>
              <w:rPr>
                <w:rStyle w:val="IndexLink"/>
                <w:rtl w:val="true"/>
              </w:rPr>
              <w:t xml:space="preserve">- </w:t>
            </w:r>
            <w:r>
              <w:rPr>
                <w:rStyle w:val="IndexLink"/>
                <w:rtl w:val="true"/>
              </w:rPr>
              <w:t>حدیث</w:t>
            </w:r>
            <w:r>
              <w:rPr>
                <w:rStyle w:val="IndexLink"/>
                <w:rtl w:val="true"/>
              </w:rPr>
              <w:tab/>
            </w:r>
            <w:r>
              <w:rPr>
                <w:rStyle w:val="IndexLink"/>
              </w:rPr>
              <w:t>415</w:t>
            </w:r>
          </w:hyperlink>
        </w:p>
        <w:p>
          <w:pPr>
            <w:pStyle w:val="Contents3"/>
            <w:tabs>
              <w:tab w:val="clear" w:pos="8459"/>
              <w:tab w:val="right" w:pos="9026" w:leader="dot"/>
            </w:tabs>
            <w:rPr/>
          </w:pPr>
          <w:hyperlink w:anchor="__RefHeading___Toc1210106_3830689328">
            <w:r>
              <w:rPr>
                <w:webHidden/>
                <w:rStyle w:val="IndexLink"/>
                <w:rtl w:val="true"/>
              </w:rPr>
              <w:t>بَابُ التَّعْیِیرِ</w:t>
            </w:r>
            <w:r>
              <w:rPr>
                <w:rStyle w:val="IndexLink"/>
                <w:rtl w:val="true"/>
              </w:rPr>
              <w:tab/>
            </w:r>
            <w:r>
              <w:rPr>
                <w:rStyle w:val="IndexLink"/>
              </w:rPr>
              <w:t>416</w:t>
            </w:r>
          </w:hyperlink>
        </w:p>
        <w:p>
          <w:pPr>
            <w:pStyle w:val="Contents4"/>
            <w:tabs>
              <w:tab w:val="clear" w:pos="8176"/>
              <w:tab w:val="right" w:pos="9026" w:leader="dot"/>
            </w:tabs>
            <w:rPr/>
          </w:pPr>
          <w:hyperlink w:anchor="__RefHeading___Toc1210108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416</w:t>
            </w:r>
          </w:hyperlink>
        </w:p>
        <w:p>
          <w:pPr>
            <w:pStyle w:val="Contents4"/>
            <w:tabs>
              <w:tab w:val="clear" w:pos="8176"/>
              <w:tab w:val="right" w:pos="9026" w:leader="dot"/>
            </w:tabs>
            <w:rPr/>
          </w:pPr>
          <w:hyperlink w:anchor="__RefHeading___Toc1210110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416</w:t>
            </w:r>
          </w:hyperlink>
        </w:p>
        <w:p>
          <w:pPr>
            <w:pStyle w:val="Contents4"/>
            <w:tabs>
              <w:tab w:val="clear" w:pos="8176"/>
              <w:tab w:val="right" w:pos="9026" w:leader="dot"/>
            </w:tabs>
            <w:rPr/>
          </w:pPr>
          <w:hyperlink w:anchor="__RefHeading___Toc1210112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416</w:t>
            </w:r>
          </w:hyperlink>
        </w:p>
        <w:p>
          <w:pPr>
            <w:pStyle w:val="Contents4"/>
            <w:tabs>
              <w:tab w:val="clear" w:pos="8176"/>
              <w:tab w:val="right" w:pos="9026" w:leader="dot"/>
            </w:tabs>
            <w:rPr/>
          </w:pPr>
          <w:hyperlink w:anchor="__RefHeading___Toc1210114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416</w:t>
            </w:r>
          </w:hyperlink>
        </w:p>
        <w:p>
          <w:pPr>
            <w:pStyle w:val="Contents3"/>
            <w:tabs>
              <w:tab w:val="clear" w:pos="8459"/>
              <w:tab w:val="right" w:pos="9026" w:leader="dot"/>
            </w:tabs>
            <w:rPr/>
          </w:pPr>
          <w:hyperlink w:anchor="__RefHeading___Toc1210116_3830689328">
            <w:r>
              <w:rPr>
                <w:webHidden/>
                <w:rStyle w:val="IndexLink"/>
                <w:rtl w:val="true"/>
              </w:rPr>
              <w:t>بَابُ الْغِیبَةِ وَ الْبَهْتِ‌</w:t>
            </w:r>
            <w:r>
              <w:rPr>
                <w:rStyle w:val="IndexLink"/>
                <w:rtl w:val="true"/>
              </w:rPr>
              <w:tab/>
            </w:r>
            <w:r>
              <w:rPr>
                <w:rStyle w:val="IndexLink"/>
              </w:rPr>
              <w:t>416</w:t>
            </w:r>
          </w:hyperlink>
        </w:p>
        <w:p>
          <w:pPr>
            <w:pStyle w:val="Contents4"/>
            <w:tabs>
              <w:tab w:val="clear" w:pos="8176"/>
              <w:tab w:val="right" w:pos="9026" w:leader="dot"/>
            </w:tabs>
            <w:rPr/>
          </w:pPr>
          <w:hyperlink w:anchor="__RefHeading___Toc1210118_3830689328">
            <w:r>
              <w:rPr>
                <w:webHidden/>
                <w:rStyle w:val="IndexLink"/>
                <w:rtl w:val="true"/>
              </w:rPr>
              <w:t>اشارة</w:t>
            </w:r>
            <w:r>
              <w:rPr>
                <w:rStyle w:val="IndexLink"/>
                <w:rtl w:val="true"/>
              </w:rPr>
              <w:tab/>
            </w:r>
            <w:r>
              <w:rPr>
                <w:rStyle w:val="IndexLink"/>
              </w:rPr>
              <w:t>416</w:t>
            </w:r>
          </w:hyperlink>
        </w:p>
        <w:p>
          <w:pPr>
            <w:pStyle w:val="Contents4"/>
            <w:tabs>
              <w:tab w:val="clear" w:pos="8176"/>
              <w:tab w:val="right" w:pos="9026" w:leader="dot"/>
            </w:tabs>
            <w:rPr/>
          </w:pPr>
          <w:hyperlink w:anchor="__RefHeading___Toc1210120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416</w:t>
            </w:r>
          </w:hyperlink>
        </w:p>
        <w:p>
          <w:pPr>
            <w:pStyle w:val="Contents4"/>
            <w:tabs>
              <w:tab w:val="clear" w:pos="8176"/>
              <w:tab w:val="right" w:pos="9026" w:leader="dot"/>
            </w:tabs>
            <w:rPr/>
          </w:pPr>
          <w:hyperlink w:anchor="__RefHeading___Toc1210122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417</w:t>
            </w:r>
          </w:hyperlink>
        </w:p>
        <w:p>
          <w:pPr>
            <w:pStyle w:val="Contents4"/>
            <w:tabs>
              <w:tab w:val="clear" w:pos="8176"/>
              <w:tab w:val="right" w:pos="9026" w:leader="dot"/>
            </w:tabs>
            <w:rPr/>
          </w:pPr>
          <w:hyperlink w:anchor="__RefHeading___Toc1210124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417</w:t>
            </w:r>
          </w:hyperlink>
        </w:p>
        <w:p>
          <w:pPr>
            <w:pStyle w:val="Contents4"/>
            <w:tabs>
              <w:tab w:val="clear" w:pos="8176"/>
              <w:tab w:val="right" w:pos="9026" w:leader="dot"/>
            </w:tabs>
            <w:rPr/>
          </w:pPr>
          <w:hyperlink w:anchor="__RefHeading___Toc1210126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417</w:t>
            </w:r>
          </w:hyperlink>
        </w:p>
        <w:p>
          <w:pPr>
            <w:pStyle w:val="Contents4"/>
            <w:tabs>
              <w:tab w:val="clear" w:pos="8176"/>
              <w:tab w:val="right" w:pos="9026" w:leader="dot"/>
            </w:tabs>
            <w:rPr/>
          </w:pPr>
          <w:hyperlink w:anchor="__RefHeading___Toc1210128_3830689328">
            <w:r>
              <w:rPr>
                <w:webHidden/>
                <w:rStyle w:val="IndexLink"/>
              </w:rPr>
              <w:t>5</w:t>
            </w:r>
            <w:r>
              <w:rPr>
                <w:rStyle w:val="IndexLink"/>
                <w:rtl w:val="true"/>
              </w:rPr>
              <w:t xml:space="preserve">- </w:t>
            </w:r>
            <w:r>
              <w:rPr>
                <w:rStyle w:val="IndexLink"/>
                <w:rtl w:val="true"/>
              </w:rPr>
              <w:t>حدیث</w:t>
            </w:r>
            <w:r>
              <w:rPr>
                <w:rStyle w:val="IndexLink"/>
                <w:rtl w:val="true"/>
              </w:rPr>
              <w:tab/>
            </w:r>
            <w:r>
              <w:rPr>
                <w:rStyle w:val="IndexLink"/>
              </w:rPr>
              <w:t>417</w:t>
            </w:r>
          </w:hyperlink>
        </w:p>
        <w:p>
          <w:pPr>
            <w:pStyle w:val="Contents4"/>
            <w:tabs>
              <w:tab w:val="clear" w:pos="8176"/>
              <w:tab w:val="right" w:pos="9026" w:leader="dot"/>
            </w:tabs>
            <w:rPr/>
          </w:pPr>
          <w:hyperlink w:anchor="__RefHeading___Toc1210130_3830689328">
            <w:r>
              <w:rPr>
                <w:webHidden/>
                <w:rStyle w:val="IndexLink"/>
              </w:rPr>
              <w:t>6</w:t>
            </w:r>
            <w:r>
              <w:rPr>
                <w:rStyle w:val="IndexLink"/>
                <w:rtl w:val="true"/>
              </w:rPr>
              <w:t xml:space="preserve">- </w:t>
            </w:r>
            <w:r>
              <w:rPr>
                <w:rStyle w:val="IndexLink"/>
                <w:rtl w:val="true"/>
              </w:rPr>
              <w:t>حدیث</w:t>
            </w:r>
            <w:r>
              <w:rPr>
                <w:rStyle w:val="IndexLink"/>
                <w:rtl w:val="true"/>
              </w:rPr>
              <w:tab/>
            </w:r>
            <w:r>
              <w:rPr>
                <w:rStyle w:val="IndexLink"/>
              </w:rPr>
              <w:t>418</w:t>
            </w:r>
          </w:hyperlink>
        </w:p>
        <w:p>
          <w:pPr>
            <w:pStyle w:val="Contents4"/>
            <w:tabs>
              <w:tab w:val="clear" w:pos="8176"/>
              <w:tab w:val="right" w:pos="9026" w:leader="dot"/>
            </w:tabs>
            <w:rPr/>
          </w:pPr>
          <w:hyperlink w:anchor="__RefHeading___Toc1210132_3830689328">
            <w:r>
              <w:rPr>
                <w:webHidden/>
                <w:rStyle w:val="IndexLink"/>
              </w:rPr>
              <w:t>7</w:t>
            </w:r>
            <w:r>
              <w:rPr>
                <w:rStyle w:val="IndexLink"/>
                <w:rtl w:val="true"/>
              </w:rPr>
              <w:t xml:space="preserve">- </w:t>
            </w:r>
            <w:r>
              <w:rPr>
                <w:rStyle w:val="IndexLink"/>
                <w:rtl w:val="true"/>
              </w:rPr>
              <w:t>حدیث</w:t>
            </w:r>
            <w:r>
              <w:rPr>
                <w:rStyle w:val="IndexLink"/>
                <w:rtl w:val="true"/>
              </w:rPr>
              <w:tab/>
            </w:r>
            <w:r>
              <w:rPr>
                <w:rStyle w:val="IndexLink"/>
              </w:rPr>
              <w:t>418</w:t>
            </w:r>
          </w:hyperlink>
        </w:p>
        <w:p>
          <w:pPr>
            <w:pStyle w:val="Contents3"/>
            <w:tabs>
              <w:tab w:val="clear" w:pos="8459"/>
              <w:tab w:val="right" w:pos="9026" w:leader="dot"/>
            </w:tabs>
            <w:rPr/>
          </w:pPr>
          <w:hyperlink w:anchor="__RefHeading___Toc1210134_3830689328">
            <w:r>
              <w:rPr>
                <w:webHidden/>
                <w:rStyle w:val="IndexLink"/>
                <w:rtl w:val="true"/>
              </w:rPr>
              <w:t>بَابُ الرِّوَایَةِ عَلَی الْمُؤْمِنِ‌</w:t>
            </w:r>
            <w:r>
              <w:rPr>
                <w:rStyle w:val="IndexLink"/>
                <w:rtl w:val="true"/>
              </w:rPr>
              <w:tab/>
            </w:r>
            <w:r>
              <w:rPr>
                <w:rStyle w:val="IndexLink"/>
              </w:rPr>
              <w:t>418</w:t>
            </w:r>
          </w:hyperlink>
        </w:p>
        <w:p>
          <w:pPr>
            <w:pStyle w:val="Contents4"/>
            <w:tabs>
              <w:tab w:val="clear" w:pos="8176"/>
              <w:tab w:val="right" w:pos="9026" w:leader="dot"/>
            </w:tabs>
            <w:rPr/>
          </w:pPr>
          <w:hyperlink w:anchor="__RefHeading___Toc1210136_3830689328">
            <w:r>
              <w:rPr>
                <w:webHidden/>
                <w:rStyle w:val="IndexLink"/>
                <w:rtl w:val="true"/>
              </w:rPr>
              <w:t>اشارة</w:t>
            </w:r>
            <w:r>
              <w:rPr>
                <w:rStyle w:val="IndexLink"/>
                <w:rtl w:val="true"/>
              </w:rPr>
              <w:tab/>
            </w:r>
            <w:r>
              <w:rPr>
                <w:rStyle w:val="IndexLink"/>
              </w:rPr>
              <w:t>418</w:t>
            </w:r>
          </w:hyperlink>
        </w:p>
        <w:p>
          <w:pPr>
            <w:pStyle w:val="Contents4"/>
            <w:tabs>
              <w:tab w:val="clear" w:pos="8176"/>
              <w:tab w:val="right" w:pos="9026" w:leader="dot"/>
            </w:tabs>
            <w:rPr/>
          </w:pPr>
          <w:hyperlink w:anchor="__RefHeading___Toc1210138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418</w:t>
            </w:r>
          </w:hyperlink>
        </w:p>
        <w:p>
          <w:pPr>
            <w:pStyle w:val="Contents4"/>
            <w:tabs>
              <w:tab w:val="clear" w:pos="8176"/>
              <w:tab w:val="right" w:pos="9026" w:leader="dot"/>
            </w:tabs>
            <w:rPr/>
          </w:pPr>
          <w:hyperlink w:anchor="__RefHeading___Toc1210140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418</w:t>
            </w:r>
          </w:hyperlink>
        </w:p>
        <w:p>
          <w:pPr>
            <w:pStyle w:val="Contents4"/>
            <w:tabs>
              <w:tab w:val="clear" w:pos="8176"/>
              <w:tab w:val="right" w:pos="9026" w:leader="dot"/>
            </w:tabs>
            <w:rPr/>
          </w:pPr>
          <w:hyperlink w:anchor="__RefHeading___Toc1210142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419</w:t>
            </w:r>
          </w:hyperlink>
        </w:p>
        <w:p>
          <w:pPr>
            <w:pStyle w:val="Contents3"/>
            <w:tabs>
              <w:tab w:val="clear" w:pos="8459"/>
              <w:tab w:val="right" w:pos="9026" w:leader="dot"/>
            </w:tabs>
            <w:rPr/>
          </w:pPr>
          <w:hyperlink w:anchor="__RefHeading___Toc1210144_3830689328">
            <w:r>
              <w:rPr>
                <w:webHidden/>
                <w:rStyle w:val="IndexLink"/>
                <w:rtl w:val="true"/>
              </w:rPr>
              <w:t>بَابُ الشَّمَاتَةِ</w:t>
            </w:r>
            <w:r>
              <w:rPr>
                <w:rStyle w:val="IndexLink"/>
                <w:rtl w:val="true"/>
              </w:rPr>
              <w:tab/>
            </w:r>
            <w:r>
              <w:rPr>
                <w:rStyle w:val="IndexLink"/>
              </w:rPr>
              <w:t>419</w:t>
            </w:r>
          </w:hyperlink>
        </w:p>
        <w:p>
          <w:pPr>
            <w:pStyle w:val="Contents4"/>
            <w:tabs>
              <w:tab w:val="clear" w:pos="8176"/>
              <w:tab w:val="right" w:pos="9026" w:leader="dot"/>
            </w:tabs>
            <w:rPr/>
          </w:pPr>
          <w:hyperlink w:anchor="__RefHeading___Toc1210146_3830689328">
            <w:r>
              <w:rPr>
                <w:webHidden/>
                <w:rStyle w:val="IndexLink"/>
                <w:rtl w:val="true"/>
              </w:rPr>
              <w:t>اشارة</w:t>
            </w:r>
            <w:r>
              <w:rPr>
                <w:rStyle w:val="IndexLink"/>
                <w:rtl w:val="true"/>
              </w:rPr>
              <w:tab/>
            </w:r>
            <w:r>
              <w:rPr>
                <w:rStyle w:val="IndexLink"/>
              </w:rPr>
              <w:t>419</w:t>
            </w:r>
          </w:hyperlink>
        </w:p>
        <w:p>
          <w:pPr>
            <w:pStyle w:val="Contents4"/>
            <w:tabs>
              <w:tab w:val="clear" w:pos="8176"/>
              <w:tab w:val="right" w:pos="9026" w:leader="dot"/>
            </w:tabs>
            <w:rPr/>
          </w:pPr>
          <w:hyperlink w:anchor="__RefHeading___Toc1210148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419</w:t>
            </w:r>
          </w:hyperlink>
        </w:p>
        <w:p>
          <w:pPr>
            <w:pStyle w:val="Contents3"/>
            <w:tabs>
              <w:tab w:val="clear" w:pos="8459"/>
              <w:tab w:val="right" w:pos="9026" w:leader="dot"/>
            </w:tabs>
            <w:rPr/>
          </w:pPr>
          <w:hyperlink w:anchor="__RefHeading___Toc1210150_3830689328">
            <w:r>
              <w:rPr>
                <w:webHidden/>
                <w:rStyle w:val="IndexLink"/>
                <w:rtl w:val="true"/>
              </w:rPr>
              <w:t>بَابُ السِّبَابِ‌</w:t>
            </w:r>
            <w:r>
              <w:rPr>
                <w:rStyle w:val="IndexLink"/>
                <w:rtl w:val="true"/>
              </w:rPr>
              <w:tab/>
            </w:r>
            <w:r>
              <w:rPr>
                <w:rStyle w:val="IndexLink"/>
              </w:rPr>
              <w:t>419</w:t>
            </w:r>
          </w:hyperlink>
        </w:p>
        <w:p>
          <w:pPr>
            <w:pStyle w:val="Contents4"/>
            <w:tabs>
              <w:tab w:val="clear" w:pos="8176"/>
              <w:tab w:val="right" w:pos="9026" w:leader="dot"/>
            </w:tabs>
            <w:rPr/>
          </w:pPr>
          <w:hyperlink w:anchor="__RefHeading___Toc1210152_3830689328">
            <w:r>
              <w:rPr>
                <w:webHidden/>
                <w:rStyle w:val="IndexLink"/>
                <w:rtl w:val="true"/>
              </w:rPr>
              <w:t>اشارة</w:t>
            </w:r>
            <w:r>
              <w:rPr>
                <w:rStyle w:val="IndexLink"/>
                <w:rtl w:val="true"/>
              </w:rPr>
              <w:tab/>
            </w:r>
            <w:r>
              <w:rPr>
                <w:rStyle w:val="IndexLink"/>
              </w:rPr>
              <w:t>419</w:t>
            </w:r>
          </w:hyperlink>
        </w:p>
        <w:p>
          <w:pPr>
            <w:pStyle w:val="Contents4"/>
            <w:tabs>
              <w:tab w:val="clear" w:pos="8176"/>
              <w:tab w:val="right" w:pos="9026" w:leader="dot"/>
            </w:tabs>
            <w:rPr/>
          </w:pPr>
          <w:hyperlink w:anchor="__RefHeading___Toc1210154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419</w:t>
            </w:r>
          </w:hyperlink>
        </w:p>
        <w:p>
          <w:pPr>
            <w:pStyle w:val="Contents4"/>
            <w:tabs>
              <w:tab w:val="clear" w:pos="8176"/>
              <w:tab w:val="right" w:pos="9026" w:leader="dot"/>
            </w:tabs>
            <w:rPr/>
          </w:pPr>
          <w:hyperlink w:anchor="__RefHeading___Toc1210156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419</w:t>
            </w:r>
          </w:hyperlink>
        </w:p>
        <w:p>
          <w:pPr>
            <w:pStyle w:val="Contents4"/>
            <w:tabs>
              <w:tab w:val="clear" w:pos="8176"/>
              <w:tab w:val="right" w:pos="9026" w:leader="dot"/>
            </w:tabs>
            <w:rPr/>
          </w:pPr>
          <w:hyperlink w:anchor="__RefHeading___Toc1210158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420</w:t>
            </w:r>
          </w:hyperlink>
        </w:p>
        <w:p>
          <w:pPr>
            <w:pStyle w:val="Contents4"/>
            <w:tabs>
              <w:tab w:val="clear" w:pos="8176"/>
              <w:tab w:val="right" w:pos="9026" w:leader="dot"/>
            </w:tabs>
            <w:rPr/>
          </w:pPr>
          <w:hyperlink w:anchor="__RefHeading___Toc1210160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420</w:t>
            </w:r>
          </w:hyperlink>
        </w:p>
        <w:p>
          <w:pPr>
            <w:pStyle w:val="Contents4"/>
            <w:tabs>
              <w:tab w:val="clear" w:pos="8176"/>
              <w:tab w:val="right" w:pos="9026" w:leader="dot"/>
            </w:tabs>
            <w:rPr/>
          </w:pPr>
          <w:hyperlink w:anchor="__RefHeading___Toc1210162_3830689328">
            <w:r>
              <w:rPr>
                <w:webHidden/>
                <w:rStyle w:val="IndexLink"/>
              </w:rPr>
              <w:t>5</w:t>
            </w:r>
            <w:r>
              <w:rPr>
                <w:rStyle w:val="IndexLink"/>
                <w:rtl w:val="true"/>
              </w:rPr>
              <w:t xml:space="preserve">- </w:t>
            </w:r>
            <w:r>
              <w:rPr>
                <w:rStyle w:val="IndexLink"/>
                <w:rtl w:val="true"/>
              </w:rPr>
              <w:t>حدیث</w:t>
            </w:r>
            <w:r>
              <w:rPr>
                <w:rStyle w:val="IndexLink"/>
                <w:rtl w:val="true"/>
              </w:rPr>
              <w:tab/>
            </w:r>
            <w:r>
              <w:rPr>
                <w:rStyle w:val="IndexLink"/>
              </w:rPr>
              <w:t>420</w:t>
            </w:r>
          </w:hyperlink>
        </w:p>
        <w:p>
          <w:pPr>
            <w:pStyle w:val="Contents4"/>
            <w:tabs>
              <w:tab w:val="clear" w:pos="8176"/>
              <w:tab w:val="right" w:pos="9026" w:leader="dot"/>
            </w:tabs>
            <w:rPr/>
          </w:pPr>
          <w:hyperlink w:anchor="__RefHeading___Toc1210164_3830689328">
            <w:r>
              <w:rPr>
                <w:webHidden/>
                <w:rStyle w:val="IndexLink"/>
              </w:rPr>
              <w:t>6</w:t>
            </w:r>
            <w:r>
              <w:rPr>
                <w:rStyle w:val="IndexLink"/>
                <w:rtl w:val="true"/>
              </w:rPr>
              <w:t xml:space="preserve">- </w:t>
            </w:r>
            <w:r>
              <w:rPr>
                <w:rStyle w:val="IndexLink"/>
                <w:rtl w:val="true"/>
              </w:rPr>
              <w:t>حدیث</w:t>
            </w:r>
            <w:r>
              <w:rPr>
                <w:rStyle w:val="IndexLink"/>
                <w:rtl w:val="true"/>
              </w:rPr>
              <w:tab/>
            </w:r>
            <w:r>
              <w:rPr>
                <w:rStyle w:val="IndexLink"/>
              </w:rPr>
              <w:t>420</w:t>
            </w:r>
          </w:hyperlink>
        </w:p>
        <w:p>
          <w:pPr>
            <w:pStyle w:val="Contents4"/>
            <w:tabs>
              <w:tab w:val="clear" w:pos="8176"/>
              <w:tab w:val="right" w:pos="9026" w:leader="dot"/>
            </w:tabs>
            <w:rPr/>
          </w:pPr>
          <w:hyperlink w:anchor="__RefHeading___Toc1210166_3830689328">
            <w:r>
              <w:rPr>
                <w:webHidden/>
                <w:rStyle w:val="IndexLink"/>
              </w:rPr>
              <w:t>7</w:t>
            </w:r>
            <w:r>
              <w:rPr>
                <w:rStyle w:val="IndexLink"/>
                <w:rtl w:val="true"/>
              </w:rPr>
              <w:t xml:space="preserve">- </w:t>
            </w:r>
            <w:r>
              <w:rPr>
                <w:rStyle w:val="IndexLink"/>
                <w:rtl w:val="true"/>
              </w:rPr>
              <w:t>حدیث</w:t>
            </w:r>
            <w:r>
              <w:rPr>
                <w:rStyle w:val="IndexLink"/>
                <w:rtl w:val="true"/>
              </w:rPr>
              <w:tab/>
            </w:r>
            <w:r>
              <w:rPr>
                <w:rStyle w:val="IndexLink"/>
              </w:rPr>
              <w:t>420</w:t>
            </w:r>
          </w:hyperlink>
        </w:p>
        <w:p>
          <w:pPr>
            <w:pStyle w:val="Contents4"/>
            <w:tabs>
              <w:tab w:val="clear" w:pos="8176"/>
              <w:tab w:val="right" w:pos="9026" w:leader="dot"/>
            </w:tabs>
            <w:rPr/>
          </w:pPr>
          <w:hyperlink w:anchor="__RefHeading___Toc1210168_3830689328">
            <w:r>
              <w:rPr>
                <w:webHidden/>
                <w:rStyle w:val="IndexLink"/>
              </w:rPr>
              <w:t>8</w:t>
            </w:r>
            <w:r>
              <w:rPr>
                <w:rStyle w:val="IndexLink"/>
                <w:rtl w:val="true"/>
              </w:rPr>
              <w:t xml:space="preserve">- </w:t>
            </w:r>
            <w:r>
              <w:rPr>
                <w:rStyle w:val="IndexLink"/>
                <w:rtl w:val="true"/>
              </w:rPr>
              <w:t>حدیث</w:t>
            </w:r>
            <w:r>
              <w:rPr>
                <w:rStyle w:val="IndexLink"/>
                <w:rtl w:val="true"/>
              </w:rPr>
              <w:tab/>
            </w:r>
            <w:r>
              <w:rPr>
                <w:rStyle w:val="IndexLink"/>
              </w:rPr>
              <w:t>421</w:t>
            </w:r>
          </w:hyperlink>
        </w:p>
        <w:p>
          <w:pPr>
            <w:pStyle w:val="Contents4"/>
            <w:tabs>
              <w:tab w:val="clear" w:pos="8176"/>
              <w:tab w:val="right" w:pos="9026" w:leader="dot"/>
            </w:tabs>
            <w:rPr/>
          </w:pPr>
          <w:hyperlink w:anchor="__RefHeading___Toc1210170_3830689328">
            <w:r>
              <w:rPr>
                <w:webHidden/>
                <w:rStyle w:val="IndexLink"/>
              </w:rPr>
              <w:t>9</w:t>
            </w:r>
            <w:r>
              <w:rPr>
                <w:rStyle w:val="IndexLink"/>
                <w:rtl w:val="true"/>
              </w:rPr>
              <w:t xml:space="preserve">- </w:t>
            </w:r>
            <w:r>
              <w:rPr>
                <w:rStyle w:val="IndexLink"/>
                <w:rtl w:val="true"/>
              </w:rPr>
              <w:t>حدیث</w:t>
            </w:r>
            <w:r>
              <w:rPr>
                <w:rStyle w:val="IndexLink"/>
                <w:rtl w:val="true"/>
              </w:rPr>
              <w:tab/>
            </w:r>
            <w:r>
              <w:rPr>
                <w:rStyle w:val="IndexLink"/>
              </w:rPr>
              <w:t>421</w:t>
            </w:r>
          </w:hyperlink>
        </w:p>
        <w:p>
          <w:pPr>
            <w:pStyle w:val="Contents3"/>
            <w:tabs>
              <w:tab w:val="clear" w:pos="8459"/>
              <w:tab w:val="right" w:pos="9026" w:leader="dot"/>
            </w:tabs>
            <w:rPr/>
          </w:pPr>
          <w:hyperlink w:anchor="__RefHeading___Toc1210172_3830689328">
            <w:r>
              <w:rPr>
                <w:webHidden/>
                <w:rStyle w:val="IndexLink"/>
                <w:rtl w:val="true"/>
              </w:rPr>
              <w:t>بَابُ التُّهَمَةِ وَ سُوءِ الظَّنِ‌</w:t>
            </w:r>
            <w:r>
              <w:rPr>
                <w:rStyle w:val="IndexLink"/>
                <w:rtl w:val="true"/>
              </w:rPr>
              <w:tab/>
            </w:r>
            <w:r>
              <w:rPr>
                <w:rStyle w:val="IndexLink"/>
              </w:rPr>
              <w:t>421</w:t>
            </w:r>
          </w:hyperlink>
        </w:p>
        <w:p>
          <w:pPr>
            <w:pStyle w:val="Contents4"/>
            <w:tabs>
              <w:tab w:val="clear" w:pos="8176"/>
              <w:tab w:val="right" w:pos="9026" w:leader="dot"/>
            </w:tabs>
            <w:rPr/>
          </w:pPr>
          <w:hyperlink w:anchor="__RefHeading___Toc1210174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421</w:t>
            </w:r>
          </w:hyperlink>
        </w:p>
        <w:p>
          <w:pPr>
            <w:pStyle w:val="Contents4"/>
            <w:tabs>
              <w:tab w:val="clear" w:pos="8176"/>
              <w:tab w:val="right" w:pos="9026" w:leader="dot"/>
            </w:tabs>
            <w:rPr/>
          </w:pPr>
          <w:hyperlink w:anchor="__RefHeading___Toc1210176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421</w:t>
            </w:r>
          </w:hyperlink>
        </w:p>
        <w:p>
          <w:pPr>
            <w:pStyle w:val="Contents4"/>
            <w:tabs>
              <w:tab w:val="clear" w:pos="8176"/>
              <w:tab w:val="right" w:pos="9026" w:leader="dot"/>
            </w:tabs>
            <w:rPr/>
          </w:pPr>
          <w:hyperlink w:anchor="__RefHeading___Toc1210178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422</w:t>
            </w:r>
          </w:hyperlink>
        </w:p>
        <w:p>
          <w:pPr>
            <w:pStyle w:val="Contents3"/>
            <w:tabs>
              <w:tab w:val="clear" w:pos="8459"/>
              <w:tab w:val="right" w:pos="9026" w:leader="dot"/>
            </w:tabs>
            <w:rPr/>
          </w:pPr>
          <w:hyperlink w:anchor="__RefHeading___Toc1210180_3830689328">
            <w:r>
              <w:rPr>
                <w:webHidden/>
                <w:rStyle w:val="IndexLink"/>
                <w:rtl w:val="true"/>
              </w:rPr>
              <w:t>بَابُ مَنْ لَمْ یُنَاصِحْ أَخَاهُ الْمُؤْمِنَ‌</w:t>
            </w:r>
            <w:r>
              <w:rPr>
                <w:rStyle w:val="IndexLink"/>
                <w:rtl w:val="true"/>
              </w:rPr>
              <w:tab/>
            </w:r>
            <w:r>
              <w:rPr>
                <w:rStyle w:val="IndexLink"/>
              </w:rPr>
              <w:t>422</w:t>
            </w:r>
          </w:hyperlink>
        </w:p>
        <w:p>
          <w:pPr>
            <w:pStyle w:val="Contents4"/>
            <w:tabs>
              <w:tab w:val="clear" w:pos="8176"/>
              <w:tab w:val="right" w:pos="9026" w:leader="dot"/>
            </w:tabs>
            <w:rPr/>
          </w:pPr>
          <w:hyperlink w:anchor="__RefHeading___Toc1210182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422</w:t>
            </w:r>
          </w:hyperlink>
        </w:p>
        <w:p>
          <w:pPr>
            <w:pStyle w:val="Contents4"/>
            <w:tabs>
              <w:tab w:val="clear" w:pos="8176"/>
              <w:tab w:val="right" w:pos="9026" w:leader="dot"/>
            </w:tabs>
            <w:rPr/>
          </w:pPr>
          <w:hyperlink w:anchor="__RefHeading___Toc1210184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422</w:t>
            </w:r>
          </w:hyperlink>
        </w:p>
        <w:p>
          <w:pPr>
            <w:pStyle w:val="Contents4"/>
            <w:tabs>
              <w:tab w:val="clear" w:pos="8176"/>
              <w:tab w:val="right" w:pos="9026" w:leader="dot"/>
            </w:tabs>
            <w:rPr/>
          </w:pPr>
          <w:hyperlink w:anchor="__RefHeading___Toc1210186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422</w:t>
            </w:r>
          </w:hyperlink>
        </w:p>
        <w:p>
          <w:pPr>
            <w:pStyle w:val="Contents4"/>
            <w:tabs>
              <w:tab w:val="clear" w:pos="8176"/>
              <w:tab w:val="right" w:pos="9026" w:leader="dot"/>
            </w:tabs>
            <w:rPr/>
          </w:pPr>
          <w:hyperlink w:anchor="__RefHeading___Toc1210188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423</w:t>
            </w:r>
          </w:hyperlink>
        </w:p>
        <w:p>
          <w:pPr>
            <w:pStyle w:val="Contents4"/>
            <w:tabs>
              <w:tab w:val="clear" w:pos="8176"/>
              <w:tab w:val="right" w:pos="9026" w:leader="dot"/>
            </w:tabs>
            <w:rPr/>
          </w:pPr>
          <w:hyperlink w:anchor="__RefHeading___Toc1210190_3830689328">
            <w:r>
              <w:rPr>
                <w:webHidden/>
                <w:rStyle w:val="IndexLink"/>
              </w:rPr>
              <w:t>5</w:t>
            </w:r>
            <w:r>
              <w:rPr>
                <w:rStyle w:val="IndexLink"/>
                <w:rtl w:val="true"/>
              </w:rPr>
              <w:t xml:space="preserve">- </w:t>
            </w:r>
            <w:r>
              <w:rPr>
                <w:rStyle w:val="IndexLink"/>
                <w:rtl w:val="true"/>
              </w:rPr>
              <w:t>حدیث</w:t>
            </w:r>
            <w:r>
              <w:rPr>
                <w:rStyle w:val="IndexLink"/>
                <w:rtl w:val="true"/>
              </w:rPr>
              <w:tab/>
            </w:r>
            <w:r>
              <w:rPr>
                <w:rStyle w:val="IndexLink"/>
              </w:rPr>
              <w:t>423</w:t>
            </w:r>
          </w:hyperlink>
        </w:p>
        <w:p>
          <w:pPr>
            <w:pStyle w:val="Contents4"/>
            <w:tabs>
              <w:tab w:val="clear" w:pos="8176"/>
              <w:tab w:val="right" w:pos="9026" w:leader="dot"/>
            </w:tabs>
            <w:rPr/>
          </w:pPr>
          <w:hyperlink w:anchor="__RefHeading___Toc1210192_3830689328">
            <w:r>
              <w:rPr>
                <w:webHidden/>
                <w:rStyle w:val="IndexLink"/>
              </w:rPr>
              <w:t>6</w:t>
            </w:r>
            <w:r>
              <w:rPr>
                <w:rStyle w:val="IndexLink"/>
                <w:rtl w:val="true"/>
              </w:rPr>
              <w:t xml:space="preserve">- </w:t>
            </w:r>
            <w:r>
              <w:rPr>
                <w:rStyle w:val="IndexLink"/>
                <w:rtl w:val="true"/>
              </w:rPr>
              <w:t>حدیث</w:t>
            </w:r>
            <w:r>
              <w:rPr>
                <w:rStyle w:val="IndexLink"/>
                <w:rtl w:val="true"/>
              </w:rPr>
              <w:tab/>
            </w:r>
            <w:r>
              <w:rPr>
                <w:rStyle w:val="IndexLink"/>
              </w:rPr>
              <w:t>423</w:t>
            </w:r>
          </w:hyperlink>
        </w:p>
        <w:p>
          <w:pPr>
            <w:pStyle w:val="Contents3"/>
            <w:tabs>
              <w:tab w:val="clear" w:pos="8459"/>
              <w:tab w:val="right" w:pos="9026" w:leader="dot"/>
            </w:tabs>
            <w:rPr/>
          </w:pPr>
          <w:hyperlink w:anchor="__RefHeading___Toc1210194_3830689328">
            <w:r>
              <w:rPr>
                <w:webHidden/>
                <w:rStyle w:val="IndexLink"/>
                <w:rtl w:val="true"/>
              </w:rPr>
              <w:t>بَابُ خُلْفِ الْوَعْدِ</w:t>
            </w:r>
            <w:r>
              <w:rPr>
                <w:rStyle w:val="IndexLink"/>
                <w:rtl w:val="true"/>
              </w:rPr>
              <w:tab/>
            </w:r>
            <w:r>
              <w:rPr>
                <w:rStyle w:val="IndexLink"/>
              </w:rPr>
              <w:t>423</w:t>
            </w:r>
          </w:hyperlink>
        </w:p>
        <w:p>
          <w:pPr>
            <w:pStyle w:val="Contents4"/>
            <w:tabs>
              <w:tab w:val="clear" w:pos="8176"/>
              <w:tab w:val="right" w:pos="9026" w:leader="dot"/>
            </w:tabs>
            <w:rPr/>
          </w:pPr>
          <w:hyperlink w:anchor="__RefHeading___Toc1210196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423</w:t>
            </w:r>
          </w:hyperlink>
        </w:p>
        <w:p>
          <w:pPr>
            <w:pStyle w:val="Contents4"/>
            <w:tabs>
              <w:tab w:val="clear" w:pos="8176"/>
              <w:tab w:val="right" w:pos="9026" w:leader="dot"/>
            </w:tabs>
            <w:rPr/>
          </w:pPr>
          <w:hyperlink w:anchor="__RefHeading___Toc1210198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424</w:t>
            </w:r>
          </w:hyperlink>
        </w:p>
        <w:p>
          <w:pPr>
            <w:pStyle w:val="Contents3"/>
            <w:tabs>
              <w:tab w:val="clear" w:pos="8459"/>
              <w:tab w:val="right" w:pos="9026" w:leader="dot"/>
            </w:tabs>
            <w:rPr/>
          </w:pPr>
          <w:hyperlink w:anchor="__RefHeading___Toc1210200_3830689328">
            <w:r>
              <w:rPr>
                <w:webHidden/>
                <w:rStyle w:val="IndexLink"/>
                <w:rtl w:val="true"/>
              </w:rPr>
              <w:t>بَابُ مَنْ حَجَبَ أَخَاهُ الْمُؤْمِنَ‌</w:t>
            </w:r>
            <w:r>
              <w:rPr>
                <w:rStyle w:val="IndexLink"/>
                <w:rtl w:val="true"/>
              </w:rPr>
              <w:tab/>
            </w:r>
            <w:r>
              <w:rPr>
                <w:rStyle w:val="IndexLink"/>
              </w:rPr>
              <w:t>424</w:t>
            </w:r>
          </w:hyperlink>
        </w:p>
        <w:p>
          <w:pPr>
            <w:pStyle w:val="Contents4"/>
            <w:tabs>
              <w:tab w:val="clear" w:pos="8176"/>
              <w:tab w:val="right" w:pos="9026" w:leader="dot"/>
            </w:tabs>
            <w:rPr/>
          </w:pPr>
          <w:hyperlink w:anchor="__RefHeading___Toc1210202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424</w:t>
            </w:r>
          </w:hyperlink>
        </w:p>
        <w:p>
          <w:pPr>
            <w:pStyle w:val="Contents4"/>
            <w:tabs>
              <w:tab w:val="clear" w:pos="8176"/>
              <w:tab w:val="right" w:pos="9026" w:leader="dot"/>
            </w:tabs>
            <w:rPr/>
          </w:pPr>
          <w:hyperlink w:anchor="__RefHeading___Toc1210204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424</w:t>
            </w:r>
          </w:hyperlink>
        </w:p>
        <w:p>
          <w:pPr>
            <w:pStyle w:val="Contents4"/>
            <w:tabs>
              <w:tab w:val="clear" w:pos="8176"/>
              <w:tab w:val="right" w:pos="9026" w:leader="dot"/>
            </w:tabs>
            <w:rPr/>
          </w:pPr>
          <w:hyperlink w:anchor="__RefHeading___Toc1210206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425</w:t>
            </w:r>
          </w:hyperlink>
        </w:p>
        <w:p>
          <w:pPr>
            <w:pStyle w:val="Contents4"/>
            <w:tabs>
              <w:tab w:val="clear" w:pos="8176"/>
              <w:tab w:val="right" w:pos="9026" w:leader="dot"/>
            </w:tabs>
            <w:rPr/>
          </w:pPr>
          <w:hyperlink w:anchor="__RefHeading___Toc1210208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425</w:t>
            </w:r>
          </w:hyperlink>
        </w:p>
        <w:p>
          <w:pPr>
            <w:pStyle w:val="Contents3"/>
            <w:tabs>
              <w:tab w:val="clear" w:pos="8459"/>
              <w:tab w:val="right" w:pos="9026" w:leader="dot"/>
            </w:tabs>
            <w:rPr/>
          </w:pPr>
          <w:hyperlink w:anchor="__RefHeading___Toc1210210_3830689328">
            <w:r>
              <w:rPr>
                <w:webHidden/>
                <w:rStyle w:val="IndexLink"/>
                <w:rtl w:val="true"/>
              </w:rPr>
              <w:t>بَابُ مَنِ اسْتَعَانَ بِهِ أَخُوهُ فَلَمْ یُعِنْهُ</w:t>
            </w:r>
            <w:r>
              <w:rPr>
                <w:rStyle w:val="IndexLink"/>
                <w:rtl w:val="true"/>
              </w:rPr>
              <w:tab/>
            </w:r>
            <w:r>
              <w:rPr>
                <w:rStyle w:val="IndexLink"/>
              </w:rPr>
              <w:t>425</w:t>
            </w:r>
          </w:hyperlink>
        </w:p>
        <w:p>
          <w:pPr>
            <w:pStyle w:val="Contents4"/>
            <w:tabs>
              <w:tab w:val="clear" w:pos="8176"/>
              <w:tab w:val="right" w:pos="9026" w:leader="dot"/>
            </w:tabs>
            <w:rPr/>
          </w:pPr>
          <w:hyperlink w:anchor="__RefHeading___Toc1210212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425</w:t>
            </w:r>
          </w:hyperlink>
        </w:p>
        <w:p>
          <w:pPr>
            <w:pStyle w:val="Contents4"/>
            <w:tabs>
              <w:tab w:val="clear" w:pos="8176"/>
              <w:tab w:val="right" w:pos="9026" w:leader="dot"/>
            </w:tabs>
            <w:rPr/>
          </w:pPr>
          <w:hyperlink w:anchor="__RefHeading___Toc1210214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426</w:t>
            </w:r>
          </w:hyperlink>
        </w:p>
        <w:p>
          <w:pPr>
            <w:pStyle w:val="Contents4"/>
            <w:tabs>
              <w:tab w:val="clear" w:pos="8176"/>
              <w:tab w:val="right" w:pos="9026" w:leader="dot"/>
            </w:tabs>
            <w:rPr/>
          </w:pPr>
          <w:hyperlink w:anchor="__RefHeading___Toc1210216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426</w:t>
            </w:r>
          </w:hyperlink>
        </w:p>
        <w:p>
          <w:pPr>
            <w:pStyle w:val="Contents4"/>
            <w:tabs>
              <w:tab w:val="clear" w:pos="8176"/>
              <w:tab w:val="right" w:pos="9026" w:leader="dot"/>
            </w:tabs>
            <w:rPr/>
          </w:pPr>
          <w:hyperlink w:anchor="__RefHeading___Toc1210218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426</w:t>
            </w:r>
          </w:hyperlink>
        </w:p>
        <w:p>
          <w:pPr>
            <w:pStyle w:val="Contents3"/>
            <w:tabs>
              <w:tab w:val="clear" w:pos="8459"/>
              <w:tab w:val="right" w:pos="9026" w:leader="dot"/>
            </w:tabs>
            <w:rPr/>
          </w:pPr>
          <w:hyperlink w:anchor="__RefHeading___Toc1210220_3830689328">
            <w:r>
              <w:rPr>
                <w:webHidden/>
                <w:rStyle w:val="IndexLink"/>
                <w:rtl w:val="true"/>
              </w:rPr>
              <w:t>بَابُ مَنْ مَنَعَ مُؤْمِناً شَیْئاً مِنْ عِنْدِهِ أَوْ مِنْ عِنْدِ غَیْرِهِ</w:t>
            </w:r>
            <w:r>
              <w:rPr>
                <w:rStyle w:val="IndexLink"/>
                <w:rtl w:val="true"/>
              </w:rPr>
              <w:tab/>
            </w:r>
            <w:r>
              <w:rPr>
                <w:rStyle w:val="IndexLink"/>
              </w:rPr>
              <w:t>427</w:t>
            </w:r>
          </w:hyperlink>
        </w:p>
        <w:p>
          <w:pPr>
            <w:pStyle w:val="Contents4"/>
            <w:tabs>
              <w:tab w:val="clear" w:pos="8176"/>
              <w:tab w:val="right" w:pos="9026" w:leader="dot"/>
            </w:tabs>
            <w:rPr/>
          </w:pPr>
          <w:hyperlink w:anchor="__RefHeading___Toc1210222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427</w:t>
            </w:r>
          </w:hyperlink>
        </w:p>
        <w:p>
          <w:pPr>
            <w:pStyle w:val="Contents4"/>
            <w:tabs>
              <w:tab w:val="clear" w:pos="8176"/>
              <w:tab w:val="right" w:pos="9026" w:leader="dot"/>
            </w:tabs>
            <w:rPr/>
          </w:pPr>
          <w:hyperlink w:anchor="__RefHeading___Toc1210224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427</w:t>
            </w:r>
          </w:hyperlink>
        </w:p>
        <w:p>
          <w:pPr>
            <w:pStyle w:val="Contents4"/>
            <w:tabs>
              <w:tab w:val="clear" w:pos="8176"/>
              <w:tab w:val="right" w:pos="9026" w:leader="dot"/>
            </w:tabs>
            <w:rPr/>
          </w:pPr>
          <w:hyperlink w:anchor="__RefHeading___Toc1210226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427</w:t>
            </w:r>
          </w:hyperlink>
        </w:p>
        <w:p>
          <w:pPr>
            <w:pStyle w:val="Contents4"/>
            <w:tabs>
              <w:tab w:val="clear" w:pos="8176"/>
              <w:tab w:val="right" w:pos="9026" w:leader="dot"/>
            </w:tabs>
            <w:rPr/>
          </w:pPr>
          <w:hyperlink w:anchor="__RefHeading___Toc1210228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427</w:t>
            </w:r>
          </w:hyperlink>
        </w:p>
        <w:p>
          <w:pPr>
            <w:pStyle w:val="Contents3"/>
            <w:tabs>
              <w:tab w:val="clear" w:pos="8459"/>
              <w:tab w:val="right" w:pos="9026" w:leader="dot"/>
            </w:tabs>
            <w:rPr/>
          </w:pPr>
          <w:hyperlink w:anchor="__RefHeading___Toc1210230_3830689328">
            <w:r>
              <w:rPr>
                <w:webHidden/>
                <w:rStyle w:val="IndexLink"/>
                <w:rtl w:val="true"/>
              </w:rPr>
              <w:t>بَابُ مَنْ أَخَافَ مُؤْمِناً</w:t>
            </w:r>
            <w:r>
              <w:rPr>
                <w:rStyle w:val="IndexLink"/>
                <w:rtl w:val="true"/>
              </w:rPr>
              <w:tab/>
            </w:r>
            <w:r>
              <w:rPr>
                <w:rStyle w:val="IndexLink"/>
              </w:rPr>
              <w:t>428</w:t>
            </w:r>
          </w:hyperlink>
        </w:p>
        <w:p>
          <w:pPr>
            <w:pStyle w:val="Contents4"/>
            <w:tabs>
              <w:tab w:val="clear" w:pos="8176"/>
              <w:tab w:val="right" w:pos="9026" w:leader="dot"/>
            </w:tabs>
            <w:rPr/>
          </w:pPr>
          <w:hyperlink w:anchor="__RefHeading___Toc1210232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428</w:t>
            </w:r>
          </w:hyperlink>
        </w:p>
        <w:p>
          <w:pPr>
            <w:pStyle w:val="Contents4"/>
            <w:tabs>
              <w:tab w:val="clear" w:pos="8176"/>
              <w:tab w:val="right" w:pos="9026" w:leader="dot"/>
            </w:tabs>
            <w:rPr/>
          </w:pPr>
          <w:hyperlink w:anchor="__RefHeading___Toc1210234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428</w:t>
            </w:r>
          </w:hyperlink>
        </w:p>
        <w:p>
          <w:pPr>
            <w:pStyle w:val="Contents4"/>
            <w:tabs>
              <w:tab w:val="clear" w:pos="8176"/>
              <w:tab w:val="right" w:pos="9026" w:leader="dot"/>
            </w:tabs>
            <w:rPr/>
          </w:pPr>
          <w:hyperlink w:anchor="__RefHeading___Toc1210236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428</w:t>
            </w:r>
          </w:hyperlink>
        </w:p>
        <w:p>
          <w:pPr>
            <w:pStyle w:val="Contents3"/>
            <w:tabs>
              <w:tab w:val="clear" w:pos="8459"/>
              <w:tab w:val="right" w:pos="9026" w:leader="dot"/>
            </w:tabs>
            <w:rPr/>
          </w:pPr>
          <w:hyperlink w:anchor="__RefHeading___Toc1210238_3830689328">
            <w:r>
              <w:rPr>
                <w:webHidden/>
                <w:rStyle w:val="IndexLink"/>
                <w:rtl w:val="true"/>
              </w:rPr>
              <w:t>بَابُ النَّمِیمَةِ</w:t>
            </w:r>
            <w:r>
              <w:rPr>
                <w:rStyle w:val="IndexLink"/>
                <w:rtl w:val="true"/>
              </w:rPr>
              <w:tab/>
            </w:r>
            <w:r>
              <w:rPr>
                <w:rStyle w:val="IndexLink"/>
              </w:rPr>
              <w:t>429</w:t>
            </w:r>
          </w:hyperlink>
        </w:p>
        <w:p>
          <w:pPr>
            <w:pStyle w:val="Contents4"/>
            <w:tabs>
              <w:tab w:val="clear" w:pos="8176"/>
              <w:tab w:val="right" w:pos="9026" w:leader="dot"/>
            </w:tabs>
            <w:rPr/>
          </w:pPr>
          <w:hyperlink w:anchor="__RefHeading___Toc1210240_3830689328">
            <w:r>
              <w:rPr>
                <w:webHidden/>
                <w:rStyle w:val="IndexLink"/>
                <w:rtl w:val="true"/>
              </w:rPr>
              <w:t>اشارة</w:t>
            </w:r>
            <w:r>
              <w:rPr>
                <w:rStyle w:val="IndexLink"/>
                <w:rtl w:val="true"/>
              </w:rPr>
              <w:tab/>
            </w:r>
            <w:r>
              <w:rPr>
                <w:rStyle w:val="IndexLink"/>
              </w:rPr>
              <w:t>429</w:t>
            </w:r>
          </w:hyperlink>
        </w:p>
        <w:p>
          <w:pPr>
            <w:pStyle w:val="Contents4"/>
            <w:tabs>
              <w:tab w:val="clear" w:pos="8176"/>
              <w:tab w:val="right" w:pos="9026" w:leader="dot"/>
            </w:tabs>
            <w:rPr/>
          </w:pPr>
          <w:hyperlink w:anchor="__RefHeading___Toc1210242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429</w:t>
            </w:r>
          </w:hyperlink>
        </w:p>
        <w:p>
          <w:pPr>
            <w:pStyle w:val="Contents4"/>
            <w:tabs>
              <w:tab w:val="clear" w:pos="8176"/>
              <w:tab w:val="right" w:pos="9026" w:leader="dot"/>
            </w:tabs>
            <w:rPr/>
          </w:pPr>
          <w:hyperlink w:anchor="__RefHeading___Toc1210244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429</w:t>
            </w:r>
          </w:hyperlink>
        </w:p>
        <w:p>
          <w:pPr>
            <w:pStyle w:val="Contents4"/>
            <w:tabs>
              <w:tab w:val="clear" w:pos="8176"/>
              <w:tab w:val="right" w:pos="9026" w:leader="dot"/>
            </w:tabs>
            <w:rPr/>
          </w:pPr>
          <w:hyperlink w:anchor="__RefHeading___Toc1210246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429</w:t>
            </w:r>
          </w:hyperlink>
        </w:p>
        <w:p>
          <w:pPr>
            <w:pStyle w:val="Contents3"/>
            <w:tabs>
              <w:tab w:val="clear" w:pos="8459"/>
              <w:tab w:val="right" w:pos="9026" w:leader="dot"/>
            </w:tabs>
            <w:rPr/>
          </w:pPr>
          <w:hyperlink w:anchor="__RefHeading___Toc1210248_3830689328">
            <w:r>
              <w:rPr>
                <w:webHidden/>
                <w:rStyle w:val="IndexLink"/>
                <w:rtl w:val="true"/>
              </w:rPr>
              <w:t>بَابُ الْإِذَاعَةِ</w:t>
            </w:r>
            <w:r>
              <w:rPr>
                <w:rStyle w:val="IndexLink"/>
                <w:rtl w:val="true"/>
              </w:rPr>
              <w:tab/>
            </w:r>
            <w:r>
              <w:rPr>
                <w:rStyle w:val="IndexLink"/>
              </w:rPr>
              <w:t>429</w:t>
            </w:r>
          </w:hyperlink>
        </w:p>
        <w:p>
          <w:pPr>
            <w:pStyle w:val="Contents4"/>
            <w:tabs>
              <w:tab w:val="clear" w:pos="8176"/>
              <w:tab w:val="right" w:pos="9026" w:leader="dot"/>
            </w:tabs>
            <w:rPr/>
          </w:pPr>
          <w:hyperlink w:anchor="__RefHeading___Toc1210250_3830689328">
            <w:r>
              <w:rPr>
                <w:webHidden/>
                <w:rStyle w:val="IndexLink"/>
                <w:rtl w:val="true"/>
              </w:rPr>
              <w:t>اشارة</w:t>
            </w:r>
            <w:r>
              <w:rPr>
                <w:rStyle w:val="IndexLink"/>
                <w:rtl w:val="true"/>
              </w:rPr>
              <w:tab/>
            </w:r>
            <w:r>
              <w:rPr>
                <w:rStyle w:val="IndexLink"/>
              </w:rPr>
              <w:t>429</w:t>
            </w:r>
          </w:hyperlink>
        </w:p>
        <w:p>
          <w:pPr>
            <w:pStyle w:val="Contents4"/>
            <w:tabs>
              <w:tab w:val="clear" w:pos="8176"/>
              <w:tab w:val="right" w:pos="9026" w:leader="dot"/>
            </w:tabs>
            <w:rPr/>
          </w:pPr>
          <w:hyperlink w:anchor="__RefHeading___Toc1210252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429</w:t>
            </w:r>
          </w:hyperlink>
        </w:p>
        <w:p>
          <w:pPr>
            <w:pStyle w:val="Contents4"/>
            <w:tabs>
              <w:tab w:val="clear" w:pos="8176"/>
              <w:tab w:val="right" w:pos="9026" w:leader="dot"/>
            </w:tabs>
            <w:rPr/>
          </w:pPr>
          <w:hyperlink w:anchor="__RefHeading___Toc1210254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430</w:t>
            </w:r>
          </w:hyperlink>
        </w:p>
        <w:p>
          <w:pPr>
            <w:pStyle w:val="Contents4"/>
            <w:tabs>
              <w:tab w:val="clear" w:pos="8176"/>
              <w:tab w:val="right" w:pos="9026" w:leader="dot"/>
            </w:tabs>
            <w:rPr/>
          </w:pPr>
          <w:hyperlink w:anchor="__RefHeading___Toc1210256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430</w:t>
            </w:r>
          </w:hyperlink>
        </w:p>
        <w:p>
          <w:pPr>
            <w:pStyle w:val="Contents4"/>
            <w:tabs>
              <w:tab w:val="clear" w:pos="8176"/>
              <w:tab w:val="right" w:pos="9026" w:leader="dot"/>
            </w:tabs>
            <w:rPr/>
          </w:pPr>
          <w:hyperlink w:anchor="__RefHeading___Toc1210258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430</w:t>
            </w:r>
          </w:hyperlink>
        </w:p>
        <w:p>
          <w:pPr>
            <w:pStyle w:val="Contents4"/>
            <w:tabs>
              <w:tab w:val="clear" w:pos="8176"/>
              <w:tab w:val="right" w:pos="9026" w:leader="dot"/>
            </w:tabs>
            <w:rPr/>
          </w:pPr>
          <w:hyperlink w:anchor="__RefHeading___Toc1210260_3830689328">
            <w:r>
              <w:rPr>
                <w:webHidden/>
                <w:rStyle w:val="IndexLink"/>
              </w:rPr>
              <w:t>5</w:t>
            </w:r>
            <w:r>
              <w:rPr>
                <w:rStyle w:val="IndexLink"/>
                <w:rtl w:val="true"/>
              </w:rPr>
              <w:t xml:space="preserve">- </w:t>
            </w:r>
            <w:r>
              <w:rPr>
                <w:rStyle w:val="IndexLink"/>
                <w:rtl w:val="true"/>
              </w:rPr>
              <w:t>حدیث</w:t>
            </w:r>
            <w:r>
              <w:rPr>
                <w:rStyle w:val="IndexLink"/>
                <w:rtl w:val="true"/>
              </w:rPr>
              <w:tab/>
            </w:r>
            <w:r>
              <w:rPr>
                <w:rStyle w:val="IndexLink"/>
              </w:rPr>
              <w:t>430</w:t>
            </w:r>
          </w:hyperlink>
        </w:p>
        <w:p>
          <w:pPr>
            <w:pStyle w:val="Contents4"/>
            <w:tabs>
              <w:tab w:val="clear" w:pos="8176"/>
              <w:tab w:val="right" w:pos="9026" w:leader="dot"/>
            </w:tabs>
            <w:rPr/>
          </w:pPr>
          <w:hyperlink w:anchor="__RefHeading___Toc1210262_3830689328">
            <w:r>
              <w:rPr>
                <w:webHidden/>
                <w:rStyle w:val="IndexLink"/>
              </w:rPr>
              <w:t>6</w:t>
            </w:r>
            <w:r>
              <w:rPr>
                <w:rStyle w:val="IndexLink"/>
                <w:rtl w:val="true"/>
              </w:rPr>
              <w:t xml:space="preserve">- </w:t>
            </w:r>
            <w:r>
              <w:rPr>
                <w:rStyle w:val="IndexLink"/>
                <w:rtl w:val="true"/>
              </w:rPr>
              <w:t>حدیث</w:t>
            </w:r>
            <w:r>
              <w:rPr>
                <w:rStyle w:val="IndexLink"/>
                <w:rtl w:val="true"/>
              </w:rPr>
              <w:tab/>
            </w:r>
            <w:r>
              <w:rPr>
                <w:rStyle w:val="IndexLink"/>
              </w:rPr>
              <w:t>431</w:t>
            </w:r>
          </w:hyperlink>
        </w:p>
        <w:p>
          <w:pPr>
            <w:pStyle w:val="Contents4"/>
            <w:tabs>
              <w:tab w:val="clear" w:pos="8176"/>
              <w:tab w:val="right" w:pos="9026" w:leader="dot"/>
            </w:tabs>
            <w:rPr/>
          </w:pPr>
          <w:hyperlink w:anchor="__RefHeading___Toc1210264_3830689328">
            <w:r>
              <w:rPr>
                <w:webHidden/>
                <w:rStyle w:val="IndexLink"/>
              </w:rPr>
              <w:t>7</w:t>
            </w:r>
            <w:r>
              <w:rPr>
                <w:rStyle w:val="IndexLink"/>
                <w:rtl w:val="true"/>
              </w:rPr>
              <w:t xml:space="preserve">- </w:t>
            </w:r>
            <w:r>
              <w:rPr>
                <w:rStyle w:val="IndexLink"/>
                <w:rtl w:val="true"/>
              </w:rPr>
              <w:t>حدیث</w:t>
            </w:r>
            <w:r>
              <w:rPr>
                <w:rStyle w:val="IndexLink"/>
                <w:rtl w:val="true"/>
              </w:rPr>
              <w:tab/>
            </w:r>
            <w:r>
              <w:rPr>
                <w:rStyle w:val="IndexLink"/>
              </w:rPr>
              <w:t>431</w:t>
            </w:r>
          </w:hyperlink>
        </w:p>
        <w:p>
          <w:pPr>
            <w:pStyle w:val="Contents4"/>
            <w:tabs>
              <w:tab w:val="clear" w:pos="8176"/>
              <w:tab w:val="right" w:pos="9026" w:leader="dot"/>
            </w:tabs>
            <w:rPr/>
          </w:pPr>
          <w:hyperlink w:anchor="__RefHeading___Toc1210266_3830689328">
            <w:r>
              <w:rPr>
                <w:webHidden/>
                <w:rStyle w:val="IndexLink"/>
              </w:rPr>
              <w:t>8</w:t>
            </w:r>
            <w:r>
              <w:rPr>
                <w:rStyle w:val="IndexLink"/>
                <w:rtl w:val="true"/>
              </w:rPr>
              <w:t xml:space="preserve">- </w:t>
            </w:r>
            <w:r>
              <w:rPr>
                <w:rStyle w:val="IndexLink"/>
                <w:rtl w:val="true"/>
              </w:rPr>
              <w:t>حدیث</w:t>
            </w:r>
            <w:r>
              <w:rPr>
                <w:rStyle w:val="IndexLink"/>
                <w:rtl w:val="true"/>
              </w:rPr>
              <w:tab/>
            </w:r>
            <w:r>
              <w:rPr>
                <w:rStyle w:val="IndexLink"/>
              </w:rPr>
              <w:t>431</w:t>
            </w:r>
          </w:hyperlink>
        </w:p>
        <w:p>
          <w:pPr>
            <w:pStyle w:val="Contents4"/>
            <w:tabs>
              <w:tab w:val="clear" w:pos="8176"/>
              <w:tab w:val="right" w:pos="9026" w:leader="dot"/>
            </w:tabs>
            <w:rPr/>
          </w:pPr>
          <w:hyperlink w:anchor="__RefHeading___Toc1210268_3830689328">
            <w:r>
              <w:rPr>
                <w:webHidden/>
                <w:rStyle w:val="IndexLink"/>
              </w:rPr>
              <w:t>9</w:t>
            </w:r>
            <w:r>
              <w:rPr>
                <w:rStyle w:val="IndexLink"/>
                <w:rtl w:val="true"/>
              </w:rPr>
              <w:t xml:space="preserve">- </w:t>
            </w:r>
            <w:r>
              <w:rPr>
                <w:rStyle w:val="IndexLink"/>
                <w:rtl w:val="true"/>
              </w:rPr>
              <w:t>حدیث</w:t>
            </w:r>
            <w:r>
              <w:rPr>
                <w:rStyle w:val="IndexLink"/>
                <w:rtl w:val="true"/>
              </w:rPr>
              <w:tab/>
            </w:r>
            <w:r>
              <w:rPr>
                <w:rStyle w:val="IndexLink"/>
              </w:rPr>
              <w:t>431</w:t>
            </w:r>
          </w:hyperlink>
        </w:p>
        <w:p>
          <w:pPr>
            <w:pStyle w:val="Contents4"/>
            <w:tabs>
              <w:tab w:val="clear" w:pos="8176"/>
              <w:tab w:val="right" w:pos="9026" w:leader="dot"/>
            </w:tabs>
            <w:rPr/>
          </w:pPr>
          <w:hyperlink w:anchor="__RefHeading___Toc1210270_3830689328">
            <w:r>
              <w:rPr>
                <w:webHidden/>
                <w:rStyle w:val="IndexLink"/>
              </w:rPr>
              <w:t>10</w:t>
            </w:r>
            <w:r>
              <w:rPr>
                <w:rStyle w:val="IndexLink"/>
                <w:rtl w:val="true"/>
              </w:rPr>
              <w:t xml:space="preserve">- </w:t>
            </w:r>
            <w:r>
              <w:rPr>
                <w:rStyle w:val="IndexLink"/>
                <w:rtl w:val="true"/>
              </w:rPr>
              <w:t>حدیث</w:t>
            </w:r>
            <w:r>
              <w:rPr>
                <w:rStyle w:val="IndexLink"/>
                <w:rtl w:val="true"/>
              </w:rPr>
              <w:tab/>
            </w:r>
            <w:r>
              <w:rPr>
                <w:rStyle w:val="IndexLink"/>
              </w:rPr>
              <w:t>431</w:t>
            </w:r>
          </w:hyperlink>
        </w:p>
        <w:p>
          <w:pPr>
            <w:pStyle w:val="Contents4"/>
            <w:tabs>
              <w:tab w:val="clear" w:pos="8176"/>
              <w:tab w:val="right" w:pos="9026" w:leader="dot"/>
            </w:tabs>
            <w:rPr/>
          </w:pPr>
          <w:hyperlink w:anchor="__RefHeading___Toc1210272_3830689328">
            <w:r>
              <w:rPr>
                <w:webHidden/>
                <w:rStyle w:val="IndexLink"/>
              </w:rPr>
              <w:t>11</w:t>
            </w:r>
            <w:r>
              <w:rPr>
                <w:rStyle w:val="IndexLink"/>
                <w:rtl w:val="true"/>
              </w:rPr>
              <w:t xml:space="preserve">- </w:t>
            </w:r>
            <w:r>
              <w:rPr>
                <w:rStyle w:val="IndexLink"/>
                <w:rtl w:val="true"/>
              </w:rPr>
              <w:t>حدیث</w:t>
            </w:r>
            <w:r>
              <w:rPr>
                <w:rStyle w:val="IndexLink"/>
                <w:rtl w:val="true"/>
              </w:rPr>
              <w:tab/>
            </w:r>
            <w:r>
              <w:rPr>
                <w:rStyle w:val="IndexLink"/>
              </w:rPr>
              <w:t>432</w:t>
            </w:r>
          </w:hyperlink>
        </w:p>
        <w:p>
          <w:pPr>
            <w:pStyle w:val="Contents4"/>
            <w:tabs>
              <w:tab w:val="clear" w:pos="8176"/>
              <w:tab w:val="right" w:pos="9026" w:leader="dot"/>
            </w:tabs>
            <w:rPr/>
          </w:pPr>
          <w:hyperlink w:anchor="__RefHeading___Toc1210274_3830689328">
            <w:r>
              <w:rPr>
                <w:webHidden/>
                <w:rStyle w:val="IndexLink"/>
              </w:rPr>
              <w:t>12</w:t>
            </w:r>
            <w:r>
              <w:rPr>
                <w:rStyle w:val="IndexLink"/>
                <w:rtl w:val="true"/>
              </w:rPr>
              <w:t xml:space="preserve">- </w:t>
            </w:r>
            <w:r>
              <w:rPr>
                <w:rStyle w:val="IndexLink"/>
                <w:rtl w:val="true"/>
              </w:rPr>
              <w:t>حدیث</w:t>
            </w:r>
            <w:r>
              <w:rPr>
                <w:rStyle w:val="IndexLink"/>
                <w:rtl w:val="true"/>
              </w:rPr>
              <w:tab/>
            </w:r>
            <w:r>
              <w:rPr>
                <w:rStyle w:val="IndexLink"/>
              </w:rPr>
              <w:t>432</w:t>
            </w:r>
          </w:hyperlink>
        </w:p>
        <w:p>
          <w:pPr>
            <w:pStyle w:val="Contents3"/>
            <w:tabs>
              <w:tab w:val="clear" w:pos="8459"/>
              <w:tab w:val="right" w:pos="9026" w:leader="dot"/>
            </w:tabs>
            <w:rPr/>
          </w:pPr>
          <w:hyperlink w:anchor="__RefHeading___Toc1210276_3830689328">
            <w:r>
              <w:rPr>
                <w:webHidden/>
                <w:rStyle w:val="IndexLink"/>
                <w:rtl w:val="true"/>
              </w:rPr>
              <w:t>بَابُ مَنْ أَطَاعَ الْمَخْلُوقَ فِی مَعْصِیَةِ الْخَالِقِ</w:t>
            </w:r>
            <w:r>
              <w:rPr>
                <w:rStyle w:val="IndexLink"/>
                <w:rtl w:val="true"/>
              </w:rPr>
              <w:tab/>
            </w:r>
            <w:r>
              <w:rPr>
                <w:rStyle w:val="IndexLink"/>
              </w:rPr>
              <w:t>432</w:t>
            </w:r>
          </w:hyperlink>
        </w:p>
        <w:p>
          <w:pPr>
            <w:pStyle w:val="Contents4"/>
            <w:tabs>
              <w:tab w:val="clear" w:pos="8176"/>
              <w:tab w:val="right" w:pos="9026" w:leader="dot"/>
            </w:tabs>
            <w:rPr/>
          </w:pPr>
          <w:hyperlink w:anchor="__RefHeading___Toc1210278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432</w:t>
            </w:r>
          </w:hyperlink>
        </w:p>
        <w:p>
          <w:pPr>
            <w:pStyle w:val="Contents4"/>
            <w:tabs>
              <w:tab w:val="clear" w:pos="8176"/>
              <w:tab w:val="right" w:pos="9026" w:leader="dot"/>
            </w:tabs>
            <w:rPr/>
          </w:pPr>
          <w:hyperlink w:anchor="__RefHeading___Toc1210280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432</w:t>
            </w:r>
          </w:hyperlink>
        </w:p>
        <w:p>
          <w:pPr>
            <w:pStyle w:val="Contents4"/>
            <w:tabs>
              <w:tab w:val="clear" w:pos="8176"/>
              <w:tab w:val="right" w:pos="9026" w:leader="dot"/>
            </w:tabs>
            <w:rPr/>
          </w:pPr>
          <w:hyperlink w:anchor="__RefHeading___Toc1210282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433</w:t>
            </w:r>
          </w:hyperlink>
        </w:p>
        <w:p>
          <w:pPr>
            <w:pStyle w:val="Contents4"/>
            <w:tabs>
              <w:tab w:val="clear" w:pos="8176"/>
              <w:tab w:val="right" w:pos="9026" w:leader="dot"/>
            </w:tabs>
            <w:rPr/>
          </w:pPr>
          <w:hyperlink w:anchor="__RefHeading___Toc1210284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433</w:t>
            </w:r>
          </w:hyperlink>
        </w:p>
        <w:p>
          <w:pPr>
            <w:pStyle w:val="Contents4"/>
            <w:tabs>
              <w:tab w:val="clear" w:pos="8176"/>
              <w:tab w:val="right" w:pos="9026" w:leader="dot"/>
            </w:tabs>
            <w:rPr/>
          </w:pPr>
          <w:hyperlink w:anchor="__RefHeading___Toc1210286_3830689328">
            <w:r>
              <w:rPr>
                <w:webHidden/>
                <w:rStyle w:val="IndexLink"/>
              </w:rPr>
              <w:t>14</w:t>
            </w:r>
            <w:r>
              <w:rPr>
                <w:rStyle w:val="IndexLink"/>
                <w:rtl w:val="true"/>
              </w:rPr>
              <w:t xml:space="preserve">- </w:t>
            </w:r>
            <w:r>
              <w:rPr>
                <w:rStyle w:val="IndexLink"/>
                <w:rtl w:val="true"/>
              </w:rPr>
              <w:t>حدیث</w:t>
            </w:r>
            <w:r>
              <w:rPr>
                <w:rStyle w:val="IndexLink"/>
                <w:rtl w:val="true"/>
              </w:rPr>
              <w:tab/>
            </w:r>
            <w:r>
              <w:rPr>
                <w:rStyle w:val="IndexLink"/>
              </w:rPr>
              <w:t>433</w:t>
            </w:r>
          </w:hyperlink>
        </w:p>
        <w:p>
          <w:pPr>
            <w:pStyle w:val="Contents3"/>
            <w:tabs>
              <w:tab w:val="clear" w:pos="8459"/>
              <w:tab w:val="right" w:pos="9026" w:leader="dot"/>
            </w:tabs>
            <w:rPr/>
          </w:pPr>
          <w:hyperlink w:anchor="__RefHeading___Toc1210288_3830689328">
            <w:r>
              <w:rPr>
                <w:webHidden/>
                <w:rStyle w:val="IndexLink"/>
                <w:rtl w:val="true"/>
              </w:rPr>
              <w:t>بَابٌ فِی عُقُوبَاتِ الْمَعَاصِی الْعَاجِلَةِ</w:t>
            </w:r>
            <w:r>
              <w:rPr>
                <w:rStyle w:val="IndexLink"/>
                <w:rtl w:val="true"/>
              </w:rPr>
              <w:tab/>
            </w:r>
            <w:r>
              <w:rPr>
                <w:rStyle w:val="IndexLink"/>
              </w:rPr>
              <w:t>433</w:t>
            </w:r>
          </w:hyperlink>
        </w:p>
        <w:p>
          <w:pPr>
            <w:pStyle w:val="Contents4"/>
            <w:tabs>
              <w:tab w:val="clear" w:pos="8176"/>
              <w:tab w:val="right" w:pos="9026" w:leader="dot"/>
            </w:tabs>
            <w:rPr/>
          </w:pPr>
          <w:hyperlink w:anchor="__RefHeading___Toc1210290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433</w:t>
            </w:r>
          </w:hyperlink>
        </w:p>
        <w:p>
          <w:pPr>
            <w:pStyle w:val="Contents4"/>
            <w:tabs>
              <w:tab w:val="clear" w:pos="8176"/>
              <w:tab w:val="right" w:pos="9026" w:leader="dot"/>
            </w:tabs>
            <w:rPr/>
          </w:pPr>
          <w:hyperlink w:anchor="__RefHeading___Toc1210292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434</w:t>
            </w:r>
          </w:hyperlink>
        </w:p>
        <w:p>
          <w:pPr>
            <w:pStyle w:val="Contents3"/>
            <w:tabs>
              <w:tab w:val="clear" w:pos="8459"/>
              <w:tab w:val="right" w:pos="9026" w:leader="dot"/>
            </w:tabs>
            <w:rPr/>
          </w:pPr>
          <w:hyperlink w:anchor="__RefHeading___Toc1210294_3830689328">
            <w:r>
              <w:rPr>
                <w:webHidden/>
                <w:rStyle w:val="IndexLink"/>
                <w:rtl w:val="true"/>
              </w:rPr>
              <w:t>بَابُ مُجَالَسَةِ أَهْلِ الْمَعَاصِی‌</w:t>
            </w:r>
            <w:r>
              <w:rPr>
                <w:rStyle w:val="IndexLink"/>
                <w:rtl w:val="true"/>
              </w:rPr>
              <w:tab/>
            </w:r>
            <w:r>
              <w:rPr>
                <w:rStyle w:val="IndexLink"/>
              </w:rPr>
              <w:t>434</w:t>
            </w:r>
          </w:hyperlink>
        </w:p>
        <w:p>
          <w:pPr>
            <w:pStyle w:val="Contents4"/>
            <w:tabs>
              <w:tab w:val="clear" w:pos="8176"/>
              <w:tab w:val="right" w:pos="9026" w:leader="dot"/>
            </w:tabs>
            <w:rPr/>
          </w:pPr>
          <w:hyperlink w:anchor="__RefHeading___Toc1210296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434</w:t>
            </w:r>
          </w:hyperlink>
        </w:p>
        <w:p>
          <w:pPr>
            <w:pStyle w:val="Contents4"/>
            <w:tabs>
              <w:tab w:val="clear" w:pos="8176"/>
              <w:tab w:val="right" w:pos="9026" w:leader="dot"/>
            </w:tabs>
            <w:rPr/>
          </w:pPr>
          <w:hyperlink w:anchor="__RefHeading___Toc1210298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434</w:t>
            </w:r>
          </w:hyperlink>
        </w:p>
        <w:p>
          <w:pPr>
            <w:pStyle w:val="Contents4"/>
            <w:tabs>
              <w:tab w:val="clear" w:pos="8176"/>
              <w:tab w:val="right" w:pos="9026" w:leader="dot"/>
            </w:tabs>
            <w:rPr/>
          </w:pPr>
          <w:hyperlink w:anchor="__RefHeading___Toc1210300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435</w:t>
            </w:r>
          </w:hyperlink>
        </w:p>
        <w:p>
          <w:pPr>
            <w:pStyle w:val="Contents4"/>
            <w:tabs>
              <w:tab w:val="clear" w:pos="8176"/>
              <w:tab w:val="right" w:pos="9026" w:leader="dot"/>
            </w:tabs>
            <w:rPr/>
          </w:pPr>
          <w:hyperlink w:anchor="__RefHeading___Toc1210302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435</w:t>
            </w:r>
          </w:hyperlink>
        </w:p>
        <w:p>
          <w:pPr>
            <w:pStyle w:val="Contents4"/>
            <w:tabs>
              <w:tab w:val="clear" w:pos="8176"/>
              <w:tab w:val="right" w:pos="9026" w:leader="dot"/>
            </w:tabs>
            <w:rPr/>
          </w:pPr>
          <w:hyperlink w:anchor="__RefHeading___Toc1210304_3830689328">
            <w:r>
              <w:rPr>
                <w:webHidden/>
                <w:rStyle w:val="IndexLink"/>
              </w:rPr>
              <w:t>5</w:t>
            </w:r>
            <w:r>
              <w:rPr>
                <w:rStyle w:val="IndexLink"/>
                <w:rtl w:val="true"/>
              </w:rPr>
              <w:t xml:space="preserve">- </w:t>
            </w:r>
            <w:r>
              <w:rPr>
                <w:rStyle w:val="IndexLink"/>
                <w:rtl w:val="true"/>
              </w:rPr>
              <w:t>حدیث</w:t>
            </w:r>
            <w:r>
              <w:rPr>
                <w:rStyle w:val="IndexLink"/>
                <w:rtl w:val="true"/>
              </w:rPr>
              <w:tab/>
            </w:r>
            <w:r>
              <w:rPr>
                <w:rStyle w:val="IndexLink"/>
              </w:rPr>
              <w:t>435</w:t>
            </w:r>
          </w:hyperlink>
        </w:p>
        <w:p>
          <w:pPr>
            <w:pStyle w:val="Contents4"/>
            <w:tabs>
              <w:tab w:val="clear" w:pos="8176"/>
              <w:tab w:val="right" w:pos="9026" w:leader="dot"/>
            </w:tabs>
            <w:rPr/>
          </w:pPr>
          <w:hyperlink w:anchor="__RefHeading___Toc1210306_3830689328">
            <w:r>
              <w:rPr>
                <w:webHidden/>
                <w:rStyle w:val="IndexLink"/>
              </w:rPr>
              <w:t>6</w:t>
            </w:r>
            <w:r>
              <w:rPr>
                <w:rStyle w:val="IndexLink"/>
                <w:rtl w:val="true"/>
              </w:rPr>
              <w:t xml:space="preserve">- </w:t>
            </w:r>
            <w:r>
              <w:rPr>
                <w:rStyle w:val="IndexLink"/>
                <w:rtl w:val="true"/>
              </w:rPr>
              <w:t>حدیث</w:t>
            </w:r>
            <w:r>
              <w:rPr>
                <w:rStyle w:val="IndexLink"/>
                <w:rtl w:val="true"/>
              </w:rPr>
              <w:tab/>
            </w:r>
            <w:r>
              <w:rPr>
                <w:rStyle w:val="IndexLink"/>
              </w:rPr>
              <w:t>436</w:t>
            </w:r>
          </w:hyperlink>
        </w:p>
        <w:p>
          <w:pPr>
            <w:pStyle w:val="Contents4"/>
            <w:tabs>
              <w:tab w:val="clear" w:pos="8176"/>
              <w:tab w:val="right" w:pos="9026" w:leader="dot"/>
            </w:tabs>
            <w:rPr/>
          </w:pPr>
          <w:hyperlink w:anchor="__RefHeading___Toc1210308_3830689328">
            <w:r>
              <w:rPr>
                <w:webHidden/>
                <w:rStyle w:val="IndexLink"/>
              </w:rPr>
              <w:t>7</w:t>
            </w:r>
            <w:r>
              <w:rPr>
                <w:rStyle w:val="IndexLink"/>
                <w:rtl w:val="true"/>
              </w:rPr>
              <w:t xml:space="preserve">- </w:t>
            </w:r>
            <w:r>
              <w:rPr>
                <w:rStyle w:val="IndexLink"/>
                <w:rtl w:val="true"/>
              </w:rPr>
              <w:t>حدیث</w:t>
            </w:r>
            <w:r>
              <w:rPr>
                <w:rStyle w:val="IndexLink"/>
                <w:rtl w:val="true"/>
              </w:rPr>
              <w:tab/>
            </w:r>
            <w:r>
              <w:rPr>
                <w:rStyle w:val="IndexLink"/>
              </w:rPr>
              <w:t>436</w:t>
            </w:r>
          </w:hyperlink>
        </w:p>
        <w:p>
          <w:pPr>
            <w:pStyle w:val="Contents4"/>
            <w:tabs>
              <w:tab w:val="clear" w:pos="8176"/>
              <w:tab w:val="right" w:pos="9026" w:leader="dot"/>
            </w:tabs>
            <w:rPr/>
          </w:pPr>
          <w:hyperlink w:anchor="__RefHeading___Toc1210310_3830689328">
            <w:r>
              <w:rPr>
                <w:webHidden/>
                <w:rStyle w:val="IndexLink"/>
              </w:rPr>
              <w:t>8</w:t>
            </w:r>
            <w:r>
              <w:rPr>
                <w:rStyle w:val="IndexLink"/>
                <w:rtl w:val="true"/>
              </w:rPr>
              <w:t xml:space="preserve">- </w:t>
            </w:r>
            <w:r>
              <w:rPr>
                <w:rStyle w:val="IndexLink"/>
                <w:rtl w:val="true"/>
              </w:rPr>
              <w:t>حدیث</w:t>
            </w:r>
            <w:r>
              <w:rPr>
                <w:rStyle w:val="IndexLink"/>
                <w:rtl w:val="true"/>
              </w:rPr>
              <w:tab/>
            </w:r>
            <w:r>
              <w:rPr>
                <w:rStyle w:val="IndexLink"/>
              </w:rPr>
              <w:t>437</w:t>
            </w:r>
          </w:hyperlink>
        </w:p>
        <w:p>
          <w:pPr>
            <w:pStyle w:val="Contents4"/>
            <w:tabs>
              <w:tab w:val="clear" w:pos="8176"/>
              <w:tab w:val="right" w:pos="9026" w:leader="dot"/>
            </w:tabs>
            <w:rPr/>
          </w:pPr>
          <w:hyperlink w:anchor="__RefHeading___Toc1210312_3830689328">
            <w:r>
              <w:rPr>
                <w:webHidden/>
                <w:rStyle w:val="IndexLink"/>
              </w:rPr>
              <w:t>9</w:t>
            </w:r>
            <w:r>
              <w:rPr>
                <w:rStyle w:val="IndexLink"/>
                <w:rtl w:val="true"/>
              </w:rPr>
              <w:t xml:space="preserve">- </w:t>
            </w:r>
            <w:r>
              <w:rPr>
                <w:rStyle w:val="IndexLink"/>
                <w:rtl w:val="true"/>
              </w:rPr>
              <w:t>حدیث</w:t>
            </w:r>
            <w:r>
              <w:rPr>
                <w:rStyle w:val="IndexLink"/>
                <w:rtl w:val="true"/>
              </w:rPr>
              <w:tab/>
            </w:r>
            <w:r>
              <w:rPr>
                <w:rStyle w:val="IndexLink"/>
              </w:rPr>
              <w:t>437</w:t>
            </w:r>
          </w:hyperlink>
        </w:p>
        <w:p>
          <w:pPr>
            <w:pStyle w:val="Contents4"/>
            <w:tabs>
              <w:tab w:val="clear" w:pos="8176"/>
              <w:tab w:val="right" w:pos="9026" w:leader="dot"/>
            </w:tabs>
            <w:rPr/>
          </w:pPr>
          <w:hyperlink w:anchor="__RefHeading___Toc1210314_3830689328">
            <w:r>
              <w:rPr>
                <w:webHidden/>
                <w:rStyle w:val="IndexLink"/>
              </w:rPr>
              <w:t>10</w:t>
            </w:r>
            <w:r>
              <w:rPr>
                <w:rStyle w:val="IndexLink"/>
                <w:rtl w:val="true"/>
              </w:rPr>
              <w:t xml:space="preserve">- </w:t>
            </w:r>
            <w:r>
              <w:rPr>
                <w:rStyle w:val="IndexLink"/>
                <w:rtl w:val="true"/>
              </w:rPr>
              <w:t>حدیث</w:t>
            </w:r>
            <w:r>
              <w:rPr>
                <w:rStyle w:val="IndexLink"/>
                <w:rtl w:val="true"/>
              </w:rPr>
              <w:tab/>
            </w:r>
            <w:r>
              <w:rPr>
                <w:rStyle w:val="IndexLink"/>
              </w:rPr>
              <w:t>437</w:t>
            </w:r>
          </w:hyperlink>
        </w:p>
        <w:p>
          <w:pPr>
            <w:pStyle w:val="Contents4"/>
            <w:tabs>
              <w:tab w:val="clear" w:pos="8176"/>
              <w:tab w:val="right" w:pos="9026" w:leader="dot"/>
            </w:tabs>
            <w:rPr/>
          </w:pPr>
          <w:hyperlink w:anchor="__RefHeading___Toc1210316_3830689328">
            <w:r>
              <w:rPr>
                <w:webHidden/>
                <w:rStyle w:val="IndexLink"/>
              </w:rPr>
              <w:t>11</w:t>
            </w:r>
            <w:r>
              <w:rPr>
                <w:rStyle w:val="IndexLink"/>
                <w:rtl w:val="true"/>
              </w:rPr>
              <w:t xml:space="preserve">- </w:t>
            </w:r>
            <w:r>
              <w:rPr>
                <w:rStyle w:val="IndexLink"/>
                <w:rtl w:val="true"/>
              </w:rPr>
              <w:t>حدیث</w:t>
            </w:r>
            <w:r>
              <w:rPr>
                <w:rStyle w:val="IndexLink"/>
                <w:rtl w:val="true"/>
              </w:rPr>
              <w:tab/>
            </w:r>
            <w:r>
              <w:rPr>
                <w:rStyle w:val="IndexLink"/>
              </w:rPr>
              <w:t>438</w:t>
            </w:r>
          </w:hyperlink>
        </w:p>
        <w:p>
          <w:pPr>
            <w:pStyle w:val="Contents4"/>
            <w:tabs>
              <w:tab w:val="clear" w:pos="8176"/>
              <w:tab w:val="right" w:pos="9026" w:leader="dot"/>
            </w:tabs>
            <w:rPr/>
          </w:pPr>
          <w:hyperlink w:anchor="__RefHeading___Toc1210318_3830689328">
            <w:r>
              <w:rPr>
                <w:webHidden/>
                <w:rStyle w:val="IndexLink"/>
              </w:rPr>
              <w:t>12</w:t>
            </w:r>
            <w:r>
              <w:rPr>
                <w:rStyle w:val="IndexLink"/>
                <w:rtl w:val="true"/>
              </w:rPr>
              <w:t xml:space="preserve">- </w:t>
            </w:r>
            <w:r>
              <w:rPr>
                <w:rStyle w:val="IndexLink"/>
                <w:rtl w:val="true"/>
              </w:rPr>
              <w:t>حدیث</w:t>
            </w:r>
            <w:r>
              <w:rPr>
                <w:rStyle w:val="IndexLink"/>
                <w:rtl w:val="true"/>
              </w:rPr>
              <w:tab/>
            </w:r>
            <w:r>
              <w:rPr>
                <w:rStyle w:val="IndexLink"/>
              </w:rPr>
              <w:t>438</w:t>
            </w:r>
          </w:hyperlink>
        </w:p>
        <w:p>
          <w:pPr>
            <w:pStyle w:val="Contents4"/>
            <w:tabs>
              <w:tab w:val="clear" w:pos="8176"/>
              <w:tab w:val="right" w:pos="9026" w:leader="dot"/>
            </w:tabs>
            <w:rPr/>
          </w:pPr>
          <w:hyperlink w:anchor="__RefHeading___Toc1210320_3830689328">
            <w:r>
              <w:rPr>
                <w:webHidden/>
                <w:rStyle w:val="IndexLink"/>
              </w:rPr>
              <w:t>13</w:t>
            </w:r>
            <w:r>
              <w:rPr>
                <w:rStyle w:val="IndexLink"/>
                <w:rtl w:val="true"/>
              </w:rPr>
              <w:t xml:space="preserve">- </w:t>
            </w:r>
            <w:r>
              <w:rPr>
                <w:rStyle w:val="IndexLink"/>
                <w:rtl w:val="true"/>
              </w:rPr>
              <w:t>حدیث</w:t>
            </w:r>
            <w:r>
              <w:rPr>
                <w:rStyle w:val="IndexLink"/>
                <w:rtl w:val="true"/>
              </w:rPr>
              <w:tab/>
            </w:r>
            <w:r>
              <w:rPr>
                <w:rStyle w:val="IndexLink"/>
              </w:rPr>
              <w:t>439</w:t>
            </w:r>
          </w:hyperlink>
        </w:p>
        <w:p>
          <w:pPr>
            <w:pStyle w:val="Contents4"/>
            <w:tabs>
              <w:tab w:val="clear" w:pos="8176"/>
              <w:tab w:val="right" w:pos="9026" w:leader="dot"/>
            </w:tabs>
            <w:rPr/>
          </w:pPr>
          <w:hyperlink w:anchor="__RefHeading___Toc1210322_3830689328">
            <w:r>
              <w:rPr>
                <w:webHidden/>
                <w:rStyle w:val="IndexLink"/>
              </w:rPr>
              <w:t>14</w:t>
            </w:r>
            <w:r>
              <w:rPr>
                <w:rStyle w:val="IndexLink"/>
                <w:rtl w:val="true"/>
              </w:rPr>
              <w:t xml:space="preserve">- </w:t>
            </w:r>
            <w:r>
              <w:rPr>
                <w:rStyle w:val="IndexLink"/>
                <w:rtl w:val="true"/>
              </w:rPr>
              <w:t>حدیث</w:t>
            </w:r>
            <w:r>
              <w:rPr>
                <w:rStyle w:val="IndexLink"/>
                <w:rtl w:val="true"/>
              </w:rPr>
              <w:tab/>
            </w:r>
            <w:r>
              <w:rPr>
                <w:rStyle w:val="IndexLink"/>
              </w:rPr>
              <w:t>439</w:t>
            </w:r>
          </w:hyperlink>
        </w:p>
        <w:p>
          <w:pPr>
            <w:pStyle w:val="Contents4"/>
            <w:tabs>
              <w:tab w:val="clear" w:pos="8176"/>
              <w:tab w:val="right" w:pos="9026" w:leader="dot"/>
            </w:tabs>
            <w:rPr/>
          </w:pPr>
          <w:hyperlink w:anchor="__RefHeading___Toc1210324_3830689328">
            <w:r>
              <w:rPr>
                <w:webHidden/>
                <w:rStyle w:val="IndexLink"/>
              </w:rPr>
              <w:t>15</w:t>
            </w:r>
            <w:r>
              <w:rPr>
                <w:rStyle w:val="IndexLink"/>
                <w:rtl w:val="true"/>
              </w:rPr>
              <w:t xml:space="preserve">- </w:t>
            </w:r>
            <w:r>
              <w:rPr>
                <w:rStyle w:val="IndexLink"/>
                <w:rtl w:val="true"/>
              </w:rPr>
              <w:t>حدیث</w:t>
            </w:r>
            <w:r>
              <w:rPr>
                <w:rStyle w:val="IndexLink"/>
                <w:rtl w:val="true"/>
              </w:rPr>
              <w:tab/>
            </w:r>
            <w:r>
              <w:rPr>
                <w:rStyle w:val="IndexLink"/>
              </w:rPr>
              <w:t>439</w:t>
            </w:r>
          </w:hyperlink>
        </w:p>
        <w:p>
          <w:pPr>
            <w:pStyle w:val="Contents4"/>
            <w:tabs>
              <w:tab w:val="clear" w:pos="8176"/>
              <w:tab w:val="right" w:pos="9026" w:leader="dot"/>
            </w:tabs>
            <w:rPr/>
          </w:pPr>
          <w:hyperlink w:anchor="__RefHeading___Toc1210326_3830689328">
            <w:r>
              <w:rPr>
                <w:webHidden/>
                <w:rStyle w:val="IndexLink"/>
              </w:rPr>
              <w:t>16</w:t>
            </w:r>
            <w:r>
              <w:rPr>
                <w:rStyle w:val="IndexLink"/>
                <w:rtl w:val="true"/>
              </w:rPr>
              <w:t xml:space="preserve">- </w:t>
            </w:r>
            <w:r>
              <w:rPr>
                <w:rStyle w:val="IndexLink"/>
                <w:rtl w:val="true"/>
              </w:rPr>
              <w:t>حدیث</w:t>
            </w:r>
            <w:r>
              <w:rPr>
                <w:rStyle w:val="IndexLink"/>
                <w:rtl w:val="true"/>
              </w:rPr>
              <w:tab/>
            </w:r>
            <w:r>
              <w:rPr>
                <w:rStyle w:val="IndexLink"/>
              </w:rPr>
              <w:t>439</w:t>
            </w:r>
          </w:hyperlink>
        </w:p>
        <w:p>
          <w:pPr>
            <w:pStyle w:val="Contents3"/>
            <w:tabs>
              <w:tab w:val="clear" w:pos="8459"/>
              <w:tab w:val="right" w:pos="9026" w:leader="dot"/>
            </w:tabs>
            <w:rPr/>
          </w:pPr>
          <w:hyperlink w:anchor="__RefHeading___Toc1210328_3830689328">
            <w:r>
              <w:rPr>
                <w:webHidden/>
                <w:rStyle w:val="IndexLink"/>
                <w:rtl w:val="true"/>
              </w:rPr>
              <w:t>بَابُ أَصْنَافِ النَّاسِ</w:t>
            </w:r>
            <w:r>
              <w:rPr>
                <w:rStyle w:val="IndexLink"/>
                <w:rtl w:val="true"/>
              </w:rPr>
              <w:tab/>
            </w:r>
            <w:r>
              <w:rPr>
                <w:rStyle w:val="IndexLink"/>
              </w:rPr>
              <w:t>441</w:t>
            </w:r>
          </w:hyperlink>
        </w:p>
        <w:p>
          <w:pPr>
            <w:pStyle w:val="Contents4"/>
            <w:tabs>
              <w:tab w:val="clear" w:pos="8176"/>
              <w:tab w:val="right" w:pos="9026" w:leader="dot"/>
            </w:tabs>
            <w:rPr/>
          </w:pPr>
          <w:hyperlink w:anchor="__RefHeading___Toc1210330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441</w:t>
            </w:r>
          </w:hyperlink>
        </w:p>
        <w:p>
          <w:pPr>
            <w:pStyle w:val="Contents4"/>
            <w:tabs>
              <w:tab w:val="clear" w:pos="8176"/>
              <w:tab w:val="right" w:pos="9026" w:leader="dot"/>
            </w:tabs>
            <w:rPr/>
          </w:pPr>
          <w:hyperlink w:anchor="__RefHeading___Toc1210332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441</w:t>
            </w:r>
          </w:hyperlink>
        </w:p>
        <w:p>
          <w:pPr>
            <w:pStyle w:val="Contents4"/>
            <w:tabs>
              <w:tab w:val="clear" w:pos="8176"/>
              <w:tab w:val="right" w:pos="9026" w:leader="dot"/>
            </w:tabs>
            <w:rPr/>
          </w:pPr>
          <w:hyperlink w:anchor="__RefHeading___Toc1210334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442</w:t>
            </w:r>
          </w:hyperlink>
        </w:p>
        <w:p>
          <w:pPr>
            <w:pStyle w:val="Contents3"/>
            <w:tabs>
              <w:tab w:val="clear" w:pos="8459"/>
              <w:tab w:val="right" w:pos="9026" w:leader="dot"/>
            </w:tabs>
            <w:rPr/>
          </w:pPr>
          <w:hyperlink w:anchor="__RefHeading___Toc1210336_3830689328">
            <w:r>
              <w:rPr>
                <w:webHidden/>
                <w:rStyle w:val="IndexLink"/>
                <w:rtl w:val="true"/>
              </w:rPr>
              <w:t>بَابُ الْکُفْرِ</w:t>
            </w:r>
            <w:r>
              <w:rPr>
                <w:rStyle w:val="IndexLink"/>
                <w:rtl w:val="true"/>
              </w:rPr>
              <w:tab/>
            </w:r>
            <w:r>
              <w:rPr>
                <w:rStyle w:val="IndexLink"/>
              </w:rPr>
              <w:t>443</w:t>
            </w:r>
          </w:hyperlink>
        </w:p>
        <w:p>
          <w:pPr>
            <w:pStyle w:val="Contents4"/>
            <w:tabs>
              <w:tab w:val="clear" w:pos="8176"/>
              <w:tab w:val="right" w:pos="9026" w:leader="dot"/>
            </w:tabs>
            <w:rPr/>
          </w:pPr>
          <w:hyperlink w:anchor="__RefHeading___Toc1210338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443</w:t>
            </w:r>
          </w:hyperlink>
        </w:p>
        <w:p>
          <w:pPr>
            <w:pStyle w:val="Contents4"/>
            <w:tabs>
              <w:tab w:val="clear" w:pos="8176"/>
              <w:tab w:val="right" w:pos="9026" w:leader="dot"/>
            </w:tabs>
            <w:rPr/>
          </w:pPr>
          <w:hyperlink w:anchor="__RefHeading___Toc1210340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443</w:t>
            </w:r>
          </w:hyperlink>
        </w:p>
        <w:p>
          <w:pPr>
            <w:pStyle w:val="Contents4"/>
            <w:tabs>
              <w:tab w:val="clear" w:pos="8176"/>
              <w:tab w:val="right" w:pos="9026" w:leader="dot"/>
            </w:tabs>
            <w:rPr/>
          </w:pPr>
          <w:hyperlink w:anchor="__RefHeading___Toc1210342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444</w:t>
            </w:r>
          </w:hyperlink>
        </w:p>
        <w:p>
          <w:pPr>
            <w:pStyle w:val="Contents4"/>
            <w:tabs>
              <w:tab w:val="clear" w:pos="8176"/>
              <w:tab w:val="right" w:pos="9026" w:leader="dot"/>
            </w:tabs>
            <w:rPr/>
          </w:pPr>
          <w:hyperlink w:anchor="__RefHeading___Toc1210344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444</w:t>
            </w:r>
          </w:hyperlink>
        </w:p>
        <w:p>
          <w:pPr>
            <w:pStyle w:val="Contents4"/>
            <w:tabs>
              <w:tab w:val="clear" w:pos="8176"/>
              <w:tab w:val="right" w:pos="9026" w:leader="dot"/>
            </w:tabs>
            <w:rPr/>
          </w:pPr>
          <w:hyperlink w:anchor="__RefHeading___Toc1210346_3830689328">
            <w:r>
              <w:rPr>
                <w:webHidden/>
                <w:rStyle w:val="IndexLink"/>
              </w:rPr>
              <w:t>5</w:t>
            </w:r>
            <w:r>
              <w:rPr>
                <w:rStyle w:val="IndexLink"/>
                <w:rtl w:val="true"/>
              </w:rPr>
              <w:t xml:space="preserve">- </w:t>
            </w:r>
            <w:r>
              <w:rPr>
                <w:rStyle w:val="IndexLink"/>
                <w:rtl w:val="true"/>
              </w:rPr>
              <w:t>حدیث</w:t>
            </w:r>
            <w:r>
              <w:rPr>
                <w:rStyle w:val="IndexLink"/>
                <w:rtl w:val="true"/>
              </w:rPr>
              <w:tab/>
            </w:r>
            <w:r>
              <w:rPr>
                <w:rStyle w:val="IndexLink"/>
              </w:rPr>
              <w:t>444</w:t>
            </w:r>
          </w:hyperlink>
        </w:p>
        <w:p>
          <w:pPr>
            <w:pStyle w:val="Contents4"/>
            <w:tabs>
              <w:tab w:val="clear" w:pos="8176"/>
              <w:tab w:val="right" w:pos="9026" w:leader="dot"/>
            </w:tabs>
            <w:rPr/>
          </w:pPr>
          <w:hyperlink w:anchor="__RefHeading___Toc1210348_3830689328">
            <w:r>
              <w:rPr>
                <w:webHidden/>
                <w:rStyle w:val="IndexLink"/>
              </w:rPr>
              <w:t>6</w:t>
            </w:r>
            <w:r>
              <w:rPr>
                <w:rStyle w:val="IndexLink"/>
                <w:rtl w:val="true"/>
              </w:rPr>
              <w:t xml:space="preserve">- </w:t>
            </w:r>
            <w:r>
              <w:rPr>
                <w:rStyle w:val="IndexLink"/>
                <w:rtl w:val="true"/>
              </w:rPr>
              <w:t>حدیث</w:t>
            </w:r>
            <w:r>
              <w:rPr>
                <w:rStyle w:val="IndexLink"/>
                <w:rtl w:val="true"/>
              </w:rPr>
              <w:tab/>
            </w:r>
            <w:r>
              <w:rPr>
                <w:rStyle w:val="IndexLink"/>
              </w:rPr>
              <w:t>445</w:t>
            </w:r>
          </w:hyperlink>
        </w:p>
        <w:p>
          <w:pPr>
            <w:pStyle w:val="Contents4"/>
            <w:tabs>
              <w:tab w:val="clear" w:pos="8176"/>
              <w:tab w:val="right" w:pos="9026" w:leader="dot"/>
            </w:tabs>
            <w:rPr/>
          </w:pPr>
          <w:hyperlink w:anchor="__RefHeading___Toc1210350_3830689328">
            <w:r>
              <w:rPr>
                <w:webHidden/>
                <w:rStyle w:val="IndexLink"/>
              </w:rPr>
              <w:t>7</w:t>
            </w:r>
            <w:r>
              <w:rPr>
                <w:rStyle w:val="IndexLink"/>
                <w:rtl w:val="true"/>
              </w:rPr>
              <w:t xml:space="preserve">- </w:t>
            </w:r>
            <w:r>
              <w:rPr>
                <w:rStyle w:val="IndexLink"/>
                <w:rtl w:val="true"/>
              </w:rPr>
              <w:t>حدیث</w:t>
            </w:r>
            <w:r>
              <w:rPr>
                <w:rStyle w:val="IndexLink"/>
                <w:rtl w:val="true"/>
              </w:rPr>
              <w:tab/>
            </w:r>
            <w:r>
              <w:rPr>
                <w:rStyle w:val="IndexLink"/>
              </w:rPr>
              <w:t>445</w:t>
            </w:r>
          </w:hyperlink>
        </w:p>
        <w:p>
          <w:pPr>
            <w:pStyle w:val="Contents4"/>
            <w:tabs>
              <w:tab w:val="clear" w:pos="8176"/>
              <w:tab w:val="right" w:pos="9026" w:leader="dot"/>
            </w:tabs>
            <w:rPr/>
          </w:pPr>
          <w:hyperlink w:anchor="__RefHeading___Toc1210352_3830689328">
            <w:r>
              <w:rPr>
                <w:webHidden/>
                <w:rStyle w:val="IndexLink"/>
              </w:rPr>
              <w:t>8</w:t>
            </w:r>
            <w:r>
              <w:rPr>
                <w:rStyle w:val="IndexLink"/>
                <w:rtl w:val="true"/>
              </w:rPr>
              <w:t xml:space="preserve">- </w:t>
            </w:r>
            <w:r>
              <w:rPr>
                <w:rStyle w:val="IndexLink"/>
                <w:rtl w:val="true"/>
              </w:rPr>
              <w:t>حدیث</w:t>
            </w:r>
            <w:r>
              <w:rPr>
                <w:rStyle w:val="IndexLink"/>
                <w:rtl w:val="true"/>
              </w:rPr>
              <w:tab/>
            </w:r>
            <w:r>
              <w:rPr>
                <w:rStyle w:val="IndexLink"/>
              </w:rPr>
              <w:t>446</w:t>
            </w:r>
          </w:hyperlink>
        </w:p>
        <w:p>
          <w:pPr>
            <w:pStyle w:val="Contents4"/>
            <w:tabs>
              <w:tab w:val="clear" w:pos="8176"/>
              <w:tab w:val="right" w:pos="9026" w:leader="dot"/>
            </w:tabs>
            <w:rPr/>
          </w:pPr>
          <w:hyperlink w:anchor="__RefHeading___Toc1210354_3830689328">
            <w:r>
              <w:rPr>
                <w:webHidden/>
                <w:rStyle w:val="IndexLink"/>
              </w:rPr>
              <w:t>9</w:t>
            </w:r>
            <w:r>
              <w:rPr>
                <w:rStyle w:val="IndexLink"/>
                <w:rtl w:val="true"/>
              </w:rPr>
              <w:t xml:space="preserve">- </w:t>
            </w:r>
            <w:r>
              <w:rPr>
                <w:rStyle w:val="IndexLink"/>
                <w:rtl w:val="true"/>
              </w:rPr>
              <w:t>حدیث</w:t>
            </w:r>
            <w:r>
              <w:rPr>
                <w:rStyle w:val="IndexLink"/>
                <w:rtl w:val="true"/>
              </w:rPr>
              <w:tab/>
            </w:r>
            <w:r>
              <w:rPr>
                <w:rStyle w:val="IndexLink"/>
              </w:rPr>
              <w:t>446</w:t>
            </w:r>
          </w:hyperlink>
        </w:p>
        <w:p>
          <w:pPr>
            <w:pStyle w:val="Contents4"/>
            <w:tabs>
              <w:tab w:val="clear" w:pos="8176"/>
              <w:tab w:val="right" w:pos="9026" w:leader="dot"/>
            </w:tabs>
            <w:rPr/>
          </w:pPr>
          <w:hyperlink w:anchor="__RefHeading___Toc1210356_3830689328">
            <w:r>
              <w:rPr>
                <w:webHidden/>
                <w:rStyle w:val="IndexLink"/>
              </w:rPr>
              <w:t>10</w:t>
            </w:r>
            <w:r>
              <w:rPr>
                <w:rStyle w:val="IndexLink"/>
                <w:rtl w:val="true"/>
              </w:rPr>
              <w:t xml:space="preserve">- </w:t>
            </w:r>
            <w:r>
              <w:rPr>
                <w:rStyle w:val="IndexLink"/>
                <w:rtl w:val="true"/>
              </w:rPr>
              <w:t>حدیث</w:t>
            </w:r>
            <w:r>
              <w:rPr>
                <w:rStyle w:val="IndexLink"/>
                <w:rtl w:val="true"/>
              </w:rPr>
              <w:tab/>
            </w:r>
            <w:r>
              <w:rPr>
                <w:rStyle w:val="IndexLink"/>
              </w:rPr>
              <w:t>446</w:t>
            </w:r>
          </w:hyperlink>
        </w:p>
        <w:p>
          <w:pPr>
            <w:pStyle w:val="Contents4"/>
            <w:tabs>
              <w:tab w:val="clear" w:pos="8176"/>
              <w:tab w:val="right" w:pos="9026" w:leader="dot"/>
            </w:tabs>
            <w:rPr/>
          </w:pPr>
          <w:hyperlink w:anchor="__RefHeading___Toc1210358_3830689328">
            <w:r>
              <w:rPr>
                <w:webHidden/>
                <w:rStyle w:val="IndexLink"/>
              </w:rPr>
              <w:t>11</w:t>
            </w:r>
            <w:r>
              <w:rPr>
                <w:rStyle w:val="IndexLink"/>
                <w:rtl w:val="true"/>
              </w:rPr>
              <w:t xml:space="preserve">- </w:t>
            </w:r>
            <w:r>
              <w:rPr>
                <w:rStyle w:val="IndexLink"/>
                <w:rtl w:val="true"/>
              </w:rPr>
              <w:t>حدیث</w:t>
            </w:r>
            <w:r>
              <w:rPr>
                <w:rStyle w:val="IndexLink"/>
                <w:rtl w:val="true"/>
              </w:rPr>
              <w:tab/>
            </w:r>
            <w:r>
              <w:rPr>
                <w:rStyle w:val="IndexLink"/>
              </w:rPr>
              <w:t>447</w:t>
            </w:r>
          </w:hyperlink>
        </w:p>
        <w:p>
          <w:pPr>
            <w:pStyle w:val="Contents4"/>
            <w:tabs>
              <w:tab w:val="clear" w:pos="8176"/>
              <w:tab w:val="right" w:pos="9026" w:leader="dot"/>
            </w:tabs>
            <w:rPr/>
          </w:pPr>
          <w:hyperlink w:anchor="__RefHeading___Toc1210360_3830689328">
            <w:r>
              <w:rPr>
                <w:webHidden/>
                <w:rStyle w:val="IndexLink"/>
              </w:rPr>
              <w:t>12</w:t>
            </w:r>
            <w:r>
              <w:rPr>
                <w:rStyle w:val="IndexLink"/>
                <w:rtl w:val="true"/>
              </w:rPr>
              <w:t xml:space="preserve">- </w:t>
            </w:r>
            <w:r>
              <w:rPr>
                <w:rStyle w:val="IndexLink"/>
                <w:rtl w:val="true"/>
              </w:rPr>
              <w:t>حدیث</w:t>
            </w:r>
            <w:r>
              <w:rPr>
                <w:rStyle w:val="IndexLink"/>
                <w:rtl w:val="true"/>
              </w:rPr>
              <w:tab/>
            </w:r>
            <w:r>
              <w:rPr>
                <w:rStyle w:val="IndexLink"/>
              </w:rPr>
              <w:t>447</w:t>
            </w:r>
          </w:hyperlink>
        </w:p>
        <w:p>
          <w:pPr>
            <w:pStyle w:val="Contents4"/>
            <w:tabs>
              <w:tab w:val="clear" w:pos="8176"/>
              <w:tab w:val="right" w:pos="9026" w:leader="dot"/>
            </w:tabs>
            <w:rPr/>
          </w:pPr>
          <w:hyperlink w:anchor="__RefHeading___Toc1210362_3830689328">
            <w:r>
              <w:rPr>
                <w:webHidden/>
                <w:rStyle w:val="IndexLink"/>
              </w:rPr>
              <w:t>13</w:t>
            </w:r>
            <w:r>
              <w:rPr>
                <w:rStyle w:val="IndexLink"/>
                <w:rtl w:val="true"/>
              </w:rPr>
              <w:t xml:space="preserve">- </w:t>
            </w:r>
            <w:r>
              <w:rPr>
                <w:rStyle w:val="IndexLink"/>
                <w:rtl w:val="true"/>
              </w:rPr>
              <w:t>حدیث</w:t>
            </w:r>
            <w:r>
              <w:rPr>
                <w:rStyle w:val="IndexLink"/>
                <w:rtl w:val="true"/>
              </w:rPr>
              <w:tab/>
            </w:r>
            <w:r>
              <w:rPr>
                <w:rStyle w:val="IndexLink"/>
              </w:rPr>
              <w:t>447</w:t>
            </w:r>
          </w:hyperlink>
        </w:p>
        <w:p>
          <w:pPr>
            <w:pStyle w:val="Contents4"/>
            <w:tabs>
              <w:tab w:val="clear" w:pos="8176"/>
              <w:tab w:val="right" w:pos="9026" w:leader="dot"/>
            </w:tabs>
            <w:rPr/>
          </w:pPr>
          <w:hyperlink w:anchor="__RefHeading___Toc1210364_3830689328">
            <w:r>
              <w:rPr>
                <w:webHidden/>
                <w:rStyle w:val="IndexLink"/>
              </w:rPr>
              <w:t>14</w:t>
            </w:r>
            <w:r>
              <w:rPr>
                <w:rStyle w:val="IndexLink"/>
                <w:rtl w:val="true"/>
              </w:rPr>
              <w:t xml:space="preserve">- </w:t>
            </w:r>
            <w:r>
              <w:rPr>
                <w:rStyle w:val="IndexLink"/>
                <w:rtl w:val="true"/>
              </w:rPr>
              <w:t>حدیث</w:t>
            </w:r>
            <w:r>
              <w:rPr>
                <w:rStyle w:val="IndexLink"/>
                <w:rtl w:val="true"/>
              </w:rPr>
              <w:tab/>
            </w:r>
            <w:r>
              <w:rPr>
                <w:rStyle w:val="IndexLink"/>
              </w:rPr>
              <w:t>447</w:t>
            </w:r>
          </w:hyperlink>
        </w:p>
        <w:p>
          <w:pPr>
            <w:pStyle w:val="Contents4"/>
            <w:tabs>
              <w:tab w:val="clear" w:pos="8176"/>
              <w:tab w:val="right" w:pos="9026" w:leader="dot"/>
            </w:tabs>
            <w:rPr/>
          </w:pPr>
          <w:hyperlink w:anchor="__RefHeading___Toc1210366_3830689328">
            <w:r>
              <w:rPr>
                <w:webHidden/>
                <w:rStyle w:val="IndexLink"/>
              </w:rPr>
              <w:t>15</w:t>
            </w:r>
            <w:r>
              <w:rPr>
                <w:rStyle w:val="IndexLink"/>
                <w:rtl w:val="true"/>
              </w:rPr>
              <w:t xml:space="preserve">- </w:t>
            </w:r>
            <w:r>
              <w:rPr>
                <w:rStyle w:val="IndexLink"/>
                <w:rtl w:val="true"/>
              </w:rPr>
              <w:t>حدیث</w:t>
            </w:r>
            <w:r>
              <w:rPr>
                <w:rStyle w:val="IndexLink"/>
                <w:rtl w:val="true"/>
              </w:rPr>
              <w:tab/>
            </w:r>
            <w:r>
              <w:rPr>
                <w:rStyle w:val="IndexLink"/>
              </w:rPr>
              <w:t>447</w:t>
            </w:r>
          </w:hyperlink>
        </w:p>
        <w:p>
          <w:pPr>
            <w:pStyle w:val="Contents4"/>
            <w:tabs>
              <w:tab w:val="clear" w:pos="8176"/>
              <w:tab w:val="right" w:pos="9026" w:leader="dot"/>
            </w:tabs>
            <w:rPr/>
          </w:pPr>
          <w:hyperlink w:anchor="__RefHeading___Toc1210368_3830689328">
            <w:r>
              <w:rPr>
                <w:webHidden/>
                <w:rStyle w:val="IndexLink"/>
              </w:rPr>
              <w:t>16</w:t>
            </w:r>
            <w:r>
              <w:rPr>
                <w:rStyle w:val="IndexLink"/>
                <w:rtl w:val="true"/>
              </w:rPr>
              <w:t xml:space="preserve">- </w:t>
            </w:r>
            <w:r>
              <w:rPr>
                <w:rStyle w:val="IndexLink"/>
                <w:rtl w:val="true"/>
              </w:rPr>
              <w:t>حدیث</w:t>
            </w:r>
            <w:r>
              <w:rPr>
                <w:rStyle w:val="IndexLink"/>
                <w:rtl w:val="true"/>
              </w:rPr>
              <w:tab/>
            </w:r>
            <w:r>
              <w:rPr>
                <w:rStyle w:val="IndexLink"/>
              </w:rPr>
              <w:t>448</w:t>
            </w:r>
          </w:hyperlink>
        </w:p>
        <w:p>
          <w:pPr>
            <w:pStyle w:val="Contents4"/>
            <w:tabs>
              <w:tab w:val="clear" w:pos="8176"/>
              <w:tab w:val="right" w:pos="9026" w:leader="dot"/>
            </w:tabs>
            <w:rPr/>
          </w:pPr>
          <w:hyperlink w:anchor="__RefHeading___Toc1210370_3830689328">
            <w:r>
              <w:rPr>
                <w:webHidden/>
                <w:rStyle w:val="IndexLink"/>
              </w:rPr>
              <w:t>17</w:t>
            </w:r>
            <w:r>
              <w:rPr>
                <w:rStyle w:val="IndexLink"/>
                <w:rtl w:val="true"/>
              </w:rPr>
              <w:t xml:space="preserve">- </w:t>
            </w:r>
            <w:r>
              <w:rPr>
                <w:rStyle w:val="IndexLink"/>
                <w:rtl w:val="true"/>
              </w:rPr>
              <w:t>حدیث</w:t>
            </w:r>
            <w:r>
              <w:rPr>
                <w:rStyle w:val="IndexLink"/>
                <w:rtl w:val="true"/>
              </w:rPr>
              <w:tab/>
            </w:r>
            <w:r>
              <w:rPr>
                <w:rStyle w:val="IndexLink"/>
              </w:rPr>
              <w:t>448</w:t>
            </w:r>
          </w:hyperlink>
        </w:p>
        <w:p>
          <w:pPr>
            <w:pStyle w:val="Contents4"/>
            <w:tabs>
              <w:tab w:val="clear" w:pos="8176"/>
              <w:tab w:val="right" w:pos="9026" w:leader="dot"/>
            </w:tabs>
            <w:rPr/>
          </w:pPr>
          <w:hyperlink w:anchor="__RefHeading___Toc1210372_3830689328">
            <w:r>
              <w:rPr>
                <w:webHidden/>
                <w:rStyle w:val="IndexLink"/>
              </w:rPr>
              <w:t>18</w:t>
            </w:r>
            <w:r>
              <w:rPr>
                <w:rStyle w:val="IndexLink"/>
                <w:rtl w:val="true"/>
              </w:rPr>
              <w:t xml:space="preserve">- </w:t>
            </w:r>
            <w:r>
              <w:rPr>
                <w:rStyle w:val="IndexLink"/>
                <w:rtl w:val="true"/>
              </w:rPr>
              <w:t>حدیث</w:t>
            </w:r>
            <w:r>
              <w:rPr>
                <w:rStyle w:val="IndexLink"/>
                <w:rtl w:val="true"/>
              </w:rPr>
              <w:tab/>
            </w:r>
            <w:r>
              <w:rPr>
                <w:rStyle w:val="IndexLink"/>
              </w:rPr>
              <w:t>448</w:t>
            </w:r>
          </w:hyperlink>
        </w:p>
        <w:p>
          <w:pPr>
            <w:pStyle w:val="Contents4"/>
            <w:tabs>
              <w:tab w:val="clear" w:pos="8176"/>
              <w:tab w:val="right" w:pos="9026" w:leader="dot"/>
            </w:tabs>
            <w:rPr/>
          </w:pPr>
          <w:hyperlink w:anchor="__RefHeading___Toc1210374_3830689328">
            <w:r>
              <w:rPr>
                <w:webHidden/>
                <w:rStyle w:val="IndexLink"/>
              </w:rPr>
              <w:t>19</w:t>
            </w:r>
            <w:r>
              <w:rPr>
                <w:rStyle w:val="IndexLink"/>
                <w:rtl w:val="true"/>
              </w:rPr>
              <w:t xml:space="preserve">- </w:t>
            </w:r>
            <w:r>
              <w:rPr>
                <w:rStyle w:val="IndexLink"/>
                <w:rtl w:val="true"/>
              </w:rPr>
              <w:t>حدیث</w:t>
            </w:r>
            <w:r>
              <w:rPr>
                <w:rStyle w:val="IndexLink"/>
                <w:rtl w:val="true"/>
              </w:rPr>
              <w:tab/>
            </w:r>
            <w:r>
              <w:rPr>
                <w:rStyle w:val="IndexLink"/>
              </w:rPr>
              <w:t>448</w:t>
            </w:r>
          </w:hyperlink>
        </w:p>
        <w:p>
          <w:pPr>
            <w:pStyle w:val="Contents4"/>
            <w:tabs>
              <w:tab w:val="clear" w:pos="8176"/>
              <w:tab w:val="right" w:pos="9026" w:leader="dot"/>
            </w:tabs>
            <w:rPr/>
          </w:pPr>
          <w:hyperlink w:anchor="__RefHeading___Toc1210376_3830689328">
            <w:r>
              <w:rPr>
                <w:webHidden/>
                <w:rStyle w:val="IndexLink"/>
              </w:rPr>
              <w:t>20</w:t>
            </w:r>
            <w:r>
              <w:rPr>
                <w:rStyle w:val="IndexLink"/>
                <w:rtl w:val="true"/>
              </w:rPr>
              <w:t xml:space="preserve">- </w:t>
            </w:r>
            <w:r>
              <w:rPr>
                <w:rStyle w:val="IndexLink"/>
                <w:rtl w:val="true"/>
              </w:rPr>
              <w:t>حدیث</w:t>
            </w:r>
            <w:r>
              <w:rPr>
                <w:rStyle w:val="IndexLink"/>
                <w:rtl w:val="true"/>
              </w:rPr>
              <w:tab/>
            </w:r>
            <w:r>
              <w:rPr>
                <w:rStyle w:val="IndexLink"/>
              </w:rPr>
              <w:t>448</w:t>
            </w:r>
          </w:hyperlink>
        </w:p>
        <w:p>
          <w:pPr>
            <w:pStyle w:val="Contents4"/>
            <w:tabs>
              <w:tab w:val="clear" w:pos="8176"/>
              <w:tab w:val="right" w:pos="9026" w:leader="dot"/>
            </w:tabs>
            <w:rPr/>
          </w:pPr>
          <w:hyperlink w:anchor="__RefHeading___Toc1210378_3830689328">
            <w:r>
              <w:rPr>
                <w:webHidden/>
                <w:rStyle w:val="IndexLink"/>
              </w:rPr>
              <w:t>21</w:t>
            </w:r>
            <w:r>
              <w:rPr>
                <w:rStyle w:val="IndexLink"/>
                <w:rtl w:val="true"/>
              </w:rPr>
              <w:t xml:space="preserve">- </w:t>
            </w:r>
            <w:r>
              <w:rPr>
                <w:rStyle w:val="IndexLink"/>
                <w:rtl w:val="true"/>
              </w:rPr>
              <w:t>حدیث</w:t>
            </w:r>
            <w:r>
              <w:rPr>
                <w:rStyle w:val="IndexLink"/>
                <w:rtl w:val="true"/>
              </w:rPr>
              <w:tab/>
            </w:r>
            <w:r>
              <w:rPr>
                <w:rStyle w:val="IndexLink"/>
              </w:rPr>
              <w:t>449</w:t>
            </w:r>
          </w:hyperlink>
        </w:p>
        <w:p>
          <w:pPr>
            <w:pStyle w:val="Contents3"/>
            <w:tabs>
              <w:tab w:val="clear" w:pos="8459"/>
              <w:tab w:val="right" w:pos="9026" w:leader="dot"/>
            </w:tabs>
            <w:rPr/>
          </w:pPr>
          <w:hyperlink w:anchor="__RefHeading___Toc1210380_3830689328">
            <w:r>
              <w:rPr>
                <w:webHidden/>
                <w:rStyle w:val="IndexLink"/>
                <w:rtl w:val="true"/>
              </w:rPr>
              <w:t>بَابُ وُجُوهِ الْکُفْرِ</w:t>
            </w:r>
            <w:r>
              <w:rPr>
                <w:rStyle w:val="IndexLink"/>
                <w:rtl w:val="true"/>
              </w:rPr>
              <w:tab/>
            </w:r>
            <w:r>
              <w:rPr>
                <w:rStyle w:val="IndexLink"/>
              </w:rPr>
              <w:t>449</w:t>
            </w:r>
          </w:hyperlink>
        </w:p>
        <w:p>
          <w:pPr>
            <w:pStyle w:val="Contents4"/>
            <w:tabs>
              <w:tab w:val="clear" w:pos="8176"/>
              <w:tab w:val="right" w:pos="9026" w:leader="dot"/>
            </w:tabs>
            <w:rPr/>
          </w:pPr>
          <w:hyperlink w:anchor="__RefHeading___Toc1210382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449</w:t>
            </w:r>
          </w:hyperlink>
        </w:p>
        <w:p>
          <w:pPr>
            <w:pStyle w:val="Contents3"/>
            <w:tabs>
              <w:tab w:val="clear" w:pos="8459"/>
              <w:tab w:val="right" w:pos="9026" w:leader="dot"/>
            </w:tabs>
            <w:rPr/>
          </w:pPr>
          <w:hyperlink w:anchor="__RefHeading___Toc1210384_3830689328">
            <w:r>
              <w:rPr>
                <w:webHidden/>
                <w:rStyle w:val="IndexLink"/>
                <w:rtl w:val="true"/>
              </w:rPr>
              <w:t>بَابُ دَعَائِمِ الْکُفْرِ وَ شُعَبِهِ‌</w:t>
            </w:r>
            <w:r>
              <w:rPr>
                <w:rStyle w:val="IndexLink"/>
                <w:rtl w:val="true"/>
              </w:rPr>
              <w:tab/>
            </w:r>
            <w:r>
              <w:rPr>
                <w:rStyle w:val="IndexLink"/>
              </w:rPr>
              <w:t>451</w:t>
            </w:r>
          </w:hyperlink>
        </w:p>
        <w:p>
          <w:pPr>
            <w:pStyle w:val="Contents4"/>
            <w:tabs>
              <w:tab w:val="clear" w:pos="8176"/>
              <w:tab w:val="right" w:pos="9026" w:leader="dot"/>
            </w:tabs>
            <w:rPr/>
          </w:pPr>
          <w:hyperlink w:anchor="__RefHeading___Toc1210386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451</w:t>
            </w:r>
          </w:hyperlink>
        </w:p>
        <w:p>
          <w:pPr>
            <w:pStyle w:val="Contents3"/>
            <w:tabs>
              <w:tab w:val="clear" w:pos="8459"/>
              <w:tab w:val="right" w:pos="9026" w:leader="dot"/>
            </w:tabs>
            <w:rPr/>
          </w:pPr>
          <w:hyperlink w:anchor="__RefHeading___Toc1210388_3830689328">
            <w:r>
              <w:rPr>
                <w:webHidden/>
                <w:rStyle w:val="IndexLink"/>
                <w:rtl w:val="true"/>
              </w:rPr>
              <w:t>بَابُ صِفَةِ النِّفَاقِ وَ الْمُنَافِقِ‌</w:t>
            </w:r>
            <w:r>
              <w:rPr>
                <w:rStyle w:val="IndexLink"/>
                <w:rtl w:val="true"/>
              </w:rPr>
              <w:tab/>
            </w:r>
            <w:r>
              <w:rPr>
                <w:rStyle w:val="IndexLink"/>
              </w:rPr>
              <w:t>453</w:t>
            </w:r>
          </w:hyperlink>
        </w:p>
        <w:p>
          <w:pPr>
            <w:pStyle w:val="Contents4"/>
            <w:tabs>
              <w:tab w:val="clear" w:pos="8176"/>
              <w:tab w:val="right" w:pos="9026" w:leader="dot"/>
            </w:tabs>
            <w:rPr/>
          </w:pPr>
          <w:hyperlink w:anchor="__RefHeading___Toc1210390_3830689328">
            <w:r>
              <w:rPr>
                <w:webHidden/>
                <w:rStyle w:val="IndexLink"/>
                <w:rtl w:val="true"/>
              </w:rPr>
              <w:t>اشارة</w:t>
            </w:r>
            <w:r>
              <w:rPr>
                <w:rStyle w:val="IndexLink"/>
                <w:rtl w:val="true"/>
              </w:rPr>
              <w:tab/>
            </w:r>
            <w:r>
              <w:rPr>
                <w:rStyle w:val="IndexLink"/>
              </w:rPr>
              <w:t>453</w:t>
            </w:r>
          </w:hyperlink>
        </w:p>
        <w:p>
          <w:pPr>
            <w:pStyle w:val="Contents4"/>
            <w:tabs>
              <w:tab w:val="clear" w:pos="8176"/>
              <w:tab w:val="right" w:pos="9026" w:leader="dot"/>
            </w:tabs>
            <w:rPr/>
          </w:pPr>
          <w:hyperlink w:anchor="__RefHeading___Toc1210392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453</w:t>
            </w:r>
          </w:hyperlink>
        </w:p>
        <w:p>
          <w:pPr>
            <w:pStyle w:val="Contents4"/>
            <w:tabs>
              <w:tab w:val="clear" w:pos="8176"/>
              <w:tab w:val="right" w:pos="9026" w:leader="dot"/>
            </w:tabs>
            <w:rPr/>
          </w:pPr>
          <w:hyperlink w:anchor="__RefHeading___Toc1210394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455</w:t>
            </w:r>
          </w:hyperlink>
        </w:p>
        <w:p>
          <w:pPr>
            <w:pStyle w:val="Contents4"/>
            <w:tabs>
              <w:tab w:val="clear" w:pos="8176"/>
              <w:tab w:val="right" w:pos="9026" w:leader="dot"/>
            </w:tabs>
            <w:rPr/>
          </w:pPr>
          <w:hyperlink w:anchor="__RefHeading___Toc1210396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456</w:t>
            </w:r>
          </w:hyperlink>
        </w:p>
        <w:p>
          <w:pPr>
            <w:pStyle w:val="Contents4"/>
            <w:tabs>
              <w:tab w:val="clear" w:pos="8176"/>
              <w:tab w:val="right" w:pos="9026" w:leader="dot"/>
            </w:tabs>
            <w:rPr/>
          </w:pPr>
          <w:hyperlink w:anchor="__RefHeading___Toc1210398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456</w:t>
            </w:r>
          </w:hyperlink>
        </w:p>
        <w:p>
          <w:pPr>
            <w:pStyle w:val="Contents4"/>
            <w:tabs>
              <w:tab w:val="clear" w:pos="8176"/>
              <w:tab w:val="right" w:pos="9026" w:leader="dot"/>
            </w:tabs>
            <w:rPr/>
          </w:pPr>
          <w:hyperlink w:anchor="__RefHeading___Toc1210400_3830689328">
            <w:r>
              <w:rPr>
                <w:webHidden/>
                <w:rStyle w:val="IndexLink"/>
              </w:rPr>
              <w:t>5</w:t>
            </w:r>
            <w:r>
              <w:rPr>
                <w:rStyle w:val="IndexLink"/>
                <w:rtl w:val="true"/>
              </w:rPr>
              <w:t xml:space="preserve">- </w:t>
            </w:r>
            <w:r>
              <w:rPr>
                <w:rStyle w:val="IndexLink"/>
                <w:rtl w:val="true"/>
              </w:rPr>
              <w:t>حدیث</w:t>
            </w:r>
            <w:r>
              <w:rPr>
                <w:rStyle w:val="IndexLink"/>
                <w:rtl w:val="true"/>
              </w:rPr>
              <w:tab/>
            </w:r>
            <w:r>
              <w:rPr>
                <w:rStyle w:val="IndexLink"/>
              </w:rPr>
              <w:t>456</w:t>
            </w:r>
          </w:hyperlink>
        </w:p>
        <w:p>
          <w:pPr>
            <w:pStyle w:val="Contents4"/>
            <w:tabs>
              <w:tab w:val="clear" w:pos="8176"/>
              <w:tab w:val="right" w:pos="9026" w:leader="dot"/>
            </w:tabs>
            <w:rPr/>
          </w:pPr>
          <w:hyperlink w:anchor="__RefHeading___Toc1210402_3830689328">
            <w:r>
              <w:rPr>
                <w:webHidden/>
                <w:rStyle w:val="IndexLink"/>
              </w:rPr>
              <w:t>6</w:t>
            </w:r>
            <w:r>
              <w:rPr>
                <w:rStyle w:val="IndexLink"/>
                <w:rtl w:val="true"/>
              </w:rPr>
              <w:t xml:space="preserve">- </w:t>
            </w:r>
            <w:r>
              <w:rPr>
                <w:rStyle w:val="IndexLink"/>
                <w:rtl w:val="true"/>
              </w:rPr>
              <w:t>حدیث</w:t>
            </w:r>
            <w:r>
              <w:rPr>
                <w:rStyle w:val="IndexLink"/>
                <w:rtl w:val="true"/>
              </w:rPr>
              <w:tab/>
            </w:r>
            <w:r>
              <w:rPr>
                <w:rStyle w:val="IndexLink"/>
              </w:rPr>
              <w:t>456</w:t>
            </w:r>
          </w:hyperlink>
        </w:p>
        <w:p>
          <w:pPr>
            <w:pStyle w:val="Contents3"/>
            <w:tabs>
              <w:tab w:val="clear" w:pos="8459"/>
              <w:tab w:val="right" w:pos="9026" w:leader="dot"/>
            </w:tabs>
            <w:rPr/>
          </w:pPr>
          <w:hyperlink w:anchor="__RefHeading___Toc1210404_3830689328">
            <w:r>
              <w:rPr>
                <w:webHidden/>
                <w:rStyle w:val="IndexLink"/>
                <w:rtl w:val="true"/>
              </w:rPr>
              <w:t>بَابُ الشِّرْکِ‌</w:t>
            </w:r>
            <w:r>
              <w:rPr>
                <w:rStyle w:val="IndexLink"/>
                <w:rtl w:val="true"/>
              </w:rPr>
              <w:tab/>
            </w:r>
            <w:r>
              <w:rPr>
                <w:rStyle w:val="IndexLink"/>
              </w:rPr>
              <w:t>457</w:t>
            </w:r>
          </w:hyperlink>
        </w:p>
        <w:p>
          <w:pPr>
            <w:pStyle w:val="Contents4"/>
            <w:tabs>
              <w:tab w:val="clear" w:pos="8176"/>
              <w:tab w:val="right" w:pos="9026" w:leader="dot"/>
            </w:tabs>
            <w:rPr/>
          </w:pPr>
          <w:hyperlink w:anchor="__RefHeading___Toc1210406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457</w:t>
            </w:r>
          </w:hyperlink>
        </w:p>
        <w:p>
          <w:pPr>
            <w:pStyle w:val="Contents4"/>
            <w:tabs>
              <w:tab w:val="clear" w:pos="8176"/>
              <w:tab w:val="right" w:pos="9026" w:leader="dot"/>
            </w:tabs>
            <w:rPr/>
          </w:pPr>
          <w:hyperlink w:anchor="__RefHeading___Toc1210408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457</w:t>
            </w:r>
          </w:hyperlink>
        </w:p>
        <w:p>
          <w:pPr>
            <w:pStyle w:val="Contents4"/>
            <w:tabs>
              <w:tab w:val="clear" w:pos="8176"/>
              <w:tab w:val="right" w:pos="9026" w:leader="dot"/>
            </w:tabs>
            <w:rPr/>
          </w:pPr>
          <w:hyperlink w:anchor="__RefHeading___Toc1210410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457</w:t>
            </w:r>
          </w:hyperlink>
        </w:p>
        <w:p>
          <w:pPr>
            <w:pStyle w:val="Contents4"/>
            <w:tabs>
              <w:tab w:val="clear" w:pos="8176"/>
              <w:tab w:val="right" w:pos="9026" w:leader="dot"/>
            </w:tabs>
            <w:rPr/>
          </w:pPr>
          <w:hyperlink w:anchor="__RefHeading___Toc1210412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457</w:t>
            </w:r>
          </w:hyperlink>
        </w:p>
        <w:p>
          <w:pPr>
            <w:pStyle w:val="Contents4"/>
            <w:tabs>
              <w:tab w:val="clear" w:pos="8176"/>
              <w:tab w:val="right" w:pos="9026" w:leader="dot"/>
            </w:tabs>
            <w:rPr/>
          </w:pPr>
          <w:hyperlink w:anchor="__RefHeading___Toc1210414_3830689328">
            <w:r>
              <w:rPr>
                <w:webHidden/>
                <w:rStyle w:val="IndexLink"/>
              </w:rPr>
              <w:t>5</w:t>
            </w:r>
            <w:r>
              <w:rPr>
                <w:rStyle w:val="IndexLink"/>
                <w:rtl w:val="true"/>
              </w:rPr>
              <w:t xml:space="preserve">- </w:t>
            </w:r>
            <w:r>
              <w:rPr>
                <w:rStyle w:val="IndexLink"/>
                <w:rtl w:val="true"/>
              </w:rPr>
              <w:t>حدیث</w:t>
            </w:r>
            <w:r>
              <w:rPr>
                <w:rStyle w:val="IndexLink"/>
                <w:rtl w:val="true"/>
              </w:rPr>
              <w:tab/>
            </w:r>
            <w:r>
              <w:rPr>
                <w:rStyle w:val="IndexLink"/>
              </w:rPr>
              <w:t>458</w:t>
            </w:r>
          </w:hyperlink>
        </w:p>
        <w:p>
          <w:pPr>
            <w:pStyle w:val="Contents4"/>
            <w:tabs>
              <w:tab w:val="clear" w:pos="8176"/>
              <w:tab w:val="right" w:pos="9026" w:leader="dot"/>
            </w:tabs>
            <w:rPr/>
          </w:pPr>
          <w:hyperlink w:anchor="__RefHeading___Toc1210416_3830689328">
            <w:r>
              <w:rPr>
                <w:webHidden/>
                <w:rStyle w:val="IndexLink"/>
              </w:rPr>
              <w:t>6</w:t>
            </w:r>
            <w:r>
              <w:rPr>
                <w:rStyle w:val="IndexLink"/>
                <w:rtl w:val="true"/>
              </w:rPr>
              <w:t xml:space="preserve">- </w:t>
            </w:r>
            <w:r>
              <w:rPr>
                <w:rStyle w:val="IndexLink"/>
                <w:rtl w:val="true"/>
              </w:rPr>
              <w:t>حدیث</w:t>
            </w:r>
            <w:r>
              <w:rPr>
                <w:rStyle w:val="IndexLink"/>
                <w:rtl w:val="true"/>
              </w:rPr>
              <w:tab/>
            </w:r>
            <w:r>
              <w:rPr>
                <w:rStyle w:val="IndexLink"/>
              </w:rPr>
              <w:t>458</w:t>
            </w:r>
          </w:hyperlink>
        </w:p>
        <w:p>
          <w:pPr>
            <w:pStyle w:val="Contents4"/>
            <w:tabs>
              <w:tab w:val="clear" w:pos="8176"/>
              <w:tab w:val="right" w:pos="9026" w:leader="dot"/>
            </w:tabs>
            <w:rPr/>
          </w:pPr>
          <w:hyperlink w:anchor="__RefHeading___Toc1210418_3830689328">
            <w:r>
              <w:rPr>
                <w:webHidden/>
                <w:rStyle w:val="IndexLink"/>
              </w:rPr>
              <w:t>7</w:t>
            </w:r>
            <w:r>
              <w:rPr>
                <w:rStyle w:val="IndexLink"/>
                <w:rtl w:val="true"/>
              </w:rPr>
              <w:t xml:space="preserve">- </w:t>
            </w:r>
            <w:r>
              <w:rPr>
                <w:rStyle w:val="IndexLink"/>
                <w:rtl w:val="true"/>
              </w:rPr>
              <w:t>حدیث</w:t>
            </w:r>
            <w:r>
              <w:rPr>
                <w:rStyle w:val="IndexLink"/>
                <w:rtl w:val="true"/>
              </w:rPr>
              <w:tab/>
            </w:r>
            <w:r>
              <w:rPr>
                <w:rStyle w:val="IndexLink"/>
              </w:rPr>
              <w:t>458</w:t>
            </w:r>
          </w:hyperlink>
        </w:p>
        <w:p>
          <w:pPr>
            <w:pStyle w:val="Contents4"/>
            <w:tabs>
              <w:tab w:val="clear" w:pos="8176"/>
              <w:tab w:val="right" w:pos="9026" w:leader="dot"/>
            </w:tabs>
            <w:rPr/>
          </w:pPr>
          <w:hyperlink w:anchor="__RefHeading___Toc1210420_3830689328">
            <w:r>
              <w:rPr>
                <w:webHidden/>
                <w:rStyle w:val="IndexLink"/>
              </w:rPr>
              <w:t>8</w:t>
            </w:r>
            <w:r>
              <w:rPr>
                <w:rStyle w:val="IndexLink"/>
                <w:rtl w:val="true"/>
              </w:rPr>
              <w:t xml:space="preserve">- </w:t>
            </w:r>
            <w:r>
              <w:rPr>
                <w:rStyle w:val="IndexLink"/>
                <w:rtl w:val="true"/>
              </w:rPr>
              <w:t>حدیث</w:t>
            </w:r>
            <w:r>
              <w:rPr>
                <w:rStyle w:val="IndexLink"/>
                <w:rtl w:val="true"/>
              </w:rPr>
              <w:tab/>
            </w:r>
            <w:r>
              <w:rPr>
                <w:rStyle w:val="IndexLink"/>
              </w:rPr>
              <w:t>458</w:t>
            </w:r>
          </w:hyperlink>
        </w:p>
        <w:p>
          <w:pPr>
            <w:pStyle w:val="Contents3"/>
            <w:tabs>
              <w:tab w:val="clear" w:pos="8459"/>
              <w:tab w:val="right" w:pos="9026" w:leader="dot"/>
            </w:tabs>
            <w:rPr/>
          </w:pPr>
          <w:hyperlink w:anchor="__RefHeading___Toc1210422_3830689328">
            <w:r>
              <w:rPr>
                <w:webHidden/>
                <w:rStyle w:val="IndexLink"/>
                <w:rtl w:val="true"/>
              </w:rPr>
              <w:t>بَابُ الشَّکِ‌</w:t>
            </w:r>
            <w:r>
              <w:rPr>
                <w:rStyle w:val="IndexLink"/>
                <w:rtl w:val="true"/>
              </w:rPr>
              <w:tab/>
            </w:r>
            <w:r>
              <w:rPr>
                <w:rStyle w:val="IndexLink"/>
              </w:rPr>
              <w:t>459</w:t>
            </w:r>
          </w:hyperlink>
        </w:p>
        <w:p>
          <w:pPr>
            <w:pStyle w:val="Contents4"/>
            <w:tabs>
              <w:tab w:val="clear" w:pos="8176"/>
              <w:tab w:val="right" w:pos="9026" w:leader="dot"/>
            </w:tabs>
            <w:rPr/>
          </w:pPr>
          <w:hyperlink w:anchor="__RefHeading___Toc1210424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459</w:t>
            </w:r>
          </w:hyperlink>
        </w:p>
        <w:p>
          <w:pPr>
            <w:pStyle w:val="Contents4"/>
            <w:tabs>
              <w:tab w:val="clear" w:pos="8176"/>
              <w:tab w:val="right" w:pos="9026" w:leader="dot"/>
            </w:tabs>
            <w:rPr/>
          </w:pPr>
          <w:hyperlink w:anchor="__RefHeading___Toc1210426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459</w:t>
            </w:r>
          </w:hyperlink>
        </w:p>
        <w:p>
          <w:pPr>
            <w:pStyle w:val="Contents4"/>
            <w:tabs>
              <w:tab w:val="clear" w:pos="8176"/>
              <w:tab w:val="right" w:pos="9026" w:leader="dot"/>
            </w:tabs>
            <w:rPr/>
          </w:pPr>
          <w:hyperlink w:anchor="__RefHeading___Toc1210428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459</w:t>
            </w:r>
          </w:hyperlink>
        </w:p>
        <w:p>
          <w:pPr>
            <w:pStyle w:val="Contents4"/>
            <w:tabs>
              <w:tab w:val="clear" w:pos="8176"/>
              <w:tab w:val="right" w:pos="9026" w:leader="dot"/>
            </w:tabs>
            <w:rPr/>
          </w:pPr>
          <w:hyperlink w:anchor="__RefHeading___Toc1210430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459</w:t>
            </w:r>
          </w:hyperlink>
        </w:p>
        <w:p>
          <w:pPr>
            <w:pStyle w:val="Contents4"/>
            <w:tabs>
              <w:tab w:val="clear" w:pos="8176"/>
              <w:tab w:val="right" w:pos="9026" w:leader="dot"/>
            </w:tabs>
            <w:rPr/>
          </w:pPr>
          <w:hyperlink w:anchor="__RefHeading___Toc1210432_3830689328">
            <w:r>
              <w:rPr>
                <w:webHidden/>
                <w:rStyle w:val="IndexLink"/>
              </w:rPr>
              <w:t>5</w:t>
            </w:r>
            <w:r>
              <w:rPr>
                <w:rStyle w:val="IndexLink"/>
                <w:rtl w:val="true"/>
              </w:rPr>
              <w:t xml:space="preserve">- </w:t>
            </w:r>
            <w:r>
              <w:rPr>
                <w:rStyle w:val="IndexLink"/>
                <w:rtl w:val="true"/>
              </w:rPr>
              <w:t>حدیث</w:t>
            </w:r>
            <w:r>
              <w:rPr>
                <w:rStyle w:val="IndexLink"/>
                <w:rtl w:val="true"/>
              </w:rPr>
              <w:tab/>
            </w:r>
            <w:r>
              <w:rPr>
                <w:rStyle w:val="IndexLink"/>
              </w:rPr>
              <w:t>460</w:t>
            </w:r>
          </w:hyperlink>
        </w:p>
        <w:p>
          <w:pPr>
            <w:pStyle w:val="Contents4"/>
            <w:tabs>
              <w:tab w:val="clear" w:pos="8176"/>
              <w:tab w:val="right" w:pos="9026" w:leader="dot"/>
            </w:tabs>
            <w:rPr/>
          </w:pPr>
          <w:hyperlink w:anchor="__RefHeading___Toc1210434_3830689328">
            <w:r>
              <w:rPr>
                <w:webHidden/>
                <w:rStyle w:val="IndexLink"/>
              </w:rPr>
              <w:t>6</w:t>
            </w:r>
            <w:r>
              <w:rPr>
                <w:rStyle w:val="IndexLink"/>
                <w:rtl w:val="true"/>
              </w:rPr>
              <w:t xml:space="preserve">- </w:t>
            </w:r>
            <w:r>
              <w:rPr>
                <w:rStyle w:val="IndexLink"/>
                <w:rtl w:val="true"/>
              </w:rPr>
              <w:t>حدیث</w:t>
            </w:r>
            <w:r>
              <w:rPr>
                <w:rStyle w:val="IndexLink"/>
                <w:rtl w:val="true"/>
              </w:rPr>
              <w:tab/>
            </w:r>
            <w:r>
              <w:rPr>
                <w:rStyle w:val="IndexLink"/>
              </w:rPr>
              <w:t>460</w:t>
            </w:r>
          </w:hyperlink>
        </w:p>
        <w:p>
          <w:pPr>
            <w:pStyle w:val="Contents4"/>
            <w:tabs>
              <w:tab w:val="clear" w:pos="8176"/>
              <w:tab w:val="right" w:pos="9026" w:leader="dot"/>
            </w:tabs>
            <w:rPr/>
          </w:pPr>
          <w:hyperlink w:anchor="__RefHeading___Toc1210436_3830689328">
            <w:r>
              <w:rPr>
                <w:webHidden/>
                <w:rStyle w:val="IndexLink"/>
              </w:rPr>
              <w:t>7</w:t>
            </w:r>
            <w:r>
              <w:rPr>
                <w:rStyle w:val="IndexLink"/>
                <w:rtl w:val="true"/>
              </w:rPr>
              <w:t xml:space="preserve">- </w:t>
            </w:r>
            <w:r>
              <w:rPr>
                <w:rStyle w:val="IndexLink"/>
                <w:rtl w:val="true"/>
              </w:rPr>
              <w:t>حدیث</w:t>
            </w:r>
            <w:r>
              <w:rPr>
                <w:rStyle w:val="IndexLink"/>
                <w:rtl w:val="true"/>
              </w:rPr>
              <w:tab/>
            </w:r>
            <w:r>
              <w:rPr>
                <w:rStyle w:val="IndexLink"/>
              </w:rPr>
              <w:t>460</w:t>
            </w:r>
          </w:hyperlink>
        </w:p>
        <w:p>
          <w:pPr>
            <w:pStyle w:val="Contents4"/>
            <w:tabs>
              <w:tab w:val="clear" w:pos="8176"/>
              <w:tab w:val="right" w:pos="9026" w:leader="dot"/>
            </w:tabs>
            <w:rPr/>
          </w:pPr>
          <w:hyperlink w:anchor="__RefHeading___Toc1210438_3830689328">
            <w:r>
              <w:rPr>
                <w:webHidden/>
                <w:rStyle w:val="IndexLink"/>
              </w:rPr>
              <w:t>8</w:t>
            </w:r>
            <w:r>
              <w:rPr>
                <w:rStyle w:val="IndexLink"/>
                <w:rtl w:val="true"/>
              </w:rPr>
              <w:t xml:space="preserve">- </w:t>
            </w:r>
            <w:r>
              <w:rPr>
                <w:rStyle w:val="IndexLink"/>
                <w:rtl w:val="true"/>
              </w:rPr>
              <w:t>حدیث</w:t>
            </w:r>
            <w:r>
              <w:rPr>
                <w:rStyle w:val="IndexLink"/>
                <w:rtl w:val="true"/>
              </w:rPr>
              <w:tab/>
            </w:r>
            <w:r>
              <w:rPr>
                <w:rStyle w:val="IndexLink"/>
              </w:rPr>
              <w:t>460</w:t>
            </w:r>
          </w:hyperlink>
        </w:p>
        <w:p>
          <w:pPr>
            <w:pStyle w:val="Contents4"/>
            <w:tabs>
              <w:tab w:val="clear" w:pos="8176"/>
              <w:tab w:val="right" w:pos="9026" w:leader="dot"/>
            </w:tabs>
            <w:rPr/>
          </w:pPr>
          <w:hyperlink w:anchor="__RefHeading___Toc1210440_3830689328">
            <w:r>
              <w:rPr>
                <w:webHidden/>
                <w:rStyle w:val="IndexLink"/>
              </w:rPr>
              <w:t>9</w:t>
            </w:r>
            <w:r>
              <w:rPr>
                <w:rStyle w:val="IndexLink"/>
                <w:rtl w:val="true"/>
              </w:rPr>
              <w:t xml:space="preserve">- </w:t>
            </w:r>
            <w:r>
              <w:rPr>
                <w:rStyle w:val="IndexLink"/>
                <w:rtl w:val="true"/>
              </w:rPr>
              <w:t>حدیث</w:t>
            </w:r>
            <w:r>
              <w:rPr>
                <w:rStyle w:val="IndexLink"/>
                <w:rtl w:val="true"/>
              </w:rPr>
              <w:tab/>
            </w:r>
            <w:r>
              <w:rPr>
                <w:rStyle w:val="IndexLink"/>
              </w:rPr>
              <w:t>460</w:t>
            </w:r>
          </w:hyperlink>
        </w:p>
        <w:p>
          <w:pPr>
            <w:pStyle w:val="Contents3"/>
            <w:tabs>
              <w:tab w:val="clear" w:pos="8459"/>
              <w:tab w:val="right" w:pos="9026" w:leader="dot"/>
            </w:tabs>
            <w:rPr/>
          </w:pPr>
          <w:hyperlink w:anchor="__RefHeading___Toc1210442_3830689328">
            <w:r>
              <w:rPr>
                <w:webHidden/>
                <w:rStyle w:val="IndexLink"/>
                <w:rtl w:val="true"/>
              </w:rPr>
              <w:t>بَابُ الضَّلَالِ‌</w:t>
            </w:r>
            <w:r>
              <w:rPr>
                <w:rStyle w:val="IndexLink"/>
                <w:rtl w:val="true"/>
              </w:rPr>
              <w:tab/>
            </w:r>
            <w:r>
              <w:rPr>
                <w:rStyle w:val="IndexLink"/>
              </w:rPr>
              <w:t>461</w:t>
            </w:r>
          </w:hyperlink>
        </w:p>
        <w:p>
          <w:pPr>
            <w:pStyle w:val="Contents4"/>
            <w:tabs>
              <w:tab w:val="clear" w:pos="8176"/>
              <w:tab w:val="right" w:pos="9026" w:leader="dot"/>
            </w:tabs>
            <w:rPr/>
          </w:pPr>
          <w:hyperlink w:anchor="__RefHeading___Toc1210444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461</w:t>
            </w:r>
          </w:hyperlink>
        </w:p>
        <w:p>
          <w:pPr>
            <w:pStyle w:val="Contents4"/>
            <w:tabs>
              <w:tab w:val="clear" w:pos="8176"/>
              <w:tab w:val="right" w:pos="9026" w:leader="dot"/>
            </w:tabs>
            <w:rPr/>
          </w:pPr>
          <w:hyperlink w:anchor="__RefHeading___Toc1210446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462</w:t>
            </w:r>
          </w:hyperlink>
        </w:p>
        <w:p>
          <w:pPr>
            <w:pStyle w:val="Contents3"/>
            <w:tabs>
              <w:tab w:val="clear" w:pos="8459"/>
              <w:tab w:val="right" w:pos="9026" w:leader="dot"/>
            </w:tabs>
            <w:rPr/>
          </w:pPr>
          <w:hyperlink w:anchor="__RefHeading___Toc1210448_3830689328">
            <w:r>
              <w:rPr>
                <w:webHidden/>
                <w:rStyle w:val="IndexLink"/>
                <w:rtl w:val="true"/>
              </w:rPr>
              <w:t>بَابُ الْمُسْتَضْعَفِ‌</w:t>
            </w:r>
            <w:r>
              <w:rPr>
                <w:rStyle w:val="IndexLink"/>
                <w:rtl w:val="true"/>
              </w:rPr>
              <w:tab/>
            </w:r>
            <w:r>
              <w:rPr>
                <w:rStyle w:val="IndexLink"/>
              </w:rPr>
              <w:t>464</w:t>
            </w:r>
          </w:hyperlink>
        </w:p>
        <w:p>
          <w:pPr>
            <w:pStyle w:val="Contents4"/>
            <w:tabs>
              <w:tab w:val="clear" w:pos="8176"/>
              <w:tab w:val="right" w:pos="9026" w:leader="dot"/>
            </w:tabs>
            <w:rPr/>
          </w:pPr>
          <w:hyperlink w:anchor="__RefHeading___Toc1210450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464</w:t>
            </w:r>
          </w:hyperlink>
        </w:p>
        <w:p>
          <w:pPr>
            <w:pStyle w:val="Contents4"/>
            <w:tabs>
              <w:tab w:val="clear" w:pos="8176"/>
              <w:tab w:val="right" w:pos="9026" w:leader="dot"/>
            </w:tabs>
            <w:rPr/>
          </w:pPr>
          <w:hyperlink w:anchor="__RefHeading___Toc1210452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464</w:t>
            </w:r>
          </w:hyperlink>
        </w:p>
        <w:p>
          <w:pPr>
            <w:pStyle w:val="Contents4"/>
            <w:tabs>
              <w:tab w:val="clear" w:pos="8176"/>
              <w:tab w:val="right" w:pos="9026" w:leader="dot"/>
            </w:tabs>
            <w:rPr/>
          </w:pPr>
          <w:hyperlink w:anchor="__RefHeading___Toc1210454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464</w:t>
            </w:r>
          </w:hyperlink>
        </w:p>
        <w:p>
          <w:pPr>
            <w:pStyle w:val="Contents4"/>
            <w:tabs>
              <w:tab w:val="clear" w:pos="8176"/>
              <w:tab w:val="right" w:pos="9026" w:leader="dot"/>
            </w:tabs>
            <w:rPr/>
          </w:pPr>
          <w:hyperlink w:anchor="__RefHeading___Toc1210456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464</w:t>
            </w:r>
          </w:hyperlink>
        </w:p>
        <w:p>
          <w:pPr>
            <w:pStyle w:val="Contents4"/>
            <w:tabs>
              <w:tab w:val="clear" w:pos="8176"/>
              <w:tab w:val="right" w:pos="9026" w:leader="dot"/>
            </w:tabs>
            <w:rPr/>
          </w:pPr>
          <w:hyperlink w:anchor="__RefHeading___Toc1210458_3830689328">
            <w:r>
              <w:rPr>
                <w:webHidden/>
                <w:rStyle w:val="IndexLink"/>
              </w:rPr>
              <w:t>5</w:t>
            </w:r>
            <w:r>
              <w:rPr>
                <w:rStyle w:val="IndexLink"/>
                <w:rtl w:val="true"/>
              </w:rPr>
              <w:t xml:space="preserve">- </w:t>
            </w:r>
            <w:r>
              <w:rPr>
                <w:rStyle w:val="IndexLink"/>
                <w:rtl w:val="true"/>
              </w:rPr>
              <w:t>حدیث</w:t>
            </w:r>
            <w:r>
              <w:rPr>
                <w:rStyle w:val="IndexLink"/>
                <w:rtl w:val="true"/>
              </w:rPr>
              <w:tab/>
            </w:r>
            <w:r>
              <w:rPr>
                <w:rStyle w:val="IndexLink"/>
              </w:rPr>
              <w:t>465</w:t>
            </w:r>
          </w:hyperlink>
        </w:p>
        <w:p>
          <w:pPr>
            <w:pStyle w:val="Contents4"/>
            <w:tabs>
              <w:tab w:val="clear" w:pos="8176"/>
              <w:tab w:val="right" w:pos="9026" w:leader="dot"/>
            </w:tabs>
            <w:rPr/>
          </w:pPr>
          <w:hyperlink w:anchor="__RefHeading___Toc1210460_3830689328">
            <w:r>
              <w:rPr>
                <w:webHidden/>
                <w:rStyle w:val="IndexLink"/>
              </w:rPr>
              <w:t>6</w:t>
            </w:r>
            <w:r>
              <w:rPr>
                <w:rStyle w:val="IndexLink"/>
                <w:rtl w:val="true"/>
              </w:rPr>
              <w:t xml:space="preserve">- </w:t>
            </w:r>
            <w:r>
              <w:rPr>
                <w:rStyle w:val="IndexLink"/>
                <w:rtl w:val="true"/>
              </w:rPr>
              <w:t>حدیث</w:t>
            </w:r>
            <w:r>
              <w:rPr>
                <w:rStyle w:val="IndexLink"/>
                <w:rtl w:val="true"/>
              </w:rPr>
              <w:tab/>
            </w:r>
            <w:r>
              <w:rPr>
                <w:rStyle w:val="IndexLink"/>
              </w:rPr>
              <w:t>465</w:t>
            </w:r>
          </w:hyperlink>
        </w:p>
        <w:p>
          <w:pPr>
            <w:pStyle w:val="Contents4"/>
            <w:tabs>
              <w:tab w:val="clear" w:pos="8176"/>
              <w:tab w:val="right" w:pos="9026" w:leader="dot"/>
            </w:tabs>
            <w:rPr/>
          </w:pPr>
          <w:hyperlink w:anchor="__RefHeading___Toc1210462_3830689328">
            <w:r>
              <w:rPr>
                <w:webHidden/>
                <w:rStyle w:val="IndexLink"/>
              </w:rPr>
              <w:t>7</w:t>
            </w:r>
            <w:r>
              <w:rPr>
                <w:rStyle w:val="IndexLink"/>
                <w:rtl w:val="true"/>
              </w:rPr>
              <w:t xml:space="preserve">- </w:t>
            </w:r>
            <w:r>
              <w:rPr>
                <w:rStyle w:val="IndexLink"/>
                <w:rtl w:val="true"/>
              </w:rPr>
              <w:t>حدیث</w:t>
            </w:r>
            <w:r>
              <w:rPr>
                <w:rStyle w:val="IndexLink"/>
                <w:rtl w:val="true"/>
              </w:rPr>
              <w:tab/>
            </w:r>
            <w:r>
              <w:rPr>
                <w:rStyle w:val="IndexLink"/>
              </w:rPr>
              <w:t>465</w:t>
            </w:r>
          </w:hyperlink>
        </w:p>
        <w:p>
          <w:pPr>
            <w:pStyle w:val="Contents4"/>
            <w:tabs>
              <w:tab w:val="clear" w:pos="8176"/>
              <w:tab w:val="right" w:pos="9026" w:leader="dot"/>
            </w:tabs>
            <w:rPr/>
          </w:pPr>
          <w:hyperlink w:anchor="__RefHeading___Toc1210464_3830689328">
            <w:r>
              <w:rPr>
                <w:webHidden/>
                <w:rStyle w:val="IndexLink"/>
              </w:rPr>
              <w:t>8</w:t>
            </w:r>
            <w:r>
              <w:rPr>
                <w:rStyle w:val="IndexLink"/>
                <w:rtl w:val="true"/>
              </w:rPr>
              <w:t xml:space="preserve">- </w:t>
            </w:r>
            <w:r>
              <w:rPr>
                <w:rStyle w:val="IndexLink"/>
                <w:rtl w:val="true"/>
              </w:rPr>
              <w:t>حدیث</w:t>
            </w:r>
            <w:r>
              <w:rPr>
                <w:rStyle w:val="IndexLink"/>
                <w:rtl w:val="true"/>
              </w:rPr>
              <w:tab/>
            </w:r>
            <w:r>
              <w:rPr>
                <w:rStyle w:val="IndexLink"/>
              </w:rPr>
              <w:t>466</w:t>
            </w:r>
          </w:hyperlink>
        </w:p>
        <w:p>
          <w:pPr>
            <w:pStyle w:val="Contents4"/>
            <w:tabs>
              <w:tab w:val="clear" w:pos="8176"/>
              <w:tab w:val="right" w:pos="9026" w:leader="dot"/>
            </w:tabs>
            <w:rPr/>
          </w:pPr>
          <w:hyperlink w:anchor="__RefHeading___Toc1210466_3830689328">
            <w:r>
              <w:rPr>
                <w:webHidden/>
                <w:rStyle w:val="IndexLink"/>
              </w:rPr>
              <w:t>9</w:t>
            </w:r>
            <w:r>
              <w:rPr>
                <w:rStyle w:val="IndexLink"/>
                <w:rtl w:val="true"/>
              </w:rPr>
              <w:t xml:space="preserve">- </w:t>
            </w:r>
            <w:r>
              <w:rPr>
                <w:rStyle w:val="IndexLink"/>
                <w:rtl w:val="true"/>
              </w:rPr>
              <w:t>حدیث</w:t>
            </w:r>
            <w:r>
              <w:rPr>
                <w:rStyle w:val="IndexLink"/>
                <w:rtl w:val="true"/>
              </w:rPr>
              <w:tab/>
            </w:r>
            <w:r>
              <w:rPr>
                <w:rStyle w:val="IndexLink"/>
              </w:rPr>
              <w:t>466</w:t>
            </w:r>
          </w:hyperlink>
        </w:p>
        <w:p>
          <w:pPr>
            <w:pStyle w:val="Contents4"/>
            <w:tabs>
              <w:tab w:val="clear" w:pos="8176"/>
              <w:tab w:val="right" w:pos="9026" w:leader="dot"/>
            </w:tabs>
            <w:rPr/>
          </w:pPr>
          <w:hyperlink w:anchor="__RefHeading___Toc1210468_3830689328">
            <w:r>
              <w:rPr>
                <w:webHidden/>
                <w:rStyle w:val="IndexLink"/>
              </w:rPr>
              <w:t>10</w:t>
            </w:r>
            <w:r>
              <w:rPr>
                <w:rStyle w:val="IndexLink"/>
                <w:rtl w:val="true"/>
              </w:rPr>
              <w:t xml:space="preserve">- </w:t>
            </w:r>
            <w:r>
              <w:rPr>
                <w:rStyle w:val="IndexLink"/>
                <w:rtl w:val="true"/>
              </w:rPr>
              <w:t>حدیث</w:t>
            </w:r>
            <w:r>
              <w:rPr>
                <w:rStyle w:val="IndexLink"/>
                <w:rtl w:val="true"/>
              </w:rPr>
              <w:tab/>
            </w:r>
            <w:r>
              <w:rPr>
                <w:rStyle w:val="IndexLink"/>
              </w:rPr>
              <w:t>466</w:t>
            </w:r>
          </w:hyperlink>
        </w:p>
        <w:p>
          <w:pPr>
            <w:pStyle w:val="Contents4"/>
            <w:tabs>
              <w:tab w:val="clear" w:pos="8176"/>
              <w:tab w:val="right" w:pos="9026" w:leader="dot"/>
            </w:tabs>
            <w:rPr/>
          </w:pPr>
          <w:hyperlink w:anchor="__RefHeading___Toc1210470_3830689328">
            <w:r>
              <w:rPr>
                <w:webHidden/>
                <w:rStyle w:val="IndexLink"/>
              </w:rPr>
              <w:t>11</w:t>
            </w:r>
            <w:r>
              <w:rPr>
                <w:rStyle w:val="IndexLink"/>
                <w:rtl w:val="true"/>
              </w:rPr>
              <w:t xml:space="preserve">- </w:t>
            </w:r>
            <w:r>
              <w:rPr>
                <w:rStyle w:val="IndexLink"/>
                <w:rtl w:val="true"/>
              </w:rPr>
              <w:t>حدیث</w:t>
            </w:r>
            <w:r>
              <w:rPr>
                <w:rStyle w:val="IndexLink"/>
                <w:rtl w:val="true"/>
              </w:rPr>
              <w:tab/>
            </w:r>
            <w:r>
              <w:rPr>
                <w:rStyle w:val="IndexLink"/>
              </w:rPr>
              <w:t>466</w:t>
            </w:r>
          </w:hyperlink>
        </w:p>
        <w:p>
          <w:pPr>
            <w:pStyle w:val="Contents4"/>
            <w:tabs>
              <w:tab w:val="clear" w:pos="8176"/>
              <w:tab w:val="right" w:pos="9026" w:leader="dot"/>
            </w:tabs>
            <w:rPr/>
          </w:pPr>
          <w:hyperlink w:anchor="__RefHeading___Toc1210472_3830689328">
            <w:r>
              <w:rPr>
                <w:webHidden/>
                <w:rStyle w:val="IndexLink"/>
              </w:rPr>
              <w:t>12</w:t>
            </w:r>
            <w:r>
              <w:rPr>
                <w:rStyle w:val="IndexLink"/>
                <w:rtl w:val="true"/>
              </w:rPr>
              <w:t xml:space="preserve">- </w:t>
            </w:r>
            <w:r>
              <w:rPr>
                <w:rStyle w:val="IndexLink"/>
                <w:rtl w:val="true"/>
              </w:rPr>
              <w:t>حدیث</w:t>
            </w:r>
            <w:r>
              <w:rPr>
                <w:rStyle w:val="IndexLink"/>
                <w:rtl w:val="true"/>
              </w:rPr>
              <w:tab/>
            </w:r>
            <w:r>
              <w:rPr>
                <w:rStyle w:val="IndexLink"/>
              </w:rPr>
              <w:t>466</w:t>
            </w:r>
          </w:hyperlink>
        </w:p>
        <w:p>
          <w:pPr>
            <w:pStyle w:val="Contents3"/>
            <w:tabs>
              <w:tab w:val="clear" w:pos="8459"/>
              <w:tab w:val="right" w:pos="9026" w:leader="dot"/>
            </w:tabs>
            <w:rPr/>
          </w:pPr>
          <w:hyperlink w:anchor="__RefHeading___Toc1210474_3830689328">
            <w:r>
              <w:rPr>
                <w:webHidden/>
                <w:rStyle w:val="IndexLink"/>
                <w:rtl w:val="true"/>
              </w:rPr>
              <w:t>بَابُ الْمُرْجَوْنَ لِأَمْرِ اللَّهِ‌</w:t>
            </w:r>
            <w:r>
              <w:rPr>
                <w:rStyle w:val="IndexLink"/>
                <w:rtl w:val="true"/>
              </w:rPr>
              <w:tab/>
            </w:r>
            <w:r>
              <w:rPr>
                <w:rStyle w:val="IndexLink"/>
              </w:rPr>
              <w:t>467</w:t>
            </w:r>
          </w:hyperlink>
        </w:p>
        <w:p>
          <w:pPr>
            <w:pStyle w:val="Contents4"/>
            <w:tabs>
              <w:tab w:val="clear" w:pos="8176"/>
              <w:tab w:val="right" w:pos="9026" w:leader="dot"/>
            </w:tabs>
            <w:rPr/>
          </w:pPr>
          <w:hyperlink w:anchor="__RefHeading___Toc1210476_3830689328">
            <w:r>
              <w:rPr>
                <w:webHidden/>
                <w:rStyle w:val="IndexLink"/>
                <w:rtl w:val="true"/>
              </w:rPr>
              <w:t>اشارة</w:t>
            </w:r>
            <w:r>
              <w:rPr>
                <w:rStyle w:val="IndexLink"/>
                <w:rtl w:val="true"/>
              </w:rPr>
              <w:tab/>
            </w:r>
            <w:r>
              <w:rPr>
                <w:rStyle w:val="IndexLink"/>
              </w:rPr>
              <w:t>467</w:t>
            </w:r>
          </w:hyperlink>
        </w:p>
        <w:p>
          <w:pPr>
            <w:pStyle w:val="Contents4"/>
            <w:tabs>
              <w:tab w:val="clear" w:pos="8176"/>
              <w:tab w:val="right" w:pos="9026" w:leader="dot"/>
            </w:tabs>
            <w:rPr/>
          </w:pPr>
          <w:hyperlink w:anchor="__RefHeading___Toc1210478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467</w:t>
            </w:r>
          </w:hyperlink>
        </w:p>
        <w:p>
          <w:pPr>
            <w:pStyle w:val="Contents4"/>
            <w:tabs>
              <w:tab w:val="clear" w:pos="8176"/>
              <w:tab w:val="right" w:pos="9026" w:leader="dot"/>
            </w:tabs>
            <w:rPr/>
          </w:pPr>
          <w:hyperlink w:anchor="__RefHeading___Toc1210480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467</w:t>
            </w:r>
          </w:hyperlink>
        </w:p>
        <w:p>
          <w:pPr>
            <w:pStyle w:val="Contents3"/>
            <w:tabs>
              <w:tab w:val="clear" w:pos="8459"/>
              <w:tab w:val="right" w:pos="9026" w:leader="dot"/>
            </w:tabs>
            <w:rPr/>
          </w:pPr>
          <w:hyperlink w:anchor="__RefHeading___Toc1210482_3830689328">
            <w:r>
              <w:rPr>
                <w:webHidden/>
                <w:rStyle w:val="IndexLink"/>
                <w:rtl w:val="true"/>
              </w:rPr>
              <w:t>بَابُ أَصْحَابِ الْأَعْرَافِ</w:t>
            </w:r>
            <w:r>
              <w:rPr>
                <w:rStyle w:val="IndexLink"/>
                <w:rtl w:val="true"/>
              </w:rPr>
              <w:tab/>
            </w:r>
            <w:r>
              <w:rPr>
                <w:rStyle w:val="IndexLink"/>
              </w:rPr>
              <w:t>468</w:t>
            </w:r>
          </w:hyperlink>
        </w:p>
        <w:p>
          <w:pPr>
            <w:pStyle w:val="Contents4"/>
            <w:tabs>
              <w:tab w:val="clear" w:pos="8176"/>
              <w:tab w:val="right" w:pos="9026" w:leader="dot"/>
            </w:tabs>
            <w:rPr/>
          </w:pPr>
          <w:hyperlink w:anchor="__RefHeading___Toc1210484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468</w:t>
            </w:r>
          </w:hyperlink>
        </w:p>
        <w:p>
          <w:pPr>
            <w:pStyle w:val="Contents4"/>
            <w:tabs>
              <w:tab w:val="clear" w:pos="8176"/>
              <w:tab w:val="right" w:pos="9026" w:leader="dot"/>
            </w:tabs>
            <w:rPr/>
          </w:pPr>
          <w:hyperlink w:anchor="__RefHeading___Toc1210486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468</w:t>
            </w:r>
          </w:hyperlink>
        </w:p>
        <w:p>
          <w:pPr>
            <w:pStyle w:val="Contents3"/>
            <w:tabs>
              <w:tab w:val="clear" w:pos="8459"/>
              <w:tab w:val="right" w:pos="9026" w:leader="dot"/>
            </w:tabs>
            <w:rPr/>
          </w:pPr>
          <w:hyperlink w:anchor="__RefHeading___Toc1210488_3830689328">
            <w:r>
              <w:rPr>
                <w:webHidden/>
                <w:rStyle w:val="IndexLink"/>
                <w:rtl w:val="true"/>
              </w:rPr>
              <w:t>بَابٌ فِی صُنُوفِ أَهْلِ الْخِلَافِ وَ ذِکْرِ الْقَدَرِیَّةِ وَ الْخَوَارِجِ وَ الْمُرْجِئَةِ وَ أَهْلِ الْبُلْدَانِ</w:t>
            </w:r>
            <w:r>
              <w:rPr>
                <w:rStyle w:val="IndexLink"/>
                <w:rtl w:val="true"/>
              </w:rPr>
              <w:tab/>
            </w:r>
            <w:r>
              <w:rPr>
                <w:rStyle w:val="IndexLink"/>
              </w:rPr>
              <w:t>469</w:t>
            </w:r>
          </w:hyperlink>
        </w:p>
        <w:p>
          <w:pPr>
            <w:pStyle w:val="Contents4"/>
            <w:tabs>
              <w:tab w:val="clear" w:pos="8176"/>
              <w:tab w:val="right" w:pos="9026" w:leader="dot"/>
            </w:tabs>
            <w:rPr/>
          </w:pPr>
          <w:hyperlink w:anchor="__RefHeading___Toc1210490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469</w:t>
            </w:r>
          </w:hyperlink>
        </w:p>
        <w:p>
          <w:pPr>
            <w:pStyle w:val="Contents4"/>
            <w:tabs>
              <w:tab w:val="clear" w:pos="8176"/>
              <w:tab w:val="right" w:pos="9026" w:leader="dot"/>
            </w:tabs>
            <w:rPr/>
          </w:pPr>
          <w:hyperlink w:anchor="__RefHeading___Toc1210492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469</w:t>
            </w:r>
          </w:hyperlink>
        </w:p>
        <w:p>
          <w:pPr>
            <w:pStyle w:val="Contents4"/>
            <w:tabs>
              <w:tab w:val="clear" w:pos="8176"/>
              <w:tab w:val="right" w:pos="9026" w:leader="dot"/>
            </w:tabs>
            <w:rPr/>
          </w:pPr>
          <w:hyperlink w:anchor="__RefHeading___Toc1210494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469</w:t>
            </w:r>
          </w:hyperlink>
        </w:p>
        <w:p>
          <w:pPr>
            <w:pStyle w:val="Contents4"/>
            <w:tabs>
              <w:tab w:val="clear" w:pos="8176"/>
              <w:tab w:val="right" w:pos="9026" w:leader="dot"/>
            </w:tabs>
            <w:rPr/>
          </w:pPr>
          <w:hyperlink w:anchor="__RefHeading___Toc1210496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470</w:t>
            </w:r>
          </w:hyperlink>
        </w:p>
        <w:p>
          <w:pPr>
            <w:pStyle w:val="Contents4"/>
            <w:tabs>
              <w:tab w:val="clear" w:pos="8176"/>
              <w:tab w:val="right" w:pos="9026" w:leader="dot"/>
            </w:tabs>
            <w:rPr/>
          </w:pPr>
          <w:hyperlink w:anchor="__RefHeading___Toc1210498_3830689328">
            <w:r>
              <w:rPr>
                <w:webHidden/>
                <w:rStyle w:val="IndexLink"/>
              </w:rPr>
              <w:t>5</w:t>
            </w:r>
            <w:r>
              <w:rPr>
                <w:rStyle w:val="IndexLink"/>
                <w:rtl w:val="true"/>
              </w:rPr>
              <w:t xml:space="preserve">- </w:t>
            </w:r>
            <w:r>
              <w:rPr>
                <w:rStyle w:val="IndexLink"/>
                <w:rtl w:val="true"/>
              </w:rPr>
              <w:t>حدیث</w:t>
            </w:r>
            <w:r>
              <w:rPr>
                <w:rStyle w:val="IndexLink"/>
                <w:rtl w:val="true"/>
              </w:rPr>
              <w:tab/>
            </w:r>
            <w:r>
              <w:rPr>
                <w:rStyle w:val="IndexLink"/>
              </w:rPr>
              <w:t>470</w:t>
            </w:r>
          </w:hyperlink>
        </w:p>
        <w:p>
          <w:pPr>
            <w:pStyle w:val="Contents4"/>
            <w:tabs>
              <w:tab w:val="clear" w:pos="8176"/>
              <w:tab w:val="right" w:pos="9026" w:leader="dot"/>
            </w:tabs>
            <w:rPr/>
          </w:pPr>
          <w:hyperlink w:anchor="__RefHeading___Toc1210500_3830689328">
            <w:r>
              <w:rPr>
                <w:webHidden/>
                <w:rStyle w:val="IndexLink"/>
              </w:rPr>
              <w:t>6</w:t>
            </w:r>
            <w:r>
              <w:rPr>
                <w:rStyle w:val="IndexLink"/>
                <w:rtl w:val="true"/>
              </w:rPr>
              <w:t xml:space="preserve">- </w:t>
            </w:r>
            <w:r>
              <w:rPr>
                <w:rStyle w:val="IndexLink"/>
                <w:rtl w:val="true"/>
              </w:rPr>
              <w:t>حدیث</w:t>
            </w:r>
            <w:r>
              <w:rPr>
                <w:rStyle w:val="IndexLink"/>
                <w:rtl w:val="true"/>
              </w:rPr>
              <w:tab/>
            </w:r>
            <w:r>
              <w:rPr>
                <w:rStyle w:val="IndexLink"/>
              </w:rPr>
              <w:t>470</w:t>
            </w:r>
          </w:hyperlink>
        </w:p>
        <w:p>
          <w:pPr>
            <w:pStyle w:val="Contents3"/>
            <w:tabs>
              <w:tab w:val="clear" w:pos="8459"/>
              <w:tab w:val="right" w:pos="9026" w:leader="dot"/>
            </w:tabs>
            <w:rPr/>
          </w:pPr>
          <w:hyperlink w:anchor="__RefHeading___Toc1210502_3830689328">
            <w:r>
              <w:rPr>
                <w:webHidden/>
                <w:rStyle w:val="IndexLink"/>
                <w:rtl w:val="true"/>
              </w:rPr>
              <w:t>بَابُ الْمُؤَلَّفَةِ قُلُوبُهُمْ‌</w:t>
            </w:r>
            <w:r>
              <w:rPr>
                <w:rStyle w:val="IndexLink"/>
                <w:rtl w:val="true"/>
              </w:rPr>
              <w:tab/>
            </w:r>
            <w:r>
              <w:rPr>
                <w:rStyle w:val="IndexLink"/>
              </w:rPr>
              <w:t>470</w:t>
            </w:r>
          </w:hyperlink>
        </w:p>
        <w:p>
          <w:pPr>
            <w:pStyle w:val="Contents4"/>
            <w:tabs>
              <w:tab w:val="clear" w:pos="8176"/>
              <w:tab w:val="right" w:pos="9026" w:leader="dot"/>
            </w:tabs>
            <w:rPr/>
          </w:pPr>
          <w:hyperlink w:anchor="__RefHeading___Toc1210504_3830689328">
            <w:r>
              <w:rPr>
                <w:webHidden/>
                <w:rStyle w:val="IndexLink"/>
                <w:rtl w:val="true"/>
              </w:rPr>
              <w:t>اشارة</w:t>
            </w:r>
            <w:r>
              <w:rPr>
                <w:rStyle w:val="IndexLink"/>
                <w:rtl w:val="true"/>
              </w:rPr>
              <w:tab/>
            </w:r>
            <w:r>
              <w:rPr>
                <w:rStyle w:val="IndexLink"/>
              </w:rPr>
              <w:t>470</w:t>
            </w:r>
          </w:hyperlink>
        </w:p>
        <w:p>
          <w:pPr>
            <w:pStyle w:val="Contents4"/>
            <w:tabs>
              <w:tab w:val="clear" w:pos="8176"/>
              <w:tab w:val="right" w:pos="9026" w:leader="dot"/>
            </w:tabs>
            <w:rPr/>
          </w:pPr>
          <w:hyperlink w:anchor="__RefHeading___Toc1210506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470</w:t>
            </w:r>
          </w:hyperlink>
        </w:p>
        <w:p>
          <w:pPr>
            <w:pStyle w:val="Contents4"/>
            <w:tabs>
              <w:tab w:val="clear" w:pos="8176"/>
              <w:tab w:val="right" w:pos="9026" w:leader="dot"/>
            </w:tabs>
            <w:rPr/>
          </w:pPr>
          <w:hyperlink w:anchor="__RefHeading___Toc1210508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471</w:t>
            </w:r>
          </w:hyperlink>
        </w:p>
        <w:p>
          <w:pPr>
            <w:pStyle w:val="Contents4"/>
            <w:tabs>
              <w:tab w:val="clear" w:pos="8176"/>
              <w:tab w:val="right" w:pos="9026" w:leader="dot"/>
            </w:tabs>
            <w:rPr/>
          </w:pPr>
          <w:hyperlink w:anchor="__RefHeading___Toc1210510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471</w:t>
            </w:r>
          </w:hyperlink>
        </w:p>
        <w:p>
          <w:pPr>
            <w:pStyle w:val="Contents4"/>
            <w:tabs>
              <w:tab w:val="clear" w:pos="8176"/>
              <w:tab w:val="right" w:pos="9026" w:leader="dot"/>
            </w:tabs>
            <w:rPr/>
          </w:pPr>
          <w:hyperlink w:anchor="__RefHeading___Toc1210512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472</w:t>
            </w:r>
          </w:hyperlink>
        </w:p>
        <w:p>
          <w:pPr>
            <w:pStyle w:val="Contents4"/>
            <w:tabs>
              <w:tab w:val="clear" w:pos="8176"/>
              <w:tab w:val="right" w:pos="9026" w:leader="dot"/>
            </w:tabs>
            <w:rPr/>
          </w:pPr>
          <w:hyperlink w:anchor="__RefHeading___Toc1210514_3830689328">
            <w:r>
              <w:rPr>
                <w:webHidden/>
                <w:rStyle w:val="IndexLink"/>
              </w:rPr>
              <w:t>5</w:t>
            </w:r>
            <w:r>
              <w:rPr>
                <w:rStyle w:val="IndexLink"/>
                <w:rtl w:val="true"/>
              </w:rPr>
              <w:t xml:space="preserve">- </w:t>
            </w:r>
            <w:r>
              <w:rPr>
                <w:rStyle w:val="IndexLink"/>
                <w:rtl w:val="true"/>
              </w:rPr>
              <w:t>حدیث</w:t>
            </w:r>
            <w:r>
              <w:rPr>
                <w:rStyle w:val="IndexLink"/>
                <w:rtl w:val="true"/>
              </w:rPr>
              <w:tab/>
            </w:r>
            <w:r>
              <w:rPr>
                <w:rStyle w:val="IndexLink"/>
              </w:rPr>
              <w:t>472</w:t>
            </w:r>
          </w:hyperlink>
        </w:p>
        <w:p>
          <w:pPr>
            <w:pStyle w:val="Contents3"/>
            <w:tabs>
              <w:tab w:val="clear" w:pos="8459"/>
              <w:tab w:val="right" w:pos="9026" w:leader="dot"/>
            </w:tabs>
            <w:rPr/>
          </w:pPr>
          <w:hyperlink w:anchor="__RefHeading___Toc1210516_3830689328">
            <w:r>
              <w:rPr>
                <w:webHidden/>
                <w:rStyle w:val="IndexLink"/>
                <w:rtl w:val="true"/>
              </w:rPr>
              <w:t>بَابٌ فِی ذِکْرِ الْمُنَافِقِینَ وَ الضُّلَّالِ وَ إِبْلِیسَ فِی الدَّعْوَةِ</w:t>
            </w:r>
            <w:r>
              <w:rPr>
                <w:rStyle w:val="IndexLink"/>
                <w:rtl w:val="true"/>
              </w:rPr>
              <w:tab/>
            </w:r>
            <w:r>
              <w:rPr>
                <w:rStyle w:val="IndexLink"/>
              </w:rPr>
              <w:t>472</w:t>
            </w:r>
          </w:hyperlink>
        </w:p>
        <w:p>
          <w:pPr>
            <w:pStyle w:val="Contents4"/>
            <w:tabs>
              <w:tab w:val="clear" w:pos="8176"/>
              <w:tab w:val="right" w:pos="9026" w:leader="dot"/>
            </w:tabs>
            <w:rPr/>
          </w:pPr>
          <w:hyperlink w:anchor="__RefHeading___Toc1210518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472</w:t>
            </w:r>
          </w:hyperlink>
        </w:p>
        <w:p>
          <w:pPr>
            <w:pStyle w:val="Contents3"/>
            <w:tabs>
              <w:tab w:val="clear" w:pos="8459"/>
              <w:tab w:val="right" w:pos="9026" w:leader="dot"/>
            </w:tabs>
            <w:rPr/>
          </w:pPr>
          <w:hyperlink w:anchor="__RefHeading___Toc1210520_3830689328">
            <w:r>
              <w:rPr>
                <w:webHidden/>
                <w:rStyle w:val="IndexLink"/>
                <w:rtl w:val="true"/>
              </w:rPr>
              <w:t>بَابٌ فِی قَوْلِهِ تَعَالَی وَ مِنَ النَّاسِ مَنْ یَعْبُدُ اللَّهَ عَلی حَرْفٍ‌</w:t>
            </w:r>
            <w:r>
              <w:rPr>
                <w:rStyle w:val="IndexLink"/>
                <w:rtl w:val="true"/>
              </w:rPr>
              <w:tab/>
            </w:r>
            <w:r>
              <w:rPr>
                <w:rStyle w:val="IndexLink"/>
              </w:rPr>
              <w:t>473</w:t>
            </w:r>
          </w:hyperlink>
        </w:p>
        <w:p>
          <w:pPr>
            <w:pStyle w:val="Contents4"/>
            <w:tabs>
              <w:tab w:val="clear" w:pos="8176"/>
              <w:tab w:val="right" w:pos="9026" w:leader="dot"/>
            </w:tabs>
            <w:rPr/>
          </w:pPr>
          <w:hyperlink w:anchor="__RefHeading___Toc1210522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473</w:t>
            </w:r>
          </w:hyperlink>
        </w:p>
        <w:p>
          <w:pPr>
            <w:pStyle w:val="Contents4"/>
            <w:tabs>
              <w:tab w:val="clear" w:pos="8176"/>
              <w:tab w:val="right" w:pos="9026" w:leader="dot"/>
            </w:tabs>
            <w:rPr/>
          </w:pPr>
          <w:hyperlink w:anchor="__RefHeading___Toc1210524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473</w:t>
            </w:r>
          </w:hyperlink>
        </w:p>
        <w:p>
          <w:pPr>
            <w:pStyle w:val="Contents3"/>
            <w:tabs>
              <w:tab w:val="clear" w:pos="8459"/>
              <w:tab w:val="right" w:pos="9026" w:leader="dot"/>
            </w:tabs>
            <w:rPr/>
          </w:pPr>
          <w:hyperlink w:anchor="__RefHeading___Toc1210526_3830689328">
            <w:r>
              <w:rPr>
                <w:webHidden/>
                <w:rStyle w:val="IndexLink"/>
                <w:rtl w:val="true"/>
              </w:rPr>
              <w:t>بَابُ أَدْنَی مَا یَکُونُ بِهِ الْعَبْدُ مُؤْمِناً أَوْ کَافِراً أَوْ ضَالًّا</w:t>
            </w:r>
            <w:r>
              <w:rPr>
                <w:rStyle w:val="IndexLink"/>
                <w:rtl w:val="true"/>
              </w:rPr>
              <w:tab/>
            </w:r>
            <w:r>
              <w:rPr>
                <w:rStyle w:val="IndexLink"/>
              </w:rPr>
              <w:t>474</w:t>
            </w:r>
          </w:hyperlink>
        </w:p>
        <w:p>
          <w:pPr>
            <w:pStyle w:val="Contents4"/>
            <w:tabs>
              <w:tab w:val="clear" w:pos="8176"/>
              <w:tab w:val="right" w:pos="9026" w:leader="dot"/>
            </w:tabs>
            <w:rPr/>
          </w:pPr>
          <w:hyperlink w:anchor="__RefHeading___Toc1210528_3830689328">
            <w:r>
              <w:rPr>
                <w:webHidden/>
                <w:rStyle w:val="IndexLink"/>
                <w:rtl w:val="true"/>
              </w:rPr>
              <w:t>اشارة</w:t>
            </w:r>
            <w:r>
              <w:rPr>
                <w:rStyle w:val="IndexLink"/>
                <w:rtl w:val="true"/>
              </w:rPr>
              <w:tab/>
            </w:r>
            <w:r>
              <w:rPr>
                <w:rStyle w:val="IndexLink"/>
              </w:rPr>
              <w:t>474</w:t>
            </w:r>
          </w:hyperlink>
        </w:p>
        <w:p>
          <w:pPr>
            <w:pStyle w:val="Contents4"/>
            <w:tabs>
              <w:tab w:val="clear" w:pos="8176"/>
              <w:tab w:val="right" w:pos="9026" w:leader="dot"/>
            </w:tabs>
            <w:rPr/>
          </w:pPr>
          <w:hyperlink w:anchor="__RefHeading___Toc1210530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474</w:t>
            </w:r>
          </w:hyperlink>
        </w:p>
        <w:p>
          <w:pPr>
            <w:pStyle w:val="Contents3"/>
            <w:tabs>
              <w:tab w:val="clear" w:pos="8459"/>
              <w:tab w:val="right" w:pos="9026" w:leader="dot"/>
            </w:tabs>
            <w:rPr/>
          </w:pPr>
          <w:hyperlink w:anchor="__RefHeading___Toc1210532_3830689328">
            <w:r>
              <w:rPr>
                <w:webHidden/>
                <w:rStyle w:val="IndexLink"/>
                <w:rtl w:val="true"/>
              </w:rPr>
              <w:t>بَابٌ نادر</w:t>
            </w:r>
            <w:r>
              <w:rPr>
                <w:rStyle w:val="IndexLink"/>
                <w:rtl w:val="true"/>
              </w:rPr>
              <w:tab/>
            </w:r>
            <w:r>
              <w:rPr>
                <w:rStyle w:val="IndexLink"/>
              </w:rPr>
              <w:t>475</w:t>
            </w:r>
          </w:hyperlink>
        </w:p>
        <w:p>
          <w:pPr>
            <w:pStyle w:val="Contents4"/>
            <w:tabs>
              <w:tab w:val="clear" w:pos="8176"/>
              <w:tab w:val="right" w:pos="9026" w:leader="dot"/>
            </w:tabs>
            <w:rPr/>
          </w:pPr>
          <w:hyperlink w:anchor="__RefHeading___Toc1210534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475</w:t>
            </w:r>
          </w:hyperlink>
        </w:p>
        <w:p>
          <w:pPr>
            <w:pStyle w:val="Contents3"/>
            <w:tabs>
              <w:tab w:val="clear" w:pos="8459"/>
              <w:tab w:val="right" w:pos="9026" w:leader="dot"/>
            </w:tabs>
            <w:rPr/>
          </w:pPr>
          <w:hyperlink w:anchor="__RefHeading___Toc1210536_3830689328">
            <w:r>
              <w:rPr>
                <w:webHidden/>
                <w:rStyle w:val="IndexLink"/>
                <w:rtl w:val="true"/>
              </w:rPr>
              <w:t>بَابُ ثُبُوتِ الْإِیمَانِ وَ هَلْ یَجُوزُ أَنْ یَنْقُلَهُ اللَّهُ‌</w:t>
            </w:r>
            <w:r>
              <w:rPr>
                <w:rStyle w:val="IndexLink"/>
                <w:rtl w:val="true"/>
              </w:rPr>
              <w:tab/>
            </w:r>
            <w:r>
              <w:rPr>
                <w:rStyle w:val="IndexLink"/>
              </w:rPr>
              <w:t>476</w:t>
            </w:r>
          </w:hyperlink>
        </w:p>
        <w:p>
          <w:pPr>
            <w:pStyle w:val="Contents4"/>
            <w:tabs>
              <w:tab w:val="clear" w:pos="8176"/>
              <w:tab w:val="right" w:pos="9026" w:leader="dot"/>
            </w:tabs>
            <w:rPr/>
          </w:pPr>
          <w:hyperlink w:anchor="__RefHeading___Toc1210538_3830689328">
            <w:r>
              <w:rPr>
                <w:webHidden/>
                <w:rStyle w:val="IndexLink"/>
                <w:rtl w:val="true"/>
              </w:rPr>
              <w:t>اشارة</w:t>
            </w:r>
            <w:r>
              <w:rPr>
                <w:rStyle w:val="IndexLink"/>
                <w:rtl w:val="true"/>
              </w:rPr>
              <w:tab/>
            </w:r>
            <w:r>
              <w:rPr>
                <w:rStyle w:val="IndexLink"/>
              </w:rPr>
              <w:t>476</w:t>
            </w:r>
          </w:hyperlink>
        </w:p>
        <w:p>
          <w:pPr>
            <w:pStyle w:val="Contents4"/>
            <w:tabs>
              <w:tab w:val="clear" w:pos="8176"/>
              <w:tab w:val="right" w:pos="9026" w:leader="dot"/>
            </w:tabs>
            <w:rPr/>
          </w:pPr>
          <w:hyperlink w:anchor="__RefHeading___Toc1210540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476</w:t>
            </w:r>
          </w:hyperlink>
        </w:p>
        <w:p>
          <w:pPr>
            <w:pStyle w:val="Contents3"/>
            <w:tabs>
              <w:tab w:val="clear" w:pos="8459"/>
              <w:tab w:val="right" w:pos="9026" w:leader="dot"/>
            </w:tabs>
            <w:rPr/>
          </w:pPr>
          <w:hyperlink w:anchor="__RefHeading___Toc1210542_3830689328">
            <w:r>
              <w:rPr>
                <w:webHidden/>
                <w:rStyle w:val="IndexLink"/>
                <w:rtl w:val="true"/>
              </w:rPr>
              <w:t>بَابُ الْمُعَارِینَ</w:t>
            </w:r>
            <w:r>
              <w:rPr>
                <w:rStyle w:val="IndexLink"/>
                <w:rtl w:val="true"/>
              </w:rPr>
              <w:tab/>
            </w:r>
            <w:r>
              <w:rPr>
                <w:rStyle w:val="IndexLink"/>
              </w:rPr>
              <w:t>477</w:t>
            </w:r>
          </w:hyperlink>
        </w:p>
        <w:p>
          <w:pPr>
            <w:pStyle w:val="Contents4"/>
            <w:tabs>
              <w:tab w:val="clear" w:pos="8176"/>
              <w:tab w:val="right" w:pos="9026" w:leader="dot"/>
            </w:tabs>
            <w:rPr/>
          </w:pPr>
          <w:hyperlink w:anchor="__RefHeading___Toc1210544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477</w:t>
            </w:r>
          </w:hyperlink>
        </w:p>
        <w:p>
          <w:pPr>
            <w:pStyle w:val="Contents4"/>
            <w:tabs>
              <w:tab w:val="clear" w:pos="8176"/>
              <w:tab w:val="right" w:pos="9026" w:leader="dot"/>
            </w:tabs>
            <w:rPr/>
          </w:pPr>
          <w:hyperlink w:anchor="__RefHeading___Toc1210546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478</w:t>
            </w:r>
          </w:hyperlink>
        </w:p>
        <w:p>
          <w:pPr>
            <w:pStyle w:val="Contents4"/>
            <w:tabs>
              <w:tab w:val="clear" w:pos="8176"/>
              <w:tab w:val="right" w:pos="9026" w:leader="dot"/>
            </w:tabs>
            <w:rPr/>
          </w:pPr>
          <w:hyperlink w:anchor="__RefHeading___Toc1210548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478</w:t>
            </w:r>
          </w:hyperlink>
        </w:p>
        <w:p>
          <w:pPr>
            <w:pStyle w:val="Contents4"/>
            <w:tabs>
              <w:tab w:val="clear" w:pos="8176"/>
              <w:tab w:val="right" w:pos="9026" w:leader="dot"/>
            </w:tabs>
            <w:rPr/>
          </w:pPr>
          <w:hyperlink w:anchor="__RefHeading___Toc1210550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478</w:t>
            </w:r>
          </w:hyperlink>
        </w:p>
        <w:p>
          <w:pPr>
            <w:pStyle w:val="Contents4"/>
            <w:tabs>
              <w:tab w:val="clear" w:pos="8176"/>
              <w:tab w:val="right" w:pos="9026" w:leader="dot"/>
            </w:tabs>
            <w:rPr/>
          </w:pPr>
          <w:hyperlink w:anchor="__RefHeading___Toc1210552_3830689328">
            <w:r>
              <w:rPr>
                <w:webHidden/>
                <w:rStyle w:val="IndexLink"/>
              </w:rPr>
              <w:t>5</w:t>
            </w:r>
            <w:r>
              <w:rPr>
                <w:rStyle w:val="IndexLink"/>
                <w:rtl w:val="true"/>
              </w:rPr>
              <w:t xml:space="preserve">- </w:t>
            </w:r>
            <w:r>
              <w:rPr>
                <w:rStyle w:val="IndexLink"/>
                <w:rtl w:val="true"/>
              </w:rPr>
              <w:t>حدیث</w:t>
            </w:r>
            <w:r>
              <w:rPr>
                <w:rStyle w:val="IndexLink"/>
                <w:rtl w:val="true"/>
              </w:rPr>
              <w:tab/>
            </w:r>
            <w:r>
              <w:rPr>
                <w:rStyle w:val="IndexLink"/>
              </w:rPr>
              <w:t>479</w:t>
            </w:r>
          </w:hyperlink>
        </w:p>
        <w:p>
          <w:pPr>
            <w:pStyle w:val="Contents3"/>
            <w:tabs>
              <w:tab w:val="clear" w:pos="8459"/>
              <w:tab w:val="right" w:pos="9026" w:leader="dot"/>
            </w:tabs>
            <w:rPr/>
          </w:pPr>
          <w:hyperlink w:anchor="__RefHeading___Toc1210554_3830689328">
            <w:r>
              <w:rPr>
                <w:webHidden/>
                <w:rStyle w:val="IndexLink"/>
                <w:rtl w:val="true"/>
              </w:rPr>
              <w:t>بَابٌ فِی عَلَامَةِ الْمُعَارِ</w:t>
            </w:r>
            <w:r>
              <w:rPr>
                <w:rStyle w:val="IndexLink"/>
                <w:rtl w:val="true"/>
              </w:rPr>
              <w:tab/>
            </w:r>
            <w:r>
              <w:rPr>
                <w:rStyle w:val="IndexLink"/>
              </w:rPr>
              <w:t>479</w:t>
            </w:r>
          </w:hyperlink>
        </w:p>
        <w:p>
          <w:pPr>
            <w:pStyle w:val="Contents4"/>
            <w:tabs>
              <w:tab w:val="clear" w:pos="8176"/>
              <w:tab w:val="right" w:pos="9026" w:leader="dot"/>
            </w:tabs>
            <w:rPr/>
          </w:pPr>
          <w:hyperlink w:anchor="__RefHeading___Toc1210556_3830689328">
            <w:r>
              <w:rPr>
                <w:webHidden/>
                <w:rStyle w:val="IndexLink"/>
                <w:rtl w:val="true"/>
              </w:rPr>
              <w:t>اشارة</w:t>
            </w:r>
            <w:r>
              <w:rPr>
                <w:rStyle w:val="IndexLink"/>
                <w:rtl w:val="true"/>
              </w:rPr>
              <w:tab/>
            </w:r>
            <w:r>
              <w:rPr>
                <w:rStyle w:val="IndexLink"/>
              </w:rPr>
              <w:t>479</w:t>
            </w:r>
          </w:hyperlink>
        </w:p>
        <w:p>
          <w:pPr>
            <w:pStyle w:val="Contents4"/>
            <w:tabs>
              <w:tab w:val="clear" w:pos="8176"/>
              <w:tab w:val="right" w:pos="9026" w:leader="dot"/>
            </w:tabs>
            <w:rPr/>
          </w:pPr>
          <w:hyperlink w:anchor="__RefHeading___Toc1210558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479</w:t>
            </w:r>
          </w:hyperlink>
        </w:p>
        <w:p>
          <w:pPr>
            <w:pStyle w:val="Contents3"/>
            <w:tabs>
              <w:tab w:val="clear" w:pos="8459"/>
              <w:tab w:val="right" w:pos="9026" w:leader="dot"/>
            </w:tabs>
            <w:rPr/>
          </w:pPr>
          <w:hyperlink w:anchor="__RefHeading___Toc1210560_3830689328">
            <w:r>
              <w:rPr>
                <w:webHidden/>
                <w:rStyle w:val="IndexLink"/>
                <w:rtl w:val="true"/>
              </w:rPr>
              <w:t>بَابُ سَهْوِ الْقَلْبِ</w:t>
            </w:r>
            <w:r>
              <w:rPr>
                <w:rStyle w:val="IndexLink"/>
                <w:rtl w:val="true"/>
              </w:rPr>
              <w:tab/>
            </w:r>
            <w:r>
              <w:rPr>
                <w:rStyle w:val="IndexLink"/>
              </w:rPr>
              <w:t>480</w:t>
            </w:r>
          </w:hyperlink>
        </w:p>
        <w:p>
          <w:pPr>
            <w:pStyle w:val="Contents4"/>
            <w:tabs>
              <w:tab w:val="clear" w:pos="8176"/>
              <w:tab w:val="right" w:pos="9026" w:leader="dot"/>
            </w:tabs>
            <w:rPr/>
          </w:pPr>
          <w:hyperlink w:anchor="__RefHeading___Toc1210562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480</w:t>
            </w:r>
          </w:hyperlink>
        </w:p>
        <w:p>
          <w:pPr>
            <w:pStyle w:val="Contents4"/>
            <w:tabs>
              <w:tab w:val="clear" w:pos="8176"/>
              <w:tab w:val="right" w:pos="9026" w:leader="dot"/>
            </w:tabs>
            <w:rPr/>
          </w:pPr>
          <w:hyperlink w:anchor="__RefHeading___Toc1210564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480</w:t>
            </w:r>
          </w:hyperlink>
        </w:p>
        <w:p>
          <w:pPr>
            <w:pStyle w:val="Contents4"/>
            <w:tabs>
              <w:tab w:val="clear" w:pos="8176"/>
              <w:tab w:val="right" w:pos="9026" w:leader="dot"/>
            </w:tabs>
            <w:rPr/>
          </w:pPr>
          <w:hyperlink w:anchor="__RefHeading___Toc1210566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481</w:t>
            </w:r>
          </w:hyperlink>
        </w:p>
        <w:p>
          <w:pPr>
            <w:pStyle w:val="Contents4"/>
            <w:tabs>
              <w:tab w:val="clear" w:pos="8176"/>
              <w:tab w:val="right" w:pos="9026" w:leader="dot"/>
            </w:tabs>
            <w:rPr/>
          </w:pPr>
          <w:hyperlink w:anchor="__RefHeading___Toc1210568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481</w:t>
            </w:r>
          </w:hyperlink>
        </w:p>
        <w:p>
          <w:pPr>
            <w:pStyle w:val="Contents4"/>
            <w:tabs>
              <w:tab w:val="clear" w:pos="8176"/>
              <w:tab w:val="right" w:pos="9026" w:leader="dot"/>
            </w:tabs>
            <w:rPr/>
          </w:pPr>
          <w:hyperlink w:anchor="__RefHeading___Toc1210570_3830689328">
            <w:r>
              <w:rPr>
                <w:webHidden/>
                <w:rStyle w:val="IndexLink"/>
              </w:rPr>
              <w:t>5</w:t>
            </w:r>
            <w:r>
              <w:rPr>
                <w:rStyle w:val="IndexLink"/>
                <w:rtl w:val="true"/>
              </w:rPr>
              <w:t xml:space="preserve">- </w:t>
            </w:r>
            <w:r>
              <w:rPr>
                <w:rStyle w:val="IndexLink"/>
                <w:rtl w:val="true"/>
              </w:rPr>
              <w:t>حدیث</w:t>
            </w:r>
            <w:r>
              <w:rPr>
                <w:rStyle w:val="IndexLink"/>
                <w:rtl w:val="true"/>
              </w:rPr>
              <w:tab/>
            </w:r>
            <w:r>
              <w:rPr>
                <w:rStyle w:val="IndexLink"/>
              </w:rPr>
              <w:t>481</w:t>
            </w:r>
          </w:hyperlink>
        </w:p>
        <w:p>
          <w:pPr>
            <w:pStyle w:val="Contents4"/>
            <w:tabs>
              <w:tab w:val="clear" w:pos="8176"/>
              <w:tab w:val="right" w:pos="9026" w:leader="dot"/>
            </w:tabs>
            <w:rPr/>
          </w:pPr>
          <w:hyperlink w:anchor="__RefHeading___Toc1210572_3830689328">
            <w:r>
              <w:rPr>
                <w:webHidden/>
                <w:rStyle w:val="IndexLink"/>
              </w:rPr>
              <w:t>6</w:t>
            </w:r>
            <w:r>
              <w:rPr>
                <w:rStyle w:val="IndexLink"/>
                <w:rtl w:val="true"/>
              </w:rPr>
              <w:t xml:space="preserve">- </w:t>
            </w:r>
            <w:r>
              <w:rPr>
                <w:rStyle w:val="IndexLink"/>
                <w:rtl w:val="true"/>
              </w:rPr>
              <w:t>حدیث</w:t>
            </w:r>
            <w:r>
              <w:rPr>
                <w:rStyle w:val="IndexLink"/>
                <w:rtl w:val="true"/>
              </w:rPr>
              <w:tab/>
            </w:r>
            <w:r>
              <w:rPr>
                <w:rStyle w:val="IndexLink"/>
              </w:rPr>
              <w:t>481</w:t>
            </w:r>
          </w:hyperlink>
        </w:p>
        <w:p>
          <w:pPr>
            <w:pStyle w:val="Contents4"/>
            <w:tabs>
              <w:tab w:val="clear" w:pos="8176"/>
              <w:tab w:val="right" w:pos="9026" w:leader="dot"/>
            </w:tabs>
            <w:rPr/>
          </w:pPr>
          <w:hyperlink w:anchor="__RefHeading___Toc1210574_3830689328">
            <w:r>
              <w:rPr>
                <w:webHidden/>
                <w:rStyle w:val="IndexLink"/>
              </w:rPr>
              <w:t>7</w:t>
            </w:r>
            <w:r>
              <w:rPr>
                <w:rStyle w:val="IndexLink"/>
                <w:rtl w:val="true"/>
              </w:rPr>
              <w:t xml:space="preserve">- </w:t>
            </w:r>
            <w:r>
              <w:rPr>
                <w:rStyle w:val="IndexLink"/>
                <w:rtl w:val="true"/>
              </w:rPr>
              <w:t>حدیث</w:t>
            </w:r>
            <w:r>
              <w:rPr>
                <w:rStyle w:val="IndexLink"/>
                <w:rtl w:val="true"/>
              </w:rPr>
              <w:tab/>
            </w:r>
            <w:r>
              <w:rPr>
                <w:rStyle w:val="IndexLink"/>
              </w:rPr>
              <w:t>482</w:t>
            </w:r>
          </w:hyperlink>
        </w:p>
        <w:p>
          <w:pPr>
            <w:pStyle w:val="Contents3"/>
            <w:tabs>
              <w:tab w:val="clear" w:pos="8459"/>
              <w:tab w:val="right" w:pos="9026" w:leader="dot"/>
            </w:tabs>
            <w:rPr/>
          </w:pPr>
          <w:hyperlink w:anchor="__RefHeading___Toc1210576_3830689328">
            <w:r>
              <w:rPr>
                <w:webHidden/>
                <w:rStyle w:val="IndexLink"/>
                <w:rtl w:val="true"/>
              </w:rPr>
              <w:t>بَابٌ فِی ظُلْمَةِ قَلْبِ الْمُنَافِقِ وَ إِنْ أُعْطِیَ اللِّسَانَ وَ نُورِ قَلْبِ الْمُؤْمِنِ وَ إِنْ قَصَرَ بِهِ لِسَانُهُ</w:t>
            </w:r>
            <w:r>
              <w:rPr>
                <w:rStyle w:val="IndexLink"/>
                <w:rtl w:val="true"/>
              </w:rPr>
              <w:tab/>
            </w:r>
            <w:r>
              <w:rPr>
                <w:rStyle w:val="IndexLink"/>
              </w:rPr>
              <w:t>482</w:t>
            </w:r>
          </w:hyperlink>
        </w:p>
        <w:p>
          <w:pPr>
            <w:pStyle w:val="Contents4"/>
            <w:tabs>
              <w:tab w:val="clear" w:pos="8176"/>
              <w:tab w:val="right" w:pos="9026" w:leader="dot"/>
            </w:tabs>
            <w:rPr/>
          </w:pPr>
          <w:hyperlink w:anchor="__RefHeading___Toc1210578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482</w:t>
            </w:r>
          </w:hyperlink>
        </w:p>
        <w:p>
          <w:pPr>
            <w:pStyle w:val="Contents4"/>
            <w:tabs>
              <w:tab w:val="clear" w:pos="8176"/>
              <w:tab w:val="right" w:pos="9026" w:leader="dot"/>
            </w:tabs>
            <w:rPr/>
          </w:pPr>
          <w:hyperlink w:anchor="__RefHeading___Toc1210580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482</w:t>
            </w:r>
          </w:hyperlink>
        </w:p>
        <w:p>
          <w:pPr>
            <w:pStyle w:val="Contents4"/>
            <w:tabs>
              <w:tab w:val="clear" w:pos="8176"/>
              <w:tab w:val="right" w:pos="9026" w:leader="dot"/>
            </w:tabs>
            <w:rPr/>
          </w:pPr>
          <w:hyperlink w:anchor="__RefHeading___Toc1210582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483</w:t>
            </w:r>
          </w:hyperlink>
        </w:p>
        <w:p>
          <w:pPr>
            <w:pStyle w:val="Contents3"/>
            <w:tabs>
              <w:tab w:val="clear" w:pos="8459"/>
              <w:tab w:val="right" w:pos="9026" w:leader="dot"/>
            </w:tabs>
            <w:rPr/>
          </w:pPr>
          <w:hyperlink w:anchor="__RefHeading___Toc1210584_3830689328">
            <w:r>
              <w:rPr>
                <w:webHidden/>
                <w:rStyle w:val="IndexLink"/>
                <w:rtl w:val="true"/>
              </w:rPr>
              <w:t>بَابٌ فِی تَنَقُّلِ أَحْوَالِ الْقَلْبِ‌</w:t>
            </w:r>
            <w:r>
              <w:rPr>
                <w:rStyle w:val="IndexLink"/>
                <w:rtl w:val="true"/>
              </w:rPr>
              <w:tab/>
            </w:r>
            <w:r>
              <w:rPr>
                <w:rStyle w:val="IndexLink"/>
              </w:rPr>
              <w:t>483</w:t>
            </w:r>
          </w:hyperlink>
        </w:p>
        <w:p>
          <w:pPr>
            <w:pStyle w:val="Contents4"/>
            <w:tabs>
              <w:tab w:val="clear" w:pos="8176"/>
              <w:tab w:val="right" w:pos="9026" w:leader="dot"/>
            </w:tabs>
            <w:rPr/>
          </w:pPr>
          <w:hyperlink w:anchor="__RefHeading___Toc1210586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483</w:t>
            </w:r>
          </w:hyperlink>
        </w:p>
        <w:p>
          <w:pPr>
            <w:pStyle w:val="Contents3"/>
            <w:tabs>
              <w:tab w:val="clear" w:pos="8459"/>
              <w:tab w:val="right" w:pos="9026" w:leader="dot"/>
            </w:tabs>
            <w:rPr/>
          </w:pPr>
          <w:hyperlink w:anchor="__RefHeading___Toc1210588_3830689328">
            <w:r>
              <w:rPr>
                <w:webHidden/>
                <w:rStyle w:val="IndexLink"/>
                <w:rtl w:val="true"/>
              </w:rPr>
              <w:t>بَابُ الْوَسْوَسَةِ وَ حَدِیثِ النَّفْسِ‌</w:t>
            </w:r>
            <w:r>
              <w:rPr>
                <w:rStyle w:val="IndexLink"/>
                <w:rtl w:val="true"/>
              </w:rPr>
              <w:tab/>
            </w:r>
            <w:r>
              <w:rPr>
                <w:rStyle w:val="IndexLink"/>
              </w:rPr>
              <w:t>484</w:t>
            </w:r>
          </w:hyperlink>
        </w:p>
        <w:p>
          <w:pPr>
            <w:pStyle w:val="Contents4"/>
            <w:tabs>
              <w:tab w:val="clear" w:pos="8176"/>
              <w:tab w:val="right" w:pos="9026" w:leader="dot"/>
            </w:tabs>
            <w:rPr/>
          </w:pPr>
          <w:hyperlink w:anchor="__RefHeading___Toc1210590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484</w:t>
            </w:r>
          </w:hyperlink>
        </w:p>
        <w:p>
          <w:pPr>
            <w:pStyle w:val="Contents4"/>
            <w:tabs>
              <w:tab w:val="clear" w:pos="8176"/>
              <w:tab w:val="right" w:pos="9026" w:leader="dot"/>
            </w:tabs>
            <w:rPr/>
          </w:pPr>
          <w:hyperlink w:anchor="__RefHeading___Toc1210592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484</w:t>
            </w:r>
          </w:hyperlink>
        </w:p>
        <w:p>
          <w:pPr>
            <w:pStyle w:val="Contents4"/>
            <w:tabs>
              <w:tab w:val="clear" w:pos="8176"/>
              <w:tab w:val="right" w:pos="9026" w:leader="dot"/>
            </w:tabs>
            <w:rPr/>
          </w:pPr>
          <w:hyperlink w:anchor="__RefHeading___Toc1210594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485</w:t>
            </w:r>
          </w:hyperlink>
        </w:p>
        <w:p>
          <w:pPr>
            <w:pStyle w:val="Contents4"/>
            <w:tabs>
              <w:tab w:val="clear" w:pos="8176"/>
              <w:tab w:val="right" w:pos="9026" w:leader="dot"/>
            </w:tabs>
            <w:rPr/>
          </w:pPr>
          <w:hyperlink w:anchor="__RefHeading___Toc1210596_3830689328">
            <w:r>
              <w:rPr>
                <w:webHidden/>
                <w:rStyle w:val="IndexLink"/>
              </w:rPr>
              <w:t>5</w:t>
            </w:r>
            <w:r>
              <w:rPr>
                <w:rStyle w:val="IndexLink"/>
                <w:rtl w:val="true"/>
              </w:rPr>
              <w:t xml:space="preserve">- </w:t>
            </w:r>
            <w:r>
              <w:rPr>
                <w:rStyle w:val="IndexLink"/>
                <w:rtl w:val="true"/>
              </w:rPr>
              <w:t>حدیث</w:t>
            </w:r>
            <w:r>
              <w:rPr>
                <w:rStyle w:val="IndexLink"/>
                <w:rtl w:val="true"/>
              </w:rPr>
              <w:tab/>
            </w:r>
            <w:r>
              <w:rPr>
                <w:rStyle w:val="IndexLink"/>
              </w:rPr>
              <w:t>485</w:t>
            </w:r>
          </w:hyperlink>
        </w:p>
        <w:p>
          <w:pPr>
            <w:pStyle w:val="Contents3"/>
            <w:tabs>
              <w:tab w:val="clear" w:pos="8459"/>
              <w:tab w:val="right" w:pos="9026" w:leader="dot"/>
            </w:tabs>
            <w:rPr/>
          </w:pPr>
          <w:hyperlink w:anchor="__RefHeading___Toc1210598_3830689328">
            <w:r>
              <w:rPr>
                <w:webHidden/>
                <w:rStyle w:val="IndexLink"/>
                <w:rtl w:val="true"/>
              </w:rPr>
              <w:t>بَابُ الِاعْتِرَافِ بِالذُّنُوبِ وَ النَّدَمِ عَلَیْهَا</w:t>
            </w:r>
            <w:r>
              <w:rPr>
                <w:rStyle w:val="IndexLink"/>
                <w:rtl w:val="true"/>
              </w:rPr>
              <w:tab/>
            </w:r>
            <w:r>
              <w:rPr>
                <w:rStyle w:val="IndexLink"/>
              </w:rPr>
              <w:t>486</w:t>
            </w:r>
          </w:hyperlink>
        </w:p>
        <w:p>
          <w:pPr>
            <w:pStyle w:val="Contents4"/>
            <w:tabs>
              <w:tab w:val="clear" w:pos="8176"/>
              <w:tab w:val="right" w:pos="9026" w:leader="dot"/>
            </w:tabs>
            <w:rPr/>
          </w:pPr>
          <w:hyperlink w:anchor="__RefHeading___Toc1210600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486</w:t>
            </w:r>
          </w:hyperlink>
        </w:p>
        <w:p>
          <w:pPr>
            <w:pStyle w:val="Contents4"/>
            <w:tabs>
              <w:tab w:val="clear" w:pos="8176"/>
              <w:tab w:val="right" w:pos="9026" w:leader="dot"/>
            </w:tabs>
            <w:rPr/>
          </w:pPr>
          <w:hyperlink w:anchor="__RefHeading___Toc1210602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486</w:t>
            </w:r>
          </w:hyperlink>
        </w:p>
        <w:p>
          <w:pPr>
            <w:pStyle w:val="Contents4"/>
            <w:tabs>
              <w:tab w:val="clear" w:pos="8176"/>
              <w:tab w:val="right" w:pos="9026" w:leader="dot"/>
            </w:tabs>
            <w:rPr/>
          </w:pPr>
          <w:hyperlink w:anchor="__RefHeading___Toc1210604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486</w:t>
            </w:r>
          </w:hyperlink>
        </w:p>
        <w:p>
          <w:pPr>
            <w:pStyle w:val="Contents4"/>
            <w:tabs>
              <w:tab w:val="clear" w:pos="8176"/>
              <w:tab w:val="right" w:pos="9026" w:leader="dot"/>
            </w:tabs>
            <w:rPr/>
          </w:pPr>
          <w:hyperlink w:anchor="__RefHeading___Toc1210606_3830689328">
            <w:r>
              <w:rPr>
                <w:webHidden/>
                <w:rStyle w:val="IndexLink"/>
              </w:rPr>
              <w:t>5</w:t>
            </w:r>
            <w:r>
              <w:rPr>
                <w:rStyle w:val="IndexLink"/>
                <w:rtl w:val="true"/>
              </w:rPr>
              <w:t xml:space="preserve">- </w:t>
            </w:r>
            <w:r>
              <w:rPr>
                <w:rStyle w:val="IndexLink"/>
                <w:rtl w:val="true"/>
              </w:rPr>
              <w:t>حدیث</w:t>
            </w:r>
            <w:r>
              <w:rPr>
                <w:rStyle w:val="IndexLink"/>
                <w:rtl w:val="true"/>
              </w:rPr>
              <w:tab/>
            </w:r>
            <w:r>
              <w:rPr>
                <w:rStyle w:val="IndexLink"/>
              </w:rPr>
              <w:t>487</w:t>
            </w:r>
          </w:hyperlink>
        </w:p>
        <w:p>
          <w:pPr>
            <w:pStyle w:val="Contents4"/>
            <w:tabs>
              <w:tab w:val="clear" w:pos="8176"/>
              <w:tab w:val="right" w:pos="9026" w:leader="dot"/>
            </w:tabs>
            <w:rPr/>
          </w:pPr>
          <w:hyperlink w:anchor="__RefHeading___Toc1210608_3830689328">
            <w:r>
              <w:rPr>
                <w:webHidden/>
                <w:rStyle w:val="IndexLink"/>
              </w:rPr>
              <w:t>6</w:t>
            </w:r>
            <w:r>
              <w:rPr>
                <w:rStyle w:val="IndexLink"/>
                <w:rtl w:val="true"/>
              </w:rPr>
              <w:t xml:space="preserve">- </w:t>
            </w:r>
            <w:r>
              <w:rPr>
                <w:rStyle w:val="IndexLink"/>
                <w:rtl w:val="true"/>
              </w:rPr>
              <w:t>حدیث</w:t>
            </w:r>
            <w:r>
              <w:rPr>
                <w:rStyle w:val="IndexLink"/>
                <w:rtl w:val="true"/>
              </w:rPr>
              <w:tab/>
            </w:r>
            <w:r>
              <w:rPr>
                <w:rStyle w:val="IndexLink"/>
              </w:rPr>
              <w:t>487</w:t>
            </w:r>
          </w:hyperlink>
        </w:p>
        <w:p>
          <w:pPr>
            <w:pStyle w:val="Contents4"/>
            <w:tabs>
              <w:tab w:val="clear" w:pos="8176"/>
              <w:tab w:val="right" w:pos="9026" w:leader="dot"/>
            </w:tabs>
            <w:rPr/>
          </w:pPr>
          <w:hyperlink w:anchor="__RefHeading___Toc1210610_3830689328">
            <w:r>
              <w:rPr>
                <w:webHidden/>
                <w:rStyle w:val="IndexLink"/>
              </w:rPr>
              <w:t>7</w:t>
            </w:r>
            <w:r>
              <w:rPr>
                <w:rStyle w:val="IndexLink"/>
                <w:rtl w:val="true"/>
              </w:rPr>
              <w:t xml:space="preserve">- </w:t>
            </w:r>
            <w:r>
              <w:rPr>
                <w:rStyle w:val="IndexLink"/>
                <w:rtl w:val="true"/>
              </w:rPr>
              <w:t>حدیث</w:t>
            </w:r>
            <w:r>
              <w:rPr>
                <w:rStyle w:val="IndexLink"/>
                <w:rtl w:val="true"/>
              </w:rPr>
              <w:tab/>
            </w:r>
            <w:r>
              <w:rPr>
                <w:rStyle w:val="IndexLink"/>
              </w:rPr>
              <w:t>487</w:t>
            </w:r>
          </w:hyperlink>
        </w:p>
        <w:p>
          <w:pPr>
            <w:pStyle w:val="Contents4"/>
            <w:tabs>
              <w:tab w:val="clear" w:pos="8176"/>
              <w:tab w:val="right" w:pos="9026" w:leader="dot"/>
            </w:tabs>
            <w:rPr/>
          </w:pPr>
          <w:hyperlink w:anchor="__RefHeading___Toc1210612_3830689328">
            <w:r>
              <w:rPr>
                <w:webHidden/>
                <w:rStyle w:val="IndexLink"/>
              </w:rPr>
              <w:t>8</w:t>
            </w:r>
            <w:r>
              <w:rPr>
                <w:rStyle w:val="IndexLink"/>
                <w:rtl w:val="true"/>
              </w:rPr>
              <w:t xml:space="preserve">- </w:t>
            </w:r>
            <w:r>
              <w:rPr>
                <w:rStyle w:val="IndexLink"/>
                <w:rtl w:val="true"/>
              </w:rPr>
              <w:t>حدیث</w:t>
            </w:r>
            <w:r>
              <w:rPr>
                <w:rStyle w:val="IndexLink"/>
                <w:rtl w:val="true"/>
              </w:rPr>
              <w:tab/>
            </w:r>
            <w:r>
              <w:rPr>
                <w:rStyle w:val="IndexLink"/>
              </w:rPr>
              <w:t>487</w:t>
            </w:r>
          </w:hyperlink>
        </w:p>
        <w:p>
          <w:pPr>
            <w:pStyle w:val="Contents3"/>
            <w:tabs>
              <w:tab w:val="clear" w:pos="8459"/>
              <w:tab w:val="right" w:pos="9026" w:leader="dot"/>
            </w:tabs>
            <w:rPr/>
          </w:pPr>
          <w:hyperlink w:anchor="__RefHeading___Toc1210614_3830689328">
            <w:r>
              <w:rPr>
                <w:webHidden/>
                <w:rStyle w:val="IndexLink"/>
                <w:rtl w:val="true"/>
              </w:rPr>
              <w:t>بَابُ سَتْرِ الذُّنُوبِ</w:t>
            </w:r>
            <w:r>
              <w:rPr>
                <w:rStyle w:val="IndexLink"/>
                <w:rtl w:val="true"/>
              </w:rPr>
              <w:tab/>
            </w:r>
            <w:r>
              <w:rPr>
                <w:rStyle w:val="IndexLink"/>
              </w:rPr>
              <w:t>488</w:t>
            </w:r>
          </w:hyperlink>
        </w:p>
        <w:p>
          <w:pPr>
            <w:pStyle w:val="Contents4"/>
            <w:tabs>
              <w:tab w:val="clear" w:pos="8176"/>
              <w:tab w:val="right" w:pos="9026" w:leader="dot"/>
            </w:tabs>
            <w:rPr/>
          </w:pPr>
          <w:hyperlink w:anchor="__RefHeading___Toc1210616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488</w:t>
            </w:r>
          </w:hyperlink>
        </w:p>
        <w:p>
          <w:pPr>
            <w:pStyle w:val="Contents4"/>
            <w:tabs>
              <w:tab w:val="clear" w:pos="8176"/>
              <w:tab w:val="right" w:pos="9026" w:leader="dot"/>
            </w:tabs>
            <w:rPr/>
          </w:pPr>
          <w:hyperlink w:anchor="__RefHeading___Toc1210618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488</w:t>
            </w:r>
          </w:hyperlink>
        </w:p>
        <w:p>
          <w:pPr>
            <w:pStyle w:val="Contents3"/>
            <w:tabs>
              <w:tab w:val="clear" w:pos="8459"/>
              <w:tab w:val="right" w:pos="9026" w:leader="dot"/>
            </w:tabs>
            <w:rPr/>
          </w:pPr>
          <w:hyperlink w:anchor="__RefHeading___Toc1210620_3830689328">
            <w:r>
              <w:rPr>
                <w:webHidden/>
                <w:rStyle w:val="IndexLink"/>
                <w:rtl w:val="true"/>
              </w:rPr>
              <w:t>بَابُ مَنْ یَهُمُّ بِالْحَسَنَةِ أَوْ السَّیِّئَةِ</w:t>
            </w:r>
            <w:r>
              <w:rPr>
                <w:rStyle w:val="IndexLink"/>
                <w:rtl w:val="true"/>
              </w:rPr>
              <w:tab/>
            </w:r>
            <w:r>
              <w:rPr>
                <w:rStyle w:val="IndexLink"/>
              </w:rPr>
              <w:t>488</w:t>
            </w:r>
          </w:hyperlink>
        </w:p>
        <w:p>
          <w:pPr>
            <w:pStyle w:val="Contents4"/>
            <w:tabs>
              <w:tab w:val="clear" w:pos="8176"/>
              <w:tab w:val="right" w:pos="9026" w:leader="dot"/>
            </w:tabs>
            <w:rPr/>
          </w:pPr>
          <w:hyperlink w:anchor="__RefHeading___Toc1210622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488</w:t>
            </w:r>
          </w:hyperlink>
        </w:p>
        <w:p>
          <w:pPr>
            <w:pStyle w:val="Contents4"/>
            <w:tabs>
              <w:tab w:val="clear" w:pos="8176"/>
              <w:tab w:val="right" w:pos="9026" w:leader="dot"/>
            </w:tabs>
            <w:rPr/>
          </w:pPr>
          <w:hyperlink w:anchor="__RefHeading___Toc1210624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488</w:t>
            </w:r>
          </w:hyperlink>
        </w:p>
        <w:p>
          <w:pPr>
            <w:pStyle w:val="Contents4"/>
            <w:tabs>
              <w:tab w:val="clear" w:pos="8176"/>
              <w:tab w:val="right" w:pos="9026" w:leader="dot"/>
            </w:tabs>
            <w:rPr/>
          </w:pPr>
          <w:hyperlink w:anchor="__RefHeading___Toc1210626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489</w:t>
            </w:r>
          </w:hyperlink>
        </w:p>
        <w:p>
          <w:pPr>
            <w:pStyle w:val="Contents4"/>
            <w:tabs>
              <w:tab w:val="clear" w:pos="8176"/>
              <w:tab w:val="right" w:pos="9026" w:leader="dot"/>
            </w:tabs>
            <w:rPr/>
          </w:pPr>
          <w:hyperlink w:anchor="__RefHeading___Toc1210628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489</w:t>
            </w:r>
          </w:hyperlink>
        </w:p>
        <w:p>
          <w:pPr>
            <w:pStyle w:val="Contents3"/>
            <w:tabs>
              <w:tab w:val="clear" w:pos="8459"/>
              <w:tab w:val="right" w:pos="9026" w:leader="dot"/>
            </w:tabs>
            <w:rPr/>
          </w:pPr>
          <w:hyperlink w:anchor="__RefHeading___Toc1210630_3830689328">
            <w:r>
              <w:rPr>
                <w:webHidden/>
                <w:rStyle w:val="IndexLink"/>
                <w:rtl w:val="true"/>
              </w:rPr>
              <w:t>بَابُ التَّوْبَةِ</w:t>
            </w:r>
            <w:r>
              <w:rPr>
                <w:rStyle w:val="IndexLink"/>
                <w:rtl w:val="true"/>
              </w:rPr>
              <w:tab/>
            </w:r>
            <w:r>
              <w:rPr>
                <w:rStyle w:val="IndexLink"/>
              </w:rPr>
              <w:t>490</w:t>
            </w:r>
          </w:hyperlink>
        </w:p>
        <w:p>
          <w:pPr>
            <w:pStyle w:val="Contents4"/>
            <w:tabs>
              <w:tab w:val="clear" w:pos="8176"/>
              <w:tab w:val="right" w:pos="9026" w:leader="dot"/>
            </w:tabs>
            <w:rPr/>
          </w:pPr>
          <w:hyperlink w:anchor="__RefHeading___Toc1210632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490</w:t>
            </w:r>
          </w:hyperlink>
        </w:p>
        <w:p>
          <w:pPr>
            <w:pStyle w:val="Contents4"/>
            <w:tabs>
              <w:tab w:val="clear" w:pos="8176"/>
              <w:tab w:val="right" w:pos="9026" w:leader="dot"/>
            </w:tabs>
            <w:rPr/>
          </w:pPr>
          <w:hyperlink w:anchor="__RefHeading___Toc1210634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492</w:t>
            </w:r>
          </w:hyperlink>
        </w:p>
        <w:p>
          <w:pPr>
            <w:pStyle w:val="Contents4"/>
            <w:tabs>
              <w:tab w:val="clear" w:pos="8176"/>
              <w:tab w:val="right" w:pos="9026" w:leader="dot"/>
            </w:tabs>
            <w:rPr/>
          </w:pPr>
          <w:hyperlink w:anchor="__RefHeading___Toc1210636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493</w:t>
            </w:r>
          </w:hyperlink>
        </w:p>
        <w:p>
          <w:pPr>
            <w:pStyle w:val="Contents4"/>
            <w:tabs>
              <w:tab w:val="clear" w:pos="8176"/>
              <w:tab w:val="right" w:pos="9026" w:leader="dot"/>
            </w:tabs>
            <w:rPr/>
          </w:pPr>
          <w:hyperlink w:anchor="__RefHeading___Toc1210638_3830689328">
            <w:r>
              <w:rPr>
                <w:webHidden/>
                <w:rStyle w:val="IndexLink"/>
              </w:rPr>
              <w:t>5</w:t>
            </w:r>
            <w:r>
              <w:rPr>
                <w:rStyle w:val="IndexLink"/>
                <w:rtl w:val="true"/>
              </w:rPr>
              <w:t xml:space="preserve">- </w:t>
            </w:r>
            <w:r>
              <w:rPr>
                <w:rStyle w:val="IndexLink"/>
                <w:rtl w:val="true"/>
              </w:rPr>
              <w:t>حدیث</w:t>
            </w:r>
            <w:r>
              <w:rPr>
                <w:rStyle w:val="IndexLink"/>
                <w:rtl w:val="true"/>
              </w:rPr>
              <w:tab/>
            </w:r>
            <w:r>
              <w:rPr>
                <w:rStyle w:val="IndexLink"/>
              </w:rPr>
              <w:t>493</w:t>
            </w:r>
          </w:hyperlink>
        </w:p>
        <w:p>
          <w:pPr>
            <w:pStyle w:val="Contents4"/>
            <w:tabs>
              <w:tab w:val="clear" w:pos="8176"/>
              <w:tab w:val="right" w:pos="9026" w:leader="dot"/>
            </w:tabs>
            <w:rPr/>
          </w:pPr>
          <w:hyperlink w:anchor="__RefHeading___Toc1210640_3830689328">
            <w:r>
              <w:rPr>
                <w:webHidden/>
                <w:rStyle w:val="IndexLink"/>
              </w:rPr>
              <w:t>6</w:t>
            </w:r>
            <w:r>
              <w:rPr>
                <w:rStyle w:val="IndexLink"/>
                <w:rtl w:val="true"/>
              </w:rPr>
              <w:t xml:space="preserve">- </w:t>
            </w:r>
            <w:r>
              <w:rPr>
                <w:rStyle w:val="IndexLink"/>
                <w:rtl w:val="true"/>
              </w:rPr>
              <w:t>حدیث</w:t>
            </w:r>
            <w:r>
              <w:rPr>
                <w:rStyle w:val="IndexLink"/>
                <w:rtl w:val="true"/>
              </w:rPr>
              <w:tab/>
            </w:r>
            <w:r>
              <w:rPr>
                <w:rStyle w:val="IndexLink"/>
              </w:rPr>
              <w:t>495</w:t>
            </w:r>
          </w:hyperlink>
        </w:p>
        <w:p>
          <w:pPr>
            <w:pStyle w:val="Contents4"/>
            <w:tabs>
              <w:tab w:val="clear" w:pos="8176"/>
              <w:tab w:val="right" w:pos="9026" w:leader="dot"/>
            </w:tabs>
            <w:rPr/>
          </w:pPr>
          <w:hyperlink w:anchor="__RefHeading___Toc1210642_3830689328">
            <w:r>
              <w:rPr>
                <w:webHidden/>
                <w:rStyle w:val="IndexLink"/>
              </w:rPr>
              <w:t>7</w:t>
            </w:r>
            <w:r>
              <w:rPr>
                <w:rStyle w:val="IndexLink"/>
                <w:rtl w:val="true"/>
              </w:rPr>
              <w:t xml:space="preserve">- </w:t>
            </w:r>
            <w:r>
              <w:rPr>
                <w:rStyle w:val="IndexLink"/>
                <w:rtl w:val="true"/>
              </w:rPr>
              <w:t>حدیث</w:t>
            </w:r>
            <w:r>
              <w:rPr>
                <w:rStyle w:val="IndexLink"/>
                <w:rtl w:val="true"/>
              </w:rPr>
              <w:tab/>
            </w:r>
            <w:r>
              <w:rPr>
                <w:rStyle w:val="IndexLink"/>
              </w:rPr>
              <w:t>495</w:t>
            </w:r>
          </w:hyperlink>
        </w:p>
        <w:p>
          <w:pPr>
            <w:pStyle w:val="Contents4"/>
            <w:tabs>
              <w:tab w:val="clear" w:pos="8176"/>
              <w:tab w:val="right" w:pos="9026" w:leader="dot"/>
            </w:tabs>
            <w:rPr/>
          </w:pPr>
          <w:hyperlink w:anchor="__RefHeading___Toc1210644_3830689328">
            <w:r>
              <w:rPr>
                <w:webHidden/>
                <w:rStyle w:val="IndexLink"/>
              </w:rPr>
              <w:t>8</w:t>
            </w:r>
            <w:r>
              <w:rPr>
                <w:rStyle w:val="IndexLink"/>
                <w:rtl w:val="true"/>
              </w:rPr>
              <w:t xml:space="preserve">- </w:t>
            </w:r>
            <w:r>
              <w:rPr>
                <w:rStyle w:val="IndexLink"/>
                <w:rtl w:val="true"/>
              </w:rPr>
              <w:t>حدیث</w:t>
            </w:r>
            <w:r>
              <w:rPr>
                <w:rStyle w:val="IndexLink"/>
                <w:rtl w:val="true"/>
              </w:rPr>
              <w:tab/>
            </w:r>
            <w:r>
              <w:rPr>
                <w:rStyle w:val="IndexLink"/>
              </w:rPr>
              <w:t>496</w:t>
            </w:r>
          </w:hyperlink>
        </w:p>
        <w:p>
          <w:pPr>
            <w:pStyle w:val="Contents4"/>
            <w:tabs>
              <w:tab w:val="clear" w:pos="8176"/>
              <w:tab w:val="right" w:pos="9026" w:leader="dot"/>
            </w:tabs>
            <w:rPr/>
          </w:pPr>
          <w:hyperlink w:anchor="__RefHeading___Toc1210646_3830689328">
            <w:r>
              <w:rPr>
                <w:webHidden/>
                <w:rStyle w:val="IndexLink"/>
              </w:rPr>
              <w:t>9</w:t>
            </w:r>
            <w:r>
              <w:rPr>
                <w:rStyle w:val="IndexLink"/>
                <w:rtl w:val="true"/>
              </w:rPr>
              <w:t xml:space="preserve">- </w:t>
            </w:r>
            <w:r>
              <w:rPr>
                <w:rStyle w:val="IndexLink"/>
                <w:rtl w:val="true"/>
              </w:rPr>
              <w:t>حدیث</w:t>
            </w:r>
            <w:r>
              <w:rPr>
                <w:rStyle w:val="IndexLink"/>
                <w:rtl w:val="true"/>
              </w:rPr>
              <w:tab/>
            </w:r>
            <w:r>
              <w:rPr>
                <w:rStyle w:val="IndexLink"/>
              </w:rPr>
              <w:t>496</w:t>
            </w:r>
          </w:hyperlink>
        </w:p>
        <w:p>
          <w:pPr>
            <w:pStyle w:val="Contents4"/>
            <w:tabs>
              <w:tab w:val="clear" w:pos="8176"/>
              <w:tab w:val="right" w:pos="9026" w:leader="dot"/>
            </w:tabs>
            <w:rPr/>
          </w:pPr>
          <w:hyperlink w:anchor="__RefHeading___Toc1210648_3830689328">
            <w:r>
              <w:rPr>
                <w:webHidden/>
                <w:rStyle w:val="IndexLink"/>
              </w:rPr>
              <w:t>10</w:t>
            </w:r>
            <w:r>
              <w:rPr>
                <w:rStyle w:val="IndexLink"/>
                <w:rtl w:val="true"/>
              </w:rPr>
              <w:t xml:space="preserve">- </w:t>
            </w:r>
            <w:r>
              <w:rPr>
                <w:rStyle w:val="IndexLink"/>
                <w:rtl w:val="true"/>
              </w:rPr>
              <w:t>حدیث</w:t>
            </w:r>
            <w:r>
              <w:rPr>
                <w:rStyle w:val="IndexLink"/>
                <w:rtl w:val="true"/>
              </w:rPr>
              <w:tab/>
            </w:r>
            <w:r>
              <w:rPr>
                <w:rStyle w:val="IndexLink"/>
              </w:rPr>
              <w:t>496</w:t>
            </w:r>
          </w:hyperlink>
        </w:p>
        <w:p>
          <w:pPr>
            <w:pStyle w:val="Contents4"/>
            <w:tabs>
              <w:tab w:val="clear" w:pos="8176"/>
              <w:tab w:val="right" w:pos="9026" w:leader="dot"/>
            </w:tabs>
            <w:rPr/>
          </w:pPr>
          <w:hyperlink w:anchor="__RefHeading___Toc1210650_3830689328">
            <w:r>
              <w:rPr>
                <w:webHidden/>
                <w:rStyle w:val="IndexLink"/>
              </w:rPr>
              <w:t>11</w:t>
            </w:r>
            <w:r>
              <w:rPr>
                <w:rStyle w:val="IndexLink"/>
                <w:rtl w:val="true"/>
              </w:rPr>
              <w:t xml:space="preserve">- </w:t>
            </w:r>
            <w:r>
              <w:rPr>
                <w:rStyle w:val="IndexLink"/>
                <w:rtl w:val="true"/>
              </w:rPr>
              <w:t>حدیث</w:t>
            </w:r>
            <w:r>
              <w:rPr>
                <w:rStyle w:val="IndexLink"/>
                <w:rtl w:val="true"/>
              </w:rPr>
              <w:tab/>
            </w:r>
            <w:r>
              <w:rPr>
                <w:rStyle w:val="IndexLink"/>
              </w:rPr>
              <w:t>496</w:t>
            </w:r>
          </w:hyperlink>
        </w:p>
        <w:p>
          <w:pPr>
            <w:pStyle w:val="Contents4"/>
            <w:tabs>
              <w:tab w:val="clear" w:pos="8176"/>
              <w:tab w:val="right" w:pos="9026" w:leader="dot"/>
            </w:tabs>
            <w:rPr/>
          </w:pPr>
          <w:hyperlink w:anchor="__RefHeading___Toc1210652_3830689328">
            <w:r>
              <w:rPr>
                <w:webHidden/>
                <w:rStyle w:val="IndexLink"/>
              </w:rPr>
              <w:t>12</w:t>
            </w:r>
            <w:r>
              <w:rPr>
                <w:rStyle w:val="IndexLink"/>
                <w:rtl w:val="true"/>
              </w:rPr>
              <w:t xml:space="preserve">- </w:t>
            </w:r>
            <w:r>
              <w:rPr>
                <w:rStyle w:val="IndexLink"/>
                <w:rtl w:val="true"/>
              </w:rPr>
              <w:t>حدیث</w:t>
            </w:r>
            <w:r>
              <w:rPr>
                <w:rStyle w:val="IndexLink"/>
                <w:rtl w:val="true"/>
              </w:rPr>
              <w:tab/>
            </w:r>
            <w:r>
              <w:rPr>
                <w:rStyle w:val="IndexLink"/>
              </w:rPr>
              <w:t>497</w:t>
            </w:r>
          </w:hyperlink>
        </w:p>
        <w:p>
          <w:pPr>
            <w:pStyle w:val="Contents4"/>
            <w:tabs>
              <w:tab w:val="clear" w:pos="8176"/>
              <w:tab w:val="right" w:pos="9026" w:leader="dot"/>
            </w:tabs>
            <w:rPr/>
          </w:pPr>
          <w:hyperlink w:anchor="__RefHeading___Toc1210654_3830689328">
            <w:r>
              <w:rPr>
                <w:webHidden/>
                <w:rStyle w:val="IndexLink"/>
              </w:rPr>
              <w:t>13</w:t>
            </w:r>
            <w:r>
              <w:rPr>
                <w:rStyle w:val="IndexLink"/>
                <w:rtl w:val="true"/>
              </w:rPr>
              <w:t xml:space="preserve">- </w:t>
            </w:r>
            <w:r>
              <w:rPr>
                <w:rStyle w:val="IndexLink"/>
                <w:rtl w:val="true"/>
              </w:rPr>
              <w:t>حدیث</w:t>
            </w:r>
            <w:r>
              <w:rPr>
                <w:rStyle w:val="IndexLink"/>
                <w:rtl w:val="true"/>
              </w:rPr>
              <w:tab/>
            </w:r>
            <w:r>
              <w:rPr>
                <w:rStyle w:val="IndexLink"/>
              </w:rPr>
              <w:t>497</w:t>
            </w:r>
          </w:hyperlink>
        </w:p>
        <w:p>
          <w:pPr>
            <w:pStyle w:val="Contents3"/>
            <w:tabs>
              <w:tab w:val="clear" w:pos="8459"/>
              <w:tab w:val="right" w:pos="9026" w:leader="dot"/>
            </w:tabs>
            <w:rPr/>
          </w:pPr>
          <w:hyperlink w:anchor="__RefHeading___Toc1210656_3830689328">
            <w:r>
              <w:rPr>
                <w:webHidden/>
                <w:rStyle w:val="IndexLink"/>
                <w:rtl w:val="true"/>
              </w:rPr>
              <w:t>بَابُ الِاسْتِغْفَارِ مِنَ الذَّنْبِ‌</w:t>
            </w:r>
            <w:r>
              <w:rPr>
                <w:rStyle w:val="IndexLink"/>
                <w:rtl w:val="true"/>
              </w:rPr>
              <w:tab/>
            </w:r>
            <w:r>
              <w:rPr>
                <w:rStyle w:val="IndexLink"/>
              </w:rPr>
              <w:t>498</w:t>
            </w:r>
          </w:hyperlink>
        </w:p>
        <w:p>
          <w:pPr>
            <w:pStyle w:val="Contents4"/>
            <w:tabs>
              <w:tab w:val="clear" w:pos="8176"/>
              <w:tab w:val="right" w:pos="9026" w:leader="dot"/>
            </w:tabs>
            <w:rPr/>
          </w:pPr>
          <w:hyperlink w:anchor="__RefHeading___Toc1210658_3830689328">
            <w:r>
              <w:rPr>
                <w:webHidden/>
                <w:rStyle w:val="IndexLink"/>
                <w:rtl w:val="true"/>
              </w:rPr>
              <w:t>اشارة</w:t>
            </w:r>
            <w:r>
              <w:rPr>
                <w:rStyle w:val="IndexLink"/>
                <w:rtl w:val="true"/>
              </w:rPr>
              <w:tab/>
            </w:r>
            <w:r>
              <w:rPr>
                <w:rStyle w:val="IndexLink"/>
              </w:rPr>
              <w:t>498</w:t>
            </w:r>
          </w:hyperlink>
        </w:p>
        <w:p>
          <w:pPr>
            <w:pStyle w:val="Contents4"/>
            <w:tabs>
              <w:tab w:val="clear" w:pos="8176"/>
              <w:tab w:val="right" w:pos="9026" w:leader="dot"/>
            </w:tabs>
            <w:rPr/>
          </w:pPr>
          <w:hyperlink w:anchor="__RefHeading___Toc1210660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498</w:t>
            </w:r>
          </w:hyperlink>
        </w:p>
        <w:p>
          <w:pPr>
            <w:pStyle w:val="Contents4"/>
            <w:tabs>
              <w:tab w:val="clear" w:pos="8176"/>
              <w:tab w:val="right" w:pos="9026" w:leader="dot"/>
            </w:tabs>
            <w:rPr/>
          </w:pPr>
          <w:hyperlink w:anchor="__RefHeading___Toc1210662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498</w:t>
            </w:r>
          </w:hyperlink>
        </w:p>
        <w:p>
          <w:pPr>
            <w:pStyle w:val="Contents4"/>
            <w:tabs>
              <w:tab w:val="clear" w:pos="8176"/>
              <w:tab w:val="right" w:pos="9026" w:leader="dot"/>
            </w:tabs>
            <w:rPr/>
          </w:pPr>
          <w:hyperlink w:anchor="__RefHeading___Toc1210664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498</w:t>
            </w:r>
          </w:hyperlink>
        </w:p>
        <w:p>
          <w:pPr>
            <w:pStyle w:val="Contents4"/>
            <w:tabs>
              <w:tab w:val="clear" w:pos="8176"/>
              <w:tab w:val="right" w:pos="9026" w:leader="dot"/>
            </w:tabs>
            <w:rPr/>
          </w:pPr>
          <w:hyperlink w:anchor="__RefHeading___Toc1210666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499</w:t>
            </w:r>
          </w:hyperlink>
        </w:p>
        <w:p>
          <w:pPr>
            <w:pStyle w:val="Contents4"/>
            <w:tabs>
              <w:tab w:val="clear" w:pos="8176"/>
              <w:tab w:val="right" w:pos="9026" w:leader="dot"/>
            </w:tabs>
            <w:rPr/>
          </w:pPr>
          <w:hyperlink w:anchor="__RefHeading___Toc1210668_3830689328">
            <w:r>
              <w:rPr>
                <w:webHidden/>
                <w:rStyle w:val="IndexLink"/>
              </w:rPr>
              <w:t>5</w:t>
            </w:r>
            <w:r>
              <w:rPr>
                <w:rStyle w:val="IndexLink"/>
                <w:rtl w:val="true"/>
              </w:rPr>
              <w:t xml:space="preserve">- </w:t>
            </w:r>
            <w:r>
              <w:rPr>
                <w:rStyle w:val="IndexLink"/>
                <w:rtl w:val="true"/>
              </w:rPr>
              <w:t>حدیث</w:t>
            </w:r>
            <w:r>
              <w:rPr>
                <w:rStyle w:val="IndexLink"/>
                <w:rtl w:val="true"/>
              </w:rPr>
              <w:tab/>
            </w:r>
            <w:r>
              <w:rPr>
                <w:rStyle w:val="IndexLink"/>
              </w:rPr>
              <w:t>499</w:t>
            </w:r>
          </w:hyperlink>
        </w:p>
        <w:p>
          <w:pPr>
            <w:pStyle w:val="Contents4"/>
            <w:tabs>
              <w:tab w:val="clear" w:pos="8176"/>
              <w:tab w:val="right" w:pos="9026" w:leader="dot"/>
            </w:tabs>
            <w:rPr/>
          </w:pPr>
          <w:hyperlink w:anchor="__RefHeading___Toc1210670_3830689328">
            <w:r>
              <w:rPr>
                <w:webHidden/>
                <w:rStyle w:val="IndexLink"/>
              </w:rPr>
              <w:t>6</w:t>
            </w:r>
            <w:r>
              <w:rPr>
                <w:rStyle w:val="IndexLink"/>
                <w:rtl w:val="true"/>
              </w:rPr>
              <w:t xml:space="preserve">- </w:t>
            </w:r>
            <w:r>
              <w:rPr>
                <w:rStyle w:val="IndexLink"/>
                <w:rtl w:val="true"/>
              </w:rPr>
              <w:t>حدیث</w:t>
            </w:r>
            <w:r>
              <w:rPr>
                <w:rStyle w:val="IndexLink"/>
                <w:rtl w:val="true"/>
              </w:rPr>
              <w:tab/>
            </w:r>
            <w:r>
              <w:rPr>
                <w:rStyle w:val="IndexLink"/>
              </w:rPr>
              <w:t>499</w:t>
            </w:r>
          </w:hyperlink>
        </w:p>
        <w:p>
          <w:pPr>
            <w:pStyle w:val="Contents4"/>
            <w:tabs>
              <w:tab w:val="clear" w:pos="8176"/>
              <w:tab w:val="right" w:pos="9026" w:leader="dot"/>
            </w:tabs>
            <w:rPr/>
          </w:pPr>
          <w:hyperlink w:anchor="__RefHeading___Toc1210672_3830689328">
            <w:r>
              <w:rPr>
                <w:webHidden/>
                <w:rStyle w:val="IndexLink"/>
              </w:rPr>
              <w:t>7</w:t>
            </w:r>
            <w:r>
              <w:rPr>
                <w:rStyle w:val="IndexLink"/>
                <w:rtl w:val="true"/>
              </w:rPr>
              <w:t xml:space="preserve">- </w:t>
            </w:r>
            <w:r>
              <w:rPr>
                <w:rStyle w:val="IndexLink"/>
                <w:rtl w:val="true"/>
              </w:rPr>
              <w:t>حدیث</w:t>
            </w:r>
            <w:r>
              <w:rPr>
                <w:rStyle w:val="IndexLink"/>
                <w:rtl w:val="true"/>
              </w:rPr>
              <w:tab/>
            </w:r>
            <w:r>
              <w:rPr>
                <w:rStyle w:val="IndexLink"/>
              </w:rPr>
              <w:t>499</w:t>
            </w:r>
          </w:hyperlink>
        </w:p>
        <w:p>
          <w:pPr>
            <w:pStyle w:val="Contents4"/>
            <w:tabs>
              <w:tab w:val="clear" w:pos="8176"/>
              <w:tab w:val="right" w:pos="9026" w:leader="dot"/>
            </w:tabs>
            <w:rPr/>
          </w:pPr>
          <w:hyperlink w:anchor="__RefHeading___Toc1210674_3830689328">
            <w:r>
              <w:rPr>
                <w:webHidden/>
                <w:rStyle w:val="IndexLink"/>
              </w:rPr>
              <w:t>8</w:t>
            </w:r>
            <w:r>
              <w:rPr>
                <w:rStyle w:val="IndexLink"/>
                <w:rtl w:val="true"/>
              </w:rPr>
              <w:t xml:space="preserve">- </w:t>
            </w:r>
            <w:r>
              <w:rPr>
                <w:rStyle w:val="IndexLink"/>
                <w:rtl w:val="true"/>
              </w:rPr>
              <w:t>حدیث</w:t>
            </w:r>
            <w:r>
              <w:rPr>
                <w:rStyle w:val="IndexLink"/>
                <w:rtl w:val="true"/>
              </w:rPr>
              <w:tab/>
            </w:r>
            <w:r>
              <w:rPr>
                <w:rStyle w:val="IndexLink"/>
              </w:rPr>
              <w:t>500</w:t>
            </w:r>
          </w:hyperlink>
        </w:p>
        <w:p>
          <w:pPr>
            <w:pStyle w:val="Contents4"/>
            <w:tabs>
              <w:tab w:val="clear" w:pos="8176"/>
              <w:tab w:val="right" w:pos="9026" w:leader="dot"/>
            </w:tabs>
            <w:rPr/>
          </w:pPr>
          <w:hyperlink w:anchor="__RefHeading___Toc1210676_3830689328">
            <w:r>
              <w:rPr>
                <w:webHidden/>
                <w:rStyle w:val="IndexLink"/>
              </w:rPr>
              <w:t>9</w:t>
            </w:r>
            <w:r>
              <w:rPr>
                <w:rStyle w:val="IndexLink"/>
                <w:rtl w:val="true"/>
              </w:rPr>
              <w:t xml:space="preserve">- </w:t>
            </w:r>
            <w:r>
              <w:rPr>
                <w:rStyle w:val="IndexLink"/>
                <w:rtl w:val="true"/>
              </w:rPr>
              <w:t>حدیث</w:t>
            </w:r>
            <w:r>
              <w:rPr>
                <w:rStyle w:val="IndexLink"/>
                <w:rtl w:val="true"/>
              </w:rPr>
              <w:tab/>
            </w:r>
            <w:r>
              <w:rPr>
                <w:rStyle w:val="IndexLink"/>
              </w:rPr>
              <w:t>500</w:t>
            </w:r>
          </w:hyperlink>
        </w:p>
        <w:p>
          <w:pPr>
            <w:pStyle w:val="Contents4"/>
            <w:tabs>
              <w:tab w:val="clear" w:pos="8176"/>
              <w:tab w:val="right" w:pos="9026" w:leader="dot"/>
            </w:tabs>
            <w:rPr/>
          </w:pPr>
          <w:hyperlink w:anchor="__RefHeading___Toc1210678_3830689328">
            <w:r>
              <w:rPr>
                <w:webHidden/>
                <w:rStyle w:val="IndexLink"/>
              </w:rPr>
              <w:t>10</w:t>
            </w:r>
            <w:r>
              <w:rPr>
                <w:rStyle w:val="IndexLink"/>
                <w:rtl w:val="true"/>
              </w:rPr>
              <w:t xml:space="preserve">- </w:t>
            </w:r>
            <w:r>
              <w:rPr>
                <w:rStyle w:val="IndexLink"/>
                <w:rtl w:val="true"/>
              </w:rPr>
              <w:t>حدیث</w:t>
            </w:r>
            <w:r>
              <w:rPr>
                <w:rStyle w:val="IndexLink"/>
                <w:rtl w:val="true"/>
              </w:rPr>
              <w:tab/>
            </w:r>
            <w:r>
              <w:rPr>
                <w:rStyle w:val="IndexLink"/>
              </w:rPr>
              <w:t>500</w:t>
            </w:r>
          </w:hyperlink>
        </w:p>
        <w:p>
          <w:pPr>
            <w:pStyle w:val="Contents3"/>
            <w:tabs>
              <w:tab w:val="clear" w:pos="8459"/>
              <w:tab w:val="right" w:pos="9026" w:leader="dot"/>
            </w:tabs>
            <w:rPr/>
          </w:pPr>
          <w:hyperlink w:anchor="__RefHeading___Toc1210680_3830689328">
            <w:r>
              <w:rPr>
                <w:webHidden/>
                <w:rStyle w:val="IndexLink"/>
                <w:rtl w:val="true"/>
              </w:rPr>
              <w:t>بَابٌ فِیمَا أَعْطَی اللَّهُ عَزَّ وَ جَلَّ آدَمَ علیه السلام وَقْتَ التَّوْبَةِ</w:t>
            </w:r>
            <w:r>
              <w:rPr>
                <w:rStyle w:val="IndexLink"/>
                <w:rtl w:val="true"/>
              </w:rPr>
              <w:tab/>
            </w:r>
            <w:r>
              <w:rPr>
                <w:rStyle w:val="IndexLink"/>
              </w:rPr>
              <w:t>501</w:t>
            </w:r>
          </w:hyperlink>
        </w:p>
        <w:p>
          <w:pPr>
            <w:pStyle w:val="Contents4"/>
            <w:tabs>
              <w:tab w:val="clear" w:pos="8176"/>
              <w:tab w:val="right" w:pos="9026" w:leader="dot"/>
            </w:tabs>
            <w:rPr/>
          </w:pPr>
          <w:hyperlink w:anchor="__RefHeading___Toc1210682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501</w:t>
            </w:r>
          </w:hyperlink>
        </w:p>
        <w:p>
          <w:pPr>
            <w:pStyle w:val="Contents4"/>
            <w:tabs>
              <w:tab w:val="clear" w:pos="8176"/>
              <w:tab w:val="right" w:pos="9026" w:leader="dot"/>
            </w:tabs>
            <w:rPr/>
          </w:pPr>
          <w:hyperlink w:anchor="__RefHeading___Toc1210684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501</w:t>
            </w:r>
          </w:hyperlink>
        </w:p>
        <w:p>
          <w:pPr>
            <w:pStyle w:val="Contents4"/>
            <w:tabs>
              <w:tab w:val="clear" w:pos="8176"/>
              <w:tab w:val="right" w:pos="9026" w:leader="dot"/>
            </w:tabs>
            <w:rPr/>
          </w:pPr>
          <w:hyperlink w:anchor="__RefHeading___Toc1210686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501</w:t>
            </w:r>
          </w:hyperlink>
        </w:p>
        <w:p>
          <w:pPr>
            <w:pStyle w:val="Contents4"/>
            <w:tabs>
              <w:tab w:val="clear" w:pos="8176"/>
              <w:tab w:val="right" w:pos="9026" w:leader="dot"/>
            </w:tabs>
            <w:rPr/>
          </w:pPr>
          <w:hyperlink w:anchor="__RefHeading___Toc1210688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501</w:t>
            </w:r>
          </w:hyperlink>
        </w:p>
        <w:p>
          <w:pPr>
            <w:pStyle w:val="Contents3"/>
            <w:tabs>
              <w:tab w:val="clear" w:pos="8459"/>
              <w:tab w:val="right" w:pos="9026" w:leader="dot"/>
            </w:tabs>
            <w:rPr/>
          </w:pPr>
          <w:hyperlink w:anchor="__RefHeading___Toc1210690_3830689328">
            <w:r>
              <w:rPr>
                <w:webHidden/>
                <w:rStyle w:val="IndexLink"/>
                <w:rtl w:val="true"/>
              </w:rPr>
              <w:t>بَابُ اللَّمَمِ</w:t>
            </w:r>
            <w:r>
              <w:rPr>
                <w:rStyle w:val="IndexLink"/>
                <w:rtl w:val="true"/>
              </w:rPr>
              <w:tab/>
            </w:r>
            <w:r>
              <w:rPr>
                <w:rStyle w:val="IndexLink"/>
              </w:rPr>
              <w:t>502</w:t>
            </w:r>
          </w:hyperlink>
        </w:p>
        <w:p>
          <w:pPr>
            <w:pStyle w:val="Contents4"/>
            <w:tabs>
              <w:tab w:val="clear" w:pos="8176"/>
              <w:tab w:val="right" w:pos="9026" w:leader="dot"/>
            </w:tabs>
            <w:rPr/>
          </w:pPr>
          <w:hyperlink w:anchor="__RefHeading___Toc1210692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502</w:t>
            </w:r>
          </w:hyperlink>
        </w:p>
        <w:p>
          <w:pPr>
            <w:pStyle w:val="Contents4"/>
            <w:tabs>
              <w:tab w:val="clear" w:pos="8176"/>
              <w:tab w:val="right" w:pos="9026" w:leader="dot"/>
            </w:tabs>
            <w:rPr/>
          </w:pPr>
          <w:hyperlink w:anchor="__RefHeading___Toc1210694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502</w:t>
            </w:r>
          </w:hyperlink>
        </w:p>
        <w:p>
          <w:pPr>
            <w:pStyle w:val="Contents4"/>
            <w:tabs>
              <w:tab w:val="clear" w:pos="8176"/>
              <w:tab w:val="right" w:pos="9026" w:leader="dot"/>
            </w:tabs>
            <w:rPr/>
          </w:pPr>
          <w:hyperlink w:anchor="__RefHeading___Toc1210696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503</w:t>
            </w:r>
          </w:hyperlink>
        </w:p>
        <w:p>
          <w:pPr>
            <w:pStyle w:val="Contents4"/>
            <w:tabs>
              <w:tab w:val="clear" w:pos="8176"/>
              <w:tab w:val="right" w:pos="9026" w:leader="dot"/>
            </w:tabs>
            <w:rPr/>
          </w:pPr>
          <w:hyperlink w:anchor="__RefHeading___Toc1210698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503</w:t>
            </w:r>
          </w:hyperlink>
        </w:p>
        <w:p>
          <w:pPr>
            <w:pStyle w:val="Contents4"/>
            <w:tabs>
              <w:tab w:val="clear" w:pos="8176"/>
              <w:tab w:val="right" w:pos="9026" w:leader="dot"/>
            </w:tabs>
            <w:rPr/>
          </w:pPr>
          <w:hyperlink w:anchor="__RefHeading___Toc1210700_3830689328">
            <w:r>
              <w:rPr>
                <w:webHidden/>
                <w:rStyle w:val="IndexLink"/>
              </w:rPr>
              <w:t>5</w:t>
            </w:r>
            <w:r>
              <w:rPr>
                <w:rStyle w:val="IndexLink"/>
                <w:rtl w:val="true"/>
              </w:rPr>
              <w:t xml:space="preserve">- </w:t>
            </w:r>
            <w:r>
              <w:rPr>
                <w:rStyle w:val="IndexLink"/>
                <w:rtl w:val="true"/>
              </w:rPr>
              <w:t>حدیث</w:t>
            </w:r>
            <w:r>
              <w:rPr>
                <w:rStyle w:val="IndexLink"/>
                <w:rtl w:val="true"/>
              </w:rPr>
              <w:tab/>
            </w:r>
            <w:r>
              <w:rPr>
                <w:rStyle w:val="IndexLink"/>
              </w:rPr>
              <w:t>503</w:t>
            </w:r>
          </w:hyperlink>
        </w:p>
        <w:p>
          <w:pPr>
            <w:pStyle w:val="Contents4"/>
            <w:tabs>
              <w:tab w:val="clear" w:pos="8176"/>
              <w:tab w:val="right" w:pos="9026" w:leader="dot"/>
            </w:tabs>
            <w:rPr/>
          </w:pPr>
          <w:hyperlink w:anchor="__RefHeading___Toc1210702_3830689328">
            <w:r>
              <w:rPr>
                <w:webHidden/>
                <w:rStyle w:val="IndexLink"/>
              </w:rPr>
              <w:t>6</w:t>
            </w:r>
            <w:r>
              <w:rPr>
                <w:rStyle w:val="IndexLink"/>
                <w:rtl w:val="true"/>
              </w:rPr>
              <w:t xml:space="preserve">- </w:t>
            </w:r>
            <w:r>
              <w:rPr>
                <w:rStyle w:val="IndexLink"/>
                <w:rtl w:val="true"/>
              </w:rPr>
              <w:t>حدیث</w:t>
            </w:r>
            <w:r>
              <w:rPr>
                <w:rStyle w:val="IndexLink"/>
                <w:rtl w:val="true"/>
              </w:rPr>
              <w:tab/>
            </w:r>
            <w:r>
              <w:rPr>
                <w:rStyle w:val="IndexLink"/>
              </w:rPr>
              <w:t>503</w:t>
            </w:r>
          </w:hyperlink>
        </w:p>
        <w:p>
          <w:pPr>
            <w:pStyle w:val="Contents3"/>
            <w:tabs>
              <w:tab w:val="clear" w:pos="8459"/>
              <w:tab w:val="right" w:pos="9026" w:leader="dot"/>
            </w:tabs>
            <w:rPr/>
          </w:pPr>
          <w:hyperlink w:anchor="__RefHeading___Toc1210704_3830689328">
            <w:r>
              <w:rPr>
                <w:webHidden/>
                <w:rStyle w:val="IndexLink"/>
                <w:rtl w:val="true"/>
              </w:rPr>
              <w:t>بَابٌ فِی أَنَّ الذُّنُوبَ ثَلَاثَةٌ</w:t>
            </w:r>
            <w:r>
              <w:rPr>
                <w:rStyle w:val="IndexLink"/>
                <w:rtl w:val="true"/>
              </w:rPr>
              <w:tab/>
            </w:r>
            <w:r>
              <w:rPr>
                <w:rStyle w:val="IndexLink"/>
              </w:rPr>
              <w:t>504</w:t>
            </w:r>
          </w:hyperlink>
        </w:p>
        <w:p>
          <w:pPr>
            <w:pStyle w:val="Contents4"/>
            <w:tabs>
              <w:tab w:val="clear" w:pos="8176"/>
              <w:tab w:val="right" w:pos="9026" w:leader="dot"/>
            </w:tabs>
            <w:rPr/>
          </w:pPr>
          <w:hyperlink w:anchor="__RefHeading___Toc1210706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504</w:t>
            </w:r>
          </w:hyperlink>
        </w:p>
        <w:p>
          <w:pPr>
            <w:pStyle w:val="Contents4"/>
            <w:tabs>
              <w:tab w:val="clear" w:pos="8176"/>
              <w:tab w:val="right" w:pos="9026" w:leader="dot"/>
            </w:tabs>
            <w:rPr/>
          </w:pPr>
          <w:hyperlink w:anchor="__RefHeading___Toc1210708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504</w:t>
            </w:r>
          </w:hyperlink>
        </w:p>
        <w:p>
          <w:pPr>
            <w:pStyle w:val="Contents3"/>
            <w:tabs>
              <w:tab w:val="clear" w:pos="8459"/>
              <w:tab w:val="right" w:pos="9026" w:leader="dot"/>
            </w:tabs>
            <w:rPr/>
          </w:pPr>
          <w:hyperlink w:anchor="__RefHeading___Toc1210710_3830689328">
            <w:r>
              <w:rPr>
                <w:webHidden/>
                <w:rStyle w:val="IndexLink"/>
                <w:rtl w:val="true"/>
              </w:rPr>
              <w:t>بَابُ تَعْجِیلِ عُقُوبَةِ الذَّنْبِ</w:t>
            </w:r>
            <w:r>
              <w:rPr>
                <w:rStyle w:val="IndexLink"/>
                <w:rtl w:val="true"/>
              </w:rPr>
              <w:tab/>
            </w:r>
            <w:r>
              <w:rPr>
                <w:rStyle w:val="IndexLink"/>
              </w:rPr>
              <w:t>505</w:t>
            </w:r>
          </w:hyperlink>
        </w:p>
        <w:p>
          <w:pPr>
            <w:pStyle w:val="Contents4"/>
            <w:tabs>
              <w:tab w:val="clear" w:pos="8176"/>
              <w:tab w:val="right" w:pos="9026" w:leader="dot"/>
            </w:tabs>
            <w:rPr/>
          </w:pPr>
          <w:hyperlink w:anchor="__RefHeading___Toc1210712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505</w:t>
            </w:r>
          </w:hyperlink>
        </w:p>
        <w:p>
          <w:pPr>
            <w:pStyle w:val="Contents4"/>
            <w:tabs>
              <w:tab w:val="clear" w:pos="8176"/>
              <w:tab w:val="right" w:pos="9026" w:leader="dot"/>
            </w:tabs>
            <w:rPr/>
          </w:pPr>
          <w:hyperlink w:anchor="__RefHeading___Toc1210714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505</w:t>
            </w:r>
          </w:hyperlink>
        </w:p>
        <w:p>
          <w:pPr>
            <w:pStyle w:val="Contents4"/>
            <w:tabs>
              <w:tab w:val="clear" w:pos="8176"/>
              <w:tab w:val="right" w:pos="9026" w:leader="dot"/>
            </w:tabs>
            <w:rPr/>
          </w:pPr>
          <w:hyperlink w:anchor="__RefHeading___Toc1210716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505</w:t>
            </w:r>
          </w:hyperlink>
        </w:p>
        <w:p>
          <w:pPr>
            <w:pStyle w:val="Contents4"/>
            <w:tabs>
              <w:tab w:val="clear" w:pos="8176"/>
              <w:tab w:val="right" w:pos="9026" w:leader="dot"/>
            </w:tabs>
            <w:rPr/>
          </w:pPr>
          <w:hyperlink w:anchor="__RefHeading___Toc1210718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505</w:t>
            </w:r>
          </w:hyperlink>
        </w:p>
        <w:p>
          <w:pPr>
            <w:pStyle w:val="Contents4"/>
            <w:tabs>
              <w:tab w:val="clear" w:pos="8176"/>
              <w:tab w:val="right" w:pos="9026" w:leader="dot"/>
            </w:tabs>
            <w:rPr/>
          </w:pPr>
          <w:hyperlink w:anchor="__RefHeading___Toc1210720_3830689328">
            <w:r>
              <w:rPr>
                <w:webHidden/>
                <w:rStyle w:val="IndexLink"/>
              </w:rPr>
              <w:t>5</w:t>
            </w:r>
            <w:r>
              <w:rPr>
                <w:rStyle w:val="IndexLink"/>
                <w:rtl w:val="true"/>
              </w:rPr>
              <w:t xml:space="preserve">- </w:t>
            </w:r>
            <w:r>
              <w:rPr>
                <w:rStyle w:val="IndexLink"/>
                <w:rtl w:val="true"/>
              </w:rPr>
              <w:t>حدیث</w:t>
            </w:r>
            <w:r>
              <w:rPr>
                <w:rStyle w:val="IndexLink"/>
                <w:rtl w:val="true"/>
              </w:rPr>
              <w:tab/>
            </w:r>
            <w:r>
              <w:rPr>
                <w:rStyle w:val="IndexLink"/>
              </w:rPr>
              <w:t>506</w:t>
            </w:r>
          </w:hyperlink>
        </w:p>
        <w:p>
          <w:pPr>
            <w:pStyle w:val="Contents4"/>
            <w:tabs>
              <w:tab w:val="clear" w:pos="8176"/>
              <w:tab w:val="right" w:pos="9026" w:leader="dot"/>
            </w:tabs>
            <w:rPr/>
          </w:pPr>
          <w:hyperlink w:anchor="__RefHeading___Toc1210722_3830689328">
            <w:r>
              <w:rPr>
                <w:webHidden/>
                <w:rStyle w:val="IndexLink"/>
              </w:rPr>
              <w:t>6</w:t>
            </w:r>
            <w:r>
              <w:rPr>
                <w:rStyle w:val="IndexLink"/>
                <w:rtl w:val="true"/>
              </w:rPr>
              <w:t xml:space="preserve">- </w:t>
            </w:r>
            <w:r>
              <w:rPr>
                <w:rStyle w:val="IndexLink"/>
                <w:rtl w:val="true"/>
              </w:rPr>
              <w:t>حدیث</w:t>
            </w:r>
            <w:r>
              <w:rPr>
                <w:rStyle w:val="IndexLink"/>
                <w:rtl w:val="true"/>
              </w:rPr>
              <w:tab/>
            </w:r>
            <w:r>
              <w:rPr>
                <w:rStyle w:val="IndexLink"/>
              </w:rPr>
              <w:t>506</w:t>
            </w:r>
          </w:hyperlink>
        </w:p>
        <w:p>
          <w:pPr>
            <w:pStyle w:val="Contents4"/>
            <w:tabs>
              <w:tab w:val="clear" w:pos="8176"/>
              <w:tab w:val="right" w:pos="9026" w:leader="dot"/>
            </w:tabs>
            <w:rPr/>
          </w:pPr>
          <w:hyperlink w:anchor="__RefHeading___Toc1210724_3830689328">
            <w:r>
              <w:rPr>
                <w:webHidden/>
                <w:rStyle w:val="IndexLink"/>
              </w:rPr>
              <w:t>7</w:t>
            </w:r>
            <w:r>
              <w:rPr>
                <w:rStyle w:val="IndexLink"/>
                <w:rtl w:val="true"/>
              </w:rPr>
              <w:t xml:space="preserve">- </w:t>
            </w:r>
            <w:r>
              <w:rPr>
                <w:rStyle w:val="IndexLink"/>
                <w:rtl w:val="true"/>
              </w:rPr>
              <w:t>حدیث</w:t>
            </w:r>
            <w:r>
              <w:rPr>
                <w:rStyle w:val="IndexLink"/>
                <w:rtl w:val="true"/>
              </w:rPr>
              <w:tab/>
            </w:r>
            <w:r>
              <w:rPr>
                <w:rStyle w:val="IndexLink"/>
              </w:rPr>
              <w:t>506</w:t>
            </w:r>
          </w:hyperlink>
        </w:p>
        <w:p>
          <w:pPr>
            <w:pStyle w:val="Contents4"/>
            <w:tabs>
              <w:tab w:val="clear" w:pos="8176"/>
              <w:tab w:val="right" w:pos="9026" w:leader="dot"/>
            </w:tabs>
            <w:rPr/>
          </w:pPr>
          <w:hyperlink w:anchor="__RefHeading___Toc1210726_3830689328">
            <w:r>
              <w:rPr>
                <w:webHidden/>
                <w:rStyle w:val="IndexLink"/>
              </w:rPr>
              <w:t>8</w:t>
            </w:r>
            <w:r>
              <w:rPr>
                <w:rStyle w:val="IndexLink"/>
                <w:rtl w:val="true"/>
              </w:rPr>
              <w:t xml:space="preserve">- </w:t>
            </w:r>
            <w:r>
              <w:rPr>
                <w:rStyle w:val="IndexLink"/>
                <w:rtl w:val="true"/>
              </w:rPr>
              <w:t>حدیث</w:t>
            </w:r>
            <w:r>
              <w:rPr>
                <w:rStyle w:val="IndexLink"/>
                <w:rtl w:val="true"/>
              </w:rPr>
              <w:tab/>
            </w:r>
            <w:r>
              <w:rPr>
                <w:rStyle w:val="IndexLink"/>
              </w:rPr>
              <w:t>506</w:t>
            </w:r>
          </w:hyperlink>
        </w:p>
        <w:p>
          <w:pPr>
            <w:pStyle w:val="Contents4"/>
            <w:tabs>
              <w:tab w:val="clear" w:pos="8176"/>
              <w:tab w:val="right" w:pos="9026" w:leader="dot"/>
            </w:tabs>
            <w:rPr/>
          </w:pPr>
          <w:hyperlink w:anchor="__RefHeading___Toc1210728_3830689328">
            <w:r>
              <w:rPr>
                <w:webHidden/>
                <w:rStyle w:val="IndexLink"/>
              </w:rPr>
              <w:t>9</w:t>
            </w:r>
            <w:r>
              <w:rPr>
                <w:rStyle w:val="IndexLink"/>
                <w:rtl w:val="true"/>
              </w:rPr>
              <w:t xml:space="preserve">- </w:t>
            </w:r>
            <w:r>
              <w:rPr>
                <w:rStyle w:val="IndexLink"/>
                <w:rtl w:val="true"/>
              </w:rPr>
              <w:t>حدیث</w:t>
            </w:r>
            <w:r>
              <w:rPr>
                <w:rStyle w:val="IndexLink"/>
                <w:rtl w:val="true"/>
              </w:rPr>
              <w:tab/>
            </w:r>
            <w:r>
              <w:rPr>
                <w:rStyle w:val="IndexLink"/>
              </w:rPr>
              <w:t>507</w:t>
            </w:r>
          </w:hyperlink>
        </w:p>
        <w:p>
          <w:pPr>
            <w:pStyle w:val="Contents4"/>
            <w:tabs>
              <w:tab w:val="clear" w:pos="8176"/>
              <w:tab w:val="right" w:pos="9026" w:leader="dot"/>
            </w:tabs>
            <w:rPr/>
          </w:pPr>
          <w:hyperlink w:anchor="__RefHeading___Toc1210730_3830689328">
            <w:r>
              <w:rPr>
                <w:webHidden/>
                <w:rStyle w:val="IndexLink"/>
              </w:rPr>
              <w:t>10</w:t>
            </w:r>
            <w:r>
              <w:rPr>
                <w:rStyle w:val="IndexLink"/>
                <w:rtl w:val="true"/>
              </w:rPr>
              <w:t xml:space="preserve">- </w:t>
            </w:r>
            <w:r>
              <w:rPr>
                <w:rStyle w:val="IndexLink"/>
                <w:rtl w:val="true"/>
              </w:rPr>
              <w:t>حدیث</w:t>
            </w:r>
            <w:r>
              <w:rPr>
                <w:rStyle w:val="IndexLink"/>
                <w:rtl w:val="true"/>
              </w:rPr>
              <w:tab/>
            </w:r>
            <w:r>
              <w:rPr>
                <w:rStyle w:val="IndexLink"/>
              </w:rPr>
              <w:t>507</w:t>
            </w:r>
          </w:hyperlink>
        </w:p>
        <w:p>
          <w:pPr>
            <w:pStyle w:val="Contents4"/>
            <w:tabs>
              <w:tab w:val="clear" w:pos="8176"/>
              <w:tab w:val="right" w:pos="9026" w:leader="dot"/>
            </w:tabs>
            <w:rPr/>
          </w:pPr>
          <w:hyperlink w:anchor="__RefHeading___Toc1210732_3830689328">
            <w:r>
              <w:rPr>
                <w:webHidden/>
                <w:rStyle w:val="IndexLink"/>
              </w:rPr>
              <w:t>11</w:t>
            </w:r>
            <w:r>
              <w:rPr>
                <w:rStyle w:val="IndexLink"/>
                <w:rtl w:val="true"/>
              </w:rPr>
              <w:t xml:space="preserve">- </w:t>
            </w:r>
            <w:r>
              <w:rPr>
                <w:rStyle w:val="IndexLink"/>
                <w:rtl w:val="true"/>
              </w:rPr>
              <w:t>حدیث</w:t>
            </w:r>
            <w:r>
              <w:rPr>
                <w:rStyle w:val="IndexLink"/>
                <w:rtl w:val="true"/>
              </w:rPr>
              <w:tab/>
            </w:r>
            <w:r>
              <w:rPr>
                <w:rStyle w:val="IndexLink"/>
              </w:rPr>
              <w:t>507</w:t>
            </w:r>
          </w:hyperlink>
        </w:p>
        <w:p>
          <w:pPr>
            <w:pStyle w:val="Contents4"/>
            <w:tabs>
              <w:tab w:val="clear" w:pos="8176"/>
              <w:tab w:val="right" w:pos="9026" w:leader="dot"/>
            </w:tabs>
            <w:rPr/>
          </w:pPr>
          <w:hyperlink w:anchor="__RefHeading___Toc1210734_3830689328">
            <w:r>
              <w:rPr>
                <w:webHidden/>
                <w:rStyle w:val="IndexLink"/>
              </w:rPr>
              <w:t>12</w:t>
            </w:r>
            <w:r>
              <w:rPr>
                <w:rStyle w:val="IndexLink"/>
                <w:rtl w:val="true"/>
              </w:rPr>
              <w:t xml:space="preserve">- </w:t>
            </w:r>
            <w:r>
              <w:rPr>
                <w:rStyle w:val="IndexLink"/>
                <w:rtl w:val="true"/>
              </w:rPr>
              <w:t>حدیث</w:t>
            </w:r>
            <w:r>
              <w:rPr>
                <w:rStyle w:val="IndexLink"/>
                <w:rtl w:val="true"/>
              </w:rPr>
              <w:tab/>
            </w:r>
            <w:r>
              <w:rPr>
                <w:rStyle w:val="IndexLink"/>
              </w:rPr>
              <w:t>508</w:t>
            </w:r>
          </w:hyperlink>
        </w:p>
        <w:p>
          <w:pPr>
            <w:pStyle w:val="Contents3"/>
            <w:tabs>
              <w:tab w:val="clear" w:pos="8459"/>
              <w:tab w:val="right" w:pos="9026" w:leader="dot"/>
            </w:tabs>
            <w:rPr/>
          </w:pPr>
          <w:hyperlink w:anchor="__RefHeading___Toc1210736_3830689328">
            <w:r>
              <w:rPr>
                <w:webHidden/>
                <w:rStyle w:val="IndexLink"/>
                <w:rtl w:val="true"/>
              </w:rPr>
              <w:t>بَابٌ فِی تَفْسِیرِ الذُّنُوبِ‌</w:t>
            </w:r>
            <w:r>
              <w:rPr>
                <w:rStyle w:val="IndexLink"/>
                <w:rtl w:val="true"/>
              </w:rPr>
              <w:tab/>
            </w:r>
            <w:r>
              <w:rPr>
                <w:rStyle w:val="IndexLink"/>
              </w:rPr>
              <w:t>508</w:t>
            </w:r>
          </w:hyperlink>
        </w:p>
        <w:p>
          <w:pPr>
            <w:pStyle w:val="Contents4"/>
            <w:tabs>
              <w:tab w:val="clear" w:pos="8176"/>
              <w:tab w:val="right" w:pos="9026" w:leader="dot"/>
            </w:tabs>
            <w:rPr/>
          </w:pPr>
          <w:hyperlink w:anchor="__RefHeading___Toc1210738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508</w:t>
            </w:r>
          </w:hyperlink>
        </w:p>
        <w:p>
          <w:pPr>
            <w:pStyle w:val="Contents4"/>
            <w:tabs>
              <w:tab w:val="clear" w:pos="8176"/>
              <w:tab w:val="right" w:pos="9026" w:leader="dot"/>
            </w:tabs>
            <w:rPr/>
          </w:pPr>
          <w:hyperlink w:anchor="__RefHeading___Toc1210740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509</w:t>
            </w:r>
          </w:hyperlink>
        </w:p>
        <w:p>
          <w:pPr>
            <w:pStyle w:val="Contents4"/>
            <w:tabs>
              <w:tab w:val="clear" w:pos="8176"/>
              <w:tab w:val="right" w:pos="9026" w:leader="dot"/>
            </w:tabs>
            <w:rPr/>
          </w:pPr>
          <w:hyperlink w:anchor="__RefHeading___Toc1210742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509</w:t>
            </w:r>
          </w:hyperlink>
        </w:p>
        <w:p>
          <w:pPr>
            <w:pStyle w:val="Contents3"/>
            <w:tabs>
              <w:tab w:val="clear" w:pos="8459"/>
              <w:tab w:val="right" w:pos="9026" w:leader="dot"/>
            </w:tabs>
            <w:rPr/>
          </w:pPr>
          <w:hyperlink w:anchor="__RefHeading___Toc1210744_3830689328">
            <w:r>
              <w:rPr>
                <w:webHidden/>
                <w:rStyle w:val="IndexLink"/>
                <w:rtl w:val="true"/>
              </w:rPr>
              <w:t>بَابٌ نَادِرٌ</w:t>
            </w:r>
            <w:r>
              <w:rPr>
                <w:rStyle w:val="IndexLink"/>
                <w:rtl w:val="true"/>
              </w:rPr>
              <w:tab/>
            </w:r>
            <w:r>
              <w:rPr>
                <w:rStyle w:val="IndexLink"/>
              </w:rPr>
              <w:t>510</w:t>
            </w:r>
          </w:hyperlink>
        </w:p>
        <w:p>
          <w:pPr>
            <w:pStyle w:val="Contents4"/>
            <w:tabs>
              <w:tab w:val="clear" w:pos="8176"/>
              <w:tab w:val="right" w:pos="9026" w:leader="dot"/>
            </w:tabs>
            <w:rPr/>
          </w:pPr>
          <w:hyperlink w:anchor="__RefHeading___Toc1210746_3830689328">
            <w:r>
              <w:rPr>
                <w:webHidden/>
                <w:rStyle w:val="IndexLink"/>
                <w:rtl w:val="true"/>
              </w:rPr>
              <w:t>اشارة</w:t>
            </w:r>
            <w:r>
              <w:rPr>
                <w:rStyle w:val="IndexLink"/>
                <w:rtl w:val="true"/>
              </w:rPr>
              <w:tab/>
            </w:r>
            <w:r>
              <w:rPr>
                <w:rStyle w:val="IndexLink"/>
              </w:rPr>
              <w:t>510</w:t>
            </w:r>
          </w:hyperlink>
        </w:p>
        <w:p>
          <w:pPr>
            <w:pStyle w:val="Contents4"/>
            <w:tabs>
              <w:tab w:val="clear" w:pos="8176"/>
              <w:tab w:val="right" w:pos="9026" w:leader="dot"/>
            </w:tabs>
            <w:rPr/>
          </w:pPr>
          <w:hyperlink w:anchor="__RefHeading___Toc1210748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510</w:t>
            </w:r>
          </w:hyperlink>
        </w:p>
        <w:p>
          <w:pPr>
            <w:pStyle w:val="Contents4"/>
            <w:tabs>
              <w:tab w:val="clear" w:pos="8176"/>
              <w:tab w:val="right" w:pos="9026" w:leader="dot"/>
            </w:tabs>
            <w:rPr/>
          </w:pPr>
          <w:hyperlink w:anchor="__RefHeading___Toc1210750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510</w:t>
            </w:r>
          </w:hyperlink>
        </w:p>
        <w:p>
          <w:pPr>
            <w:pStyle w:val="Contents4"/>
            <w:tabs>
              <w:tab w:val="clear" w:pos="8176"/>
              <w:tab w:val="right" w:pos="9026" w:leader="dot"/>
            </w:tabs>
            <w:rPr/>
          </w:pPr>
          <w:hyperlink w:anchor="__RefHeading___Toc1210752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511</w:t>
            </w:r>
          </w:hyperlink>
        </w:p>
        <w:p>
          <w:pPr>
            <w:pStyle w:val="Contents4"/>
            <w:tabs>
              <w:tab w:val="clear" w:pos="8176"/>
              <w:tab w:val="right" w:pos="9026" w:leader="dot"/>
            </w:tabs>
            <w:rPr/>
          </w:pPr>
          <w:hyperlink w:anchor="__RefHeading___Toc1210754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511</w:t>
            </w:r>
          </w:hyperlink>
        </w:p>
        <w:p>
          <w:pPr>
            <w:pStyle w:val="Contents3"/>
            <w:tabs>
              <w:tab w:val="clear" w:pos="8459"/>
              <w:tab w:val="right" w:pos="9026" w:leader="dot"/>
            </w:tabs>
            <w:rPr/>
          </w:pPr>
          <w:hyperlink w:anchor="__RefHeading___Toc1210756_3830689328">
            <w:r>
              <w:rPr>
                <w:webHidden/>
                <w:rStyle w:val="IndexLink"/>
                <w:rtl w:val="true"/>
              </w:rPr>
              <w:t>بَابُ أَنَّ اللَّهَ یَدْفَعُ بِالْعَامِلِ عَنْ غَیْرِ الْعَامِلِ‌</w:t>
            </w:r>
            <w:r>
              <w:rPr>
                <w:rStyle w:val="IndexLink"/>
                <w:rtl w:val="true"/>
              </w:rPr>
              <w:tab/>
            </w:r>
            <w:r>
              <w:rPr>
                <w:rStyle w:val="IndexLink"/>
              </w:rPr>
              <w:t>512</w:t>
            </w:r>
          </w:hyperlink>
        </w:p>
        <w:p>
          <w:pPr>
            <w:pStyle w:val="Contents4"/>
            <w:tabs>
              <w:tab w:val="clear" w:pos="8176"/>
              <w:tab w:val="right" w:pos="9026" w:leader="dot"/>
            </w:tabs>
            <w:rPr/>
          </w:pPr>
          <w:hyperlink w:anchor="__RefHeading___Toc1210758_3830689328">
            <w:r>
              <w:rPr>
                <w:webHidden/>
                <w:rStyle w:val="IndexLink"/>
                <w:rtl w:val="true"/>
              </w:rPr>
              <w:t>اشارة</w:t>
            </w:r>
            <w:r>
              <w:rPr>
                <w:rStyle w:val="IndexLink"/>
                <w:rtl w:val="true"/>
              </w:rPr>
              <w:tab/>
            </w:r>
            <w:r>
              <w:rPr>
                <w:rStyle w:val="IndexLink"/>
              </w:rPr>
              <w:t>512</w:t>
            </w:r>
          </w:hyperlink>
        </w:p>
        <w:p>
          <w:pPr>
            <w:pStyle w:val="Contents4"/>
            <w:tabs>
              <w:tab w:val="clear" w:pos="8176"/>
              <w:tab w:val="right" w:pos="9026" w:leader="dot"/>
            </w:tabs>
            <w:rPr/>
          </w:pPr>
          <w:hyperlink w:anchor="__RefHeading___Toc1210760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512</w:t>
            </w:r>
          </w:hyperlink>
        </w:p>
        <w:p>
          <w:pPr>
            <w:pStyle w:val="Contents3"/>
            <w:tabs>
              <w:tab w:val="clear" w:pos="8459"/>
              <w:tab w:val="right" w:pos="9026" w:leader="dot"/>
            </w:tabs>
            <w:rPr/>
          </w:pPr>
          <w:hyperlink w:anchor="__RefHeading___Toc1210762_3830689328">
            <w:r>
              <w:rPr>
                <w:webHidden/>
                <w:rStyle w:val="IndexLink"/>
                <w:rtl w:val="true"/>
              </w:rPr>
              <w:t>بَابُ أَنَّ تَرْکَ الْخَطِیئَةِ أَیْسَرُ مِنْ طَلَبِ التَّوْبَةِ</w:t>
            </w:r>
            <w:r>
              <w:rPr>
                <w:rStyle w:val="IndexLink"/>
                <w:rtl w:val="true"/>
              </w:rPr>
              <w:tab/>
            </w:r>
            <w:r>
              <w:rPr>
                <w:rStyle w:val="IndexLink"/>
              </w:rPr>
              <w:t>512</w:t>
            </w:r>
          </w:hyperlink>
        </w:p>
        <w:p>
          <w:pPr>
            <w:pStyle w:val="Contents4"/>
            <w:tabs>
              <w:tab w:val="clear" w:pos="8176"/>
              <w:tab w:val="right" w:pos="9026" w:leader="dot"/>
            </w:tabs>
            <w:rPr/>
          </w:pPr>
          <w:hyperlink w:anchor="__RefHeading___Toc1210764_3830689328">
            <w:r>
              <w:rPr>
                <w:webHidden/>
                <w:rStyle w:val="IndexLink"/>
                <w:rtl w:val="true"/>
              </w:rPr>
              <w:t>اشارة</w:t>
            </w:r>
            <w:r>
              <w:rPr>
                <w:rStyle w:val="IndexLink"/>
                <w:rtl w:val="true"/>
              </w:rPr>
              <w:tab/>
            </w:r>
            <w:r>
              <w:rPr>
                <w:rStyle w:val="IndexLink"/>
              </w:rPr>
              <w:t>512</w:t>
            </w:r>
          </w:hyperlink>
        </w:p>
        <w:p>
          <w:pPr>
            <w:pStyle w:val="Contents4"/>
            <w:tabs>
              <w:tab w:val="clear" w:pos="8176"/>
              <w:tab w:val="right" w:pos="9026" w:leader="dot"/>
            </w:tabs>
            <w:rPr/>
          </w:pPr>
          <w:hyperlink w:anchor="__RefHeading___Toc1210766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512</w:t>
            </w:r>
          </w:hyperlink>
        </w:p>
        <w:p>
          <w:pPr>
            <w:pStyle w:val="Contents3"/>
            <w:tabs>
              <w:tab w:val="clear" w:pos="8459"/>
              <w:tab w:val="right" w:pos="9026" w:leader="dot"/>
            </w:tabs>
            <w:rPr/>
          </w:pPr>
          <w:hyperlink w:anchor="__RefHeading___Toc1210768_3830689328">
            <w:r>
              <w:rPr>
                <w:webHidden/>
                <w:rStyle w:val="IndexLink"/>
                <w:rtl w:val="true"/>
              </w:rPr>
              <w:t>بَابُ الِاسْتِدْرَاجِ‌</w:t>
            </w:r>
            <w:r>
              <w:rPr>
                <w:rStyle w:val="IndexLink"/>
                <w:rtl w:val="true"/>
              </w:rPr>
              <w:tab/>
            </w:r>
            <w:r>
              <w:rPr>
                <w:rStyle w:val="IndexLink"/>
              </w:rPr>
              <w:t>513</w:t>
            </w:r>
          </w:hyperlink>
        </w:p>
        <w:p>
          <w:pPr>
            <w:pStyle w:val="Contents4"/>
            <w:tabs>
              <w:tab w:val="clear" w:pos="8176"/>
              <w:tab w:val="right" w:pos="9026" w:leader="dot"/>
            </w:tabs>
            <w:rPr/>
          </w:pPr>
          <w:hyperlink w:anchor="__RefHeading___Toc1210770_3830689328">
            <w:r>
              <w:rPr>
                <w:webHidden/>
                <w:rStyle w:val="IndexLink"/>
                <w:rtl w:val="true"/>
              </w:rPr>
              <w:t>اشارة</w:t>
            </w:r>
            <w:r>
              <w:rPr>
                <w:rStyle w:val="IndexLink"/>
                <w:rtl w:val="true"/>
              </w:rPr>
              <w:tab/>
            </w:r>
            <w:r>
              <w:rPr>
                <w:rStyle w:val="IndexLink"/>
              </w:rPr>
              <w:t>513</w:t>
            </w:r>
          </w:hyperlink>
        </w:p>
        <w:p>
          <w:pPr>
            <w:pStyle w:val="Contents4"/>
            <w:tabs>
              <w:tab w:val="clear" w:pos="8176"/>
              <w:tab w:val="right" w:pos="9026" w:leader="dot"/>
            </w:tabs>
            <w:rPr/>
          </w:pPr>
          <w:hyperlink w:anchor="__RefHeading___Toc1210772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513</w:t>
            </w:r>
          </w:hyperlink>
        </w:p>
        <w:p>
          <w:pPr>
            <w:pStyle w:val="Contents4"/>
            <w:tabs>
              <w:tab w:val="clear" w:pos="8176"/>
              <w:tab w:val="right" w:pos="9026" w:leader="dot"/>
            </w:tabs>
            <w:rPr/>
          </w:pPr>
          <w:hyperlink w:anchor="__RefHeading___Toc1210774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513</w:t>
            </w:r>
          </w:hyperlink>
        </w:p>
        <w:p>
          <w:pPr>
            <w:pStyle w:val="Contents4"/>
            <w:tabs>
              <w:tab w:val="clear" w:pos="8176"/>
              <w:tab w:val="right" w:pos="9026" w:leader="dot"/>
            </w:tabs>
            <w:rPr/>
          </w:pPr>
          <w:hyperlink w:anchor="__RefHeading___Toc1210776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513</w:t>
            </w:r>
          </w:hyperlink>
        </w:p>
        <w:p>
          <w:pPr>
            <w:pStyle w:val="Contents4"/>
            <w:tabs>
              <w:tab w:val="clear" w:pos="8176"/>
              <w:tab w:val="right" w:pos="9026" w:leader="dot"/>
            </w:tabs>
            <w:rPr/>
          </w:pPr>
          <w:hyperlink w:anchor="__RefHeading___Toc1210778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513</w:t>
            </w:r>
          </w:hyperlink>
        </w:p>
        <w:p>
          <w:pPr>
            <w:pStyle w:val="Contents3"/>
            <w:tabs>
              <w:tab w:val="clear" w:pos="8459"/>
              <w:tab w:val="right" w:pos="9026" w:leader="dot"/>
            </w:tabs>
            <w:rPr/>
          </w:pPr>
          <w:hyperlink w:anchor="__RefHeading___Toc1210780_3830689328">
            <w:r>
              <w:rPr>
                <w:webHidden/>
                <w:rStyle w:val="IndexLink"/>
                <w:rtl w:val="true"/>
              </w:rPr>
              <w:t>بَابُ مُحَاسَبَةِ الْعَمَلِ‌</w:t>
            </w:r>
            <w:r>
              <w:rPr>
                <w:rStyle w:val="IndexLink"/>
                <w:rtl w:val="true"/>
              </w:rPr>
              <w:tab/>
            </w:r>
            <w:r>
              <w:rPr>
                <w:rStyle w:val="IndexLink"/>
              </w:rPr>
              <w:t>514</w:t>
            </w:r>
          </w:hyperlink>
        </w:p>
        <w:p>
          <w:pPr>
            <w:pStyle w:val="Contents4"/>
            <w:tabs>
              <w:tab w:val="clear" w:pos="8176"/>
              <w:tab w:val="right" w:pos="9026" w:leader="dot"/>
            </w:tabs>
            <w:rPr/>
          </w:pPr>
          <w:hyperlink w:anchor="__RefHeading___Toc1210782_3830689328">
            <w:r>
              <w:rPr>
                <w:webHidden/>
                <w:rStyle w:val="IndexLink"/>
                <w:rtl w:val="true"/>
              </w:rPr>
              <w:t>اشارة</w:t>
            </w:r>
            <w:r>
              <w:rPr>
                <w:rStyle w:val="IndexLink"/>
                <w:rtl w:val="true"/>
              </w:rPr>
              <w:tab/>
            </w:r>
            <w:r>
              <w:rPr>
                <w:rStyle w:val="IndexLink"/>
              </w:rPr>
              <w:t>514</w:t>
            </w:r>
          </w:hyperlink>
        </w:p>
        <w:p>
          <w:pPr>
            <w:pStyle w:val="Contents4"/>
            <w:tabs>
              <w:tab w:val="clear" w:pos="8176"/>
              <w:tab w:val="right" w:pos="9026" w:leader="dot"/>
            </w:tabs>
            <w:rPr/>
          </w:pPr>
          <w:hyperlink w:anchor="__RefHeading___Toc1210784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514</w:t>
            </w:r>
          </w:hyperlink>
        </w:p>
        <w:p>
          <w:pPr>
            <w:pStyle w:val="Contents4"/>
            <w:tabs>
              <w:tab w:val="clear" w:pos="8176"/>
              <w:tab w:val="right" w:pos="9026" w:leader="dot"/>
            </w:tabs>
            <w:rPr/>
          </w:pPr>
          <w:hyperlink w:anchor="__RefHeading___Toc1210786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514</w:t>
            </w:r>
          </w:hyperlink>
        </w:p>
        <w:p>
          <w:pPr>
            <w:pStyle w:val="Contents4"/>
            <w:tabs>
              <w:tab w:val="clear" w:pos="8176"/>
              <w:tab w:val="right" w:pos="9026" w:leader="dot"/>
            </w:tabs>
            <w:rPr/>
          </w:pPr>
          <w:hyperlink w:anchor="__RefHeading___Toc1210788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515</w:t>
            </w:r>
          </w:hyperlink>
        </w:p>
        <w:p>
          <w:pPr>
            <w:pStyle w:val="Contents4"/>
            <w:tabs>
              <w:tab w:val="clear" w:pos="8176"/>
              <w:tab w:val="right" w:pos="9026" w:leader="dot"/>
            </w:tabs>
            <w:rPr/>
          </w:pPr>
          <w:hyperlink w:anchor="__RefHeading___Toc1210790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515</w:t>
            </w:r>
          </w:hyperlink>
        </w:p>
        <w:p>
          <w:pPr>
            <w:pStyle w:val="Contents4"/>
            <w:tabs>
              <w:tab w:val="clear" w:pos="8176"/>
              <w:tab w:val="right" w:pos="9026" w:leader="dot"/>
            </w:tabs>
            <w:rPr/>
          </w:pPr>
          <w:hyperlink w:anchor="__RefHeading___Toc1210792_3830689328">
            <w:r>
              <w:rPr>
                <w:webHidden/>
                <w:rStyle w:val="IndexLink"/>
              </w:rPr>
              <w:t>5</w:t>
            </w:r>
            <w:r>
              <w:rPr>
                <w:rStyle w:val="IndexLink"/>
                <w:rtl w:val="true"/>
              </w:rPr>
              <w:t xml:space="preserve">- </w:t>
            </w:r>
            <w:r>
              <w:rPr>
                <w:rStyle w:val="IndexLink"/>
                <w:rtl w:val="true"/>
              </w:rPr>
              <w:t>حدیث</w:t>
            </w:r>
            <w:r>
              <w:rPr>
                <w:rStyle w:val="IndexLink"/>
                <w:rtl w:val="true"/>
              </w:rPr>
              <w:tab/>
            </w:r>
            <w:r>
              <w:rPr>
                <w:rStyle w:val="IndexLink"/>
              </w:rPr>
              <w:t>515</w:t>
            </w:r>
          </w:hyperlink>
        </w:p>
        <w:p>
          <w:pPr>
            <w:pStyle w:val="Contents4"/>
            <w:tabs>
              <w:tab w:val="clear" w:pos="8176"/>
              <w:tab w:val="right" w:pos="9026" w:leader="dot"/>
            </w:tabs>
            <w:rPr/>
          </w:pPr>
          <w:hyperlink w:anchor="__RefHeading___Toc1210794_3830689328">
            <w:r>
              <w:rPr>
                <w:webHidden/>
                <w:rStyle w:val="IndexLink"/>
              </w:rPr>
              <w:t>6</w:t>
            </w:r>
            <w:r>
              <w:rPr>
                <w:rStyle w:val="IndexLink"/>
                <w:rtl w:val="true"/>
              </w:rPr>
              <w:t xml:space="preserve">- </w:t>
            </w:r>
            <w:r>
              <w:rPr>
                <w:rStyle w:val="IndexLink"/>
                <w:rtl w:val="true"/>
              </w:rPr>
              <w:t>حدیث</w:t>
            </w:r>
            <w:r>
              <w:rPr>
                <w:rStyle w:val="IndexLink"/>
                <w:rtl w:val="true"/>
              </w:rPr>
              <w:tab/>
            </w:r>
            <w:r>
              <w:rPr>
                <w:rStyle w:val="IndexLink"/>
              </w:rPr>
              <w:t>515</w:t>
            </w:r>
          </w:hyperlink>
        </w:p>
        <w:p>
          <w:pPr>
            <w:pStyle w:val="Contents4"/>
            <w:tabs>
              <w:tab w:val="clear" w:pos="8176"/>
              <w:tab w:val="right" w:pos="9026" w:leader="dot"/>
            </w:tabs>
            <w:rPr/>
          </w:pPr>
          <w:hyperlink w:anchor="__RefHeading___Toc1210796_3830689328">
            <w:r>
              <w:rPr>
                <w:webHidden/>
                <w:rStyle w:val="IndexLink"/>
              </w:rPr>
              <w:t>7</w:t>
            </w:r>
            <w:r>
              <w:rPr>
                <w:rStyle w:val="IndexLink"/>
                <w:rtl w:val="true"/>
              </w:rPr>
              <w:t xml:space="preserve">- </w:t>
            </w:r>
            <w:r>
              <w:rPr>
                <w:rStyle w:val="IndexLink"/>
                <w:rtl w:val="true"/>
              </w:rPr>
              <w:t>حدیث</w:t>
            </w:r>
            <w:r>
              <w:rPr>
                <w:rStyle w:val="IndexLink"/>
                <w:rtl w:val="true"/>
              </w:rPr>
              <w:tab/>
            </w:r>
            <w:r>
              <w:rPr>
                <w:rStyle w:val="IndexLink"/>
              </w:rPr>
              <w:t>515</w:t>
            </w:r>
          </w:hyperlink>
        </w:p>
        <w:p>
          <w:pPr>
            <w:pStyle w:val="Contents4"/>
            <w:tabs>
              <w:tab w:val="clear" w:pos="8176"/>
              <w:tab w:val="right" w:pos="9026" w:leader="dot"/>
            </w:tabs>
            <w:rPr/>
          </w:pPr>
          <w:hyperlink w:anchor="__RefHeading___Toc1210798_3830689328">
            <w:r>
              <w:rPr>
                <w:webHidden/>
                <w:rStyle w:val="IndexLink"/>
              </w:rPr>
              <w:t>8</w:t>
            </w:r>
            <w:r>
              <w:rPr>
                <w:rStyle w:val="IndexLink"/>
                <w:rtl w:val="true"/>
              </w:rPr>
              <w:t xml:space="preserve">- </w:t>
            </w:r>
            <w:r>
              <w:rPr>
                <w:rStyle w:val="IndexLink"/>
                <w:rtl w:val="true"/>
              </w:rPr>
              <w:t>حدیث</w:t>
            </w:r>
            <w:r>
              <w:rPr>
                <w:rStyle w:val="IndexLink"/>
                <w:rtl w:val="true"/>
              </w:rPr>
              <w:tab/>
            </w:r>
            <w:r>
              <w:rPr>
                <w:rStyle w:val="IndexLink"/>
              </w:rPr>
              <w:t>516</w:t>
            </w:r>
          </w:hyperlink>
        </w:p>
        <w:p>
          <w:pPr>
            <w:pStyle w:val="Contents4"/>
            <w:tabs>
              <w:tab w:val="clear" w:pos="8176"/>
              <w:tab w:val="right" w:pos="9026" w:leader="dot"/>
            </w:tabs>
            <w:rPr/>
          </w:pPr>
          <w:hyperlink w:anchor="__RefHeading___Toc1210800_3830689328">
            <w:r>
              <w:rPr>
                <w:webHidden/>
                <w:rStyle w:val="IndexLink"/>
              </w:rPr>
              <w:t>9</w:t>
            </w:r>
            <w:r>
              <w:rPr>
                <w:rStyle w:val="IndexLink"/>
                <w:rtl w:val="true"/>
              </w:rPr>
              <w:t xml:space="preserve">- </w:t>
            </w:r>
            <w:r>
              <w:rPr>
                <w:rStyle w:val="IndexLink"/>
                <w:rtl w:val="true"/>
              </w:rPr>
              <w:t>حدیث</w:t>
            </w:r>
            <w:r>
              <w:rPr>
                <w:rStyle w:val="IndexLink"/>
                <w:rtl w:val="true"/>
              </w:rPr>
              <w:tab/>
            </w:r>
            <w:r>
              <w:rPr>
                <w:rStyle w:val="IndexLink"/>
              </w:rPr>
              <w:t>516</w:t>
            </w:r>
          </w:hyperlink>
        </w:p>
        <w:p>
          <w:pPr>
            <w:pStyle w:val="Contents4"/>
            <w:tabs>
              <w:tab w:val="clear" w:pos="8176"/>
              <w:tab w:val="right" w:pos="9026" w:leader="dot"/>
            </w:tabs>
            <w:rPr/>
          </w:pPr>
          <w:hyperlink w:anchor="__RefHeading___Toc1210802_3830689328">
            <w:r>
              <w:rPr>
                <w:webHidden/>
                <w:rStyle w:val="IndexLink"/>
              </w:rPr>
              <w:t>11</w:t>
            </w:r>
            <w:r>
              <w:rPr>
                <w:rStyle w:val="IndexLink"/>
                <w:rtl w:val="true"/>
              </w:rPr>
              <w:t xml:space="preserve">- </w:t>
            </w:r>
            <w:r>
              <w:rPr>
                <w:rStyle w:val="IndexLink"/>
                <w:rtl w:val="true"/>
              </w:rPr>
              <w:t>حدیث</w:t>
            </w:r>
            <w:r>
              <w:rPr>
                <w:rStyle w:val="IndexLink"/>
                <w:rtl w:val="true"/>
              </w:rPr>
              <w:tab/>
            </w:r>
            <w:r>
              <w:rPr>
                <w:rStyle w:val="IndexLink"/>
              </w:rPr>
              <w:t>516</w:t>
            </w:r>
          </w:hyperlink>
        </w:p>
        <w:p>
          <w:pPr>
            <w:pStyle w:val="Contents4"/>
            <w:tabs>
              <w:tab w:val="clear" w:pos="8176"/>
              <w:tab w:val="right" w:pos="9026" w:leader="dot"/>
            </w:tabs>
            <w:rPr/>
          </w:pPr>
          <w:hyperlink w:anchor="__RefHeading___Toc1210804_3830689328">
            <w:r>
              <w:rPr>
                <w:webHidden/>
                <w:rStyle w:val="IndexLink"/>
              </w:rPr>
              <w:t>12</w:t>
            </w:r>
            <w:r>
              <w:rPr>
                <w:rStyle w:val="IndexLink"/>
                <w:rtl w:val="true"/>
              </w:rPr>
              <w:t xml:space="preserve">- </w:t>
            </w:r>
            <w:r>
              <w:rPr>
                <w:rStyle w:val="IndexLink"/>
                <w:rtl w:val="true"/>
              </w:rPr>
              <w:t>حدیث</w:t>
            </w:r>
            <w:r>
              <w:rPr>
                <w:rStyle w:val="IndexLink"/>
                <w:rtl w:val="true"/>
              </w:rPr>
              <w:tab/>
            </w:r>
            <w:r>
              <w:rPr>
                <w:rStyle w:val="IndexLink"/>
              </w:rPr>
              <w:t>516</w:t>
            </w:r>
          </w:hyperlink>
        </w:p>
        <w:p>
          <w:pPr>
            <w:pStyle w:val="Contents4"/>
            <w:tabs>
              <w:tab w:val="clear" w:pos="8176"/>
              <w:tab w:val="right" w:pos="9026" w:leader="dot"/>
            </w:tabs>
            <w:rPr/>
          </w:pPr>
          <w:hyperlink w:anchor="__RefHeading___Toc1210806_3830689328">
            <w:r>
              <w:rPr>
                <w:webHidden/>
                <w:rStyle w:val="IndexLink"/>
              </w:rPr>
              <w:t>13</w:t>
            </w:r>
            <w:r>
              <w:rPr>
                <w:rStyle w:val="IndexLink"/>
                <w:rtl w:val="true"/>
              </w:rPr>
              <w:t xml:space="preserve">- </w:t>
            </w:r>
            <w:r>
              <w:rPr>
                <w:rStyle w:val="IndexLink"/>
                <w:rtl w:val="true"/>
              </w:rPr>
              <w:t>حدیث</w:t>
            </w:r>
            <w:r>
              <w:rPr>
                <w:rStyle w:val="IndexLink"/>
                <w:rtl w:val="true"/>
              </w:rPr>
              <w:tab/>
            </w:r>
            <w:r>
              <w:rPr>
                <w:rStyle w:val="IndexLink"/>
              </w:rPr>
              <w:t>516</w:t>
            </w:r>
          </w:hyperlink>
        </w:p>
        <w:p>
          <w:pPr>
            <w:pStyle w:val="Contents4"/>
            <w:tabs>
              <w:tab w:val="clear" w:pos="8176"/>
              <w:tab w:val="right" w:pos="9026" w:leader="dot"/>
            </w:tabs>
            <w:rPr/>
          </w:pPr>
          <w:hyperlink w:anchor="__RefHeading___Toc1210808_3830689328">
            <w:r>
              <w:rPr>
                <w:webHidden/>
                <w:rStyle w:val="IndexLink"/>
              </w:rPr>
              <w:t>14</w:t>
            </w:r>
            <w:r>
              <w:rPr>
                <w:rStyle w:val="IndexLink"/>
                <w:rtl w:val="true"/>
              </w:rPr>
              <w:t xml:space="preserve">- </w:t>
            </w:r>
            <w:r>
              <w:rPr>
                <w:rStyle w:val="IndexLink"/>
                <w:rtl w:val="true"/>
              </w:rPr>
              <w:t>حدیث</w:t>
            </w:r>
            <w:r>
              <w:rPr>
                <w:rStyle w:val="IndexLink"/>
                <w:rtl w:val="true"/>
              </w:rPr>
              <w:tab/>
            </w:r>
            <w:r>
              <w:rPr>
                <w:rStyle w:val="IndexLink"/>
              </w:rPr>
              <w:t>517</w:t>
            </w:r>
          </w:hyperlink>
        </w:p>
        <w:p>
          <w:pPr>
            <w:pStyle w:val="Contents4"/>
            <w:tabs>
              <w:tab w:val="clear" w:pos="8176"/>
              <w:tab w:val="right" w:pos="9026" w:leader="dot"/>
            </w:tabs>
            <w:rPr/>
          </w:pPr>
          <w:hyperlink w:anchor="__RefHeading___Toc1210810_3830689328">
            <w:r>
              <w:rPr>
                <w:webHidden/>
                <w:rStyle w:val="IndexLink"/>
              </w:rPr>
              <w:t>15</w:t>
            </w:r>
            <w:r>
              <w:rPr>
                <w:rStyle w:val="IndexLink"/>
                <w:rtl w:val="true"/>
              </w:rPr>
              <w:t xml:space="preserve">- </w:t>
            </w:r>
            <w:r>
              <w:rPr>
                <w:rStyle w:val="IndexLink"/>
                <w:rtl w:val="true"/>
              </w:rPr>
              <w:t>حدیث</w:t>
            </w:r>
            <w:r>
              <w:rPr>
                <w:rStyle w:val="IndexLink"/>
                <w:rtl w:val="true"/>
              </w:rPr>
              <w:tab/>
            </w:r>
            <w:r>
              <w:rPr>
                <w:rStyle w:val="IndexLink"/>
              </w:rPr>
              <w:t>517</w:t>
            </w:r>
          </w:hyperlink>
        </w:p>
        <w:p>
          <w:pPr>
            <w:pStyle w:val="Contents4"/>
            <w:tabs>
              <w:tab w:val="clear" w:pos="8176"/>
              <w:tab w:val="right" w:pos="9026" w:leader="dot"/>
            </w:tabs>
            <w:rPr/>
          </w:pPr>
          <w:hyperlink w:anchor="__RefHeading___Toc1210812_3830689328">
            <w:r>
              <w:rPr>
                <w:webHidden/>
                <w:rStyle w:val="IndexLink"/>
              </w:rPr>
              <w:t>16</w:t>
            </w:r>
            <w:r>
              <w:rPr>
                <w:rStyle w:val="IndexLink"/>
                <w:rtl w:val="true"/>
              </w:rPr>
              <w:t xml:space="preserve">- </w:t>
            </w:r>
            <w:r>
              <w:rPr>
                <w:rStyle w:val="IndexLink"/>
                <w:rtl w:val="true"/>
              </w:rPr>
              <w:t>حدیث</w:t>
            </w:r>
            <w:r>
              <w:rPr>
                <w:rStyle w:val="IndexLink"/>
                <w:rtl w:val="true"/>
              </w:rPr>
              <w:tab/>
            </w:r>
            <w:r>
              <w:rPr>
                <w:rStyle w:val="IndexLink"/>
              </w:rPr>
              <w:t>518</w:t>
            </w:r>
          </w:hyperlink>
        </w:p>
        <w:p>
          <w:pPr>
            <w:pStyle w:val="Contents4"/>
            <w:tabs>
              <w:tab w:val="clear" w:pos="8176"/>
              <w:tab w:val="right" w:pos="9026" w:leader="dot"/>
            </w:tabs>
            <w:rPr/>
          </w:pPr>
          <w:hyperlink w:anchor="__RefHeading___Toc1210814_3830689328">
            <w:r>
              <w:rPr>
                <w:webHidden/>
                <w:rStyle w:val="IndexLink"/>
              </w:rPr>
              <w:t>17</w:t>
            </w:r>
            <w:r>
              <w:rPr>
                <w:rStyle w:val="IndexLink"/>
                <w:rtl w:val="true"/>
              </w:rPr>
              <w:t xml:space="preserve">- </w:t>
            </w:r>
            <w:r>
              <w:rPr>
                <w:rStyle w:val="IndexLink"/>
                <w:rtl w:val="true"/>
              </w:rPr>
              <w:t>حدیث</w:t>
            </w:r>
            <w:r>
              <w:rPr>
                <w:rStyle w:val="IndexLink"/>
                <w:rtl w:val="true"/>
              </w:rPr>
              <w:tab/>
            </w:r>
            <w:r>
              <w:rPr>
                <w:rStyle w:val="IndexLink"/>
              </w:rPr>
              <w:t>518</w:t>
            </w:r>
          </w:hyperlink>
        </w:p>
        <w:p>
          <w:pPr>
            <w:pStyle w:val="Contents4"/>
            <w:tabs>
              <w:tab w:val="clear" w:pos="8176"/>
              <w:tab w:val="right" w:pos="9026" w:leader="dot"/>
            </w:tabs>
            <w:rPr/>
          </w:pPr>
          <w:hyperlink w:anchor="__RefHeading___Toc1210816_3830689328">
            <w:r>
              <w:rPr>
                <w:webHidden/>
                <w:rStyle w:val="IndexLink"/>
              </w:rPr>
              <w:t>18</w:t>
            </w:r>
            <w:r>
              <w:rPr>
                <w:rStyle w:val="IndexLink"/>
                <w:rtl w:val="true"/>
              </w:rPr>
              <w:t xml:space="preserve">- </w:t>
            </w:r>
            <w:r>
              <w:rPr>
                <w:rStyle w:val="IndexLink"/>
                <w:rtl w:val="true"/>
              </w:rPr>
              <w:t>حدیث</w:t>
            </w:r>
            <w:r>
              <w:rPr>
                <w:rStyle w:val="IndexLink"/>
                <w:rtl w:val="true"/>
              </w:rPr>
              <w:tab/>
            </w:r>
            <w:r>
              <w:rPr>
                <w:rStyle w:val="IndexLink"/>
              </w:rPr>
              <w:t>519</w:t>
            </w:r>
          </w:hyperlink>
        </w:p>
        <w:p>
          <w:pPr>
            <w:pStyle w:val="Contents4"/>
            <w:tabs>
              <w:tab w:val="clear" w:pos="8176"/>
              <w:tab w:val="right" w:pos="9026" w:leader="dot"/>
            </w:tabs>
            <w:rPr/>
          </w:pPr>
          <w:hyperlink w:anchor="__RefHeading___Toc1210818_3830689328">
            <w:r>
              <w:rPr>
                <w:webHidden/>
                <w:rStyle w:val="IndexLink"/>
              </w:rPr>
              <w:t>19</w:t>
            </w:r>
            <w:r>
              <w:rPr>
                <w:rStyle w:val="IndexLink"/>
                <w:rtl w:val="true"/>
              </w:rPr>
              <w:t xml:space="preserve">- </w:t>
            </w:r>
            <w:r>
              <w:rPr>
                <w:rStyle w:val="IndexLink"/>
                <w:rtl w:val="true"/>
              </w:rPr>
              <w:t>حدیث</w:t>
            </w:r>
            <w:r>
              <w:rPr>
                <w:rStyle w:val="IndexLink"/>
                <w:rtl w:val="true"/>
              </w:rPr>
              <w:tab/>
            </w:r>
            <w:r>
              <w:rPr>
                <w:rStyle w:val="IndexLink"/>
              </w:rPr>
              <w:t>519</w:t>
            </w:r>
          </w:hyperlink>
        </w:p>
        <w:p>
          <w:pPr>
            <w:pStyle w:val="Contents4"/>
            <w:tabs>
              <w:tab w:val="clear" w:pos="8176"/>
              <w:tab w:val="right" w:pos="9026" w:leader="dot"/>
            </w:tabs>
            <w:rPr/>
          </w:pPr>
          <w:hyperlink w:anchor="__RefHeading___Toc1210820_3830689328">
            <w:r>
              <w:rPr>
                <w:webHidden/>
                <w:rStyle w:val="IndexLink"/>
              </w:rPr>
              <w:t>20</w:t>
            </w:r>
            <w:r>
              <w:rPr>
                <w:rStyle w:val="IndexLink"/>
                <w:rtl w:val="true"/>
              </w:rPr>
              <w:t xml:space="preserve">- </w:t>
            </w:r>
            <w:r>
              <w:rPr>
                <w:rStyle w:val="IndexLink"/>
                <w:rtl w:val="true"/>
              </w:rPr>
              <w:t>حدیث</w:t>
            </w:r>
            <w:r>
              <w:rPr>
                <w:rStyle w:val="IndexLink"/>
                <w:rtl w:val="true"/>
              </w:rPr>
              <w:tab/>
            </w:r>
            <w:r>
              <w:rPr>
                <w:rStyle w:val="IndexLink"/>
              </w:rPr>
              <w:t>519</w:t>
            </w:r>
          </w:hyperlink>
        </w:p>
        <w:p>
          <w:pPr>
            <w:pStyle w:val="Contents4"/>
            <w:tabs>
              <w:tab w:val="clear" w:pos="8176"/>
              <w:tab w:val="right" w:pos="9026" w:leader="dot"/>
            </w:tabs>
            <w:rPr/>
          </w:pPr>
          <w:hyperlink w:anchor="__RefHeading___Toc1210822_3830689328">
            <w:r>
              <w:rPr>
                <w:webHidden/>
                <w:rStyle w:val="IndexLink"/>
              </w:rPr>
              <w:t>21</w:t>
            </w:r>
            <w:r>
              <w:rPr>
                <w:rStyle w:val="IndexLink"/>
                <w:rtl w:val="true"/>
              </w:rPr>
              <w:t xml:space="preserve">- </w:t>
            </w:r>
            <w:r>
              <w:rPr>
                <w:rStyle w:val="IndexLink"/>
                <w:rtl w:val="true"/>
              </w:rPr>
              <w:t>حدیث</w:t>
            </w:r>
            <w:r>
              <w:rPr>
                <w:rStyle w:val="IndexLink"/>
                <w:rtl w:val="true"/>
              </w:rPr>
              <w:tab/>
            </w:r>
            <w:r>
              <w:rPr>
                <w:rStyle w:val="IndexLink"/>
              </w:rPr>
              <w:t>520</w:t>
            </w:r>
          </w:hyperlink>
        </w:p>
        <w:p>
          <w:pPr>
            <w:pStyle w:val="Contents4"/>
            <w:tabs>
              <w:tab w:val="clear" w:pos="8176"/>
              <w:tab w:val="right" w:pos="9026" w:leader="dot"/>
            </w:tabs>
            <w:rPr/>
          </w:pPr>
          <w:hyperlink w:anchor="__RefHeading___Toc1210824_3830689328">
            <w:r>
              <w:rPr>
                <w:webHidden/>
                <w:rStyle w:val="IndexLink"/>
              </w:rPr>
              <w:t>22</w:t>
            </w:r>
            <w:r>
              <w:rPr>
                <w:rStyle w:val="IndexLink"/>
                <w:rtl w:val="true"/>
              </w:rPr>
              <w:t xml:space="preserve">- </w:t>
            </w:r>
            <w:r>
              <w:rPr>
                <w:rStyle w:val="IndexLink"/>
                <w:rtl w:val="true"/>
              </w:rPr>
              <w:t>حدیث</w:t>
            </w:r>
            <w:r>
              <w:rPr>
                <w:rStyle w:val="IndexLink"/>
                <w:rtl w:val="true"/>
              </w:rPr>
              <w:tab/>
            </w:r>
            <w:r>
              <w:rPr>
                <w:rStyle w:val="IndexLink"/>
              </w:rPr>
              <w:t>520</w:t>
            </w:r>
          </w:hyperlink>
        </w:p>
        <w:p>
          <w:pPr>
            <w:pStyle w:val="Contents4"/>
            <w:tabs>
              <w:tab w:val="clear" w:pos="8176"/>
              <w:tab w:val="right" w:pos="9026" w:leader="dot"/>
            </w:tabs>
            <w:rPr/>
          </w:pPr>
          <w:hyperlink w:anchor="__RefHeading___Toc1210826_3830689328">
            <w:r>
              <w:rPr>
                <w:webHidden/>
                <w:rStyle w:val="IndexLink"/>
              </w:rPr>
              <w:t>23</w:t>
            </w:r>
            <w:r>
              <w:rPr>
                <w:rStyle w:val="IndexLink"/>
                <w:rtl w:val="true"/>
              </w:rPr>
              <w:t xml:space="preserve">- </w:t>
            </w:r>
            <w:r>
              <w:rPr>
                <w:rStyle w:val="IndexLink"/>
                <w:rtl w:val="true"/>
              </w:rPr>
              <w:t>حدیث</w:t>
            </w:r>
            <w:r>
              <w:rPr>
                <w:rStyle w:val="IndexLink"/>
                <w:rtl w:val="true"/>
              </w:rPr>
              <w:tab/>
            </w:r>
            <w:r>
              <w:rPr>
                <w:rStyle w:val="IndexLink"/>
              </w:rPr>
              <w:t>520</w:t>
            </w:r>
          </w:hyperlink>
        </w:p>
        <w:p>
          <w:pPr>
            <w:pStyle w:val="Contents3"/>
            <w:tabs>
              <w:tab w:val="clear" w:pos="8459"/>
              <w:tab w:val="right" w:pos="9026" w:leader="dot"/>
            </w:tabs>
            <w:rPr/>
          </w:pPr>
          <w:hyperlink w:anchor="__RefHeading___Toc1210828_3830689328">
            <w:r>
              <w:rPr>
                <w:webHidden/>
                <w:rStyle w:val="IndexLink"/>
                <w:rtl w:val="true"/>
              </w:rPr>
              <w:t>بَابُ مَنْ یَعِیبُ النَّاسَ‌</w:t>
            </w:r>
            <w:r>
              <w:rPr>
                <w:rStyle w:val="IndexLink"/>
                <w:rtl w:val="true"/>
              </w:rPr>
              <w:tab/>
            </w:r>
            <w:r>
              <w:rPr>
                <w:rStyle w:val="IndexLink"/>
              </w:rPr>
              <w:t>520</w:t>
            </w:r>
          </w:hyperlink>
        </w:p>
        <w:p>
          <w:pPr>
            <w:pStyle w:val="Contents4"/>
            <w:tabs>
              <w:tab w:val="clear" w:pos="8176"/>
              <w:tab w:val="right" w:pos="9026" w:leader="dot"/>
            </w:tabs>
            <w:rPr/>
          </w:pPr>
          <w:hyperlink w:anchor="__RefHeading___Toc1210830_3830689328">
            <w:r>
              <w:rPr>
                <w:webHidden/>
                <w:rStyle w:val="IndexLink"/>
                <w:rtl w:val="true"/>
              </w:rPr>
              <w:t>اشارة</w:t>
            </w:r>
            <w:r>
              <w:rPr>
                <w:rStyle w:val="IndexLink"/>
                <w:rtl w:val="true"/>
              </w:rPr>
              <w:tab/>
            </w:r>
            <w:r>
              <w:rPr>
                <w:rStyle w:val="IndexLink"/>
              </w:rPr>
              <w:t>520</w:t>
            </w:r>
          </w:hyperlink>
        </w:p>
        <w:p>
          <w:pPr>
            <w:pStyle w:val="Contents4"/>
            <w:tabs>
              <w:tab w:val="clear" w:pos="8176"/>
              <w:tab w:val="right" w:pos="9026" w:leader="dot"/>
            </w:tabs>
            <w:rPr/>
          </w:pPr>
          <w:hyperlink w:anchor="__RefHeading___Toc1210832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520</w:t>
            </w:r>
          </w:hyperlink>
        </w:p>
        <w:p>
          <w:pPr>
            <w:pStyle w:val="Contents4"/>
            <w:tabs>
              <w:tab w:val="clear" w:pos="8176"/>
              <w:tab w:val="right" w:pos="9026" w:leader="dot"/>
            </w:tabs>
            <w:rPr/>
          </w:pPr>
          <w:hyperlink w:anchor="__RefHeading___Toc1210834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521</w:t>
            </w:r>
          </w:hyperlink>
        </w:p>
        <w:p>
          <w:pPr>
            <w:pStyle w:val="Contents4"/>
            <w:tabs>
              <w:tab w:val="clear" w:pos="8176"/>
              <w:tab w:val="right" w:pos="9026" w:leader="dot"/>
            </w:tabs>
            <w:rPr/>
          </w:pPr>
          <w:hyperlink w:anchor="__RefHeading___Toc1210836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521</w:t>
            </w:r>
          </w:hyperlink>
        </w:p>
        <w:p>
          <w:pPr>
            <w:pStyle w:val="Contents4"/>
            <w:tabs>
              <w:tab w:val="clear" w:pos="8176"/>
              <w:tab w:val="right" w:pos="9026" w:leader="dot"/>
            </w:tabs>
            <w:rPr/>
          </w:pPr>
          <w:hyperlink w:anchor="__RefHeading___Toc1210838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521</w:t>
            </w:r>
          </w:hyperlink>
        </w:p>
        <w:p>
          <w:pPr>
            <w:pStyle w:val="Contents3"/>
            <w:tabs>
              <w:tab w:val="clear" w:pos="8459"/>
              <w:tab w:val="right" w:pos="9026" w:leader="dot"/>
            </w:tabs>
            <w:rPr/>
          </w:pPr>
          <w:hyperlink w:anchor="__RefHeading___Toc1210840_3830689328">
            <w:r>
              <w:rPr>
                <w:webHidden/>
                <w:rStyle w:val="IndexLink"/>
                <w:rtl w:val="true"/>
              </w:rPr>
              <w:t>بَابُ أَنَّهُ لَا یُؤَاخَذُ الْمُسْلِمُ بِمَا عَمِلَ فِی الْجَاهِلِیَّةِ</w:t>
            </w:r>
            <w:r>
              <w:rPr>
                <w:rStyle w:val="IndexLink"/>
                <w:rtl w:val="true"/>
              </w:rPr>
              <w:tab/>
            </w:r>
            <w:r>
              <w:rPr>
                <w:rStyle w:val="IndexLink"/>
              </w:rPr>
              <w:t>522</w:t>
            </w:r>
          </w:hyperlink>
        </w:p>
        <w:p>
          <w:pPr>
            <w:pStyle w:val="Contents4"/>
            <w:tabs>
              <w:tab w:val="clear" w:pos="8176"/>
              <w:tab w:val="right" w:pos="9026" w:leader="dot"/>
            </w:tabs>
            <w:rPr/>
          </w:pPr>
          <w:hyperlink w:anchor="__RefHeading___Toc1210842_3830689328">
            <w:r>
              <w:rPr>
                <w:webHidden/>
                <w:rStyle w:val="IndexLink"/>
                <w:rtl w:val="true"/>
              </w:rPr>
              <w:t>اشارة</w:t>
            </w:r>
            <w:r>
              <w:rPr>
                <w:rStyle w:val="IndexLink"/>
                <w:rtl w:val="true"/>
              </w:rPr>
              <w:tab/>
            </w:r>
            <w:r>
              <w:rPr>
                <w:rStyle w:val="IndexLink"/>
              </w:rPr>
              <w:t>522</w:t>
            </w:r>
          </w:hyperlink>
        </w:p>
        <w:p>
          <w:pPr>
            <w:pStyle w:val="Contents4"/>
            <w:tabs>
              <w:tab w:val="clear" w:pos="8176"/>
              <w:tab w:val="right" w:pos="9026" w:leader="dot"/>
            </w:tabs>
            <w:rPr/>
          </w:pPr>
          <w:hyperlink w:anchor="__RefHeading___Toc1210844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522</w:t>
            </w:r>
          </w:hyperlink>
        </w:p>
        <w:p>
          <w:pPr>
            <w:pStyle w:val="Contents4"/>
            <w:tabs>
              <w:tab w:val="clear" w:pos="8176"/>
              <w:tab w:val="right" w:pos="9026" w:leader="dot"/>
            </w:tabs>
            <w:rPr/>
          </w:pPr>
          <w:hyperlink w:anchor="__RefHeading___Toc1210846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522</w:t>
            </w:r>
          </w:hyperlink>
        </w:p>
        <w:p>
          <w:pPr>
            <w:pStyle w:val="Contents3"/>
            <w:tabs>
              <w:tab w:val="clear" w:pos="8459"/>
              <w:tab w:val="right" w:pos="9026" w:leader="dot"/>
            </w:tabs>
            <w:rPr/>
          </w:pPr>
          <w:hyperlink w:anchor="__RefHeading___Toc1210848_3830689328">
            <w:r>
              <w:rPr>
                <w:webHidden/>
                <w:rStyle w:val="IndexLink"/>
                <w:rtl w:val="true"/>
              </w:rPr>
              <w:t>بَابُ أَنَّ الْکُفْرَ مَعَ التَّوْبَةِ لَا یُبْطِلُ الْعَمَلَ‌</w:t>
            </w:r>
            <w:r>
              <w:rPr>
                <w:rStyle w:val="IndexLink"/>
                <w:rtl w:val="true"/>
              </w:rPr>
              <w:tab/>
            </w:r>
            <w:r>
              <w:rPr>
                <w:rStyle w:val="IndexLink"/>
              </w:rPr>
              <w:t>522</w:t>
            </w:r>
          </w:hyperlink>
        </w:p>
        <w:p>
          <w:pPr>
            <w:pStyle w:val="Contents4"/>
            <w:tabs>
              <w:tab w:val="clear" w:pos="8176"/>
              <w:tab w:val="right" w:pos="9026" w:leader="dot"/>
            </w:tabs>
            <w:rPr/>
          </w:pPr>
          <w:hyperlink w:anchor="__RefHeading___Toc1210850_3830689328">
            <w:r>
              <w:rPr>
                <w:webHidden/>
                <w:rStyle w:val="IndexLink"/>
                <w:rtl w:val="true"/>
              </w:rPr>
              <w:t>اشارة</w:t>
            </w:r>
            <w:r>
              <w:rPr>
                <w:rStyle w:val="IndexLink"/>
                <w:rtl w:val="true"/>
              </w:rPr>
              <w:tab/>
            </w:r>
            <w:r>
              <w:rPr>
                <w:rStyle w:val="IndexLink"/>
              </w:rPr>
              <w:t>522</w:t>
            </w:r>
          </w:hyperlink>
        </w:p>
        <w:p>
          <w:pPr>
            <w:pStyle w:val="Contents4"/>
            <w:tabs>
              <w:tab w:val="clear" w:pos="8176"/>
              <w:tab w:val="right" w:pos="9026" w:leader="dot"/>
            </w:tabs>
            <w:rPr/>
          </w:pPr>
          <w:hyperlink w:anchor="__RefHeading___Toc1210852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522</w:t>
            </w:r>
          </w:hyperlink>
        </w:p>
        <w:p>
          <w:pPr>
            <w:pStyle w:val="Contents3"/>
            <w:tabs>
              <w:tab w:val="clear" w:pos="8459"/>
              <w:tab w:val="right" w:pos="9026" w:leader="dot"/>
            </w:tabs>
            <w:rPr/>
          </w:pPr>
          <w:hyperlink w:anchor="__RefHeading___Toc1210854_3830689328">
            <w:r>
              <w:rPr>
                <w:webHidden/>
                <w:rStyle w:val="IndexLink"/>
                <w:rtl w:val="true"/>
              </w:rPr>
              <w:t>بَابُ الْمُعَافَیْنَ مِنَ الْبَلَاءِ</w:t>
            </w:r>
            <w:r>
              <w:rPr>
                <w:rStyle w:val="IndexLink"/>
                <w:rtl w:val="true"/>
              </w:rPr>
              <w:tab/>
            </w:r>
            <w:r>
              <w:rPr>
                <w:rStyle w:val="IndexLink"/>
              </w:rPr>
              <w:t>523</w:t>
            </w:r>
          </w:hyperlink>
        </w:p>
        <w:p>
          <w:pPr>
            <w:pStyle w:val="Contents4"/>
            <w:tabs>
              <w:tab w:val="clear" w:pos="8176"/>
              <w:tab w:val="right" w:pos="9026" w:leader="dot"/>
            </w:tabs>
            <w:rPr/>
          </w:pPr>
          <w:hyperlink w:anchor="__RefHeading___Toc1210856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523</w:t>
            </w:r>
          </w:hyperlink>
        </w:p>
        <w:p>
          <w:pPr>
            <w:pStyle w:val="Contents4"/>
            <w:tabs>
              <w:tab w:val="clear" w:pos="8176"/>
              <w:tab w:val="right" w:pos="9026" w:leader="dot"/>
            </w:tabs>
            <w:rPr/>
          </w:pPr>
          <w:hyperlink w:anchor="__RefHeading___Toc1210858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523</w:t>
            </w:r>
          </w:hyperlink>
        </w:p>
        <w:p>
          <w:pPr>
            <w:pStyle w:val="Contents4"/>
            <w:tabs>
              <w:tab w:val="clear" w:pos="8176"/>
              <w:tab w:val="right" w:pos="9026" w:leader="dot"/>
            </w:tabs>
            <w:rPr/>
          </w:pPr>
          <w:hyperlink w:anchor="__RefHeading___Toc1210860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523</w:t>
            </w:r>
          </w:hyperlink>
        </w:p>
        <w:p>
          <w:pPr>
            <w:pStyle w:val="Contents3"/>
            <w:tabs>
              <w:tab w:val="clear" w:pos="8459"/>
              <w:tab w:val="right" w:pos="9026" w:leader="dot"/>
            </w:tabs>
            <w:rPr/>
          </w:pPr>
          <w:hyperlink w:anchor="__RefHeading___Toc1210862_3830689328">
            <w:r>
              <w:rPr>
                <w:webHidden/>
                <w:rStyle w:val="IndexLink"/>
                <w:rtl w:val="true"/>
              </w:rPr>
              <w:t>بَابُ مَا رُفِعَ عَنِ الْأُمَّةِ</w:t>
            </w:r>
            <w:r>
              <w:rPr>
                <w:rStyle w:val="IndexLink"/>
                <w:rtl w:val="true"/>
              </w:rPr>
              <w:tab/>
            </w:r>
            <w:r>
              <w:rPr>
                <w:rStyle w:val="IndexLink"/>
              </w:rPr>
              <w:t>523</w:t>
            </w:r>
          </w:hyperlink>
        </w:p>
        <w:p>
          <w:pPr>
            <w:pStyle w:val="Contents4"/>
            <w:tabs>
              <w:tab w:val="clear" w:pos="8176"/>
              <w:tab w:val="right" w:pos="9026" w:leader="dot"/>
            </w:tabs>
            <w:rPr/>
          </w:pPr>
          <w:hyperlink w:anchor="__RefHeading___Toc1210864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523</w:t>
            </w:r>
          </w:hyperlink>
        </w:p>
        <w:p>
          <w:pPr>
            <w:pStyle w:val="Contents4"/>
            <w:tabs>
              <w:tab w:val="clear" w:pos="8176"/>
              <w:tab w:val="right" w:pos="9026" w:leader="dot"/>
            </w:tabs>
            <w:rPr/>
          </w:pPr>
          <w:hyperlink w:anchor="__RefHeading___Toc1210866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524</w:t>
            </w:r>
          </w:hyperlink>
        </w:p>
        <w:p>
          <w:pPr>
            <w:pStyle w:val="Contents3"/>
            <w:tabs>
              <w:tab w:val="clear" w:pos="8459"/>
              <w:tab w:val="right" w:pos="9026" w:leader="dot"/>
            </w:tabs>
            <w:rPr/>
          </w:pPr>
          <w:hyperlink w:anchor="__RefHeading___Toc1210868_3830689328">
            <w:r>
              <w:rPr>
                <w:webHidden/>
                <w:rStyle w:val="IndexLink"/>
                <w:rtl w:val="true"/>
              </w:rPr>
              <w:t>بَابُ أَنَّ الْإِیمَانَ لَا یَضُرُّ مَعَهُ سَیِّئَةٌ وَ الْکُفْرَ لَا یَنْفَعُ مَعَهُ حَسَنَةٌ</w:t>
            </w:r>
            <w:r>
              <w:rPr>
                <w:rStyle w:val="IndexLink"/>
                <w:rtl w:val="true"/>
              </w:rPr>
              <w:tab/>
            </w:r>
            <w:r>
              <w:rPr>
                <w:rStyle w:val="IndexLink"/>
              </w:rPr>
              <w:t>524</w:t>
            </w:r>
          </w:hyperlink>
        </w:p>
        <w:p>
          <w:pPr>
            <w:pStyle w:val="Contents4"/>
            <w:tabs>
              <w:tab w:val="clear" w:pos="8176"/>
              <w:tab w:val="right" w:pos="9026" w:leader="dot"/>
            </w:tabs>
            <w:rPr/>
          </w:pPr>
          <w:hyperlink w:anchor="__RefHeading___Toc1210870_3830689328">
            <w:r>
              <w:rPr>
                <w:webHidden/>
                <w:rStyle w:val="IndexLink"/>
                <w:rtl w:val="true"/>
              </w:rPr>
              <w:t>اشارة</w:t>
            </w:r>
            <w:r>
              <w:rPr>
                <w:rStyle w:val="IndexLink"/>
                <w:rtl w:val="true"/>
              </w:rPr>
              <w:tab/>
            </w:r>
            <w:r>
              <w:rPr>
                <w:rStyle w:val="IndexLink"/>
              </w:rPr>
              <w:t>524</w:t>
            </w:r>
          </w:hyperlink>
        </w:p>
        <w:p>
          <w:pPr>
            <w:pStyle w:val="Contents4"/>
            <w:tabs>
              <w:tab w:val="clear" w:pos="8176"/>
              <w:tab w:val="right" w:pos="9026" w:leader="dot"/>
            </w:tabs>
            <w:rPr/>
          </w:pPr>
          <w:hyperlink w:anchor="__RefHeading___Toc1210872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524</w:t>
            </w:r>
          </w:hyperlink>
        </w:p>
        <w:p>
          <w:pPr>
            <w:pStyle w:val="Contents4"/>
            <w:tabs>
              <w:tab w:val="clear" w:pos="8176"/>
              <w:tab w:val="right" w:pos="9026" w:leader="dot"/>
            </w:tabs>
            <w:rPr/>
          </w:pPr>
          <w:hyperlink w:anchor="__RefHeading___Toc1210874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525</w:t>
            </w:r>
          </w:hyperlink>
        </w:p>
        <w:p>
          <w:pPr>
            <w:pStyle w:val="Contents4"/>
            <w:tabs>
              <w:tab w:val="clear" w:pos="8176"/>
              <w:tab w:val="right" w:pos="9026" w:leader="dot"/>
            </w:tabs>
            <w:rPr/>
          </w:pPr>
          <w:hyperlink w:anchor="__RefHeading___Toc1210876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525</w:t>
            </w:r>
          </w:hyperlink>
        </w:p>
        <w:p>
          <w:pPr>
            <w:pStyle w:val="Contents4"/>
            <w:tabs>
              <w:tab w:val="clear" w:pos="8176"/>
              <w:tab w:val="right" w:pos="9026" w:leader="dot"/>
            </w:tabs>
            <w:rPr/>
          </w:pPr>
          <w:hyperlink w:anchor="__RefHeading___Toc1210878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525</w:t>
            </w:r>
          </w:hyperlink>
        </w:p>
        <w:p>
          <w:pPr>
            <w:pStyle w:val="Contents4"/>
            <w:tabs>
              <w:tab w:val="clear" w:pos="8176"/>
              <w:tab w:val="right" w:pos="9026" w:leader="dot"/>
            </w:tabs>
            <w:rPr/>
          </w:pPr>
          <w:hyperlink w:anchor="__RefHeading___Toc1210880_3830689328">
            <w:r>
              <w:rPr>
                <w:webHidden/>
                <w:rStyle w:val="IndexLink"/>
              </w:rPr>
              <w:t>5</w:t>
            </w:r>
            <w:r>
              <w:rPr>
                <w:rStyle w:val="IndexLink"/>
                <w:rtl w:val="true"/>
              </w:rPr>
              <w:t xml:space="preserve">- </w:t>
            </w:r>
            <w:r>
              <w:rPr>
                <w:rStyle w:val="IndexLink"/>
                <w:rtl w:val="true"/>
              </w:rPr>
              <w:t>حدیث</w:t>
            </w:r>
            <w:r>
              <w:rPr>
                <w:rStyle w:val="IndexLink"/>
                <w:rtl w:val="true"/>
              </w:rPr>
              <w:tab/>
            </w:r>
            <w:r>
              <w:rPr>
                <w:rStyle w:val="IndexLink"/>
              </w:rPr>
              <w:t>525</w:t>
            </w:r>
          </w:hyperlink>
        </w:p>
        <w:p>
          <w:pPr>
            <w:pStyle w:val="Contents4"/>
            <w:tabs>
              <w:tab w:val="clear" w:pos="8176"/>
              <w:tab w:val="right" w:pos="9026" w:leader="dot"/>
            </w:tabs>
            <w:rPr/>
          </w:pPr>
          <w:hyperlink w:anchor="__RefHeading___Toc1210882_3830689328">
            <w:r>
              <w:rPr>
                <w:webHidden/>
                <w:rStyle w:val="IndexLink"/>
              </w:rPr>
              <w:t>6</w:t>
            </w:r>
            <w:r>
              <w:rPr>
                <w:rStyle w:val="IndexLink"/>
                <w:rtl w:val="true"/>
              </w:rPr>
              <w:t xml:space="preserve">- </w:t>
            </w:r>
            <w:r>
              <w:rPr>
                <w:rStyle w:val="IndexLink"/>
                <w:rtl w:val="true"/>
              </w:rPr>
              <w:t>حدیث</w:t>
            </w:r>
            <w:r>
              <w:rPr>
                <w:rStyle w:val="IndexLink"/>
                <w:rtl w:val="true"/>
              </w:rPr>
              <w:tab/>
            </w:r>
            <w:r>
              <w:rPr>
                <w:rStyle w:val="IndexLink"/>
              </w:rPr>
              <w:t>525</w:t>
            </w:r>
          </w:hyperlink>
        </w:p>
        <w:p>
          <w:pPr>
            <w:pStyle w:val="Contents2"/>
            <w:tabs>
              <w:tab w:val="clear" w:pos="8743"/>
              <w:tab w:val="right" w:pos="9026" w:leader="dot"/>
            </w:tabs>
            <w:rPr/>
          </w:pPr>
          <w:hyperlink w:anchor="__RefHeading___Toc1210884_3830689328">
            <w:r>
              <w:rPr>
                <w:webHidden/>
                <w:rStyle w:val="IndexLink"/>
                <w:rtl w:val="true"/>
              </w:rPr>
              <w:t>کِتَابُ الدُّعَاءِ</w:t>
            </w:r>
            <w:r>
              <w:rPr>
                <w:rStyle w:val="IndexLink"/>
                <w:rtl w:val="true"/>
              </w:rPr>
              <w:tab/>
            </w:r>
            <w:r>
              <w:rPr>
                <w:rStyle w:val="IndexLink"/>
              </w:rPr>
              <w:t>526</w:t>
            </w:r>
          </w:hyperlink>
        </w:p>
        <w:p>
          <w:pPr>
            <w:pStyle w:val="Contents3"/>
            <w:tabs>
              <w:tab w:val="clear" w:pos="8459"/>
              <w:tab w:val="right" w:pos="9026" w:leader="dot"/>
            </w:tabs>
            <w:rPr/>
          </w:pPr>
          <w:hyperlink w:anchor="__RefHeading___Toc1210886_3830689328">
            <w:r>
              <w:rPr>
                <w:webHidden/>
                <w:rStyle w:val="IndexLink"/>
                <w:rtl w:val="true"/>
              </w:rPr>
              <w:t>بَابُ فَضْلِ الدُّعَاءِ وَ الْحَثِّ عَلَیْهِ</w:t>
            </w:r>
            <w:r>
              <w:rPr>
                <w:rStyle w:val="IndexLink"/>
                <w:rtl w:val="true"/>
              </w:rPr>
              <w:tab/>
            </w:r>
            <w:r>
              <w:rPr>
                <w:rStyle w:val="IndexLink"/>
              </w:rPr>
              <w:t>526</w:t>
            </w:r>
          </w:hyperlink>
        </w:p>
        <w:p>
          <w:pPr>
            <w:pStyle w:val="Contents4"/>
            <w:tabs>
              <w:tab w:val="clear" w:pos="8176"/>
              <w:tab w:val="right" w:pos="9026" w:leader="dot"/>
            </w:tabs>
            <w:rPr/>
          </w:pPr>
          <w:hyperlink w:anchor="__RefHeading___Toc1210888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526</w:t>
            </w:r>
          </w:hyperlink>
        </w:p>
        <w:p>
          <w:pPr>
            <w:pStyle w:val="Contents4"/>
            <w:tabs>
              <w:tab w:val="clear" w:pos="8176"/>
              <w:tab w:val="right" w:pos="9026" w:leader="dot"/>
            </w:tabs>
            <w:rPr/>
          </w:pPr>
          <w:hyperlink w:anchor="__RefHeading___Toc1210890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526</w:t>
            </w:r>
          </w:hyperlink>
        </w:p>
        <w:p>
          <w:pPr>
            <w:pStyle w:val="Contents4"/>
            <w:tabs>
              <w:tab w:val="clear" w:pos="8176"/>
              <w:tab w:val="right" w:pos="9026" w:leader="dot"/>
            </w:tabs>
            <w:rPr/>
          </w:pPr>
          <w:hyperlink w:anchor="__RefHeading___Toc1210892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526</w:t>
            </w:r>
          </w:hyperlink>
        </w:p>
        <w:p>
          <w:pPr>
            <w:pStyle w:val="Contents4"/>
            <w:tabs>
              <w:tab w:val="clear" w:pos="8176"/>
              <w:tab w:val="right" w:pos="9026" w:leader="dot"/>
            </w:tabs>
            <w:rPr/>
          </w:pPr>
          <w:hyperlink w:anchor="__RefHeading___Toc1210894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527</w:t>
            </w:r>
          </w:hyperlink>
        </w:p>
        <w:p>
          <w:pPr>
            <w:pStyle w:val="Contents4"/>
            <w:tabs>
              <w:tab w:val="clear" w:pos="8176"/>
              <w:tab w:val="right" w:pos="9026" w:leader="dot"/>
            </w:tabs>
            <w:rPr/>
          </w:pPr>
          <w:hyperlink w:anchor="__RefHeading___Toc1210896_3830689328">
            <w:r>
              <w:rPr>
                <w:webHidden/>
                <w:rStyle w:val="IndexLink"/>
              </w:rPr>
              <w:t>5</w:t>
            </w:r>
            <w:r>
              <w:rPr>
                <w:rStyle w:val="IndexLink"/>
                <w:rtl w:val="true"/>
              </w:rPr>
              <w:t xml:space="preserve">- </w:t>
            </w:r>
            <w:r>
              <w:rPr>
                <w:rStyle w:val="IndexLink"/>
                <w:rtl w:val="true"/>
              </w:rPr>
              <w:t>حدیث</w:t>
            </w:r>
            <w:r>
              <w:rPr>
                <w:rStyle w:val="IndexLink"/>
                <w:rtl w:val="true"/>
              </w:rPr>
              <w:tab/>
            </w:r>
            <w:r>
              <w:rPr>
                <w:rStyle w:val="IndexLink"/>
              </w:rPr>
              <w:t>527</w:t>
            </w:r>
          </w:hyperlink>
        </w:p>
        <w:p>
          <w:pPr>
            <w:pStyle w:val="Contents4"/>
            <w:tabs>
              <w:tab w:val="clear" w:pos="8176"/>
              <w:tab w:val="right" w:pos="9026" w:leader="dot"/>
            </w:tabs>
            <w:rPr/>
          </w:pPr>
          <w:hyperlink w:anchor="__RefHeading___Toc1210898_3830689328">
            <w:r>
              <w:rPr>
                <w:webHidden/>
                <w:rStyle w:val="IndexLink"/>
              </w:rPr>
              <w:t>6</w:t>
            </w:r>
            <w:r>
              <w:rPr>
                <w:rStyle w:val="IndexLink"/>
                <w:rtl w:val="true"/>
              </w:rPr>
              <w:t xml:space="preserve">- </w:t>
            </w:r>
            <w:r>
              <w:rPr>
                <w:rStyle w:val="IndexLink"/>
                <w:rtl w:val="true"/>
              </w:rPr>
              <w:t>حدیث</w:t>
            </w:r>
            <w:r>
              <w:rPr>
                <w:rStyle w:val="IndexLink"/>
                <w:rtl w:val="true"/>
              </w:rPr>
              <w:tab/>
            </w:r>
            <w:r>
              <w:rPr>
                <w:rStyle w:val="IndexLink"/>
              </w:rPr>
              <w:t>527</w:t>
            </w:r>
          </w:hyperlink>
        </w:p>
        <w:p>
          <w:pPr>
            <w:pStyle w:val="Contents4"/>
            <w:tabs>
              <w:tab w:val="clear" w:pos="8176"/>
              <w:tab w:val="right" w:pos="9026" w:leader="dot"/>
            </w:tabs>
            <w:rPr/>
          </w:pPr>
          <w:hyperlink w:anchor="__RefHeading___Toc1210900_3830689328">
            <w:r>
              <w:rPr>
                <w:webHidden/>
                <w:rStyle w:val="IndexLink"/>
              </w:rPr>
              <w:t>7</w:t>
            </w:r>
            <w:r>
              <w:rPr>
                <w:rStyle w:val="IndexLink"/>
                <w:rtl w:val="true"/>
              </w:rPr>
              <w:t xml:space="preserve">- </w:t>
            </w:r>
            <w:r>
              <w:rPr>
                <w:rStyle w:val="IndexLink"/>
                <w:rtl w:val="true"/>
              </w:rPr>
              <w:t>حدیث</w:t>
            </w:r>
            <w:r>
              <w:rPr>
                <w:rStyle w:val="IndexLink"/>
                <w:rtl w:val="true"/>
              </w:rPr>
              <w:tab/>
            </w:r>
            <w:r>
              <w:rPr>
                <w:rStyle w:val="IndexLink"/>
              </w:rPr>
              <w:t>527</w:t>
            </w:r>
          </w:hyperlink>
        </w:p>
        <w:p>
          <w:pPr>
            <w:pStyle w:val="Contents4"/>
            <w:tabs>
              <w:tab w:val="clear" w:pos="8176"/>
              <w:tab w:val="right" w:pos="9026" w:leader="dot"/>
            </w:tabs>
            <w:rPr/>
          </w:pPr>
          <w:hyperlink w:anchor="__RefHeading___Toc1210902_3830689328">
            <w:r>
              <w:rPr>
                <w:webHidden/>
                <w:rStyle w:val="IndexLink"/>
              </w:rPr>
              <w:t>8</w:t>
            </w:r>
            <w:r>
              <w:rPr>
                <w:rStyle w:val="IndexLink"/>
                <w:rtl w:val="true"/>
              </w:rPr>
              <w:t xml:space="preserve">- </w:t>
            </w:r>
            <w:r>
              <w:rPr>
                <w:rStyle w:val="IndexLink"/>
                <w:rtl w:val="true"/>
              </w:rPr>
              <w:t>حدیث</w:t>
            </w:r>
            <w:r>
              <w:rPr>
                <w:rStyle w:val="IndexLink"/>
                <w:rtl w:val="true"/>
              </w:rPr>
              <w:tab/>
            </w:r>
            <w:r>
              <w:rPr>
                <w:rStyle w:val="IndexLink"/>
              </w:rPr>
              <w:t>527</w:t>
            </w:r>
          </w:hyperlink>
        </w:p>
        <w:p>
          <w:pPr>
            <w:pStyle w:val="Contents3"/>
            <w:tabs>
              <w:tab w:val="clear" w:pos="8459"/>
              <w:tab w:val="right" w:pos="9026" w:leader="dot"/>
            </w:tabs>
            <w:rPr/>
          </w:pPr>
          <w:hyperlink w:anchor="__RefHeading___Toc1210904_3830689328">
            <w:r>
              <w:rPr>
                <w:webHidden/>
                <w:rStyle w:val="IndexLink"/>
                <w:rtl w:val="true"/>
              </w:rPr>
              <w:t>بَابُ أَنَّ الدُّعَاءَ سِلَاحُ الْمُؤْمِنِ‌</w:t>
            </w:r>
            <w:r>
              <w:rPr>
                <w:rStyle w:val="IndexLink"/>
                <w:rtl w:val="true"/>
              </w:rPr>
              <w:tab/>
            </w:r>
            <w:r>
              <w:rPr>
                <w:rStyle w:val="IndexLink"/>
              </w:rPr>
              <w:t>528</w:t>
            </w:r>
          </w:hyperlink>
        </w:p>
        <w:p>
          <w:pPr>
            <w:pStyle w:val="Contents4"/>
            <w:tabs>
              <w:tab w:val="clear" w:pos="8176"/>
              <w:tab w:val="right" w:pos="9026" w:leader="dot"/>
            </w:tabs>
            <w:rPr/>
          </w:pPr>
          <w:hyperlink w:anchor="__RefHeading___Toc1210906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528</w:t>
            </w:r>
          </w:hyperlink>
        </w:p>
        <w:p>
          <w:pPr>
            <w:pStyle w:val="Contents4"/>
            <w:tabs>
              <w:tab w:val="clear" w:pos="8176"/>
              <w:tab w:val="right" w:pos="9026" w:leader="dot"/>
            </w:tabs>
            <w:rPr/>
          </w:pPr>
          <w:hyperlink w:anchor="__RefHeading___Toc1210908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528</w:t>
            </w:r>
          </w:hyperlink>
        </w:p>
        <w:p>
          <w:pPr>
            <w:pStyle w:val="Contents4"/>
            <w:tabs>
              <w:tab w:val="clear" w:pos="8176"/>
              <w:tab w:val="right" w:pos="9026" w:leader="dot"/>
            </w:tabs>
            <w:rPr/>
          </w:pPr>
          <w:hyperlink w:anchor="__RefHeading___Toc1210910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528</w:t>
            </w:r>
          </w:hyperlink>
        </w:p>
        <w:p>
          <w:pPr>
            <w:pStyle w:val="Contents4"/>
            <w:tabs>
              <w:tab w:val="clear" w:pos="8176"/>
              <w:tab w:val="right" w:pos="9026" w:leader="dot"/>
            </w:tabs>
            <w:rPr/>
          </w:pPr>
          <w:hyperlink w:anchor="__RefHeading___Toc1210912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528</w:t>
            </w:r>
          </w:hyperlink>
        </w:p>
        <w:p>
          <w:pPr>
            <w:pStyle w:val="Contents4"/>
            <w:tabs>
              <w:tab w:val="clear" w:pos="8176"/>
              <w:tab w:val="right" w:pos="9026" w:leader="dot"/>
            </w:tabs>
            <w:rPr/>
          </w:pPr>
          <w:hyperlink w:anchor="__RefHeading___Toc1210914_3830689328">
            <w:r>
              <w:rPr>
                <w:webHidden/>
                <w:rStyle w:val="IndexLink"/>
              </w:rPr>
              <w:t>5</w:t>
            </w:r>
            <w:r>
              <w:rPr>
                <w:rStyle w:val="IndexLink"/>
                <w:rtl w:val="true"/>
              </w:rPr>
              <w:t xml:space="preserve">- </w:t>
            </w:r>
            <w:r>
              <w:rPr>
                <w:rStyle w:val="IndexLink"/>
                <w:rtl w:val="true"/>
              </w:rPr>
              <w:t>حدیث</w:t>
            </w:r>
            <w:r>
              <w:rPr>
                <w:rStyle w:val="IndexLink"/>
                <w:rtl w:val="true"/>
              </w:rPr>
              <w:tab/>
            </w:r>
            <w:r>
              <w:rPr>
                <w:rStyle w:val="IndexLink"/>
              </w:rPr>
              <w:t>528</w:t>
            </w:r>
          </w:hyperlink>
        </w:p>
        <w:p>
          <w:pPr>
            <w:pStyle w:val="Contents4"/>
            <w:tabs>
              <w:tab w:val="clear" w:pos="8176"/>
              <w:tab w:val="right" w:pos="9026" w:leader="dot"/>
            </w:tabs>
            <w:rPr/>
          </w:pPr>
          <w:hyperlink w:anchor="__RefHeading___Toc1210916_3830689328">
            <w:r>
              <w:rPr>
                <w:webHidden/>
                <w:rStyle w:val="IndexLink"/>
              </w:rPr>
              <w:t>6</w:t>
            </w:r>
            <w:r>
              <w:rPr>
                <w:rStyle w:val="IndexLink"/>
                <w:rtl w:val="true"/>
              </w:rPr>
              <w:t xml:space="preserve">- </w:t>
            </w:r>
            <w:r>
              <w:rPr>
                <w:rStyle w:val="IndexLink"/>
                <w:rtl w:val="true"/>
              </w:rPr>
              <w:t>حدیث</w:t>
            </w:r>
            <w:r>
              <w:rPr>
                <w:rStyle w:val="IndexLink"/>
                <w:rtl w:val="true"/>
              </w:rPr>
              <w:tab/>
            </w:r>
            <w:r>
              <w:rPr>
                <w:rStyle w:val="IndexLink"/>
              </w:rPr>
              <w:t>529</w:t>
            </w:r>
          </w:hyperlink>
        </w:p>
        <w:p>
          <w:pPr>
            <w:pStyle w:val="Contents4"/>
            <w:tabs>
              <w:tab w:val="clear" w:pos="8176"/>
              <w:tab w:val="right" w:pos="9026" w:leader="dot"/>
            </w:tabs>
            <w:rPr/>
          </w:pPr>
          <w:hyperlink w:anchor="__RefHeading___Toc1210918_3830689328">
            <w:r>
              <w:rPr>
                <w:webHidden/>
                <w:rStyle w:val="IndexLink"/>
              </w:rPr>
              <w:t>7</w:t>
            </w:r>
            <w:r>
              <w:rPr>
                <w:rStyle w:val="IndexLink"/>
                <w:rtl w:val="true"/>
              </w:rPr>
              <w:t xml:space="preserve">- </w:t>
            </w:r>
            <w:r>
              <w:rPr>
                <w:rStyle w:val="IndexLink"/>
                <w:rtl w:val="true"/>
              </w:rPr>
              <w:t>حدیث</w:t>
            </w:r>
            <w:r>
              <w:rPr>
                <w:rStyle w:val="IndexLink"/>
                <w:rtl w:val="true"/>
              </w:rPr>
              <w:tab/>
            </w:r>
            <w:r>
              <w:rPr>
                <w:rStyle w:val="IndexLink"/>
              </w:rPr>
              <w:t>529</w:t>
            </w:r>
          </w:hyperlink>
        </w:p>
        <w:p>
          <w:pPr>
            <w:pStyle w:val="Contents3"/>
            <w:tabs>
              <w:tab w:val="clear" w:pos="8459"/>
              <w:tab w:val="right" w:pos="9026" w:leader="dot"/>
            </w:tabs>
            <w:rPr/>
          </w:pPr>
          <w:hyperlink w:anchor="__RefHeading___Toc1210920_3830689328">
            <w:r>
              <w:rPr>
                <w:webHidden/>
                <w:rStyle w:val="IndexLink"/>
                <w:rtl w:val="true"/>
              </w:rPr>
              <w:t>بَابُ أَنَّ الدُّعَاءَ یَرُدُّ الْبَلَاءَ وَ الْقَضَاءَ</w:t>
            </w:r>
            <w:r>
              <w:rPr>
                <w:rStyle w:val="IndexLink"/>
                <w:rtl w:val="true"/>
              </w:rPr>
              <w:tab/>
            </w:r>
            <w:r>
              <w:rPr>
                <w:rStyle w:val="IndexLink"/>
              </w:rPr>
              <w:t>529</w:t>
            </w:r>
          </w:hyperlink>
        </w:p>
        <w:p>
          <w:pPr>
            <w:pStyle w:val="Contents4"/>
            <w:tabs>
              <w:tab w:val="clear" w:pos="8176"/>
              <w:tab w:val="right" w:pos="9026" w:leader="dot"/>
            </w:tabs>
            <w:rPr/>
          </w:pPr>
          <w:hyperlink w:anchor="__RefHeading___Toc1210922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529</w:t>
            </w:r>
          </w:hyperlink>
        </w:p>
        <w:p>
          <w:pPr>
            <w:pStyle w:val="Contents4"/>
            <w:tabs>
              <w:tab w:val="clear" w:pos="8176"/>
              <w:tab w:val="right" w:pos="9026" w:leader="dot"/>
            </w:tabs>
            <w:rPr/>
          </w:pPr>
          <w:hyperlink w:anchor="__RefHeading___Toc1210924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529</w:t>
            </w:r>
          </w:hyperlink>
        </w:p>
        <w:p>
          <w:pPr>
            <w:pStyle w:val="Contents4"/>
            <w:tabs>
              <w:tab w:val="clear" w:pos="8176"/>
              <w:tab w:val="right" w:pos="9026" w:leader="dot"/>
            </w:tabs>
            <w:rPr/>
          </w:pPr>
          <w:hyperlink w:anchor="__RefHeading___Toc1210926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529</w:t>
            </w:r>
          </w:hyperlink>
        </w:p>
        <w:p>
          <w:pPr>
            <w:pStyle w:val="Contents4"/>
            <w:tabs>
              <w:tab w:val="clear" w:pos="8176"/>
              <w:tab w:val="right" w:pos="9026" w:leader="dot"/>
            </w:tabs>
            <w:rPr/>
          </w:pPr>
          <w:hyperlink w:anchor="__RefHeading___Toc1210928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529</w:t>
            </w:r>
          </w:hyperlink>
        </w:p>
        <w:p>
          <w:pPr>
            <w:pStyle w:val="Contents4"/>
            <w:tabs>
              <w:tab w:val="clear" w:pos="8176"/>
              <w:tab w:val="right" w:pos="9026" w:leader="dot"/>
            </w:tabs>
            <w:rPr/>
          </w:pPr>
          <w:hyperlink w:anchor="__RefHeading___Toc1210930_3830689328">
            <w:r>
              <w:rPr>
                <w:webHidden/>
                <w:rStyle w:val="IndexLink"/>
              </w:rPr>
              <w:t>5</w:t>
            </w:r>
            <w:r>
              <w:rPr>
                <w:rStyle w:val="IndexLink"/>
                <w:rtl w:val="true"/>
              </w:rPr>
              <w:t xml:space="preserve">- </w:t>
            </w:r>
            <w:r>
              <w:rPr>
                <w:rStyle w:val="IndexLink"/>
                <w:rtl w:val="true"/>
              </w:rPr>
              <w:t>حدیث</w:t>
            </w:r>
            <w:r>
              <w:rPr>
                <w:rStyle w:val="IndexLink"/>
                <w:rtl w:val="true"/>
              </w:rPr>
              <w:tab/>
            </w:r>
            <w:r>
              <w:rPr>
                <w:rStyle w:val="IndexLink"/>
              </w:rPr>
              <w:t>529</w:t>
            </w:r>
          </w:hyperlink>
        </w:p>
        <w:p>
          <w:pPr>
            <w:pStyle w:val="Contents4"/>
            <w:tabs>
              <w:tab w:val="clear" w:pos="8176"/>
              <w:tab w:val="right" w:pos="9026" w:leader="dot"/>
            </w:tabs>
            <w:rPr/>
          </w:pPr>
          <w:hyperlink w:anchor="__RefHeading___Toc1210932_3830689328">
            <w:r>
              <w:rPr>
                <w:webHidden/>
                <w:rStyle w:val="IndexLink"/>
              </w:rPr>
              <w:t>6</w:t>
            </w:r>
            <w:r>
              <w:rPr>
                <w:rStyle w:val="IndexLink"/>
                <w:rtl w:val="true"/>
              </w:rPr>
              <w:t xml:space="preserve">- </w:t>
            </w:r>
            <w:r>
              <w:rPr>
                <w:rStyle w:val="IndexLink"/>
                <w:rtl w:val="true"/>
              </w:rPr>
              <w:t>حدیث</w:t>
            </w:r>
            <w:r>
              <w:rPr>
                <w:rStyle w:val="IndexLink"/>
                <w:rtl w:val="true"/>
              </w:rPr>
              <w:tab/>
            </w:r>
            <w:r>
              <w:rPr>
                <w:rStyle w:val="IndexLink"/>
              </w:rPr>
              <w:t>530</w:t>
            </w:r>
          </w:hyperlink>
        </w:p>
        <w:p>
          <w:pPr>
            <w:pStyle w:val="Contents4"/>
            <w:tabs>
              <w:tab w:val="clear" w:pos="8176"/>
              <w:tab w:val="right" w:pos="9026" w:leader="dot"/>
            </w:tabs>
            <w:rPr/>
          </w:pPr>
          <w:hyperlink w:anchor="__RefHeading___Toc1210934_3830689328">
            <w:r>
              <w:rPr>
                <w:webHidden/>
                <w:rStyle w:val="IndexLink"/>
              </w:rPr>
              <w:t>7</w:t>
            </w:r>
            <w:r>
              <w:rPr>
                <w:rStyle w:val="IndexLink"/>
                <w:rtl w:val="true"/>
              </w:rPr>
              <w:t xml:space="preserve">- </w:t>
            </w:r>
            <w:r>
              <w:rPr>
                <w:rStyle w:val="IndexLink"/>
                <w:rtl w:val="true"/>
              </w:rPr>
              <w:t>حدیث</w:t>
            </w:r>
            <w:r>
              <w:rPr>
                <w:rStyle w:val="IndexLink"/>
                <w:rtl w:val="true"/>
              </w:rPr>
              <w:tab/>
            </w:r>
            <w:r>
              <w:rPr>
                <w:rStyle w:val="IndexLink"/>
              </w:rPr>
              <w:t>530</w:t>
            </w:r>
          </w:hyperlink>
        </w:p>
        <w:p>
          <w:pPr>
            <w:pStyle w:val="Contents4"/>
            <w:tabs>
              <w:tab w:val="clear" w:pos="8176"/>
              <w:tab w:val="right" w:pos="9026" w:leader="dot"/>
            </w:tabs>
            <w:rPr/>
          </w:pPr>
          <w:hyperlink w:anchor="__RefHeading___Toc1210936_3830689328">
            <w:r>
              <w:rPr>
                <w:webHidden/>
                <w:rStyle w:val="IndexLink"/>
              </w:rPr>
              <w:t>8</w:t>
            </w:r>
            <w:r>
              <w:rPr>
                <w:rStyle w:val="IndexLink"/>
                <w:rtl w:val="true"/>
              </w:rPr>
              <w:t xml:space="preserve">- </w:t>
            </w:r>
            <w:r>
              <w:rPr>
                <w:rStyle w:val="IndexLink"/>
                <w:rtl w:val="true"/>
              </w:rPr>
              <w:t>حدیث</w:t>
            </w:r>
            <w:r>
              <w:rPr>
                <w:rStyle w:val="IndexLink"/>
                <w:rtl w:val="true"/>
              </w:rPr>
              <w:tab/>
            </w:r>
            <w:r>
              <w:rPr>
                <w:rStyle w:val="IndexLink"/>
              </w:rPr>
              <w:t>530</w:t>
            </w:r>
          </w:hyperlink>
        </w:p>
        <w:p>
          <w:pPr>
            <w:pStyle w:val="Contents4"/>
            <w:tabs>
              <w:tab w:val="clear" w:pos="8176"/>
              <w:tab w:val="right" w:pos="9026" w:leader="dot"/>
            </w:tabs>
            <w:rPr/>
          </w:pPr>
          <w:hyperlink w:anchor="__RefHeading___Toc1210938_3830689328">
            <w:r>
              <w:rPr>
                <w:webHidden/>
                <w:rStyle w:val="IndexLink"/>
              </w:rPr>
              <w:t>9</w:t>
            </w:r>
            <w:r>
              <w:rPr>
                <w:rStyle w:val="IndexLink"/>
                <w:rtl w:val="true"/>
              </w:rPr>
              <w:t xml:space="preserve">- </w:t>
            </w:r>
            <w:r>
              <w:rPr>
                <w:rStyle w:val="IndexLink"/>
                <w:rtl w:val="true"/>
              </w:rPr>
              <w:t>حدیث</w:t>
            </w:r>
            <w:r>
              <w:rPr>
                <w:rStyle w:val="IndexLink"/>
                <w:rtl w:val="true"/>
              </w:rPr>
              <w:tab/>
            </w:r>
            <w:r>
              <w:rPr>
                <w:rStyle w:val="IndexLink"/>
              </w:rPr>
              <w:t>530</w:t>
            </w:r>
          </w:hyperlink>
        </w:p>
        <w:p>
          <w:pPr>
            <w:pStyle w:val="Contents3"/>
            <w:tabs>
              <w:tab w:val="clear" w:pos="8459"/>
              <w:tab w:val="right" w:pos="9026" w:leader="dot"/>
            </w:tabs>
            <w:rPr/>
          </w:pPr>
          <w:hyperlink w:anchor="__RefHeading___Toc1210940_3830689328">
            <w:r>
              <w:rPr>
                <w:webHidden/>
                <w:rStyle w:val="IndexLink"/>
                <w:rtl w:val="true"/>
              </w:rPr>
              <w:t>بَابُ أَنَّ الدُّعَاءَ شِفَاءٌ مِنْ کُلِّ دَاءٍ</w:t>
            </w:r>
            <w:r>
              <w:rPr>
                <w:rStyle w:val="IndexLink"/>
                <w:rtl w:val="true"/>
              </w:rPr>
              <w:tab/>
            </w:r>
            <w:r>
              <w:rPr>
                <w:rStyle w:val="IndexLink"/>
              </w:rPr>
              <w:t>530</w:t>
            </w:r>
          </w:hyperlink>
        </w:p>
        <w:p>
          <w:pPr>
            <w:pStyle w:val="Contents4"/>
            <w:tabs>
              <w:tab w:val="clear" w:pos="8176"/>
              <w:tab w:val="right" w:pos="9026" w:leader="dot"/>
            </w:tabs>
            <w:rPr/>
          </w:pPr>
          <w:hyperlink w:anchor="__RefHeading___Toc1210942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530</w:t>
            </w:r>
          </w:hyperlink>
        </w:p>
        <w:p>
          <w:pPr>
            <w:pStyle w:val="Contents3"/>
            <w:tabs>
              <w:tab w:val="clear" w:pos="8459"/>
              <w:tab w:val="right" w:pos="9026" w:leader="dot"/>
            </w:tabs>
            <w:rPr/>
          </w:pPr>
          <w:hyperlink w:anchor="__RefHeading___Toc1210944_3830689328">
            <w:r>
              <w:rPr>
                <w:webHidden/>
                <w:rStyle w:val="IndexLink"/>
                <w:rtl w:val="true"/>
              </w:rPr>
              <w:t>بَابُ أَنَّ مَنْ دَعَا اسْتُجِیبَ لَهُ</w:t>
            </w:r>
            <w:r>
              <w:rPr>
                <w:rStyle w:val="IndexLink"/>
                <w:rtl w:val="true"/>
              </w:rPr>
              <w:tab/>
            </w:r>
            <w:r>
              <w:rPr>
                <w:rStyle w:val="IndexLink"/>
              </w:rPr>
              <w:t>531</w:t>
            </w:r>
          </w:hyperlink>
        </w:p>
        <w:p>
          <w:pPr>
            <w:pStyle w:val="Contents4"/>
            <w:tabs>
              <w:tab w:val="clear" w:pos="8176"/>
              <w:tab w:val="right" w:pos="9026" w:leader="dot"/>
            </w:tabs>
            <w:rPr/>
          </w:pPr>
          <w:hyperlink w:anchor="__RefHeading___Toc1210946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531</w:t>
            </w:r>
          </w:hyperlink>
        </w:p>
        <w:p>
          <w:pPr>
            <w:pStyle w:val="Contents4"/>
            <w:tabs>
              <w:tab w:val="clear" w:pos="8176"/>
              <w:tab w:val="right" w:pos="9026" w:leader="dot"/>
            </w:tabs>
            <w:rPr/>
          </w:pPr>
          <w:hyperlink w:anchor="__RefHeading___Toc1210948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531</w:t>
            </w:r>
          </w:hyperlink>
        </w:p>
        <w:p>
          <w:pPr>
            <w:pStyle w:val="Contents3"/>
            <w:tabs>
              <w:tab w:val="clear" w:pos="8459"/>
              <w:tab w:val="right" w:pos="9026" w:leader="dot"/>
            </w:tabs>
            <w:rPr/>
          </w:pPr>
          <w:hyperlink w:anchor="__RefHeading___Toc1210950_3830689328">
            <w:r>
              <w:rPr>
                <w:webHidden/>
                <w:rStyle w:val="IndexLink"/>
                <w:rtl w:val="true"/>
              </w:rPr>
              <w:t>بَابُ إِلْهَامِ الدُّعَاءِ</w:t>
            </w:r>
            <w:r>
              <w:rPr>
                <w:rStyle w:val="IndexLink"/>
                <w:rtl w:val="true"/>
              </w:rPr>
              <w:tab/>
            </w:r>
            <w:r>
              <w:rPr>
                <w:rStyle w:val="IndexLink"/>
              </w:rPr>
              <w:t>531</w:t>
            </w:r>
          </w:hyperlink>
        </w:p>
        <w:p>
          <w:pPr>
            <w:pStyle w:val="Contents4"/>
            <w:tabs>
              <w:tab w:val="clear" w:pos="8176"/>
              <w:tab w:val="right" w:pos="9026" w:leader="dot"/>
            </w:tabs>
            <w:rPr/>
          </w:pPr>
          <w:hyperlink w:anchor="__RefHeading___Toc1210952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531</w:t>
            </w:r>
          </w:hyperlink>
        </w:p>
        <w:p>
          <w:pPr>
            <w:pStyle w:val="Contents4"/>
            <w:tabs>
              <w:tab w:val="clear" w:pos="8176"/>
              <w:tab w:val="right" w:pos="9026" w:leader="dot"/>
            </w:tabs>
            <w:rPr/>
          </w:pPr>
          <w:hyperlink w:anchor="__RefHeading___Toc1210954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531</w:t>
            </w:r>
          </w:hyperlink>
        </w:p>
        <w:p>
          <w:pPr>
            <w:pStyle w:val="Contents3"/>
            <w:tabs>
              <w:tab w:val="clear" w:pos="8459"/>
              <w:tab w:val="right" w:pos="9026" w:leader="dot"/>
            </w:tabs>
            <w:rPr/>
          </w:pPr>
          <w:hyperlink w:anchor="__RefHeading___Toc1210956_3830689328">
            <w:r>
              <w:rPr>
                <w:webHidden/>
                <w:rStyle w:val="IndexLink"/>
                <w:rtl w:val="true"/>
              </w:rPr>
              <w:t>بَابُ التَّقَدُّمِ فِی الدُّعَاءِ</w:t>
            </w:r>
            <w:r>
              <w:rPr>
                <w:rStyle w:val="IndexLink"/>
                <w:rtl w:val="true"/>
              </w:rPr>
              <w:tab/>
            </w:r>
            <w:r>
              <w:rPr>
                <w:rStyle w:val="IndexLink"/>
              </w:rPr>
              <w:t>532</w:t>
            </w:r>
          </w:hyperlink>
        </w:p>
        <w:p>
          <w:pPr>
            <w:pStyle w:val="Contents4"/>
            <w:tabs>
              <w:tab w:val="clear" w:pos="8176"/>
              <w:tab w:val="right" w:pos="9026" w:leader="dot"/>
            </w:tabs>
            <w:rPr/>
          </w:pPr>
          <w:hyperlink w:anchor="__RefHeading___Toc1210958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532</w:t>
            </w:r>
          </w:hyperlink>
        </w:p>
        <w:p>
          <w:pPr>
            <w:pStyle w:val="Contents4"/>
            <w:tabs>
              <w:tab w:val="clear" w:pos="8176"/>
              <w:tab w:val="right" w:pos="9026" w:leader="dot"/>
            </w:tabs>
            <w:rPr/>
          </w:pPr>
          <w:hyperlink w:anchor="__RefHeading___Toc1210960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532</w:t>
            </w:r>
          </w:hyperlink>
        </w:p>
        <w:p>
          <w:pPr>
            <w:pStyle w:val="Contents4"/>
            <w:tabs>
              <w:tab w:val="clear" w:pos="8176"/>
              <w:tab w:val="right" w:pos="9026" w:leader="dot"/>
            </w:tabs>
            <w:rPr/>
          </w:pPr>
          <w:hyperlink w:anchor="__RefHeading___Toc1210962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532</w:t>
            </w:r>
          </w:hyperlink>
        </w:p>
        <w:p>
          <w:pPr>
            <w:pStyle w:val="Contents4"/>
            <w:tabs>
              <w:tab w:val="clear" w:pos="8176"/>
              <w:tab w:val="right" w:pos="9026" w:leader="dot"/>
            </w:tabs>
            <w:rPr/>
          </w:pPr>
          <w:hyperlink w:anchor="__RefHeading___Toc1210964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532</w:t>
            </w:r>
          </w:hyperlink>
        </w:p>
        <w:p>
          <w:pPr>
            <w:pStyle w:val="Contents4"/>
            <w:tabs>
              <w:tab w:val="clear" w:pos="8176"/>
              <w:tab w:val="right" w:pos="9026" w:leader="dot"/>
            </w:tabs>
            <w:rPr/>
          </w:pPr>
          <w:hyperlink w:anchor="__RefHeading___Toc1210966_3830689328">
            <w:r>
              <w:rPr>
                <w:webHidden/>
                <w:rStyle w:val="IndexLink"/>
              </w:rPr>
              <w:t>5</w:t>
            </w:r>
            <w:r>
              <w:rPr>
                <w:rStyle w:val="IndexLink"/>
                <w:rtl w:val="true"/>
              </w:rPr>
              <w:t xml:space="preserve">- </w:t>
            </w:r>
            <w:r>
              <w:rPr>
                <w:rStyle w:val="IndexLink"/>
                <w:rtl w:val="true"/>
              </w:rPr>
              <w:t>حدیث</w:t>
            </w:r>
            <w:r>
              <w:rPr>
                <w:rStyle w:val="IndexLink"/>
                <w:rtl w:val="true"/>
              </w:rPr>
              <w:tab/>
            </w:r>
            <w:r>
              <w:rPr>
                <w:rStyle w:val="IndexLink"/>
              </w:rPr>
              <w:t>532</w:t>
            </w:r>
          </w:hyperlink>
        </w:p>
        <w:p>
          <w:pPr>
            <w:pStyle w:val="Contents4"/>
            <w:tabs>
              <w:tab w:val="clear" w:pos="8176"/>
              <w:tab w:val="right" w:pos="9026" w:leader="dot"/>
            </w:tabs>
            <w:rPr/>
          </w:pPr>
          <w:hyperlink w:anchor="__RefHeading___Toc1210968_3830689328">
            <w:r>
              <w:rPr>
                <w:webHidden/>
                <w:rStyle w:val="IndexLink"/>
              </w:rPr>
              <w:t>6</w:t>
            </w:r>
            <w:r>
              <w:rPr>
                <w:rStyle w:val="IndexLink"/>
                <w:rtl w:val="true"/>
              </w:rPr>
              <w:t xml:space="preserve">- </w:t>
            </w:r>
            <w:r>
              <w:rPr>
                <w:rStyle w:val="IndexLink"/>
                <w:rtl w:val="true"/>
              </w:rPr>
              <w:t>حدیث</w:t>
            </w:r>
            <w:r>
              <w:rPr>
                <w:rStyle w:val="IndexLink"/>
                <w:rtl w:val="true"/>
              </w:rPr>
              <w:tab/>
            </w:r>
            <w:r>
              <w:rPr>
                <w:rStyle w:val="IndexLink"/>
              </w:rPr>
              <w:t>532</w:t>
            </w:r>
          </w:hyperlink>
        </w:p>
        <w:p>
          <w:pPr>
            <w:pStyle w:val="Contents3"/>
            <w:tabs>
              <w:tab w:val="clear" w:pos="8459"/>
              <w:tab w:val="right" w:pos="9026" w:leader="dot"/>
            </w:tabs>
            <w:rPr/>
          </w:pPr>
          <w:hyperlink w:anchor="__RefHeading___Toc1210970_3830689328">
            <w:r>
              <w:rPr>
                <w:webHidden/>
                <w:rStyle w:val="IndexLink"/>
                <w:rtl w:val="true"/>
              </w:rPr>
              <w:t>بَابُ الْیَقِینِ فِی الدُّعَاءِ</w:t>
            </w:r>
            <w:r>
              <w:rPr>
                <w:rStyle w:val="IndexLink"/>
                <w:rtl w:val="true"/>
              </w:rPr>
              <w:tab/>
            </w:r>
            <w:r>
              <w:rPr>
                <w:rStyle w:val="IndexLink"/>
              </w:rPr>
              <w:t>533</w:t>
            </w:r>
          </w:hyperlink>
        </w:p>
        <w:p>
          <w:pPr>
            <w:pStyle w:val="Contents4"/>
            <w:tabs>
              <w:tab w:val="clear" w:pos="8176"/>
              <w:tab w:val="right" w:pos="9026" w:leader="dot"/>
            </w:tabs>
            <w:rPr/>
          </w:pPr>
          <w:hyperlink w:anchor="__RefHeading___Toc1210972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533</w:t>
            </w:r>
          </w:hyperlink>
        </w:p>
        <w:p>
          <w:pPr>
            <w:pStyle w:val="Contents3"/>
            <w:tabs>
              <w:tab w:val="clear" w:pos="8459"/>
              <w:tab w:val="right" w:pos="9026" w:leader="dot"/>
            </w:tabs>
            <w:rPr/>
          </w:pPr>
          <w:hyperlink w:anchor="__RefHeading___Toc1210974_3830689328">
            <w:r>
              <w:rPr>
                <w:webHidden/>
                <w:rStyle w:val="IndexLink"/>
                <w:rtl w:val="true"/>
              </w:rPr>
              <w:t>بَابُ الْإِقْبَالِ عَلَی الدُّعَاءِ</w:t>
            </w:r>
            <w:r>
              <w:rPr>
                <w:rStyle w:val="IndexLink"/>
                <w:rtl w:val="true"/>
              </w:rPr>
              <w:tab/>
            </w:r>
            <w:r>
              <w:rPr>
                <w:rStyle w:val="IndexLink"/>
              </w:rPr>
              <w:t>533</w:t>
            </w:r>
          </w:hyperlink>
        </w:p>
        <w:p>
          <w:pPr>
            <w:pStyle w:val="Contents4"/>
            <w:tabs>
              <w:tab w:val="clear" w:pos="8176"/>
              <w:tab w:val="right" w:pos="9026" w:leader="dot"/>
            </w:tabs>
            <w:rPr/>
          </w:pPr>
          <w:hyperlink w:anchor="__RefHeading___Toc1210976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533</w:t>
            </w:r>
          </w:hyperlink>
        </w:p>
        <w:p>
          <w:pPr>
            <w:pStyle w:val="Contents4"/>
            <w:tabs>
              <w:tab w:val="clear" w:pos="8176"/>
              <w:tab w:val="right" w:pos="9026" w:leader="dot"/>
            </w:tabs>
            <w:rPr/>
          </w:pPr>
          <w:hyperlink w:anchor="__RefHeading___Toc1210978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533</w:t>
            </w:r>
          </w:hyperlink>
        </w:p>
        <w:p>
          <w:pPr>
            <w:pStyle w:val="Contents4"/>
            <w:tabs>
              <w:tab w:val="clear" w:pos="8176"/>
              <w:tab w:val="right" w:pos="9026" w:leader="dot"/>
            </w:tabs>
            <w:rPr/>
          </w:pPr>
          <w:hyperlink w:anchor="__RefHeading___Toc1210980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533</w:t>
            </w:r>
          </w:hyperlink>
        </w:p>
        <w:p>
          <w:pPr>
            <w:pStyle w:val="Contents4"/>
            <w:tabs>
              <w:tab w:val="clear" w:pos="8176"/>
              <w:tab w:val="right" w:pos="9026" w:leader="dot"/>
            </w:tabs>
            <w:rPr/>
          </w:pPr>
          <w:hyperlink w:anchor="__RefHeading___Toc1210982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534</w:t>
            </w:r>
          </w:hyperlink>
        </w:p>
        <w:p>
          <w:pPr>
            <w:pStyle w:val="Contents4"/>
            <w:tabs>
              <w:tab w:val="clear" w:pos="8176"/>
              <w:tab w:val="right" w:pos="9026" w:leader="dot"/>
            </w:tabs>
            <w:rPr/>
          </w:pPr>
          <w:hyperlink w:anchor="__RefHeading___Toc1210984_3830689328">
            <w:r>
              <w:rPr>
                <w:webHidden/>
                <w:rStyle w:val="IndexLink"/>
              </w:rPr>
              <w:t>5</w:t>
            </w:r>
            <w:r>
              <w:rPr>
                <w:rStyle w:val="IndexLink"/>
                <w:rtl w:val="true"/>
              </w:rPr>
              <w:t xml:space="preserve">- </w:t>
            </w:r>
            <w:r>
              <w:rPr>
                <w:rStyle w:val="IndexLink"/>
                <w:rtl w:val="true"/>
              </w:rPr>
              <w:t>حدیث</w:t>
            </w:r>
            <w:r>
              <w:rPr>
                <w:rStyle w:val="IndexLink"/>
                <w:rtl w:val="true"/>
              </w:rPr>
              <w:tab/>
            </w:r>
            <w:r>
              <w:rPr>
                <w:rStyle w:val="IndexLink"/>
              </w:rPr>
              <w:t>534</w:t>
            </w:r>
          </w:hyperlink>
        </w:p>
        <w:p>
          <w:pPr>
            <w:pStyle w:val="Contents3"/>
            <w:tabs>
              <w:tab w:val="clear" w:pos="8459"/>
              <w:tab w:val="right" w:pos="9026" w:leader="dot"/>
            </w:tabs>
            <w:rPr/>
          </w:pPr>
          <w:hyperlink w:anchor="__RefHeading___Toc1210986_3830689328">
            <w:r>
              <w:rPr>
                <w:webHidden/>
                <w:rStyle w:val="IndexLink"/>
                <w:rtl w:val="true"/>
              </w:rPr>
              <w:t>بَابُ الْإِلْحَاحِ فِی الدُّعَاءِ وَ التَّلَبُّثِ‌</w:t>
            </w:r>
            <w:r>
              <w:rPr>
                <w:rStyle w:val="IndexLink"/>
                <w:rtl w:val="true"/>
              </w:rPr>
              <w:tab/>
            </w:r>
            <w:r>
              <w:rPr>
                <w:rStyle w:val="IndexLink"/>
              </w:rPr>
              <w:t>534</w:t>
            </w:r>
          </w:hyperlink>
        </w:p>
        <w:p>
          <w:pPr>
            <w:pStyle w:val="Contents4"/>
            <w:tabs>
              <w:tab w:val="clear" w:pos="8176"/>
              <w:tab w:val="right" w:pos="9026" w:leader="dot"/>
            </w:tabs>
            <w:rPr/>
          </w:pPr>
          <w:hyperlink w:anchor="__RefHeading___Toc1210988_3830689328">
            <w:r>
              <w:rPr>
                <w:webHidden/>
                <w:rStyle w:val="IndexLink"/>
                <w:rtl w:val="true"/>
              </w:rPr>
              <w:t>اشارة</w:t>
            </w:r>
            <w:r>
              <w:rPr>
                <w:rStyle w:val="IndexLink"/>
                <w:rtl w:val="true"/>
              </w:rPr>
              <w:tab/>
            </w:r>
            <w:r>
              <w:rPr>
                <w:rStyle w:val="IndexLink"/>
              </w:rPr>
              <w:t>534</w:t>
            </w:r>
          </w:hyperlink>
        </w:p>
        <w:p>
          <w:pPr>
            <w:pStyle w:val="Contents4"/>
            <w:tabs>
              <w:tab w:val="clear" w:pos="8176"/>
              <w:tab w:val="right" w:pos="9026" w:leader="dot"/>
            </w:tabs>
            <w:rPr/>
          </w:pPr>
          <w:hyperlink w:anchor="__RefHeading___Toc1210990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534</w:t>
            </w:r>
          </w:hyperlink>
        </w:p>
        <w:p>
          <w:pPr>
            <w:pStyle w:val="Contents4"/>
            <w:tabs>
              <w:tab w:val="clear" w:pos="8176"/>
              <w:tab w:val="right" w:pos="9026" w:leader="dot"/>
            </w:tabs>
            <w:rPr/>
          </w:pPr>
          <w:hyperlink w:anchor="__RefHeading___Toc1210992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534</w:t>
            </w:r>
          </w:hyperlink>
        </w:p>
        <w:p>
          <w:pPr>
            <w:pStyle w:val="Contents4"/>
            <w:tabs>
              <w:tab w:val="clear" w:pos="8176"/>
              <w:tab w:val="right" w:pos="9026" w:leader="dot"/>
            </w:tabs>
            <w:rPr/>
          </w:pPr>
          <w:hyperlink w:anchor="__RefHeading___Toc1210994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535</w:t>
            </w:r>
          </w:hyperlink>
        </w:p>
        <w:p>
          <w:pPr>
            <w:pStyle w:val="Contents4"/>
            <w:tabs>
              <w:tab w:val="clear" w:pos="8176"/>
              <w:tab w:val="right" w:pos="9026" w:leader="dot"/>
            </w:tabs>
            <w:rPr/>
          </w:pPr>
          <w:hyperlink w:anchor="__RefHeading___Toc1210996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535</w:t>
            </w:r>
          </w:hyperlink>
        </w:p>
        <w:p>
          <w:pPr>
            <w:pStyle w:val="Contents4"/>
            <w:tabs>
              <w:tab w:val="clear" w:pos="8176"/>
              <w:tab w:val="right" w:pos="9026" w:leader="dot"/>
            </w:tabs>
            <w:rPr/>
          </w:pPr>
          <w:hyperlink w:anchor="__RefHeading___Toc1210998_3830689328">
            <w:r>
              <w:rPr>
                <w:webHidden/>
                <w:rStyle w:val="IndexLink"/>
              </w:rPr>
              <w:t>5</w:t>
            </w:r>
            <w:r>
              <w:rPr>
                <w:rStyle w:val="IndexLink"/>
                <w:rtl w:val="true"/>
              </w:rPr>
              <w:t xml:space="preserve">- </w:t>
            </w:r>
            <w:r>
              <w:rPr>
                <w:rStyle w:val="IndexLink"/>
                <w:rtl w:val="true"/>
              </w:rPr>
              <w:t>حدیث</w:t>
            </w:r>
            <w:r>
              <w:rPr>
                <w:rStyle w:val="IndexLink"/>
                <w:rtl w:val="true"/>
              </w:rPr>
              <w:tab/>
            </w:r>
            <w:r>
              <w:rPr>
                <w:rStyle w:val="IndexLink"/>
              </w:rPr>
              <w:t>535</w:t>
            </w:r>
          </w:hyperlink>
        </w:p>
        <w:p>
          <w:pPr>
            <w:pStyle w:val="Contents4"/>
            <w:tabs>
              <w:tab w:val="clear" w:pos="8176"/>
              <w:tab w:val="right" w:pos="9026" w:leader="dot"/>
            </w:tabs>
            <w:rPr/>
          </w:pPr>
          <w:hyperlink w:anchor="__RefHeading___Toc1211000_3830689328">
            <w:r>
              <w:rPr>
                <w:webHidden/>
                <w:rStyle w:val="IndexLink"/>
              </w:rPr>
              <w:t>6</w:t>
            </w:r>
            <w:r>
              <w:rPr>
                <w:rStyle w:val="IndexLink"/>
                <w:rtl w:val="true"/>
              </w:rPr>
              <w:t xml:space="preserve">- </w:t>
            </w:r>
            <w:r>
              <w:rPr>
                <w:rStyle w:val="IndexLink"/>
                <w:rtl w:val="true"/>
              </w:rPr>
              <w:t>حدیث</w:t>
            </w:r>
            <w:r>
              <w:rPr>
                <w:rStyle w:val="IndexLink"/>
                <w:rtl w:val="true"/>
              </w:rPr>
              <w:tab/>
            </w:r>
            <w:r>
              <w:rPr>
                <w:rStyle w:val="IndexLink"/>
              </w:rPr>
              <w:t>535</w:t>
            </w:r>
          </w:hyperlink>
        </w:p>
        <w:p>
          <w:pPr>
            <w:pStyle w:val="Contents3"/>
            <w:tabs>
              <w:tab w:val="clear" w:pos="8459"/>
              <w:tab w:val="right" w:pos="9026" w:leader="dot"/>
            </w:tabs>
            <w:rPr/>
          </w:pPr>
          <w:hyperlink w:anchor="__RefHeading___Toc1211002_3830689328">
            <w:r>
              <w:rPr>
                <w:webHidden/>
                <w:rStyle w:val="IndexLink"/>
                <w:rtl w:val="true"/>
              </w:rPr>
              <w:t>بَابُ تَسْمِیَةِ الْحَاجَةِ فِی الدُّعَاءِ</w:t>
            </w:r>
            <w:r>
              <w:rPr>
                <w:rStyle w:val="IndexLink"/>
                <w:rtl w:val="true"/>
              </w:rPr>
              <w:tab/>
            </w:r>
            <w:r>
              <w:rPr>
                <w:rStyle w:val="IndexLink"/>
              </w:rPr>
              <w:t>536</w:t>
            </w:r>
          </w:hyperlink>
        </w:p>
        <w:p>
          <w:pPr>
            <w:pStyle w:val="Contents4"/>
            <w:tabs>
              <w:tab w:val="clear" w:pos="8176"/>
              <w:tab w:val="right" w:pos="9026" w:leader="dot"/>
            </w:tabs>
            <w:rPr/>
          </w:pPr>
          <w:hyperlink w:anchor="__RefHeading___Toc1211004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536</w:t>
            </w:r>
          </w:hyperlink>
        </w:p>
        <w:p>
          <w:pPr>
            <w:pStyle w:val="Contents3"/>
            <w:tabs>
              <w:tab w:val="clear" w:pos="8459"/>
              <w:tab w:val="right" w:pos="9026" w:leader="dot"/>
            </w:tabs>
            <w:rPr/>
          </w:pPr>
          <w:hyperlink w:anchor="__RefHeading___Toc1211006_3830689328">
            <w:r>
              <w:rPr>
                <w:webHidden/>
                <w:rStyle w:val="IndexLink"/>
                <w:rtl w:val="true"/>
              </w:rPr>
              <w:t>بَابُ إِخْفَاءِ الدُّعَاءِ</w:t>
            </w:r>
            <w:r>
              <w:rPr>
                <w:rStyle w:val="IndexLink"/>
                <w:rtl w:val="true"/>
              </w:rPr>
              <w:tab/>
            </w:r>
            <w:r>
              <w:rPr>
                <w:rStyle w:val="IndexLink"/>
              </w:rPr>
              <w:t>536</w:t>
            </w:r>
          </w:hyperlink>
        </w:p>
        <w:p>
          <w:pPr>
            <w:pStyle w:val="Contents4"/>
            <w:tabs>
              <w:tab w:val="clear" w:pos="8176"/>
              <w:tab w:val="right" w:pos="9026" w:leader="dot"/>
            </w:tabs>
            <w:rPr/>
          </w:pPr>
          <w:hyperlink w:anchor="__RefHeading___Toc1211008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536</w:t>
            </w:r>
          </w:hyperlink>
        </w:p>
        <w:p>
          <w:pPr>
            <w:pStyle w:val="Contents3"/>
            <w:tabs>
              <w:tab w:val="clear" w:pos="8459"/>
              <w:tab w:val="right" w:pos="9026" w:leader="dot"/>
            </w:tabs>
            <w:rPr/>
          </w:pPr>
          <w:hyperlink w:anchor="__RefHeading___Toc1211010_3830689328">
            <w:r>
              <w:rPr>
                <w:webHidden/>
                <w:rStyle w:val="IndexLink"/>
                <w:rtl w:val="true"/>
              </w:rPr>
              <w:t>بَابُ الْأَوْقَاتِ وَ الْحَالاتِ الَّتِی تُرْجَی فِیهَا الْإِجَابَةُ</w:t>
            </w:r>
            <w:r>
              <w:rPr>
                <w:rStyle w:val="IndexLink"/>
                <w:rtl w:val="true"/>
              </w:rPr>
              <w:tab/>
            </w:r>
            <w:r>
              <w:rPr>
                <w:rStyle w:val="IndexLink"/>
              </w:rPr>
              <w:t>536</w:t>
            </w:r>
          </w:hyperlink>
        </w:p>
        <w:p>
          <w:pPr>
            <w:pStyle w:val="Contents4"/>
            <w:tabs>
              <w:tab w:val="clear" w:pos="8176"/>
              <w:tab w:val="right" w:pos="9026" w:leader="dot"/>
            </w:tabs>
            <w:rPr/>
          </w:pPr>
          <w:hyperlink w:anchor="__RefHeading___Toc1211012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536</w:t>
            </w:r>
          </w:hyperlink>
        </w:p>
        <w:p>
          <w:pPr>
            <w:pStyle w:val="Contents4"/>
            <w:tabs>
              <w:tab w:val="clear" w:pos="8176"/>
              <w:tab w:val="right" w:pos="9026" w:leader="dot"/>
            </w:tabs>
            <w:rPr/>
          </w:pPr>
          <w:hyperlink w:anchor="__RefHeading___Toc1211014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537</w:t>
            </w:r>
          </w:hyperlink>
        </w:p>
        <w:p>
          <w:pPr>
            <w:pStyle w:val="Contents4"/>
            <w:tabs>
              <w:tab w:val="clear" w:pos="8176"/>
              <w:tab w:val="right" w:pos="9026" w:leader="dot"/>
            </w:tabs>
            <w:rPr/>
          </w:pPr>
          <w:hyperlink w:anchor="__RefHeading___Toc1211016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537</w:t>
            </w:r>
          </w:hyperlink>
        </w:p>
        <w:p>
          <w:pPr>
            <w:pStyle w:val="Contents4"/>
            <w:tabs>
              <w:tab w:val="clear" w:pos="8176"/>
              <w:tab w:val="right" w:pos="9026" w:leader="dot"/>
            </w:tabs>
            <w:rPr/>
          </w:pPr>
          <w:hyperlink w:anchor="__RefHeading___Toc1211018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537</w:t>
            </w:r>
          </w:hyperlink>
        </w:p>
        <w:p>
          <w:pPr>
            <w:pStyle w:val="Contents4"/>
            <w:tabs>
              <w:tab w:val="clear" w:pos="8176"/>
              <w:tab w:val="right" w:pos="9026" w:leader="dot"/>
            </w:tabs>
            <w:rPr/>
          </w:pPr>
          <w:hyperlink w:anchor="__RefHeading___Toc1211020_3830689328">
            <w:r>
              <w:rPr>
                <w:webHidden/>
                <w:rStyle w:val="IndexLink"/>
              </w:rPr>
              <w:t>5</w:t>
            </w:r>
            <w:r>
              <w:rPr>
                <w:rStyle w:val="IndexLink"/>
                <w:rtl w:val="true"/>
              </w:rPr>
              <w:t xml:space="preserve">- </w:t>
            </w:r>
            <w:r>
              <w:rPr>
                <w:rStyle w:val="IndexLink"/>
                <w:rtl w:val="true"/>
              </w:rPr>
              <w:t>حدیث</w:t>
            </w:r>
            <w:r>
              <w:rPr>
                <w:rStyle w:val="IndexLink"/>
                <w:rtl w:val="true"/>
              </w:rPr>
              <w:tab/>
            </w:r>
            <w:r>
              <w:rPr>
                <w:rStyle w:val="IndexLink"/>
              </w:rPr>
              <w:t>537</w:t>
            </w:r>
          </w:hyperlink>
        </w:p>
        <w:p>
          <w:pPr>
            <w:pStyle w:val="Contents4"/>
            <w:tabs>
              <w:tab w:val="clear" w:pos="8176"/>
              <w:tab w:val="right" w:pos="9026" w:leader="dot"/>
            </w:tabs>
            <w:rPr/>
          </w:pPr>
          <w:hyperlink w:anchor="__RefHeading___Toc1211022_3830689328">
            <w:r>
              <w:rPr>
                <w:webHidden/>
                <w:rStyle w:val="IndexLink"/>
              </w:rPr>
              <w:t>6</w:t>
            </w:r>
            <w:r>
              <w:rPr>
                <w:rStyle w:val="IndexLink"/>
                <w:rtl w:val="true"/>
              </w:rPr>
              <w:t xml:space="preserve">- </w:t>
            </w:r>
            <w:r>
              <w:rPr>
                <w:rStyle w:val="IndexLink"/>
                <w:rtl w:val="true"/>
              </w:rPr>
              <w:t>حدیث</w:t>
            </w:r>
            <w:r>
              <w:rPr>
                <w:rStyle w:val="IndexLink"/>
                <w:rtl w:val="true"/>
              </w:rPr>
              <w:tab/>
            </w:r>
            <w:r>
              <w:rPr>
                <w:rStyle w:val="IndexLink"/>
              </w:rPr>
              <w:t>537</w:t>
            </w:r>
          </w:hyperlink>
        </w:p>
        <w:p>
          <w:pPr>
            <w:pStyle w:val="Contents4"/>
            <w:tabs>
              <w:tab w:val="clear" w:pos="8176"/>
              <w:tab w:val="right" w:pos="9026" w:leader="dot"/>
            </w:tabs>
            <w:rPr/>
          </w:pPr>
          <w:hyperlink w:anchor="__RefHeading___Toc1211024_3830689328">
            <w:r>
              <w:rPr>
                <w:webHidden/>
                <w:rStyle w:val="IndexLink"/>
              </w:rPr>
              <w:t>7</w:t>
            </w:r>
            <w:r>
              <w:rPr>
                <w:rStyle w:val="IndexLink"/>
                <w:rtl w:val="true"/>
              </w:rPr>
              <w:t xml:space="preserve">- </w:t>
            </w:r>
            <w:r>
              <w:rPr>
                <w:rStyle w:val="IndexLink"/>
                <w:rtl w:val="true"/>
              </w:rPr>
              <w:t>حدیث</w:t>
            </w:r>
            <w:r>
              <w:rPr>
                <w:rStyle w:val="IndexLink"/>
                <w:rtl w:val="true"/>
              </w:rPr>
              <w:tab/>
            </w:r>
            <w:r>
              <w:rPr>
                <w:rStyle w:val="IndexLink"/>
              </w:rPr>
              <w:t>537</w:t>
            </w:r>
          </w:hyperlink>
        </w:p>
        <w:p>
          <w:pPr>
            <w:pStyle w:val="Contents4"/>
            <w:tabs>
              <w:tab w:val="clear" w:pos="8176"/>
              <w:tab w:val="right" w:pos="9026" w:leader="dot"/>
            </w:tabs>
            <w:rPr/>
          </w:pPr>
          <w:hyperlink w:anchor="__RefHeading___Toc1211026_3830689328">
            <w:r>
              <w:rPr>
                <w:webHidden/>
                <w:rStyle w:val="IndexLink"/>
              </w:rPr>
              <w:t>8</w:t>
            </w:r>
            <w:r>
              <w:rPr>
                <w:rStyle w:val="IndexLink"/>
                <w:rtl w:val="true"/>
              </w:rPr>
              <w:t xml:space="preserve">- </w:t>
            </w:r>
            <w:r>
              <w:rPr>
                <w:rStyle w:val="IndexLink"/>
                <w:rtl w:val="true"/>
              </w:rPr>
              <w:t>حدیث</w:t>
            </w:r>
            <w:r>
              <w:rPr>
                <w:rStyle w:val="IndexLink"/>
                <w:rtl w:val="true"/>
              </w:rPr>
              <w:tab/>
            </w:r>
            <w:r>
              <w:rPr>
                <w:rStyle w:val="IndexLink"/>
              </w:rPr>
              <w:t>538</w:t>
            </w:r>
          </w:hyperlink>
        </w:p>
        <w:p>
          <w:pPr>
            <w:pStyle w:val="Contents4"/>
            <w:tabs>
              <w:tab w:val="clear" w:pos="8176"/>
              <w:tab w:val="right" w:pos="9026" w:leader="dot"/>
            </w:tabs>
            <w:rPr/>
          </w:pPr>
          <w:hyperlink w:anchor="__RefHeading___Toc1211028_3830689328">
            <w:r>
              <w:rPr>
                <w:webHidden/>
                <w:rStyle w:val="IndexLink"/>
              </w:rPr>
              <w:t>9</w:t>
            </w:r>
            <w:r>
              <w:rPr>
                <w:rStyle w:val="IndexLink"/>
                <w:rtl w:val="true"/>
              </w:rPr>
              <w:t xml:space="preserve">- </w:t>
            </w:r>
            <w:r>
              <w:rPr>
                <w:rStyle w:val="IndexLink"/>
                <w:rtl w:val="true"/>
              </w:rPr>
              <w:t>حدیث</w:t>
            </w:r>
            <w:r>
              <w:rPr>
                <w:rStyle w:val="IndexLink"/>
                <w:rtl w:val="true"/>
              </w:rPr>
              <w:tab/>
            </w:r>
            <w:r>
              <w:rPr>
                <w:rStyle w:val="IndexLink"/>
              </w:rPr>
              <w:t>538</w:t>
            </w:r>
          </w:hyperlink>
        </w:p>
        <w:p>
          <w:pPr>
            <w:pStyle w:val="Contents4"/>
            <w:tabs>
              <w:tab w:val="clear" w:pos="8176"/>
              <w:tab w:val="right" w:pos="9026" w:leader="dot"/>
            </w:tabs>
            <w:rPr/>
          </w:pPr>
          <w:hyperlink w:anchor="__RefHeading___Toc1211030_3830689328">
            <w:r>
              <w:rPr>
                <w:webHidden/>
                <w:rStyle w:val="IndexLink"/>
              </w:rPr>
              <w:t>10</w:t>
            </w:r>
            <w:r>
              <w:rPr>
                <w:rStyle w:val="IndexLink"/>
                <w:rtl w:val="true"/>
              </w:rPr>
              <w:t xml:space="preserve">- </w:t>
            </w:r>
            <w:r>
              <w:rPr>
                <w:rStyle w:val="IndexLink"/>
                <w:rtl w:val="true"/>
              </w:rPr>
              <w:t>حدیث</w:t>
            </w:r>
            <w:r>
              <w:rPr>
                <w:rStyle w:val="IndexLink"/>
                <w:rtl w:val="true"/>
              </w:rPr>
              <w:tab/>
            </w:r>
            <w:r>
              <w:rPr>
                <w:rStyle w:val="IndexLink"/>
              </w:rPr>
              <w:t>538</w:t>
            </w:r>
          </w:hyperlink>
        </w:p>
        <w:p>
          <w:pPr>
            <w:pStyle w:val="Contents3"/>
            <w:tabs>
              <w:tab w:val="clear" w:pos="8459"/>
              <w:tab w:val="right" w:pos="9026" w:leader="dot"/>
            </w:tabs>
            <w:rPr/>
          </w:pPr>
          <w:hyperlink w:anchor="__RefHeading___Toc1211032_3830689328">
            <w:r>
              <w:rPr>
                <w:webHidden/>
                <w:rStyle w:val="IndexLink"/>
                <w:rtl w:val="true"/>
              </w:rPr>
              <w:t>بَابُ الرَّغْبَةِ وَ الرَّهْبَةِ وَ التَّضَرُّعِ وَ التَّبَتُّلِ وَ الِابْتِهَالِ وَ الِاسْتِعَاذَةِ وَ الْمَسْأَلَةِ</w:t>
            </w:r>
            <w:r>
              <w:rPr>
                <w:rStyle w:val="IndexLink"/>
                <w:rtl w:val="true"/>
              </w:rPr>
              <w:tab/>
            </w:r>
            <w:r>
              <w:rPr>
                <w:rStyle w:val="IndexLink"/>
              </w:rPr>
              <w:t>539</w:t>
            </w:r>
          </w:hyperlink>
        </w:p>
        <w:p>
          <w:pPr>
            <w:pStyle w:val="Contents4"/>
            <w:tabs>
              <w:tab w:val="clear" w:pos="8176"/>
              <w:tab w:val="right" w:pos="9026" w:leader="dot"/>
            </w:tabs>
            <w:rPr/>
          </w:pPr>
          <w:hyperlink w:anchor="__RefHeading___Toc1211034_3830689328">
            <w:r>
              <w:rPr>
                <w:webHidden/>
                <w:rStyle w:val="IndexLink"/>
                <w:rtl w:val="true"/>
              </w:rPr>
              <w:t>اشارة</w:t>
            </w:r>
            <w:r>
              <w:rPr>
                <w:rStyle w:val="IndexLink"/>
                <w:rtl w:val="true"/>
              </w:rPr>
              <w:tab/>
            </w:r>
            <w:r>
              <w:rPr>
                <w:rStyle w:val="IndexLink"/>
              </w:rPr>
              <w:t>539</w:t>
            </w:r>
          </w:hyperlink>
        </w:p>
        <w:p>
          <w:pPr>
            <w:pStyle w:val="Contents4"/>
            <w:tabs>
              <w:tab w:val="clear" w:pos="8176"/>
              <w:tab w:val="right" w:pos="9026" w:leader="dot"/>
            </w:tabs>
            <w:rPr/>
          </w:pPr>
          <w:hyperlink w:anchor="__RefHeading___Toc1211036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539</w:t>
            </w:r>
          </w:hyperlink>
        </w:p>
        <w:p>
          <w:pPr>
            <w:pStyle w:val="Contents4"/>
            <w:tabs>
              <w:tab w:val="clear" w:pos="8176"/>
              <w:tab w:val="right" w:pos="9026" w:leader="dot"/>
            </w:tabs>
            <w:rPr/>
          </w:pPr>
          <w:hyperlink w:anchor="__RefHeading___Toc1211038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539</w:t>
            </w:r>
          </w:hyperlink>
        </w:p>
        <w:p>
          <w:pPr>
            <w:pStyle w:val="Contents4"/>
            <w:tabs>
              <w:tab w:val="clear" w:pos="8176"/>
              <w:tab w:val="right" w:pos="9026" w:leader="dot"/>
            </w:tabs>
            <w:rPr/>
          </w:pPr>
          <w:hyperlink w:anchor="__RefHeading___Toc1211040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540</w:t>
            </w:r>
          </w:hyperlink>
        </w:p>
        <w:p>
          <w:pPr>
            <w:pStyle w:val="Contents4"/>
            <w:tabs>
              <w:tab w:val="clear" w:pos="8176"/>
              <w:tab w:val="right" w:pos="9026" w:leader="dot"/>
            </w:tabs>
            <w:rPr/>
          </w:pPr>
          <w:hyperlink w:anchor="__RefHeading___Toc1211042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540</w:t>
            </w:r>
          </w:hyperlink>
        </w:p>
        <w:p>
          <w:pPr>
            <w:pStyle w:val="Contents4"/>
            <w:tabs>
              <w:tab w:val="clear" w:pos="8176"/>
              <w:tab w:val="right" w:pos="9026" w:leader="dot"/>
            </w:tabs>
            <w:rPr/>
          </w:pPr>
          <w:hyperlink w:anchor="__RefHeading___Toc1211044_3830689328">
            <w:r>
              <w:rPr>
                <w:webHidden/>
                <w:rStyle w:val="IndexLink"/>
              </w:rPr>
              <w:t>5</w:t>
            </w:r>
            <w:r>
              <w:rPr>
                <w:rStyle w:val="IndexLink"/>
                <w:rtl w:val="true"/>
              </w:rPr>
              <w:t xml:space="preserve">- </w:t>
            </w:r>
            <w:r>
              <w:rPr>
                <w:rStyle w:val="IndexLink"/>
                <w:rtl w:val="true"/>
              </w:rPr>
              <w:t>حدیث</w:t>
            </w:r>
            <w:r>
              <w:rPr>
                <w:rStyle w:val="IndexLink"/>
                <w:rtl w:val="true"/>
              </w:rPr>
              <w:tab/>
            </w:r>
            <w:r>
              <w:rPr>
                <w:rStyle w:val="IndexLink"/>
              </w:rPr>
              <w:t>540</w:t>
            </w:r>
          </w:hyperlink>
        </w:p>
        <w:p>
          <w:pPr>
            <w:pStyle w:val="Contents4"/>
            <w:tabs>
              <w:tab w:val="clear" w:pos="8176"/>
              <w:tab w:val="right" w:pos="9026" w:leader="dot"/>
            </w:tabs>
            <w:rPr/>
          </w:pPr>
          <w:hyperlink w:anchor="__RefHeading___Toc1211046_3830689328">
            <w:r>
              <w:rPr>
                <w:webHidden/>
                <w:rStyle w:val="IndexLink"/>
              </w:rPr>
              <w:t>6</w:t>
            </w:r>
            <w:r>
              <w:rPr>
                <w:rStyle w:val="IndexLink"/>
                <w:rtl w:val="true"/>
              </w:rPr>
              <w:t xml:space="preserve">- </w:t>
            </w:r>
            <w:r>
              <w:rPr>
                <w:rStyle w:val="IndexLink"/>
                <w:rtl w:val="true"/>
              </w:rPr>
              <w:t>حدیث</w:t>
            </w:r>
            <w:r>
              <w:rPr>
                <w:rStyle w:val="IndexLink"/>
                <w:rtl w:val="true"/>
              </w:rPr>
              <w:tab/>
            </w:r>
            <w:r>
              <w:rPr>
                <w:rStyle w:val="IndexLink"/>
              </w:rPr>
              <w:t>541</w:t>
            </w:r>
          </w:hyperlink>
        </w:p>
        <w:p>
          <w:pPr>
            <w:pStyle w:val="Contents4"/>
            <w:tabs>
              <w:tab w:val="clear" w:pos="8176"/>
              <w:tab w:val="right" w:pos="9026" w:leader="dot"/>
            </w:tabs>
            <w:rPr/>
          </w:pPr>
          <w:hyperlink w:anchor="__RefHeading___Toc1211048_3830689328">
            <w:r>
              <w:rPr>
                <w:webHidden/>
                <w:rStyle w:val="IndexLink"/>
              </w:rPr>
              <w:t>7</w:t>
            </w:r>
            <w:r>
              <w:rPr>
                <w:rStyle w:val="IndexLink"/>
                <w:rtl w:val="true"/>
              </w:rPr>
              <w:t xml:space="preserve">- </w:t>
            </w:r>
            <w:r>
              <w:rPr>
                <w:rStyle w:val="IndexLink"/>
                <w:rtl w:val="true"/>
              </w:rPr>
              <w:t>حدیث</w:t>
            </w:r>
            <w:r>
              <w:rPr>
                <w:rStyle w:val="IndexLink"/>
                <w:rtl w:val="true"/>
              </w:rPr>
              <w:tab/>
            </w:r>
            <w:r>
              <w:rPr>
                <w:rStyle w:val="IndexLink"/>
              </w:rPr>
              <w:t>541</w:t>
            </w:r>
          </w:hyperlink>
        </w:p>
        <w:p>
          <w:pPr>
            <w:pStyle w:val="Contents3"/>
            <w:tabs>
              <w:tab w:val="clear" w:pos="8459"/>
              <w:tab w:val="right" w:pos="9026" w:leader="dot"/>
            </w:tabs>
            <w:rPr/>
          </w:pPr>
          <w:hyperlink w:anchor="__RefHeading___Toc1211050_3830689328">
            <w:r>
              <w:rPr>
                <w:webHidden/>
                <w:rStyle w:val="IndexLink"/>
                <w:rtl w:val="true"/>
              </w:rPr>
              <w:t>بَابُ الْبُکَاءِ</w:t>
            </w:r>
            <w:r>
              <w:rPr>
                <w:rStyle w:val="IndexLink"/>
                <w:rtl w:val="true"/>
              </w:rPr>
              <w:tab/>
            </w:r>
            <w:r>
              <w:rPr>
                <w:rStyle w:val="IndexLink"/>
              </w:rPr>
              <w:t>541</w:t>
            </w:r>
          </w:hyperlink>
        </w:p>
        <w:p>
          <w:pPr>
            <w:pStyle w:val="Contents4"/>
            <w:tabs>
              <w:tab w:val="clear" w:pos="8176"/>
              <w:tab w:val="right" w:pos="9026" w:leader="dot"/>
            </w:tabs>
            <w:rPr/>
          </w:pPr>
          <w:hyperlink w:anchor="__RefHeading___Toc1211052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541</w:t>
            </w:r>
          </w:hyperlink>
        </w:p>
        <w:p>
          <w:pPr>
            <w:pStyle w:val="Contents4"/>
            <w:tabs>
              <w:tab w:val="clear" w:pos="8176"/>
              <w:tab w:val="right" w:pos="9026" w:leader="dot"/>
            </w:tabs>
            <w:rPr/>
          </w:pPr>
          <w:hyperlink w:anchor="__RefHeading___Toc1211054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542</w:t>
            </w:r>
          </w:hyperlink>
        </w:p>
        <w:p>
          <w:pPr>
            <w:pStyle w:val="Contents4"/>
            <w:tabs>
              <w:tab w:val="clear" w:pos="8176"/>
              <w:tab w:val="right" w:pos="9026" w:leader="dot"/>
            </w:tabs>
            <w:rPr/>
          </w:pPr>
          <w:hyperlink w:anchor="__RefHeading___Toc1211056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542</w:t>
            </w:r>
          </w:hyperlink>
        </w:p>
        <w:p>
          <w:pPr>
            <w:pStyle w:val="Contents4"/>
            <w:tabs>
              <w:tab w:val="clear" w:pos="8176"/>
              <w:tab w:val="right" w:pos="9026" w:leader="dot"/>
            </w:tabs>
            <w:rPr/>
          </w:pPr>
          <w:hyperlink w:anchor="__RefHeading___Toc1211058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542</w:t>
            </w:r>
          </w:hyperlink>
        </w:p>
        <w:p>
          <w:pPr>
            <w:pStyle w:val="Contents4"/>
            <w:tabs>
              <w:tab w:val="clear" w:pos="8176"/>
              <w:tab w:val="right" w:pos="9026" w:leader="dot"/>
            </w:tabs>
            <w:rPr/>
          </w:pPr>
          <w:hyperlink w:anchor="__RefHeading___Toc1211060_3830689328">
            <w:r>
              <w:rPr>
                <w:webHidden/>
                <w:rStyle w:val="IndexLink"/>
              </w:rPr>
              <w:t>5</w:t>
            </w:r>
            <w:r>
              <w:rPr>
                <w:rStyle w:val="IndexLink"/>
                <w:rtl w:val="true"/>
              </w:rPr>
              <w:t xml:space="preserve">- </w:t>
            </w:r>
            <w:r>
              <w:rPr>
                <w:rStyle w:val="IndexLink"/>
                <w:rtl w:val="true"/>
              </w:rPr>
              <w:t>حدیث</w:t>
            </w:r>
            <w:r>
              <w:rPr>
                <w:rStyle w:val="IndexLink"/>
                <w:rtl w:val="true"/>
              </w:rPr>
              <w:tab/>
            </w:r>
            <w:r>
              <w:rPr>
                <w:rStyle w:val="IndexLink"/>
              </w:rPr>
              <w:t>542</w:t>
            </w:r>
          </w:hyperlink>
        </w:p>
        <w:p>
          <w:pPr>
            <w:pStyle w:val="Contents4"/>
            <w:tabs>
              <w:tab w:val="clear" w:pos="8176"/>
              <w:tab w:val="right" w:pos="9026" w:leader="dot"/>
            </w:tabs>
            <w:rPr/>
          </w:pPr>
          <w:hyperlink w:anchor="__RefHeading___Toc1211062_3830689328">
            <w:r>
              <w:rPr>
                <w:webHidden/>
                <w:rStyle w:val="IndexLink"/>
              </w:rPr>
              <w:t>6</w:t>
            </w:r>
            <w:r>
              <w:rPr>
                <w:rStyle w:val="IndexLink"/>
                <w:rtl w:val="true"/>
              </w:rPr>
              <w:t xml:space="preserve">- </w:t>
            </w:r>
            <w:r>
              <w:rPr>
                <w:rStyle w:val="IndexLink"/>
                <w:rtl w:val="true"/>
              </w:rPr>
              <w:t>حدیث</w:t>
            </w:r>
            <w:r>
              <w:rPr>
                <w:rStyle w:val="IndexLink"/>
                <w:rtl w:val="true"/>
              </w:rPr>
              <w:tab/>
            </w:r>
            <w:r>
              <w:rPr>
                <w:rStyle w:val="IndexLink"/>
              </w:rPr>
              <w:t>542</w:t>
            </w:r>
          </w:hyperlink>
        </w:p>
        <w:p>
          <w:pPr>
            <w:pStyle w:val="Contents4"/>
            <w:tabs>
              <w:tab w:val="clear" w:pos="8176"/>
              <w:tab w:val="right" w:pos="9026" w:leader="dot"/>
            </w:tabs>
            <w:rPr/>
          </w:pPr>
          <w:hyperlink w:anchor="__RefHeading___Toc1211064_3830689328">
            <w:r>
              <w:rPr>
                <w:webHidden/>
                <w:rStyle w:val="IndexLink"/>
              </w:rPr>
              <w:t>7</w:t>
            </w:r>
            <w:r>
              <w:rPr>
                <w:rStyle w:val="IndexLink"/>
                <w:rtl w:val="true"/>
              </w:rPr>
              <w:t xml:space="preserve">- </w:t>
            </w:r>
            <w:r>
              <w:rPr>
                <w:rStyle w:val="IndexLink"/>
                <w:rtl w:val="true"/>
              </w:rPr>
              <w:t>حدیث</w:t>
            </w:r>
            <w:r>
              <w:rPr>
                <w:rStyle w:val="IndexLink"/>
                <w:rtl w:val="true"/>
              </w:rPr>
              <w:tab/>
            </w:r>
            <w:r>
              <w:rPr>
                <w:rStyle w:val="IndexLink"/>
              </w:rPr>
              <w:t>543</w:t>
            </w:r>
          </w:hyperlink>
        </w:p>
        <w:p>
          <w:pPr>
            <w:pStyle w:val="Contents4"/>
            <w:tabs>
              <w:tab w:val="clear" w:pos="8176"/>
              <w:tab w:val="right" w:pos="9026" w:leader="dot"/>
            </w:tabs>
            <w:rPr/>
          </w:pPr>
          <w:hyperlink w:anchor="__RefHeading___Toc1211066_3830689328">
            <w:r>
              <w:rPr>
                <w:webHidden/>
                <w:rStyle w:val="IndexLink"/>
              </w:rPr>
              <w:t>8</w:t>
            </w:r>
            <w:r>
              <w:rPr>
                <w:rStyle w:val="IndexLink"/>
                <w:rtl w:val="true"/>
              </w:rPr>
              <w:t xml:space="preserve">- </w:t>
            </w:r>
            <w:r>
              <w:rPr>
                <w:rStyle w:val="IndexLink"/>
                <w:rtl w:val="true"/>
              </w:rPr>
              <w:t>حدیث</w:t>
            </w:r>
            <w:r>
              <w:rPr>
                <w:rStyle w:val="IndexLink"/>
                <w:rtl w:val="true"/>
              </w:rPr>
              <w:tab/>
            </w:r>
            <w:r>
              <w:rPr>
                <w:rStyle w:val="IndexLink"/>
              </w:rPr>
              <w:t>543</w:t>
            </w:r>
          </w:hyperlink>
        </w:p>
        <w:p>
          <w:pPr>
            <w:pStyle w:val="Contents4"/>
            <w:tabs>
              <w:tab w:val="clear" w:pos="8176"/>
              <w:tab w:val="right" w:pos="9026" w:leader="dot"/>
            </w:tabs>
            <w:rPr/>
          </w:pPr>
          <w:hyperlink w:anchor="__RefHeading___Toc1211068_3830689328">
            <w:r>
              <w:rPr>
                <w:webHidden/>
                <w:rStyle w:val="IndexLink"/>
              </w:rPr>
              <w:t>9</w:t>
            </w:r>
            <w:r>
              <w:rPr>
                <w:rStyle w:val="IndexLink"/>
                <w:rtl w:val="true"/>
              </w:rPr>
              <w:t xml:space="preserve">- </w:t>
            </w:r>
            <w:r>
              <w:rPr>
                <w:rStyle w:val="IndexLink"/>
                <w:rtl w:val="true"/>
              </w:rPr>
              <w:t>حدیث</w:t>
            </w:r>
            <w:r>
              <w:rPr>
                <w:rStyle w:val="IndexLink"/>
                <w:rtl w:val="true"/>
              </w:rPr>
              <w:tab/>
            </w:r>
            <w:r>
              <w:rPr>
                <w:rStyle w:val="IndexLink"/>
              </w:rPr>
              <w:t>543</w:t>
            </w:r>
          </w:hyperlink>
        </w:p>
        <w:p>
          <w:pPr>
            <w:pStyle w:val="Contents4"/>
            <w:tabs>
              <w:tab w:val="clear" w:pos="8176"/>
              <w:tab w:val="right" w:pos="9026" w:leader="dot"/>
            </w:tabs>
            <w:rPr/>
          </w:pPr>
          <w:hyperlink w:anchor="__RefHeading___Toc1211070_3830689328">
            <w:r>
              <w:rPr>
                <w:webHidden/>
                <w:rStyle w:val="IndexLink"/>
              </w:rPr>
              <w:t>10</w:t>
            </w:r>
            <w:r>
              <w:rPr>
                <w:rStyle w:val="IndexLink"/>
                <w:rtl w:val="true"/>
              </w:rPr>
              <w:t xml:space="preserve">- </w:t>
            </w:r>
            <w:r>
              <w:rPr>
                <w:rStyle w:val="IndexLink"/>
                <w:rtl w:val="true"/>
              </w:rPr>
              <w:t>حدیث</w:t>
            </w:r>
            <w:r>
              <w:rPr>
                <w:rStyle w:val="IndexLink"/>
                <w:rtl w:val="true"/>
              </w:rPr>
              <w:tab/>
            </w:r>
            <w:r>
              <w:rPr>
                <w:rStyle w:val="IndexLink"/>
              </w:rPr>
              <w:t>543</w:t>
            </w:r>
          </w:hyperlink>
        </w:p>
        <w:p>
          <w:pPr>
            <w:pStyle w:val="Contents4"/>
            <w:tabs>
              <w:tab w:val="clear" w:pos="8176"/>
              <w:tab w:val="right" w:pos="9026" w:leader="dot"/>
            </w:tabs>
            <w:rPr/>
          </w:pPr>
          <w:hyperlink w:anchor="__RefHeading___Toc1211072_3830689328">
            <w:r>
              <w:rPr>
                <w:webHidden/>
                <w:rStyle w:val="IndexLink"/>
              </w:rPr>
              <w:t>11</w:t>
            </w:r>
            <w:r>
              <w:rPr>
                <w:rStyle w:val="IndexLink"/>
                <w:rtl w:val="true"/>
              </w:rPr>
              <w:t xml:space="preserve">- </w:t>
            </w:r>
            <w:r>
              <w:rPr>
                <w:rStyle w:val="IndexLink"/>
                <w:rtl w:val="true"/>
              </w:rPr>
              <w:t>حدیث</w:t>
            </w:r>
            <w:r>
              <w:rPr>
                <w:rStyle w:val="IndexLink"/>
                <w:rtl w:val="true"/>
              </w:rPr>
              <w:tab/>
            </w:r>
            <w:r>
              <w:rPr>
                <w:rStyle w:val="IndexLink"/>
              </w:rPr>
              <w:t>543</w:t>
            </w:r>
          </w:hyperlink>
        </w:p>
        <w:p>
          <w:pPr>
            <w:pStyle w:val="Contents3"/>
            <w:tabs>
              <w:tab w:val="clear" w:pos="8459"/>
              <w:tab w:val="right" w:pos="9026" w:leader="dot"/>
            </w:tabs>
            <w:rPr/>
          </w:pPr>
          <w:hyperlink w:anchor="__RefHeading___Toc1211074_3830689328">
            <w:r>
              <w:rPr>
                <w:webHidden/>
                <w:rStyle w:val="IndexLink"/>
                <w:rtl w:val="true"/>
              </w:rPr>
              <w:t>بَابُ الثَّنَاءِ قَبْلَ الدُّعَاءِ</w:t>
            </w:r>
            <w:r>
              <w:rPr>
                <w:rStyle w:val="IndexLink"/>
                <w:rtl w:val="true"/>
              </w:rPr>
              <w:tab/>
            </w:r>
            <w:r>
              <w:rPr>
                <w:rStyle w:val="IndexLink"/>
              </w:rPr>
              <w:t>544</w:t>
            </w:r>
          </w:hyperlink>
        </w:p>
        <w:p>
          <w:pPr>
            <w:pStyle w:val="Contents4"/>
            <w:tabs>
              <w:tab w:val="clear" w:pos="8176"/>
              <w:tab w:val="right" w:pos="9026" w:leader="dot"/>
            </w:tabs>
            <w:rPr/>
          </w:pPr>
          <w:hyperlink w:anchor="__RefHeading___Toc1211076_3830689328">
            <w:r>
              <w:rPr>
                <w:webHidden/>
                <w:rStyle w:val="IndexLink"/>
                <w:rtl w:val="true"/>
              </w:rPr>
              <w:t>اشارة</w:t>
            </w:r>
            <w:r>
              <w:rPr>
                <w:rStyle w:val="IndexLink"/>
                <w:rtl w:val="true"/>
              </w:rPr>
              <w:tab/>
            </w:r>
            <w:r>
              <w:rPr>
                <w:rStyle w:val="IndexLink"/>
              </w:rPr>
              <w:t>544</w:t>
            </w:r>
          </w:hyperlink>
        </w:p>
        <w:p>
          <w:pPr>
            <w:pStyle w:val="Contents4"/>
            <w:tabs>
              <w:tab w:val="clear" w:pos="8176"/>
              <w:tab w:val="right" w:pos="9026" w:leader="dot"/>
            </w:tabs>
            <w:rPr/>
          </w:pPr>
          <w:hyperlink w:anchor="__RefHeading___Toc1211078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544</w:t>
            </w:r>
          </w:hyperlink>
        </w:p>
        <w:p>
          <w:pPr>
            <w:pStyle w:val="Contents4"/>
            <w:tabs>
              <w:tab w:val="clear" w:pos="8176"/>
              <w:tab w:val="right" w:pos="9026" w:leader="dot"/>
            </w:tabs>
            <w:rPr/>
          </w:pPr>
          <w:hyperlink w:anchor="__RefHeading___Toc1211080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544</w:t>
            </w:r>
          </w:hyperlink>
        </w:p>
        <w:p>
          <w:pPr>
            <w:pStyle w:val="Contents4"/>
            <w:tabs>
              <w:tab w:val="clear" w:pos="8176"/>
              <w:tab w:val="right" w:pos="9026" w:leader="dot"/>
            </w:tabs>
            <w:rPr/>
          </w:pPr>
          <w:hyperlink w:anchor="__RefHeading___Toc1211082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544</w:t>
            </w:r>
          </w:hyperlink>
        </w:p>
        <w:p>
          <w:pPr>
            <w:pStyle w:val="Contents4"/>
            <w:tabs>
              <w:tab w:val="clear" w:pos="8176"/>
              <w:tab w:val="right" w:pos="9026" w:leader="dot"/>
            </w:tabs>
            <w:rPr/>
          </w:pPr>
          <w:hyperlink w:anchor="__RefHeading___Toc1211084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544</w:t>
            </w:r>
          </w:hyperlink>
        </w:p>
        <w:p>
          <w:pPr>
            <w:pStyle w:val="Contents4"/>
            <w:tabs>
              <w:tab w:val="clear" w:pos="8176"/>
              <w:tab w:val="right" w:pos="9026" w:leader="dot"/>
            </w:tabs>
            <w:rPr/>
          </w:pPr>
          <w:hyperlink w:anchor="__RefHeading___Toc1211086_3830689328">
            <w:r>
              <w:rPr>
                <w:webHidden/>
                <w:rStyle w:val="IndexLink"/>
              </w:rPr>
              <w:t>5</w:t>
            </w:r>
            <w:r>
              <w:rPr>
                <w:rStyle w:val="IndexLink"/>
                <w:rtl w:val="true"/>
              </w:rPr>
              <w:t xml:space="preserve">- </w:t>
            </w:r>
            <w:r>
              <w:rPr>
                <w:rStyle w:val="IndexLink"/>
                <w:rtl w:val="true"/>
              </w:rPr>
              <w:t>حدیث</w:t>
            </w:r>
            <w:r>
              <w:rPr>
                <w:rStyle w:val="IndexLink"/>
                <w:rtl w:val="true"/>
              </w:rPr>
              <w:tab/>
            </w:r>
            <w:r>
              <w:rPr>
                <w:rStyle w:val="IndexLink"/>
              </w:rPr>
              <w:t>545</w:t>
            </w:r>
          </w:hyperlink>
        </w:p>
        <w:p>
          <w:pPr>
            <w:pStyle w:val="Contents4"/>
            <w:tabs>
              <w:tab w:val="clear" w:pos="8176"/>
              <w:tab w:val="right" w:pos="9026" w:leader="dot"/>
            </w:tabs>
            <w:rPr/>
          </w:pPr>
          <w:hyperlink w:anchor="__RefHeading___Toc1211088_3830689328">
            <w:r>
              <w:rPr>
                <w:webHidden/>
                <w:rStyle w:val="IndexLink"/>
              </w:rPr>
              <w:t>6</w:t>
            </w:r>
            <w:r>
              <w:rPr>
                <w:rStyle w:val="IndexLink"/>
                <w:rtl w:val="true"/>
              </w:rPr>
              <w:t xml:space="preserve">- </w:t>
            </w:r>
            <w:r>
              <w:rPr>
                <w:rStyle w:val="IndexLink"/>
                <w:rtl w:val="true"/>
              </w:rPr>
              <w:t>حدیث</w:t>
            </w:r>
            <w:r>
              <w:rPr>
                <w:rStyle w:val="IndexLink"/>
                <w:rtl w:val="true"/>
              </w:rPr>
              <w:tab/>
            </w:r>
            <w:r>
              <w:rPr>
                <w:rStyle w:val="IndexLink"/>
              </w:rPr>
              <w:t>545</w:t>
            </w:r>
          </w:hyperlink>
        </w:p>
        <w:p>
          <w:pPr>
            <w:pStyle w:val="Contents4"/>
            <w:tabs>
              <w:tab w:val="clear" w:pos="8176"/>
              <w:tab w:val="right" w:pos="9026" w:leader="dot"/>
            </w:tabs>
            <w:rPr/>
          </w:pPr>
          <w:hyperlink w:anchor="__RefHeading___Toc1211090_3830689328">
            <w:r>
              <w:rPr>
                <w:webHidden/>
                <w:rStyle w:val="IndexLink"/>
              </w:rPr>
              <w:t>7</w:t>
            </w:r>
            <w:r>
              <w:rPr>
                <w:rStyle w:val="IndexLink"/>
                <w:rtl w:val="true"/>
              </w:rPr>
              <w:t xml:space="preserve">- </w:t>
            </w:r>
            <w:r>
              <w:rPr>
                <w:rStyle w:val="IndexLink"/>
                <w:rtl w:val="true"/>
              </w:rPr>
              <w:t>حدیث</w:t>
            </w:r>
            <w:r>
              <w:rPr>
                <w:rStyle w:val="IndexLink"/>
                <w:rtl w:val="true"/>
              </w:rPr>
              <w:tab/>
            </w:r>
            <w:r>
              <w:rPr>
                <w:rStyle w:val="IndexLink"/>
              </w:rPr>
              <w:t>545</w:t>
            </w:r>
          </w:hyperlink>
        </w:p>
        <w:p>
          <w:pPr>
            <w:pStyle w:val="Contents4"/>
            <w:tabs>
              <w:tab w:val="clear" w:pos="8176"/>
              <w:tab w:val="right" w:pos="9026" w:leader="dot"/>
            </w:tabs>
            <w:rPr/>
          </w:pPr>
          <w:hyperlink w:anchor="__RefHeading___Toc1211092_3830689328">
            <w:r>
              <w:rPr>
                <w:webHidden/>
                <w:rStyle w:val="IndexLink"/>
              </w:rPr>
              <w:t>8</w:t>
            </w:r>
            <w:r>
              <w:rPr>
                <w:rStyle w:val="IndexLink"/>
                <w:rtl w:val="true"/>
              </w:rPr>
              <w:t xml:space="preserve">- </w:t>
            </w:r>
            <w:r>
              <w:rPr>
                <w:rStyle w:val="IndexLink"/>
                <w:rtl w:val="true"/>
              </w:rPr>
              <w:t>حدیث</w:t>
            </w:r>
            <w:r>
              <w:rPr>
                <w:rStyle w:val="IndexLink"/>
                <w:rtl w:val="true"/>
              </w:rPr>
              <w:tab/>
            </w:r>
            <w:r>
              <w:rPr>
                <w:rStyle w:val="IndexLink"/>
              </w:rPr>
              <w:t>546</w:t>
            </w:r>
          </w:hyperlink>
        </w:p>
        <w:p>
          <w:pPr>
            <w:pStyle w:val="Contents4"/>
            <w:tabs>
              <w:tab w:val="clear" w:pos="8176"/>
              <w:tab w:val="right" w:pos="9026" w:leader="dot"/>
            </w:tabs>
            <w:rPr/>
          </w:pPr>
          <w:hyperlink w:anchor="__RefHeading___Toc1211094_3830689328">
            <w:r>
              <w:rPr>
                <w:webHidden/>
                <w:rStyle w:val="IndexLink"/>
              </w:rPr>
              <w:t>9</w:t>
            </w:r>
            <w:r>
              <w:rPr>
                <w:rStyle w:val="IndexLink"/>
                <w:rtl w:val="true"/>
              </w:rPr>
              <w:t xml:space="preserve">- </w:t>
            </w:r>
            <w:r>
              <w:rPr>
                <w:rStyle w:val="IndexLink"/>
                <w:rtl w:val="true"/>
              </w:rPr>
              <w:t>حدیث</w:t>
            </w:r>
            <w:r>
              <w:rPr>
                <w:rStyle w:val="IndexLink"/>
                <w:rtl w:val="true"/>
              </w:rPr>
              <w:tab/>
            </w:r>
            <w:r>
              <w:rPr>
                <w:rStyle w:val="IndexLink"/>
              </w:rPr>
              <w:t>546</w:t>
            </w:r>
          </w:hyperlink>
        </w:p>
        <w:p>
          <w:pPr>
            <w:pStyle w:val="Contents3"/>
            <w:tabs>
              <w:tab w:val="clear" w:pos="8459"/>
              <w:tab w:val="right" w:pos="9026" w:leader="dot"/>
            </w:tabs>
            <w:rPr/>
          </w:pPr>
          <w:hyperlink w:anchor="__RefHeading___Toc1211096_3830689328">
            <w:r>
              <w:rPr>
                <w:webHidden/>
                <w:rStyle w:val="IndexLink"/>
                <w:rtl w:val="true"/>
              </w:rPr>
              <w:t>بَابُ الِاجْتِمَاعِ فِی الدُّعَاءِ</w:t>
            </w:r>
            <w:r>
              <w:rPr>
                <w:rStyle w:val="IndexLink"/>
                <w:rtl w:val="true"/>
              </w:rPr>
              <w:tab/>
            </w:r>
            <w:r>
              <w:rPr>
                <w:rStyle w:val="IndexLink"/>
              </w:rPr>
              <w:t>547</w:t>
            </w:r>
          </w:hyperlink>
        </w:p>
        <w:p>
          <w:pPr>
            <w:pStyle w:val="Contents4"/>
            <w:tabs>
              <w:tab w:val="clear" w:pos="8176"/>
              <w:tab w:val="right" w:pos="9026" w:leader="dot"/>
            </w:tabs>
            <w:rPr/>
          </w:pPr>
          <w:hyperlink w:anchor="__RefHeading___Toc1211098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547</w:t>
            </w:r>
          </w:hyperlink>
        </w:p>
        <w:p>
          <w:pPr>
            <w:pStyle w:val="Contents4"/>
            <w:tabs>
              <w:tab w:val="clear" w:pos="8176"/>
              <w:tab w:val="right" w:pos="9026" w:leader="dot"/>
            </w:tabs>
            <w:rPr/>
          </w:pPr>
          <w:hyperlink w:anchor="__RefHeading___Toc1211100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547</w:t>
            </w:r>
          </w:hyperlink>
        </w:p>
        <w:p>
          <w:pPr>
            <w:pStyle w:val="Contents4"/>
            <w:tabs>
              <w:tab w:val="clear" w:pos="8176"/>
              <w:tab w:val="right" w:pos="9026" w:leader="dot"/>
            </w:tabs>
            <w:rPr/>
          </w:pPr>
          <w:hyperlink w:anchor="__RefHeading___Toc1211102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547</w:t>
            </w:r>
          </w:hyperlink>
        </w:p>
        <w:p>
          <w:pPr>
            <w:pStyle w:val="Contents4"/>
            <w:tabs>
              <w:tab w:val="clear" w:pos="8176"/>
              <w:tab w:val="right" w:pos="9026" w:leader="dot"/>
            </w:tabs>
            <w:rPr/>
          </w:pPr>
          <w:hyperlink w:anchor="__RefHeading___Toc1211104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547</w:t>
            </w:r>
          </w:hyperlink>
        </w:p>
        <w:p>
          <w:pPr>
            <w:pStyle w:val="Contents3"/>
            <w:tabs>
              <w:tab w:val="clear" w:pos="8459"/>
              <w:tab w:val="right" w:pos="9026" w:leader="dot"/>
            </w:tabs>
            <w:rPr/>
          </w:pPr>
          <w:hyperlink w:anchor="__RefHeading___Toc1211106_3830689328">
            <w:r>
              <w:rPr>
                <w:webHidden/>
                <w:rStyle w:val="IndexLink"/>
                <w:rtl w:val="true"/>
              </w:rPr>
              <w:t>بَابُ الْعُمُومِ فِی الدُّعَاءِ</w:t>
            </w:r>
            <w:r>
              <w:rPr>
                <w:rStyle w:val="IndexLink"/>
                <w:rtl w:val="true"/>
              </w:rPr>
              <w:tab/>
            </w:r>
            <w:r>
              <w:rPr>
                <w:rStyle w:val="IndexLink"/>
              </w:rPr>
              <w:t>547</w:t>
            </w:r>
          </w:hyperlink>
        </w:p>
        <w:p>
          <w:pPr>
            <w:pStyle w:val="Contents4"/>
            <w:tabs>
              <w:tab w:val="clear" w:pos="8176"/>
              <w:tab w:val="right" w:pos="9026" w:leader="dot"/>
            </w:tabs>
            <w:rPr/>
          </w:pPr>
          <w:hyperlink w:anchor="__RefHeading___Toc1211108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547</w:t>
            </w:r>
          </w:hyperlink>
        </w:p>
        <w:p>
          <w:pPr>
            <w:pStyle w:val="Contents3"/>
            <w:tabs>
              <w:tab w:val="clear" w:pos="8459"/>
              <w:tab w:val="right" w:pos="9026" w:leader="dot"/>
            </w:tabs>
            <w:rPr/>
          </w:pPr>
          <w:hyperlink w:anchor="__RefHeading___Toc1211110_3830689328">
            <w:r>
              <w:rPr>
                <w:webHidden/>
                <w:rStyle w:val="IndexLink"/>
                <w:rtl w:val="true"/>
              </w:rPr>
              <w:t>بَابُ مَنْ أَبْطَأَتْ عَلَیْهِ الْإِجَابَةُ</w:t>
            </w:r>
            <w:r>
              <w:rPr>
                <w:rStyle w:val="IndexLink"/>
                <w:rtl w:val="true"/>
              </w:rPr>
              <w:tab/>
            </w:r>
            <w:r>
              <w:rPr>
                <w:rStyle w:val="IndexLink"/>
              </w:rPr>
              <w:t>548</w:t>
            </w:r>
          </w:hyperlink>
        </w:p>
        <w:p>
          <w:pPr>
            <w:pStyle w:val="Contents4"/>
            <w:tabs>
              <w:tab w:val="clear" w:pos="8176"/>
              <w:tab w:val="right" w:pos="9026" w:leader="dot"/>
            </w:tabs>
            <w:rPr/>
          </w:pPr>
          <w:hyperlink w:anchor="__RefHeading___Toc1211112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548</w:t>
            </w:r>
          </w:hyperlink>
        </w:p>
        <w:p>
          <w:pPr>
            <w:pStyle w:val="Contents4"/>
            <w:tabs>
              <w:tab w:val="clear" w:pos="8176"/>
              <w:tab w:val="right" w:pos="9026" w:leader="dot"/>
            </w:tabs>
            <w:rPr/>
          </w:pPr>
          <w:hyperlink w:anchor="__RefHeading___Toc1211114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549</w:t>
            </w:r>
          </w:hyperlink>
        </w:p>
        <w:p>
          <w:pPr>
            <w:pStyle w:val="Contents4"/>
            <w:tabs>
              <w:tab w:val="clear" w:pos="8176"/>
              <w:tab w:val="right" w:pos="9026" w:leader="dot"/>
            </w:tabs>
            <w:rPr/>
          </w:pPr>
          <w:hyperlink w:anchor="__RefHeading___Toc1211116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549</w:t>
            </w:r>
          </w:hyperlink>
        </w:p>
        <w:p>
          <w:pPr>
            <w:pStyle w:val="Contents4"/>
            <w:tabs>
              <w:tab w:val="clear" w:pos="8176"/>
              <w:tab w:val="right" w:pos="9026" w:leader="dot"/>
            </w:tabs>
            <w:rPr/>
          </w:pPr>
          <w:hyperlink w:anchor="__RefHeading___Toc1211118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549</w:t>
            </w:r>
          </w:hyperlink>
        </w:p>
        <w:p>
          <w:pPr>
            <w:pStyle w:val="Contents4"/>
            <w:tabs>
              <w:tab w:val="clear" w:pos="8176"/>
              <w:tab w:val="right" w:pos="9026" w:leader="dot"/>
            </w:tabs>
            <w:rPr/>
          </w:pPr>
          <w:hyperlink w:anchor="__RefHeading___Toc1211120_3830689328">
            <w:r>
              <w:rPr>
                <w:webHidden/>
                <w:rStyle w:val="IndexLink"/>
              </w:rPr>
              <w:t>5</w:t>
            </w:r>
            <w:r>
              <w:rPr>
                <w:rStyle w:val="IndexLink"/>
                <w:rtl w:val="true"/>
              </w:rPr>
              <w:t xml:space="preserve">- </w:t>
            </w:r>
            <w:r>
              <w:rPr>
                <w:rStyle w:val="IndexLink"/>
                <w:rtl w:val="true"/>
              </w:rPr>
              <w:t>حدیث</w:t>
            </w:r>
            <w:r>
              <w:rPr>
                <w:rStyle w:val="IndexLink"/>
                <w:rtl w:val="true"/>
              </w:rPr>
              <w:tab/>
            </w:r>
            <w:r>
              <w:rPr>
                <w:rStyle w:val="IndexLink"/>
              </w:rPr>
              <w:t>549</w:t>
            </w:r>
          </w:hyperlink>
        </w:p>
        <w:p>
          <w:pPr>
            <w:pStyle w:val="Contents4"/>
            <w:tabs>
              <w:tab w:val="clear" w:pos="8176"/>
              <w:tab w:val="right" w:pos="9026" w:leader="dot"/>
            </w:tabs>
            <w:rPr/>
          </w:pPr>
          <w:hyperlink w:anchor="__RefHeading___Toc1211122_3830689328">
            <w:r>
              <w:rPr>
                <w:webHidden/>
                <w:rStyle w:val="IndexLink"/>
              </w:rPr>
              <w:t>6</w:t>
            </w:r>
            <w:r>
              <w:rPr>
                <w:rStyle w:val="IndexLink"/>
                <w:rtl w:val="true"/>
              </w:rPr>
              <w:t xml:space="preserve">- </w:t>
            </w:r>
            <w:r>
              <w:rPr>
                <w:rStyle w:val="IndexLink"/>
                <w:rtl w:val="true"/>
              </w:rPr>
              <w:t>حدیث</w:t>
            </w:r>
            <w:r>
              <w:rPr>
                <w:rStyle w:val="IndexLink"/>
                <w:rtl w:val="true"/>
              </w:rPr>
              <w:tab/>
            </w:r>
            <w:r>
              <w:rPr>
                <w:rStyle w:val="IndexLink"/>
              </w:rPr>
              <w:t>549</w:t>
            </w:r>
          </w:hyperlink>
        </w:p>
        <w:p>
          <w:pPr>
            <w:pStyle w:val="Contents4"/>
            <w:tabs>
              <w:tab w:val="clear" w:pos="8176"/>
              <w:tab w:val="right" w:pos="9026" w:leader="dot"/>
            </w:tabs>
            <w:rPr/>
          </w:pPr>
          <w:hyperlink w:anchor="__RefHeading___Toc1211124_3830689328">
            <w:r>
              <w:rPr>
                <w:webHidden/>
                <w:rStyle w:val="IndexLink"/>
              </w:rPr>
              <w:t>7</w:t>
            </w:r>
            <w:r>
              <w:rPr>
                <w:rStyle w:val="IndexLink"/>
                <w:rtl w:val="true"/>
              </w:rPr>
              <w:t xml:space="preserve">- </w:t>
            </w:r>
            <w:r>
              <w:rPr>
                <w:rStyle w:val="IndexLink"/>
                <w:rtl w:val="true"/>
              </w:rPr>
              <w:t>حدیث</w:t>
            </w:r>
            <w:r>
              <w:rPr>
                <w:rStyle w:val="IndexLink"/>
                <w:rtl w:val="true"/>
              </w:rPr>
              <w:tab/>
            </w:r>
            <w:r>
              <w:rPr>
                <w:rStyle w:val="IndexLink"/>
              </w:rPr>
              <w:t>550</w:t>
            </w:r>
          </w:hyperlink>
        </w:p>
        <w:p>
          <w:pPr>
            <w:pStyle w:val="Contents4"/>
            <w:tabs>
              <w:tab w:val="clear" w:pos="8176"/>
              <w:tab w:val="right" w:pos="9026" w:leader="dot"/>
            </w:tabs>
            <w:rPr/>
          </w:pPr>
          <w:hyperlink w:anchor="__RefHeading___Toc1211126_3830689328">
            <w:r>
              <w:rPr>
                <w:webHidden/>
                <w:rStyle w:val="IndexLink"/>
              </w:rPr>
              <w:t>8</w:t>
            </w:r>
            <w:r>
              <w:rPr>
                <w:rStyle w:val="IndexLink"/>
                <w:rtl w:val="true"/>
              </w:rPr>
              <w:t xml:space="preserve">- </w:t>
            </w:r>
            <w:r>
              <w:rPr>
                <w:rStyle w:val="IndexLink"/>
                <w:rtl w:val="true"/>
              </w:rPr>
              <w:t>حدیث</w:t>
            </w:r>
            <w:r>
              <w:rPr>
                <w:rStyle w:val="IndexLink"/>
                <w:rtl w:val="true"/>
              </w:rPr>
              <w:tab/>
            </w:r>
            <w:r>
              <w:rPr>
                <w:rStyle w:val="IndexLink"/>
              </w:rPr>
              <w:t>550</w:t>
            </w:r>
          </w:hyperlink>
        </w:p>
        <w:p>
          <w:pPr>
            <w:pStyle w:val="Contents4"/>
            <w:tabs>
              <w:tab w:val="clear" w:pos="8176"/>
              <w:tab w:val="right" w:pos="9026" w:leader="dot"/>
            </w:tabs>
            <w:rPr/>
          </w:pPr>
          <w:hyperlink w:anchor="__RefHeading___Toc1211128_3830689328">
            <w:r>
              <w:rPr>
                <w:webHidden/>
                <w:rStyle w:val="IndexLink"/>
              </w:rPr>
              <w:t>9</w:t>
            </w:r>
            <w:r>
              <w:rPr>
                <w:rStyle w:val="IndexLink"/>
                <w:rtl w:val="true"/>
              </w:rPr>
              <w:t xml:space="preserve">- </w:t>
            </w:r>
            <w:r>
              <w:rPr>
                <w:rStyle w:val="IndexLink"/>
                <w:rtl w:val="true"/>
              </w:rPr>
              <w:t>حدیث</w:t>
            </w:r>
            <w:r>
              <w:rPr>
                <w:rStyle w:val="IndexLink"/>
                <w:rtl w:val="true"/>
              </w:rPr>
              <w:tab/>
            </w:r>
            <w:r>
              <w:rPr>
                <w:rStyle w:val="IndexLink"/>
              </w:rPr>
              <w:t>550</w:t>
            </w:r>
          </w:hyperlink>
        </w:p>
        <w:p>
          <w:pPr>
            <w:pStyle w:val="Contents3"/>
            <w:tabs>
              <w:tab w:val="clear" w:pos="8459"/>
              <w:tab w:val="right" w:pos="9026" w:leader="dot"/>
            </w:tabs>
            <w:rPr/>
          </w:pPr>
          <w:hyperlink w:anchor="__RefHeading___Toc1211130_3830689328">
            <w:r>
              <w:rPr>
                <w:webHidden/>
                <w:rStyle w:val="IndexLink"/>
                <w:rtl w:val="true"/>
              </w:rPr>
              <w:t>بَابُ الصَّلَاةِ عَلَی النَّبِیِّ مُحَمَّدٍ وَ أَهْلِ بَیْتِهِ عَلَیْهِمُ السَّلَامُ</w:t>
            </w:r>
            <w:r>
              <w:rPr>
                <w:rStyle w:val="IndexLink"/>
                <w:rtl w:val="true"/>
              </w:rPr>
              <w:tab/>
            </w:r>
            <w:r>
              <w:rPr>
                <w:rStyle w:val="IndexLink"/>
              </w:rPr>
              <w:t>551</w:t>
            </w:r>
          </w:hyperlink>
        </w:p>
        <w:p>
          <w:pPr>
            <w:pStyle w:val="Contents4"/>
            <w:tabs>
              <w:tab w:val="clear" w:pos="8176"/>
              <w:tab w:val="right" w:pos="9026" w:leader="dot"/>
            </w:tabs>
            <w:rPr/>
          </w:pPr>
          <w:hyperlink w:anchor="__RefHeading___Toc1211132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551</w:t>
            </w:r>
          </w:hyperlink>
        </w:p>
        <w:p>
          <w:pPr>
            <w:pStyle w:val="Contents4"/>
            <w:tabs>
              <w:tab w:val="clear" w:pos="8176"/>
              <w:tab w:val="right" w:pos="9026" w:leader="dot"/>
            </w:tabs>
            <w:rPr/>
          </w:pPr>
          <w:hyperlink w:anchor="__RefHeading___Toc1211134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551</w:t>
            </w:r>
          </w:hyperlink>
        </w:p>
        <w:p>
          <w:pPr>
            <w:pStyle w:val="Contents4"/>
            <w:tabs>
              <w:tab w:val="clear" w:pos="8176"/>
              <w:tab w:val="right" w:pos="9026" w:leader="dot"/>
            </w:tabs>
            <w:rPr/>
          </w:pPr>
          <w:hyperlink w:anchor="__RefHeading___Toc1211136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551</w:t>
            </w:r>
          </w:hyperlink>
        </w:p>
        <w:p>
          <w:pPr>
            <w:pStyle w:val="Contents4"/>
            <w:tabs>
              <w:tab w:val="clear" w:pos="8176"/>
              <w:tab w:val="right" w:pos="9026" w:leader="dot"/>
            </w:tabs>
            <w:rPr/>
          </w:pPr>
          <w:hyperlink w:anchor="__RefHeading___Toc1211138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552</w:t>
            </w:r>
          </w:hyperlink>
        </w:p>
        <w:p>
          <w:pPr>
            <w:pStyle w:val="Contents4"/>
            <w:tabs>
              <w:tab w:val="clear" w:pos="8176"/>
              <w:tab w:val="right" w:pos="9026" w:leader="dot"/>
            </w:tabs>
            <w:rPr/>
          </w:pPr>
          <w:hyperlink w:anchor="__RefHeading___Toc1211140_3830689328">
            <w:r>
              <w:rPr>
                <w:webHidden/>
                <w:rStyle w:val="IndexLink"/>
              </w:rPr>
              <w:t>5</w:t>
            </w:r>
            <w:r>
              <w:rPr>
                <w:rStyle w:val="IndexLink"/>
                <w:rtl w:val="true"/>
              </w:rPr>
              <w:t xml:space="preserve">- </w:t>
            </w:r>
            <w:r>
              <w:rPr>
                <w:rStyle w:val="IndexLink"/>
                <w:rtl w:val="true"/>
              </w:rPr>
              <w:t>حدیث</w:t>
            </w:r>
            <w:r>
              <w:rPr>
                <w:rStyle w:val="IndexLink"/>
                <w:rtl w:val="true"/>
              </w:rPr>
              <w:tab/>
            </w:r>
            <w:r>
              <w:rPr>
                <w:rStyle w:val="IndexLink"/>
              </w:rPr>
              <w:t>552</w:t>
            </w:r>
          </w:hyperlink>
        </w:p>
        <w:p>
          <w:pPr>
            <w:pStyle w:val="Contents4"/>
            <w:tabs>
              <w:tab w:val="clear" w:pos="8176"/>
              <w:tab w:val="right" w:pos="9026" w:leader="dot"/>
            </w:tabs>
            <w:rPr/>
          </w:pPr>
          <w:hyperlink w:anchor="__RefHeading___Toc1211142_3830689328">
            <w:r>
              <w:rPr>
                <w:webHidden/>
                <w:rStyle w:val="IndexLink"/>
              </w:rPr>
              <w:t>6</w:t>
            </w:r>
            <w:r>
              <w:rPr>
                <w:rStyle w:val="IndexLink"/>
                <w:rtl w:val="true"/>
              </w:rPr>
              <w:t xml:space="preserve">- </w:t>
            </w:r>
            <w:r>
              <w:rPr>
                <w:rStyle w:val="IndexLink"/>
                <w:rtl w:val="true"/>
              </w:rPr>
              <w:t>حدیث</w:t>
            </w:r>
            <w:r>
              <w:rPr>
                <w:rStyle w:val="IndexLink"/>
                <w:rtl w:val="true"/>
              </w:rPr>
              <w:tab/>
            </w:r>
            <w:r>
              <w:rPr>
                <w:rStyle w:val="IndexLink"/>
              </w:rPr>
              <w:t>552</w:t>
            </w:r>
          </w:hyperlink>
        </w:p>
        <w:p>
          <w:pPr>
            <w:pStyle w:val="Contents4"/>
            <w:tabs>
              <w:tab w:val="clear" w:pos="8176"/>
              <w:tab w:val="right" w:pos="9026" w:leader="dot"/>
            </w:tabs>
            <w:rPr/>
          </w:pPr>
          <w:hyperlink w:anchor="__RefHeading___Toc1211144_3830689328">
            <w:r>
              <w:rPr>
                <w:webHidden/>
                <w:rStyle w:val="IndexLink"/>
              </w:rPr>
              <w:t>7</w:t>
            </w:r>
            <w:r>
              <w:rPr>
                <w:rStyle w:val="IndexLink"/>
                <w:rtl w:val="true"/>
              </w:rPr>
              <w:t xml:space="preserve">- </w:t>
            </w:r>
            <w:r>
              <w:rPr>
                <w:rStyle w:val="IndexLink"/>
                <w:rtl w:val="true"/>
              </w:rPr>
              <w:t>حدیث</w:t>
            </w:r>
            <w:r>
              <w:rPr>
                <w:rStyle w:val="IndexLink"/>
                <w:rtl w:val="true"/>
              </w:rPr>
              <w:tab/>
            </w:r>
            <w:r>
              <w:rPr>
                <w:rStyle w:val="IndexLink"/>
              </w:rPr>
              <w:t>552</w:t>
            </w:r>
          </w:hyperlink>
        </w:p>
        <w:p>
          <w:pPr>
            <w:pStyle w:val="Contents4"/>
            <w:tabs>
              <w:tab w:val="clear" w:pos="8176"/>
              <w:tab w:val="right" w:pos="9026" w:leader="dot"/>
            </w:tabs>
            <w:rPr/>
          </w:pPr>
          <w:hyperlink w:anchor="__RefHeading___Toc1211146_3830689328">
            <w:r>
              <w:rPr>
                <w:webHidden/>
                <w:rStyle w:val="IndexLink"/>
              </w:rPr>
              <w:t>8</w:t>
            </w:r>
            <w:r>
              <w:rPr>
                <w:rStyle w:val="IndexLink"/>
                <w:rtl w:val="true"/>
              </w:rPr>
              <w:t xml:space="preserve">- </w:t>
            </w:r>
            <w:r>
              <w:rPr>
                <w:rStyle w:val="IndexLink"/>
                <w:rtl w:val="true"/>
              </w:rPr>
              <w:t>حدیث</w:t>
            </w:r>
            <w:r>
              <w:rPr>
                <w:rStyle w:val="IndexLink"/>
                <w:rtl w:val="true"/>
              </w:rPr>
              <w:tab/>
            </w:r>
            <w:r>
              <w:rPr>
                <w:rStyle w:val="IndexLink"/>
              </w:rPr>
              <w:t>552</w:t>
            </w:r>
          </w:hyperlink>
        </w:p>
        <w:p>
          <w:pPr>
            <w:pStyle w:val="Contents4"/>
            <w:tabs>
              <w:tab w:val="clear" w:pos="8176"/>
              <w:tab w:val="right" w:pos="9026" w:leader="dot"/>
            </w:tabs>
            <w:rPr/>
          </w:pPr>
          <w:hyperlink w:anchor="__RefHeading___Toc1211148_3830689328">
            <w:r>
              <w:rPr>
                <w:webHidden/>
                <w:rStyle w:val="IndexLink"/>
              </w:rPr>
              <w:t>9</w:t>
            </w:r>
            <w:r>
              <w:rPr>
                <w:rStyle w:val="IndexLink"/>
                <w:rtl w:val="true"/>
              </w:rPr>
              <w:t xml:space="preserve">- </w:t>
            </w:r>
            <w:r>
              <w:rPr>
                <w:rStyle w:val="IndexLink"/>
                <w:rtl w:val="true"/>
              </w:rPr>
              <w:t>حدیث</w:t>
            </w:r>
            <w:r>
              <w:rPr>
                <w:rStyle w:val="IndexLink"/>
                <w:rtl w:val="true"/>
              </w:rPr>
              <w:tab/>
            </w:r>
            <w:r>
              <w:rPr>
                <w:rStyle w:val="IndexLink"/>
              </w:rPr>
              <w:t>553</w:t>
            </w:r>
          </w:hyperlink>
        </w:p>
        <w:p>
          <w:pPr>
            <w:pStyle w:val="Contents4"/>
            <w:tabs>
              <w:tab w:val="clear" w:pos="8176"/>
              <w:tab w:val="right" w:pos="9026" w:leader="dot"/>
            </w:tabs>
            <w:rPr/>
          </w:pPr>
          <w:hyperlink w:anchor="__RefHeading___Toc1211150_3830689328">
            <w:r>
              <w:rPr>
                <w:webHidden/>
                <w:rStyle w:val="IndexLink"/>
              </w:rPr>
              <w:t>10</w:t>
            </w:r>
            <w:r>
              <w:rPr>
                <w:rStyle w:val="IndexLink"/>
                <w:rtl w:val="true"/>
              </w:rPr>
              <w:t xml:space="preserve">- </w:t>
            </w:r>
            <w:r>
              <w:rPr>
                <w:rStyle w:val="IndexLink"/>
                <w:rtl w:val="true"/>
              </w:rPr>
              <w:t>حدیث</w:t>
            </w:r>
            <w:r>
              <w:rPr>
                <w:rStyle w:val="IndexLink"/>
                <w:rtl w:val="true"/>
              </w:rPr>
              <w:tab/>
            </w:r>
            <w:r>
              <w:rPr>
                <w:rStyle w:val="IndexLink"/>
              </w:rPr>
              <w:t>553</w:t>
            </w:r>
          </w:hyperlink>
        </w:p>
        <w:p>
          <w:pPr>
            <w:pStyle w:val="Contents4"/>
            <w:tabs>
              <w:tab w:val="clear" w:pos="8176"/>
              <w:tab w:val="right" w:pos="9026" w:leader="dot"/>
            </w:tabs>
            <w:rPr/>
          </w:pPr>
          <w:hyperlink w:anchor="__RefHeading___Toc1211152_3830689328">
            <w:r>
              <w:rPr>
                <w:webHidden/>
                <w:rStyle w:val="IndexLink"/>
              </w:rPr>
              <w:t>11</w:t>
            </w:r>
            <w:r>
              <w:rPr>
                <w:rStyle w:val="IndexLink"/>
                <w:rtl w:val="true"/>
              </w:rPr>
              <w:t xml:space="preserve">- </w:t>
            </w:r>
            <w:r>
              <w:rPr>
                <w:rStyle w:val="IndexLink"/>
                <w:rtl w:val="true"/>
              </w:rPr>
              <w:t>حدیث</w:t>
            </w:r>
            <w:r>
              <w:rPr>
                <w:rStyle w:val="IndexLink"/>
                <w:rtl w:val="true"/>
              </w:rPr>
              <w:tab/>
            </w:r>
            <w:r>
              <w:rPr>
                <w:rStyle w:val="IndexLink"/>
              </w:rPr>
              <w:t>553</w:t>
            </w:r>
          </w:hyperlink>
        </w:p>
        <w:p>
          <w:pPr>
            <w:pStyle w:val="Contents4"/>
            <w:tabs>
              <w:tab w:val="clear" w:pos="8176"/>
              <w:tab w:val="right" w:pos="9026" w:leader="dot"/>
            </w:tabs>
            <w:rPr/>
          </w:pPr>
          <w:hyperlink w:anchor="__RefHeading___Toc1211154_3830689328">
            <w:r>
              <w:rPr>
                <w:webHidden/>
                <w:rStyle w:val="IndexLink"/>
              </w:rPr>
              <w:t>12</w:t>
            </w:r>
            <w:r>
              <w:rPr>
                <w:rStyle w:val="IndexLink"/>
                <w:rtl w:val="true"/>
              </w:rPr>
              <w:t xml:space="preserve">- </w:t>
            </w:r>
            <w:r>
              <w:rPr>
                <w:rStyle w:val="IndexLink"/>
                <w:rtl w:val="true"/>
              </w:rPr>
              <w:t>حدیث</w:t>
            </w:r>
            <w:r>
              <w:rPr>
                <w:rStyle w:val="IndexLink"/>
                <w:rtl w:val="true"/>
              </w:rPr>
              <w:tab/>
            </w:r>
            <w:r>
              <w:rPr>
                <w:rStyle w:val="IndexLink"/>
              </w:rPr>
              <w:t>553</w:t>
            </w:r>
          </w:hyperlink>
        </w:p>
        <w:p>
          <w:pPr>
            <w:pStyle w:val="Contents4"/>
            <w:tabs>
              <w:tab w:val="clear" w:pos="8176"/>
              <w:tab w:val="right" w:pos="9026" w:leader="dot"/>
            </w:tabs>
            <w:rPr/>
          </w:pPr>
          <w:hyperlink w:anchor="__RefHeading___Toc1211156_3830689328">
            <w:r>
              <w:rPr>
                <w:webHidden/>
                <w:rStyle w:val="IndexLink"/>
              </w:rPr>
              <w:t>13</w:t>
            </w:r>
            <w:r>
              <w:rPr>
                <w:rStyle w:val="IndexLink"/>
                <w:rtl w:val="true"/>
              </w:rPr>
              <w:t xml:space="preserve">- </w:t>
            </w:r>
            <w:r>
              <w:rPr>
                <w:rStyle w:val="IndexLink"/>
                <w:rtl w:val="true"/>
              </w:rPr>
              <w:t>حدیث</w:t>
            </w:r>
            <w:r>
              <w:rPr>
                <w:rStyle w:val="IndexLink"/>
                <w:rtl w:val="true"/>
              </w:rPr>
              <w:tab/>
            </w:r>
            <w:r>
              <w:rPr>
                <w:rStyle w:val="IndexLink"/>
              </w:rPr>
              <w:t>553</w:t>
            </w:r>
          </w:hyperlink>
        </w:p>
        <w:p>
          <w:pPr>
            <w:pStyle w:val="Contents4"/>
            <w:tabs>
              <w:tab w:val="clear" w:pos="8176"/>
              <w:tab w:val="right" w:pos="9026" w:leader="dot"/>
            </w:tabs>
            <w:rPr/>
          </w:pPr>
          <w:hyperlink w:anchor="__RefHeading___Toc1211158_3830689328">
            <w:r>
              <w:rPr>
                <w:webHidden/>
                <w:rStyle w:val="IndexLink"/>
              </w:rPr>
              <w:t>14</w:t>
            </w:r>
            <w:r>
              <w:rPr>
                <w:rStyle w:val="IndexLink"/>
                <w:rtl w:val="true"/>
              </w:rPr>
              <w:t xml:space="preserve">- </w:t>
            </w:r>
            <w:r>
              <w:rPr>
                <w:rStyle w:val="IndexLink"/>
                <w:rtl w:val="true"/>
              </w:rPr>
              <w:t>حدیث</w:t>
            </w:r>
            <w:r>
              <w:rPr>
                <w:rStyle w:val="IndexLink"/>
                <w:rtl w:val="true"/>
              </w:rPr>
              <w:tab/>
            </w:r>
            <w:r>
              <w:rPr>
                <w:rStyle w:val="IndexLink"/>
              </w:rPr>
              <w:t>553</w:t>
            </w:r>
          </w:hyperlink>
        </w:p>
        <w:p>
          <w:pPr>
            <w:pStyle w:val="Contents4"/>
            <w:tabs>
              <w:tab w:val="clear" w:pos="8176"/>
              <w:tab w:val="right" w:pos="9026" w:leader="dot"/>
            </w:tabs>
            <w:rPr/>
          </w:pPr>
          <w:hyperlink w:anchor="__RefHeading___Toc1211160_3830689328">
            <w:r>
              <w:rPr>
                <w:webHidden/>
                <w:rStyle w:val="IndexLink"/>
              </w:rPr>
              <w:t>15</w:t>
            </w:r>
            <w:r>
              <w:rPr>
                <w:rStyle w:val="IndexLink"/>
                <w:rtl w:val="true"/>
              </w:rPr>
              <w:t xml:space="preserve">- </w:t>
            </w:r>
            <w:r>
              <w:rPr>
                <w:rStyle w:val="IndexLink"/>
                <w:rtl w:val="true"/>
              </w:rPr>
              <w:t>حدیث</w:t>
            </w:r>
            <w:r>
              <w:rPr>
                <w:rStyle w:val="IndexLink"/>
                <w:rtl w:val="true"/>
              </w:rPr>
              <w:tab/>
            </w:r>
            <w:r>
              <w:rPr>
                <w:rStyle w:val="IndexLink"/>
              </w:rPr>
              <w:t>554</w:t>
            </w:r>
          </w:hyperlink>
        </w:p>
        <w:p>
          <w:pPr>
            <w:pStyle w:val="Contents4"/>
            <w:tabs>
              <w:tab w:val="clear" w:pos="8176"/>
              <w:tab w:val="right" w:pos="9026" w:leader="dot"/>
            </w:tabs>
            <w:rPr/>
          </w:pPr>
          <w:hyperlink w:anchor="__RefHeading___Toc1211162_3830689328">
            <w:r>
              <w:rPr>
                <w:webHidden/>
                <w:rStyle w:val="IndexLink"/>
              </w:rPr>
              <w:t>16</w:t>
            </w:r>
            <w:r>
              <w:rPr>
                <w:rStyle w:val="IndexLink"/>
                <w:rtl w:val="true"/>
              </w:rPr>
              <w:t xml:space="preserve">- </w:t>
            </w:r>
            <w:r>
              <w:rPr>
                <w:rStyle w:val="IndexLink"/>
                <w:rtl w:val="true"/>
              </w:rPr>
              <w:t>حدیث</w:t>
            </w:r>
            <w:r>
              <w:rPr>
                <w:rStyle w:val="IndexLink"/>
                <w:rtl w:val="true"/>
              </w:rPr>
              <w:tab/>
            </w:r>
            <w:r>
              <w:rPr>
                <w:rStyle w:val="IndexLink"/>
              </w:rPr>
              <w:t>554</w:t>
            </w:r>
          </w:hyperlink>
        </w:p>
        <w:p>
          <w:pPr>
            <w:pStyle w:val="Contents4"/>
            <w:tabs>
              <w:tab w:val="clear" w:pos="8176"/>
              <w:tab w:val="right" w:pos="9026" w:leader="dot"/>
            </w:tabs>
            <w:rPr/>
          </w:pPr>
          <w:hyperlink w:anchor="__RefHeading___Toc1211164_3830689328">
            <w:r>
              <w:rPr>
                <w:webHidden/>
                <w:rStyle w:val="IndexLink"/>
              </w:rPr>
              <w:t>17</w:t>
            </w:r>
            <w:r>
              <w:rPr>
                <w:rStyle w:val="IndexLink"/>
                <w:rtl w:val="true"/>
              </w:rPr>
              <w:t xml:space="preserve">- </w:t>
            </w:r>
            <w:r>
              <w:rPr>
                <w:rStyle w:val="IndexLink"/>
                <w:rtl w:val="true"/>
              </w:rPr>
              <w:t>حدیث</w:t>
            </w:r>
            <w:r>
              <w:rPr>
                <w:rStyle w:val="IndexLink"/>
                <w:rtl w:val="true"/>
              </w:rPr>
              <w:tab/>
            </w:r>
            <w:r>
              <w:rPr>
                <w:rStyle w:val="IndexLink"/>
              </w:rPr>
              <w:t>554</w:t>
            </w:r>
          </w:hyperlink>
        </w:p>
        <w:p>
          <w:pPr>
            <w:pStyle w:val="Contents4"/>
            <w:tabs>
              <w:tab w:val="clear" w:pos="8176"/>
              <w:tab w:val="right" w:pos="9026" w:leader="dot"/>
            </w:tabs>
            <w:rPr/>
          </w:pPr>
          <w:hyperlink w:anchor="__RefHeading___Toc1211166_3830689328">
            <w:r>
              <w:rPr>
                <w:webHidden/>
                <w:rStyle w:val="IndexLink"/>
              </w:rPr>
              <w:t>18</w:t>
            </w:r>
            <w:r>
              <w:rPr>
                <w:rStyle w:val="IndexLink"/>
                <w:rtl w:val="true"/>
              </w:rPr>
              <w:t xml:space="preserve">- </w:t>
            </w:r>
            <w:r>
              <w:rPr>
                <w:rStyle w:val="IndexLink"/>
                <w:rtl w:val="true"/>
              </w:rPr>
              <w:t>حدیث</w:t>
            </w:r>
            <w:r>
              <w:rPr>
                <w:rStyle w:val="IndexLink"/>
                <w:rtl w:val="true"/>
              </w:rPr>
              <w:tab/>
            </w:r>
            <w:r>
              <w:rPr>
                <w:rStyle w:val="IndexLink"/>
              </w:rPr>
              <w:t>554</w:t>
            </w:r>
          </w:hyperlink>
        </w:p>
        <w:p>
          <w:pPr>
            <w:pStyle w:val="Contents4"/>
            <w:tabs>
              <w:tab w:val="clear" w:pos="8176"/>
              <w:tab w:val="right" w:pos="9026" w:leader="dot"/>
            </w:tabs>
            <w:rPr/>
          </w:pPr>
          <w:hyperlink w:anchor="__RefHeading___Toc1211168_3830689328">
            <w:r>
              <w:rPr>
                <w:webHidden/>
                <w:rStyle w:val="IndexLink"/>
              </w:rPr>
              <w:t>19</w:t>
            </w:r>
            <w:r>
              <w:rPr>
                <w:rStyle w:val="IndexLink"/>
                <w:rtl w:val="true"/>
              </w:rPr>
              <w:t xml:space="preserve">- </w:t>
            </w:r>
            <w:r>
              <w:rPr>
                <w:rStyle w:val="IndexLink"/>
                <w:rtl w:val="true"/>
              </w:rPr>
              <w:t>حدیث</w:t>
            </w:r>
            <w:r>
              <w:rPr>
                <w:rStyle w:val="IndexLink"/>
                <w:rtl w:val="true"/>
              </w:rPr>
              <w:tab/>
            </w:r>
            <w:r>
              <w:rPr>
                <w:rStyle w:val="IndexLink"/>
              </w:rPr>
              <w:t>555</w:t>
            </w:r>
          </w:hyperlink>
        </w:p>
        <w:p>
          <w:pPr>
            <w:pStyle w:val="Contents4"/>
            <w:tabs>
              <w:tab w:val="clear" w:pos="8176"/>
              <w:tab w:val="right" w:pos="9026" w:leader="dot"/>
            </w:tabs>
            <w:rPr/>
          </w:pPr>
          <w:hyperlink w:anchor="__RefHeading___Toc1211170_3830689328">
            <w:r>
              <w:rPr>
                <w:webHidden/>
                <w:rStyle w:val="IndexLink"/>
              </w:rPr>
              <w:t>20</w:t>
            </w:r>
            <w:r>
              <w:rPr>
                <w:rStyle w:val="IndexLink"/>
                <w:rtl w:val="true"/>
              </w:rPr>
              <w:t xml:space="preserve">- </w:t>
            </w:r>
            <w:r>
              <w:rPr>
                <w:rStyle w:val="IndexLink"/>
                <w:rtl w:val="true"/>
              </w:rPr>
              <w:t>حدیث</w:t>
            </w:r>
            <w:r>
              <w:rPr>
                <w:rStyle w:val="IndexLink"/>
                <w:rtl w:val="true"/>
              </w:rPr>
              <w:tab/>
            </w:r>
            <w:r>
              <w:rPr>
                <w:rStyle w:val="IndexLink"/>
              </w:rPr>
              <w:t>555</w:t>
            </w:r>
          </w:hyperlink>
        </w:p>
        <w:p>
          <w:pPr>
            <w:pStyle w:val="Contents4"/>
            <w:tabs>
              <w:tab w:val="clear" w:pos="8176"/>
              <w:tab w:val="right" w:pos="9026" w:leader="dot"/>
            </w:tabs>
            <w:rPr/>
          </w:pPr>
          <w:hyperlink w:anchor="__RefHeading___Toc1211172_3830689328">
            <w:r>
              <w:rPr>
                <w:webHidden/>
                <w:rStyle w:val="IndexLink"/>
              </w:rPr>
              <w:t>21</w:t>
            </w:r>
            <w:r>
              <w:rPr>
                <w:rStyle w:val="IndexLink"/>
                <w:rtl w:val="true"/>
              </w:rPr>
              <w:t xml:space="preserve">- </w:t>
            </w:r>
            <w:r>
              <w:rPr>
                <w:rStyle w:val="IndexLink"/>
                <w:rtl w:val="true"/>
              </w:rPr>
              <w:t>حدیث</w:t>
            </w:r>
            <w:r>
              <w:rPr>
                <w:rStyle w:val="IndexLink"/>
                <w:rtl w:val="true"/>
              </w:rPr>
              <w:tab/>
            </w:r>
            <w:r>
              <w:rPr>
                <w:rStyle w:val="IndexLink"/>
              </w:rPr>
              <w:t>555</w:t>
            </w:r>
          </w:hyperlink>
        </w:p>
        <w:p>
          <w:pPr>
            <w:pStyle w:val="Contents3"/>
            <w:tabs>
              <w:tab w:val="clear" w:pos="8459"/>
              <w:tab w:val="right" w:pos="9026" w:leader="dot"/>
            </w:tabs>
            <w:rPr/>
          </w:pPr>
          <w:hyperlink w:anchor="__RefHeading___Toc1211174_3830689328">
            <w:r>
              <w:rPr>
                <w:webHidden/>
                <w:rStyle w:val="IndexLink"/>
                <w:rtl w:val="true"/>
              </w:rPr>
              <w:t>بَابُ مَا یَجِبُ مِنْ ذِکْرِ اللَّهِ عَزَّ وَ جَلَّ فِی کُلِّ مَجْلِسٍ‌</w:t>
            </w:r>
            <w:r>
              <w:rPr>
                <w:rStyle w:val="IndexLink"/>
                <w:rtl w:val="true"/>
              </w:rPr>
              <w:tab/>
            </w:r>
            <w:r>
              <w:rPr>
                <w:rStyle w:val="IndexLink"/>
              </w:rPr>
              <w:t>556</w:t>
            </w:r>
          </w:hyperlink>
        </w:p>
        <w:p>
          <w:pPr>
            <w:pStyle w:val="Contents4"/>
            <w:tabs>
              <w:tab w:val="clear" w:pos="8176"/>
              <w:tab w:val="right" w:pos="9026" w:leader="dot"/>
            </w:tabs>
            <w:rPr/>
          </w:pPr>
          <w:hyperlink w:anchor="__RefHeading___Toc1211176_3830689328">
            <w:r>
              <w:rPr>
                <w:webHidden/>
                <w:rStyle w:val="IndexLink"/>
                <w:rtl w:val="true"/>
              </w:rPr>
              <w:t>اشارة</w:t>
            </w:r>
            <w:r>
              <w:rPr>
                <w:rStyle w:val="IndexLink"/>
                <w:rtl w:val="true"/>
              </w:rPr>
              <w:tab/>
            </w:r>
            <w:r>
              <w:rPr>
                <w:rStyle w:val="IndexLink"/>
              </w:rPr>
              <w:t>556</w:t>
            </w:r>
          </w:hyperlink>
        </w:p>
        <w:p>
          <w:pPr>
            <w:pStyle w:val="Contents4"/>
            <w:tabs>
              <w:tab w:val="clear" w:pos="8176"/>
              <w:tab w:val="right" w:pos="9026" w:leader="dot"/>
            </w:tabs>
            <w:rPr/>
          </w:pPr>
          <w:hyperlink w:anchor="__RefHeading___Toc1211178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556</w:t>
            </w:r>
          </w:hyperlink>
        </w:p>
        <w:p>
          <w:pPr>
            <w:pStyle w:val="Contents4"/>
            <w:tabs>
              <w:tab w:val="clear" w:pos="8176"/>
              <w:tab w:val="right" w:pos="9026" w:leader="dot"/>
            </w:tabs>
            <w:rPr/>
          </w:pPr>
          <w:hyperlink w:anchor="__RefHeading___Toc1211180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556</w:t>
            </w:r>
          </w:hyperlink>
        </w:p>
        <w:p>
          <w:pPr>
            <w:pStyle w:val="Contents4"/>
            <w:tabs>
              <w:tab w:val="clear" w:pos="8176"/>
              <w:tab w:val="right" w:pos="9026" w:leader="dot"/>
            </w:tabs>
            <w:rPr/>
          </w:pPr>
          <w:hyperlink w:anchor="__RefHeading___Toc1211182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556</w:t>
            </w:r>
          </w:hyperlink>
        </w:p>
        <w:p>
          <w:pPr>
            <w:pStyle w:val="Contents4"/>
            <w:tabs>
              <w:tab w:val="clear" w:pos="8176"/>
              <w:tab w:val="right" w:pos="9026" w:leader="dot"/>
            </w:tabs>
            <w:rPr/>
          </w:pPr>
          <w:hyperlink w:anchor="__RefHeading___Toc1211184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556</w:t>
            </w:r>
          </w:hyperlink>
        </w:p>
        <w:p>
          <w:pPr>
            <w:pStyle w:val="Contents4"/>
            <w:tabs>
              <w:tab w:val="clear" w:pos="8176"/>
              <w:tab w:val="right" w:pos="9026" w:leader="dot"/>
            </w:tabs>
            <w:rPr/>
          </w:pPr>
          <w:hyperlink w:anchor="__RefHeading___Toc1211186_3830689328">
            <w:r>
              <w:rPr>
                <w:webHidden/>
                <w:rStyle w:val="IndexLink"/>
              </w:rPr>
              <w:t>5</w:t>
            </w:r>
            <w:r>
              <w:rPr>
                <w:rStyle w:val="IndexLink"/>
                <w:rtl w:val="true"/>
              </w:rPr>
              <w:t xml:space="preserve">- </w:t>
            </w:r>
            <w:r>
              <w:rPr>
                <w:rStyle w:val="IndexLink"/>
                <w:rtl w:val="true"/>
              </w:rPr>
              <w:t>حدیث</w:t>
            </w:r>
            <w:r>
              <w:rPr>
                <w:rStyle w:val="IndexLink"/>
                <w:rtl w:val="true"/>
              </w:rPr>
              <w:tab/>
            </w:r>
            <w:r>
              <w:rPr>
                <w:rStyle w:val="IndexLink"/>
              </w:rPr>
              <w:t>557</w:t>
            </w:r>
          </w:hyperlink>
        </w:p>
        <w:p>
          <w:pPr>
            <w:pStyle w:val="Contents4"/>
            <w:tabs>
              <w:tab w:val="clear" w:pos="8176"/>
              <w:tab w:val="right" w:pos="9026" w:leader="dot"/>
            </w:tabs>
            <w:rPr/>
          </w:pPr>
          <w:hyperlink w:anchor="__RefHeading___Toc1211188_3830689328">
            <w:r>
              <w:rPr>
                <w:webHidden/>
                <w:rStyle w:val="IndexLink"/>
              </w:rPr>
              <w:t>6</w:t>
            </w:r>
            <w:r>
              <w:rPr>
                <w:rStyle w:val="IndexLink"/>
                <w:rtl w:val="true"/>
              </w:rPr>
              <w:t xml:space="preserve">- </w:t>
            </w:r>
            <w:r>
              <w:rPr>
                <w:rStyle w:val="IndexLink"/>
                <w:rtl w:val="true"/>
              </w:rPr>
              <w:t>حدیث</w:t>
            </w:r>
            <w:r>
              <w:rPr>
                <w:rStyle w:val="IndexLink"/>
                <w:rtl w:val="true"/>
              </w:rPr>
              <w:tab/>
            </w:r>
            <w:r>
              <w:rPr>
                <w:rStyle w:val="IndexLink"/>
              </w:rPr>
              <w:t>557</w:t>
            </w:r>
          </w:hyperlink>
        </w:p>
        <w:p>
          <w:pPr>
            <w:pStyle w:val="Contents4"/>
            <w:tabs>
              <w:tab w:val="clear" w:pos="8176"/>
              <w:tab w:val="right" w:pos="9026" w:leader="dot"/>
            </w:tabs>
            <w:rPr/>
          </w:pPr>
          <w:hyperlink w:anchor="__RefHeading___Toc1211190_3830689328">
            <w:r>
              <w:rPr>
                <w:webHidden/>
                <w:rStyle w:val="IndexLink"/>
              </w:rPr>
              <w:t>7</w:t>
            </w:r>
            <w:r>
              <w:rPr>
                <w:rStyle w:val="IndexLink"/>
                <w:rtl w:val="true"/>
              </w:rPr>
              <w:t xml:space="preserve">- </w:t>
            </w:r>
            <w:r>
              <w:rPr>
                <w:rStyle w:val="IndexLink"/>
                <w:rtl w:val="true"/>
              </w:rPr>
              <w:t>حدیث</w:t>
            </w:r>
            <w:r>
              <w:rPr>
                <w:rStyle w:val="IndexLink"/>
                <w:rtl w:val="true"/>
              </w:rPr>
              <w:tab/>
            </w:r>
            <w:r>
              <w:rPr>
                <w:rStyle w:val="IndexLink"/>
              </w:rPr>
              <w:t>557</w:t>
            </w:r>
          </w:hyperlink>
        </w:p>
        <w:p>
          <w:pPr>
            <w:pStyle w:val="Contents4"/>
            <w:tabs>
              <w:tab w:val="clear" w:pos="8176"/>
              <w:tab w:val="right" w:pos="9026" w:leader="dot"/>
            </w:tabs>
            <w:rPr/>
          </w:pPr>
          <w:hyperlink w:anchor="__RefHeading___Toc1211192_3830689328">
            <w:r>
              <w:rPr>
                <w:webHidden/>
                <w:rStyle w:val="IndexLink"/>
              </w:rPr>
              <w:t>8</w:t>
            </w:r>
            <w:r>
              <w:rPr>
                <w:rStyle w:val="IndexLink"/>
                <w:rtl w:val="true"/>
              </w:rPr>
              <w:t xml:space="preserve">- </w:t>
            </w:r>
            <w:r>
              <w:rPr>
                <w:rStyle w:val="IndexLink"/>
                <w:rtl w:val="true"/>
              </w:rPr>
              <w:t>حدیث</w:t>
            </w:r>
            <w:r>
              <w:rPr>
                <w:rStyle w:val="IndexLink"/>
                <w:rtl w:val="true"/>
              </w:rPr>
              <w:tab/>
            </w:r>
            <w:r>
              <w:rPr>
                <w:rStyle w:val="IndexLink"/>
              </w:rPr>
              <w:t>557</w:t>
            </w:r>
          </w:hyperlink>
        </w:p>
        <w:p>
          <w:pPr>
            <w:pStyle w:val="Contents4"/>
            <w:tabs>
              <w:tab w:val="clear" w:pos="8176"/>
              <w:tab w:val="right" w:pos="9026" w:leader="dot"/>
            </w:tabs>
            <w:rPr/>
          </w:pPr>
          <w:hyperlink w:anchor="__RefHeading___Toc1211194_3830689328">
            <w:r>
              <w:rPr>
                <w:webHidden/>
                <w:rStyle w:val="IndexLink"/>
              </w:rPr>
              <w:t>9</w:t>
            </w:r>
            <w:r>
              <w:rPr>
                <w:rStyle w:val="IndexLink"/>
                <w:rtl w:val="true"/>
              </w:rPr>
              <w:t xml:space="preserve">- </w:t>
            </w:r>
            <w:r>
              <w:rPr>
                <w:rStyle w:val="IndexLink"/>
                <w:rtl w:val="true"/>
              </w:rPr>
              <w:t>حدیث</w:t>
            </w:r>
            <w:r>
              <w:rPr>
                <w:rStyle w:val="IndexLink"/>
                <w:rtl w:val="true"/>
              </w:rPr>
              <w:tab/>
            </w:r>
            <w:r>
              <w:rPr>
                <w:rStyle w:val="IndexLink"/>
              </w:rPr>
              <w:t>557</w:t>
            </w:r>
          </w:hyperlink>
        </w:p>
        <w:p>
          <w:pPr>
            <w:pStyle w:val="Contents4"/>
            <w:tabs>
              <w:tab w:val="clear" w:pos="8176"/>
              <w:tab w:val="right" w:pos="9026" w:leader="dot"/>
            </w:tabs>
            <w:rPr/>
          </w:pPr>
          <w:hyperlink w:anchor="__RefHeading___Toc1211196_3830689328">
            <w:r>
              <w:rPr>
                <w:webHidden/>
                <w:rStyle w:val="IndexLink"/>
              </w:rPr>
              <w:t>10</w:t>
            </w:r>
            <w:r>
              <w:rPr>
                <w:rStyle w:val="IndexLink"/>
                <w:rtl w:val="true"/>
              </w:rPr>
              <w:t xml:space="preserve">- </w:t>
            </w:r>
            <w:r>
              <w:rPr>
                <w:rStyle w:val="IndexLink"/>
                <w:rtl w:val="true"/>
              </w:rPr>
              <w:t>حدیث</w:t>
            </w:r>
            <w:r>
              <w:rPr>
                <w:rStyle w:val="IndexLink"/>
                <w:rtl w:val="true"/>
              </w:rPr>
              <w:tab/>
            </w:r>
            <w:r>
              <w:rPr>
                <w:rStyle w:val="IndexLink"/>
              </w:rPr>
              <w:t>558</w:t>
            </w:r>
          </w:hyperlink>
        </w:p>
        <w:p>
          <w:pPr>
            <w:pStyle w:val="Contents4"/>
            <w:tabs>
              <w:tab w:val="clear" w:pos="8176"/>
              <w:tab w:val="right" w:pos="9026" w:leader="dot"/>
            </w:tabs>
            <w:rPr/>
          </w:pPr>
          <w:hyperlink w:anchor="__RefHeading___Toc1211198_3830689328">
            <w:r>
              <w:rPr>
                <w:webHidden/>
                <w:rStyle w:val="IndexLink"/>
              </w:rPr>
              <w:t>11</w:t>
            </w:r>
            <w:r>
              <w:rPr>
                <w:rStyle w:val="IndexLink"/>
                <w:rtl w:val="true"/>
              </w:rPr>
              <w:t xml:space="preserve">- </w:t>
            </w:r>
            <w:r>
              <w:rPr>
                <w:rStyle w:val="IndexLink"/>
                <w:rtl w:val="true"/>
              </w:rPr>
              <w:t>حدیث</w:t>
            </w:r>
            <w:r>
              <w:rPr>
                <w:rStyle w:val="IndexLink"/>
                <w:rtl w:val="true"/>
              </w:rPr>
              <w:tab/>
            </w:r>
            <w:r>
              <w:rPr>
                <w:rStyle w:val="IndexLink"/>
              </w:rPr>
              <w:t>558</w:t>
            </w:r>
          </w:hyperlink>
        </w:p>
        <w:p>
          <w:pPr>
            <w:pStyle w:val="Contents4"/>
            <w:tabs>
              <w:tab w:val="clear" w:pos="8176"/>
              <w:tab w:val="right" w:pos="9026" w:leader="dot"/>
            </w:tabs>
            <w:rPr/>
          </w:pPr>
          <w:hyperlink w:anchor="__RefHeading___Toc1211200_3830689328">
            <w:r>
              <w:rPr>
                <w:webHidden/>
                <w:rStyle w:val="IndexLink"/>
              </w:rPr>
              <w:t>12</w:t>
            </w:r>
            <w:r>
              <w:rPr>
                <w:rStyle w:val="IndexLink"/>
                <w:rtl w:val="true"/>
              </w:rPr>
              <w:t xml:space="preserve">- </w:t>
            </w:r>
            <w:r>
              <w:rPr>
                <w:rStyle w:val="IndexLink"/>
                <w:rtl w:val="true"/>
              </w:rPr>
              <w:t>حدیث</w:t>
            </w:r>
            <w:r>
              <w:rPr>
                <w:rStyle w:val="IndexLink"/>
                <w:rtl w:val="true"/>
              </w:rPr>
              <w:tab/>
            </w:r>
            <w:r>
              <w:rPr>
                <w:rStyle w:val="IndexLink"/>
              </w:rPr>
              <w:t>558</w:t>
            </w:r>
          </w:hyperlink>
        </w:p>
        <w:p>
          <w:pPr>
            <w:pStyle w:val="Contents4"/>
            <w:tabs>
              <w:tab w:val="clear" w:pos="8176"/>
              <w:tab w:val="right" w:pos="9026" w:leader="dot"/>
            </w:tabs>
            <w:rPr/>
          </w:pPr>
          <w:hyperlink w:anchor="__RefHeading___Toc1211202_3830689328">
            <w:r>
              <w:rPr>
                <w:webHidden/>
                <w:rStyle w:val="IndexLink"/>
              </w:rPr>
              <w:t>13</w:t>
            </w:r>
            <w:r>
              <w:rPr>
                <w:rStyle w:val="IndexLink"/>
                <w:rtl w:val="true"/>
              </w:rPr>
              <w:t xml:space="preserve">- </w:t>
            </w:r>
            <w:r>
              <w:rPr>
                <w:rStyle w:val="IndexLink"/>
                <w:rtl w:val="true"/>
              </w:rPr>
              <w:t>حدیث</w:t>
            </w:r>
            <w:r>
              <w:rPr>
                <w:rStyle w:val="IndexLink"/>
                <w:rtl w:val="true"/>
              </w:rPr>
              <w:tab/>
            </w:r>
            <w:r>
              <w:rPr>
                <w:rStyle w:val="IndexLink"/>
              </w:rPr>
              <w:t>558</w:t>
            </w:r>
          </w:hyperlink>
        </w:p>
        <w:p>
          <w:pPr>
            <w:pStyle w:val="Contents3"/>
            <w:tabs>
              <w:tab w:val="clear" w:pos="8459"/>
              <w:tab w:val="right" w:pos="9026" w:leader="dot"/>
            </w:tabs>
            <w:rPr/>
          </w:pPr>
          <w:hyperlink w:anchor="__RefHeading___Toc1211204_3830689328">
            <w:r>
              <w:rPr>
                <w:webHidden/>
                <w:rStyle w:val="IndexLink"/>
                <w:rtl w:val="true"/>
              </w:rPr>
              <w:t>بَابُ ذِکْرِ اللَّهِ عَزَّ وَ جَلَّ کَثِیراً</w:t>
            </w:r>
            <w:r>
              <w:rPr>
                <w:rStyle w:val="IndexLink"/>
                <w:rtl w:val="true"/>
              </w:rPr>
              <w:tab/>
            </w:r>
            <w:r>
              <w:rPr>
                <w:rStyle w:val="IndexLink"/>
              </w:rPr>
              <w:t>558</w:t>
            </w:r>
          </w:hyperlink>
        </w:p>
        <w:p>
          <w:pPr>
            <w:pStyle w:val="Contents4"/>
            <w:tabs>
              <w:tab w:val="clear" w:pos="8176"/>
              <w:tab w:val="right" w:pos="9026" w:leader="dot"/>
            </w:tabs>
            <w:rPr/>
          </w:pPr>
          <w:hyperlink w:anchor="__RefHeading___Toc1211206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558</w:t>
            </w:r>
          </w:hyperlink>
        </w:p>
        <w:p>
          <w:pPr>
            <w:pStyle w:val="Contents4"/>
            <w:tabs>
              <w:tab w:val="clear" w:pos="8176"/>
              <w:tab w:val="right" w:pos="9026" w:leader="dot"/>
            </w:tabs>
            <w:rPr/>
          </w:pPr>
          <w:hyperlink w:anchor="__RefHeading___Toc1211208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559</w:t>
            </w:r>
          </w:hyperlink>
        </w:p>
        <w:p>
          <w:pPr>
            <w:pStyle w:val="Contents4"/>
            <w:tabs>
              <w:tab w:val="clear" w:pos="8176"/>
              <w:tab w:val="right" w:pos="9026" w:leader="dot"/>
            </w:tabs>
            <w:rPr/>
          </w:pPr>
          <w:hyperlink w:anchor="__RefHeading___Toc1211210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559</w:t>
            </w:r>
          </w:hyperlink>
        </w:p>
        <w:p>
          <w:pPr>
            <w:pStyle w:val="Contents4"/>
            <w:tabs>
              <w:tab w:val="clear" w:pos="8176"/>
              <w:tab w:val="right" w:pos="9026" w:leader="dot"/>
            </w:tabs>
            <w:rPr/>
          </w:pPr>
          <w:hyperlink w:anchor="__RefHeading___Toc1211212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560</w:t>
            </w:r>
          </w:hyperlink>
        </w:p>
        <w:p>
          <w:pPr>
            <w:pStyle w:val="Contents4"/>
            <w:tabs>
              <w:tab w:val="clear" w:pos="8176"/>
              <w:tab w:val="right" w:pos="9026" w:leader="dot"/>
            </w:tabs>
            <w:rPr/>
          </w:pPr>
          <w:hyperlink w:anchor="__RefHeading___Toc1211214_3830689328">
            <w:r>
              <w:rPr>
                <w:webHidden/>
                <w:rStyle w:val="IndexLink"/>
              </w:rPr>
              <w:t>5</w:t>
            </w:r>
            <w:r>
              <w:rPr>
                <w:rStyle w:val="IndexLink"/>
                <w:rtl w:val="true"/>
              </w:rPr>
              <w:t xml:space="preserve">- </w:t>
            </w:r>
            <w:r>
              <w:rPr>
                <w:rStyle w:val="IndexLink"/>
                <w:rtl w:val="true"/>
              </w:rPr>
              <w:t>حدیث</w:t>
            </w:r>
            <w:r>
              <w:rPr>
                <w:rStyle w:val="IndexLink"/>
                <w:rtl w:val="true"/>
              </w:rPr>
              <w:tab/>
            </w:r>
            <w:r>
              <w:rPr>
                <w:rStyle w:val="IndexLink"/>
              </w:rPr>
              <w:t>560</w:t>
            </w:r>
          </w:hyperlink>
        </w:p>
        <w:p>
          <w:pPr>
            <w:pStyle w:val="Contents3"/>
            <w:tabs>
              <w:tab w:val="clear" w:pos="8459"/>
              <w:tab w:val="right" w:pos="9026" w:leader="dot"/>
            </w:tabs>
            <w:rPr/>
          </w:pPr>
          <w:hyperlink w:anchor="__RefHeading___Toc1211216_3830689328">
            <w:r>
              <w:rPr>
                <w:webHidden/>
                <w:rStyle w:val="IndexLink"/>
                <w:rtl w:val="true"/>
              </w:rPr>
              <w:t>بَابُ أَنَّ الصَّاعِقَةَ لَا تُصِیبُ ذَاکِراً</w:t>
            </w:r>
            <w:r>
              <w:rPr>
                <w:rStyle w:val="IndexLink"/>
                <w:rtl w:val="true"/>
              </w:rPr>
              <w:tab/>
            </w:r>
            <w:r>
              <w:rPr>
                <w:rStyle w:val="IndexLink"/>
              </w:rPr>
              <w:t>560</w:t>
            </w:r>
          </w:hyperlink>
        </w:p>
        <w:p>
          <w:pPr>
            <w:pStyle w:val="Contents4"/>
            <w:tabs>
              <w:tab w:val="clear" w:pos="8176"/>
              <w:tab w:val="right" w:pos="9026" w:leader="dot"/>
            </w:tabs>
            <w:rPr/>
          </w:pPr>
          <w:hyperlink w:anchor="__RefHeading___Toc1211218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560</w:t>
            </w:r>
          </w:hyperlink>
        </w:p>
        <w:p>
          <w:pPr>
            <w:pStyle w:val="Contents4"/>
            <w:tabs>
              <w:tab w:val="clear" w:pos="8176"/>
              <w:tab w:val="right" w:pos="9026" w:leader="dot"/>
            </w:tabs>
            <w:rPr/>
          </w:pPr>
          <w:hyperlink w:anchor="__RefHeading___Toc1211220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560</w:t>
            </w:r>
          </w:hyperlink>
        </w:p>
        <w:p>
          <w:pPr>
            <w:pStyle w:val="Contents4"/>
            <w:tabs>
              <w:tab w:val="clear" w:pos="8176"/>
              <w:tab w:val="right" w:pos="9026" w:leader="dot"/>
            </w:tabs>
            <w:rPr/>
          </w:pPr>
          <w:hyperlink w:anchor="__RefHeading___Toc1211222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560</w:t>
            </w:r>
          </w:hyperlink>
        </w:p>
        <w:p>
          <w:pPr>
            <w:pStyle w:val="Contents3"/>
            <w:tabs>
              <w:tab w:val="clear" w:pos="8459"/>
              <w:tab w:val="right" w:pos="9026" w:leader="dot"/>
            </w:tabs>
            <w:rPr/>
          </w:pPr>
          <w:hyperlink w:anchor="__RefHeading___Toc1211224_3830689328">
            <w:r>
              <w:rPr>
                <w:webHidden/>
                <w:rStyle w:val="IndexLink"/>
                <w:rtl w:val="true"/>
              </w:rPr>
              <w:t>بَابُ الِاشْتِغَالِ بِذِکْرِ اللَّهِ عَزَّ وَ جَلَ</w:t>
            </w:r>
            <w:r>
              <w:rPr>
                <w:rStyle w:val="IndexLink"/>
                <w:rtl w:val="true"/>
              </w:rPr>
              <w:tab/>
            </w:r>
            <w:r>
              <w:rPr>
                <w:rStyle w:val="IndexLink"/>
              </w:rPr>
              <w:t>561</w:t>
            </w:r>
          </w:hyperlink>
        </w:p>
        <w:p>
          <w:pPr>
            <w:pStyle w:val="Contents4"/>
            <w:tabs>
              <w:tab w:val="clear" w:pos="8176"/>
              <w:tab w:val="right" w:pos="9026" w:leader="dot"/>
            </w:tabs>
            <w:rPr/>
          </w:pPr>
          <w:hyperlink w:anchor="__RefHeading___Toc1211226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561</w:t>
            </w:r>
          </w:hyperlink>
        </w:p>
        <w:p>
          <w:pPr>
            <w:pStyle w:val="Contents4"/>
            <w:tabs>
              <w:tab w:val="clear" w:pos="8176"/>
              <w:tab w:val="right" w:pos="9026" w:leader="dot"/>
            </w:tabs>
            <w:rPr/>
          </w:pPr>
          <w:hyperlink w:anchor="__RefHeading___Toc1211228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561</w:t>
            </w:r>
          </w:hyperlink>
        </w:p>
        <w:p>
          <w:pPr>
            <w:pStyle w:val="Contents3"/>
            <w:tabs>
              <w:tab w:val="clear" w:pos="8459"/>
              <w:tab w:val="right" w:pos="9026" w:leader="dot"/>
            </w:tabs>
            <w:rPr/>
          </w:pPr>
          <w:hyperlink w:anchor="__RefHeading___Toc1211230_3830689328">
            <w:r>
              <w:rPr>
                <w:webHidden/>
                <w:rStyle w:val="IndexLink"/>
                <w:rtl w:val="true"/>
              </w:rPr>
              <w:t>بَابُ ذِکْرِ اللَّهِ عَزَّ وَ جَلَّ فِی السِّرِّ</w:t>
            </w:r>
            <w:r>
              <w:rPr>
                <w:rStyle w:val="IndexLink"/>
                <w:rtl w:val="true"/>
              </w:rPr>
              <w:tab/>
            </w:r>
            <w:r>
              <w:rPr>
                <w:rStyle w:val="IndexLink"/>
              </w:rPr>
              <w:t>561</w:t>
            </w:r>
          </w:hyperlink>
        </w:p>
        <w:p>
          <w:pPr>
            <w:pStyle w:val="Contents4"/>
            <w:tabs>
              <w:tab w:val="clear" w:pos="8176"/>
              <w:tab w:val="right" w:pos="9026" w:leader="dot"/>
            </w:tabs>
            <w:rPr/>
          </w:pPr>
          <w:hyperlink w:anchor="__RefHeading___Toc1211232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561</w:t>
            </w:r>
          </w:hyperlink>
        </w:p>
        <w:p>
          <w:pPr>
            <w:pStyle w:val="Contents4"/>
            <w:tabs>
              <w:tab w:val="clear" w:pos="8176"/>
              <w:tab w:val="right" w:pos="9026" w:leader="dot"/>
            </w:tabs>
            <w:rPr/>
          </w:pPr>
          <w:hyperlink w:anchor="__RefHeading___Toc1211234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561</w:t>
            </w:r>
          </w:hyperlink>
        </w:p>
        <w:p>
          <w:pPr>
            <w:pStyle w:val="Contents4"/>
            <w:tabs>
              <w:tab w:val="clear" w:pos="8176"/>
              <w:tab w:val="right" w:pos="9026" w:leader="dot"/>
            </w:tabs>
            <w:rPr/>
          </w:pPr>
          <w:hyperlink w:anchor="__RefHeading___Toc1211236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562</w:t>
            </w:r>
          </w:hyperlink>
        </w:p>
        <w:p>
          <w:pPr>
            <w:pStyle w:val="Contents4"/>
            <w:tabs>
              <w:tab w:val="clear" w:pos="8176"/>
              <w:tab w:val="right" w:pos="9026" w:leader="dot"/>
            </w:tabs>
            <w:rPr/>
          </w:pPr>
          <w:hyperlink w:anchor="__RefHeading___Toc1211238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562</w:t>
            </w:r>
          </w:hyperlink>
        </w:p>
        <w:p>
          <w:pPr>
            <w:pStyle w:val="Contents3"/>
            <w:tabs>
              <w:tab w:val="clear" w:pos="8459"/>
              <w:tab w:val="right" w:pos="9026" w:leader="dot"/>
            </w:tabs>
            <w:rPr/>
          </w:pPr>
          <w:hyperlink w:anchor="__RefHeading___Toc1211240_3830689328">
            <w:r>
              <w:rPr>
                <w:webHidden/>
                <w:rStyle w:val="IndexLink"/>
                <w:rtl w:val="true"/>
              </w:rPr>
              <w:t>بَابُ ذِکْرِ اللَّهِ عَزَّ وَ جَلَّ فِی الْغَافِلِینَ</w:t>
            </w:r>
            <w:r>
              <w:rPr>
                <w:rStyle w:val="IndexLink"/>
                <w:rtl w:val="true"/>
              </w:rPr>
              <w:tab/>
            </w:r>
            <w:r>
              <w:rPr>
                <w:rStyle w:val="IndexLink"/>
              </w:rPr>
              <w:t>562</w:t>
            </w:r>
          </w:hyperlink>
        </w:p>
        <w:p>
          <w:pPr>
            <w:pStyle w:val="Contents4"/>
            <w:tabs>
              <w:tab w:val="clear" w:pos="8176"/>
              <w:tab w:val="right" w:pos="9026" w:leader="dot"/>
            </w:tabs>
            <w:rPr/>
          </w:pPr>
          <w:hyperlink w:anchor="__RefHeading___Toc1211242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562</w:t>
            </w:r>
          </w:hyperlink>
        </w:p>
        <w:p>
          <w:pPr>
            <w:pStyle w:val="Contents4"/>
            <w:tabs>
              <w:tab w:val="clear" w:pos="8176"/>
              <w:tab w:val="right" w:pos="9026" w:leader="dot"/>
            </w:tabs>
            <w:rPr/>
          </w:pPr>
          <w:hyperlink w:anchor="__RefHeading___Toc1211244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562</w:t>
            </w:r>
          </w:hyperlink>
        </w:p>
        <w:p>
          <w:pPr>
            <w:pStyle w:val="Contents3"/>
            <w:tabs>
              <w:tab w:val="clear" w:pos="8459"/>
              <w:tab w:val="right" w:pos="9026" w:leader="dot"/>
            </w:tabs>
            <w:rPr/>
          </w:pPr>
          <w:hyperlink w:anchor="__RefHeading___Toc1211246_3830689328">
            <w:r>
              <w:rPr>
                <w:webHidden/>
                <w:rStyle w:val="IndexLink"/>
                <w:rtl w:val="true"/>
              </w:rPr>
              <w:t>بَابُ التَّحْمِیدِ وَ التَّمْجِیدِ</w:t>
            </w:r>
            <w:r>
              <w:rPr>
                <w:rStyle w:val="IndexLink"/>
                <w:rtl w:val="true"/>
              </w:rPr>
              <w:tab/>
            </w:r>
            <w:r>
              <w:rPr>
                <w:rStyle w:val="IndexLink"/>
              </w:rPr>
              <w:t>563</w:t>
            </w:r>
          </w:hyperlink>
        </w:p>
        <w:p>
          <w:pPr>
            <w:pStyle w:val="Contents4"/>
            <w:tabs>
              <w:tab w:val="clear" w:pos="8176"/>
              <w:tab w:val="right" w:pos="9026" w:leader="dot"/>
            </w:tabs>
            <w:rPr/>
          </w:pPr>
          <w:hyperlink w:anchor="__RefHeading___Toc1211248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563</w:t>
            </w:r>
          </w:hyperlink>
        </w:p>
        <w:p>
          <w:pPr>
            <w:pStyle w:val="Contents4"/>
            <w:tabs>
              <w:tab w:val="clear" w:pos="8176"/>
              <w:tab w:val="right" w:pos="9026" w:leader="dot"/>
            </w:tabs>
            <w:rPr/>
          </w:pPr>
          <w:hyperlink w:anchor="__RefHeading___Toc1211250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563</w:t>
            </w:r>
          </w:hyperlink>
        </w:p>
        <w:p>
          <w:pPr>
            <w:pStyle w:val="Contents4"/>
            <w:tabs>
              <w:tab w:val="clear" w:pos="8176"/>
              <w:tab w:val="right" w:pos="9026" w:leader="dot"/>
            </w:tabs>
            <w:rPr/>
          </w:pPr>
          <w:hyperlink w:anchor="__RefHeading___Toc1211252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563</w:t>
            </w:r>
          </w:hyperlink>
        </w:p>
        <w:p>
          <w:pPr>
            <w:pStyle w:val="Contents4"/>
            <w:tabs>
              <w:tab w:val="clear" w:pos="8176"/>
              <w:tab w:val="right" w:pos="9026" w:leader="dot"/>
            </w:tabs>
            <w:rPr/>
          </w:pPr>
          <w:hyperlink w:anchor="__RefHeading___Toc1211254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563</w:t>
            </w:r>
          </w:hyperlink>
        </w:p>
        <w:p>
          <w:pPr>
            <w:pStyle w:val="Contents4"/>
            <w:tabs>
              <w:tab w:val="clear" w:pos="8176"/>
              <w:tab w:val="right" w:pos="9026" w:leader="dot"/>
            </w:tabs>
            <w:rPr/>
          </w:pPr>
          <w:hyperlink w:anchor="__RefHeading___Toc1211256_3830689328">
            <w:r>
              <w:rPr>
                <w:webHidden/>
                <w:rStyle w:val="IndexLink"/>
              </w:rPr>
              <w:t>5</w:t>
            </w:r>
            <w:r>
              <w:rPr>
                <w:rStyle w:val="IndexLink"/>
                <w:rtl w:val="true"/>
              </w:rPr>
              <w:t xml:space="preserve">- </w:t>
            </w:r>
            <w:r>
              <w:rPr>
                <w:rStyle w:val="IndexLink"/>
                <w:rtl w:val="true"/>
              </w:rPr>
              <w:t>حدیث</w:t>
            </w:r>
            <w:r>
              <w:rPr>
                <w:rStyle w:val="IndexLink"/>
                <w:rtl w:val="true"/>
              </w:rPr>
              <w:tab/>
            </w:r>
            <w:r>
              <w:rPr>
                <w:rStyle w:val="IndexLink"/>
              </w:rPr>
              <w:t>563</w:t>
            </w:r>
          </w:hyperlink>
        </w:p>
        <w:p>
          <w:pPr>
            <w:pStyle w:val="Contents4"/>
            <w:tabs>
              <w:tab w:val="clear" w:pos="8176"/>
              <w:tab w:val="right" w:pos="9026" w:leader="dot"/>
            </w:tabs>
            <w:rPr/>
          </w:pPr>
          <w:hyperlink w:anchor="__RefHeading___Toc1211258_3830689328">
            <w:r>
              <w:rPr>
                <w:webHidden/>
                <w:rStyle w:val="IndexLink"/>
              </w:rPr>
              <w:t>6</w:t>
            </w:r>
            <w:r>
              <w:rPr>
                <w:rStyle w:val="IndexLink"/>
                <w:rtl w:val="true"/>
              </w:rPr>
              <w:t xml:space="preserve">- </w:t>
            </w:r>
            <w:r>
              <w:rPr>
                <w:rStyle w:val="IndexLink"/>
                <w:rtl w:val="true"/>
              </w:rPr>
              <w:t>حدیث</w:t>
            </w:r>
            <w:r>
              <w:rPr>
                <w:rStyle w:val="IndexLink"/>
                <w:rtl w:val="true"/>
              </w:rPr>
              <w:tab/>
            </w:r>
            <w:r>
              <w:rPr>
                <w:rStyle w:val="IndexLink"/>
              </w:rPr>
              <w:t>563</w:t>
            </w:r>
          </w:hyperlink>
        </w:p>
        <w:p>
          <w:pPr>
            <w:pStyle w:val="Contents4"/>
            <w:tabs>
              <w:tab w:val="clear" w:pos="8176"/>
              <w:tab w:val="right" w:pos="9026" w:leader="dot"/>
            </w:tabs>
            <w:rPr/>
          </w:pPr>
          <w:hyperlink w:anchor="__RefHeading___Toc1211260_3830689328">
            <w:r>
              <w:rPr>
                <w:webHidden/>
                <w:rStyle w:val="IndexLink"/>
              </w:rPr>
              <w:t>7</w:t>
            </w:r>
            <w:r>
              <w:rPr>
                <w:rStyle w:val="IndexLink"/>
                <w:rtl w:val="true"/>
              </w:rPr>
              <w:t xml:space="preserve">- </w:t>
            </w:r>
            <w:r>
              <w:rPr>
                <w:rStyle w:val="IndexLink"/>
                <w:rtl w:val="true"/>
              </w:rPr>
              <w:t>حدیث</w:t>
            </w:r>
            <w:r>
              <w:rPr>
                <w:rStyle w:val="IndexLink"/>
                <w:rtl w:val="true"/>
              </w:rPr>
              <w:tab/>
            </w:r>
            <w:r>
              <w:rPr>
                <w:rStyle w:val="IndexLink"/>
              </w:rPr>
              <w:t>564</w:t>
            </w:r>
          </w:hyperlink>
        </w:p>
        <w:p>
          <w:pPr>
            <w:pStyle w:val="Contents3"/>
            <w:tabs>
              <w:tab w:val="clear" w:pos="8459"/>
              <w:tab w:val="right" w:pos="9026" w:leader="dot"/>
            </w:tabs>
            <w:rPr/>
          </w:pPr>
          <w:hyperlink w:anchor="__RefHeading___Toc1211262_3830689328">
            <w:r>
              <w:rPr>
                <w:webHidden/>
                <w:rStyle w:val="IndexLink"/>
                <w:rtl w:val="true"/>
              </w:rPr>
              <w:t>بَابُ الِاسْتِغْفَارِ</w:t>
            </w:r>
            <w:r>
              <w:rPr>
                <w:rStyle w:val="IndexLink"/>
                <w:rtl w:val="true"/>
              </w:rPr>
              <w:tab/>
            </w:r>
            <w:r>
              <w:rPr>
                <w:rStyle w:val="IndexLink"/>
              </w:rPr>
              <w:t>564</w:t>
            </w:r>
          </w:hyperlink>
        </w:p>
        <w:p>
          <w:pPr>
            <w:pStyle w:val="Contents4"/>
            <w:tabs>
              <w:tab w:val="clear" w:pos="8176"/>
              <w:tab w:val="right" w:pos="9026" w:leader="dot"/>
            </w:tabs>
            <w:rPr/>
          </w:pPr>
          <w:hyperlink w:anchor="__RefHeading___Toc1211264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564</w:t>
            </w:r>
          </w:hyperlink>
        </w:p>
        <w:p>
          <w:pPr>
            <w:pStyle w:val="Contents4"/>
            <w:tabs>
              <w:tab w:val="clear" w:pos="8176"/>
              <w:tab w:val="right" w:pos="9026" w:leader="dot"/>
            </w:tabs>
            <w:rPr/>
          </w:pPr>
          <w:hyperlink w:anchor="__RefHeading___Toc1211266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564</w:t>
            </w:r>
          </w:hyperlink>
        </w:p>
        <w:p>
          <w:pPr>
            <w:pStyle w:val="Contents4"/>
            <w:tabs>
              <w:tab w:val="clear" w:pos="8176"/>
              <w:tab w:val="right" w:pos="9026" w:leader="dot"/>
            </w:tabs>
            <w:rPr/>
          </w:pPr>
          <w:hyperlink w:anchor="__RefHeading___Toc1211268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564</w:t>
            </w:r>
          </w:hyperlink>
        </w:p>
        <w:p>
          <w:pPr>
            <w:pStyle w:val="Contents4"/>
            <w:tabs>
              <w:tab w:val="clear" w:pos="8176"/>
              <w:tab w:val="right" w:pos="9026" w:leader="dot"/>
            </w:tabs>
            <w:rPr/>
          </w:pPr>
          <w:hyperlink w:anchor="__RefHeading___Toc1211270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564</w:t>
            </w:r>
          </w:hyperlink>
        </w:p>
        <w:p>
          <w:pPr>
            <w:pStyle w:val="Contents4"/>
            <w:tabs>
              <w:tab w:val="clear" w:pos="8176"/>
              <w:tab w:val="right" w:pos="9026" w:leader="dot"/>
            </w:tabs>
            <w:rPr/>
          </w:pPr>
          <w:hyperlink w:anchor="__RefHeading___Toc1211272_3830689328">
            <w:r>
              <w:rPr>
                <w:webHidden/>
                <w:rStyle w:val="IndexLink"/>
              </w:rPr>
              <w:t>5</w:t>
            </w:r>
            <w:r>
              <w:rPr>
                <w:rStyle w:val="IndexLink"/>
                <w:rtl w:val="true"/>
              </w:rPr>
              <w:t xml:space="preserve">- </w:t>
            </w:r>
            <w:r>
              <w:rPr>
                <w:rStyle w:val="IndexLink"/>
                <w:rtl w:val="true"/>
              </w:rPr>
              <w:t>حدیث</w:t>
            </w:r>
            <w:r>
              <w:rPr>
                <w:rStyle w:val="IndexLink"/>
                <w:rtl w:val="true"/>
              </w:rPr>
              <w:tab/>
            </w:r>
            <w:r>
              <w:rPr>
                <w:rStyle w:val="IndexLink"/>
              </w:rPr>
              <w:t>564</w:t>
            </w:r>
          </w:hyperlink>
        </w:p>
        <w:p>
          <w:pPr>
            <w:pStyle w:val="Contents4"/>
            <w:tabs>
              <w:tab w:val="clear" w:pos="8176"/>
              <w:tab w:val="right" w:pos="9026" w:leader="dot"/>
            </w:tabs>
            <w:rPr/>
          </w:pPr>
          <w:hyperlink w:anchor="__RefHeading___Toc1211274_3830689328">
            <w:r>
              <w:rPr>
                <w:webHidden/>
                <w:rStyle w:val="IndexLink"/>
              </w:rPr>
              <w:t>6</w:t>
            </w:r>
            <w:r>
              <w:rPr>
                <w:rStyle w:val="IndexLink"/>
                <w:rtl w:val="true"/>
              </w:rPr>
              <w:t xml:space="preserve">- </w:t>
            </w:r>
            <w:r>
              <w:rPr>
                <w:rStyle w:val="IndexLink"/>
                <w:rtl w:val="true"/>
              </w:rPr>
              <w:t>حدیث</w:t>
            </w:r>
            <w:r>
              <w:rPr>
                <w:rStyle w:val="IndexLink"/>
                <w:rtl w:val="true"/>
              </w:rPr>
              <w:tab/>
            </w:r>
            <w:r>
              <w:rPr>
                <w:rStyle w:val="IndexLink"/>
              </w:rPr>
              <w:t>565</w:t>
            </w:r>
          </w:hyperlink>
        </w:p>
        <w:p>
          <w:pPr>
            <w:pStyle w:val="Contents3"/>
            <w:tabs>
              <w:tab w:val="clear" w:pos="8459"/>
              <w:tab w:val="right" w:pos="9026" w:leader="dot"/>
            </w:tabs>
            <w:rPr/>
          </w:pPr>
          <w:hyperlink w:anchor="__RefHeading___Toc1211276_3830689328">
            <w:r>
              <w:rPr>
                <w:webHidden/>
                <w:rStyle w:val="IndexLink"/>
                <w:rtl w:val="true"/>
              </w:rPr>
              <w:t>بَابُ التَّسْبِیحِ وَ التَّهْلِیلِ وَ التَّکْبِیرِ</w:t>
            </w:r>
            <w:r>
              <w:rPr>
                <w:rStyle w:val="IndexLink"/>
                <w:rtl w:val="true"/>
              </w:rPr>
              <w:tab/>
            </w:r>
            <w:r>
              <w:rPr>
                <w:rStyle w:val="IndexLink"/>
              </w:rPr>
              <w:t>565</w:t>
            </w:r>
          </w:hyperlink>
        </w:p>
        <w:p>
          <w:pPr>
            <w:pStyle w:val="Contents4"/>
            <w:tabs>
              <w:tab w:val="clear" w:pos="8176"/>
              <w:tab w:val="right" w:pos="9026" w:leader="dot"/>
            </w:tabs>
            <w:rPr/>
          </w:pPr>
          <w:hyperlink w:anchor="__RefHeading___Toc1211278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565</w:t>
            </w:r>
          </w:hyperlink>
        </w:p>
        <w:p>
          <w:pPr>
            <w:pStyle w:val="Contents4"/>
            <w:tabs>
              <w:tab w:val="clear" w:pos="8176"/>
              <w:tab w:val="right" w:pos="9026" w:leader="dot"/>
            </w:tabs>
            <w:rPr/>
          </w:pPr>
          <w:hyperlink w:anchor="__RefHeading___Toc1211280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566</w:t>
            </w:r>
          </w:hyperlink>
        </w:p>
        <w:p>
          <w:pPr>
            <w:pStyle w:val="Contents4"/>
            <w:tabs>
              <w:tab w:val="clear" w:pos="8176"/>
              <w:tab w:val="right" w:pos="9026" w:leader="dot"/>
            </w:tabs>
            <w:rPr/>
          </w:pPr>
          <w:hyperlink w:anchor="__RefHeading___Toc1211282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566</w:t>
            </w:r>
          </w:hyperlink>
        </w:p>
        <w:p>
          <w:pPr>
            <w:pStyle w:val="Contents4"/>
            <w:tabs>
              <w:tab w:val="clear" w:pos="8176"/>
              <w:tab w:val="right" w:pos="9026" w:leader="dot"/>
            </w:tabs>
            <w:rPr/>
          </w:pPr>
          <w:hyperlink w:anchor="__RefHeading___Toc1211284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566</w:t>
            </w:r>
          </w:hyperlink>
        </w:p>
        <w:p>
          <w:pPr>
            <w:pStyle w:val="Contents4"/>
            <w:tabs>
              <w:tab w:val="clear" w:pos="8176"/>
              <w:tab w:val="right" w:pos="9026" w:leader="dot"/>
            </w:tabs>
            <w:rPr/>
          </w:pPr>
          <w:hyperlink w:anchor="__RefHeading___Toc1211286_3830689328">
            <w:r>
              <w:rPr>
                <w:webHidden/>
                <w:rStyle w:val="IndexLink"/>
              </w:rPr>
              <w:t>5</w:t>
            </w:r>
            <w:r>
              <w:rPr>
                <w:rStyle w:val="IndexLink"/>
                <w:rtl w:val="true"/>
              </w:rPr>
              <w:t xml:space="preserve">- </w:t>
            </w:r>
            <w:r>
              <w:rPr>
                <w:rStyle w:val="IndexLink"/>
                <w:rtl w:val="true"/>
              </w:rPr>
              <w:t>حدیث</w:t>
            </w:r>
            <w:r>
              <w:rPr>
                <w:rStyle w:val="IndexLink"/>
                <w:rtl w:val="true"/>
              </w:rPr>
              <w:tab/>
            </w:r>
            <w:r>
              <w:rPr>
                <w:rStyle w:val="IndexLink"/>
              </w:rPr>
              <w:t>566</w:t>
            </w:r>
          </w:hyperlink>
        </w:p>
        <w:p>
          <w:pPr>
            <w:pStyle w:val="Contents3"/>
            <w:tabs>
              <w:tab w:val="clear" w:pos="8459"/>
              <w:tab w:val="right" w:pos="9026" w:leader="dot"/>
            </w:tabs>
            <w:rPr/>
          </w:pPr>
          <w:hyperlink w:anchor="__RefHeading___Toc1211288_3830689328">
            <w:r>
              <w:rPr>
                <w:webHidden/>
                <w:rStyle w:val="IndexLink"/>
                <w:rtl w:val="true"/>
              </w:rPr>
              <w:t>بَابُ الدُّعَاءِ لِلْإِخْوَانِ بِظَهْرِ الْغَیْبِ</w:t>
            </w:r>
            <w:r>
              <w:rPr>
                <w:rStyle w:val="IndexLink"/>
                <w:rtl w:val="true"/>
              </w:rPr>
              <w:tab/>
            </w:r>
            <w:r>
              <w:rPr>
                <w:rStyle w:val="IndexLink"/>
              </w:rPr>
              <w:t>567</w:t>
            </w:r>
          </w:hyperlink>
        </w:p>
        <w:p>
          <w:pPr>
            <w:pStyle w:val="Contents4"/>
            <w:tabs>
              <w:tab w:val="clear" w:pos="8176"/>
              <w:tab w:val="right" w:pos="9026" w:leader="dot"/>
            </w:tabs>
            <w:rPr/>
          </w:pPr>
          <w:hyperlink w:anchor="__RefHeading___Toc1211290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567</w:t>
            </w:r>
          </w:hyperlink>
        </w:p>
        <w:p>
          <w:pPr>
            <w:pStyle w:val="Contents4"/>
            <w:tabs>
              <w:tab w:val="clear" w:pos="8176"/>
              <w:tab w:val="right" w:pos="9026" w:leader="dot"/>
            </w:tabs>
            <w:rPr/>
          </w:pPr>
          <w:hyperlink w:anchor="__RefHeading___Toc1211292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567</w:t>
            </w:r>
          </w:hyperlink>
        </w:p>
        <w:p>
          <w:pPr>
            <w:pStyle w:val="Contents4"/>
            <w:tabs>
              <w:tab w:val="clear" w:pos="8176"/>
              <w:tab w:val="right" w:pos="9026" w:leader="dot"/>
            </w:tabs>
            <w:rPr/>
          </w:pPr>
          <w:hyperlink w:anchor="__RefHeading___Toc1211294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567</w:t>
            </w:r>
          </w:hyperlink>
        </w:p>
        <w:p>
          <w:pPr>
            <w:pStyle w:val="Contents4"/>
            <w:tabs>
              <w:tab w:val="clear" w:pos="8176"/>
              <w:tab w:val="right" w:pos="9026" w:leader="dot"/>
            </w:tabs>
            <w:rPr/>
          </w:pPr>
          <w:hyperlink w:anchor="__RefHeading___Toc1211296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567</w:t>
            </w:r>
          </w:hyperlink>
        </w:p>
        <w:p>
          <w:pPr>
            <w:pStyle w:val="Contents4"/>
            <w:tabs>
              <w:tab w:val="clear" w:pos="8176"/>
              <w:tab w:val="right" w:pos="9026" w:leader="dot"/>
            </w:tabs>
            <w:rPr/>
          </w:pPr>
          <w:hyperlink w:anchor="__RefHeading___Toc1211298_3830689328">
            <w:r>
              <w:rPr>
                <w:webHidden/>
                <w:rStyle w:val="IndexLink"/>
              </w:rPr>
              <w:t>5</w:t>
            </w:r>
            <w:r>
              <w:rPr>
                <w:rStyle w:val="IndexLink"/>
                <w:rtl w:val="true"/>
              </w:rPr>
              <w:t xml:space="preserve">- </w:t>
            </w:r>
            <w:r>
              <w:rPr>
                <w:rStyle w:val="IndexLink"/>
                <w:rtl w:val="true"/>
              </w:rPr>
              <w:t>حدیث</w:t>
            </w:r>
            <w:r>
              <w:rPr>
                <w:rStyle w:val="IndexLink"/>
                <w:rtl w:val="true"/>
              </w:rPr>
              <w:tab/>
            </w:r>
            <w:r>
              <w:rPr>
                <w:rStyle w:val="IndexLink"/>
              </w:rPr>
              <w:t>567</w:t>
            </w:r>
          </w:hyperlink>
        </w:p>
        <w:p>
          <w:pPr>
            <w:pStyle w:val="Contents4"/>
            <w:tabs>
              <w:tab w:val="clear" w:pos="8176"/>
              <w:tab w:val="right" w:pos="9026" w:leader="dot"/>
            </w:tabs>
            <w:rPr/>
          </w:pPr>
          <w:hyperlink w:anchor="__RefHeading___Toc1211300_3830689328">
            <w:r>
              <w:rPr>
                <w:webHidden/>
                <w:rStyle w:val="IndexLink"/>
              </w:rPr>
              <w:t>6</w:t>
            </w:r>
            <w:r>
              <w:rPr>
                <w:rStyle w:val="IndexLink"/>
                <w:rtl w:val="true"/>
              </w:rPr>
              <w:t xml:space="preserve">- </w:t>
            </w:r>
            <w:r>
              <w:rPr>
                <w:rStyle w:val="IndexLink"/>
                <w:rtl w:val="true"/>
              </w:rPr>
              <w:t>حدیث</w:t>
            </w:r>
            <w:r>
              <w:rPr>
                <w:rStyle w:val="IndexLink"/>
                <w:rtl w:val="true"/>
              </w:rPr>
              <w:tab/>
            </w:r>
            <w:r>
              <w:rPr>
                <w:rStyle w:val="IndexLink"/>
              </w:rPr>
              <w:t>568</w:t>
            </w:r>
          </w:hyperlink>
        </w:p>
        <w:p>
          <w:pPr>
            <w:pStyle w:val="Contents4"/>
            <w:tabs>
              <w:tab w:val="clear" w:pos="8176"/>
              <w:tab w:val="right" w:pos="9026" w:leader="dot"/>
            </w:tabs>
            <w:rPr/>
          </w:pPr>
          <w:hyperlink w:anchor="__RefHeading___Toc1211302_3830689328">
            <w:r>
              <w:rPr>
                <w:webHidden/>
                <w:rStyle w:val="IndexLink"/>
              </w:rPr>
              <w:t>7</w:t>
            </w:r>
            <w:r>
              <w:rPr>
                <w:rStyle w:val="IndexLink"/>
                <w:rtl w:val="true"/>
              </w:rPr>
              <w:t xml:space="preserve">- </w:t>
            </w:r>
            <w:r>
              <w:rPr>
                <w:rStyle w:val="IndexLink"/>
                <w:rtl w:val="true"/>
              </w:rPr>
              <w:t>حدیث</w:t>
            </w:r>
            <w:r>
              <w:rPr>
                <w:rStyle w:val="IndexLink"/>
                <w:rtl w:val="true"/>
              </w:rPr>
              <w:tab/>
            </w:r>
            <w:r>
              <w:rPr>
                <w:rStyle w:val="IndexLink"/>
              </w:rPr>
              <w:t>568</w:t>
            </w:r>
          </w:hyperlink>
        </w:p>
        <w:p>
          <w:pPr>
            <w:pStyle w:val="Contents3"/>
            <w:tabs>
              <w:tab w:val="clear" w:pos="8459"/>
              <w:tab w:val="right" w:pos="9026" w:leader="dot"/>
            </w:tabs>
            <w:rPr/>
          </w:pPr>
          <w:hyperlink w:anchor="__RefHeading___Toc1211304_3830689328">
            <w:r>
              <w:rPr>
                <w:webHidden/>
                <w:rStyle w:val="IndexLink"/>
                <w:rtl w:val="true"/>
              </w:rPr>
              <w:t>بَابُ مَنْ تُسْتَجَابُ دَعْوَتُهُ</w:t>
            </w:r>
            <w:r>
              <w:rPr>
                <w:rStyle w:val="IndexLink"/>
                <w:rtl w:val="true"/>
              </w:rPr>
              <w:tab/>
            </w:r>
            <w:r>
              <w:rPr>
                <w:rStyle w:val="IndexLink"/>
              </w:rPr>
              <w:t>569</w:t>
            </w:r>
          </w:hyperlink>
        </w:p>
        <w:p>
          <w:pPr>
            <w:pStyle w:val="Contents4"/>
            <w:tabs>
              <w:tab w:val="clear" w:pos="8176"/>
              <w:tab w:val="right" w:pos="9026" w:leader="dot"/>
            </w:tabs>
            <w:rPr/>
          </w:pPr>
          <w:hyperlink w:anchor="__RefHeading___Toc1211306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569</w:t>
            </w:r>
          </w:hyperlink>
        </w:p>
        <w:p>
          <w:pPr>
            <w:pStyle w:val="Contents4"/>
            <w:tabs>
              <w:tab w:val="clear" w:pos="8176"/>
              <w:tab w:val="right" w:pos="9026" w:leader="dot"/>
            </w:tabs>
            <w:rPr/>
          </w:pPr>
          <w:hyperlink w:anchor="__RefHeading___Toc1211308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569</w:t>
            </w:r>
          </w:hyperlink>
        </w:p>
        <w:p>
          <w:pPr>
            <w:pStyle w:val="Contents4"/>
            <w:tabs>
              <w:tab w:val="clear" w:pos="8176"/>
              <w:tab w:val="right" w:pos="9026" w:leader="dot"/>
            </w:tabs>
            <w:rPr/>
          </w:pPr>
          <w:hyperlink w:anchor="__RefHeading___Toc1211310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569</w:t>
            </w:r>
          </w:hyperlink>
        </w:p>
        <w:p>
          <w:pPr>
            <w:pStyle w:val="Contents4"/>
            <w:tabs>
              <w:tab w:val="clear" w:pos="8176"/>
              <w:tab w:val="right" w:pos="9026" w:leader="dot"/>
            </w:tabs>
            <w:rPr/>
          </w:pPr>
          <w:hyperlink w:anchor="__RefHeading___Toc1211312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569</w:t>
            </w:r>
          </w:hyperlink>
        </w:p>
        <w:p>
          <w:pPr>
            <w:pStyle w:val="Contents4"/>
            <w:tabs>
              <w:tab w:val="clear" w:pos="8176"/>
              <w:tab w:val="right" w:pos="9026" w:leader="dot"/>
            </w:tabs>
            <w:rPr/>
          </w:pPr>
          <w:hyperlink w:anchor="__RefHeading___Toc1211314_3830689328">
            <w:r>
              <w:rPr>
                <w:webHidden/>
                <w:rStyle w:val="IndexLink"/>
              </w:rPr>
              <w:t>5</w:t>
            </w:r>
            <w:r>
              <w:rPr>
                <w:rStyle w:val="IndexLink"/>
                <w:rtl w:val="true"/>
              </w:rPr>
              <w:t xml:space="preserve">- </w:t>
            </w:r>
            <w:r>
              <w:rPr>
                <w:rStyle w:val="IndexLink"/>
                <w:rtl w:val="true"/>
              </w:rPr>
              <w:t>حدیث</w:t>
            </w:r>
            <w:r>
              <w:rPr>
                <w:rStyle w:val="IndexLink"/>
                <w:rtl w:val="true"/>
              </w:rPr>
              <w:tab/>
            </w:r>
            <w:r>
              <w:rPr>
                <w:rStyle w:val="IndexLink"/>
              </w:rPr>
              <w:t>569</w:t>
            </w:r>
          </w:hyperlink>
        </w:p>
        <w:p>
          <w:pPr>
            <w:pStyle w:val="Contents4"/>
            <w:tabs>
              <w:tab w:val="clear" w:pos="8176"/>
              <w:tab w:val="right" w:pos="9026" w:leader="dot"/>
            </w:tabs>
            <w:rPr/>
          </w:pPr>
          <w:hyperlink w:anchor="__RefHeading___Toc1211316_3830689328">
            <w:r>
              <w:rPr>
                <w:webHidden/>
                <w:rStyle w:val="IndexLink"/>
              </w:rPr>
              <w:t>6</w:t>
            </w:r>
            <w:r>
              <w:rPr>
                <w:rStyle w:val="IndexLink"/>
                <w:rtl w:val="true"/>
              </w:rPr>
              <w:t xml:space="preserve">- </w:t>
            </w:r>
            <w:r>
              <w:rPr>
                <w:rStyle w:val="IndexLink"/>
                <w:rtl w:val="true"/>
              </w:rPr>
              <w:t>حدیث</w:t>
            </w:r>
            <w:r>
              <w:rPr>
                <w:rStyle w:val="IndexLink"/>
                <w:rtl w:val="true"/>
              </w:rPr>
              <w:tab/>
            </w:r>
            <w:r>
              <w:rPr>
                <w:rStyle w:val="IndexLink"/>
              </w:rPr>
              <w:t>570</w:t>
            </w:r>
          </w:hyperlink>
        </w:p>
        <w:p>
          <w:pPr>
            <w:pStyle w:val="Contents4"/>
            <w:tabs>
              <w:tab w:val="clear" w:pos="8176"/>
              <w:tab w:val="right" w:pos="9026" w:leader="dot"/>
            </w:tabs>
            <w:rPr/>
          </w:pPr>
          <w:hyperlink w:anchor="__RefHeading___Toc1211318_3830689328">
            <w:r>
              <w:rPr>
                <w:webHidden/>
                <w:rStyle w:val="IndexLink"/>
              </w:rPr>
              <w:t>7</w:t>
            </w:r>
            <w:r>
              <w:rPr>
                <w:rStyle w:val="IndexLink"/>
                <w:rtl w:val="true"/>
              </w:rPr>
              <w:t xml:space="preserve">- </w:t>
            </w:r>
            <w:r>
              <w:rPr>
                <w:rStyle w:val="IndexLink"/>
                <w:rtl w:val="true"/>
              </w:rPr>
              <w:t>حدیث</w:t>
            </w:r>
            <w:r>
              <w:rPr>
                <w:rStyle w:val="IndexLink"/>
                <w:rtl w:val="true"/>
              </w:rPr>
              <w:tab/>
            </w:r>
            <w:r>
              <w:rPr>
                <w:rStyle w:val="IndexLink"/>
              </w:rPr>
              <w:t>570</w:t>
            </w:r>
          </w:hyperlink>
        </w:p>
        <w:p>
          <w:pPr>
            <w:pStyle w:val="Contents4"/>
            <w:tabs>
              <w:tab w:val="clear" w:pos="8176"/>
              <w:tab w:val="right" w:pos="9026" w:leader="dot"/>
            </w:tabs>
            <w:rPr/>
          </w:pPr>
          <w:hyperlink w:anchor="__RefHeading___Toc1211320_3830689328">
            <w:r>
              <w:rPr>
                <w:webHidden/>
                <w:rStyle w:val="IndexLink"/>
              </w:rPr>
              <w:t>8</w:t>
            </w:r>
            <w:r>
              <w:rPr>
                <w:rStyle w:val="IndexLink"/>
                <w:rtl w:val="true"/>
              </w:rPr>
              <w:t xml:space="preserve">- </w:t>
            </w:r>
            <w:r>
              <w:rPr>
                <w:rStyle w:val="IndexLink"/>
                <w:rtl w:val="true"/>
              </w:rPr>
              <w:t>حدیث</w:t>
            </w:r>
            <w:r>
              <w:rPr>
                <w:rStyle w:val="IndexLink"/>
                <w:rtl w:val="true"/>
              </w:rPr>
              <w:tab/>
            </w:r>
            <w:r>
              <w:rPr>
                <w:rStyle w:val="IndexLink"/>
              </w:rPr>
              <w:t>570</w:t>
            </w:r>
          </w:hyperlink>
        </w:p>
        <w:p>
          <w:pPr>
            <w:pStyle w:val="Contents3"/>
            <w:tabs>
              <w:tab w:val="clear" w:pos="8459"/>
              <w:tab w:val="right" w:pos="9026" w:leader="dot"/>
            </w:tabs>
            <w:rPr/>
          </w:pPr>
          <w:hyperlink w:anchor="__RefHeading___Toc1211322_3830689328">
            <w:r>
              <w:rPr>
                <w:webHidden/>
                <w:rStyle w:val="IndexLink"/>
                <w:rtl w:val="true"/>
              </w:rPr>
              <w:t>بَابُ مَنْ لَا تُسْتَجَابُ دَعْوَتُهُ‌</w:t>
            </w:r>
            <w:r>
              <w:rPr>
                <w:rStyle w:val="IndexLink"/>
                <w:rtl w:val="true"/>
              </w:rPr>
              <w:tab/>
            </w:r>
            <w:r>
              <w:rPr>
                <w:rStyle w:val="IndexLink"/>
              </w:rPr>
              <w:t>570</w:t>
            </w:r>
          </w:hyperlink>
        </w:p>
        <w:p>
          <w:pPr>
            <w:pStyle w:val="Contents4"/>
            <w:tabs>
              <w:tab w:val="clear" w:pos="8176"/>
              <w:tab w:val="right" w:pos="9026" w:leader="dot"/>
            </w:tabs>
            <w:rPr/>
          </w:pPr>
          <w:hyperlink w:anchor="__RefHeading___Toc1211324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570</w:t>
            </w:r>
          </w:hyperlink>
        </w:p>
        <w:p>
          <w:pPr>
            <w:pStyle w:val="Contents4"/>
            <w:tabs>
              <w:tab w:val="clear" w:pos="8176"/>
              <w:tab w:val="right" w:pos="9026" w:leader="dot"/>
            </w:tabs>
            <w:rPr/>
          </w:pPr>
          <w:hyperlink w:anchor="__RefHeading___Toc1211326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571</w:t>
            </w:r>
          </w:hyperlink>
        </w:p>
        <w:p>
          <w:pPr>
            <w:pStyle w:val="Contents4"/>
            <w:tabs>
              <w:tab w:val="clear" w:pos="8176"/>
              <w:tab w:val="right" w:pos="9026" w:leader="dot"/>
            </w:tabs>
            <w:rPr/>
          </w:pPr>
          <w:hyperlink w:anchor="__RefHeading___Toc1211328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571</w:t>
            </w:r>
          </w:hyperlink>
        </w:p>
        <w:p>
          <w:pPr>
            <w:pStyle w:val="Contents3"/>
            <w:tabs>
              <w:tab w:val="clear" w:pos="8459"/>
              <w:tab w:val="right" w:pos="9026" w:leader="dot"/>
            </w:tabs>
            <w:rPr/>
          </w:pPr>
          <w:hyperlink w:anchor="__RefHeading___Toc1211330_3830689328">
            <w:r>
              <w:rPr>
                <w:webHidden/>
                <w:rStyle w:val="IndexLink"/>
                <w:rtl w:val="true"/>
              </w:rPr>
              <w:t>بَابُ الدُّعَاءِ عَلَی الْعَدُوِّ</w:t>
            </w:r>
            <w:r>
              <w:rPr>
                <w:rStyle w:val="IndexLink"/>
                <w:rtl w:val="true"/>
              </w:rPr>
              <w:tab/>
            </w:r>
            <w:r>
              <w:rPr>
                <w:rStyle w:val="IndexLink"/>
              </w:rPr>
              <w:t>571</w:t>
            </w:r>
          </w:hyperlink>
        </w:p>
        <w:p>
          <w:pPr>
            <w:pStyle w:val="Contents4"/>
            <w:tabs>
              <w:tab w:val="clear" w:pos="8176"/>
              <w:tab w:val="right" w:pos="9026" w:leader="dot"/>
            </w:tabs>
            <w:rPr/>
          </w:pPr>
          <w:hyperlink w:anchor="__RefHeading___Toc1211332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571</w:t>
            </w:r>
          </w:hyperlink>
        </w:p>
        <w:p>
          <w:pPr>
            <w:pStyle w:val="Contents4"/>
            <w:tabs>
              <w:tab w:val="clear" w:pos="8176"/>
              <w:tab w:val="right" w:pos="9026" w:leader="dot"/>
            </w:tabs>
            <w:rPr/>
          </w:pPr>
          <w:hyperlink w:anchor="__RefHeading___Toc1211334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572</w:t>
            </w:r>
          </w:hyperlink>
        </w:p>
        <w:p>
          <w:pPr>
            <w:pStyle w:val="Contents4"/>
            <w:tabs>
              <w:tab w:val="clear" w:pos="8176"/>
              <w:tab w:val="right" w:pos="9026" w:leader="dot"/>
            </w:tabs>
            <w:rPr/>
          </w:pPr>
          <w:hyperlink w:anchor="__RefHeading___Toc1211336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572</w:t>
            </w:r>
          </w:hyperlink>
        </w:p>
        <w:p>
          <w:pPr>
            <w:pStyle w:val="Contents4"/>
            <w:tabs>
              <w:tab w:val="clear" w:pos="8176"/>
              <w:tab w:val="right" w:pos="9026" w:leader="dot"/>
            </w:tabs>
            <w:rPr/>
          </w:pPr>
          <w:hyperlink w:anchor="__RefHeading___Toc1211338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572</w:t>
            </w:r>
          </w:hyperlink>
        </w:p>
        <w:p>
          <w:pPr>
            <w:pStyle w:val="Contents4"/>
            <w:tabs>
              <w:tab w:val="clear" w:pos="8176"/>
              <w:tab w:val="right" w:pos="9026" w:leader="dot"/>
            </w:tabs>
            <w:rPr/>
          </w:pPr>
          <w:hyperlink w:anchor="__RefHeading___Toc1211340_3830689328">
            <w:r>
              <w:rPr>
                <w:webHidden/>
                <w:rStyle w:val="IndexLink"/>
              </w:rPr>
              <w:t>5</w:t>
            </w:r>
            <w:r>
              <w:rPr>
                <w:rStyle w:val="IndexLink"/>
                <w:rtl w:val="true"/>
              </w:rPr>
              <w:t xml:space="preserve">- </w:t>
            </w:r>
            <w:r>
              <w:rPr>
                <w:rStyle w:val="IndexLink"/>
                <w:rtl w:val="true"/>
              </w:rPr>
              <w:t>حدیث</w:t>
            </w:r>
            <w:r>
              <w:rPr>
                <w:rStyle w:val="IndexLink"/>
                <w:rtl w:val="true"/>
              </w:rPr>
              <w:tab/>
            </w:r>
            <w:r>
              <w:rPr>
                <w:rStyle w:val="IndexLink"/>
              </w:rPr>
              <w:t>573</w:t>
            </w:r>
          </w:hyperlink>
        </w:p>
        <w:p>
          <w:pPr>
            <w:pStyle w:val="Contents3"/>
            <w:tabs>
              <w:tab w:val="clear" w:pos="8459"/>
              <w:tab w:val="right" w:pos="9026" w:leader="dot"/>
            </w:tabs>
            <w:rPr/>
          </w:pPr>
          <w:hyperlink w:anchor="__RefHeading___Toc1211342_3830689328">
            <w:r>
              <w:rPr>
                <w:webHidden/>
                <w:rStyle w:val="IndexLink"/>
                <w:rtl w:val="true"/>
              </w:rPr>
              <w:t>بَابُ الْمُبَاهَلَةِ</w:t>
            </w:r>
            <w:r>
              <w:rPr>
                <w:rStyle w:val="IndexLink"/>
                <w:rtl w:val="true"/>
              </w:rPr>
              <w:tab/>
            </w:r>
            <w:r>
              <w:rPr>
                <w:rStyle w:val="IndexLink"/>
              </w:rPr>
              <w:t>573</w:t>
            </w:r>
          </w:hyperlink>
        </w:p>
        <w:p>
          <w:pPr>
            <w:pStyle w:val="Contents4"/>
            <w:tabs>
              <w:tab w:val="clear" w:pos="8176"/>
              <w:tab w:val="right" w:pos="9026" w:leader="dot"/>
            </w:tabs>
            <w:rPr/>
          </w:pPr>
          <w:hyperlink w:anchor="__RefHeading___Toc1211344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573</w:t>
            </w:r>
          </w:hyperlink>
        </w:p>
        <w:p>
          <w:pPr>
            <w:pStyle w:val="Contents4"/>
            <w:tabs>
              <w:tab w:val="clear" w:pos="8176"/>
              <w:tab w:val="right" w:pos="9026" w:leader="dot"/>
            </w:tabs>
            <w:rPr/>
          </w:pPr>
          <w:hyperlink w:anchor="__RefHeading___Toc1211346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574</w:t>
            </w:r>
          </w:hyperlink>
        </w:p>
        <w:p>
          <w:pPr>
            <w:pStyle w:val="Contents4"/>
            <w:tabs>
              <w:tab w:val="clear" w:pos="8176"/>
              <w:tab w:val="right" w:pos="9026" w:leader="dot"/>
            </w:tabs>
            <w:rPr/>
          </w:pPr>
          <w:hyperlink w:anchor="__RefHeading___Toc1211348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574</w:t>
            </w:r>
          </w:hyperlink>
        </w:p>
        <w:p>
          <w:pPr>
            <w:pStyle w:val="Contents4"/>
            <w:tabs>
              <w:tab w:val="clear" w:pos="8176"/>
              <w:tab w:val="right" w:pos="9026" w:leader="dot"/>
            </w:tabs>
            <w:rPr/>
          </w:pPr>
          <w:hyperlink w:anchor="__RefHeading___Toc1211350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574</w:t>
            </w:r>
          </w:hyperlink>
        </w:p>
        <w:p>
          <w:pPr>
            <w:pStyle w:val="Contents4"/>
            <w:tabs>
              <w:tab w:val="clear" w:pos="8176"/>
              <w:tab w:val="right" w:pos="9026" w:leader="dot"/>
            </w:tabs>
            <w:rPr/>
          </w:pPr>
          <w:hyperlink w:anchor="__RefHeading___Toc1211352_3830689328">
            <w:r>
              <w:rPr>
                <w:webHidden/>
                <w:rStyle w:val="IndexLink"/>
              </w:rPr>
              <w:t>5</w:t>
            </w:r>
            <w:r>
              <w:rPr>
                <w:rStyle w:val="IndexLink"/>
                <w:rtl w:val="true"/>
              </w:rPr>
              <w:t xml:space="preserve">- </w:t>
            </w:r>
            <w:r>
              <w:rPr>
                <w:rStyle w:val="IndexLink"/>
                <w:rtl w:val="true"/>
              </w:rPr>
              <w:t>حدیث</w:t>
            </w:r>
            <w:r>
              <w:rPr>
                <w:rStyle w:val="IndexLink"/>
                <w:rtl w:val="true"/>
              </w:rPr>
              <w:tab/>
            </w:r>
            <w:r>
              <w:rPr>
                <w:rStyle w:val="IndexLink"/>
              </w:rPr>
              <w:t>575</w:t>
            </w:r>
          </w:hyperlink>
        </w:p>
        <w:p>
          <w:pPr>
            <w:pStyle w:val="Contents3"/>
            <w:tabs>
              <w:tab w:val="clear" w:pos="8459"/>
              <w:tab w:val="right" w:pos="9026" w:leader="dot"/>
            </w:tabs>
            <w:rPr/>
          </w:pPr>
          <w:hyperlink w:anchor="__RefHeading___Toc1211354_3830689328">
            <w:r>
              <w:rPr>
                <w:webHidden/>
                <w:rStyle w:val="IndexLink"/>
                <w:rtl w:val="true"/>
              </w:rPr>
              <w:t>بَابُ مَا یُمَجِّدُ بِهِ الرَّبُّ تَبَارَکَ وَ تَعَالَی نَفْسَهُ</w:t>
            </w:r>
            <w:r>
              <w:rPr>
                <w:rStyle w:val="IndexLink"/>
                <w:rtl w:val="true"/>
              </w:rPr>
              <w:tab/>
            </w:r>
            <w:r>
              <w:rPr>
                <w:rStyle w:val="IndexLink"/>
              </w:rPr>
              <w:t>575</w:t>
            </w:r>
          </w:hyperlink>
        </w:p>
        <w:p>
          <w:pPr>
            <w:pStyle w:val="Contents4"/>
            <w:tabs>
              <w:tab w:val="clear" w:pos="8176"/>
              <w:tab w:val="right" w:pos="9026" w:leader="dot"/>
            </w:tabs>
            <w:rPr/>
          </w:pPr>
          <w:hyperlink w:anchor="__RefHeading___Toc1211356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575</w:t>
            </w:r>
          </w:hyperlink>
        </w:p>
        <w:p>
          <w:pPr>
            <w:pStyle w:val="Contents4"/>
            <w:tabs>
              <w:tab w:val="clear" w:pos="8176"/>
              <w:tab w:val="right" w:pos="9026" w:leader="dot"/>
            </w:tabs>
            <w:rPr/>
          </w:pPr>
          <w:hyperlink w:anchor="__RefHeading___Toc1211358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576</w:t>
            </w:r>
          </w:hyperlink>
        </w:p>
        <w:p>
          <w:pPr>
            <w:pStyle w:val="Contents3"/>
            <w:tabs>
              <w:tab w:val="clear" w:pos="8459"/>
              <w:tab w:val="right" w:pos="9026" w:leader="dot"/>
            </w:tabs>
            <w:rPr/>
          </w:pPr>
          <w:hyperlink w:anchor="__RefHeading___Toc1211360_3830689328">
            <w:r>
              <w:rPr>
                <w:webHidden/>
                <w:rStyle w:val="IndexLink"/>
                <w:rtl w:val="true"/>
              </w:rPr>
              <w:t>بَابُ مَنْ قَالَ لَا إِلَهَ إِلَّا اللَّهُ</w:t>
            </w:r>
            <w:r>
              <w:rPr>
                <w:rStyle w:val="IndexLink"/>
                <w:rtl w:val="true"/>
              </w:rPr>
              <w:tab/>
            </w:r>
            <w:r>
              <w:rPr>
                <w:rStyle w:val="IndexLink"/>
              </w:rPr>
              <w:t>576</w:t>
            </w:r>
          </w:hyperlink>
        </w:p>
        <w:p>
          <w:pPr>
            <w:pStyle w:val="Contents4"/>
            <w:tabs>
              <w:tab w:val="clear" w:pos="8176"/>
              <w:tab w:val="right" w:pos="9026" w:leader="dot"/>
            </w:tabs>
            <w:rPr/>
          </w:pPr>
          <w:hyperlink w:anchor="__RefHeading___Toc1211362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576</w:t>
            </w:r>
          </w:hyperlink>
        </w:p>
        <w:p>
          <w:pPr>
            <w:pStyle w:val="Contents4"/>
            <w:tabs>
              <w:tab w:val="clear" w:pos="8176"/>
              <w:tab w:val="right" w:pos="9026" w:leader="dot"/>
            </w:tabs>
            <w:rPr/>
          </w:pPr>
          <w:hyperlink w:anchor="__RefHeading___Toc1211364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577</w:t>
            </w:r>
          </w:hyperlink>
        </w:p>
        <w:p>
          <w:pPr>
            <w:pStyle w:val="Contents3"/>
            <w:tabs>
              <w:tab w:val="clear" w:pos="8459"/>
              <w:tab w:val="right" w:pos="9026" w:leader="dot"/>
            </w:tabs>
            <w:rPr/>
          </w:pPr>
          <w:hyperlink w:anchor="__RefHeading___Toc1211366_3830689328">
            <w:r>
              <w:rPr>
                <w:webHidden/>
                <w:rStyle w:val="IndexLink"/>
                <w:rtl w:val="true"/>
              </w:rPr>
              <w:t>بَابُ مَنْ قَالَ لَا إِلَهَ إِلَّا اللَّهُ وَ اللَّهُ أَکْبَرُ</w:t>
            </w:r>
            <w:r>
              <w:rPr>
                <w:rStyle w:val="IndexLink"/>
                <w:rtl w:val="true"/>
              </w:rPr>
              <w:tab/>
            </w:r>
            <w:r>
              <w:rPr>
                <w:rStyle w:val="IndexLink"/>
              </w:rPr>
              <w:t>577</w:t>
            </w:r>
          </w:hyperlink>
        </w:p>
        <w:p>
          <w:pPr>
            <w:pStyle w:val="Contents4"/>
            <w:tabs>
              <w:tab w:val="clear" w:pos="8176"/>
              <w:tab w:val="right" w:pos="9026" w:leader="dot"/>
            </w:tabs>
            <w:rPr/>
          </w:pPr>
          <w:hyperlink w:anchor="__RefHeading___Toc1211368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577</w:t>
            </w:r>
          </w:hyperlink>
        </w:p>
        <w:p>
          <w:pPr>
            <w:pStyle w:val="Contents3"/>
            <w:tabs>
              <w:tab w:val="clear" w:pos="8459"/>
              <w:tab w:val="right" w:pos="9026" w:leader="dot"/>
            </w:tabs>
            <w:rPr/>
          </w:pPr>
          <w:hyperlink w:anchor="__RefHeading___Toc1211370_3830689328">
            <w:r>
              <w:rPr>
                <w:webHidden/>
                <w:rStyle w:val="IndexLink"/>
                <w:rtl w:val="true"/>
              </w:rPr>
              <w:t>بَابُ مَنْ قَالَ لَا إِلَهَ إِلَّا اللَّهُ وَحْدَهُ وَحْدَهُ وَحْدَهُ</w:t>
            </w:r>
            <w:r>
              <w:rPr>
                <w:rStyle w:val="IndexLink"/>
                <w:rtl w:val="true"/>
              </w:rPr>
              <w:tab/>
            </w:r>
            <w:r>
              <w:rPr>
                <w:rStyle w:val="IndexLink"/>
              </w:rPr>
              <w:t>577</w:t>
            </w:r>
          </w:hyperlink>
        </w:p>
        <w:p>
          <w:pPr>
            <w:pStyle w:val="Contents4"/>
            <w:tabs>
              <w:tab w:val="clear" w:pos="8176"/>
              <w:tab w:val="right" w:pos="9026" w:leader="dot"/>
            </w:tabs>
            <w:rPr/>
          </w:pPr>
          <w:hyperlink w:anchor="__RefHeading___Toc1211372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577</w:t>
            </w:r>
          </w:hyperlink>
        </w:p>
        <w:p>
          <w:pPr>
            <w:pStyle w:val="Contents3"/>
            <w:tabs>
              <w:tab w:val="clear" w:pos="8459"/>
              <w:tab w:val="right" w:pos="9026" w:leader="dot"/>
            </w:tabs>
            <w:rPr/>
          </w:pPr>
          <w:hyperlink w:anchor="__RefHeading___Toc1211374_3830689328">
            <w:r>
              <w:rPr>
                <w:webHidden/>
                <w:rStyle w:val="IndexLink"/>
                <w:rtl w:val="true"/>
              </w:rPr>
              <w:t>بَابُ مَنْ قَالَ لَا إِلَهَ إِلَّا اللَّهُ وَحْدَهُ لَا شَرِیکَ لَهُ عَشْراً</w:t>
            </w:r>
            <w:r>
              <w:rPr>
                <w:rStyle w:val="IndexLink"/>
                <w:rtl w:val="true"/>
              </w:rPr>
              <w:tab/>
            </w:r>
            <w:r>
              <w:rPr>
                <w:rStyle w:val="IndexLink"/>
              </w:rPr>
              <w:t>578</w:t>
            </w:r>
          </w:hyperlink>
        </w:p>
        <w:p>
          <w:pPr>
            <w:pStyle w:val="Contents4"/>
            <w:tabs>
              <w:tab w:val="clear" w:pos="8176"/>
              <w:tab w:val="right" w:pos="9026" w:leader="dot"/>
            </w:tabs>
            <w:rPr/>
          </w:pPr>
          <w:hyperlink w:anchor="__RefHeading___Toc1211376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578</w:t>
            </w:r>
          </w:hyperlink>
        </w:p>
        <w:p>
          <w:pPr>
            <w:pStyle w:val="Contents4"/>
            <w:tabs>
              <w:tab w:val="clear" w:pos="8176"/>
              <w:tab w:val="right" w:pos="9026" w:leader="dot"/>
            </w:tabs>
            <w:rPr/>
          </w:pPr>
          <w:hyperlink w:anchor="__RefHeading___Toc1211378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578</w:t>
            </w:r>
          </w:hyperlink>
        </w:p>
        <w:p>
          <w:pPr>
            <w:pStyle w:val="Contents3"/>
            <w:tabs>
              <w:tab w:val="clear" w:pos="8459"/>
              <w:tab w:val="right" w:pos="9026" w:leader="dot"/>
            </w:tabs>
            <w:rPr/>
          </w:pPr>
          <w:hyperlink w:anchor="__RefHeading___Toc1211380_3830689328">
            <w:r>
              <w:rPr>
                <w:webHidden/>
                <w:rStyle w:val="IndexLink"/>
                <w:rtl w:val="true"/>
              </w:rPr>
              <w:t>بَابُ مَنْ قَالَ أَشْهَدُ أَنْ لَا إِلَهَ إِلَّا اللَّهُ وَحْدَهُ لَا شَرِیکَ لَهُ وَ أَشْهَدُ أَنَّ مُحَمَّداً عَبْدُهُ وَ رَسُولُهُ</w:t>
            </w:r>
            <w:r>
              <w:rPr>
                <w:rStyle w:val="IndexLink"/>
                <w:rtl w:val="true"/>
              </w:rPr>
              <w:tab/>
            </w:r>
            <w:r>
              <w:rPr>
                <w:rStyle w:val="IndexLink"/>
              </w:rPr>
              <w:t>578</w:t>
            </w:r>
          </w:hyperlink>
        </w:p>
        <w:p>
          <w:pPr>
            <w:pStyle w:val="Contents4"/>
            <w:tabs>
              <w:tab w:val="clear" w:pos="8176"/>
              <w:tab w:val="right" w:pos="9026" w:leader="dot"/>
            </w:tabs>
            <w:rPr/>
          </w:pPr>
          <w:hyperlink w:anchor="__RefHeading___Toc1211382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578</w:t>
            </w:r>
          </w:hyperlink>
        </w:p>
        <w:p>
          <w:pPr>
            <w:pStyle w:val="Contents3"/>
            <w:tabs>
              <w:tab w:val="clear" w:pos="8459"/>
              <w:tab w:val="right" w:pos="9026" w:leader="dot"/>
            </w:tabs>
            <w:rPr/>
          </w:pPr>
          <w:hyperlink w:anchor="__RefHeading___Toc1211384_3830689328">
            <w:r>
              <w:rPr>
                <w:webHidden/>
                <w:rStyle w:val="IndexLink"/>
                <w:rtl w:val="true"/>
              </w:rPr>
              <w:t>بَابُ مَنْ قَالَ عَشْرَ مَرَّاتٍ فِی کُلِّ یَوْمٍ أَشْهَدُ أَنْ لَا إِلَهَ إِلَّا اللَّهُ وَحْدَهُ لَا شَرِیکَ لَهُ إِلَهاً وَاحِداً أَحَداً صَمَداً لَمْ یَتَّخِذْ صاحِبَةً وَ لا وَلَداً</w:t>
            </w:r>
            <w:r>
              <w:rPr>
                <w:rStyle w:val="IndexLink"/>
                <w:rtl w:val="true"/>
              </w:rPr>
              <w:tab/>
            </w:r>
            <w:r>
              <w:rPr>
                <w:rStyle w:val="IndexLink"/>
              </w:rPr>
              <w:t>579</w:t>
            </w:r>
          </w:hyperlink>
        </w:p>
        <w:p>
          <w:pPr>
            <w:pStyle w:val="Contents4"/>
            <w:tabs>
              <w:tab w:val="clear" w:pos="8176"/>
              <w:tab w:val="right" w:pos="9026" w:leader="dot"/>
            </w:tabs>
            <w:rPr/>
          </w:pPr>
          <w:hyperlink w:anchor="__RefHeading___Toc1211386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579</w:t>
            </w:r>
          </w:hyperlink>
        </w:p>
        <w:p>
          <w:pPr>
            <w:pStyle w:val="Contents3"/>
            <w:tabs>
              <w:tab w:val="clear" w:pos="8459"/>
              <w:tab w:val="right" w:pos="9026" w:leader="dot"/>
            </w:tabs>
            <w:rPr/>
          </w:pPr>
          <w:hyperlink w:anchor="__RefHeading___Toc1211388_3830689328">
            <w:r>
              <w:rPr>
                <w:webHidden/>
                <w:rStyle w:val="IndexLink"/>
                <w:rtl w:val="true"/>
              </w:rPr>
              <w:t>بَابُ مَنْ قَالَ یَا اللَّهُ یَا اللَّهُ عَشْرَ مَرَّاتٍ</w:t>
            </w:r>
            <w:r>
              <w:rPr>
                <w:rStyle w:val="IndexLink"/>
                <w:rtl w:val="true"/>
              </w:rPr>
              <w:tab/>
            </w:r>
            <w:r>
              <w:rPr>
                <w:rStyle w:val="IndexLink"/>
              </w:rPr>
              <w:t>579</w:t>
            </w:r>
          </w:hyperlink>
        </w:p>
        <w:p>
          <w:pPr>
            <w:pStyle w:val="Contents4"/>
            <w:tabs>
              <w:tab w:val="clear" w:pos="8176"/>
              <w:tab w:val="right" w:pos="9026" w:leader="dot"/>
            </w:tabs>
            <w:rPr/>
          </w:pPr>
          <w:hyperlink w:anchor="__RefHeading___Toc1211390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579</w:t>
            </w:r>
          </w:hyperlink>
        </w:p>
        <w:p>
          <w:pPr>
            <w:pStyle w:val="Contents3"/>
            <w:tabs>
              <w:tab w:val="clear" w:pos="8459"/>
              <w:tab w:val="right" w:pos="9026" w:leader="dot"/>
            </w:tabs>
            <w:rPr/>
          </w:pPr>
          <w:hyperlink w:anchor="__RefHeading___Toc1211392_3830689328">
            <w:r>
              <w:rPr>
                <w:webHidden/>
                <w:rStyle w:val="IndexLink"/>
                <w:rtl w:val="true"/>
              </w:rPr>
              <w:t>بَابُ مَنْ قَالَ لَا إِلَهَ إِلَّا اللَّهُ حَقّاً حَقّاً</w:t>
            </w:r>
            <w:r>
              <w:rPr>
                <w:rStyle w:val="IndexLink"/>
                <w:rtl w:val="true"/>
              </w:rPr>
              <w:tab/>
            </w:r>
            <w:r>
              <w:rPr>
                <w:rStyle w:val="IndexLink"/>
              </w:rPr>
              <w:t>579</w:t>
            </w:r>
          </w:hyperlink>
        </w:p>
        <w:p>
          <w:pPr>
            <w:pStyle w:val="Contents4"/>
            <w:tabs>
              <w:tab w:val="clear" w:pos="8176"/>
              <w:tab w:val="right" w:pos="9026" w:leader="dot"/>
            </w:tabs>
            <w:rPr/>
          </w:pPr>
          <w:hyperlink w:anchor="__RefHeading___Toc1211394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579</w:t>
            </w:r>
          </w:hyperlink>
        </w:p>
        <w:p>
          <w:pPr>
            <w:pStyle w:val="Contents3"/>
            <w:tabs>
              <w:tab w:val="clear" w:pos="8459"/>
              <w:tab w:val="right" w:pos="9026" w:leader="dot"/>
            </w:tabs>
            <w:rPr/>
          </w:pPr>
          <w:hyperlink w:anchor="__RefHeading___Toc1211396_3830689328">
            <w:r>
              <w:rPr>
                <w:webHidden/>
                <w:rStyle w:val="IndexLink"/>
                <w:rtl w:val="true"/>
              </w:rPr>
              <w:t>بَابُ مَنْ قَالَ یَا رَبِّ یَا رَبِ</w:t>
            </w:r>
            <w:r>
              <w:rPr>
                <w:rStyle w:val="IndexLink"/>
                <w:rtl w:val="true"/>
              </w:rPr>
              <w:tab/>
            </w:r>
            <w:r>
              <w:rPr>
                <w:rStyle w:val="IndexLink"/>
              </w:rPr>
              <w:t>580</w:t>
            </w:r>
          </w:hyperlink>
        </w:p>
        <w:p>
          <w:pPr>
            <w:pStyle w:val="Contents4"/>
            <w:tabs>
              <w:tab w:val="clear" w:pos="8176"/>
              <w:tab w:val="right" w:pos="9026" w:leader="dot"/>
            </w:tabs>
            <w:rPr/>
          </w:pPr>
          <w:hyperlink w:anchor="__RefHeading___Toc1211398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580</w:t>
            </w:r>
          </w:hyperlink>
        </w:p>
        <w:p>
          <w:pPr>
            <w:pStyle w:val="Contents4"/>
            <w:tabs>
              <w:tab w:val="clear" w:pos="8176"/>
              <w:tab w:val="right" w:pos="9026" w:leader="dot"/>
            </w:tabs>
            <w:rPr/>
          </w:pPr>
          <w:hyperlink w:anchor="__RefHeading___Toc1211400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580</w:t>
            </w:r>
          </w:hyperlink>
        </w:p>
        <w:p>
          <w:pPr>
            <w:pStyle w:val="Contents4"/>
            <w:tabs>
              <w:tab w:val="clear" w:pos="8176"/>
              <w:tab w:val="right" w:pos="9026" w:leader="dot"/>
            </w:tabs>
            <w:rPr/>
          </w:pPr>
          <w:hyperlink w:anchor="__RefHeading___Toc1211402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580</w:t>
            </w:r>
          </w:hyperlink>
        </w:p>
        <w:p>
          <w:pPr>
            <w:pStyle w:val="Contents3"/>
            <w:tabs>
              <w:tab w:val="clear" w:pos="8459"/>
              <w:tab w:val="right" w:pos="9026" w:leader="dot"/>
            </w:tabs>
            <w:rPr/>
          </w:pPr>
          <w:hyperlink w:anchor="__RefHeading___Toc1211404_3830689328">
            <w:r>
              <w:rPr>
                <w:webHidden/>
                <w:rStyle w:val="IndexLink"/>
                <w:rtl w:val="true"/>
              </w:rPr>
              <w:t>بَابُ مَنْ قَالَ لَا إِلَهَ إِلَّا اللَّهُ مُخْلِصاً</w:t>
            </w:r>
            <w:r>
              <w:rPr>
                <w:rStyle w:val="IndexLink"/>
                <w:rtl w:val="true"/>
              </w:rPr>
              <w:tab/>
            </w:r>
            <w:r>
              <w:rPr>
                <w:rStyle w:val="IndexLink"/>
              </w:rPr>
              <w:t>580</w:t>
            </w:r>
          </w:hyperlink>
        </w:p>
        <w:p>
          <w:pPr>
            <w:pStyle w:val="Contents4"/>
            <w:tabs>
              <w:tab w:val="clear" w:pos="8176"/>
              <w:tab w:val="right" w:pos="9026" w:leader="dot"/>
            </w:tabs>
            <w:rPr/>
          </w:pPr>
          <w:hyperlink w:anchor="__RefHeading___Toc1211406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580</w:t>
            </w:r>
          </w:hyperlink>
        </w:p>
        <w:p>
          <w:pPr>
            <w:pStyle w:val="Contents3"/>
            <w:tabs>
              <w:tab w:val="clear" w:pos="8459"/>
              <w:tab w:val="right" w:pos="9026" w:leader="dot"/>
            </w:tabs>
            <w:rPr/>
          </w:pPr>
          <w:hyperlink w:anchor="__RefHeading___Toc1211408_3830689328">
            <w:r>
              <w:rPr>
                <w:webHidden/>
                <w:rStyle w:val="IndexLink"/>
                <w:rtl w:val="true"/>
              </w:rPr>
              <w:t>بَابُ مَنْ قَالَ مَا شَاءَ اللَّهُ لَا حَوْلَ وَ لَا قُوَّةَ إِلَّا بِاللَّهِ</w:t>
            </w:r>
            <w:r>
              <w:rPr>
                <w:rStyle w:val="IndexLink"/>
                <w:rtl w:val="true"/>
              </w:rPr>
              <w:tab/>
            </w:r>
            <w:r>
              <w:rPr>
                <w:rStyle w:val="IndexLink"/>
              </w:rPr>
              <w:t>581</w:t>
            </w:r>
          </w:hyperlink>
        </w:p>
        <w:p>
          <w:pPr>
            <w:pStyle w:val="Contents4"/>
            <w:tabs>
              <w:tab w:val="clear" w:pos="8176"/>
              <w:tab w:val="right" w:pos="9026" w:leader="dot"/>
            </w:tabs>
            <w:rPr/>
          </w:pPr>
          <w:hyperlink w:anchor="__RefHeading___Toc1211410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581</w:t>
            </w:r>
          </w:hyperlink>
        </w:p>
        <w:p>
          <w:pPr>
            <w:pStyle w:val="Contents4"/>
            <w:tabs>
              <w:tab w:val="clear" w:pos="8176"/>
              <w:tab w:val="right" w:pos="9026" w:leader="dot"/>
            </w:tabs>
            <w:rPr/>
          </w:pPr>
          <w:hyperlink w:anchor="__RefHeading___Toc1211412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581</w:t>
            </w:r>
          </w:hyperlink>
        </w:p>
        <w:p>
          <w:pPr>
            <w:pStyle w:val="Contents3"/>
            <w:tabs>
              <w:tab w:val="clear" w:pos="8459"/>
              <w:tab w:val="right" w:pos="9026" w:leader="dot"/>
            </w:tabs>
            <w:rPr/>
          </w:pPr>
          <w:hyperlink w:anchor="__RefHeading___Toc1211414_3830689328">
            <w:r>
              <w:rPr>
                <w:webHidden/>
                <w:rStyle w:val="IndexLink"/>
                <w:rtl w:val="true"/>
              </w:rPr>
              <w:t>بَابُ مَنْ قَالَ أَسْتَغْفِرُ اللَّهَ الَّذِی لا إِلهَ إِلَّا هُوَ الْحَیُّ الْقَیُّومُ</w:t>
            </w:r>
            <w:r>
              <w:rPr>
                <w:rStyle w:val="IndexLink"/>
                <w:rtl w:val="true"/>
              </w:rPr>
              <w:t xml:space="preserve">* </w:t>
            </w:r>
            <w:r>
              <w:rPr>
                <w:rStyle w:val="IndexLink"/>
                <w:rtl w:val="true"/>
              </w:rPr>
              <w:t>ذُو الْجَلالِ وَ الْإِکْرامِ وَ أَتُوبُ إِلَیْهِ</w:t>
            </w:r>
            <w:r>
              <w:rPr>
                <w:rStyle w:val="IndexLink"/>
                <w:rtl w:val="true"/>
              </w:rPr>
              <w:tab/>
            </w:r>
            <w:r>
              <w:rPr>
                <w:rStyle w:val="IndexLink"/>
              </w:rPr>
              <w:t>581</w:t>
            </w:r>
          </w:hyperlink>
        </w:p>
        <w:p>
          <w:pPr>
            <w:pStyle w:val="Contents4"/>
            <w:tabs>
              <w:tab w:val="clear" w:pos="8176"/>
              <w:tab w:val="right" w:pos="9026" w:leader="dot"/>
            </w:tabs>
            <w:rPr/>
          </w:pPr>
          <w:hyperlink w:anchor="__RefHeading___Toc1211416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581</w:t>
            </w:r>
          </w:hyperlink>
        </w:p>
        <w:p>
          <w:pPr>
            <w:pStyle w:val="Contents3"/>
            <w:tabs>
              <w:tab w:val="clear" w:pos="8459"/>
              <w:tab w:val="right" w:pos="9026" w:leader="dot"/>
            </w:tabs>
            <w:rPr/>
          </w:pPr>
          <w:hyperlink w:anchor="__RefHeading___Toc1211418_3830689328">
            <w:r>
              <w:rPr>
                <w:webHidden/>
                <w:rStyle w:val="IndexLink"/>
                <w:rtl w:val="true"/>
              </w:rPr>
              <w:t>بَابُ الْقَوْلِ عِنْدَ الْإِصْبَاحِ وَ الْإِمْسَاءِ</w:t>
            </w:r>
            <w:r>
              <w:rPr>
                <w:rStyle w:val="IndexLink"/>
                <w:rtl w:val="true"/>
              </w:rPr>
              <w:tab/>
            </w:r>
            <w:r>
              <w:rPr>
                <w:rStyle w:val="IndexLink"/>
              </w:rPr>
              <w:t>582</w:t>
            </w:r>
          </w:hyperlink>
        </w:p>
        <w:p>
          <w:pPr>
            <w:pStyle w:val="Contents4"/>
            <w:tabs>
              <w:tab w:val="clear" w:pos="8176"/>
              <w:tab w:val="right" w:pos="9026" w:leader="dot"/>
            </w:tabs>
            <w:rPr/>
          </w:pPr>
          <w:hyperlink w:anchor="__RefHeading___Toc1211420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582</w:t>
            </w:r>
          </w:hyperlink>
        </w:p>
        <w:p>
          <w:pPr>
            <w:pStyle w:val="Contents4"/>
            <w:tabs>
              <w:tab w:val="clear" w:pos="8176"/>
              <w:tab w:val="right" w:pos="9026" w:leader="dot"/>
            </w:tabs>
            <w:rPr/>
          </w:pPr>
          <w:hyperlink w:anchor="__RefHeading___Toc1211422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582</w:t>
            </w:r>
          </w:hyperlink>
        </w:p>
        <w:p>
          <w:pPr>
            <w:pStyle w:val="Contents4"/>
            <w:tabs>
              <w:tab w:val="clear" w:pos="8176"/>
              <w:tab w:val="right" w:pos="9026" w:leader="dot"/>
            </w:tabs>
            <w:rPr/>
          </w:pPr>
          <w:hyperlink w:anchor="__RefHeading___Toc1211424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582</w:t>
            </w:r>
          </w:hyperlink>
        </w:p>
        <w:p>
          <w:pPr>
            <w:pStyle w:val="Contents4"/>
            <w:tabs>
              <w:tab w:val="clear" w:pos="8176"/>
              <w:tab w:val="right" w:pos="9026" w:leader="dot"/>
            </w:tabs>
            <w:rPr/>
          </w:pPr>
          <w:hyperlink w:anchor="__RefHeading___Toc1211426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582</w:t>
            </w:r>
          </w:hyperlink>
        </w:p>
        <w:p>
          <w:pPr>
            <w:pStyle w:val="Contents4"/>
            <w:tabs>
              <w:tab w:val="clear" w:pos="8176"/>
              <w:tab w:val="right" w:pos="9026" w:leader="dot"/>
            </w:tabs>
            <w:rPr/>
          </w:pPr>
          <w:hyperlink w:anchor="__RefHeading___Toc1211428_3830689328">
            <w:r>
              <w:rPr>
                <w:webHidden/>
                <w:rStyle w:val="IndexLink"/>
              </w:rPr>
              <w:t>5</w:t>
            </w:r>
            <w:r>
              <w:rPr>
                <w:rStyle w:val="IndexLink"/>
                <w:rtl w:val="true"/>
              </w:rPr>
              <w:t xml:space="preserve">- </w:t>
            </w:r>
            <w:r>
              <w:rPr>
                <w:rStyle w:val="IndexLink"/>
                <w:rtl w:val="true"/>
              </w:rPr>
              <w:t>حدیث</w:t>
            </w:r>
            <w:r>
              <w:rPr>
                <w:rStyle w:val="IndexLink"/>
                <w:rtl w:val="true"/>
              </w:rPr>
              <w:tab/>
            </w:r>
            <w:r>
              <w:rPr>
                <w:rStyle w:val="IndexLink"/>
              </w:rPr>
              <w:t>583</w:t>
            </w:r>
          </w:hyperlink>
        </w:p>
        <w:p>
          <w:pPr>
            <w:pStyle w:val="Contents4"/>
            <w:tabs>
              <w:tab w:val="clear" w:pos="8176"/>
              <w:tab w:val="right" w:pos="9026" w:leader="dot"/>
            </w:tabs>
            <w:rPr/>
          </w:pPr>
          <w:hyperlink w:anchor="__RefHeading___Toc1211430_3830689328">
            <w:r>
              <w:rPr>
                <w:webHidden/>
                <w:rStyle w:val="IndexLink"/>
              </w:rPr>
              <w:t>6</w:t>
            </w:r>
            <w:r>
              <w:rPr>
                <w:rStyle w:val="IndexLink"/>
                <w:rtl w:val="true"/>
              </w:rPr>
              <w:t xml:space="preserve">- </w:t>
            </w:r>
            <w:r>
              <w:rPr>
                <w:rStyle w:val="IndexLink"/>
                <w:rtl w:val="true"/>
              </w:rPr>
              <w:t>حدیث</w:t>
            </w:r>
            <w:r>
              <w:rPr>
                <w:rStyle w:val="IndexLink"/>
                <w:rtl w:val="true"/>
              </w:rPr>
              <w:tab/>
            </w:r>
            <w:r>
              <w:rPr>
                <w:rStyle w:val="IndexLink"/>
              </w:rPr>
              <w:t>583</w:t>
            </w:r>
          </w:hyperlink>
        </w:p>
        <w:p>
          <w:pPr>
            <w:pStyle w:val="Contents4"/>
            <w:tabs>
              <w:tab w:val="clear" w:pos="8176"/>
              <w:tab w:val="right" w:pos="9026" w:leader="dot"/>
            </w:tabs>
            <w:rPr/>
          </w:pPr>
          <w:hyperlink w:anchor="__RefHeading___Toc1211432_3830689328">
            <w:r>
              <w:rPr>
                <w:webHidden/>
                <w:rStyle w:val="IndexLink"/>
              </w:rPr>
              <w:t>7</w:t>
            </w:r>
            <w:r>
              <w:rPr>
                <w:rStyle w:val="IndexLink"/>
                <w:rtl w:val="true"/>
              </w:rPr>
              <w:t xml:space="preserve">- </w:t>
            </w:r>
            <w:r>
              <w:rPr>
                <w:rStyle w:val="IndexLink"/>
                <w:rtl w:val="true"/>
              </w:rPr>
              <w:t>حدیث</w:t>
            </w:r>
            <w:r>
              <w:rPr>
                <w:rStyle w:val="IndexLink"/>
                <w:rtl w:val="true"/>
              </w:rPr>
              <w:tab/>
            </w:r>
            <w:r>
              <w:rPr>
                <w:rStyle w:val="IndexLink"/>
              </w:rPr>
              <w:t>583</w:t>
            </w:r>
          </w:hyperlink>
        </w:p>
        <w:p>
          <w:pPr>
            <w:pStyle w:val="Contents4"/>
            <w:tabs>
              <w:tab w:val="clear" w:pos="8176"/>
              <w:tab w:val="right" w:pos="9026" w:leader="dot"/>
            </w:tabs>
            <w:rPr/>
          </w:pPr>
          <w:hyperlink w:anchor="__RefHeading___Toc1211434_3830689328">
            <w:r>
              <w:rPr>
                <w:webHidden/>
                <w:rStyle w:val="IndexLink"/>
              </w:rPr>
              <w:t>8</w:t>
            </w:r>
            <w:r>
              <w:rPr>
                <w:rStyle w:val="IndexLink"/>
                <w:rtl w:val="true"/>
              </w:rPr>
              <w:t xml:space="preserve">- </w:t>
            </w:r>
            <w:r>
              <w:rPr>
                <w:rStyle w:val="IndexLink"/>
                <w:rtl w:val="true"/>
              </w:rPr>
              <w:t>حدیث</w:t>
            </w:r>
            <w:r>
              <w:rPr>
                <w:rStyle w:val="IndexLink"/>
                <w:rtl w:val="true"/>
              </w:rPr>
              <w:tab/>
            </w:r>
            <w:r>
              <w:rPr>
                <w:rStyle w:val="IndexLink"/>
              </w:rPr>
              <w:t>583</w:t>
            </w:r>
          </w:hyperlink>
        </w:p>
        <w:p>
          <w:pPr>
            <w:pStyle w:val="Contents4"/>
            <w:tabs>
              <w:tab w:val="clear" w:pos="8176"/>
              <w:tab w:val="right" w:pos="9026" w:leader="dot"/>
            </w:tabs>
            <w:rPr/>
          </w:pPr>
          <w:hyperlink w:anchor="__RefHeading___Toc1211436_3830689328">
            <w:r>
              <w:rPr>
                <w:webHidden/>
                <w:rStyle w:val="IndexLink"/>
              </w:rPr>
              <w:t>9</w:t>
            </w:r>
            <w:r>
              <w:rPr>
                <w:rStyle w:val="IndexLink"/>
                <w:rtl w:val="true"/>
              </w:rPr>
              <w:t xml:space="preserve">- </w:t>
            </w:r>
            <w:r>
              <w:rPr>
                <w:rStyle w:val="IndexLink"/>
                <w:rtl w:val="true"/>
              </w:rPr>
              <w:t>حدیث</w:t>
            </w:r>
            <w:r>
              <w:rPr>
                <w:rStyle w:val="IndexLink"/>
                <w:rtl w:val="true"/>
              </w:rPr>
              <w:tab/>
            </w:r>
            <w:r>
              <w:rPr>
                <w:rStyle w:val="IndexLink"/>
              </w:rPr>
              <w:t>584</w:t>
            </w:r>
          </w:hyperlink>
        </w:p>
        <w:p>
          <w:pPr>
            <w:pStyle w:val="Contents4"/>
            <w:tabs>
              <w:tab w:val="clear" w:pos="8176"/>
              <w:tab w:val="right" w:pos="9026" w:leader="dot"/>
            </w:tabs>
            <w:rPr/>
          </w:pPr>
          <w:hyperlink w:anchor="__RefHeading___Toc1211438_3830689328">
            <w:r>
              <w:rPr>
                <w:webHidden/>
                <w:rStyle w:val="IndexLink"/>
              </w:rPr>
              <w:t>10</w:t>
            </w:r>
            <w:r>
              <w:rPr>
                <w:rStyle w:val="IndexLink"/>
                <w:rtl w:val="true"/>
              </w:rPr>
              <w:t xml:space="preserve">- </w:t>
            </w:r>
            <w:r>
              <w:rPr>
                <w:rStyle w:val="IndexLink"/>
                <w:rtl w:val="true"/>
              </w:rPr>
              <w:t>حدیث</w:t>
            </w:r>
            <w:r>
              <w:rPr>
                <w:rStyle w:val="IndexLink"/>
                <w:rtl w:val="true"/>
              </w:rPr>
              <w:tab/>
            </w:r>
            <w:r>
              <w:rPr>
                <w:rStyle w:val="IndexLink"/>
              </w:rPr>
              <w:t>584</w:t>
            </w:r>
          </w:hyperlink>
        </w:p>
        <w:p>
          <w:pPr>
            <w:pStyle w:val="Contents4"/>
            <w:tabs>
              <w:tab w:val="clear" w:pos="8176"/>
              <w:tab w:val="right" w:pos="9026" w:leader="dot"/>
            </w:tabs>
            <w:rPr/>
          </w:pPr>
          <w:hyperlink w:anchor="__RefHeading___Toc1211440_3830689328">
            <w:r>
              <w:rPr>
                <w:webHidden/>
                <w:rStyle w:val="IndexLink"/>
              </w:rPr>
              <w:t>12</w:t>
            </w:r>
            <w:r>
              <w:rPr>
                <w:rStyle w:val="IndexLink"/>
                <w:rtl w:val="true"/>
              </w:rPr>
              <w:t xml:space="preserve">- </w:t>
            </w:r>
            <w:r>
              <w:rPr>
                <w:rStyle w:val="IndexLink"/>
                <w:rtl w:val="true"/>
              </w:rPr>
              <w:t>حدیث</w:t>
            </w:r>
            <w:r>
              <w:rPr>
                <w:rStyle w:val="IndexLink"/>
                <w:rtl w:val="true"/>
              </w:rPr>
              <w:tab/>
            </w:r>
            <w:r>
              <w:rPr>
                <w:rStyle w:val="IndexLink"/>
              </w:rPr>
              <w:t>585</w:t>
            </w:r>
          </w:hyperlink>
        </w:p>
        <w:p>
          <w:pPr>
            <w:pStyle w:val="Contents4"/>
            <w:tabs>
              <w:tab w:val="clear" w:pos="8176"/>
              <w:tab w:val="right" w:pos="9026" w:leader="dot"/>
            </w:tabs>
            <w:rPr/>
          </w:pPr>
          <w:hyperlink w:anchor="__RefHeading___Toc1211442_3830689328">
            <w:r>
              <w:rPr>
                <w:webHidden/>
                <w:rStyle w:val="IndexLink"/>
              </w:rPr>
              <w:t>13</w:t>
            </w:r>
            <w:r>
              <w:rPr>
                <w:rStyle w:val="IndexLink"/>
                <w:rtl w:val="true"/>
              </w:rPr>
              <w:t xml:space="preserve">- </w:t>
            </w:r>
            <w:r>
              <w:rPr>
                <w:rStyle w:val="IndexLink"/>
                <w:rtl w:val="true"/>
              </w:rPr>
              <w:t>حدیث</w:t>
            </w:r>
            <w:r>
              <w:rPr>
                <w:rStyle w:val="IndexLink"/>
                <w:rtl w:val="true"/>
              </w:rPr>
              <w:tab/>
            </w:r>
            <w:r>
              <w:rPr>
                <w:rStyle w:val="IndexLink"/>
              </w:rPr>
              <w:t>585</w:t>
            </w:r>
          </w:hyperlink>
        </w:p>
        <w:p>
          <w:pPr>
            <w:pStyle w:val="Contents4"/>
            <w:tabs>
              <w:tab w:val="clear" w:pos="8176"/>
              <w:tab w:val="right" w:pos="9026" w:leader="dot"/>
            </w:tabs>
            <w:rPr/>
          </w:pPr>
          <w:hyperlink w:anchor="__RefHeading___Toc1211444_3830689328">
            <w:r>
              <w:rPr>
                <w:webHidden/>
                <w:rStyle w:val="IndexLink"/>
              </w:rPr>
              <w:t>14</w:t>
            </w:r>
            <w:r>
              <w:rPr>
                <w:rStyle w:val="IndexLink"/>
                <w:rtl w:val="true"/>
              </w:rPr>
              <w:t xml:space="preserve">- </w:t>
            </w:r>
            <w:r>
              <w:rPr>
                <w:rStyle w:val="IndexLink"/>
                <w:rtl w:val="true"/>
              </w:rPr>
              <w:t>حدیث</w:t>
            </w:r>
            <w:r>
              <w:rPr>
                <w:rStyle w:val="IndexLink"/>
                <w:rtl w:val="true"/>
              </w:rPr>
              <w:tab/>
            </w:r>
            <w:r>
              <w:rPr>
                <w:rStyle w:val="IndexLink"/>
              </w:rPr>
              <w:t>586</w:t>
            </w:r>
          </w:hyperlink>
        </w:p>
        <w:p>
          <w:pPr>
            <w:pStyle w:val="Contents4"/>
            <w:tabs>
              <w:tab w:val="clear" w:pos="8176"/>
              <w:tab w:val="right" w:pos="9026" w:leader="dot"/>
            </w:tabs>
            <w:rPr/>
          </w:pPr>
          <w:hyperlink w:anchor="__RefHeading___Toc1211446_3830689328">
            <w:r>
              <w:rPr>
                <w:webHidden/>
                <w:rStyle w:val="IndexLink"/>
              </w:rPr>
              <w:t>15</w:t>
            </w:r>
            <w:r>
              <w:rPr>
                <w:rStyle w:val="IndexLink"/>
                <w:rtl w:val="true"/>
              </w:rPr>
              <w:t xml:space="preserve">- </w:t>
            </w:r>
            <w:r>
              <w:rPr>
                <w:rStyle w:val="IndexLink"/>
                <w:rtl w:val="true"/>
              </w:rPr>
              <w:t>حدیث</w:t>
            </w:r>
            <w:r>
              <w:rPr>
                <w:rStyle w:val="IndexLink"/>
                <w:rtl w:val="true"/>
              </w:rPr>
              <w:tab/>
            </w:r>
            <w:r>
              <w:rPr>
                <w:rStyle w:val="IndexLink"/>
              </w:rPr>
              <w:t>587</w:t>
            </w:r>
          </w:hyperlink>
        </w:p>
        <w:p>
          <w:pPr>
            <w:pStyle w:val="Contents4"/>
            <w:tabs>
              <w:tab w:val="clear" w:pos="8176"/>
              <w:tab w:val="right" w:pos="9026" w:leader="dot"/>
            </w:tabs>
            <w:rPr/>
          </w:pPr>
          <w:hyperlink w:anchor="__RefHeading___Toc1211448_3830689328">
            <w:r>
              <w:rPr>
                <w:webHidden/>
                <w:rStyle w:val="IndexLink"/>
              </w:rPr>
              <w:t>16</w:t>
            </w:r>
            <w:r>
              <w:rPr>
                <w:rStyle w:val="IndexLink"/>
                <w:rtl w:val="true"/>
              </w:rPr>
              <w:t xml:space="preserve">- </w:t>
            </w:r>
            <w:r>
              <w:rPr>
                <w:rStyle w:val="IndexLink"/>
                <w:rtl w:val="true"/>
              </w:rPr>
              <w:t>حدیث</w:t>
            </w:r>
            <w:r>
              <w:rPr>
                <w:rStyle w:val="IndexLink"/>
                <w:rtl w:val="true"/>
              </w:rPr>
              <w:tab/>
            </w:r>
            <w:r>
              <w:rPr>
                <w:rStyle w:val="IndexLink"/>
              </w:rPr>
              <w:t>587</w:t>
            </w:r>
          </w:hyperlink>
        </w:p>
        <w:p>
          <w:pPr>
            <w:pStyle w:val="Contents4"/>
            <w:tabs>
              <w:tab w:val="clear" w:pos="8176"/>
              <w:tab w:val="right" w:pos="9026" w:leader="dot"/>
            </w:tabs>
            <w:rPr/>
          </w:pPr>
          <w:hyperlink w:anchor="__RefHeading___Toc1211450_3830689328">
            <w:r>
              <w:rPr>
                <w:webHidden/>
                <w:rStyle w:val="IndexLink"/>
              </w:rPr>
              <w:t>17</w:t>
            </w:r>
            <w:r>
              <w:rPr>
                <w:rStyle w:val="IndexLink"/>
                <w:rtl w:val="true"/>
              </w:rPr>
              <w:t xml:space="preserve">- </w:t>
            </w:r>
            <w:r>
              <w:rPr>
                <w:rStyle w:val="IndexLink"/>
                <w:rtl w:val="true"/>
              </w:rPr>
              <w:t>حدیث</w:t>
            </w:r>
            <w:r>
              <w:rPr>
                <w:rStyle w:val="IndexLink"/>
                <w:rtl w:val="true"/>
              </w:rPr>
              <w:tab/>
            </w:r>
            <w:r>
              <w:rPr>
                <w:rStyle w:val="IndexLink"/>
              </w:rPr>
              <w:t>587</w:t>
            </w:r>
          </w:hyperlink>
        </w:p>
        <w:p>
          <w:pPr>
            <w:pStyle w:val="Contents4"/>
            <w:tabs>
              <w:tab w:val="clear" w:pos="8176"/>
              <w:tab w:val="right" w:pos="9026" w:leader="dot"/>
            </w:tabs>
            <w:rPr/>
          </w:pPr>
          <w:hyperlink w:anchor="__RefHeading___Toc1211452_3830689328">
            <w:r>
              <w:rPr>
                <w:webHidden/>
                <w:rStyle w:val="IndexLink"/>
              </w:rPr>
              <w:t>18</w:t>
            </w:r>
            <w:r>
              <w:rPr>
                <w:rStyle w:val="IndexLink"/>
                <w:rtl w:val="true"/>
              </w:rPr>
              <w:t xml:space="preserve">- </w:t>
            </w:r>
            <w:r>
              <w:rPr>
                <w:rStyle w:val="IndexLink"/>
                <w:rtl w:val="true"/>
              </w:rPr>
              <w:t>حدیث</w:t>
            </w:r>
            <w:r>
              <w:rPr>
                <w:rStyle w:val="IndexLink"/>
                <w:rtl w:val="true"/>
              </w:rPr>
              <w:tab/>
            </w:r>
            <w:r>
              <w:rPr>
                <w:rStyle w:val="IndexLink"/>
              </w:rPr>
              <w:t>588</w:t>
            </w:r>
          </w:hyperlink>
        </w:p>
        <w:p>
          <w:pPr>
            <w:pStyle w:val="Contents4"/>
            <w:tabs>
              <w:tab w:val="clear" w:pos="8176"/>
              <w:tab w:val="right" w:pos="9026" w:leader="dot"/>
            </w:tabs>
            <w:rPr/>
          </w:pPr>
          <w:hyperlink w:anchor="__RefHeading___Toc1211454_3830689328">
            <w:r>
              <w:rPr>
                <w:webHidden/>
                <w:rStyle w:val="IndexLink"/>
              </w:rPr>
              <w:t>19</w:t>
            </w:r>
            <w:r>
              <w:rPr>
                <w:rStyle w:val="IndexLink"/>
                <w:rtl w:val="true"/>
              </w:rPr>
              <w:t xml:space="preserve">- </w:t>
            </w:r>
            <w:r>
              <w:rPr>
                <w:rStyle w:val="IndexLink"/>
                <w:rtl w:val="true"/>
              </w:rPr>
              <w:t>حدیث</w:t>
            </w:r>
            <w:r>
              <w:rPr>
                <w:rStyle w:val="IndexLink"/>
                <w:rtl w:val="true"/>
              </w:rPr>
              <w:tab/>
            </w:r>
            <w:r>
              <w:rPr>
                <w:rStyle w:val="IndexLink"/>
              </w:rPr>
              <w:t>588</w:t>
            </w:r>
          </w:hyperlink>
        </w:p>
        <w:p>
          <w:pPr>
            <w:pStyle w:val="Contents4"/>
            <w:tabs>
              <w:tab w:val="clear" w:pos="8176"/>
              <w:tab w:val="right" w:pos="9026" w:leader="dot"/>
            </w:tabs>
            <w:rPr/>
          </w:pPr>
          <w:hyperlink w:anchor="__RefHeading___Toc1211456_3830689328">
            <w:r>
              <w:rPr>
                <w:webHidden/>
                <w:rStyle w:val="IndexLink"/>
              </w:rPr>
              <w:t>20</w:t>
            </w:r>
            <w:r>
              <w:rPr>
                <w:rStyle w:val="IndexLink"/>
                <w:rtl w:val="true"/>
              </w:rPr>
              <w:t xml:space="preserve">- </w:t>
            </w:r>
            <w:r>
              <w:rPr>
                <w:rStyle w:val="IndexLink"/>
                <w:rtl w:val="true"/>
              </w:rPr>
              <w:t>حدیث</w:t>
            </w:r>
            <w:r>
              <w:rPr>
                <w:rStyle w:val="IndexLink"/>
                <w:rtl w:val="true"/>
              </w:rPr>
              <w:tab/>
            </w:r>
            <w:r>
              <w:rPr>
                <w:rStyle w:val="IndexLink"/>
              </w:rPr>
              <w:t>588</w:t>
            </w:r>
          </w:hyperlink>
        </w:p>
        <w:p>
          <w:pPr>
            <w:pStyle w:val="Contents4"/>
            <w:tabs>
              <w:tab w:val="clear" w:pos="8176"/>
              <w:tab w:val="right" w:pos="9026" w:leader="dot"/>
            </w:tabs>
            <w:rPr/>
          </w:pPr>
          <w:hyperlink w:anchor="__RefHeading___Toc1211458_3830689328">
            <w:r>
              <w:rPr>
                <w:webHidden/>
                <w:rStyle w:val="IndexLink"/>
              </w:rPr>
              <w:t>21</w:t>
            </w:r>
            <w:r>
              <w:rPr>
                <w:rStyle w:val="IndexLink"/>
                <w:rtl w:val="true"/>
              </w:rPr>
              <w:t xml:space="preserve">- </w:t>
            </w:r>
            <w:r>
              <w:rPr>
                <w:rStyle w:val="IndexLink"/>
                <w:rtl w:val="true"/>
              </w:rPr>
              <w:t>حدیث</w:t>
            </w:r>
            <w:r>
              <w:rPr>
                <w:rStyle w:val="IndexLink"/>
                <w:rtl w:val="true"/>
              </w:rPr>
              <w:tab/>
            </w:r>
            <w:r>
              <w:rPr>
                <w:rStyle w:val="IndexLink"/>
              </w:rPr>
              <w:t>589</w:t>
            </w:r>
          </w:hyperlink>
        </w:p>
        <w:p>
          <w:pPr>
            <w:pStyle w:val="Contents4"/>
            <w:tabs>
              <w:tab w:val="clear" w:pos="8176"/>
              <w:tab w:val="right" w:pos="9026" w:leader="dot"/>
            </w:tabs>
            <w:rPr/>
          </w:pPr>
          <w:hyperlink w:anchor="__RefHeading___Toc1211460_3830689328">
            <w:r>
              <w:rPr>
                <w:webHidden/>
                <w:rStyle w:val="IndexLink"/>
              </w:rPr>
              <w:t>22</w:t>
            </w:r>
            <w:r>
              <w:rPr>
                <w:rStyle w:val="IndexLink"/>
                <w:rtl w:val="true"/>
              </w:rPr>
              <w:t xml:space="preserve">- </w:t>
            </w:r>
            <w:r>
              <w:rPr>
                <w:rStyle w:val="IndexLink"/>
                <w:rtl w:val="true"/>
              </w:rPr>
              <w:t>حدیث</w:t>
            </w:r>
            <w:r>
              <w:rPr>
                <w:rStyle w:val="IndexLink"/>
                <w:rtl w:val="true"/>
              </w:rPr>
              <w:tab/>
            </w:r>
            <w:r>
              <w:rPr>
                <w:rStyle w:val="IndexLink"/>
              </w:rPr>
              <w:t>589</w:t>
            </w:r>
          </w:hyperlink>
        </w:p>
        <w:p>
          <w:pPr>
            <w:pStyle w:val="Contents4"/>
            <w:tabs>
              <w:tab w:val="clear" w:pos="8176"/>
              <w:tab w:val="right" w:pos="9026" w:leader="dot"/>
            </w:tabs>
            <w:rPr/>
          </w:pPr>
          <w:hyperlink w:anchor="__RefHeading___Toc1211462_3830689328">
            <w:r>
              <w:rPr>
                <w:webHidden/>
                <w:rStyle w:val="IndexLink"/>
              </w:rPr>
              <w:t>23</w:t>
            </w:r>
            <w:r>
              <w:rPr>
                <w:rStyle w:val="IndexLink"/>
                <w:rtl w:val="true"/>
              </w:rPr>
              <w:t xml:space="preserve">- </w:t>
            </w:r>
            <w:r>
              <w:rPr>
                <w:rStyle w:val="IndexLink"/>
                <w:rtl w:val="true"/>
              </w:rPr>
              <w:t>حدیث</w:t>
            </w:r>
            <w:r>
              <w:rPr>
                <w:rStyle w:val="IndexLink"/>
                <w:rtl w:val="true"/>
              </w:rPr>
              <w:tab/>
            </w:r>
            <w:r>
              <w:rPr>
                <w:rStyle w:val="IndexLink"/>
              </w:rPr>
              <w:t>589</w:t>
            </w:r>
          </w:hyperlink>
        </w:p>
        <w:p>
          <w:pPr>
            <w:pStyle w:val="Contents4"/>
            <w:tabs>
              <w:tab w:val="clear" w:pos="8176"/>
              <w:tab w:val="right" w:pos="9026" w:leader="dot"/>
            </w:tabs>
            <w:rPr/>
          </w:pPr>
          <w:hyperlink w:anchor="__RefHeading___Toc1211464_3830689328">
            <w:r>
              <w:rPr>
                <w:webHidden/>
                <w:rStyle w:val="IndexLink"/>
              </w:rPr>
              <w:t>24</w:t>
            </w:r>
            <w:r>
              <w:rPr>
                <w:rStyle w:val="IndexLink"/>
                <w:rtl w:val="true"/>
              </w:rPr>
              <w:t xml:space="preserve">- </w:t>
            </w:r>
            <w:r>
              <w:rPr>
                <w:rStyle w:val="IndexLink"/>
                <w:rtl w:val="true"/>
              </w:rPr>
              <w:t>حدیث</w:t>
            </w:r>
            <w:r>
              <w:rPr>
                <w:rStyle w:val="IndexLink"/>
                <w:rtl w:val="true"/>
              </w:rPr>
              <w:tab/>
            </w:r>
            <w:r>
              <w:rPr>
                <w:rStyle w:val="IndexLink"/>
              </w:rPr>
              <w:t>590</w:t>
            </w:r>
          </w:hyperlink>
        </w:p>
        <w:p>
          <w:pPr>
            <w:pStyle w:val="Contents4"/>
            <w:tabs>
              <w:tab w:val="clear" w:pos="8176"/>
              <w:tab w:val="right" w:pos="9026" w:leader="dot"/>
            </w:tabs>
            <w:rPr/>
          </w:pPr>
          <w:hyperlink w:anchor="__RefHeading___Toc1211466_3830689328">
            <w:r>
              <w:rPr>
                <w:webHidden/>
                <w:rStyle w:val="IndexLink"/>
              </w:rPr>
              <w:t>25</w:t>
            </w:r>
            <w:r>
              <w:rPr>
                <w:rStyle w:val="IndexLink"/>
                <w:rtl w:val="true"/>
              </w:rPr>
              <w:t xml:space="preserve">- </w:t>
            </w:r>
            <w:r>
              <w:rPr>
                <w:rStyle w:val="IndexLink"/>
                <w:rtl w:val="true"/>
              </w:rPr>
              <w:t>حدیث</w:t>
            </w:r>
            <w:r>
              <w:rPr>
                <w:rStyle w:val="IndexLink"/>
                <w:rtl w:val="true"/>
              </w:rPr>
              <w:tab/>
            </w:r>
            <w:r>
              <w:rPr>
                <w:rStyle w:val="IndexLink"/>
              </w:rPr>
              <w:t>591</w:t>
            </w:r>
          </w:hyperlink>
        </w:p>
        <w:p>
          <w:pPr>
            <w:pStyle w:val="Contents4"/>
            <w:tabs>
              <w:tab w:val="clear" w:pos="8176"/>
              <w:tab w:val="right" w:pos="9026" w:leader="dot"/>
            </w:tabs>
            <w:rPr/>
          </w:pPr>
          <w:hyperlink w:anchor="__RefHeading___Toc1211468_3830689328">
            <w:r>
              <w:rPr>
                <w:webHidden/>
                <w:rStyle w:val="IndexLink"/>
              </w:rPr>
              <w:t>26</w:t>
            </w:r>
            <w:r>
              <w:rPr>
                <w:rStyle w:val="IndexLink"/>
                <w:rtl w:val="true"/>
              </w:rPr>
              <w:t xml:space="preserve">- </w:t>
            </w:r>
            <w:r>
              <w:rPr>
                <w:rStyle w:val="IndexLink"/>
                <w:rtl w:val="true"/>
              </w:rPr>
              <w:t>حدیث</w:t>
            </w:r>
            <w:r>
              <w:rPr>
                <w:rStyle w:val="IndexLink"/>
                <w:rtl w:val="true"/>
              </w:rPr>
              <w:tab/>
            </w:r>
            <w:r>
              <w:rPr>
                <w:rStyle w:val="IndexLink"/>
              </w:rPr>
              <w:t>591</w:t>
            </w:r>
          </w:hyperlink>
        </w:p>
        <w:p>
          <w:pPr>
            <w:pStyle w:val="Contents4"/>
            <w:tabs>
              <w:tab w:val="clear" w:pos="8176"/>
              <w:tab w:val="right" w:pos="9026" w:leader="dot"/>
            </w:tabs>
            <w:rPr/>
          </w:pPr>
          <w:hyperlink w:anchor="__RefHeading___Toc1211470_3830689328">
            <w:r>
              <w:rPr>
                <w:webHidden/>
                <w:rStyle w:val="IndexLink"/>
              </w:rPr>
              <w:t>27</w:t>
            </w:r>
            <w:r>
              <w:rPr>
                <w:rStyle w:val="IndexLink"/>
                <w:rtl w:val="true"/>
              </w:rPr>
              <w:t xml:space="preserve">- </w:t>
            </w:r>
            <w:r>
              <w:rPr>
                <w:rStyle w:val="IndexLink"/>
                <w:rtl w:val="true"/>
              </w:rPr>
              <w:t>حدیث</w:t>
            </w:r>
            <w:r>
              <w:rPr>
                <w:rStyle w:val="IndexLink"/>
                <w:rtl w:val="true"/>
              </w:rPr>
              <w:tab/>
            </w:r>
            <w:r>
              <w:rPr>
                <w:rStyle w:val="IndexLink"/>
              </w:rPr>
              <w:t>591</w:t>
            </w:r>
          </w:hyperlink>
        </w:p>
        <w:p>
          <w:pPr>
            <w:pStyle w:val="Contents4"/>
            <w:tabs>
              <w:tab w:val="clear" w:pos="8176"/>
              <w:tab w:val="right" w:pos="9026" w:leader="dot"/>
            </w:tabs>
            <w:rPr/>
          </w:pPr>
          <w:hyperlink w:anchor="__RefHeading___Toc1211472_3830689328">
            <w:r>
              <w:rPr>
                <w:webHidden/>
                <w:rStyle w:val="IndexLink"/>
              </w:rPr>
              <w:t>28</w:t>
            </w:r>
            <w:r>
              <w:rPr>
                <w:rStyle w:val="IndexLink"/>
                <w:rtl w:val="true"/>
              </w:rPr>
              <w:t xml:space="preserve">- </w:t>
            </w:r>
            <w:r>
              <w:rPr>
                <w:rStyle w:val="IndexLink"/>
                <w:rtl w:val="true"/>
              </w:rPr>
              <w:t>حدیث</w:t>
            </w:r>
            <w:r>
              <w:rPr>
                <w:rStyle w:val="IndexLink"/>
                <w:rtl w:val="true"/>
              </w:rPr>
              <w:tab/>
            </w:r>
            <w:r>
              <w:rPr>
                <w:rStyle w:val="IndexLink"/>
              </w:rPr>
              <w:t>591</w:t>
            </w:r>
          </w:hyperlink>
        </w:p>
        <w:p>
          <w:pPr>
            <w:pStyle w:val="Contents4"/>
            <w:tabs>
              <w:tab w:val="clear" w:pos="8176"/>
              <w:tab w:val="right" w:pos="9026" w:leader="dot"/>
            </w:tabs>
            <w:rPr/>
          </w:pPr>
          <w:hyperlink w:anchor="__RefHeading___Toc1211474_3830689328">
            <w:r>
              <w:rPr>
                <w:webHidden/>
                <w:rStyle w:val="IndexLink"/>
              </w:rPr>
              <w:t>29</w:t>
            </w:r>
            <w:r>
              <w:rPr>
                <w:rStyle w:val="IndexLink"/>
                <w:rtl w:val="true"/>
              </w:rPr>
              <w:t xml:space="preserve">- </w:t>
            </w:r>
            <w:r>
              <w:rPr>
                <w:rStyle w:val="IndexLink"/>
                <w:rtl w:val="true"/>
              </w:rPr>
              <w:t>حدیث</w:t>
            </w:r>
            <w:r>
              <w:rPr>
                <w:rStyle w:val="IndexLink"/>
                <w:rtl w:val="true"/>
              </w:rPr>
              <w:tab/>
            </w:r>
            <w:r>
              <w:rPr>
                <w:rStyle w:val="IndexLink"/>
              </w:rPr>
              <w:t>591</w:t>
            </w:r>
          </w:hyperlink>
        </w:p>
        <w:p>
          <w:pPr>
            <w:pStyle w:val="Contents4"/>
            <w:tabs>
              <w:tab w:val="clear" w:pos="8176"/>
              <w:tab w:val="right" w:pos="9026" w:leader="dot"/>
            </w:tabs>
            <w:rPr/>
          </w:pPr>
          <w:hyperlink w:anchor="__RefHeading___Toc1211476_3830689328">
            <w:r>
              <w:rPr>
                <w:webHidden/>
                <w:rStyle w:val="IndexLink"/>
              </w:rPr>
              <w:t>30</w:t>
            </w:r>
            <w:r>
              <w:rPr>
                <w:rStyle w:val="IndexLink"/>
                <w:rtl w:val="true"/>
              </w:rPr>
              <w:t xml:space="preserve">- </w:t>
            </w:r>
            <w:r>
              <w:rPr>
                <w:rStyle w:val="IndexLink"/>
                <w:rtl w:val="true"/>
              </w:rPr>
              <w:t>حدیث</w:t>
            </w:r>
            <w:r>
              <w:rPr>
                <w:rStyle w:val="IndexLink"/>
                <w:rtl w:val="true"/>
              </w:rPr>
              <w:tab/>
            </w:r>
            <w:r>
              <w:rPr>
                <w:rStyle w:val="IndexLink"/>
              </w:rPr>
              <w:t>592</w:t>
            </w:r>
          </w:hyperlink>
        </w:p>
        <w:p>
          <w:pPr>
            <w:pStyle w:val="Contents4"/>
            <w:tabs>
              <w:tab w:val="clear" w:pos="8176"/>
              <w:tab w:val="right" w:pos="9026" w:leader="dot"/>
            </w:tabs>
            <w:rPr/>
          </w:pPr>
          <w:hyperlink w:anchor="__RefHeading___Toc1211478_3830689328">
            <w:r>
              <w:rPr>
                <w:webHidden/>
                <w:rStyle w:val="IndexLink"/>
              </w:rPr>
              <w:t>31</w:t>
            </w:r>
            <w:r>
              <w:rPr>
                <w:rStyle w:val="IndexLink"/>
                <w:rtl w:val="true"/>
              </w:rPr>
              <w:t xml:space="preserve">- </w:t>
            </w:r>
            <w:r>
              <w:rPr>
                <w:rStyle w:val="IndexLink"/>
                <w:rtl w:val="true"/>
              </w:rPr>
              <w:t>حدیث</w:t>
            </w:r>
            <w:r>
              <w:rPr>
                <w:rStyle w:val="IndexLink"/>
                <w:rtl w:val="true"/>
              </w:rPr>
              <w:tab/>
            </w:r>
            <w:r>
              <w:rPr>
                <w:rStyle w:val="IndexLink"/>
              </w:rPr>
              <w:t>592</w:t>
            </w:r>
          </w:hyperlink>
        </w:p>
        <w:p>
          <w:pPr>
            <w:pStyle w:val="Contents4"/>
            <w:tabs>
              <w:tab w:val="clear" w:pos="8176"/>
              <w:tab w:val="right" w:pos="9026" w:leader="dot"/>
            </w:tabs>
            <w:rPr/>
          </w:pPr>
          <w:hyperlink w:anchor="__RefHeading___Toc1211480_3830689328">
            <w:r>
              <w:rPr>
                <w:webHidden/>
                <w:rStyle w:val="IndexLink"/>
              </w:rPr>
              <w:t>32</w:t>
            </w:r>
            <w:r>
              <w:rPr>
                <w:rStyle w:val="IndexLink"/>
                <w:rtl w:val="true"/>
              </w:rPr>
              <w:t xml:space="preserve">- </w:t>
            </w:r>
            <w:r>
              <w:rPr>
                <w:rStyle w:val="IndexLink"/>
                <w:rtl w:val="true"/>
              </w:rPr>
              <w:t>حدیث</w:t>
            </w:r>
            <w:r>
              <w:rPr>
                <w:rStyle w:val="IndexLink"/>
                <w:rtl w:val="true"/>
              </w:rPr>
              <w:tab/>
            </w:r>
            <w:r>
              <w:rPr>
                <w:rStyle w:val="IndexLink"/>
              </w:rPr>
              <w:t>593</w:t>
            </w:r>
          </w:hyperlink>
        </w:p>
        <w:p>
          <w:pPr>
            <w:pStyle w:val="Contents4"/>
            <w:tabs>
              <w:tab w:val="clear" w:pos="8176"/>
              <w:tab w:val="right" w:pos="9026" w:leader="dot"/>
            </w:tabs>
            <w:rPr/>
          </w:pPr>
          <w:hyperlink w:anchor="__RefHeading___Toc1211482_3830689328">
            <w:r>
              <w:rPr>
                <w:webHidden/>
                <w:rStyle w:val="IndexLink"/>
              </w:rPr>
              <w:t>33</w:t>
            </w:r>
            <w:r>
              <w:rPr>
                <w:rStyle w:val="IndexLink"/>
                <w:rtl w:val="true"/>
              </w:rPr>
              <w:t xml:space="preserve">- </w:t>
            </w:r>
            <w:r>
              <w:rPr>
                <w:rStyle w:val="IndexLink"/>
                <w:rtl w:val="true"/>
              </w:rPr>
              <w:t>حدیث</w:t>
            </w:r>
            <w:r>
              <w:rPr>
                <w:rStyle w:val="IndexLink"/>
                <w:rtl w:val="true"/>
              </w:rPr>
              <w:tab/>
            </w:r>
            <w:r>
              <w:rPr>
                <w:rStyle w:val="IndexLink"/>
              </w:rPr>
              <w:t>593</w:t>
            </w:r>
          </w:hyperlink>
        </w:p>
        <w:p>
          <w:pPr>
            <w:pStyle w:val="Contents4"/>
            <w:tabs>
              <w:tab w:val="clear" w:pos="8176"/>
              <w:tab w:val="right" w:pos="9026" w:leader="dot"/>
            </w:tabs>
            <w:rPr/>
          </w:pPr>
          <w:hyperlink w:anchor="__RefHeading___Toc1211484_3830689328">
            <w:r>
              <w:rPr>
                <w:webHidden/>
                <w:rStyle w:val="IndexLink"/>
              </w:rPr>
              <w:t>34</w:t>
            </w:r>
            <w:r>
              <w:rPr>
                <w:rStyle w:val="IndexLink"/>
                <w:rtl w:val="true"/>
              </w:rPr>
              <w:t xml:space="preserve">- </w:t>
            </w:r>
            <w:r>
              <w:rPr>
                <w:rStyle w:val="IndexLink"/>
                <w:rtl w:val="true"/>
              </w:rPr>
              <w:t>حدیث</w:t>
            </w:r>
            <w:r>
              <w:rPr>
                <w:rStyle w:val="IndexLink"/>
                <w:rtl w:val="true"/>
              </w:rPr>
              <w:tab/>
            </w:r>
            <w:r>
              <w:rPr>
                <w:rStyle w:val="IndexLink"/>
              </w:rPr>
              <w:t>593</w:t>
            </w:r>
          </w:hyperlink>
        </w:p>
        <w:p>
          <w:pPr>
            <w:pStyle w:val="Contents4"/>
            <w:tabs>
              <w:tab w:val="clear" w:pos="8176"/>
              <w:tab w:val="right" w:pos="9026" w:leader="dot"/>
            </w:tabs>
            <w:rPr/>
          </w:pPr>
          <w:hyperlink w:anchor="__RefHeading___Toc1211486_3830689328">
            <w:r>
              <w:rPr>
                <w:webHidden/>
                <w:rStyle w:val="IndexLink"/>
              </w:rPr>
              <w:t>35</w:t>
            </w:r>
            <w:r>
              <w:rPr>
                <w:rStyle w:val="IndexLink"/>
                <w:rtl w:val="true"/>
              </w:rPr>
              <w:t xml:space="preserve">- </w:t>
            </w:r>
            <w:r>
              <w:rPr>
                <w:rStyle w:val="IndexLink"/>
                <w:rtl w:val="true"/>
              </w:rPr>
              <w:t>حدیث</w:t>
            </w:r>
            <w:r>
              <w:rPr>
                <w:rStyle w:val="IndexLink"/>
                <w:rtl w:val="true"/>
              </w:rPr>
              <w:tab/>
            </w:r>
            <w:r>
              <w:rPr>
                <w:rStyle w:val="IndexLink"/>
              </w:rPr>
              <w:t>594</w:t>
            </w:r>
          </w:hyperlink>
        </w:p>
        <w:p>
          <w:pPr>
            <w:pStyle w:val="Contents4"/>
            <w:tabs>
              <w:tab w:val="clear" w:pos="8176"/>
              <w:tab w:val="right" w:pos="9026" w:leader="dot"/>
            </w:tabs>
            <w:rPr/>
          </w:pPr>
          <w:hyperlink w:anchor="__RefHeading___Toc1211488_3830689328">
            <w:r>
              <w:rPr>
                <w:webHidden/>
                <w:rStyle w:val="IndexLink"/>
              </w:rPr>
              <w:t>36</w:t>
            </w:r>
            <w:r>
              <w:rPr>
                <w:rStyle w:val="IndexLink"/>
                <w:rtl w:val="true"/>
              </w:rPr>
              <w:t xml:space="preserve">- </w:t>
            </w:r>
            <w:r>
              <w:rPr>
                <w:rStyle w:val="IndexLink"/>
                <w:rtl w:val="true"/>
              </w:rPr>
              <w:t>حدیث</w:t>
            </w:r>
            <w:r>
              <w:rPr>
                <w:rStyle w:val="IndexLink"/>
                <w:rtl w:val="true"/>
              </w:rPr>
              <w:tab/>
            </w:r>
            <w:r>
              <w:rPr>
                <w:rStyle w:val="IndexLink"/>
              </w:rPr>
              <w:t>594</w:t>
            </w:r>
          </w:hyperlink>
        </w:p>
        <w:p>
          <w:pPr>
            <w:pStyle w:val="Contents4"/>
            <w:tabs>
              <w:tab w:val="clear" w:pos="8176"/>
              <w:tab w:val="right" w:pos="9026" w:leader="dot"/>
            </w:tabs>
            <w:rPr/>
          </w:pPr>
          <w:hyperlink w:anchor="__RefHeading___Toc1211490_3830689328">
            <w:r>
              <w:rPr>
                <w:webHidden/>
                <w:rStyle w:val="IndexLink"/>
              </w:rPr>
              <w:t>37</w:t>
            </w:r>
            <w:r>
              <w:rPr>
                <w:rStyle w:val="IndexLink"/>
                <w:rtl w:val="true"/>
              </w:rPr>
              <w:t xml:space="preserve">- </w:t>
            </w:r>
            <w:r>
              <w:rPr>
                <w:rStyle w:val="IndexLink"/>
                <w:rtl w:val="true"/>
              </w:rPr>
              <w:t>حدیث</w:t>
            </w:r>
            <w:r>
              <w:rPr>
                <w:rStyle w:val="IndexLink"/>
                <w:rtl w:val="true"/>
              </w:rPr>
              <w:tab/>
            </w:r>
            <w:r>
              <w:rPr>
                <w:rStyle w:val="IndexLink"/>
              </w:rPr>
              <w:t>594</w:t>
            </w:r>
          </w:hyperlink>
        </w:p>
        <w:p>
          <w:pPr>
            <w:pStyle w:val="Contents4"/>
            <w:tabs>
              <w:tab w:val="clear" w:pos="8176"/>
              <w:tab w:val="right" w:pos="9026" w:leader="dot"/>
            </w:tabs>
            <w:rPr/>
          </w:pPr>
          <w:hyperlink w:anchor="__RefHeading___Toc1211492_3830689328">
            <w:r>
              <w:rPr>
                <w:webHidden/>
                <w:rStyle w:val="IndexLink"/>
              </w:rPr>
              <w:t>38</w:t>
            </w:r>
            <w:r>
              <w:rPr>
                <w:rStyle w:val="IndexLink"/>
                <w:rtl w:val="true"/>
              </w:rPr>
              <w:t xml:space="preserve">- </w:t>
            </w:r>
            <w:r>
              <w:rPr>
                <w:rStyle w:val="IndexLink"/>
                <w:rtl w:val="true"/>
              </w:rPr>
              <w:t>حدیث</w:t>
            </w:r>
            <w:r>
              <w:rPr>
                <w:rStyle w:val="IndexLink"/>
                <w:rtl w:val="true"/>
              </w:rPr>
              <w:tab/>
            </w:r>
            <w:r>
              <w:rPr>
                <w:rStyle w:val="IndexLink"/>
              </w:rPr>
              <w:t>594</w:t>
            </w:r>
          </w:hyperlink>
        </w:p>
        <w:p>
          <w:pPr>
            <w:pStyle w:val="Contents3"/>
            <w:tabs>
              <w:tab w:val="clear" w:pos="8459"/>
              <w:tab w:val="right" w:pos="9026" w:leader="dot"/>
            </w:tabs>
            <w:rPr/>
          </w:pPr>
          <w:hyperlink w:anchor="__RefHeading___Toc1211494_3830689328">
            <w:r>
              <w:rPr>
                <w:webHidden/>
                <w:rStyle w:val="IndexLink"/>
                <w:rtl w:val="true"/>
              </w:rPr>
              <w:t>بَابُ الدُّعَاءِ عِنْدَ النَّوْمِ وَ الِانْتِبَاهِ</w:t>
            </w:r>
            <w:r>
              <w:rPr>
                <w:rStyle w:val="IndexLink"/>
                <w:rtl w:val="true"/>
              </w:rPr>
              <w:tab/>
            </w:r>
            <w:r>
              <w:rPr>
                <w:rStyle w:val="IndexLink"/>
              </w:rPr>
              <w:t>595</w:t>
            </w:r>
          </w:hyperlink>
        </w:p>
        <w:p>
          <w:pPr>
            <w:pStyle w:val="Contents4"/>
            <w:tabs>
              <w:tab w:val="clear" w:pos="8176"/>
              <w:tab w:val="right" w:pos="9026" w:leader="dot"/>
            </w:tabs>
            <w:rPr/>
          </w:pPr>
          <w:hyperlink w:anchor="__RefHeading___Toc1211496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595</w:t>
            </w:r>
          </w:hyperlink>
        </w:p>
        <w:p>
          <w:pPr>
            <w:pStyle w:val="Contents4"/>
            <w:tabs>
              <w:tab w:val="clear" w:pos="8176"/>
              <w:tab w:val="right" w:pos="9026" w:leader="dot"/>
            </w:tabs>
            <w:rPr/>
          </w:pPr>
          <w:hyperlink w:anchor="__RefHeading___Toc1211498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596</w:t>
            </w:r>
          </w:hyperlink>
        </w:p>
        <w:p>
          <w:pPr>
            <w:pStyle w:val="Contents4"/>
            <w:tabs>
              <w:tab w:val="clear" w:pos="8176"/>
              <w:tab w:val="right" w:pos="9026" w:leader="dot"/>
            </w:tabs>
            <w:rPr/>
          </w:pPr>
          <w:hyperlink w:anchor="__RefHeading___Toc1211500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596</w:t>
            </w:r>
          </w:hyperlink>
        </w:p>
        <w:p>
          <w:pPr>
            <w:pStyle w:val="Contents4"/>
            <w:tabs>
              <w:tab w:val="clear" w:pos="8176"/>
              <w:tab w:val="right" w:pos="9026" w:leader="dot"/>
            </w:tabs>
            <w:rPr/>
          </w:pPr>
          <w:hyperlink w:anchor="__RefHeading___Toc1211502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596</w:t>
            </w:r>
          </w:hyperlink>
        </w:p>
        <w:p>
          <w:pPr>
            <w:pStyle w:val="Contents4"/>
            <w:tabs>
              <w:tab w:val="clear" w:pos="8176"/>
              <w:tab w:val="right" w:pos="9026" w:leader="dot"/>
            </w:tabs>
            <w:rPr/>
          </w:pPr>
          <w:hyperlink w:anchor="__RefHeading___Toc1211504_3830689328">
            <w:r>
              <w:rPr>
                <w:webHidden/>
                <w:rStyle w:val="IndexLink"/>
              </w:rPr>
              <w:t>5</w:t>
            </w:r>
            <w:r>
              <w:rPr>
                <w:rStyle w:val="IndexLink"/>
                <w:rtl w:val="true"/>
              </w:rPr>
              <w:t xml:space="preserve">- </w:t>
            </w:r>
            <w:r>
              <w:rPr>
                <w:rStyle w:val="IndexLink"/>
                <w:rtl w:val="true"/>
              </w:rPr>
              <w:t>حدیث</w:t>
            </w:r>
            <w:r>
              <w:rPr>
                <w:rStyle w:val="IndexLink"/>
                <w:rtl w:val="true"/>
              </w:rPr>
              <w:tab/>
            </w:r>
            <w:r>
              <w:rPr>
                <w:rStyle w:val="IndexLink"/>
              </w:rPr>
              <w:t>596</w:t>
            </w:r>
          </w:hyperlink>
        </w:p>
        <w:p>
          <w:pPr>
            <w:pStyle w:val="Contents4"/>
            <w:tabs>
              <w:tab w:val="clear" w:pos="8176"/>
              <w:tab w:val="right" w:pos="9026" w:leader="dot"/>
            </w:tabs>
            <w:rPr/>
          </w:pPr>
          <w:hyperlink w:anchor="__RefHeading___Toc1211506_3830689328">
            <w:r>
              <w:rPr>
                <w:webHidden/>
                <w:rStyle w:val="IndexLink"/>
              </w:rPr>
              <w:t>6</w:t>
            </w:r>
            <w:r>
              <w:rPr>
                <w:rStyle w:val="IndexLink"/>
                <w:rtl w:val="true"/>
              </w:rPr>
              <w:t xml:space="preserve">- </w:t>
            </w:r>
            <w:r>
              <w:rPr>
                <w:rStyle w:val="IndexLink"/>
                <w:rtl w:val="true"/>
              </w:rPr>
              <w:t>حدیث</w:t>
            </w:r>
            <w:r>
              <w:rPr>
                <w:rStyle w:val="IndexLink"/>
                <w:rtl w:val="true"/>
              </w:rPr>
              <w:tab/>
            </w:r>
            <w:r>
              <w:rPr>
                <w:rStyle w:val="IndexLink"/>
              </w:rPr>
              <w:t>596</w:t>
            </w:r>
          </w:hyperlink>
        </w:p>
        <w:p>
          <w:pPr>
            <w:pStyle w:val="Contents4"/>
            <w:tabs>
              <w:tab w:val="clear" w:pos="8176"/>
              <w:tab w:val="right" w:pos="9026" w:leader="dot"/>
            </w:tabs>
            <w:rPr/>
          </w:pPr>
          <w:hyperlink w:anchor="__RefHeading___Toc1211508_3830689328">
            <w:r>
              <w:rPr>
                <w:webHidden/>
                <w:rStyle w:val="IndexLink"/>
              </w:rPr>
              <w:t>7</w:t>
            </w:r>
            <w:r>
              <w:rPr>
                <w:rStyle w:val="IndexLink"/>
                <w:rtl w:val="true"/>
              </w:rPr>
              <w:t xml:space="preserve">- </w:t>
            </w:r>
            <w:r>
              <w:rPr>
                <w:rStyle w:val="IndexLink"/>
                <w:rtl w:val="true"/>
              </w:rPr>
              <w:t>حدیث</w:t>
            </w:r>
            <w:r>
              <w:rPr>
                <w:rStyle w:val="IndexLink"/>
                <w:rtl w:val="true"/>
              </w:rPr>
              <w:tab/>
            </w:r>
            <w:r>
              <w:rPr>
                <w:rStyle w:val="IndexLink"/>
              </w:rPr>
              <w:t>596</w:t>
            </w:r>
          </w:hyperlink>
        </w:p>
        <w:p>
          <w:pPr>
            <w:pStyle w:val="Contents4"/>
            <w:tabs>
              <w:tab w:val="clear" w:pos="8176"/>
              <w:tab w:val="right" w:pos="9026" w:leader="dot"/>
            </w:tabs>
            <w:rPr/>
          </w:pPr>
          <w:hyperlink w:anchor="__RefHeading___Toc1211510_3830689328">
            <w:r>
              <w:rPr>
                <w:webHidden/>
                <w:rStyle w:val="IndexLink"/>
              </w:rPr>
              <w:t>8</w:t>
            </w:r>
            <w:r>
              <w:rPr>
                <w:rStyle w:val="IndexLink"/>
                <w:rtl w:val="true"/>
              </w:rPr>
              <w:t xml:space="preserve">- </w:t>
            </w:r>
            <w:r>
              <w:rPr>
                <w:rStyle w:val="IndexLink"/>
                <w:rtl w:val="true"/>
              </w:rPr>
              <w:t>حدیث</w:t>
            </w:r>
            <w:r>
              <w:rPr>
                <w:rStyle w:val="IndexLink"/>
                <w:rtl w:val="true"/>
              </w:rPr>
              <w:tab/>
            </w:r>
            <w:r>
              <w:rPr>
                <w:rStyle w:val="IndexLink"/>
              </w:rPr>
              <w:t>597</w:t>
            </w:r>
          </w:hyperlink>
        </w:p>
        <w:p>
          <w:pPr>
            <w:pStyle w:val="Contents4"/>
            <w:tabs>
              <w:tab w:val="clear" w:pos="8176"/>
              <w:tab w:val="right" w:pos="9026" w:leader="dot"/>
            </w:tabs>
            <w:rPr/>
          </w:pPr>
          <w:hyperlink w:anchor="__RefHeading___Toc1211512_3830689328">
            <w:r>
              <w:rPr>
                <w:webHidden/>
                <w:rStyle w:val="IndexLink"/>
              </w:rPr>
              <w:t>9</w:t>
            </w:r>
            <w:r>
              <w:rPr>
                <w:rStyle w:val="IndexLink"/>
                <w:rtl w:val="true"/>
              </w:rPr>
              <w:t xml:space="preserve">- </w:t>
            </w:r>
            <w:r>
              <w:rPr>
                <w:rStyle w:val="IndexLink"/>
                <w:rtl w:val="true"/>
              </w:rPr>
              <w:t>حدیث</w:t>
            </w:r>
            <w:r>
              <w:rPr>
                <w:rStyle w:val="IndexLink"/>
                <w:rtl w:val="true"/>
              </w:rPr>
              <w:tab/>
            </w:r>
            <w:r>
              <w:rPr>
                <w:rStyle w:val="IndexLink"/>
              </w:rPr>
              <w:t>597</w:t>
            </w:r>
          </w:hyperlink>
        </w:p>
        <w:p>
          <w:pPr>
            <w:pStyle w:val="Contents4"/>
            <w:tabs>
              <w:tab w:val="clear" w:pos="8176"/>
              <w:tab w:val="right" w:pos="9026" w:leader="dot"/>
            </w:tabs>
            <w:rPr/>
          </w:pPr>
          <w:hyperlink w:anchor="__RefHeading___Toc1211514_3830689328">
            <w:r>
              <w:rPr>
                <w:webHidden/>
                <w:rStyle w:val="IndexLink"/>
              </w:rPr>
              <w:t>10</w:t>
            </w:r>
            <w:r>
              <w:rPr>
                <w:rStyle w:val="IndexLink"/>
                <w:rtl w:val="true"/>
              </w:rPr>
              <w:t xml:space="preserve">- </w:t>
            </w:r>
            <w:r>
              <w:rPr>
                <w:rStyle w:val="IndexLink"/>
                <w:rtl w:val="true"/>
              </w:rPr>
              <w:t>حدیث</w:t>
            </w:r>
            <w:r>
              <w:rPr>
                <w:rStyle w:val="IndexLink"/>
                <w:rtl w:val="true"/>
              </w:rPr>
              <w:tab/>
            </w:r>
            <w:r>
              <w:rPr>
                <w:rStyle w:val="IndexLink"/>
              </w:rPr>
              <w:t>598</w:t>
            </w:r>
          </w:hyperlink>
        </w:p>
        <w:p>
          <w:pPr>
            <w:pStyle w:val="Contents4"/>
            <w:tabs>
              <w:tab w:val="clear" w:pos="8176"/>
              <w:tab w:val="right" w:pos="9026" w:leader="dot"/>
            </w:tabs>
            <w:rPr/>
          </w:pPr>
          <w:hyperlink w:anchor="__RefHeading___Toc1211516_3830689328">
            <w:r>
              <w:rPr>
                <w:webHidden/>
                <w:rStyle w:val="IndexLink"/>
              </w:rPr>
              <w:t>11</w:t>
            </w:r>
            <w:r>
              <w:rPr>
                <w:rStyle w:val="IndexLink"/>
                <w:rtl w:val="true"/>
              </w:rPr>
              <w:t xml:space="preserve">- </w:t>
            </w:r>
            <w:r>
              <w:rPr>
                <w:rStyle w:val="IndexLink"/>
                <w:rtl w:val="true"/>
              </w:rPr>
              <w:t>حدیث</w:t>
            </w:r>
            <w:r>
              <w:rPr>
                <w:rStyle w:val="IndexLink"/>
                <w:rtl w:val="true"/>
              </w:rPr>
              <w:tab/>
            </w:r>
            <w:r>
              <w:rPr>
                <w:rStyle w:val="IndexLink"/>
              </w:rPr>
              <w:t>598</w:t>
            </w:r>
          </w:hyperlink>
        </w:p>
        <w:p>
          <w:pPr>
            <w:pStyle w:val="Contents4"/>
            <w:tabs>
              <w:tab w:val="clear" w:pos="8176"/>
              <w:tab w:val="right" w:pos="9026" w:leader="dot"/>
            </w:tabs>
            <w:rPr/>
          </w:pPr>
          <w:hyperlink w:anchor="__RefHeading___Toc1211518_3830689328">
            <w:r>
              <w:rPr>
                <w:webHidden/>
                <w:rStyle w:val="IndexLink"/>
              </w:rPr>
              <w:t>12</w:t>
            </w:r>
            <w:r>
              <w:rPr>
                <w:rStyle w:val="IndexLink"/>
                <w:rtl w:val="true"/>
              </w:rPr>
              <w:t xml:space="preserve">- </w:t>
            </w:r>
            <w:r>
              <w:rPr>
                <w:rStyle w:val="IndexLink"/>
                <w:rtl w:val="true"/>
              </w:rPr>
              <w:t>حدیث</w:t>
            </w:r>
            <w:r>
              <w:rPr>
                <w:rStyle w:val="IndexLink"/>
                <w:rtl w:val="true"/>
              </w:rPr>
              <w:tab/>
            </w:r>
            <w:r>
              <w:rPr>
                <w:rStyle w:val="IndexLink"/>
              </w:rPr>
              <w:t>598</w:t>
            </w:r>
          </w:hyperlink>
        </w:p>
        <w:p>
          <w:pPr>
            <w:pStyle w:val="Contents4"/>
            <w:tabs>
              <w:tab w:val="clear" w:pos="8176"/>
              <w:tab w:val="right" w:pos="9026" w:leader="dot"/>
            </w:tabs>
            <w:rPr/>
          </w:pPr>
          <w:hyperlink w:anchor="__RefHeading___Toc1211520_3830689328">
            <w:r>
              <w:rPr>
                <w:webHidden/>
                <w:rStyle w:val="IndexLink"/>
              </w:rPr>
              <w:t>13</w:t>
            </w:r>
            <w:r>
              <w:rPr>
                <w:rStyle w:val="IndexLink"/>
                <w:rtl w:val="true"/>
              </w:rPr>
              <w:t xml:space="preserve">- </w:t>
            </w:r>
            <w:r>
              <w:rPr>
                <w:rStyle w:val="IndexLink"/>
                <w:rtl w:val="true"/>
              </w:rPr>
              <w:t>حدیث</w:t>
            </w:r>
            <w:r>
              <w:rPr>
                <w:rStyle w:val="IndexLink"/>
                <w:rtl w:val="true"/>
              </w:rPr>
              <w:tab/>
            </w:r>
            <w:r>
              <w:rPr>
                <w:rStyle w:val="IndexLink"/>
              </w:rPr>
              <w:t>598</w:t>
            </w:r>
          </w:hyperlink>
        </w:p>
        <w:p>
          <w:pPr>
            <w:pStyle w:val="Contents4"/>
            <w:tabs>
              <w:tab w:val="clear" w:pos="8176"/>
              <w:tab w:val="right" w:pos="9026" w:leader="dot"/>
            </w:tabs>
            <w:rPr/>
          </w:pPr>
          <w:hyperlink w:anchor="__RefHeading___Toc1211522_3830689328">
            <w:r>
              <w:rPr>
                <w:webHidden/>
                <w:rStyle w:val="IndexLink"/>
              </w:rPr>
              <w:t>14</w:t>
            </w:r>
            <w:r>
              <w:rPr>
                <w:rStyle w:val="IndexLink"/>
                <w:rtl w:val="true"/>
              </w:rPr>
              <w:t xml:space="preserve">- </w:t>
            </w:r>
            <w:r>
              <w:rPr>
                <w:rStyle w:val="IndexLink"/>
                <w:rtl w:val="true"/>
              </w:rPr>
              <w:t>حدیث</w:t>
            </w:r>
            <w:r>
              <w:rPr>
                <w:rStyle w:val="IndexLink"/>
                <w:rtl w:val="true"/>
              </w:rPr>
              <w:tab/>
            </w:r>
            <w:r>
              <w:rPr>
                <w:rStyle w:val="IndexLink"/>
              </w:rPr>
              <w:t>599</w:t>
            </w:r>
          </w:hyperlink>
        </w:p>
        <w:p>
          <w:pPr>
            <w:pStyle w:val="Contents4"/>
            <w:tabs>
              <w:tab w:val="clear" w:pos="8176"/>
              <w:tab w:val="right" w:pos="9026" w:leader="dot"/>
            </w:tabs>
            <w:rPr/>
          </w:pPr>
          <w:hyperlink w:anchor="__RefHeading___Toc1211524_3830689328">
            <w:r>
              <w:rPr>
                <w:webHidden/>
                <w:rStyle w:val="IndexLink"/>
              </w:rPr>
              <w:t>15</w:t>
            </w:r>
            <w:r>
              <w:rPr>
                <w:rStyle w:val="IndexLink"/>
                <w:rtl w:val="true"/>
              </w:rPr>
              <w:t xml:space="preserve">- </w:t>
            </w:r>
            <w:r>
              <w:rPr>
                <w:rStyle w:val="IndexLink"/>
                <w:rtl w:val="true"/>
              </w:rPr>
              <w:t>حدیث</w:t>
            </w:r>
            <w:r>
              <w:rPr>
                <w:rStyle w:val="IndexLink"/>
                <w:rtl w:val="true"/>
              </w:rPr>
              <w:tab/>
            </w:r>
            <w:r>
              <w:rPr>
                <w:rStyle w:val="IndexLink"/>
              </w:rPr>
              <w:t>599</w:t>
            </w:r>
          </w:hyperlink>
        </w:p>
        <w:p>
          <w:pPr>
            <w:pStyle w:val="Contents4"/>
            <w:tabs>
              <w:tab w:val="clear" w:pos="8176"/>
              <w:tab w:val="right" w:pos="9026" w:leader="dot"/>
            </w:tabs>
            <w:rPr/>
          </w:pPr>
          <w:hyperlink w:anchor="__RefHeading___Toc1211526_3830689328">
            <w:r>
              <w:rPr>
                <w:webHidden/>
                <w:rStyle w:val="IndexLink"/>
              </w:rPr>
              <w:t>16</w:t>
            </w:r>
            <w:r>
              <w:rPr>
                <w:rStyle w:val="IndexLink"/>
                <w:rtl w:val="true"/>
              </w:rPr>
              <w:t xml:space="preserve">- </w:t>
            </w:r>
            <w:r>
              <w:rPr>
                <w:rStyle w:val="IndexLink"/>
                <w:rtl w:val="true"/>
              </w:rPr>
              <w:t>حدیث</w:t>
            </w:r>
            <w:r>
              <w:rPr>
                <w:rStyle w:val="IndexLink"/>
                <w:rtl w:val="true"/>
              </w:rPr>
              <w:tab/>
            </w:r>
            <w:r>
              <w:rPr>
                <w:rStyle w:val="IndexLink"/>
              </w:rPr>
              <w:t>599</w:t>
            </w:r>
          </w:hyperlink>
        </w:p>
        <w:p>
          <w:pPr>
            <w:pStyle w:val="Contents4"/>
            <w:tabs>
              <w:tab w:val="clear" w:pos="8176"/>
              <w:tab w:val="right" w:pos="9026" w:leader="dot"/>
            </w:tabs>
            <w:rPr/>
          </w:pPr>
          <w:hyperlink w:anchor="__RefHeading___Toc1211528_3830689328">
            <w:r>
              <w:rPr>
                <w:webHidden/>
                <w:rStyle w:val="IndexLink"/>
              </w:rPr>
              <w:t>17</w:t>
            </w:r>
            <w:r>
              <w:rPr>
                <w:rStyle w:val="IndexLink"/>
                <w:rtl w:val="true"/>
              </w:rPr>
              <w:t xml:space="preserve">- </w:t>
            </w:r>
            <w:r>
              <w:rPr>
                <w:rStyle w:val="IndexLink"/>
                <w:rtl w:val="true"/>
              </w:rPr>
              <w:t>حدیث</w:t>
            </w:r>
            <w:r>
              <w:rPr>
                <w:rStyle w:val="IndexLink"/>
                <w:rtl w:val="true"/>
              </w:rPr>
              <w:tab/>
            </w:r>
            <w:r>
              <w:rPr>
                <w:rStyle w:val="IndexLink"/>
              </w:rPr>
              <w:t>600</w:t>
            </w:r>
          </w:hyperlink>
        </w:p>
        <w:p>
          <w:pPr>
            <w:pStyle w:val="Contents4"/>
            <w:tabs>
              <w:tab w:val="clear" w:pos="8176"/>
              <w:tab w:val="right" w:pos="9026" w:leader="dot"/>
            </w:tabs>
            <w:rPr/>
          </w:pPr>
          <w:hyperlink w:anchor="__RefHeading___Toc1211530_3830689328">
            <w:r>
              <w:rPr>
                <w:webHidden/>
                <w:rStyle w:val="IndexLink"/>
              </w:rPr>
              <w:t>18</w:t>
            </w:r>
            <w:r>
              <w:rPr>
                <w:rStyle w:val="IndexLink"/>
                <w:rtl w:val="true"/>
              </w:rPr>
              <w:t xml:space="preserve">- </w:t>
            </w:r>
            <w:r>
              <w:rPr>
                <w:rStyle w:val="IndexLink"/>
                <w:rtl w:val="true"/>
              </w:rPr>
              <w:t>حدیث</w:t>
            </w:r>
            <w:r>
              <w:rPr>
                <w:rStyle w:val="IndexLink"/>
                <w:rtl w:val="true"/>
              </w:rPr>
              <w:tab/>
            </w:r>
            <w:r>
              <w:rPr>
                <w:rStyle w:val="IndexLink"/>
              </w:rPr>
              <w:t>600</w:t>
            </w:r>
          </w:hyperlink>
        </w:p>
        <w:p>
          <w:pPr>
            <w:pStyle w:val="Contents3"/>
            <w:tabs>
              <w:tab w:val="clear" w:pos="8459"/>
              <w:tab w:val="right" w:pos="9026" w:leader="dot"/>
            </w:tabs>
            <w:rPr/>
          </w:pPr>
          <w:hyperlink w:anchor="__RefHeading___Toc1211532_3830689328">
            <w:r>
              <w:rPr>
                <w:webHidden/>
                <w:rStyle w:val="IndexLink"/>
                <w:rtl w:val="true"/>
              </w:rPr>
              <w:t>بَابُ الدُّعَاءِ إِذَا خَرَجَ الْإِنْسَانُ مِنْ مَنْزِلِهِ</w:t>
            </w:r>
            <w:r>
              <w:rPr>
                <w:rStyle w:val="IndexLink"/>
                <w:rtl w:val="true"/>
              </w:rPr>
              <w:tab/>
            </w:r>
            <w:r>
              <w:rPr>
                <w:rStyle w:val="IndexLink"/>
              </w:rPr>
              <w:t>600</w:t>
            </w:r>
          </w:hyperlink>
        </w:p>
        <w:p>
          <w:pPr>
            <w:pStyle w:val="Contents4"/>
            <w:tabs>
              <w:tab w:val="clear" w:pos="8176"/>
              <w:tab w:val="right" w:pos="9026" w:leader="dot"/>
            </w:tabs>
            <w:rPr/>
          </w:pPr>
          <w:hyperlink w:anchor="__RefHeading___Toc1211534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600</w:t>
            </w:r>
          </w:hyperlink>
        </w:p>
        <w:p>
          <w:pPr>
            <w:pStyle w:val="Contents4"/>
            <w:tabs>
              <w:tab w:val="clear" w:pos="8176"/>
              <w:tab w:val="right" w:pos="9026" w:leader="dot"/>
            </w:tabs>
            <w:rPr/>
          </w:pPr>
          <w:hyperlink w:anchor="__RefHeading___Toc1211536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601</w:t>
            </w:r>
          </w:hyperlink>
        </w:p>
        <w:p>
          <w:pPr>
            <w:pStyle w:val="Contents4"/>
            <w:tabs>
              <w:tab w:val="clear" w:pos="8176"/>
              <w:tab w:val="right" w:pos="9026" w:leader="dot"/>
            </w:tabs>
            <w:rPr/>
          </w:pPr>
          <w:hyperlink w:anchor="__RefHeading___Toc1211538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601</w:t>
            </w:r>
          </w:hyperlink>
        </w:p>
        <w:p>
          <w:pPr>
            <w:pStyle w:val="Contents4"/>
            <w:tabs>
              <w:tab w:val="clear" w:pos="8176"/>
              <w:tab w:val="right" w:pos="9026" w:leader="dot"/>
            </w:tabs>
            <w:rPr/>
          </w:pPr>
          <w:hyperlink w:anchor="__RefHeading___Toc1211540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601</w:t>
            </w:r>
          </w:hyperlink>
        </w:p>
        <w:p>
          <w:pPr>
            <w:pStyle w:val="Contents4"/>
            <w:tabs>
              <w:tab w:val="clear" w:pos="8176"/>
              <w:tab w:val="right" w:pos="9026" w:leader="dot"/>
            </w:tabs>
            <w:rPr/>
          </w:pPr>
          <w:hyperlink w:anchor="__RefHeading___Toc1211542_3830689328">
            <w:r>
              <w:rPr>
                <w:webHidden/>
                <w:rStyle w:val="IndexLink"/>
              </w:rPr>
              <w:t>5</w:t>
            </w:r>
            <w:r>
              <w:rPr>
                <w:rStyle w:val="IndexLink"/>
                <w:rtl w:val="true"/>
              </w:rPr>
              <w:t xml:space="preserve">- </w:t>
            </w:r>
            <w:r>
              <w:rPr>
                <w:rStyle w:val="IndexLink"/>
                <w:rtl w:val="true"/>
              </w:rPr>
              <w:t>حدیث</w:t>
            </w:r>
            <w:r>
              <w:rPr>
                <w:rStyle w:val="IndexLink"/>
                <w:rtl w:val="true"/>
              </w:rPr>
              <w:tab/>
            </w:r>
            <w:r>
              <w:rPr>
                <w:rStyle w:val="IndexLink"/>
              </w:rPr>
              <w:t>602</w:t>
            </w:r>
          </w:hyperlink>
        </w:p>
        <w:p>
          <w:pPr>
            <w:pStyle w:val="Contents4"/>
            <w:tabs>
              <w:tab w:val="clear" w:pos="8176"/>
              <w:tab w:val="right" w:pos="9026" w:leader="dot"/>
            </w:tabs>
            <w:rPr/>
          </w:pPr>
          <w:hyperlink w:anchor="__RefHeading___Toc1211544_3830689328">
            <w:r>
              <w:rPr>
                <w:webHidden/>
                <w:rStyle w:val="IndexLink"/>
              </w:rPr>
              <w:t>6</w:t>
            </w:r>
            <w:r>
              <w:rPr>
                <w:rStyle w:val="IndexLink"/>
                <w:rtl w:val="true"/>
              </w:rPr>
              <w:t xml:space="preserve">- </w:t>
            </w:r>
            <w:r>
              <w:rPr>
                <w:rStyle w:val="IndexLink"/>
                <w:rtl w:val="true"/>
              </w:rPr>
              <w:t>حدیث</w:t>
            </w:r>
            <w:r>
              <w:rPr>
                <w:rStyle w:val="IndexLink"/>
                <w:rtl w:val="true"/>
              </w:rPr>
              <w:tab/>
            </w:r>
            <w:r>
              <w:rPr>
                <w:rStyle w:val="IndexLink"/>
              </w:rPr>
              <w:t>602</w:t>
            </w:r>
          </w:hyperlink>
        </w:p>
        <w:p>
          <w:pPr>
            <w:pStyle w:val="Contents4"/>
            <w:tabs>
              <w:tab w:val="clear" w:pos="8176"/>
              <w:tab w:val="right" w:pos="9026" w:leader="dot"/>
            </w:tabs>
            <w:rPr/>
          </w:pPr>
          <w:hyperlink w:anchor="__RefHeading___Toc1211546_3830689328">
            <w:r>
              <w:rPr>
                <w:webHidden/>
                <w:rStyle w:val="IndexLink"/>
              </w:rPr>
              <w:t>7</w:t>
            </w:r>
            <w:r>
              <w:rPr>
                <w:rStyle w:val="IndexLink"/>
                <w:rtl w:val="true"/>
              </w:rPr>
              <w:t xml:space="preserve">- </w:t>
            </w:r>
            <w:r>
              <w:rPr>
                <w:rStyle w:val="IndexLink"/>
                <w:rtl w:val="true"/>
              </w:rPr>
              <w:t>حدیث</w:t>
            </w:r>
            <w:r>
              <w:rPr>
                <w:rStyle w:val="IndexLink"/>
                <w:rtl w:val="true"/>
              </w:rPr>
              <w:tab/>
            </w:r>
            <w:r>
              <w:rPr>
                <w:rStyle w:val="IndexLink"/>
              </w:rPr>
              <w:t>602</w:t>
            </w:r>
          </w:hyperlink>
        </w:p>
        <w:p>
          <w:pPr>
            <w:pStyle w:val="Contents4"/>
            <w:tabs>
              <w:tab w:val="clear" w:pos="8176"/>
              <w:tab w:val="right" w:pos="9026" w:leader="dot"/>
            </w:tabs>
            <w:rPr/>
          </w:pPr>
          <w:hyperlink w:anchor="__RefHeading___Toc1211548_3830689328">
            <w:r>
              <w:rPr>
                <w:webHidden/>
                <w:rStyle w:val="IndexLink"/>
              </w:rPr>
              <w:t>8</w:t>
            </w:r>
            <w:r>
              <w:rPr>
                <w:rStyle w:val="IndexLink"/>
                <w:rtl w:val="true"/>
              </w:rPr>
              <w:t xml:space="preserve">- </w:t>
            </w:r>
            <w:r>
              <w:rPr>
                <w:rStyle w:val="IndexLink"/>
                <w:rtl w:val="true"/>
              </w:rPr>
              <w:t>حدیث</w:t>
            </w:r>
            <w:r>
              <w:rPr>
                <w:rStyle w:val="IndexLink"/>
                <w:rtl w:val="true"/>
              </w:rPr>
              <w:tab/>
            </w:r>
            <w:r>
              <w:rPr>
                <w:rStyle w:val="IndexLink"/>
              </w:rPr>
              <w:t>602</w:t>
            </w:r>
          </w:hyperlink>
        </w:p>
        <w:p>
          <w:pPr>
            <w:pStyle w:val="Contents4"/>
            <w:tabs>
              <w:tab w:val="clear" w:pos="8176"/>
              <w:tab w:val="right" w:pos="9026" w:leader="dot"/>
            </w:tabs>
            <w:rPr/>
          </w:pPr>
          <w:hyperlink w:anchor="__RefHeading___Toc1211550_3830689328">
            <w:r>
              <w:rPr>
                <w:webHidden/>
                <w:rStyle w:val="IndexLink"/>
              </w:rPr>
              <w:t>9</w:t>
            </w:r>
            <w:r>
              <w:rPr>
                <w:rStyle w:val="IndexLink"/>
                <w:rtl w:val="true"/>
              </w:rPr>
              <w:t xml:space="preserve">- </w:t>
            </w:r>
            <w:r>
              <w:rPr>
                <w:rStyle w:val="IndexLink"/>
                <w:rtl w:val="true"/>
              </w:rPr>
              <w:t>حدیث</w:t>
            </w:r>
            <w:r>
              <w:rPr>
                <w:rStyle w:val="IndexLink"/>
                <w:rtl w:val="true"/>
              </w:rPr>
              <w:tab/>
            </w:r>
            <w:r>
              <w:rPr>
                <w:rStyle w:val="IndexLink"/>
              </w:rPr>
              <w:t>603</w:t>
            </w:r>
          </w:hyperlink>
        </w:p>
        <w:p>
          <w:pPr>
            <w:pStyle w:val="Contents4"/>
            <w:tabs>
              <w:tab w:val="clear" w:pos="8176"/>
              <w:tab w:val="right" w:pos="9026" w:leader="dot"/>
            </w:tabs>
            <w:rPr/>
          </w:pPr>
          <w:hyperlink w:anchor="__RefHeading___Toc1211552_3830689328">
            <w:r>
              <w:rPr>
                <w:webHidden/>
                <w:rStyle w:val="IndexLink"/>
              </w:rPr>
              <w:t>10</w:t>
            </w:r>
            <w:r>
              <w:rPr>
                <w:rStyle w:val="IndexLink"/>
                <w:rtl w:val="true"/>
              </w:rPr>
              <w:t xml:space="preserve">- </w:t>
            </w:r>
            <w:r>
              <w:rPr>
                <w:rStyle w:val="IndexLink"/>
                <w:rtl w:val="true"/>
              </w:rPr>
              <w:t>حدیث</w:t>
            </w:r>
            <w:r>
              <w:rPr>
                <w:rStyle w:val="IndexLink"/>
                <w:rtl w:val="true"/>
              </w:rPr>
              <w:tab/>
            </w:r>
            <w:r>
              <w:rPr>
                <w:rStyle w:val="IndexLink"/>
              </w:rPr>
              <w:t>603</w:t>
            </w:r>
          </w:hyperlink>
        </w:p>
        <w:p>
          <w:pPr>
            <w:pStyle w:val="Contents4"/>
            <w:tabs>
              <w:tab w:val="clear" w:pos="8176"/>
              <w:tab w:val="right" w:pos="9026" w:leader="dot"/>
            </w:tabs>
            <w:rPr/>
          </w:pPr>
          <w:hyperlink w:anchor="__RefHeading___Toc1211554_3830689328">
            <w:r>
              <w:rPr>
                <w:webHidden/>
                <w:rStyle w:val="IndexLink"/>
              </w:rPr>
              <w:t>11</w:t>
            </w:r>
            <w:r>
              <w:rPr>
                <w:rStyle w:val="IndexLink"/>
                <w:rtl w:val="true"/>
              </w:rPr>
              <w:t xml:space="preserve">- </w:t>
            </w:r>
            <w:r>
              <w:rPr>
                <w:rStyle w:val="IndexLink"/>
                <w:rtl w:val="true"/>
              </w:rPr>
              <w:t>حدیث</w:t>
            </w:r>
            <w:r>
              <w:rPr>
                <w:rStyle w:val="IndexLink"/>
                <w:rtl w:val="true"/>
              </w:rPr>
              <w:tab/>
            </w:r>
            <w:r>
              <w:rPr>
                <w:rStyle w:val="IndexLink"/>
              </w:rPr>
              <w:t>603</w:t>
            </w:r>
          </w:hyperlink>
        </w:p>
        <w:p>
          <w:pPr>
            <w:pStyle w:val="Contents4"/>
            <w:tabs>
              <w:tab w:val="clear" w:pos="8176"/>
              <w:tab w:val="right" w:pos="9026" w:leader="dot"/>
            </w:tabs>
            <w:rPr/>
          </w:pPr>
          <w:hyperlink w:anchor="__RefHeading___Toc1211556_3830689328">
            <w:r>
              <w:rPr>
                <w:webHidden/>
                <w:rStyle w:val="IndexLink"/>
              </w:rPr>
              <w:t>12</w:t>
            </w:r>
            <w:r>
              <w:rPr>
                <w:rStyle w:val="IndexLink"/>
                <w:rtl w:val="true"/>
              </w:rPr>
              <w:t xml:space="preserve">- </w:t>
            </w:r>
            <w:r>
              <w:rPr>
                <w:rStyle w:val="IndexLink"/>
                <w:rtl w:val="true"/>
              </w:rPr>
              <w:t>حدیث</w:t>
            </w:r>
            <w:r>
              <w:rPr>
                <w:rStyle w:val="IndexLink"/>
                <w:rtl w:val="true"/>
              </w:rPr>
              <w:tab/>
            </w:r>
            <w:r>
              <w:rPr>
                <w:rStyle w:val="IndexLink"/>
              </w:rPr>
              <w:t>603</w:t>
            </w:r>
          </w:hyperlink>
        </w:p>
        <w:p>
          <w:pPr>
            <w:pStyle w:val="Contents3"/>
            <w:tabs>
              <w:tab w:val="clear" w:pos="8459"/>
              <w:tab w:val="right" w:pos="9026" w:leader="dot"/>
            </w:tabs>
            <w:rPr/>
          </w:pPr>
          <w:hyperlink w:anchor="__RefHeading___Toc1211558_3830689328">
            <w:r>
              <w:rPr>
                <w:webHidden/>
                <w:rStyle w:val="IndexLink"/>
                <w:rtl w:val="true"/>
              </w:rPr>
              <w:t>بَابُ الدُّعَاءِ قَبْلَ الصَّلَاةِ</w:t>
            </w:r>
            <w:r>
              <w:rPr>
                <w:rStyle w:val="IndexLink"/>
                <w:rtl w:val="true"/>
              </w:rPr>
              <w:tab/>
            </w:r>
            <w:r>
              <w:rPr>
                <w:rStyle w:val="IndexLink"/>
              </w:rPr>
              <w:t>604</w:t>
            </w:r>
          </w:hyperlink>
        </w:p>
        <w:p>
          <w:pPr>
            <w:pStyle w:val="Contents4"/>
            <w:tabs>
              <w:tab w:val="clear" w:pos="8176"/>
              <w:tab w:val="right" w:pos="9026" w:leader="dot"/>
            </w:tabs>
            <w:rPr/>
          </w:pPr>
          <w:hyperlink w:anchor="__RefHeading___Toc1211560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604</w:t>
            </w:r>
          </w:hyperlink>
        </w:p>
        <w:p>
          <w:pPr>
            <w:pStyle w:val="Contents4"/>
            <w:tabs>
              <w:tab w:val="clear" w:pos="8176"/>
              <w:tab w:val="right" w:pos="9026" w:leader="dot"/>
            </w:tabs>
            <w:rPr/>
          </w:pPr>
          <w:hyperlink w:anchor="__RefHeading___Toc1211562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604</w:t>
            </w:r>
          </w:hyperlink>
        </w:p>
        <w:p>
          <w:pPr>
            <w:pStyle w:val="Contents4"/>
            <w:tabs>
              <w:tab w:val="clear" w:pos="8176"/>
              <w:tab w:val="right" w:pos="9026" w:leader="dot"/>
            </w:tabs>
            <w:rPr/>
          </w:pPr>
          <w:hyperlink w:anchor="__RefHeading___Toc1211564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604</w:t>
            </w:r>
          </w:hyperlink>
        </w:p>
        <w:p>
          <w:pPr>
            <w:pStyle w:val="Contents3"/>
            <w:tabs>
              <w:tab w:val="clear" w:pos="8459"/>
              <w:tab w:val="right" w:pos="9026" w:leader="dot"/>
            </w:tabs>
            <w:rPr/>
          </w:pPr>
          <w:hyperlink w:anchor="__RefHeading___Toc1211566_3830689328">
            <w:r>
              <w:rPr>
                <w:webHidden/>
                <w:rStyle w:val="IndexLink"/>
                <w:rtl w:val="true"/>
              </w:rPr>
              <w:t>بَابُ الدُّعَاءِ فِی أَدْبَارِ الصَّلَوَاتِ‌</w:t>
            </w:r>
            <w:r>
              <w:rPr>
                <w:rStyle w:val="IndexLink"/>
                <w:rtl w:val="true"/>
              </w:rPr>
              <w:tab/>
            </w:r>
            <w:r>
              <w:rPr>
                <w:rStyle w:val="IndexLink"/>
              </w:rPr>
              <w:t>605</w:t>
            </w:r>
          </w:hyperlink>
        </w:p>
        <w:p>
          <w:pPr>
            <w:pStyle w:val="Contents4"/>
            <w:tabs>
              <w:tab w:val="clear" w:pos="8176"/>
              <w:tab w:val="right" w:pos="9026" w:leader="dot"/>
            </w:tabs>
            <w:rPr/>
          </w:pPr>
          <w:hyperlink w:anchor="__RefHeading___Toc1211568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605</w:t>
            </w:r>
          </w:hyperlink>
        </w:p>
        <w:p>
          <w:pPr>
            <w:pStyle w:val="Contents4"/>
            <w:tabs>
              <w:tab w:val="clear" w:pos="8176"/>
              <w:tab w:val="right" w:pos="9026" w:leader="dot"/>
            </w:tabs>
            <w:rPr/>
          </w:pPr>
          <w:hyperlink w:anchor="__RefHeading___Toc1211570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605</w:t>
            </w:r>
          </w:hyperlink>
        </w:p>
        <w:p>
          <w:pPr>
            <w:pStyle w:val="Contents4"/>
            <w:tabs>
              <w:tab w:val="clear" w:pos="8176"/>
              <w:tab w:val="right" w:pos="9026" w:leader="dot"/>
            </w:tabs>
            <w:rPr/>
          </w:pPr>
          <w:hyperlink w:anchor="__RefHeading___Toc1211572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605</w:t>
            </w:r>
          </w:hyperlink>
        </w:p>
        <w:p>
          <w:pPr>
            <w:pStyle w:val="Contents4"/>
            <w:tabs>
              <w:tab w:val="clear" w:pos="8176"/>
              <w:tab w:val="right" w:pos="9026" w:leader="dot"/>
            </w:tabs>
            <w:rPr/>
          </w:pPr>
          <w:hyperlink w:anchor="__RefHeading___Toc1211574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606</w:t>
            </w:r>
          </w:hyperlink>
        </w:p>
        <w:p>
          <w:pPr>
            <w:pStyle w:val="Contents4"/>
            <w:tabs>
              <w:tab w:val="clear" w:pos="8176"/>
              <w:tab w:val="right" w:pos="9026" w:leader="dot"/>
            </w:tabs>
            <w:rPr/>
          </w:pPr>
          <w:hyperlink w:anchor="__RefHeading___Toc1211576_3830689328">
            <w:r>
              <w:rPr>
                <w:webHidden/>
                <w:rStyle w:val="IndexLink"/>
              </w:rPr>
              <w:t>5</w:t>
            </w:r>
            <w:r>
              <w:rPr>
                <w:rStyle w:val="IndexLink"/>
                <w:rtl w:val="true"/>
              </w:rPr>
              <w:t xml:space="preserve">- </w:t>
            </w:r>
            <w:r>
              <w:rPr>
                <w:rStyle w:val="IndexLink"/>
                <w:rtl w:val="true"/>
              </w:rPr>
              <w:t>حدیث</w:t>
            </w:r>
            <w:r>
              <w:rPr>
                <w:rStyle w:val="IndexLink"/>
                <w:rtl w:val="true"/>
              </w:rPr>
              <w:tab/>
            </w:r>
            <w:r>
              <w:rPr>
                <w:rStyle w:val="IndexLink"/>
              </w:rPr>
              <w:t>607</w:t>
            </w:r>
          </w:hyperlink>
        </w:p>
        <w:p>
          <w:pPr>
            <w:pStyle w:val="Contents4"/>
            <w:tabs>
              <w:tab w:val="clear" w:pos="8176"/>
              <w:tab w:val="right" w:pos="9026" w:leader="dot"/>
            </w:tabs>
            <w:rPr/>
          </w:pPr>
          <w:hyperlink w:anchor="__RefHeading___Toc1211578_3830689328">
            <w:r>
              <w:rPr>
                <w:webHidden/>
                <w:rStyle w:val="IndexLink"/>
              </w:rPr>
              <w:t>6</w:t>
            </w:r>
            <w:r>
              <w:rPr>
                <w:rStyle w:val="IndexLink"/>
                <w:rtl w:val="true"/>
              </w:rPr>
              <w:t xml:space="preserve">- </w:t>
            </w:r>
            <w:r>
              <w:rPr>
                <w:rStyle w:val="IndexLink"/>
                <w:rtl w:val="true"/>
              </w:rPr>
              <w:t>حدیث</w:t>
            </w:r>
            <w:r>
              <w:rPr>
                <w:rStyle w:val="IndexLink"/>
                <w:rtl w:val="true"/>
              </w:rPr>
              <w:tab/>
            </w:r>
            <w:r>
              <w:rPr>
                <w:rStyle w:val="IndexLink"/>
              </w:rPr>
              <w:t>607</w:t>
            </w:r>
          </w:hyperlink>
        </w:p>
        <w:p>
          <w:pPr>
            <w:pStyle w:val="Contents4"/>
            <w:tabs>
              <w:tab w:val="clear" w:pos="8176"/>
              <w:tab w:val="right" w:pos="9026" w:leader="dot"/>
            </w:tabs>
            <w:rPr/>
          </w:pPr>
          <w:hyperlink w:anchor="__RefHeading___Toc1211580_3830689328">
            <w:r>
              <w:rPr>
                <w:webHidden/>
                <w:rStyle w:val="IndexLink"/>
              </w:rPr>
              <w:t>7</w:t>
            </w:r>
            <w:r>
              <w:rPr>
                <w:rStyle w:val="IndexLink"/>
                <w:rtl w:val="true"/>
              </w:rPr>
              <w:t xml:space="preserve">- </w:t>
            </w:r>
            <w:r>
              <w:rPr>
                <w:rStyle w:val="IndexLink"/>
                <w:rtl w:val="true"/>
              </w:rPr>
              <w:t>حدیث</w:t>
            </w:r>
            <w:r>
              <w:rPr>
                <w:rStyle w:val="IndexLink"/>
                <w:rtl w:val="true"/>
              </w:rPr>
              <w:tab/>
            </w:r>
            <w:r>
              <w:rPr>
                <w:rStyle w:val="IndexLink"/>
              </w:rPr>
              <w:t>609</w:t>
            </w:r>
          </w:hyperlink>
        </w:p>
        <w:p>
          <w:pPr>
            <w:pStyle w:val="Contents4"/>
            <w:tabs>
              <w:tab w:val="clear" w:pos="8176"/>
              <w:tab w:val="right" w:pos="9026" w:leader="dot"/>
            </w:tabs>
            <w:rPr/>
          </w:pPr>
          <w:hyperlink w:anchor="__RefHeading___Toc1211582_3830689328">
            <w:r>
              <w:rPr>
                <w:webHidden/>
                <w:rStyle w:val="IndexLink"/>
              </w:rPr>
              <w:t>8</w:t>
            </w:r>
            <w:r>
              <w:rPr>
                <w:rStyle w:val="IndexLink"/>
                <w:rtl w:val="true"/>
              </w:rPr>
              <w:t xml:space="preserve">- </w:t>
            </w:r>
            <w:r>
              <w:rPr>
                <w:rStyle w:val="IndexLink"/>
                <w:rtl w:val="true"/>
              </w:rPr>
              <w:t>حدیث</w:t>
            </w:r>
            <w:r>
              <w:rPr>
                <w:rStyle w:val="IndexLink"/>
                <w:rtl w:val="true"/>
              </w:rPr>
              <w:tab/>
            </w:r>
            <w:r>
              <w:rPr>
                <w:rStyle w:val="IndexLink"/>
              </w:rPr>
              <w:t>609</w:t>
            </w:r>
          </w:hyperlink>
        </w:p>
        <w:p>
          <w:pPr>
            <w:pStyle w:val="Contents4"/>
            <w:tabs>
              <w:tab w:val="clear" w:pos="8176"/>
              <w:tab w:val="right" w:pos="9026" w:leader="dot"/>
            </w:tabs>
            <w:rPr/>
          </w:pPr>
          <w:hyperlink w:anchor="__RefHeading___Toc1211584_3830689328">
            <w:r>
              <w:rPr>
                <w:webHidden/>
                <w:rStyle w:val="IndexLink"/>
              </w:rPr>
              <w:t>9</w:t>
            </w:r>
            <w:r>
              <w:rPr>
                <w:rStyle w:val="IndexLink"/>
                <w:rtl w:val="true"/>
              </w:rPr>
              <w:t xml:space="preserve">- </w:t>
            </w:r>
            <w:r>
              <w:rPr>
                <w:rStyle w:val="IndexLink"/>
                <w:rtl w:val="true"/>
              </w:rPr>
              <w:t>حدیث</w:t>
            </w:r>
            <w:r>
              <w:rPr>
                <w:rStyle w:val="IndexLink"/>
                <w:rtl w:val="true"/>
              </w:rPr>
              <w:tab/>
            </w:r>
            <w:r>
              <w:rPr>
                <w:rStyle w:val="IndexLink"/>
              </w:rPr>
              <w:t>609</w:t>
            </w:r>
          </w:hyperlink>
        </w:p>
        <w:p>
          <w:pPr>
            <w:pStyle w:val="Contents4"/>
            <w:tabs>
              <w:tab w:val="clear" w:pos="8176"/>
              <w:tab w:val="right" w:pos="9026" w:leader="dot"/>
            </w:tabs>
            <w:rPr/>
          </w:pPr>
          <w:hyperlink w:anchor="__RefHeading___Toc1211586_3830689328">
            <w:r>
              <w:rPr>
                <w:webHidden/>
                <w:rStyle w:val="IndexLink"/>
              </w:rPr>
              <w:t>10</w:t>
            </w:r>
            <w:r>
              <w:rPr>
                <w:rStyle w:val="IndexLink"/>
                <w:rtl w:val="true"/>
              </w:rPr>
              <w:t xml:space="preserve">- </w:t>
            </w:r>
            <w:r>
              <w:rPr>
                <w:rStyle w:val="IndexLink"/>
                <w:rtl w:val="true"/>
              </w:rPr>
              <w:t>حدیث</w:t>
            </w:r>
            <w:r>
              <w:rPr>
                <w:rStyle w:val="IndexLink"/>
                <w:rtl w:val="true"/>
              </w:rPr>
              <w:tab/>
            </w:r>
            <w:r>
              <w:rPr>
                <w:rStyle w:val="IndexLink"/>
              </w:rPr>
              <w:t>609</w:t>
            </w:r>
          </w:hyperlink>
        </w:p>
        <w:p>
          <w:pPr>
            <w:pStyle w:val="Contents4"/>
            <w:tabs>
              <w:tab w:val="clear" w:pos="8176"/>
              <w:tab w:val="right" w:pos="9026" w:leader="dot"/>
            </w:tabs>
            <w:rPr/>
          </w:pPr>
          <w:hyperlink w:anchor="__RefHeading___Toc1211588_3830689328">
            <w:r>
              <w:rPr>
                <w:webHidden/>
                <w:rStyle w:val="IndexLink"/>
              </w:rPr>
              <w:t>11</w:t>
            </w:r>
            <w:r>
              <w:rPr>
                <w:rStyle w:val="IndexLink"/>
                <w:rtl w:val="true"/>
              </w:rPr>
              <w:t xml:space="preserve">- </w:t>
            </w:r>
            <w:r>
              <w:rPr>
                <w:rStyle w:val="IndexLink"/>
                <w:rtl w:val="true"/>
              </w:rPr>
              <w:t>حدیث</w:t>
            </w:r>
            <w:r>
              <w:rPr>
                <w:rStyle w:val="IndexLink"/>
                <w:rtl w:val="true"/>
              </w:rPr>
              <w:tab/>
            </w:r>
            <w:r>
              <w:rPr>
                <w:rStyle w:val="IndexLink"/>
              </w:rPr>
              <w:t>609</w:t>
            </w:r>
          </w:hyperlink>
        </w:p>
        <w:p>
          <w:pPr>
            <w:pStyle w:val="Contents4"/>
            <w:tabs>
              <w:tab w:val="clear" w:pos="8176"/>
              <w:tab w:val="right" w:pos="9026" w:leader="dot"/>
            </w:tabs>
            <w:rPr/>
          </w:pPr>
          <w:hyperlink w:anchor="__RefHeading___Toc1211590_3830689328">
            <w:r>
              <w:rPr>
                <w:webHidden/>
                <w:rStyle w:val="IndexLink"/>
              </w:rPr>
              <w:t>12</w:t>
            </w:r>
            <w:r>
              <w:rPr>
                <w:rStyle w:val="IndexLink"/>
                <w:rtl w:val="true"/>
              </w:rPr>
              <w:t xml:space="preserve">- </w:t>
            </w:r>
            <w:r>
              <w:rPr>
                <w:rStyle w:val="IndexLink"/>
                <w:rtl w:val="true"/>
              </w:rPr>
              <w:t>حدیث</w:t>
            </w:r>
            <w:r>
              <w:rPr>
                <w:rStyle w:val="IndexLink"/>
                <w:rtl w:val="true"/>
              </w:rPr>
              <w:tab/>
            </w:r>
            <w:r>
              <w:rPr>
                <w:rStyle w:val="IndexLink"/>
              </w:rPr>
              <w:t>610</w:t>
            </w:r>
          </w:hyperlink>
        </w:p>
        <w:p>
          <w:pPr>
            <w:pStyle w:val="Contents3"/>
            <w:tabs>
              <w:tab w:val="clear" w:pos="8459"/>
              <w:tab w:val="right" w:pos="9026" w:leader="dot"/>
            </w:tabs>
            <w:rPr/>
          </w:pPr>
          <w:hyperlink w:anchor="__RefHeading___Toc1211592_3830689328">
            <w:r>
              <w:rPr>
                <w:webHidden/>
                <w:rStyle w:val="IndexLink"/>
                <w:rtl w:val="true"/>
              </w:rPr>
              <w:t>بَابُ الدُّعَاءِ لِلرِّزْقِ</w:t>
            </w:r>
            <w:r>
              <w:rPr>
                <w:rStyle w:val="IndexLink"/>
                <w:rtl w:val="true"/>
              </w:rPr>
              <w:tab/>
            </w:r>
            <w:r>
              <w:rPr>
                <w:rStyle w:val="IndexLink"/>
              </w:rPr>
              <w:t>610</w:t>
            </w:r>
          </w:hyperlink>
        </w:p>
        <w:p>
          <w:pPr>
            <w:pStyle w:val="Contents4"/>
            <w:tabs>
              <w:tab w:val="clear" w:pos="8176"/>
              <w:tab w:val="right" w:pos="9026" w:leader="dot"/>
            </w:tabs>
            <w:rPr/>
          </w:pPr>
          <w:hyperlink w:anchor="__RefHeading___Toc1211594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610</w:t>
            </w:r>
          </w:hyperlink>
        </w:p>
        <w:p>
          <w:pPr>
            <w:pStyle w:val="Contents4"/>
            <w:tabs>
              <w:tab w:val="clear" w:pos="8176"/>
              <w:tab w:val="right" w:pos="9026" w:leader="dot"/>
            </w:tabs>
            <w:rPr/>
          </w:pPr>
          <w:hyperlink w:anchor="__RefHeading___Toc1211596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611</w:t>
            </w:r>
          </w:hyperlink>
        </w:p>
        <w:p>
          <w:pPr>
            <w:pStyle w:val="Contents4"/>
            <w:tabs>
              <w:tab w:val="clear" w:pos="8176"/>
              <w:tab w:val="right" w:pos="9026" w:leader="dot"/>
            </w:tabs>
            <w:rPr/>
          </w:pPr>
          <w:hyperlink w:anchor="__RefHeading___Toc1211598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611</w:t>
            </w:r>
          </w:hyperlink>
        </w:p>
        <w:p>
          <w:pPr>
            <w:pStyle w:val="Contents4"/>
            <w:tabs>
              <w:tab w:val="clear" w:pos="8176"/>
              <w:tab w:val="right" w:pos="9026" w:leader="dot"/>
            </w:tabs>
            <w:rPr/>
          </w:pPr>
          <w:hyperlink w:anchor="__RefHeading___Toc1211600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611</w:t>
            </w:r>
          </w:hyperlink>
        </w:p>
        <w:p>
          <w:pPr>
            <w:pStyle w:val="Contents4"/>
            <w:tabs>
              <w:tab w:val="clear" w:pos="8176"/>
              <w:tab w:val="right" w:pos="9026" w:leader="dot"/>
            </w:tabs>
            <w:rPr/>
          </w:pPr>
          <w:hyperlink w:anchor="__RefHeading___Toc1211602_3830689328">
            <w:r>
              <w:rPr>
                <w:webHidden/>
                <w:rStyle w:val="IndexLink"/>
              </w:rPr>
              <w:t>5</w:t>
            </w:r>
            <w:r>
              <w:rPr>
                <w:rStyle w:val="IndexLink"/>
                <w:rtl w:val="true"/>
              </w:rPr>
              <w:t xml:space="preserve">- </w:t>
            </w:r>
            <w:r>
              <w:rPr>
                <w:rStyle w:val="IndexLink"/>
                <w:rtl w:val="true"/>
              </w:rPr>
              <w:t>حدیث</w:t>
            </w:r>
            <w:r>
              <w:rPr>
                <w:rStyle w:val="IndexLink"/>
                <w:rtl w:val="true"/>
              </w:rPr>
              <w:tab/>
            </w:r>
            <w:r>
              <w:rPr>
                <w:rStyle w:val="IndexLink"/>
              </w:rPr>
              <w:t>611</w:t>
            </w:r>
          </w:hyperlink>
        </w:p>
        <w:p>
          <w:pPr>
            <w:pStyle w:val="Contents4"/>
            <w:tabs>
              <w:tab w:val="clear" w:pos="8176"/>
              <w:tab w:val="right" w:pos="9026" w:leader="dot"/>
            </w:tabs>
            <w:rPr/>
          </w:pPr>
          <w:hyperlink w:anchor="__RefHeading___Toc1211604_3830689328">
            <w:r>
              <w:rPr>
                <w:webHidden/>
                <w:rStyle w:val="IndexLink"/>
              </w:rPr>
              <w:t>6</w:t>
            </w:r>
            <w:r>
              <w:rPr>
                <w:rStyle w:val="IndexLink"/>
                <w:rtl w:val="true"/>
              </w:rPr>
              <w:t xml:space="preserve">- </w:t>
            </w:r>
            <w:r>
              <w:rPr>
                <w:rStyle w:val="IndexLink"/>
                <w:rtl w:val="true"/>
              </w:rPr>
              <w:t>حدیث</w:t>
            </w:r>
            <w:r>
              <w:rPr>
                <w:rStyle w:val="IndexLink"/>
                <w:rtl w:val="true"/>
              </w:rPr>
              <w:tab/>
            </w:r>
            <w:r>
              <w:rPr>
                <w:rStyle w:val="IndexLink"/>
              </w:rPr>
              <w:t>612</w:t>
            </w:r>
          </w:hyperlink>
        </w:p>
        <w:p>
          <w:pPr>
            <w:pStyle w:val="Contents4"/>
            <w:tabs>
              <w:tab w:val="clear" w:pos="8176"/>
              <w:tab w:val="right" w:pos="9026" w:leader="dot"/>
            </w:tabs>
            <w:rPr/>
          </w:pPr>
          <w:hyperlink w:anchor="__RefHeading___Toc1211606_3830689328">
            <w:r>
              <w:rPr>
                <w:webHidden/>
                <w:rStyle w:val="IndexLink"/>
              </w:rPr>
              <w:t>7</w:t>
            </w:r>
            <w:r>
              <w:rPr>
                <w:rStyle w:val="IndexLink"/>
                <w:rtl w:val="true"/>
              </w:rPr>
              <w:t xml:space="preserve">- </w:t>
            </w:r>
            <w:r>
              <w:rPr>
                <w:rStyle w:val="IndexLink"/>
                <w:rtl w:val="true"/>
              </w:rPr>
              <w:t>حدیث</w:t>
            </w:r>
            <w:r>
              <w:rPr>
                <w:rStyle w:val="IndexLink"/>
                <w:rtl w:val="true"/>
              </w:rPr>
              <w:tab/>
            </w:r>
            <w:r>
              <w:rPr>
                <w:rStyle w:val="IndexLink"/>
              </w:rPr>
              <w:t>612</w:t>
            </w:r>
          </w:hyperlink>
        </w:p>
        <w:p>
          <w:pPr>
            <w:pStyle w:val="Contents4"/>
            <w:tabs>
              <w:tab w:val="clear" w:pos="8176"/>
              <w:tab w:val="right" w:pos="9026" w:leader="dot"/>
            </w:tabs>
            <w:rPr/>
          </w:pPr>
          <w:hyperlink w:anchor="__RefHeading___Toc1211608_3830689328">
            <w:r>
              <w:rPr>
                <w:webHidden/>
                <w:rStyle w:val="IndexLink"/>
              </w:rPr>
              <w:t>8</w:t>
            </w:r>
            <w:r>
              <w:rPr>
                <w:rStyle w:val="IndexLink"/>
                <w:rtl w:val="true"/>
              </w:rPr>
              <w:t xml:space="preserve">- </w:t>
            </w:r>
            <w:r>
              <w:rPr>
                <w:rStyle w:val="IndexLink"/>
                <w:rtl w:val="true"/>
              </w:rPr>
              <w:t>حدیث</w:t>
            </w:r>
            <w:r>
              <w:rPr>
                <w:rStyle w:val="IndexLink"/>
                <w:rtl w:val="true"/>
              </w:rPr>
              <w:tab/>
            </w:r>
            <w:r>
              <w:rPr>
                <w:rStyle w:val="IndexLink"/>
              </w:rPr>
              <w:t>612</w:t>
            </w:r>
          </w:hyperlink>
        </w:p>
        <w:p>
          <w:pPr>
            <w:pStyle w:val="Contents4"/>
            <w:tabs>
              <w:tab w:val="clear" w:pos="8176"/>
              <w:tab w:val="right" w:pos="9026" w:leader="dot"/>
            </w:tabs>
            <w:rPr/>
          </w:pPr>
          <w:hyperlink w:anchor="__RefHeading___Toc1211610_3830689328">
            <w:r>
              <w:rPr>
                <w:webHidden/>
                <w:rStyle w:val="IndexLink"/>
              </w:rPr>
              <w:t>9</w:t>
            </w:r>
            <w:r>
              <w:rPr>
                <w:rStyle w:val="IndexLink"/>
                <w:rtl w:val="true"/>
              </w:rPr>
              <w:t xml:space="preserve">- </w:t>
            </w:r>
            <w:r>
              <w:rPr>
                <w:rStyle w:val="IndexLink"/>
                <w:rtl w:val="true"/>
              </w:rPr>
              <w:t>حدیث</w:t>
            </w:r>
            <w:r>
              <w:rPr>
                <w:rStyle w:val="IndexLink"/>
                <w:rtl w:val="true"/>
              </w:rPr>
              <w:tab/>
            </w:r>
            <w:r>
              <w:rPr>
                <w:rStyle w:val="IndexLink"/>
              </w:rPr>
              <w:t>612</w:t>
            </w:r>
          </w:hyperlink>
        </w:p>
        <w:p>
          <w:pPr>
            <w:pStyle w:val="Contents4"/>
            <w:tabs>
              <w:tab w:val="clear" w:pos="8176"/>
              <w:tab w:val="right" w:pos="9026" w:leader="dot"/>
            </w:tabs>
            <w:rPr/>
          </w:pPr>
          <w:hyperlink w:anchor="__RefHeading___Toc1211612_3830689328">
            <w:r>
              <w:rPr>
                <w:webHidden/>
                <w:rStyle w:val="IndexLink"/>
              </w:rPr>
              <w:t>10</w:t>
            </w:r>
            <w:r>
              <w:rPr>
                <w:rStyle w:val="IndexLink"/>
                <w:rtl w:val="true"/>
              </w:rPr>
              <w:t xml:space="preserve">- </w:t>
            </w:r>
            <w:r>
              <w:rPr>
                <w:rStyle w:val="IndexLink"/>
                <w:rtl w:val="true"/>
              </w:rPr>
              <w:t>حدیث</w:t>
            </w:r>
            <w:r>
              <w:rPr>
                <w:rStyle w:val="IndexLink"/>
                <w:rtl w:val="true"/>
              </w:rPr>
              <w:tab/>
            </w:r>
            <w:r>
              <w:rPr>
                <w:rStyle w:val="IndexLink"/>
              </w:rPr>
              <w:t>613</w:t>
            </w:r>
          </w:hyperlink>
        </w:p>
        <w:p>
          <w:pPr>
            <w:pStyle w:val="Contents4"/>
            <w:tabs>
              <w:tab w:val="clear" w:pos="8176"/>
              <w:tab w:val="right" w:pos="9026" w:leader="dot"/>
            </w:tabs>
            <w:rPr/>
          </w:pPr>
          <w:hyperlink w:anchor="__RefHeading___Toc1211614_3830689328">
            <w:r>
              <w:rPr>
                <w:webHidden/>
                <w:rStyle w:val="IndexLink"/>
              </w:rPr>
              <w:t>11</w:t>
            </w:r>
            <w:r>
              <w:rPr>
                <w:rStyle w:val="IndexLink"/>
                <w:rtl w:val="true"/>
              </w:rPr>
              <w:t xml:space="preserve">- </w:t>
            </w:r>
            <w:r>
              <w:rPr>
                <w:rStyle w:val="IndexLink"/>
                <w:rtl w:val="true"/>
              </w:rPr>
              <w:t>حدیث</w:t>
            </w:r>
            <w:r>
              <w:rPr>
                <w:rStyle w:val="IndexLink"/>
                <w:rtl w:val="true"/>
              </w:rPr>
              <w:tab/>
            </w:r>
            <w:r>
              <w:rPr>
                <w:rStyle w:val="IndexLink"/>
              </w:rPr>
              <w:t>613</w:t>
            </w:r>
          </w:hyperlink>
        </w:p>
        <w:p>
          <w:pPr>
            <w:pStyle w:val="Contents4"/>
            <w:tabs>
              <w:tab w:val="clear" w:pos="8176"/>
              <w:tab w:val="right" w:pos="9026" w:leader="dot"/>
            </w:tabs>
            <w:rPr/>
          </w:pPr>
          <w:hyperlink w:anchor="__RefHeading___Toc1211616_3830689328">
            <w:r>
              <w:rPr>
                <w:webHidden/>
                <w:rStyle w:val="IndexLink"/>
              </w:rPr>
              <w:t>12</w:t>
            </w:r>
            <w:r>
              <w:rPr>
                <w:rStyle w:val="IndexLink"/>
                <w:rtl w:val="true"/>
              </w:rPr>
              <w:t xml:space="preserve">- </w:t>
            </w:r>
            <w:r>
              <w:rPr>
                <w:rStyle w:val="IndexLink"/>
                <w:rtl w:val="true"/>
              </w:rPr>
              <w:t>حدیث</w:t>
            </w:r>
            <w:r>
              <w:rPr>
                <w:rStyle w:val="IndexLink"/>
                <w:rtl w:val="true"/>
              </w:rPr>
              <w:tab/>
            </w:r>
            <w:r>
              <w:rPr>
                <w:rStyle w:val="IndexLink"/>
              </w:rPr>
              <w:t>613</w:t>
            </w:r>
          </w:hyperlink>
        </w:p>
        <w:p>
          <w:pPr>
            <w:pStyle w:val="Contents4"/>
            <w:tabs>
              <w:tab w:val="clear" w:pos="8176"/>
              <w:tab w:val="right" w:pos="9026" w:leader="dot"/>
            </w:tabs>
            <w:rPr/>
          </w:pPr>
          <w:hyperlink w:anchor="__RefHeading___Toc1211618_3830689328">
            <w:r>
              <w:rPr>
                <w:webHidden/>
                <w:rStyle w:val="IndexLink"/>
              </w:rPr>
              <w:t>13</w:t>
            </w:r>
            <w:r>
              <w:rPr>
                <w:rStyle w:val="IndexLink"/>
                <w:rtl w:val="true"/>
              </w:rPr>
              <w:t xml:space="preserve">- </w:t>
            </w:r>
            <w:r>
              <w:rPr>
                <w:rStyle w:val="IndexLink"/>
                <w:rtl w:val="true"/>
              </w:rPr>
              <w:t>حدیث</w:t>
            </w:r>
            <w:r>
              <w:rPr>
                <w:rStyle w:val="IndexLink"/>
                <w:rtl w:val="true"/>
              </w:rPr>
              <w:tab/>
            </w:r>
            <w:r>
              <w:rPr>
                <w:rStyle w:val="IndexLink"/>
              </w:rPr>
              <w:t>613</w:t>
            </w:r>
          </w:hyperlink>
        </w:p>
        <w:p>
          <w:pPr>
            <w:pStyle w:val="Contents3"/>
            <w:tabs>
              <w:tab w:val="clear" w:pos="8459"/>
              <w:tab w:val="right" w:pos="9026" w:leader="dot"/>
            </w:tabs>
            <w:rPr/>
          </w:pPr>
          <w:hyperlink w:anchor="__RefHeading___Toc1211620_3830689328">
            <w:r>
              <w:rPr>
                <w:webHidden/>
                <w:rStyle w:val="IndexLink"/>
                <w:rtl w:val="true"/>
              </w:rPr>
              <w:t>بَابُ الدُّعَاءِ لِلدَّیْنِ</w:t>
            </w:r>
            <w:r>
              <w:rPr>
                <w:rStyle w:val="IndexLink"/>
                <w:rtl w:val="true"/>
              </w:rPr>
              <w:tab/>
            </w:r>
            <w:r>
              <w:rPr>
                <w:rStyle w:val="IndexLink"/>
              </w:rPr>
              <w:t>614</w:t>
            </w:r>
          </w:hyperlink>
        </w:p>
        <w:p>
          <w:pPr>
            <w:pStyle w:val="Contents4"/>
            <w:tabs>
              <w:tab w:val="clear" w:pos="8176"/>
              <w:tab w:val="right" w:pos="9026" w:leader="dot"/>
            </w:tabs>
            <w:rPr/>
          </w:pPr>
          <w:hyperlink w:anchor="__RefHeading___Toc1211622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614</w:t>
            </w:r>
          </w:hyperlink>
        </w:p>
        <w:p>
          <w:pPr>
            <w:pStyle w:val="Contents4"/>
            <w:tabs>
              <w:tab w:val="clear" w:pos="8176"/>
              <w:tab w:val="right" w:pos="9026" w:leader="dot"/>
            </w:tabs>
            <w:rPr/>
          </w:pPr>
          <w:hyperlink w:anchor="__RefHeading___Toc1211624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614</w:t>
            </w:r>
          </w:hyperlink>
        </w:p>
        <w:p>
          <w:pPr>
            <w:pStyle w:val="Contents4"/>
            <w:tabs>
              <w:tab w:val="clear" w:pos="8176"/>
              <w:tab w:val="right" w:pos="9026" w:leader="dot"/>
            </w:tabs>
            <w:rPr/>
          </w:pPr>
          <w:hyperlink w:anchor="__RefHeading___Toc1211626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615</w:t>
            </w:r>
          </w:hyperlink>
        </w:p>
        <w:p>
          <w:pPr>
            <w:pStyle w:val="Contents4"/>
            <w:tabs>
              <w:tab w:val="clear" w:pos="8176"/>
              <w:tab w:val="right" w:pos="9026" w:leader="dot"/>
            </w:tabs>
            <w:rPr/>
          </w:pPr>
          <w:hyperlink w:anchor="__RefHeading___Toc1211628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615</w:t>
            </w:r>
          </w:hyperlink>
        </w:p>
        <w:p>
          <w:pPr>
            <w:pStyle w:val="Contents3"/>
            <w:tabs>
              <w:tab w:val="clear" w:pos="8459"/>
              <w:tab w:val="right" w:pos="9026" w:leader="dot"/>
            </w:tabs>
            <w:rPr/>
          </w:pPr>
          <w:hyperlink w:anchor="__RefHeading___Toc1211630_3830689328">
            <w:r>
              <w:rPr>
                <w:webHidden/>
                <w:rStyle w:val="IndexLink"/>
                <w:rtl w:val="true"/>
              </w:rPr>
              <w:t>بَابُ الدُّعَاءِ لِلْکَرْبِ وَ الْهَمِّ وَ الْحُزْنِ وَ الْخَوْفِ‌</w:t>
            </w:r>
            <w:r>
              <w:rPr>
                <w:rStyle w:val="IndexLink"/>
                <w:rtl w:val="true"/>
              </w:rPr>
              <w:tab/>
            </w:r>
            <w:r>
              <w:rPr>
                <w:rStyle w:val="IndexLink"/>
              </w:rPr>
              <w:t>616</w:t>
            </w:r>
          </w:hyperlink>
        </w:p>
        <w:p>
          <w:pPr>
            <w:pStyle w:val="Contents4"/>
            <w:tabs>
              <w:tab w:val="clear" w:pos="8176"/>
              <w:tab w:val="right" w:pos="9026" w:leader="dot"/>
            </w:tabs>
            <w:rPr/>
          </w:pPr>
          <w:hyperlink w:anchor="__RefHeading___Toc1211632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616</w:t>
            </w:r>
          </w:hyperlink>
        </w:p>
        <w:p>
          <w:pPr>
            <w:pStyle w:val="Contents4"/>
            <w:tabs>
              <w:tab w:val="clear" w:pos="8176"/>
              <w:tab w:val="right" w:pos="9026" w:leader="dot"/>
            </w:tabs>
            <w:rPr/>
          </w:pPr>
          <w:hyperlink w:anchor="__RefHeading___Toc1211634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616</w:t>
            </w:r>
          </w:hyperlink>
        </w:p>
        <w:p>
          <w:pPr>
            <w:pStyle w:val="Contents4"/>
            <w:tabs>
              <w:tab w:val="clear" w:pos="8176"/>
              <w:tab w:val="right" w:pos="9026" w:leader="dot"/>
            </w:tabs>
            <w:rPr/>
          </w:pPr>
          <w:hyperlink w:anchor="__RefHeading___Toc1211636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616</w:t>
            </w:r>
          </w:hyperlink>
        </w:p>
        <w:p>
          <w:pPr>
            <w:pStyle w:val="Contents4"/>
            <w:tabs>
              <w:tab w:val="clear" w:pos="8176"/>
              <w:tab w:val="right" w:pos="9026" w:leader="dot"/>
            </w:tabs>
            <w:rPr/>
          </w:pPr>
          <w:hyperlink w:anchor="__RefHeading___Toc1211638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616</w:t>
            </w:r>
          </w:hyperlink>
        </w:p>
        <w:p>
          <w:pPr>
            <w:pStyle w:val="Contents4"/>
            <w:tabs>
              <w:tab w:val="clear" w:pos="8176"/>
              <w:tab w:val="right" w:pos="9026" w:leader="dot"/>
            </w:tabs>
            <w:rPr/>
          </w:pPr>
          <w:hyperlink w:anchor="__RefHeading___Toc1211640_3830689328">
            <w:r>
              <w:rPr>
                <w:webHidden/>
                <w:rStyle w:val="IndexLink"/>
              </w:rPr>
              <w:t>5</w:t>
            </w:r>
            <w:r>
              <w:rPr>
                <w:rStyle w:val="IndexLink"/>
                <w:rtl w:val="true"/>
              </w:rPr>
              <w:t xml:space="preserve">- </w:t>
            </w:r>
            <w:r>
              <w:rPr>
                <w:rStyle w:val="IndexLink"/>
                <w:rtl w:val="true"/>
              </w:rPr>
              <w:t>حدیث</w:t>
            </w:r>
            <w:r>
              <w:rPr>
                <w:rStyle w:val="IndexLink"/>
                <w:rtl w:val="true"/>
              </w:rPr>
              <w:tab/>
            </w:r>
            <w:r>
              <w:rPr>
                <w:rStyle w:val="IndexLink"/>
              </w:rPr>
              <w:t>617</w:t>
            </w:r>
          </w:hyperlink>
        </w:p>
        <w:p>
          <w:pPr>
            <w:pStyle w:val="Contents4"/>
            <w:tabs>
              <w:tab w:val="clear" w:pos="8176"/>
              <w:tab w:val="right" w:pos="9026" w:leader="dot"/>
            </w:tabs>
            <w:rPr/>
          </w:pPr>
          <w:hyperlink w:anchor="__RefHeading___Toc1211642_3830689328">
            <w:r>
              <w:rPr>
                <w:webHidden/>
                <w:rStyle w:val="IndexLink"/>
              </w:rPr>
              <w:t>6</w:t>
            </w:r>
            <w:r>
              <w:rPr>
                <w:rStyle w:val="IndexLink"/>
                <w:rtl w:val="true"/>
              </w:rPr>
              <w:t xml:space="preserve">- </w:t>
            </w:r>
            <w:r>
              <w:rPr>
                <w:rStyle w:val="IndexLink"/>
                <w:rtl w:val="true"/>
              </w:rPr>
              <w:t>حدیث</w:t>
            </w:r>
            <w:r>
              <w:rPr>
                <w:rStyle w:val="IndexLink"/>
                <w:rtl w:val="true"/>
              </w:rPr>
              <w:tab/>
            </w:r>
            <w:r>
              <w:rPr>
                <w:rStyle w:val="IndexLink"/>
              </w:rPr>
              <w:t>617</w:t>
            </w:r>
          </w:hyperlink>
        </w:p>
        <w:p>
          <w:pPr>
            <w:pStyle w:val="Contents4"/>
            <w:tabs>
              <w:tab w:val="clear" w:pos="8176"/>
              <w:tab w:val="right" w:pos="9026" w:leader="dot"/>
            </w:tabs>
            <w:rPr/>
          </w:pPr>
          <w:hyperlink w:anchor="__RefHeading___Toc1211644_3830689328">
            <w:r>
              <w:rPr>
                <w:webHidden/>
                <w:rStyle w:val="IndexLink"/>
              </w:rPr>
              <w:t>7</w:t>
            </w:r>
            <w:r>
              <w:rPr>
                <w:rStyle w:val="IndexLink"/>
                <w:rtl w:val="true"/>
              </w:rPr>
              <w:t xml:space="preserve">- </w:t>
            </w:r>
            <w:r>
              <w:rPr>
                <w:rStyle w:val="IndexLink"/>
                <w:rtl w:val="true"/>
              </w:rPr>
              <w:t>حدیث</w:t>
            </w:r>
            <w:r>
              <w:rPr>
                <w:rStyle w:val="IndexLink"/>
                <w:rtl w:val="true"/>
              </w:rPr>
              <w:tab/>
            </w:r>
            <w:r>
              <w:rPr>
                <w:rStyle w:val="IndexLink"/>
              </w:rPr>
              <w:t>617</w:t>
            </w:r>
          </w:hyperlink>
        </w:p>
        <w:p>
          <w:pPr>
            <w:pStyle w:val="Contents4"/>
            <w:tabs>
              <w:tab w:val="clear" w:pos="8176"/>
              <w:tab w:val="right" w:pos="9026" w:leader="dot"/>
            </w:tabs>
            <w:rPr/>
          </w:pPr>
          <w:hyperlink w:anchor="__RefHeading___Toc1211646_3830689328">
            <w:r>
              <w:rPr>
                <w:webHidden/>
                <w:rStyle w:val="IndexLink"/>
              </w:rPr>
              <w:t>8</w:t>
            </w:r>
            <w:r>
              <w:rPr>
                <w:rStyle w:val="IndexLink"/>
                <w:rtl w:val="true"/>
              </w:rPr>
              <w:t xml:space="preserve">- </w:t>
            </w:r>
            <w:r>
              <w:rPr>
                <w:rStyle w:val="IndexLink"/>
                <w:rtl w:val="true"/>
              </w:rPr>
              <w:t>حدیث</w:t>
            </w:r>
            <w:r>
              <w:rPr>
                <w:rStyle w:val="IndexLink"/>
                <w:rtl w:val="true"/>
              </w:rPr>
              <w:tab/>
            </w:r>
            <w:r>
              <w:rPr>
                <w:rStyle w:val="IndexLink"/>
              </w:rPr>
              <w:t>618</w:t>
            </w:r>
          </w:hyperlink>
        </w:p>
        <w:p>
          <w:pPr>
            <w:pStyle w:val="Contents4"/>
            <w:tabs>
              <w:tab w:val="clear" w:pos="8176"/>
              <w:tab w:val="right" w:pos="9026" w:leader="dot"/>
            </w:tabs>
            <w:rPr/>
          </w:pPr>
          <w:hyperlink w:anchor="__RefHeading___Toc1211648_3830689328">
            <w:r>
              <w:rPr>
                <w:webHidden/>
                <w:rStyle w:val="IndexLink"/>
              </w:rPr>
              <w:t>9</w:t>
            </w:r>
            <w:r>
              <w:rPr>
                <w:rStyle w:val="IndexLink"/>
                <w:rtl w:val="true"/>
              </w:rPr>
              <w:t xml:space="preserve">- </w:t>
            </w:r>
            <w:r>
              <w:rPr>
                <w:rStyle w:val="IndexLink"/>
                <w:rtl w:val="true"/>
              </w:rPr>
              <w:t>حدیث</w:t>
            </w:r>
            <w:r>
              <w:rPr>
                <w:rStyle w:val="IndexLink"/>
                <w:rtl w:val="true"/>
              </w:rPr>
              <w:tab/>
            </w:r>
            <w:r>
              <w:rPr>
                <w:rStyle w:val="IndexLink"/>
              </w:rPr>
              <w:t>618</w:t>
            </w:r>
          </w:hyperlink>
        </w:p>
        <w:p>
          <w:pPr>
            <w:pStyle w:val="Contents4"/>
            <w:tabs>
              <w:tab w:val="clear" w:pos="8176"/>
              <w:tab w:val="right" w:pos="9026" w:leader="dot"/>
            </w:tabs>
            <w:rPr/>
          </w:pPr>
          <w:hyperlink w:anchor="__RefHeading___Toc1211650_3830689328">
            <w:r>
              <w:rPr>
                <w:webHidden/>
                <w:rStyle w:val="IndexLink"/>
              </w:rPr>
              <w:t>10</w:t>
            </w:r>
            <w:r>
              <w:rPr>
                <w:rStyle w:val="IndexLink"/>
                <w:rtl w:val="true"/>
              </w:rPr>
              <w:t xml:space="preserve">- </w:t>
            </w:r>
            <w:r>
              <w:rPr>
                <w:rStyle w:val="IndexLink"/>
                <w:rtl w:val="true"/>
              </w:rPr>
              <w:t>حدیث</w:t>
            </w:r>
            <w:r>
              <w:rPr>
                <w:rStyle w:val="IndexLink"/>
                <w:rtl w:val="true"/>
              </w:rPr>
              <w:tab/>
            </w:r>
            <w:r>
              <w:rPr>
                <w:rStyle w:val="IndexLink"/>
              </w:rPr>
              <w:t>619</w:t>
            </w:r>
          </w:hyperlink>
        </w:p>
        <w:p>
          <w:pPr>
            <w:pStyle w:val="Contents4"/>
            <w:tabs>
              <w:tab w:val="clear" w:pos="8176"/>
              <w:tab w:val="right" w:pos="9026" w:leader="dot"/>
            </w:tabs>
            <w:rPr/>
          </w:pPr>
          <w:hyperlink w:anchor="__RefHeading___Toc1211652_3830689328">
            <w:r>
              <w:rPr>
                <w:webHidden/>
                <w:rStyle w:val="IndexLink"/>
              </w:rPr>
              <w:t>11</w:t>
            </w:r>
            <w:r>
              <w:rPr>
                <w:rStyle w:val="IndexLink"/>
                <w:rtl w:val="true"/>
              </w:rPr>
              <w:t xml:space="preserve">- </w:t>
            </w:r>
            <w:r>
              <w:rPr>
                <w:rStyle w:val="IndexLink"/>
                <w:rtl w:val="true"/>
              </w:rPr>
              <w:t>حدیث</w:t>
            </w:r>
            <w:r>
              <w:rPr>
                <w:rStyle w:val="IndexLink"/>
                <w:rtl w:val="true"/>
              </w:rPr>
              <w:tab/>
            </w:r>
            <w:r>
              <w:rPr>
                <w:rStyle w:val="IndexLink"/>
              </w:rPr>
              <w:t>619</w:t>
            </w:r>
          </w:hyperlink>
        </w:p>
        <w:p>
          <w:pPr>
            <w:pStyle w:val="Contents4"/>
            <w:tabs>
              <w:tab w:val="clear" w:pos="8176"/>
              <w:tab w:val="right" w:pos="9026" w:leader="dot"/>
            </w:tabs>
            <w:rPr/>
          </w:pPr>
          <w:hyperlink w:anchor="__RefHeading___Toc1211654_3830689328">
            <w:r>
              <w:rPr>
                <w:webHidden/>
                <w:rStyle w:val="IndexLink"/>
              </w:rPr>
              <w:t>12</w:t>
            </w:r>
            <w:r>
              <w:rPr>
                <w:rStyle w:val="IndexLink"/>
                <w:rtl w:val="true"/>
              </w:rPr>
              <w:t xml:space="preserve">- </w:t>
            </w:r>
            <w:r>
              <w:rPr>
                <w:rStyle w:val="IndexLink"/>
                <w:rtl w:val="true"/>
              </w:rPr>
              <w:t>حدیث</w:t>
            </w:r>
            <w:r>
              <w:rPr>
                <w:rStyle w:val="IndexLink"/>
                <w:rtl w:val="true"/>
              </w:rPr>
              <w:tab/>
            </w:r>
            <w:r>
              <w:rPr>
                <w:rStyle w:val="IndexLink"/>
              </w:rPr>
              <w:t>619</w:t>
            </w:r>
          </w:hyperlink>
        </w:p>
        <w:p>
          <w:pPr>
            <w:pStyle w:val="Contents4"/>
            <w:tabs>
              <w:tab w:val="clear" w:pos="8176"/>
              <w:tab w:val="right" w:pos="9026" w:leader="dot"/>
            </w:tabs>
            <w:rPr/>
          </w:pPr>
          <w:hyperlink w:anchor="__RefHeading___Toc1211656_3830689328">
            <w:r>
              <w:rPr>
                <w:webHidden/>
                <w:rStyle w:val="IndexLink"/>
              </w:rPr>
              <w:t>13</w:t>
            </w:r>
            <w:r>
              <w:rPr>
                <w:rStyle w:val="IndexLink"/>
                <w:rtl w:val="true"/>
              </w:rPr>
              <w:t xml:space="preserve">- </w:t>
            </w:r>
            <w:r>
              <w:rPr>
                <w:rStyle w:val="IndexLink"/>
                <w:rtl w:val="true"/>
              </w:rPr>
              <w:t>حدیث</w:t>
            </w:r>
            <w:r>
              <w:rPr>
                <w:rStyle w:val="IndexLink"/>
                <w:rtl w:val="true"/>
              </w:rPr>
              <w:tab/>
            </w:r>
            <w:r>
              <w:rPr>
                <w:rStyle w:val="IndexLink"/>
              </w:rPr>
              <w:t>620</w:t>
            </w:r>
          </w:hyperlink>
        </w:p>
        <w:p>
          <w:pPr>
            <w:pStyle w:val="Contents4"/>
            <w:tabs>
              <w:tab w:val="clear" w:pos="8176"/>
              <w:tab w:val="right" w:pos="9026" w:leader="dot"/>
            </w:tabs>
            <w:rPr/>
          </w:pPr>
          <w:hyperlink w:anchor="__RefHeading___Toc1211658_3830689328">
            <w:r>
              <w:rPr>
                <w:webHidden/>
                <w:rStyle w:val="IndexLink"/>
              </w:rPr>
              <w:t>14</w:t>
            </w:r>
            <w:r>
              <w:rPr>
                <w:rStyle w:val="IndexLink"/>
                <w:rtl w:val="true"/>
              </w:rPr>
              <w:t xml:space="preserve">- </w:t>
            </w:r>
            <w:r>
              <w:rPr>
                <w:rStyle w:val="IndexLink"/>
                <w:rtl w:val="true"/>
              </w:rPr>
              <w:t>حدیث</w:t>
            </w:r>
            <w:r>
              <w:rPr>
                <w:rStyle w:val="IndexLink"/>
                <w:rtl w:val="true"/>
              </w:rPr>
              <w:tab/>
            </w:r>
            <w:r>
              <w:rPr>
                <w:rStyle w:val="IndexLink"/>
              </w:rPr>
              <w:t>620</w:t>
            </w:r>
          </w:hyperlink>
        </w:p>
        <w:p>
          <w:pPr>
            <w:pStyle w:val="Contents4"/>
            <w:tabs>
              <w:tab w:val="clear" w:pos="8176"/>
              <w:tab w:val="right" w:pos="9026" w:leader="dot"/>
            </w:tabs>
            <w:rPr/>
          </w:pPr>
          <w:hyperlink w:anchor="__RefHeading___Toc1211660_3830689328">
            <w:r>
              <w:rPr>
                <w:webHidden/>
                <w:rStyle w:val="IndexLink"/>
              </w:rPr>
              <w:t>15</w:t>
            </w:r>
            <w:r>
              <w:rPr>
                <w:rStyle w:val="IndexLink"/>
                <w:rtl w:val="true"/>
              </w:rPr>
              <w:t xml:space="preserve">- </w:t>
            </w:r>
            <w:r>
              <w:rPr>
                <w:rStyle w:val="IndexLink"/>
                <w:rtl w:val="true"/>
              </w:rPr>
              <w:t>حدیث</w:t>
            </w:r>
            <w:r>
              <w:rPr>
                <w:rStyle w:val="IndexLink"/>
                <w:rtl w:val="true"/>
              </w:rPr>
              <w:tab/>
            </w:r>
            <w:r>
              <w:rPr>
                <w:rStyle w:val="IndexLink"/>
              </w:rPr>
              <w:t>620</w:t>
            </w:r>
          </w:hyperlink>
        </w:p>
        <w:p>
          <w:pPr>
            <w:pStyle w:val="Contents4"/>
            <w:tabs>
              <w:tab w:val="clear" w:pos="8176"/>
              <w:tab w:val="right" w:pos="9026" w:leader="dot"/>
            </w:tabs>
            <w:rPr/>
          </w:pPr>
          <w:hyperlink w:anchor="__RefHeading___Toc1211662_3830689328">
            <w:r>
              <w:rPr>
                <w:webHidden/>
                <w:rStyle w:val="IndexLink"/>
              </w:rPr>
              <w:t>16</w:t>
            </w:r>
            <w:r>
              <w:rPr>
                <w:rStyle w:val="IndexLink"/>
                <w:rtl w:val="true"/>
              </w:rPr>
              <w:t xml:space="preserve">- </w:t>
            </w:r>
            <w:r>
              <w:rPr>
                <w:rStyle w:val="IndexLink"/>
                <w:rtl w:val="true"/>
              </w:rPr>
              <w:t>حدیث</w:t>
            </w:r>
            <w:r>
              <w:rPr>
                <w:rStyle w:val="IndexLink"/>
                <w:rtl w:val="true"/>
              </w:rPr>
              <w:tab/>
            </w:r>
            <w:r>
              <w:rPr>
                <w:rStyle w:val="IndexLink"/>
              </w:rPr>
              <w:t>621</w:t>
            </w:r>
          </w:hyperlink>
        </w:p>
        <w:p>
          <w:pPr>
            <w:pStyle w:val="Contents4"/>
            <w:tabs>
              <w:tab w:val="clear" w:pos="8176"/>
              <w:tab w:val="right" w:pos="9026" w:leader="dot"/>
            </w:tabs>
            <w:rPr/>
          </w:pPr>
          <w:hyperlink w:anchor="__RefHeading___Toc1211664_3830689328">
            <w:r>
              <w:rPr>
                <w:webHidden/>
                <w:rStyle w:val="IndexLink"/>
              </w:rPr>
              <w:t>17</w:t>
            </w:r>
            <w:r>
              <w:rPr>
                <w:rStyle w:val="IndexLink"/>
                <w:rtl w:val="true"/>
              </w:rPr>
              <w:t xml:space="preserve">- </w:t>
            </w:r>
            <w:r>
              <w:rPr>
                <w:rStyle w:val="IndexLink"/>
                <w:rtl w:val="true"/>
              </w:rPr>
              <w:t>حدیث</w:t>
            </w:r>
            <w:r>
              <w:rPr>
                <w:rStyle w:val="IndexLink"/>
                <w:rtl w:val="true"/>
              </w:rPr>
              <w:tab/>
            </w:r>
            <w:r>
              <w:rPr>
                <w:rStyle w:val="IndexLink"/>
              </w:rPr>
              <w:t>621</w:t>
            </w:r>
          </w:hyperlink>
        </w:p>
        <w:p>
          <w:pPr>
            <w:pStyle w:val="Contents4"/>
            <w:tabs>
              <w:tab w:val="clear" w:pos="8176"/>
              <w:tab w:val="right" w:pos="9026" w:leader="dot"/>
            </w:tabs>
            <w:rPr/>
          </w:pPr>
          <w:hyperlink w:anchor="__RefHeading___Toc1211666_3830689328">
            <w:r>
              <w:rPr>
                <w:webHidden/>
                <w:rStyle w:val="IndexLink"/>
              </w:rPr>
              <w:t>18</w:t>
            </w:r>
            <w:r>
              <w:rPr>
                <w:rStyle w:val="IndexLink"/>
                <w:rtl w:val="true"/>
              </w:rPr>
              <w:t xml:space="preserve">- </w:t>
            </w:r>
            <w:r>
              <w:rPr>
                <w:rStyle w:val="IndexLink"/>
                <w:rtl w:val="true"/>
              </w:rPr>
              <w:t>حدیث</w:t>
            </w:r>
            <w:r>
              <w:rPr>
                <w:rStyle w:val="IndexLink"/>
                <w:rtl w:val="true"/>
              </w:rPr>
              <w:tab/>
            </w:r>
            <w:r>
              <w:rPr>
                <w:rStyle w:val="IndexLink"/>
              </w:rPr>
              <w:t>621</w:t>
            </w:r>
          </w:hyperlink>
        </w:p>
        <w:p>
          <w:pPr>
            <w:pStyle w:val="Contents4"/>
            <w:tabs>
              <w:tab w:val="clear" w:pos="8176"/>
              <w:tab w:val="right" w:pos="9026" w:leader="dot"/>
            </w:tabs>
            <w:rPr/>
          </w:pPr>
          <w:hyperlink w:anchor="__RefHeading___Toc1211668_3830689328">
            <w:r>
              <w:rPr>
                <w:webHidden/>
                <w:rStyle w:val="IndexLink"/>
              </w:rPr>
              <w:t>19</w:t>
            </w:r>
            <w:r>
              <w:rPr>
                <w:rStyle w:val="IndexLink"/>
                <w:rtl w:val="true"/>
              </w:rPr>
              <w:t xml:space="preserve">- </w:t>
            </w:r>
            <w:r>
              <w:rPr>
                <w:rStyle w:val="IndexLink"/>
                <w:rtl w:val="true"/>
              </w:rPr>
              <w:t>حدیث</w:t>
            </w:r>
            <w:r>
              <w:rPr>
                <w:rStyle w:val="IndexLink"/>
                <w:rtl w:val="true"/>
              </w:rPr>
              <w:tab/>
            </w:r>
            <w:r>
              <w:rPr>
                <w:rStyle w:val="IndexLink"/>
              </w:rPr>
              <w:t>621</w:t>
            </w:r>
          </w:hyperlink>
        </w:p>
        <w:p>
          <w:pPr>
            <w:pStyle w:val="Contents4"/>
            <w:tabs>
              <w:tab w:val="clear" w:pos="8176"/>
              <w:tab w:val="right" w:pos="9026" w:leader="dot"/>
            </w:tabs>
            <w:rPr/>
          </w:pPr>
          <w:hyperlink w:anchor="__RefHeading___Toc1211670_3830689328">
            <w:r>
              <w:rPr>
                <w:webHidden/>
                <w:rStyle w:val="IndexLink"/>
              </w:rPr>
              <w:t>20</w:t>
            </w:r>
            <w:r>
              <w:rPr>
                <w:rStyle w:val="IndexLink"/>
                <w:rtl w:val="true"/>
              </w:rPr>
              <w:t xml:space="preserve">- </w:t>
            </w:r>
            <w:r>
              <w:rPr>
                <w:rStyle w:val="IndexLink"/>
                <w:rtl w:val="true"/>
              </w:rPr>
              <w:t>حدیث</w:t>
            </w:r>
            <w:r>
              <w:rPr>
                <w:rStyle w:val="IndexLink"/>
                <w:rtl w:val="true"/>
              </w:rPr>
              <w:tab/>
            </w:r>
            <w:r>
              <w:rPr>
                <w:rStyle w:val="IndexLink"/>
              </w:rPr>
              <w:t>622</w:t>
            </w:r>
          </w:hyperlink>
        </w:p>
        <w:p>
          <w:pPr>
            <w:pStyle w:val="Contents4"/>
            <w:tabs>
              <w:tab w:val="clear" w:pos="8176"/>
              <w:tab w:val="right" w:pos="9026" w:leader="dot"/>
            </w:tabs>
            <w:rPr/>
          </w:pPr>
          <w:hyperlink w:anchor="__RefHeading___Toc1211672_3830689328">
            <w:r>
              <w:rPr>
                <w:webHidden/>
                <w:rStyle w:val="IndexLink"/>
              </w:rPr>
              <w:t>21</w:t>
            </w:r>
            <w:r>
              <w:rPr>
                <w:rStyle w:val="IndexLink"/>
                <w:rtl w:val="true"/>
              </w:rPr>
              <w:t xml:space="preserve">- </w:t>
            </w:r>
            <w:r>
              <w:rPr>
                <w:rStyle w:val="IndexLink"/>
                <w:rtl w:val="true"/>
              </w:rPr>
              <w:t>حدیث</w:t>
            </w:r>
            <w:r>
              <w:rPr>
                <w:rStyle w:val="IndexLink"/>
                <w:rtl w:val="true"/>
              </w:rPr>
              <w:tab/>
            </w:r>
            <w:r>
              <w:rPr>
                <w:rStyle w:val="IndexLink"/>
              </w:rPr>
              <w:t>622</w:t>
            </w:r>
          </w:hyperlink>
        </w:p>
        <w:p>
          <w:pPr>
            <w:pStyle w:val="Contents4"/>
            <w:tabs>
              <w:tab w:val="clear" w:pos="8176"/>
              <w:tab w:val="right" w:pos="9026" w:leader="dot"/>
            </w:tabs>
            <w:rPr/>
          </w:pPr>
          <w:hyperlink w:anchor="__RefHeading___Toc1211674_3830689328">
            <w:r>
              <w:rPr>
                <w:webHidden/>
                <w:rStyle w:val="IndexLink"/>
              </w:rPr>
              <w:t>22</w:t>
            </w:r>
            <w:r>
              <w:rPr>
                <w:rStyle w:val="IndexLink"/>
                <w:rtl w:val="true"/>
              </w:rPr>
              <w:t xml:space="preserve">- </w:t>
            </w:r>
            <w:r>
              <w:rPr>
                <w:rStyle w:val="IndexLink"/>
                <w:rtl w:val="true"/>
              </w:rPr>
              <w:t>حدیث</w:t>
            </w:r>
            <w:r>
              <w:rPr>
                <w:rStyle w:val="IndexLink"/>
                <w:rtl w:val="true"/>
              </w:rPr>
              <w:tab/>
            </w:r>
            <w:r>
              <w:rPr>
                <w:rStyle w:val="IndexLink"/>
              </w:rPr>
              <w:t>622</w:t>
            </w:r>
          </w:hyperlink>
        </w:p>
        <w:p>
          <w:pPr>
            <w:pStyle w:val="Contents4"/>
            <w:tabs>
              <w:tab w:val="clear" w:pos="8176"/>
              <w:tab w:val="right" w:pos="9026" w:leader="dot"/>
            </w:tabs>
            <w:rPr/>
          </w:pPr>
          <w:hyperlink w:anchor="__RefHeading___Toc1211676_3830689328">
            <w:r>
              <w:rPr>
                <w:webHidden/>
                <w:rStyle w:val="IndexLink"/>
              </w:rPr>
              <w:t>23</w:t>
            </w:r>
            <w:r>
              <w:rPr>
                <w:rStyle w:val="IndexLink"/>
                <w:rtl w:val="true"/>
              </w:rPr>
              <w:t xml:space="preserve">- </w:t>
            </w:r>
            <w:r>
              <w:rPr>
                <w:rStyle w:val="IndexLink"/>
                <w:rtl w:val="true"/>
              </w:rPr>
              <w:t>حدیث</w:t>
            </w:r>
            <w:r>
              <w:rPr>
                <w:rStyle w:val="IndexLink"/>
                <w:rtl w:val="true"/>
              </w:rPr>
              <w:tab/>
            </w:r>
            <w:r>
              <w:rPr>
                <w:rStyle w:val="IndexLink"/>
              </w:rPr>
              <w:t>623</w:t>
            </w:r>
          </w:hyperlink>
        </w:p>
        <w:p>
          <w:pPr>
            <w:pStyle w:val="Contents3"/>
            <w:tabs>
              <w:tab w:val="clear" w:pos="8459"/>
              <w:tab w:val="right" w:pos="9026" w:leader="dot"/>
            </w:tabs>
            <w:rPr/>
          </w:pPr>
          <w:hyperlink w:anchor="__RefHeading___Toc1211678_3830689328">
            <w:r>
              <w:rPr>
                <w:webHidden/>
                <w:rStyle w:val="IndexLink"/>
                <w:rtl w:val="true"/>
              </w:rPr>
              <w:t>بَابُ الدُّعَاءِ لِلْعِلَلِ وَ الْأَمْرَاضِ‌</w:t>
            </w:r>
            <w:r>
              <w:rPr>
                <w:rStyle w:val="IndexLink"/>
                <w:rtl w:val="true"/>
              </w:rPr>
              <w:tab/>
            </w:r>
            <w:r>
              <w:rPr>
                <w:rStyle w:val="IndexLink"/>
              </w:rPr>
              <w:t>624</w:t>
            </w:r>
          </w:hyperlink>
        </w:p>
        <w:p>
          <w:pPr>
            <w:pStyle w:val="Contents4"/>
            <w:tabs>
              <w:tab w:val="clear" w:pos="8176"/>
              <w:tab w:val="right" w:pos="9026" w:leader="dot"/>
            </w:tabs>
            <w:rPr/>
          </w:pPr>
          <w:hyperlink w:anchor="__RefHeading___Toc1211680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624</w:t>
            </w:r>
          </w:hyperlink>
        </w:p>
        <w:p>
          <w:pPr>
            <w:pStyle w:val="Contents4"/>
            <w:tabs>
              <w:tab w:val="clear" w:pos="8176"/>
              <w:tab w:val="right" w:pos="9026" w:leader="dot"/>
            </w:tabs>
            <w:rPr/>
          </w:pPr>
          <w:hyperlink w:anchor="__RefHeading___Toc1211682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624</w:t>
            </w:r>
          </w:hyperlink>
        </w:p>
        <w:p>
          <w:pPr>
            <w:pStyle w:val="Contents4"/>
            <w:tabs>
              <w:tab w:val="clear" w:pos="8176"/>
              <w:tab w:val="right" w:pos="9026" w:leader="dot"/>
            </w:tabs>
            <w:rPr/>
          </w:pPr>
          <w:hyperlink w:anchor="__RefHeading___Toc1211684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625</w:t>
            </w:r>
          </w:hyperlink>
        </w:p>
        <w:p>
          <w:pPr>
            <w:pStyle w:val="Contents4"/>
            <w:tabs>
              <w:tab w:val="clear" w:pos="8176"/>
              <w:tab w:val="right" w:pos="9026" w:leader="dot"/>
            </w:tabs>
            <w:rPr/>
          </w:pPr>
          <w:hyperlink w:anchor="__RefHeading___Toc1211686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625</w:t>
            </w:r>
          </w:hyperlink>
        </w:p>
        <w:p>
          <w:pPr>
            <w:pStyle w:val="Contents4"/>
            <w:tabs>
              <w:tab w:val="clear" w:pos="8176"/>
              <w:tab w:val="right" w:pos="9026" w:leader="dot"/>
            </w:tabs>
            <w:rPr/>
          </w:pPr>
          <w:hyperlink w:anchor="__RefHeading___Toc1211688_3830689328">
            <w:r>
              <w:rPr>
                <w:webHidden/>
                <w:rStyle w:val="IndexLink"/>
              </w:rPr>
              <w:t>5</w:t>
            </w:r>
            <w:r>
              <w:rPr>
                <w:rStyle w:val="IndexLink"/>
                <w:rtl w:val="true"/>
              </w:rPr>
              <w:t xml:space="preserve">- </w:t>
            </w:r>
            <w:r>
              <w:rPr>
                <w:rStyle w:val="IndexLink"/>
                <w:rtl w:val="true"/>
              </w:rPr>
              <w:t>حدیث</w:t>
            </w:r>
            <w:r>
              <w:rPr>
                <w:rStyle w:val="IndexLink"/>
                <w:rtl w:val="true"/>
              </w:rPr>
              <w:tab/>
            </w:r>
            <w:r>
              <w:rPr>
                <w:rStyle w:val="IndexLink"/>
              </w:rPr>
              <w:t>625</w:t>
            </w:r>
          </w:hyperlink>
        </w:p>
        <w:p>
          <w:pPr>
            <w:pStyle w:val="Contents4"/>
            <w:tabs>
              <w:tab w:val="clear" w:pos="8176"/>
              <w:tab w:val="right" w:pos="9026" w:leader="dot"/>
            </w:tabs>
            <w:rPr/>
          </w:pPr>
          <w:hyperlink w:anchor="__RefHeading___Toc1211690_3830689328">
            <w:r>
              <w:rPr>
                <w:webHidden/>
                <w:rStyle w:val="IndexLink"/>
              </w:rPr>
              <w:t>6</w:t>
            </w:r>
            <w:r>
              <w:rPr>
                <w:rStyle w:val="IndexLink"/>
                <w:rtl w:val="true"/>
              </w:rPr>
              <w:t xml:space="preserve">- </w:t>
            </w:r>
            <w:r>
              <w:rPr>
                <w:rStyle w:val="IndexLink"/>
                <w:rtl w:val="true"/>
              </w:rPr>
              <w:t>حدیث</w:t>
            </w:r>
            <w:r>
              <w:rPr>
                <w:rStyle w:val="IndexLink"/>
                <w:rtl w:val="true"/>
              </w:rPr>
              <w:tab/>
            </w:r>
            <w:r>
              <w:rPr>
                <w:rStyle w:val="IndexLink"/>
              </w:rPr>
              <w:t>625</w:t>
            </w:r>
          </w:hyperlink>
        </w:p>
        <w:p>
          <w:pPr>
            <w:pStyle w:val="Contents4"/>
            <w:tabs>
              <w:tab w:val="clear" w:pos="8176"/>
              <w:tab w:val="right" w:pos="9026" w:leader="dot"/>
            </w:tabs>
            <w:rPr/>
          </w:pPr>
          <w:hyperlink w:anchor="__RefHeading___Toc1211692_3830689328">
            <w:r>
              <w:rPr>
                <w:webHidden/>
                <w:rStyle w:val="IndexLink"/>
              </w:rPr>
              <w:t>7</w:t>
            </w:r>
            <w:r>
              <w:rPr>
                <w:rStyle w:val="IndexLink"/>
                <w:rtl w:val="true"/>
              </w:rPr>
              <w:t xml:space="preserve">- </w:t>
            </w:r>
            <w:r>
              <w:rPr>
                <w:rStyle w:val="IndexLink"/>
                <w:rtl w:val="true"/>
              </w:rPr>
              <w:t>حدیث</w:t>
            </w:r>
            <w:r>
              <w:rPr>
                <w:rStyle w:val="IndexLink"/>
                <w:rtl w:val="true"/>
              </w:rPr>
              <w:tab/>
            </w:r>
            <w:r>
              <w:rPr>
                <w:rStyle w:val="IndexLink"/>
              </w:rPr>
              <w:t>625</w:t>
            </w:r>
          </w:hyperlink>
        </w:p>
        <w:p>
          <w:pPr>
            <w:pStyle w:val="Contents4"/>
            <w:tabs>
              <w:tab w:val="clear" w:pos="8176"/>
              <w:tab w:val="right" w:pos="9026" w:leader="dot"/>
            </w:tabs>
            <w:rPr/>
          </w:pPr>
          <w:hyperlink w:anchor="__RefHeading___Toc1211694_3830689328">
            <w:r>
              <w:rPr>
                <w:webHidden/>
                <w:rStyle w:val="IndexLink"/>
              </w:rPr>
              <w:t>8</w:t>
            </w:r>
            <w:r>
              <w:rPr>
                <w:rStyle w:val="IndexLink"/>
                <w:rtl w:val="true"/>
              </w:rPr>
              <w:t xml:space="preserve">- </w:t>
            </w:r>
            <w:r>
              <w:rPr>
                <w:rStyle w:val="IndexLink"/>
                <w:rtl w:val="true"/>
              </w:rPr>
              <w:t>حدیث</w:t>
            </w:r>
            <w:r>
              <w:rPr>
                <w:rStyle w:val="IndexLink"/>
                <w:rtl w:val="true"/>
              </w:rPr>
              <w:tab/>
            </w:r>
            <w:r>
              <w:rPr>
                <w:rStyle w:val="IndexLink"/>
              </w:rPr>
              <w:t>626</w:t>
            </w:r>
          </w:hyperlink>
        </w:p>
        <w:p>
          <w:pPr>
            <w:pStyle w:val="Contents4"/>
            <w:tabs>
              <w:tab w:val="clear" w:pos="8176"/>
              <w:tab w:val="right" w:pos="9026" w:leader="dot"/>
            </w:tabs>
            <w:rPr/>
          </w:pPr>
          <w:hyperlink w:anchor="__RefHeading___Toc1211696_3830689328">
            <w:r>
              <w:rPr>
                <w:webHidden/>
                <w:rStyle w:val="IndexLink"/>
              </w:rPr>
              <w:t>9</w:t>
            </w:r>
            <w:r>
              <w:rPr>
                <w:rStyle w:val="IndexLink"/>
                <w:rtl w:val="true"/>
              </w:rPr>
              <w:t xml:space="preserve">- </w:t>
            </w:r>
            <w:r>
              <w:rPr>
                <w:rStyle w:val="IndexLink"/>
                <w:rtl w:val="true"/>
              </w:rPr>
              <w:t>حدیث</w:t>
            </w:r>
            <w:r>
              <w:rPr>
                <w:rStyle w:val="IndexLink"/>
                <w:rtl w:val="true"/>
              </w:rPr>
              <w:tab/>
            </w:r>
            <w:r>
              <w:rPr>
                <w:rStyle w:val="IndexLink"/>
              </w:rPr>
              <w:t>626</w:t>
            </w:r>
          </w:hyperlink>
        </w:p>
        <w:p>
          <w:pPr>
            <w:pStyle w:val="Contents4"/>
            <w:tabs>
              <w:tab w:val="clear" w:pos="8176"/>
              <w:tab w:val="right" w:pos="9026" w:leader="dot"/>
            </w:tabs>
            <w:rPr/>
          </w:pPr>
          <w:hyperlink w:anchor="__RefHeading___Toc1211698_3830689328">
            <w:r>
              <w:rPr>
                <w:webHidden/>
                <w:rStyle w:val="IndexLink"/>
              </w:rPr>
              <w:t>10</w:t>
            </w:r>
            <w:r>
              <w:rPr>
                <w:rStyle w:val="IndexLink"/>
                <w:rtl w:val="true"/>
              </w:rPr>
              <w:t xml:space="preserve">- </w:t>
            </w:r>
            <w:r>
              <w:rPr>
                <w:rStyle w:val="IndexLink"/>
                <w:rtl w:val="true"/>
              </w:rPr>
              <w:t>حدیث</w:t>
            </w:r>
            <w:r>
              <w:rPr>
                <w:rStyle w:val="IndexLink"/>
                <w:rtl w:val="true"/>
              </w:rPr>
              <w:tab/>
            </w:r>
            <w:r>
              <w:rPr>
                <w:rStyle w:val="IndexLink"/>
              </w:rPr>
              <w:t>626</w:t>
            </w:r>
          </w:hyperlink>
        </w:p>
        <w:p>
          <w:pPr>
            <w:pStyle w:val="Contents4"/>
            <w:tabs>
              <w:tab w:val="clear" w:pos="8176"/>
              <w:tab w:val="right" w:pos="9026" w:leader="dot"/>
            </w:tabs>
            <w:rPr/>
          </w:pPr>
          <w:hyperlink w:anchor="__RefHeading___Toc1211700_3830689328">
            <w:r>
              <w:rPr>
                <w:webHidden/>
                <w:rStyle w:val="IndexLink"/>
              </w:rPr>
              <w:t>11</w:t>
            </w:r>
            <w:r>
              <w:rPr>
                <w:rStyle w:val="IndexLink"/>
                <w:rtl w:val="true"/>
              </w:rPr>
              <w:t xml:space="preserve">- </w:t>
            </w:r>
            <w:r>
              <w:rPr>
                <w:rStyle w:val="IndexLink"/>
                <w:rtl w:val="true"/>
              </w:rPr>
              <w:t>حدیث</w:t>
            </w:r>
            <w:r>
              <w:rPr>
                <w:rStyle w:val="IndexLink"/>
                <w:rtl w:val="true"/>
              </w:rPr>
              <w:tab/>
            </w:r>
            <w:r>
              <w:rPr>
                <w:rStyle w:val="IndexLink"/>
              </w:rPr>
              <w:t>626</w:t>
            </w:r>
          </w:hyperlink>
        </w:p>
        <w:p>
          <w:pPr>
            <w:pStyle w:val="Contents4"/>
            <w:tabs>
              <w:tab w:val="clear" w:pos="8176"/>
              <w:tab w:val="right" w:pos="9026" w:leader="dot"/>
            </w:tabs>
            <w:rPr/>
          </w:pPr>
          <w:hyperlink w:anchor="__RefHeading___Toc1211702_3830689328">
            <w:r>
              <w:rPr>
                <w:webHidden/>
                <w:rStyle w:val="IndexLink"/>
              </w:rPr>
              <w:t>12</w:t>
            </w:r>
            <w:r>
              <w:rPr>
                <w:rStyle w:val="IndexLink"/>
                <w:rtl w:val="true"/>
              </w:rPr>
              <w:t xml:space="preserve">- </w:t>
            </w:r>
            <w:r>
              <w:rPr>
                <w:rStyle w:val="IndexLink"/>
                <w:rtl w:val="true"/>
              </w:rPr>
              <w:t>حدیث</w:t>
            </w:r>
            <w:r>
              <w:rPr>
                <w:rStyle w:val="IndexLink"/>
                <w:rtl w:val="true"/>
              </w:rPr>
              <w:tab/>
            </w:r>
            <w:r>
              <w:rPr>
                <w:rStyle w:val="IndexLink"/>
              </w:rPr>
              <w:t>626</w:t>
            </w:r>
          </w:hyperlink>
        </w:p>
        <w:p>
          <w:pPr>
            <w:pStyle w:val="Contents4"/>
            <w:tabs>
              <w:tab w:val="clear" w:pos="8176"/>
              <w:tab w:val="right" w:pos="9026" w:leader="dot"/>
            </w:tabs>
            <w:rPr/>
          </w:pPr>
          <w:hyperlink w:anchor="__RefHeading___Toc1211704_3830689328">
            <w:r>
              <w:rPr>
                <w:webHidden/>
                <w:rStyle w:val="IndexLink"/>
              </w:rPr>
              <w:t>13</w:t>
            </w:r>
            <w:r>
              <w:rPr>
                <w:rStyle w:val="IndexLink"/>
                <w:rtl w:val="true"/>
              </w:rPr>
              <w:t xml:space="preserve">- </w:t>
            </w:r>
            <w:r>
              <w:rPr>
                <w:rStyle w:val="IndexLink"/>
                <w:rtl w:val="true"/>
              </w:rPr>
              <w:t>حدیث</w:t>
            </w:r>
            <w:r>
              <w:rPr>
                <w:rStyle w:val="IndexLink"/>
                <w:rtl w:val="true"/>
              </w:rPr>
              <w:tab/>
            </w:r>
            <w:r>
              <w:rPr>
                <w:rStyle w:val="IndexLink"/>
              </w:rPr>
              <w:t>627</w:t>
            </w:r>
          </w:hyperlink>
        </w:p>
        <w:p>
          <w:pPr>
            <w:pStyle w:val="Contents4"/>
            <w:tabs>
              <w:tab w:val="clear" w:pos="8176"/>
              <w:tab w:val="right" w:pos="9026" w:leader="dot"/>
            </w:tabs>
            <w:rPr/>
          </w:pPr>
          <w:hyperlink w:anchor="__RefHeading___Toc1211706_3830689328">
            <w:r>
              <w:rPr>
                <w:webHidden/>
                <w:rStyle w:val="IndexLink"/>
              </w:rPr>
              <w:t>14</w:t>
            </w:r>
            <w:r>
              <w:rPr>
                <w:rStyle w:val="IndexLink"/>
                <w:rtl w:val="true"/>
              </w:rPr>
              <w:t xml:space="preserve">- </w:t>
            </w:r>
            <w:r>
              <w:rPr>
                <w:rStyle w:val="IndexLink"/>
                <w:rtl w:val="true"/>
              </w:rPr>
              <w:t>حدیث</w:t>
            </w:r>
            <w:r>
              <w:rPr>
                <w:rStyle w:val="IndexLink"/>
                <w:rtl w:val="true"/>
              </w:rPr>
              <w:tab/>
            </w:r>
            <w:r>
              <w:rPr>
                <w:rStyle w:val="IndexLink"/>
              </w:rPr>
              <w:t>627</w:t>
            </w:r>
          </w:hyperlink>
        </w:p>
        <w:p>
          <w:pPr>
            <w:pStyle w:val="Contents4"/>
            <w:tabs>
              <w:tab w:val="clear" w:pos="8176"/>
              <w:tab w:val="right" w:pos="9026" w:leader="dot"/>
            </w:tabs>
            <w:rPr/>
          </w:pPr>
          <w:hyperlink w:anchor="__RefHeading___Toc1211708_3830689328">
            <w:r>
              <w:rPr>
                <w:webHidden/>
                <w:rStyle w:val="IndexLink"/>
              </w:rPr>
              <w:t>15</w:t>
            </w:r>
            <w:r>
              <w:rPr>
                <w:rStyle w:val="IndexLink"/>
                <w:rtl w:val="true"/>
              </w:rPr>
              <w:t xml:space="preserve">- </w:t>
            </w:r>
            <w:r>
              <w:rPr>
                <w:rStyle w:val="IndexLink"/>
                <w:rtl w:val="true"/>
              </w:rPr>
              <w:t>حدیث</w:t>
            </w:r>
            <w:r>
              <w:rPr>
                <w:rStyle w:val="IndexLink"/>
                <w:rtl w:val="true"/>
              </w:rPr>
              <w:tab/>
            </w:r>
            <w:r>
              <w:rPr>
                <w:rStyle w:val="IndexLink"/>
              </w:rPr>
              <w:t>627</w:t>
            </w:r>
          </w:hyperlink>
        </w:p>
        <w:p>
          <w:pPr>
            <w:pStyle w:val="Contents4"/>
            <w:tabs>
              <w:tab w:val="clear" w:pos="8176"/>
              <w:tab w:val="right" w:pos="9026" w:leader="dot"/>
            </w:tabs>
            <w:rPr/>
          </w:pPr>
          <w:hyperlink w:anchor="__RefHeading___Toc1211710_3830689328">
            <w:r>
              <w:rPr>
                <w:webHidden/>
                <w:rStyle w:val="IndexLink"/>
              </w:rPr>
              <w:t>16</w:t>
            </w:r>
            <w:r>
              <w:rPr>
                <w:rStyle w:val="IndexLink"/>
                <w:rtl w:val="true"/>
              </w:rPr>
              <w:t xml:space="preserve">- </w:t>
            </w:r>
            <w:r>
              <w:rPr>
                <w:rStyle w:val="IndexLink"/>
                <w:rtl w:val="true"/>
              </w:rPr>
              <w:t>حدیث</w:t>
            </w:r>
            <w:r>
              <w:rPr>
                <w:rStyle w:val="IndexLink"/>
                <w:rtl w:val="true"/>
              </w:rPr>
              <w:tab/>
            </w:r>
            <w:r>
              <w:rPr>
                <w:rStyle w:val="IndexLink"/>
              </w:rPr>
              <w:t>627</w:t>
            </w:r>
          </w:hyperlink>
        </w:p>
        <w:p>
          <w:pPr>
            <w:pStyle w:val="Contents4"/>
            <w:tabs>
              <w:tab w:val="clear" w:pos="8176"/>
              <w:tab w:val="right" w:pos="9026" w:leader="dot"/>
            </w:tabs>
            <w:rPr/>
          </w:pPr>
          <w:hyperlink w:anchor="__RefHeading___Toc1211712_3830689328">
            <w:r>
              <w:rPr>
                <w:webHidden/>
                <w:rStyle w:val="IndexLink"/>
              </w:rPr>
              <w:t>17</w:t>
            </w:r>
            <w:r>
              <w:rPr>
                <w:rStyle w:val="IndexLink"/>
                <w:rtl w:val="true"/>
              </w:rPr>
              <w:t xml:space="preserve">- </w:t>
            </w:r>
            <w:r>
              <w:rPr>
                <w:rStyle w:val="IndexLink"/>
                <w:rtl w:val="true"/>
              </w:rPr>
              <w:t>حدیث</w:t>
            </w:r>
            <w:r>
              <w:rPr>
                <w:rStyle w:val="IndexLink"/>
                <w:rtl w:val="true"/>
              </w:rPr>
              <w:tab/>
            </w:r>
            <w:r>
              <w:rPr>
                <w:rStyle w:val="IndexLink"/>
              </w:rPr>
              <w:t>627</w:t>
            </w:r>
          </w:hyperlink>
        </w:p>
        <w:p>
          <w:pPr>
            <w:pStyle w:val="Contents4"/>
            <w:tabs>
              <w:tab w:val="clear" w:pos="8176"/>
              <w:tab w:val="right" w:pos="9026" w:leader="dot"/>
            </w:tabs>
            <w:rPr/>
          </w:pPr>
          <w:hyperlink w:anchor="__RefHeading___Toc1211714_3830689328">
            <w:r>
              <w:rPr>
                <w:webHidden/>
                <w:rStyle w:val="IndexLink"/>
              </w:rPr>
              <w:t>18</w:t>
            </w:r>
            <w:r>
              <w:rPr>
                <w:rStyle w:val="IndexLink"/>
                <w:rtl w:val="true"/>
              </w:rPr>
              <w:t xml:space="preserve">- </w:t>
            </w:r>
            <w:r>
              <w:rPr>
                <w:rStyle w:val="IndexLink"/>
                <w:rtl w:val="true"/>
              </w:rPr>
              <w:t>حدیث</w:t>
            </w:r>
            <w:r>
              <w:rPr>
                <w:rStyle w:val="IndexLink"/>
                <w:rtl w:val="true"/>
              </w:rPr>
              <w:tab/>
            </w:r>
            <w:r>
              <w:rPr>
                <w:rStyle w:val="IndexLink"/>
              </w:rPr>
              <w:t>628</w:t>
            </w:r>
          </w:hyperlink>
        </w:p>
        <w:p>
          <w:pPr>
            <w:pStyle w:val="Contents4"/>
            <w:tabs>
              <w:tab w:val="clear" w:pos="8176"/>
              <w:tab w:val="right" w:pos="9026" w:leader="dot"/>
            </w:tabs>
            <w:rPr/>
          </w:pPr>
          <w:hyperlink w:anchor="__RefHeading___Toc1211716_3830689328">
            <w:r>
              <w:rPr>
                <w:webHidden/>
                <w:rStyle w:val="IndexLink"/>
              </w:rPr>
              <w:t>19</w:t>
            </w:r>
            <w:r>
              <w:rPr>
                <w:rStyle w:val="IndexLink"/>
                <w:rtl w:val="true"/>
              </w:rPr>
              <w:t xml:space="preserve">- </w:t>
            </w:r>
            <w:r>
              <w:rPr>
                <w:rStyle w:val="IndexLink"/>
                <w:rtl w:val="true"/>
              </w:rPr>
              <w:t>حدیث</w:t>
            </w:r>
            <w:r>
              <w:rPr>
                <w:rStyle w:val="IndexLink"/>
                <w:rtl w:val="true"/>
              </w:rPr>
              <w:tab/>
            </w:r>
            <w:r>
              <w:rPr>
                <w:rStyle w:val="IndexLink"/>
              </w:rPr>
              <w:t>628</w:t>
            </w:r>
          </w:hyperlink>
        </w:p>
        <w:p>
          <w:pPr>
            <w:pStyle w:val="Contents3"/>
            <w:tabs>
              <w:tab w:val="clear" w:pos="8459"/>
              <w:tab w:val="right" w:pos="9026" w:leader="dot"/>
            </w:tabs>
            <w:rPr/>
          </w:pPr>
          <w:hyperlink w:anchor="__RefHeading___Toc1211718_3830689328">
            <w:r>
              <w:rPr>
                <w:webHidden/>
                <w:rStyle w:val="IndexLink"/>
                <w:rtl w:val="true"/>
              </w:rPr>
              <w:t>بَابُ الْحِرْزِ وَ الْعُوذَةِ</w:t>
            </w:r>
            <w:r>
              <w:rPr>
                <w:rStyle w:val="IndexLink"/>
                <w:rtl w:val="true"/>
              </w:rPr>
              <w:tab/>
            </w:r>
            <w:r>
              <w:rPr>
                <w:rStyle w:val="IndexLink"/>
              </w:rPr>
              <w:t>628</w:t>
            </w:r>
          </w:hyperlink>
        </w:p>
        <w:p>
          <w:pPr>
            <w:pStyle w:val="Contents4"/>
            <w:tabs>
              <w:tab w:val="clear" w:pos="8176"/>
              <w:tab w:val="right" w:pos="9026" w:leader="dot"/>
            </w:tabs>
            <w:rPr/>
          </w:pPr>
          <w:hyperlink w:anchor="__RefHeading___Toc1211720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628</w:t>
            </w:r>
          </w:hyperlink>
        </w:p>
        <w:p>
          <w:pPr>
            <w:pStyle w:val="Contents4"/>
            <w:tabs>
              <w:tab w:val="clear" w:pos="8176"/>
              <w:tab w:val="right" w:pos="9026" w:leader="dot"/>
            </w:tabs>
            <w:rPr/>
          </w:pPr>
          <w:hyperlink w:anchor="__RefHeading___Toc1211722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629</w:t>
            </w:r>
          </w:hyperlink>
        </w:p>
        <w:p>
          <w:pPr>
            <w:pStyle w:val="Contents4"/>
            <w:tabs>
              <w:tab w:val="clear" w:pos="8176"/>
              <w:tab w:val="right" w:pos="9026" w:leader="dot"/>
            </w:tabs>
            <w:rPr/>
          </w:pPr>
          <w:hyperlink w:anchor="__RefHeading___Toc1211724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629</w:t>
            </w:r>
          </w:hyperlink>
        </w:p>
        <w:p>
          <w:pPr>
            <w:pStyle w:val="Contents4"/>
            <w:tabs>
              <w:tab w:val="clear" w:pos="8176"/>
              <w:tab w:val="right" w:pos="9026" w:leader="dot"/>
            </w:tabs>
            <w:rPr/>
          </w:pPr>
          <w:hyperlink w:anchor="__RefHeading___Toc1211726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629</w:t>
            </w:r>
          </w:hyperlink>
        </w:p>
        <w:p>
          <w:pPr>
            <w:pStyle w:val="Contents4"/>
            <w:tabs>
              <w:tab w:val="clear" w:pos="8176"/>
              <w:tab w:val="right" w:pos="9026" w:leader="dot"/>
            </w:tabs>
            <w:rPr/>
          </w:pPr>
          <w:hyperlink w:anchor="__RefHeading___Toc1211728_3830689328">
            <w:r>
              <w:rPr>
                <w:webHidden/>
                <w:rStyle w:val="IndexLink"/>
              </w:rPr>
              <w:t>5</w:t>
            </w:r>
            <w:r>
              <w:rPr>
                <w:rStyle w:val="IndexLink"/>
                <w:rtl w:val="true"/>
              </w:rPr>
              <w:t xml:space="preserve">- </w:t>
            </w:r>
            <w:r>
              <w:rPr>
                <w:rStyle w:val="IndexLink"/>
                <w:rtl w:val="true"/>
              </w:rPr>
              <w:t>حدیث</w:t>
            </w:r>
            <w:r>
              <w:rPr>
                <w:rStyle w:val="IndexLink"/>
                <w:rtl w:val="true"/>
              </w:rPr>
              <w:tab/>
            </w:r>
            <w:r>
              <w:rPr>
                <w:rStyle w:val="IndexLink"/>
              </w:rPr>
              <w:t>630</w:t>
            </w:r>
          </w:hyperlink>
        </w:p>
        <w:p>
          <w:pPr>
            <w:pStyle w:val="Contents4"/>
            <w:tabs>
              <w:tab w:val="clear" w:pos="8176"/>
              <w:tab w:val="right" w:pos="9026" w:leader="dot"/>
            </w:tabs>
            <w:rPr/>
          </w:pPr>
          <w:hyperlink w:anchor="__RefHeading___Toc1211730_3830689328">
            <w:r>
              <w:rPr>
                <w:webHidden/>
                <w:rStyle w:val="IndexLink"/>
              </w:rPr>
              <w:t>6</w:t>
            </w:r>
            <w:r>
              <w:rPr>
                <w:rStyle w:val="IndexLink"/>
                <w:rtl w:val="true"/>
              </w:rPr>
              <w:t xml:space="preserve">- </w:t>
            </w:r>
            <w:r>
              <w:rPr>
                <w:rStyle w:val="IndexLink"/>
                <w:rtl w:val="true"/>
              </w:rPr>
              <w:t>حدیث</w:t>
            </w:r>
            <w:r>
              <w:rPr>
                <w:rStyle w:val="IndexLink"/>
                <w:rtl w:val="true"/>
              </w:rPr>
              <w:tab/>
            </w:r>
            <w:r>
              <w:rPr>
                <w:rStyle w:val="IndexLink"/>
              </w:rPr>
              <w:t>630</w:t>
            </w:r>
          </w:hyperlink>
        </w:p>
        <w:p>
          <w:pPr>
            <w:pStyle w:val="Contents4"/>
            <w:tabs>
              <w:tab w:val="clear" w:pos="8176"/>
              <w:tab w:val="right" w:pos="9026" w:leader="dot"/>
            </w:tabs>
            <w:rPr/>
          </w:pPr>
          <w:hyperlink w:anchor="__RefHeading___Toc1211732_3830689328">
            <w:r>
              <w:rPr>
                <w:webHidden/>
                <w:rStyle w:val="IndexLink"/>
              </w:rPr>
              <w:t>7</w:t>
            </w:r>
            <w:r>
              <w:rPr>
                <w:rStyle w:val="IndexLink"/>
                <w:rtl w:val="true"/>
              </w:rPr>
              <w:t xml:space="preserve">- </w:t>
            </w:r>
            <w:r>
              <w:rPr>
                <w:rStyle w:val="IndexLink"/>
                <w:rtl w:val="true"/>
              </w:rPr>
              <w:t>حدیث</w:t>
            </w:r>
            <w:r>
              <w:rPr>
                <w:rStyle w:val="IndexLink"/>
                <w:rtl w:val="true"/>
              </w:rPr>
              <w:tab/>
            </w:r>
            <w:r>
              <w:rPr>
                <w:rStyle w:val="IndexLink"/>
              </w:rPr>
              <w:t>630</w:t>
            </w:r>
          </w:hyperlink>
        </w:p>
        <w:p>
          <w:pPr>
            <w:pStyle w:val="Contents4"/>
            <w:tabs>
              <w:tab w:val="clear" w:pos="8176"/>
              <w:tab w:val="right" w:pos="9026" w:leader="dot"/>
            </w:tabs>
            <w:rPr/>
          </w:pPr>
          <w:hyperlink w:anchor="__RefHeading___Toc1211734_3830689328">
            <w:r>
              <w:rPr>
                <w:webHidden/>
                <w:rStyle w:val="IndexLink"/>
              </w:rPr>
              <w:t>8</w:t>
            </w:r>
            <w:r>
              <w:rPr>
                <w:rStyle w:val="IndexLink"/>
                <w:rtl w:val="true"/>
              </w:rPr>
              <w:t xml:space="preserve">- </w:t>
            </w:r>
            <w:r>
              <w:rPr>
                <w:rStyle w:val="IndexLink"/>
                <w:rtl w:val="true"/>
              </w:rPr>
              <w:t>حدیث</w:t>
            </w:r>
            <w:r>
              <w:rPr>
                <w:rStyle w:val="IndexLink"/>
                <w:rtl w:val="true"/>
              </w:rPr>
              <w:tab/>
            </w:r>
            <w:r>
              <w:rPr>
                <w:rStyle w:val="IndexLink"/>
              </w:rPr>
              <w:t>631</w:t>
            </w:r>
          </w:hyperlink>
        </w:p>
        <w:p>
          <w:pPr>
            <w:pStyle w:val="Contents4"/>
            <w:tabs>
              <w:tab w:val="clear" w:pos="8176"/>
              <w:tab w:val="right" w:pos="9026" w:leader="dot"/>
            </w:tabs>
            <w:rPr/>
          </w:pPr>
          <w:hyperlink w:anchor="__RefHeading___Toc1211736_3830689328">
            <w:r>
              <w:rPr>
                <w:webHidden/>
                <w:rStyle w:val="IndexLink"/>
              </w:rPr>
              <w:t>9</w:t>
            </w:r>
            <w:r>
              <w:rPr>
                <w:rStyle w:val="IndexLink"/>
                <w:rtl w:val="true"/>
              </w:rPr>
              <w:t xml:space="preserve">- </w:t>
            </w:r>
            <w:r>
              <w:rPr>
                <w:rStyle w:val="IndexLink"/>
                <w:rtl w:val="true"/>
              </w:rPr>
              <w:t>حدیث</w:t>
            </w:r>
            <w:r>
              <w:rPr>
                <w:rStyle w:val="IndexLink"/>
                <w:rtl w:val="true"/>
              </w:rPr>
              <w:tab/>
            </w:r>
            <w:r>
              <w:rPr>
                <w:rStyle w:val="IndexLink"/>
              </w:rPr>
              <w:t>631</w:t>
            </w:r>
          </w:hyperlink>
        </w:p>
        <w:p>
          <w:pPr>
            <w:pStyle w:val="Contents4"/>
            <w:tabs>
              <w:tab w:val="clear" w:pos="8176"/>
              <w:tab w:val="right" w:pos="9026" w:leader="dot"/>
            </w:tabs>
            <w:rPr/>
          </w:pPr>
          <w:hyperlink w:anchor="__RefHeading___Toc1211738_3830689328">
            <w:r>
              <w:rPr>
                <w:webHidden/>
                <w:rStyle w:val="IndexLink"/>
              </w:rPr>
              <w:t>10</w:t>
            </w:r>
            <w:r>
              <w:rPr>
                <w:rStyle w:val="IndexLink"/>
                <w:rtl w:val="true"/>
              </w:rPr>
              <w:t xml:space="preserve">- </w:t>
            </w:r>
            <w:r>
              <w:rPr>
                <w:rStyle w:val="IndexLink"/>
                <w:rtl w:val="true"/>
              </w:rPr>
              <w:t>حدیث</w:t>
            </w:r>
            <w:r>
              <w:rPr>
                <w:rStyle w:val="IndexLink"/>
                <w:rtl w:val="true"/>
              </w:rPr>
              <w:tab/>
            </w:r>
            <w:r>
              <w:rPr>
                <w:rStyle w:val="IndexLink"/>
              </w:rPr>
              <w:t>631</w:t>
            </w:r>
          </w:hyperlink>
        </w:p>
        <w:p>
          <w:pPr>
            <w:pStyle w:val="Contents4"/>
            <w:tabs>
              <w:tab w:val="clear" w:pos="8176"/>
              <w:tab w:val="right" w:pos="9026" w:leader="dot"/>
            </w:tabs>
            <w:rPr/>
          </w:pPr>
          <w:hyperlink w:anchor="__RefHeading___Toc1211740_3830689328">
            <w:r>
              <w:rPr>
                <w:webHidden/>
                <w:rStyle w:val="IndexLink"/>
              </w:rPr>
              <w:t>11</w:t>
            </w:r>
            <w:r>
              <w:rPr>
                <w:rStyle w:val="IndexLink"/>
                <w:rtl w:val="true"/>
              </w:rPr>
              <w:t xml:space="preserve">- </w:t>
            </w:r>
            <w:r>
              <w:rPr>
                <w:rStyle w:val="IndexLink"/>
                <w:rtl w:val="true"/>
              </w:rPr>
              <w:t>حدیث</w:t>
            </w:r>
            <w:r>
              <w:rPr>
                <w:rStyle w:val="IndexLink"/>
                <w:rtl w:val="true"/>
              </w:rPr>
              <w:tab/>
            </w:r>
            <w:r>
              <w:rPr>
                <w:rStyle w:val="IndexLink"/>
              </w:rPr>
              <w:t>632</w:t>
            </w:r>
          </w:hyperlink>
        </w:p>
        <w:p>
          <w:pPr>
            <w:pStyle w:val="Contents4"/>
            <w:tabs>
              <w:tab w:val="clear" w:pos="8176"/>
              <w:tab w:val="right" w:pos="9026" w:leader="dot"/>
            </w:tabs>
            <w:rPr/>
          </w:pPr>
          <w:hyperlink w:anchor="__RefHeading___Toc1211742_3830689328">
            <w:r>
              <w:rPr>
                <w:webHidden/>
                <w:rStyle w:val="IndexLink"/>
              </w:rPr>
              <w:t>12</w:t>
            </w:r>
            <w:r>
              <w:rPr>
                <w:rStyle w:val="IndexLink"/>
                <w:rtl w:val="true"/>
              </w:rPr>
              <w:t xml:space="preserve">- </w:t>
            </w:r>
            <w:r>
              <w:rPr>
                <w:rStyle w:val="IndexLink"/>
                <w:rtl w:val="true"/>
              </w:rPr>
              <w:t>حدیث</w:t>
            </w:r>
            <w:r>
              <w:rPr>
                <w:rStyle w:val="IndexLink"/>
                <w:rtl w:val="true"/>
              </w:rPr>
              <w:tab/>
            </w:r>
            <w:r>
              <w:rPr>
                <w:rStyle w:val="IndexLink"/>
              </w:rPr>
              <w:t>633</w:t>
            </w:r>
          </w:hyperlink>
        </w:p>
        <w:p>
          <w:pPr>
            <w:pStyle w:val="Contents4"/>
            <w:tabs>
              <w:tab w:val="clear" w:pos="8176"/>
              <w:tab w:val="right" w:pos="9026" w:leader="dot"/>
            </w:tabs>
            <w:rPr/>
          </w:pPr>
          <w:hyperlink w:anchor="__RefHeading___Toc1211744_3830689328">
            <w:r>
              <w:rPr>
                <w:webHidden/>
                <w:rStyle w:val="IndexLink"/>
              </w:rPr>
              <w:t>13</w:t>
            </w:r>
            <w:r>
              <w:rPr>
                <w:rStyle w:val="IndexLink"/>
                <w:rtl w:val="true"/>
              </w:rPr>
              <w:t xml:space="preserve">- </w:t>
            </w:r>
            <w:r>
              <w:rPr>
                <w:rStyle w:val="IndexLink"/>
                <w:rtl w:val="true"/>
              </w:rPr>
              <w:t>حدیث</w:t>
            </w:r>
            <w:r>
              <w:rPr>
                <w:rStyle w:val="IndexLink"/>
                <w:rtl w:val="true"/>
              </w:rPr>
              <w:tab/>
            </w:r>
            <w:r>
              <w:rPr>
                <w:rStyle w:val="IndexLink"/>
              </w:rPr>
              <w:t>633</w:t>
            </w:r>
          </w:hyperlink>
        </w:p>
        <w:p>
          <w:pPr>
            <w:pStyle w:val="Contents4"/>
            <w:tabs>
              <w:tab w:val="clear" w:pos="8176"/>
              <w:tab w:val="right" w:pos="9026" w:leader="dot"/>
            </w:tabs>
            <w:rPr/>
          </w:pPr>
          <w:hyperlink w:anchor="__RefHeading___Toc1211746_3830689328">
            <w:r>
              <w:rPr>
                <w:webHidden/>
                <w:rStyle w:val="IndexLink"/>
              </w:rPr>
              <w:t>14</w:t>
            </w:r>
            <w:r>
              <w:rPr>
                <w:rStyle w:val="IndexLink"/>
                <w:rtl w:val="true"/>
              </w:rPr>
              <w:t xml:space="preserve">- </w:t>
            </w:r>
            <w:r>
              <w:rPr>
                <w:rStyle w:val="IndexLink"/>
                <w:rtl w:val="true"/>
              </w:rPr>
              <w:t>حدیث</w:t>
            </w:r>
            <w:r>
              <w:rPr>
                <w:rStyle w:val="IndexLink"/>
                <w:rtl w:val="true"/>
              </w:rPr>
              <w:tab/>
            </w:r>
            <w:r>
              <w:rPr>
                <w:rStyle w:val="IndexLink"/>
              </w:rPr>
              <w:t>633</w:t>
            </w:r>
          </w:hyperlink>
        </w:p>
        <w:p>
          <w:pPr>
            <w:pStyle w:val="Contents3"/>
            <w:tabs>
              <w:tab w:val="clear" w:pos="8459"/>
              <w:tab w:val="right" w:pos="9026" w:leader="dot"/>
            </w:tabs>
            <w:rPr/>
          </w:pPr>
          <w:hyperlink w:anchor="__RefHeading___Toc1211748_3830689328">
            <w:r>
              <w:rPr>
                <w:webHidden/>
                <w:rStyle w:val="IndexLink"/>
                <w:rtl w:val="true"/>
              </w:rPr>
              <w:t>بَابُ الدُّعَاءِ عِنْدَ قِرَاءَةِ الْقُرْآنِ‌</w:t>
            </w:r>
            <w:r>
              <w:rPr>
                <w:rStyle w:val="IndexLink"/>
                <w:rtl w:val="true"/>
              </w:rPr>
              <w:tab/>
            </w:r>
            <w:r>
              <w:rPr>
                <w:rStyle w:val="IndexLink"/>
              </w:rPr>
              <w:t>633</w:t>
            </w:r>
          </w:hyperlink>
        </w:p>
        <w:p>
          <w:pPr>
            <w:pStyle w:val="Contents4"/>
            <w:tabs>
              <w:tab w:val="clear" w:pos="8176"/>
              <w:tab w:val="right" w:pos="9026" w:leader="dot"/>
            </w:tabs>
            <w:rPr/>
          </w:pPr>
          <w:hyperlink w:anchor="__RefHeading___Toc1211750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633</w:t>
            </w:r>
          </w:hyperlink>
        </w:p>
        <w:p>
          <w:pPr>
            <w:pStyle w:val="Contents3"/>
            <w:tabs>
              <w:tab w:val="clear" w:pos="8459"/>
              <w:tab w:val="right" w:pos="9026" w:leader="dot"/>
            </w:tabs>
            <w:rPr/>
          </w:pPr>
          <w:hyperlink w:anchor="__RefHeading___Toc1211752_3830689328">
            <w:r>
              <w:rPr>
                <w:webHidden/>
                <w:rStyle w:val="IndexLink"/>
                <w:rtl w:val="true"/>
              </w:rPr>
              <w:t>بَابُ الدُّعَاءِ فِی حِفْظِ الْقُرْآنِ</w:t>
            </w:r>
            <w:r>
              <w:rPr>
                <w:rStyle w:val="IndexLink"/>
                <w:rtl w:val="true"/>
              </w:rPr>
              <w:tab/>
            </w:r>
            <w:r>
              <w:rPr>
                <w:rStyle w:val="IndexLink"/>
              </w:rPr>
              <w:t>636</w:t>
            </w:r>
          </w:hyperlink>
        </w:p>
        <w:p>
          <w:pPr>
            <w:pStyle w:val="Contents4"/>
            <w:tabs>
              <w:tab w:val="clear" w:pos="8176"/>
              <w:tab w:val="right" w:pos="9026" w:leader="dot"/>
            </w:tabs>
            <w:rPr/>
          </w:pPr>
          <w:hyperlink w:anchor="__RefHeading___Toc1211754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636</w:t>
            </w:r>
          </w:hyperlink>
        </w:p>
        <w:p>
          <w:pPr>
            <w:pStyle w:val="Contents3"/>
            <w:tabs>
              <w:tab w:val="clear" w:pos="8459"/>
              <w:tab w:val="right" w:pos="9026" w:leader="dot"/>
            </w:tabs>
            <w:rPr/>
          </w:pPr>
          <w:hyperlink w:anchor="__RefHeading___Toc1211756_3830689328">
            <w:r>
              <w:rPr>
                <w:webHidden/>
                <w:rStyle w:val="IndexLink"/>
                <w:rtl w:val="true"/>
              </w:rPr>
              <w:t>بَابُ دَعَوَاتٍ مُوجَزَاتٍ لِجَمِیعِ الْحَوَائِجِ لِلدُّنْیَا وَ الْآخِرَةِ</w:t>
            </w:r>
            <w:r>
              <w:rPr>
                <w:rStyle w:val="IndexLink"/>
                <w:rtl w:val="true"/>
              </w:rPr>
              <w:tab/>
            </w:r>
            <w:r>
              <w:rPr>
                <w:rStyle w:val="IndexLink"/>
              </w:rPr>
              <w:t>637</w:t>
            </w:r>
          </w:hyperlink>
        </w:p>
        <w:p>
          <w:pPr>
            <w:pStyle w:val="Contents4"/>
            <w:tabs>
              <w:tab w:val="clear" w:pos="8176"/>
              <w:tab w:val="right" w:pos="9026" w:leader="dot"/>
            </w:tabs>
            <w:rPr/>
          </w:pPr>
          <w:hyperlink w:anchor="__RefHeading___Toc1211758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637</w:t>
            </w:r>
          </w:hyperlink>
        </w:p>
        <w:p>
          <w:pPr>
            <w:pStyle w:val="Contents4"/>
            <w:tabs>
              <w:tab w:val="clear" w:pos="8176"/>
              <w:tab w:val="right" w:pos="9026" w:leader="dot"/>
            </w:tabs>
            <w:rPr/>
          </w:pPr>
          <w:hyperlink w:anchor="__RefHeading___Toc1211760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638</w:t>
            </w:r>
          </w:hyperlink>
        </w:p>
        <w:p>
          <w:pPr>
            <w:pStyle w:val="Contents4"/>
            <w:tabs>
              <w:tab w:val="clear" w:pos="8176"/>
              <w:tab w:val="right" w:pos="9026" w:leader="dot"/>
            </w:tabs>
            <w:rPr/>
          </w:pPr>
          <w:hyperlink w:anchor="__RefHeading___Toc1211762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638</w:t>
            </w:r>
          </w:hyperlink>
        </w:p>
        <w:p>
          <w:pPr>
            <w:pStyle w:val="Contents4"/>
            <w:tabs>
              <w:tab w:val="clear" w:pos="8176"/>
              <w:tab w:val="right" w:pos="9026" w:leader="dot"/>
            </w:tabs>
            <w:rPr/>
          </w:pPr>
          <w:hyperlink w:anchor="__RefHeading___Toc1211764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638</w:t>
            </w:r>
          </w:hyperlink>
        </w:p>
        <w:p>
          <w:pPr>
            <w:pStyle w:val="Contents4"/>
            <w:tabs>
              <w:tab w:val="clear" w:pos="8176"/>
              <w:tab w:val="right" w:pos="9026" w:leader="dot"/>
            </w:tabs>
            <w:rPr/>
          </w:pPr>
          <w:hyperlink w:anchor="__RefHeading___Toc1211766_3830689328">
            <w:r>
              <w:rPr>
                <w:webHidden/>
                <w:rStyle w:val="IndexLink"/>
              </w:rPr>
              <w:t>5</w:t>
            </w:r>
            <w:r>
              <w:rPr>
                <w:rStyle w:val="IndexLink"/>
                <w:rtl w:val="true"/>
              </w:rPr>
              <w:t xml:space="preserve">- </w:t>
            </w:r>
            <w:r>
              <w:rPr>
                <w:rStyle w:val="IndexLink"/>
                <w:rtl w:val="true"/>
              </w:rPr>
              <w:t>حدیث</w:t>
            </w:r>
            <w:r>
              <w:rPr>
                <w:rStyle w:val="IndexLink"/>
                <w:rtl w:val="true"/>
              </w:rPr>
              <w:tab/>
            </w:r>
            <w:r>
              <w:rPr>
                <w:rStyle w:val="IndexLink"/>
              </w:rPr>
              <w:t>638</w:t>
            </w:r>
          </w:hyperlink>
        </w:p>
        <w:p>
          <w:pPr>
            <w:pStyle w:val="Contents4"/>
            <w:tabs>
              <w:tab w:val="clear" w:pos="8176"/>
              <w:tab w:val="right" w:pos="9026" w:leader="dot"/>
            </w:tabs>
            <w:rPr/>
          </w:pPr>
          <w:hyperlink w:anchor="__RefHeading___Toc1211768_3830689328">
            <w:r>
              <w:rPr>
                <w:webHidden/>
                <w:rStyle w:val="IndexLink"/>
              </w:rPr>
              <w:t>6</w:t>
            </w:r>
            <w:r>
              <w:rPr>
                <w:rStyle w:val="IndexLink"/>
                <w:rtl w:val="true"/>
              </w:rPr>
              <w:t xml:space="preserve">- </w:t>
            </w:r>
            <w:r>
              <w:rPr>
                <w:rStyle w:val="IndexLink"/>
                <w:rtl w:val="true"/>
              </w:rPr>
              <w:t>حدیث</w:t>
            </w:r>
            <w:r>
              <w:rPr>
                <w:rStyle w:val="IndexLink"/>
                <w:rtl w:val="true"/>
              </w:rPr>
              <w:tab/>
            </w:r>
            <w:r>
              <w:rPr>
                <w:rStyle w:val="IndexLink"/>
              </w:rPr>
              <w:t>639</w:t>
            </w:r>
          </w:hyperlink>
        </w:p>
        <w:p>
          <w:pPr>
            <w:pStyle w:val="Contents4"/>
            <w:tabs>
              <w:tab w:val="clear" w:pos="8176"/>
              <w:tab w:val="right" w:pos="9026" w:leader="dot"/>
            </w:tabs>
            <w:rPr/>
          </w:pPr>
          <w:hyperlink w:anchor="__RefHeading___Toc1211770_3830689328">
            <w:r>
              <w:rPr>
                <w:webHidden/>
                <w:rStyle w:val="IndexLink"/>
              </w:rPr>
              <w:t>7</w:t>
            </w:r>
            <w:r>
              <w:rPr>
                <w:rStyle w:val="IndexLink"/>
                <w:rtl w:val="true"/>
              </w:rPr>
              <w:t xml:space="preserve">- </w:t>
            </w:r>
            <w:r>
              <w:rPr>
                <w:rStyle w:val="IndexLink"/>
                <w:rtl w:val="true"/>
              </w:rPr>
              <w:t>حدیث</w:t>
            </w:r>
            <w:r>
              <w:rPr>
                <w:rStyle w:val="IndexLink"/>
                <w:rtl w:val="true"/>
              </w:rPr>
              <w:tab/>
            </w:r>
            <w:r>
              <w:rPr>
                <w:rStyle w:val="IndexLink"/>
              </w:rPr>
              <w:t>639</w:t>
            </w:r>
          </w:hyperlink>
        </w:p>
        <w:p>
          <w:pPr>
            <w:pStyle w:val="Contents4"/>
            <w:tabs>
              <w:tab w:val="clear" w:pos="8176"/>
              <w:tab w:val="right" w:pos="9026" w:leader="dot"/>
            </w:tabs>
            <w:rPr/>
          </w:pPr>
          <w:hyperlink w:anchor="__RefHeading___Toc1211772_3830689328">
            <w:r>
              <w:rPr>
                <w:webHidden/>
                <w:rStyle w:val="IndexLink"/>
              </w:rPr>
              <w:t>8</w:t>
            </w:r>
            <w:r>
              <w:rPr>
                <w:rStyle w:val="IndexLink"/>
                <w:rtl w:val="true"/>
              </w:rPr>
              <w:t xml:space="preserve">- </w:t>
            </w:r>
            <w:r>
              <w:rPr>
                <w:rStyle w:val="IndexLink"/>
                <w:rtl w:val="true"/>
              </w:rPr>
              <w:t>حدیث</w:t>
            </w:r>
            <w:r>
              <w:rPr>
                <w:rStyle w:val="IndexLink"/>
                <w:rtl w:val="true"/>
              </w:rPr>
              <w:tab/>
            </w:r>
            <w:r>
              <w:rPr>
                <w:rStyle w:val="IndexLink"/>
              </w:rPr>
              <w:t>639</w:t>
            </w:r>
          </w:hyperlink>
        </w:p>
        <w:p>
          <w:pPr>
            <w:pStyle w:val="Contents4"/>
            <w:tabs>
              <w:tab w:val="clear" w:pos="8176"/>
              <w:tab w:val="right" w:pos="9026" w:leader="dot"/>
            </w:tabs>
            <w:rPr/>
          </w:pPr>
          <w:hyperlink w:anchor="__RefHeading___Toc1211774_3830689328">
            <w:r>
              <w:rPr>
                <w:webHidden/>
                <w:rStyle w:val="IndexLink"/>
              </w:rPr>
              <w:t>9</w:t>
            </w:r>
            <w:r>
              <w:rPr>
                <w:rStyle w:val="IndexLink"/>
                <w:rtl w:val="true"/>
              </w:rPr>
              <w:t xml:space="preserve">- </w:t>
            </w:r>
            <w:r>
              <w:rPr>
                <w:rStyle w:val="IndexLink"/>
                <w:rtl w:val="true"/>
              </w:rPr>
              <w:t>حدیث</w:t>
            </w:r>
            <w:r>
              <w:rPr>
                <w:rStyle w:val="IndexLink"/>
                <w:rtl w:val="true"/>
              </w:rPr>
              <w:tab/>
            </w:r>
            <w:r>
              <w:rPr>
                <w:rStyle w:val="IndexLink"/>
              </w:rPr>
              <w:t>639</w:t>
            </w:r>
          </w:hyperlink>
        </w:p>
        <w:p>
          <w:pPr>
            <w:pStyle w:val="Contents4"/>
            <w:tabs>
              <w:tab w:val="clear" w:pos="8176"/>
              <w:tab w:val="right" w:pos="9026" w:leader="dot"/>
            </w:tabs>
            <w:rPr/>
          </w:pPr>
          <w:hyperlink w:anchor="__RefHeading___Toc1211776_3830689328">
            <w:r>
              <w:rPr>
                <w:webHidden/>
                <w:rStyle w:val="IndexLink"/>
              </w:rPr>
              <w:t>10</w:t>
            </w:r>
            <w:r>
              <w:rPr>
                <w:rStyle w:val="IndexLink"/>
                <w:rtl w:val="true"/>
              </w:rPr>
              <w:t xml:space="preserve">- </w:t>
            </w:r>
            <w:r>
              <w:rPr>
                <w:rStyle w:val="IndexLink"/>
                <w:rtl w:val="true"/>
              </w:rPr>
              <w:t>حدیث</w:t>
            </w:r>
            <w:r>
              <w:rPr>
                <w:rStyle w:val="IndexLink"/>
                <w:rtl w:val="true"/>
              </w:rPr>
              <w:tab/>
            </w:r>
            <w:r>
              <w:rPr>
                <w:rStyle w:val="IndexLink"/>
              </w:rPr>
              <w:t>639</w:t>
            </w:r>
          </w:hyperlink>
        </w:p>
        <w:p>
          <w:pPr>
            <w:pStyle w:val="Contents4"/>
            <w:tabs>
              <w:tab w:val="clear" w:pos="8176"/>
              <w:tab w:val="right" w:pos="9026" w:leader="dot"/>
            </w:tabs>
            <w:rPr/>
          </w:pPr>
          <w:hyperlink w:anchor="__RefHeading___Toc1211778_3830689328">
            <w:r>
              <w:rPr>
                <w:webHidden/>
                <w:rStyle w:val="IndexLink"/>
              </w:rPr>
              <w:t>11</w:t>
            </w:r>
            <w:r>
              <w:rPr>
                <w:rStyle w:val="IndexLink"/>
                <w:rtl w:val="true"/>
              </w:rPr>
              <w:t xml:space="preserve">- </w:t>
            </w:r>
            <w:r>
              <w:rPr>
                <w:rStyle w:val="IndexLink"/>
                <w:rtl w:val="true"/>
              </w:rPr>
              <w:t>حدیث</w:t>
            </w:r>
            <w:r>
              <w:rPr>
                <w:rStyle w:val="IndexLink"/>
                <w:rtl w:val="true"/>
              </w:rPr>
              <w:tab/>
            </w:r>
            <w:r>
              <w:rPr>
                <w:rStyle w:val="IndexLink"/>
              </w:rPr>
              <w:t>640</w:t>
            </w:r>
          </w:hyperlink>
        </w:p>
        <w:p>
          <w:pPr>
            <w:pStyle w:val="Contents4"/>
            <w:tabs>
              <w:tab w:val="clear" w:pos="8176"/>
              <w:tab w:val="right" w:pos="9026" w:leader="dot"/>
            </w:tabs>
            <w:rPr/>
          </w:pPr>
          <w:hyperlink w:anchor="__RefHeading___Toc1211780_3830689328">
            <w:r>
              <w:rPr>
                <w:webHidden/>
                <w:rStyle w:val="IndexLink"/>
              </w:rPr>
              <w:t>12</w:t>
            </w:r>
            <w:r>
              <w:rPr>
                <w:rStyle w:val="IndexLink"/>
                <w:rtl w:val="true"/>
              </w:rPr>
              <w:t xml:space="preserve">- </w:t>
            </w:r>
            <w:r>
              <w:rPr>
                <w:rStyle w:val="IndexLink"/>
                <w:rtl w:val="true"/>
              </w:rPr>
              <w:t>حدیث</w:t>
            </w:r>
            <w:r>
              <w:rPr>
                <w:rStyle w:val="IndexLink"/>
                <w:rtl w:val="true"/>
              </w:rPr>
              <w:tab/>
            </w:r>
            <w:r>
              <w:rPr>
                <w:rStyle w:val="IndexLink"/>
              </w:rPr>
              <w:t>640</w:t>
            </w:r>
          </w:hyperlink>
        </w:p>
        <w:p>
          <w:pPr>
            <w:pStyle w:val="Contents4"/>
            <w:tabs>
              <w:tab w:val="clear" w:pos="8176"/>
              <w:tab w:val="right" w:pos="9026" w:leader="dot"/>
            </w:tabs>
            <w:rPr/>
          </w:pPr>
          <w:hyperlink w:anchor="__RefHeading___Toc1211782_3830689328">
            <w:r>
              <w:rPr>
                <w:webHidden/>
                <w:rStyle w:val="IndexLink"/>
              </w:rPr>
              <w:t>13</w:t>
            </w:r>
            <w:r>
              <w:rPr>
                <w:rStyle w:val="IndexLink"/>
                <w:rtl w:val="true"/>
              </w:rPr>
              <w:t xml:space="preserve">- </w:t>
            </w:r>
            <w:r>
              <w:rPr>
                <w:rStyle w:val="IndexLink"/>
                <w:rtl w:val="true"/>
              </w:rPr>
              <w:t>حدیث</w:t>
            </w:r>
            <w:r>
              <w:rPr>
                <w:rStyle w:val="IndexLink"/>
                <w:rtl w:val="true"/>
              </w:rPr>
              <w:tab/>
            </w:r>
            <w:r>
              <w:rPr>
                <w:rStyle w:val="IndexLink"/>
              </w:rPr>
              <w:t>640</w:t>
            </w:r>
          </w:hyperlink>
        </w:p>
        <w:p>
          <w:pPr>
            <w:pStyle w:val="Contents4"/>
            <w:tabs>
              <w:tab w:val="clear" w:pos="8176"/>
              <w:tab w:val="right" w:pos="9026" w:leader="dot"/>
            </w:tabs>
            <w:rPr/>
          </w:pPr>
          <w:hyperlink w:anchor="__RefHeading___Toc1211784_3830689328">
            <w:r>
              <w:rPr>
                <w:webHidden/>
                <w:rStyle w:val="IndexLink"/>
              </w:rPr>
              <w:t>14</w:t>
            </w:r>
            <w:r>
              <w:rPr>
                <w:rStyle w:val="IndexLink"/>
                <w:rtl w:val="true"/>
              </w:rPr>
              <w:t xml:space="preserve">- </w:t>
            </w:r>
            <w:r>
              <w:rPr>
                <w:rStyle w:val="IndexLink"/>
                <w:rtl w:val="true"/>
              </w:rPr>
              <w:t>حدیث</w:t>
            </w:r>
            <w:r>
              <w:rPr>
                <w:rStyle w:val="IndexLink"/>
                <w:rtl w:val="true"/>
              </w:rPr>
              <w:tab/>
            </w:r>
            <w:r>
              <w:rPr>
                <w:rStyle w:val="IndexLink"/>
              </w:rPr>
              <w:t>640</w:t>
            </w:r>
          </w:hyperlink>
        </w:p>
        <w:p>
          <w:pPr>
            <w:pStyle w:val="Contents4"/>
            <w:tabs>
              <w:tab w:val="clear" w:pos="8176"/>
              <w:tab w:val="right" w:pos="9026" w:leader="dot"/>
            </w:tabs>
            <w:rPr/>
          </w:pPr>
          <w:hyperlink w:anchor="__RefHeading___Toc1211786_3830689328">
            <w:r>
              <w:rPr>
                <w:webHidden/>
                <w:rStyle w:val="IndexLink"/>
              </w:rPr>
              <w:t>15</w:t>
            </w:r>
            <w:r>
              <w:rPr>
                <w:rStyle w:val="IndexLink"/>
                <w:rtl w:val="true"/>
              </w:rPr>
              <w:t xml:space="preserve">- </w:t>
            </w:r>
            <w:r>
              <w:rPr>
                <w:rStyle w:val="IndexLink"/>
                <w:rtl w:val="true"/>
              </w:rPr>
              <w:t>حدیث</w:t>
            </w:r>
            <w:r>
              <w:rPr>
                <w:rStyle w:val="IndexLink"/>
                <w:rtl w:val="true"/>
              </w:rPr>
              <w:tab/>
            </w:r>
            <w:r>
              <w:rPr>
                <w:rStyle w:val="IndexLink"/>
              </w:rPr>
              <w:t>641</w:t>
            </w:r>
          </w:hyperlink>
        </w:p>
        <w:p>
          <w:pPr>
            <w:pStyle w:val="Contents4"/>
            <w:tabs>
              <w:tab w:val="clear" w:pos="8176"/>
              <w:tab w:val="right" w:pos="9026" w:leader="dot"/>
            </w:tabs>
            <w:rPr/>
          </w:pPr>
          <w:hyperlink w:anchor="__RefHeading___Toc1211788_3830689328">
            <w:r>
              <w:rPr>
                <w:webHidden/>
                <w:rStyle w:val="IndexLink"/>
              </w:rPr>
              <w:t>16</w:t>
            </w:r>
            <w:r>
              <w:rPr>
                <w:rStyle w:val="IndexLink"/>
                <w:rtl w:val="true"/>
              </w:rPr>
              <w:t xml:space="preserve">- </w:t>
            </w:r>
            <w:r>
              <w:rPr>
                <w:rStyle w:val="IndexLink"/>
                <w:rtl w:val="true"/>
              </w:rPr>
              <w:t>حدیث</w:t>
            </w:r>
            <w:r>
              <w:rPr>
                <w:rStyle w:val="IndexLink"/>
                <w:rtl w:val="true"/>
              </w:rPr>
              <w:tab/>
            </w:r>
            <w:r>
              <w:rPr>
                <w:rStyle w:val="IndexLink"/>
              </w:rPr>
              <w:t>641</w:t>
            </w:r>
          </w:hyperlink>
        </w:p>
        <w:p>
          <w:pPr>
            <w:pStyle w:val="Contents4"/>
            <w:tabs>
              <w:tab w:val="clear" w:pos="8176"/>
              <w:tab w:val="right" w:pos="9026" w:leader="dot"/>
            </w:tabs>
            <w:rPr/>
          </w:pPr>
          <w:hyperlink w:anchor="__RefHeading___Toc1211790_3830689328">
            <w:r>
              <w:rPr>
                <w:webHidden/>
                <w:rStyle w:val="IndexLink"/>
              </w:rPr>
              <w:t>17</w:t>
            </w:r>
            <w:r>
              <w:rPr>
                <w:rStyle w:val="IndexLink"/>
                <w:rtl w:val="true"/>
              </w:rPr>
              <w:t xml:space="preserve">- </w:t>
            </w:r>
            <w:r>
              <w:rPr>
                <w:rStyle w:val="IndexLink"/>
                <w:rtl w:val="true"/>
              </w:rPr>
              <w:t>حدیث</w:t>
            </w:r>
            <w:r>
              <w:rPr>
                <w:rStyle w:val="IndexLink"/>
                <w:rtl w:val="true"/>
              </w:rPr>
              <w:tab/>
            </w:r>
            <w:r>
              <w:rPr>
                <w:rStyle w:val="IndexLink"/>
              </w:rPr>
              <w:t>642</w:t>
            </w:r>
          </w:hyperlink>
        </w:p>
        <w:p>
          <w:pPr>
            <w:pStyle w:val="Contents4"/>
            <w:tabs>
              <w:tab w:val="clear" w:pos="8176"/>
              <w:tab w:val="right" w:pos="9026" w:leader="dot"/>
            </w:tabs>
            <w:rPr/>
          </w:pPr>
          <w:hyperlink w:anchor="__RefHeading___Toc1211792_3830689328">
            <w:r>
              <w:rPr>
                <w:webHidden/>
                <w:rStyle w:val="IndexLink"/>
              </w:rPr>
              <w:t>18</w:t>
            </w:r>
            <w:r>
              <w:rPr>
                <w:rStyle w:val="IndexLink"/>
                <w:rtl w:val="true"/>
              </w:rPr>
              <w:t xml:space="preserve">- </w:t>
            </w:r>
            <w:r>
              <w:rPr>
                <w:rStyle w:val="IndexLink"/>
                <w:rtl w:val="true"/>
              </w:rPr>
              <w:t>حدیث</w:t>
            </w:r>
            <w:r>
              <w:rPr>
                <w:rStyle w:val="IndexLink"/>
                <w:rtl w:val="true"/>
              </w:rPr>
              <w:tab/>
            </w:r>
            <w:r>
              <w:rPr>
                <w:rStyle w:val="IndexLink"/>
              </w:rPr>
              <w:t>643</w:t>
            </w:r>
          </w:hyperlink>
        </w:p>
        <w:p>
          <w:pPr>
            <w:pStyle w:val="Contents4"/>
            <w:tabs>
              <w:tab w:val="clear" w:pos="8176"/>
              <w:tab w:val="right" w:pos="9026" w:leader="dot"/>
            </w:tabs>
            <w:rPr/>
          </w:pPr>
          <w:hyperlink w:anchor="__RefHeading___Toc1211794_3830689328">
            <w:r>
              <w:rPr>
                <w:webHidden/>
                <w:rStyle w:val="IndexLink"/>
              </w:rPr>
              <w:t>19</w:t>
            </w:r>
            <w:r>
              <w:rPr>
                <w:rStyle w:val="IndexLink"/>
                <w:rtl w:val="true"/>
              </w:rPr>
              <w:t xml:space="preserve">- </w:t>
            </w:r>
            <w:r>
              <w:rPr>
                <w:rStyle w:val="IndexLink"/>
                <w:rtl w:val="true"/>
              </w:rPr>
              <w:t>حدیث</w:t>
            </w:r>
            <w:r>
              <w:rPr>
                <w:rStyle w:val="IndexLink"/>
                <w:rtl w:val="true"/>
              </w:rPr>
              <w:tab/>
            </w:r>
            <w:r>
              <w:rPr>
                <w:rStyle w:val="IndexLink"/>
              </w:rPr>
              <w:t>644</w:t>
            </w:r>
          </w:hyperlink>
        </w:p>
        <w:p>
          <w:pPr>
            <w:pStyle w:val="Contents4"/>
            <w:tabs>
              <w:tab w:val="clear" w:pos="8176"/>
              <w:tab w:val="right" w:pos="9026" w:leader="dot"/>
            </w:tabs>
            <w:rPr/>
          </w:pPr>
          <w:hyperlink w:anchor="__RefHeading___Toc1211796_3830689328">
            <w:r>
              <w:rPr>
                <w:webHidden/>
                <w:rStyle w:val="IndexLink"/>
              </w:rPr>
              <w:t>20</w:t>
            </w:r>
            <w:r>
              <w:rPr>
                <w:rStyle w:val="IndexLink"/>
                <w:rtl w:val="true"/>
              </w:rPr>
              <w:t xml:space="preserve">- </w:t>
            </w:r>
            <w:r>
              <w:rPr>
                <w:rStyle w:val="IndexLink"/>
                <w:rtl w:val="true"/>
              </w:rPr>
              <w:t>حدیث</w:t>
            </w:r>
            <w:r>
              <w:rPr>
                <w:rStyle w:val="IndexLink"/>
                <w:rtl w:val="true"/>
              </w:rPr>
              <w:tab/>
            </w:r>
            <w:r>
              <w:rPr>
                <w:rStyle w:val="IndexLink"/>
              </w:rPr>
              <w:t>644</w:t>
            </w:r>
          </w:hyperlink>
        </w:p>
        <w:p>
          <w:pPr>
            <w:pStyle w:val="Contents4"/>
            <w:tabs>
              <w:tab w:val="clear" w:pos="8176"/>
              <w:tab w:val="right" w:pos="9026" w:leader="dot"/>
            </w:tabs>
            <w:rPr/>
          </w:pPr>
          <w:hyperlink w:anchor="__RefHeading___Toc1211798_3830689328">
            <w:r>
              <w:rPr>
                <w:webHidden/>
                <w:rStyle w:val="IndexLink"/>
              </w:rPr>
              <w:t>21</w:t>
            </w:r>
            <w:r>
              <w:rPr>
                <w:rStyle w:val="IndexLink"/>
                <w:rtl w:val="true"/>
              </w:rPr>
              <w:t xml:space="preserve">- </w:t>
            </w:r>
            <w:r>
              <w:rPr>
                <w:rStyle w:val="IndexLink"/>
                <w:rtl w:val="true"/>
              </w:rPr>
              <w:t>حدیث</w:t>
            </w:r>
            <w:r>
              <w:rPr>
                <w:rStyle w:val="IndexLink"/>
                <w:rtl w:val="true"/>
              </w:rPr>
              <w:tab/>
            </w:r>
            <w:r>
              <w:rPr>
                <w:rStyle w:val="IndexLink"/>
              </w:rPr>
              <w:t>645</w:t>
            </w:r>
          </w:hyperlink>
        </w:p>
        <w:p>
          <w:pPr>
            <w:pStyle w:val="Contents4"/>
            <w:tabs>
              <w:tab w:val="clear" w:pos="8176"/>
              <w:tab w:val="right" w:pos="9026" w:leader="dot"/>
            </w:tabs>
            <w:rPr/>
          </w:pPr>
          <w:hyperlink w:anchor="__RefHeading___Toc1211800_3830689328">
            <w:r>
              <w:rPr>
                <w:webHidden/>
                <w:rStyle w:val="IndexLink"/>
              </w:rPr>
              <w:t>22</w:t>
            </w:r>
            <w:r>
              <w:rPr>
                <w:rStyle w:val="IndexLink"/>
                <w:rtl w:val="true"/>
              </w:rPr>
              <w:t xml:space="preserve">- </w:t>
            </w:r>
            <w:r>
              <w:rPr>
                <w:rStyle w:val="IndexLink"/>
                <w:rtl w:val="true"/>
              </w:rPr>
              <w:t>حدیث</w:t>
            </w:r>
            <w:r>
              <w:rPr>
                <w:rStyle w:val="IndexLink"/>
                <w:rtl w:val="true"/>
              </w:rPr>
              <w:tab/>
            </w:r>
            <w:r>
              <w:rPr>
                <w:rStyle w:val="IndexLink"/>
              </w:rPr>
              <w:t>645</w:t>
            </w:r>
          </w:hyperlink>
        </w:p>
        <w:p>
          <w:pPr>
            <w:pStyle w:val="Contents4"/>
            <w:tabs>
              <w:tab w:val="clear" w:pos="8176"/>
              <w:tab w:val="right" w:pos="9026" w:leader="dot"/>
            </w:tabs>
            <w:rPr/>
          </w:pPr>
          <w:hyperlink w:anchor="__RefHeading___Toc1211802_3830689328">
            <w:r>
              <w:rPr>
                <w:webHidden/>
                <w:rStyle w:val="IndexLink"/>
              </w:rPr>
              <w:t>23</w:t>
            </w:r>
            <w:r>
              <w:rPr>
                <w:rStyle w:val="IndexLink"/>
                <w:rtl w:val="true"/>
              </w:rPr>
              <w:t xml:space="preserve">- </w:t>
            </w:r>
            <w:r>
              <w:rPr>
                <w:rStyle w:val="IndexLink"/>
                <w:rtl w:val="true"/>
              </w:rPr>
              <w:t>حدیث</w:t>
            </w:r>
            <w:r>
              <w:rPr>
                <w:rStyle w:val="IndexLink"/>
                <w:rtl w:val="true"/>
              </w:rPr>
              <w:tab/>
            </w:r>
            <w:r>
              <w:rPr>
                <w:rStyle w:val="IndexLink"/>
              </w:rPr>
              <w:t>645</w:t>
            </w:r>
          </w:hyperlink>
        </w:p>
        <w:p>
          <w:pPr>
            <w:pStyle w:val="Contents4"/>
            <w:tabs>
              <w:tab w:val="clear" w:pos="8176"/>
              <w:tab w:val="right" w:pos="9026" w:leader="dot"/>
            </w:tabs>
            <w:rPr/>
          </w:pPr>
          <w:hyperlink w:anchor="__RefHeading___Toc1211804_3830689328">
            <w:r>
              <w:rPr>
                <w:webHidden/>
                <w:rStyle w:val="IndexLink"/>
              </w:rPr>
              <w:t>24</w:t>
            </w:r>
            <w:r>
              <w:rPr>
                <w:rStyle w:val="IndexLink"/>
                <w:rtl w:val="true"/>
              </w:rPr>
              <w:t xml:space="preserve">- </w:t>
            </w:r>
            <w:r>
              <w:rPr>
                <w:rStyle w:val="IndexLink"/>
                <w:rtl w:val="true"/>
              </w:rPr>
              <w:t>حدیث</w:t>
            </w:r>
            <w:r>
              <w:rPr>
                <w:rStyle w:val="IndexLink"/>
                <w:rtl w:val="true"/>
              </w:rPr>
              <w:tab/>
            </w:r>
            <w:r>
              <w:rPr>
                <w:rStyle w:val="IndexLink"/>
              </w:rPr>
              <w:t>645</w:t>
            </w:r>
          </w:hyperlink>
        </w:p>
        <w:p>
          <w:pPr>
            <w:pStyle w:val="Contents4"/>
            <w:tabs>
              <w:tab w:val="clear" w:pos="8176"/>
              <w:tab w:val="right" w:pos="9026" w:leader="dot"/>
            </w:tabs>
            <w:rPr/>
          </w:pPr>
          <w:hyperlink w:anchor="__RefHeading___Toc1211806_3830689328">
            <w:r>
              <w:rPr>
                <w:webHidden/>
                <w:rStyle w:val="IndexLink"/>
              </w:rPr>
              <w:t>25</w:t>
            </w:r>
            <w:r>
              <w:rPr>
                <w:rStyle w:val="IndexLink"/>
                <w:rtl w:val="true"/>
              </w:rPr>
              <w:t xml:space="preserve">- </w:t>
            </w:r>
            <w:r>
              <w:rPr>
                <w:rStyle w:val="IndexLink"/>
                <w:rtl w:val="true"/>
              </w:rPr>
              <w:t>حدیث</w:t>
            </w:r>
            <w:r>
              <w:rPr>
                <w:rStyle w:val="IndexLink"/>
                <w:rtl w:val="true"/>
              </w:rPr>
              <w:tab/>
            </w:r>
            <w:r>
              <w:rPr>
                <w:rStyle w:val="IndexLink"/>
              </w:rPr>
              <w:t>647</w:t>
            </w:r>
          </w:hyperlink>
        </w:p>
        <w:p>
          <w:pPr>
            <w:pStyle w:val="Contents4"/>
            <w:tabs>
              <w:tab w:val="clear" w:pos="8176"/>
              <w:tab w:val="right" w:pos="9026" w:leader="dot"/>
            </w:tabs>
            <w:rPr/>
          </w:pPr>
          <w:hyperlink w:anchor="__RefHeading___Toc1211808_3830689328">
            <w:r>
              <w:rPr>
                <w:webHidden/>
                <w:rStyle w:val="IndexLink"/>
              </w:rPr>
              <w:t>26</w:t>
            </w:r>
            <w:r>
              <w:rPr>
                <w:rStyle w:val="IndexLink"/>
                <w:rtl w:val="true"/>
              </w:rPr>
              <w:t xml:space="preserve">- </w:t>
            </w:r>
            <w:r>
              <w:rPr>
                <w:rStyle w:val="IndexLink"/>
                <w:rtl w:val="true"/>
              </w:rPr>
              <w:t>حدیث</w:t>
            </w:r>
            <w:r>
              <w:rPr>
                <w:rStyle w:val="IndexLink"/>
                <w:rtl w:val="true"/>
              </w:rPr>
              <w:tab/>
            </w:r>
            <w:r>
              <w:rPr>
                <w:rStyle w:val="IndexLink"/>
              </w:rPr>
              <w:t>647</w:t>
            </w:r>
          </w:hyperlink>
        </w:p>
        <w:p>
          <w:pPr>
            <w:pStyle w:val="Contents4"/>
            <w:tabs>
              <w:tab w:val="clear" w:pos="8176"/>
              <w:tab w:val="right" w:pos="9026" w:leader="dot"/>
            </w:tabs>
            <w:rPr/>
          </w:pPr>
          <w:hyperlink w:anchor="__RefHeading___Toc1211810_3830689328">
            <w:r>
              <w:rPr>
                <w:webHidden/>
                <w:rStyle w:val="IndexLink"/>
              </w:rPr>
              <w:t>27</w:t>
            </w:r>
            <w:r>
              <w:rPr>
                <w:rStyle w:val="IndexLink"/>
                <w:rtl w:val="true"/>
              </w:rPr>
              <w:t xml:space="preserve">- </w:t>
            </w:r>
            <w:r>
              <w:rPr>
                <w:rStyle w:val="IndexLink"/>
                <w:rtl w:val="true"/>
              </w:rPr>
              <w:t>حدیث</w:t>
            </w:r>
            <w:r>
              <w:rPr>
                <w:rStyle w:val="IndexLink"/>
                <w:rtl w:val="true"/>
              </w:rPr>
              <w:tab/>
            </w:r>
            <w:r>
              <w:rPr>
                <w:rStyle w:val="IndexLink"/>
              </w:rPr>
              <w:t>649</w:t>
            </w:r>
          </w:hyperlink>
        </w:p>
        <w:p>
          <w:pPr>
            <w:pStyle w:val="Contents4"/>
            <w:tabs>
              <w:tab w:val="clear" w:pos="8176"/>
              <w:tab w:val="right" w:pos="9026" w:leader="dot"/>
            </w:tabs>
            <w:rPr/>
          </w:pPr>
          <w:hyperlink w:anchor="__RefHeading___Toc1211812_3830689328">
            <w:r>
              <w:rPr>
                <w:webHidden/>
                <w:rStyle w:val="IndexLink"/>
              </w:rPr>
              <w:t>28</w:t>
            </w:r>
            <w:r>
              <w:rPr>
                <w:rStyle w:val="IndexLink"/>
                <w:rtl w:val="true"/>
              </w:rPr>
              <w:t xml:space="preserve">- </w:t>
            </w:r>
            <w:r>
              <w:rPr>
                <w:rStyle w:val="IndexLink"/>
                <w:rtl w:val="true"/>
              </w:rPr>
              <w:t>حدیث</w:t>
            </w:r>
            <w:r>
              <w:rPr>
                <w:rStyle w:val="IndexLink"/>
                <w:rtl w:val="true"/>
              </w:rPr>
              <w:tab/>
            </w:r>
            <w:r>
              <w:rPr>
                <w:rStyle w:val="IndexLink"/>
              </w:rPr>
              <w:t>649</w:t>
            </w:r>
          </w:hyperlink>
        </w:p>
        <w:p>
          <w:pPr>
            <w:pStyle w:val="Contents4"/>
            <w:tabs>
              <w:tab w:val="clear" w:pos="8176"/>
              <w:tab w:val="right" w:pos="9026" w:leader="dot"/>
            </w:tabs>
            <w:rPr/>
          </w:pPr>
          <w:hyperlink w:anchor="__RefHeading___Toc1211814_3830689328">
            <w:r>
              <w:rPr>
                <w:webHidden/>
                <w:rStyle w:val="IndexLink"/>
              </w:rPr>
              <w:t>29</w:t>
            </w:r>
            <w:r>
              <w:rPr>
                <w:rStyle w:val="IndexLink"/>
                <w:rtl w:val="true"/>
              </w:rPr>
              <w:t xml:space="preserve">- </w:t>
            </w:r>
            <w:r>
              <w:rPr>
                <w:rStyle w:val="IndexLink"/>
                <w:rtl w:val="true"/>
              </w:rPr>
              <w:t>حدیث</w:t>
            </w:r>
            <w:r>
              <w:rPr>
                <w:rStyle w:val="IndexLink"/>
                <w:rtl w:val="true"/>
              </w:rPr>
              <w:tab/>
            </w:r>
            <w:r>
              <w:rPr>
                <w:rStyle w:val="IndexLink"/>
              </w:rPr>
              <w:t>649</w:t>
            </w:r>
          </w:hyperlink>
        </w:p>
        <w:p>
          <w:pPr>
            <w:pStyle w:val="Contents4"/>
            <w:tabs>
              <w:tab w:val="clear" w:pos="8176"/>
              <w:tab w:val="right" w:pos="9026" w:leader="dot"/>
            </w:tabs>
            <w:rPr/>
          </w:pPr>
          <w:hyperlink w:anchor="__RefHeading___Toc1211816_3830689328">
            <w:r>
              <w:rPr>
                <w:webHidden/>
                <w:rStyle w:val="IndexLink"/>
              </w:rPr>
              <w:t>30</w:t>
            </w:r>
            <w:r>
              <w:rPr>
                <w:rStyle w:val="IndexLink"/>
                <w:rtl w:val="true"/>
              </w:rPr>
              <w:t xml:space="preserve">- </w:t>
            </w:r>
            <w:r>
              <w:rPr>
                <w:rStyle w:val="IndexLink"/>
                <w:rtl w:val="true"/>
              </w:rPr>
              <w:t>حدیث</w:t>
            </w:r>
            <w:r>
              <w:rPr>
                <w:rStyle w:val="IndexLink"/>
                <w:rtl w:val="true"/>
              </w:rPr>
              <w:tab/>
            </w:r>
            <w:r>
              <w:rPr>
                <w:rStyle w:val="IndexLink"/>
              </w:rPr>
              <w:t>650</w:t>
            </w:r>
          </w:hyperlink>
        </w:p>
        <w:p>
          <w:pPr>
            <w:pStyle w:val="Contents4"/>
            <w:tabs>
              <w:tab w:val="clear" w:pos="8176"/>
              <w:tab w:val="right" w:pos="9026" w:leader="dot"/>
            </w:tabs>
            <w:rPr/>
          </w:pPr>
          <w:hyperlink w:anchor="__RefHeading___Toc1211818_3830689328">
            <w:r>
              <w:rPr>
                <w:webHidden/>
                <w:rStyle w:val="IndexLink"/>
              </w:rPr>
              <w:t>31</w:t>
            </w:r>
            <w:r>
              <w:rPr>
                <w:rStyle w:val="IndexLink"/>
                <w:rtl w:val="true"/>
              </w:rPr>
              <w:t xml:space="preserve">- </w:t>
            </w:r>
            <w:r>
              <w:rPr>
                <w:rStyle w:val="IndexLink"/>
                <w:rtl w:val="true"/>
              </w:rPr>
              <w:t>حدیث</w:t>
            </w:r>
            <w:r>
              <w:rPr>
                <w:rStyle w:val="IndexLink"/>
                <w:rtl w:val="true"/>
              </w:rPr>
              <w:tab/>
            </w:r>
            <w:r>
              <w:rPr>
                <w:rStyle w:val="IndexLink"/>
              </w:rPr>
              <w:t>650</w:t>
            </w:r>
          </w:hyperlink>
        </w:p>
        <w:p>
          <w:pPr>
            <w:pStyle w:val="Contents4"/>
            <w:tabs>
              <w:tab w:val="clear" w:pos="8176"/>
              <w:tab w:val="right" w:pos="9026" w:leader="dot"/>
            </w:tabs>
            <w:rPr/>
          </w:pPr>
          <w:hyperlink w:anchor="__RefHeading___Toc1211820_3830689328">
            <w:r>
              <w:rPr>
                <w:webHidden/>
                <w:rStyle w:val="IndexLink"/>
              </w:rPr>
              <w:t>32</w:t>
            </w:r>
            <w:r>
              <w:rPr>
                <w:rStyle w:val="IndexLink"/>
                <w:rtl w:val="true"/>
              </w:rPr>
              <w:t xml:space="preserve">- </w:t>
            </w:r>
            <w:r>
              <w:rPr>
                <w:rStyle w:val="IndexLink"/>
                <w:rtl w:val="true"/>
              </w:rPr>
              <w:t>حدیث</w:t>
            </w:r>
            <w:r>
              <w:rPr>
                <w:rStyle w:val="IndexLink"/>
                <w:rtl w:val="true"/>
              </w:rPr>
              <w:tab/>
            </w:r>
            <w:r>
              <w:rPr>
                <w:rStyle w:val="IndexLink"/>
              </w:rPr>
              <w:t>652</w:t>
            </w:r>
          </w:hyperlink>
        </w:p>
        <w:p>
          <w:pPr>
            <w:pStyle w:val="Contents4"/>
            <w:tabs>
              <w:tab w:val="clear" w:pos="8176"/>
              <w:tab w:val="right" w:pos="9026" w:leader="dot"/>
            </w:tabs>
            <w:rPr/>
          </w:pPr>
          <w:hyperlink w:anchor="__RefHeading___Toc1211822_3830689328">
            <w:r>
              <w:rPr>
                <w:webHidden/>
                <w:rStyle w:val="IndexLink"/>
              </w:rPr>
              <w:t>33</w:t>
            </w:r>
            <w:r>
              <w:rPr>
                <w:rStyle w:val="IndexLink"/>
                <w:rtl w:val="true"/>
              </w:rPr>
              <w:t xml:space="preserve">- </w:t>
            </w:r>
            <w:r>
              <w:rPr>
                <w:rStyle w:val="IndexLink"/>
                <w:rtl w:val="true"/>
              </w:rPr>
              <w:t>حدیث</w:t>
            </w:r>
            <w:r>
              <w:rPr>
                <w:rStyle w:val="IndexLink"/>
                <w:rtl w:val="true"/>
              </w:rPr>
              <w:tab/>
            </w:r>
            <w:r>
              <w:rPr>
                <w:rStyle w:val="IndexLink"/>
              </w:rPr>
              <w:t>653</w:t>
            </w:r>
          </w:hyperlink>
        </w:p>
        <w:p>
          <w:pPr>
            <w:pStyle w:val="Contents4"/>
            <w:tabs>
              <w:tab w:val="clear" w:pos="8176"/>
              <w:tab w:val="right" w:pos="9026" w:leader="dot"/>
            </w:tabs>
            <w:rPr/>
          </w:pPr>
          <w:hyperlink w:anchor="__RefHeading___Toc1211824_3830689328">
            <w:r>
              <w:rPr>
                <w:webHidden/>
                <w:rStyle w:val="IndexLink"/>
              </w:rPr>
              <w:t>34</w:t>
            </w:r>
            <w:r>
              <w:rPr>
                <w:rStyle w:val="IndexLink"/>
                <w:rtl w:val="true"/>
              </w:rPr>
              <w:t xml:space="preserve">- </w:t>
            </w:r>
            <w:r>
              <w:rPr>
                <w:rStyle w:val="IndexLink"/>
                <w:rtl w:val="true"/>
              </w:rPr>
              <w:t>حدیث</w:t>
            </w:r>
            <w:r>
              <w:rPr>
                <w:rStyle w:val="IndexLink"/>
                <w:rtl w:val="true"/>
              </w:rPr>
              <w:tab/>
            </w:r>
            <w:r>
              <w:rPr>
                <w:rStyle w:val="IndexLink"/>
              </w:rPr>
              <w:t>655</w:t>
            </w:r>
          </w:hyperlink>
        </w:p>
        <w:p>
          <w:pPr>
            <w:pStyle w:val="Contents4"/>
            <w:tabs>
              <w:tab w:val="clear" w:pos="8176"/>
              <w:tab w:val="right" w:pos="9026" w:leader="dot"/>
            </w:tabs>
            <w:rPr/>
          </w:pPr>
          <w:hyperlink w:anchor="__RefHeading___Toc1211826_3830689328">
            <w:r>
              <w:rPr>
                <w:webHidden/>
                <w:rStyle w:val="IndexLink"/>
              </w:rPr>
              <w:t>35</w:t>
            </w:r>
            <w:r>
              <w:rPr>
                <w:rStyle w:val="IndexLink"/>
                <w:rtl w:val="true"/>
              </w:rPr>
              <w:t xml:space="preserve">- </w:t>
            </w:r>
            <w:r>
              <w:rPr>
                <w:rStyle w:val="IndexLink"/>
                <w:rtl w:val="true"/>
              </w:rPr>
              <w:t>حدیث</w:t>
            </w:r>
            <w:r>
              <w:rPr>
                <w:rStyle w:val="IndexLink"/>
                <w:rtl w:val="true"/>
              </w:rPr>
              <w:tab/>
            </w:r>
            <w:r>
              <w:rPr>
                <w:rStyle w:val="IndexLink"/>
              </w:rPr>
              <w:t>655</w:t>
            </w:r>
          </w:hyperlink>
        </w:p>
        <w:p>
          <w:pPr>
            <w:pStyle w:val="Contents2"/>
            <w:tabs>
              <w:tab w:val="clear" w:pos="8743"/>
              <w:tab w:val="right" w:pos="9026" w:leader="dot"/>
            </w:tabs>
            <w:rPr/>
          </w:pPr>
          <w:hyperlink w:anchor="__RefHeading___Toc1211828_3830689328">
            <w:r>
              <w:rPr>
                <w:webHidden/>
                <w:rStyle w:val="IndexLink"/>
                <w:rtl w:val="true"/>
              </w:rPr>
              <w:t>کِتَابُ فَضْلِ الْقُرْآنِ</w:t>
            </w:r>
            <w:r>
              <w:rPr>
                <w:rStyle w:val="IndexLink"/>
                <w:rtl w:val="true"/>
              </w:rPr>
              <w:tab/>
            </w:r>
            <w:r>
              <w:rPr>
                <w:rStyle w:val="IndexLink"/>
              </w:rPr>
              <w:t>656</w:t>
            </w:r>
          </w:hyperlink>
        </w:p>
        <w:p>
          <w:pPr>
            <w:pStyle w:val="Contents3"/>
            <w:tabs>
              <w:tab w:val="clear" w:pos="8459"/>
              <w:tab w:val="right" w:pos="9026" w:leader="dot"/>
            </w:tabs>
            <w:rPr/>
          </w:pPr>
          <w:hyperlink w:anchor="__RefHeading___Toc1211830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656</w:t>
            </w:r>
          </w:hyperlink>
        </w:p>
        <w:p>
          <w:pPr>
            <w:pStyle w:val="Contents3"/>
            <w:tabs>
              <w:tab w:val="clear" w:pos="8459"/>
              <w:tab w:val="right" w:pos="9026" w:leader="dot"/>
            </w:tabs>
            <w:rPr/>
          </w:pPr>
          <w:hyperlink w:anchor="__RefHeading___Toc1211832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658</w:t>
            </w:r>
          </w:hyperlink>
        </w:p>
        <w:p>
          <w:pPr>
            <w:pStyle w:val="Contents3"/>
            <w:tabs>
              <w:tab w:val="clear" w:pos="8459"/>
              <w:tab w:val="right" w:pos="9026" w:leader="dot"/>
            </w:tabs>
            <w:rPr/>
          </w:pPr>
          <w:hyperlink w:anchor="__RefHeading___Toc1211834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659</w:t>
            </w:r>
          </w:hyperlink>
        </w:p>
        <w:p>
          <w:pPr>
            <w:pStyle w:val="Contents3"/>
            <w:tabs>
              <w:tab w:val="clear" w:pos="8459"/>
              <w:tab w:val="right" w:pos="9026" w:leader="dot"/>
            </w:tabs>
            <w:rPr/>
          </w:pPr>
          <w:hyperlink w:anchor="__RefHeading___Toc1211836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660</w:t>
            </w:r>
          </w:hyperlink>
        </w:p>
        <w:p>
          <w:pPr>
            <w:pStyle w:val="Contents3"/>
            <w:tabs>
              <w:tab w:val="clear" w:pos="8459"/>
              <w:tab w:val="right" w:pos="9026" w:leader="dot"/>
            </w:tabs>
            <w:rPr/>
          </w:pPr>
          <w:hyperlink w:anchor="__RefHeading___Toc1211838_3830689328">
            <w:r>
              <w:rPr>
                <w:webHidden/>
                <w:rStyle w:val="IndexLink"/>
              </w:rPr>
              <w:t>5</w:t>
            </w:r>
            <w:r>
              <w:rPr>
                <w:rStyle w:val="IndexLink"/>
                <w:rtl w:val="true"/>
              </w:rPr>
              <w:t xml:space="preserve">- </w:t>
            </w:r>
            <w:r>
              <w:rPr>
                <w:rStyle w:val="IndexLink"/>
                <w:rtl w:val="true"/>
              </w:rPr>
              <w:t>حدیث</w:t>
            </w:r>
            <w:r>
              <w:rPr>
                <w:rStyle w:val="IndexLink"/>
                <w:rtl w:val="true"/>
              </w:rPr>
              <w:tab/>
            </w:r>
            <w:r>
              <w:rPr>
                <w:rStyle w:val="IndexLink"/>
              </w:rPr>
              <w:t>660</w:t>
            </w:r>
          </w:hyperlink>
        </w:p>
        <w:p>
          <w:pPr>
            <w:pStyle w:val="Contents3"/>
            <w:tabs>
              <w:tab w:val="clear" w:pos="8459"/>
              <w:tab w:val="right" w:pos="9026" w:leader="dot"/>
            </w:tabs>
            <w:rPr/>
          </w:pPr>
          <w:hyperlink w:anchor="__RefHeading___Toc1211840_3830689328">
            <w:r>
              <w:rPr>
                <w:webHidden/>
                <w:rStyle w:val="IndexLink"/>
              </w:rPr>
              <w:t>6</w:t>
            </w:r>
            <w:r>
              <w:rPr>
                <w:rStyle w:val="IndexLink"/>
                <w:rtl w:val="true"/>
              </w:rPr>
              <w:t xml:space="preserve">- </w:t>
            </w:r>
            <w:r>
              <w:rPr>
                <w:rStyle w:val="IndexLink"/>
                <w:rtl w:val="true"/>
              </w:rPr>
              <w:t>حدیث</w:t>
            </w:r>
            <w:r>
              <w:rPr>
                <w:rStyle w:val="IndexLink"/>
                <w:rtl w:val="true"/>
              </w:rPr>
              <w:tab/>
            </w:r>
            <w:r>
              <w:rPr>
                <w:rStyle w:val="IndexLink"/>
              </w:rPr>
              <w:t>660</w:t>
            </w:r>
          </w:hyperlink>
        </w:p>
        <w:p>
          <w:pPr>
            <w:pStyle w:val="Contents3"/>
            <w:tabs>
              <w:tab w:val="clear" w:pos="8459"/>
              <w:tab w:val="right" w:pos="9026" w:leader="dot"/>
            </w:tabs>
            <w:rPr/>
          </w:pPr>
          <w:hyperlink w:anchor="__RefHeading___Toc1211842_3830689328">
            <w:r>
              <w:rPr>
                <w:webHidden/>
                <w:rStyle w:val="IndexLink"/>
              </w:rPr>
              <w:t>7</w:t>
            </w:r>
            <w:r>
              <w:rPr>
                <w:rStyle w:val="IndexLink"/>
                <w:rtl w:val="true"/>
              </w:rPr>
              <w:t xml:space="preserve">- </w:t>
            </w:r>
            <w:r>
              <w:rPr>
                <w:rStyle w:val="IndexLink"/>
                <w:rtl w:val="true"/>
              </w:rPr>
              <w:t>حدیث</w:t>
            </w:r>
            <w:r>
              <w:rPr>
                <w:rStyle w:val="IndexLink"/>
                <w:rtl w:val="true"/>
              </w:rPr>
              <w:tab/>
            </w:r>
            <w:r>
              <w:rPr>
                <w:rStyle w:val="IndexLink"/>
              </w:rPr>
              <w:t>660</w:t>
            </w:r>
          </w:hyperlink>
        </w:p>
        <w:p>
          <w:pPr>
            <w:pStyle w:val="Contents3"/>
            <w:tabs>
              <w:tab w:val="clear" w:pos="8459"/>
              <w:tab w:val="right" w:pos="9026" w:leader="dot"/>
            </w:tabs>
            <w:rPr/>
          </w:pPr>
          <w:hyperlink w:anchor="__RefHeading___Toc1211844_3830689328">
            <w:r>
              <w:rPr>
                <w:webHidden/>
                <w:rStyle w:val="IndexLink"/>
              </w:rPr>
              <w:t>8</w:t>
            </w:r>
            <w:r>
              <w:rPr>
                <w:rStyle w:val="IndexLink"/>
                <w:rtl w:val="true"/>
              </w:rPr>
              <w:t xml:space="preserve">- </w:t>
            </w:r>
            <w:r>
              <w:rPr>
                <w:rStyle w:val="IndexLink"/>
                <w:rtl w:val="true"/>
              </w:rPr>
              <w:t>حدیث</w:t>
            </w:r>
            <w:r>
              <w:rPr>
                <w:rStyle w:val="IndexLink"/>
                <w:rtl w:val="true"/>
              </w:rPr>
              <w:tab/>
            </w:r>
            <w:r>
              <w:rPr>
                <w:rStyle w:val="IndexLink"/>
              </w:rPr>
              <w:t>660</w:t>
            </w:r>
          </w:hyperlink>
        </w:p>
        <w:p>
          <w:pPr>
            <w:pStyle w:val="Contents3"/>
            <w:tabs>
              <w:tab w:val="clear" w:pos="8459"/>
              <w:tab w:val="right" w:pos="9026" w:leader="dot"/>
            </w:tabs>
            <w:rPr/>
          </w:pPr>
          <w:hyperlink w:anchor="__RefHeading___Toc1211846_3830689328">
            <w:r>
              <w:rPr>
                <w:webHidden/>
                <w:rStyle w:val="IndexLink"/>
              </w:rPr>
              <w:t>9</w:t>
            </w:r>
            <w:r>
              <w:rPr>
                <w:rStyle w:val="IndexLink"/>
                <w:rtl w:val="true"/>
              </w:rPr>
              <w:t xml:space="preserve">- </w:t>
            </w:r>
            <w:r>
              <w:rPr>
                <w:rStyle w:val="IndexLink"/>
                <w:rtl w:val="true"/>
              </w:rPr>
              <w:t>حدیث</w:t>
            </w:r>
            <w:r>
              <w:rPr>
                <w:rStyle w:val="IndexLink"/>
                <w:rtl w:val="true"/>
              </w:rPr>
              <w:tab/>
            </w:r>
            <w:r>
              <w:rPr>
                <w:rStyle w:val="IndexLink"/>
              </w:rPr>
              <w:t>661</w:t>
            </w:r>
          </w:hyperlink>
        </w:p>
        <w:p>
          <w:pPr>
            <w:pStyle w:val="Contents3"/>
            <w:tabs>
              <w:tab w:val="clear" w:pos="8459"/>
              <w:tab w:val="right" w:pos="9026" w:leader="dot"/>
            </w:tabs>
            <w:rPr/>
          </w:pPr>
          <w:hyperlink w:anchor="__RefHeading___Toc1211848_3830689328">
            <w:r>
              <w:rPr>
                <w:webHidden/>
                <w:rStyle w:val="IndexLink"/>
              </w:rPr>
              <w:t>10</w:t>
            </w:r>
            <w:r>
              <w:rPr>
                <w:rStyle w:val="IndexLink"/>
                <w:rtl w:val="true"/>
              </w:rPr>
              <w:t xml:space="preserve">- </w:t>
            </w:r>
            <w:r>
              <w:rPr>
                <w:rStyle w:val="IndexLink"/>
                <w:rtl w:val="true"/>
              </w:rPr>
              <w:t>حدیث</w:t>
            </w:r>
            <w:r>
              <w:rPr>
                <w:rStyle w:val="IndexLink"/>
                <w:rtl w:val="true"/>
              </w:rPr>
              <w:tab/>
            </w:r>
            <w:r>
              <w:rPr>
                <w:rStyle w:val="IndexLink"/>
              </w:rPr>
              <w:t>661</w:t>
            </w:r>
          </w:hyperlink>
        </w:p>
        <w:p>
          <w:pPr>
            <w:pStyle w:val="Contents3"/>
            <w:tabs>
              <w:tab w:val="clear" w:pos="8459"/>
              <w:tab w:val="right" w:pos="9026" w:leader="dot"/>
            </w:tabs>
            <w:rPr/>
          </w:pPr>
          <w:hyperlink w:anchor="__RefHeading___Toc1211850_3830689328">
            <w:r>
              <w:rPr>
                <w:webHidden/>
                <w:rStyle w:val="IndexLink"/>
              </w:rPr>
              <w:t>11</w:t>
            </w:r>
            <w:r>
              <w:rPr>
                <w:rStyle w:val="IndexLink"/>
                <w:rtl w:val="true"/>
              </w:rPr>
              <w:t xml:space="preserve">- </w:t>
            </w:r>
            <w:r>
              <w:rPr>
                <w:rStyle w:val="IndexLink"/>
                <w:rtl w:val="true"/>
              </w:rPr>
              <w:t>حدیث</w:t>
            </w:r>
            <w:r>
              <w:rPr>
                <w:rStyle w:val="IndexLink"/>
                <w:rtl w:val="true"/>
              </w:rPr>
              <w:tab/>
            </w:r>
            <w:r>
              <w:rPr>
                <w:rStyle w:val="IndexLink"/>
              </w:rPr>
              <w:t>661</w:t>
            </w:r>
          </w:hyperlink>
        </w:p>
        <w:p>
          <w:pPr>
            <w:pStyle w:val="Contents3"/>
            <w:tabs>
              <w:tab w:val="clear" w:pos="8459"/>
              <w:tab w:val="right" w:pos="9026" w:leader="dot"/>
            </w:tabs>
            <w:rPr/>
          </w:pPr>
          <w:hyperlink w:anchor="__RefHeading___Toc1211852_3830689328">
            <w:r>
              <w:rPr>
                <w:webHidden/>
                <w:rStyle w:val="IndexLink"/>
              </w:rPr>
              <w:t>12</w:t>
            </w:r>
            <w:r>
              <w:rPr>
                <w:rStyle w:val="IndexLink"/>
                <w:rtl w:val="true"/>
              </w:rPr>
              <w:t xml:space="preserve">- </w:t>
            </w:r>
            <w:r>
              <w:rPr>
                <w:rStyle w:val="IndexLink"/>
                <w:rtl w:val="true"/>
              </w:rPr>
              <w:t>حدیث</w:t>
            </w:r>
            <w:r>
              <w:rPr>
                <w:rStyle w:val="IndexLink"/>
                <w:rtl w:val="true"/>
              </w:rPr>
              <w:tab/>
            </w:r>
            <w:r>
              <w:rPr>
                <w:rStyle w:val="IndexLink"/>
              </w:rPr>
              <w:t>662</w:t>
            </w:r>
          </w:hyperlink>
        </w:p>
        <w:p>
          <w:pPr>
            <w:pStyle w:val="Contents3"/>
            <w:tabs>
              <w:tab w:val="clear" w:pos="8459"/>
              <w:tab w:val="right" w:pos="9026" w:leader="dot"/>
            </w:tabs>
            <w:rPr/>
          </w:pPr>
          <w:hyperlink w:anchor="__RefHeading___Toc1211854_3830689328">
            <w:r>
              <w:rPr>
                <w:webHidden/>
                <w:rStyle w:val="IndexLink"/>
              </w:rPr>
              <w:t>13</w:t>
            </w:r>
            <w:r>
              <w:rPr>
                <w:rStyle w:val="IndexLink"/>
                <w:rtl w:val="true"/>
              </w:rPr>
              <w:t xml:space="preserve">- </w:t>
            </w:r>
            <w:r>
              <w:rPr>
                <w:rStyle w:val="IndexLink"/>
                <w:rtl w:val="true"/>
              </w:rPr>
              <w:t>حدیث</w:t>
            </w:r>
            <w:r>
              <w:rPr>
                <w:rStyle w:val="IndexLink"/>
                <w:rtl w:val="true"/>
              </w:rPr>
              <w:tab/>
            </w:r>
            <w:r>
              <w:rPr>
                <w:rStyle w:val="IndexLink"/>
              </w:rPr>
              <w:t>662</w:t>
            </w:r>
          </w:hyperlink>
        </w:p>
        <w:p>
          <w:pPr>
            <w:pStyle w:val="Contents3"/>
            <w:tabs>
              <w:tab w:val="clear" w:pos="8459"/>
              <w:tab w:val="right" w:pos="9026" w:leader="dot"/>
            </w:tabs>
            <w:rPr/>
          </w:pPr>
          <w:hyperlink w:anchor="__RefHeading___Toc1211856_3830689328">
            <w:r>
              <w:rPr>
                <w:webHidden/>
                <w:rStyle w:val="IndexLink"/>
              </w:rPr>
              <w:t>14</w:t>
            </w:r>
            <w:r>
              <w:rPr>
                <w:rStyle w:val="IndexLink"/>
                <w:rtl w:val="true"/>
              </w:rPr>
              <w:t xml:space="preserve">- </w:t>
            </w:r>
            <w:r>
              <w:rPr>
                <w:rStyle w:val="IndexLink"/>
                <w:rtl w:val="true"/>
              </w:rPr>
              <w:t>حدیث</w:t>
            </w:r>
            <w:r>
              <w:rPr>
                <w:rStyle w:val="IndexLink"/>
                <w:rtl w:val="true"/>
              </w:rPr>
              <w:tab/>
            </w:r>
            <w:r>
              <w:rPr>
                <w:rStyle w:val="IndexLink"/>
              </w:rPr>
              <w:t>662</w:t>
            </w:r>
          </w:hyperlink>
        </w:p>
        <w:p>
          <w:pPr>
            <w:pStyle w:val="Contents3"/>
            <w:tabs>
              <w:tab w:val="clear" w:pos="8459"/>
              <w:tab w:val="right" w:pos="9026" w:leader="dot"/>
            </w:tabs>
            <w:rPr/>
          </w:pPr>
          <w:hyperlink w:anchor="__RefHeading___Toc1211858_3830689328">
            <w:r>
              <w:rPr>
                <w:webHidden/>
                <w:rStyle w:val="IndexLink"/>
                <w:rtl w:val="true"/>
              </w:rPr>
              <w:t>بَابُ فَضْلِ حَامِلِ الْقُرْآنِ</w:t>
            </w:r>
            <w:r>
              <w:rPr>
                <w:rStyle w:val="IndexLink"/>
                <w:rtl w:val="true"/>
              </w:rPr>
              <w:tab/>
            </w:r>
            <w:r>
              <w:rPr>
                <w:rStyle w:val="IndexLink"/>
              </w:rPr>
              <w:t>663</w:t>
            </w:r>
          </w:hyperlink>
        </w:p>
        <w:p>
          <w:pPr>
            <w:pStyle w:val="Contents4"/>
            <w:tabs>
              <w:tab w:val="clear" w:pos="8176"/>
              <w:tab w:val="right" w:pos="9026" w:leader="dot"/>
            </w:tabs>
            <w:rPr/>
          </w:pPr>
          <w:hyperlink w:anchor="__RefHeading___Toc1211860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663</w:t>
            </w:r>
          </w:hyperlink>
        </w:p>
        <w:p>
          <w:pPr>
            <w:pStyle w:val="Contents4"/>
            <w:tabs>
              <w:tab w:val="clear" w:pos="8176"/>
              <w:tab w:val="right" w:pos="9026" w:leader="dot"/>
            </w:tabs>
            <w:rPr/>
          </w:pPr>
          <w:hyperlink w:anchor="__RefHeading___Toc1211862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663</w:t>
            </w:r>
          </w:hyperlink>
        </w:p>
        <w:p>
          <w:pPr>
            <w:pStyle w:val="Contents4"/>
            <w:tabs>
              <w:tab w:val="clear" w:pos="8176"/>
              <w:tab w:val="right" w:pos="9026" w:leader="dot"/>
            </w:tabs>
            <w:rPr/>
          </w:pPr>
          <w:hyperlink w:anchor="__RefHeading___Toc1211864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663</w:t>
            </w:r>
          </w:hyperlink>
        </w:p>
        <w:p>
          <w:pPr>
            <w:pStyle w:val="Contents4"/>
            <w:tabs>
              <w:tab w:val="clear" w:pos="8176"/>
              <w:tab w:val="right" w:pos="9026" w:leader="dot"/>
            </w:tabs>
            <w:rPr/>
          </w:pPr>
          <w:hyperlink w:anchor="__RefHeading___Toc1211866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663</w:t>
            </w:r>
          </w:hyperlink>
        </w:p>
        <w:p>
          <w:pPr>
            <w:pStyle w:val="Contents4"/>
            <w:tabs>
              <w:tab w:val="clear" w:pos="8176"/>
              <w:tab w:val="right" w:pos="9026" w:leader="dot"/>
            </w:tabs>
            <w:rPr/>
          </w:pPr>
          <w:hyperlink w:anchor="__RefHeading___Toc1211868_3830689328">
            <w:r>
              <w:rPr>
                <w:webHidden/>
                <w:rStyle w:val="IndexLink"/>
              </w:rPr>
              <w:t>5</w:t>
            </w:r>
            <w:r>
              <w:rPr>
                <w:rStyle w:val="IndexLink"/>
                <w:rtl w:val="true"/>
              </w:rPr>
              <w:t xml:space="preserve">- </w:t>
            </w:r>
            <w:r>
              <w:rPr>
                <w:rStyle w:val="IndexLink"/>
                <w:rtl w:val="true"/>
              </w:rPr>
              <w:t>حدیث</w:t>
            </w:r>
            <w:r>
              <w:rPr>
                <w:rStyle w:val="IndexLink"/>
                <w:rtl w:val="true"/>
              </w:rPr>
              <w:tab/>
            </w:r>
            <w:r>
              <w:rPr>
                <w:rStyle w:val="IndexLink"/>
              </w:rPr>
              <w:t>664</w:t>
            </w:r>
          </w:hyperlink>
        </w:p>
        <w:p>
          <w:pPr>
            <w:pStyle w:val="Contents4"/>
            <w:tabs>
              <w:tab w:val="clear" w:pos="8176"/>
              <w:tab w:val="right" w:pos="9026" w:leader="dot"/>
            </w:tabs>
            <w:rPr/>
          </w:pPr>
          <w:hyperlink w:anchor="__RefHeading___Toc1211870_3830689328">
            <w:r>
              <w:rPr>
                <w:webHidden/>
                <w:rStyle w:val="IndexLink"/>
              </w:rPr>
              <w:t>6</w:t>
            </w:r>
            <w:r>
              <w:rPr>
                <w:rStyle w:val="IndexLink"/>
                <w:rtl w:val="true"/>
              </w:rPr>
              <w:t xml:space="preserve">- </w:t>
            </w:r>
            <w:r>
              <w:rPr>
                <w:rStyle w:val="IndexLink"/>
                <w:rtl w:val="true"/>
              </w:rPr>
              <w:t>حدیث</w:t>
            </w:r>
            <w:r>
              <w:rPr>
                <w:rStyle w:val="IndexLink"/>
                <w:rtl w:val="true"/>
              </w:rPr>
              <w:tab/>
            </w:r>
            <w:r>
              <w:rPr>
                <w:rStyle w:val="IndexLink"/>
              </w:rPr>
              <w:t>664</w:t>
            </w:r>
          </w:hyperlink>
        </w:p>
        <w:p>
          <w:pPr>
            <w:pStyle w:val="Contents4"/>
            <w:tabs>
              <w:tab w:val="clear" w:pos="8176"/>
              <w:tab w:val="right" w:pos="9026" w:leader="dot"/>
            </w:tabs>
            <w:rPr/>
          </w:pPr>
          <w:hyperlink w:anchor="__RefHeading___Toc1211872_3830689328">
            <w:r>
              <w:rPr>
                <w:webHidden/>
                <w:rStyle w:val="IndexLink"/>
              </w:rPr>
              <w:t>7</w:t>
            </w:r>
            <w:r>
              <w:rPr>
                <w:rStyle w:val="IndexLink"/>
                <w:rtl w:val="true"/>
              </w:rPr>
              <w:t xml:space="preserve">- </w:t>
            </w:r>
            <w:r>
              <w:rPr>
                <w:rStyle w:val="IndexLink"/>
                <w:rtl w:val="true"/>
              </w:rPr>
              <w:t>حدیث</w:t>
            </w:r>
            <w:r>
              <w:rPr>
                <w:rStyle w:val="IndexLink"/>
                <w:rtl w:val="true"/>
              </w:rPr>
              <w:tab/>
            </w:r>
            <w:r>
              <w:rPr>
                <w:rStyle w:val="IndexLink"/>
              </w:rPr>
              <w:t>665</w:t>
            </w:r>
          </w:hyperlink>
        </w:p>
        <w:p>
          <w:pPr>
            <w:pStyle w:val="Contents4"/>
            <w:tabs>
              <w:tab w:val="clear" w:pos="8176"/>
              <w:tab w:val="right" w:pos="9026" w:leader="dot"/>
            </w:tabs>
            <w:rPr/>
          </w:pPr>
          <w:hyperlink w:anchor="__RefHeading___Toc1211874_3830689328">
            <w:r>
              <w:rPr>
                <w:webHidden/>
                <w:rStyle w:val="IndexLink"/>
              </w:rPr>
              <w:t>8</w:t>
            </w:r>
            <w:r>
              <w:rPr>
                <w:rStyle w:val="IndexLink"/>
                <w:rtl w:val="true"/>
              </w:rPr>
              <w:t xml:space="preserve">- </w:t>
            </w:r>
            <w:r>
              <w:rPr>
                <w:rStyle w:val="IndexLink"/>
                <w:rtl w:val="true"/>
              </w:rPr>
              <w:t>حدیث</w:t>
            </w:r>
            <w:r>
              <w:rPr>
                <w:rStyle w:val="IndexLink"/>
                <w:rtl w:val="true"/>
              </w:rPr>
              <w:tab/>
            </w:r>
            <w:r>
              <w:rPr>
                <w:rStyle w:val="IndexLink"/>
              </w:rPr>
              <w:t>665</w:t>
            </w:r>
          </w:hyperlink>
        </w:p>
        <w:p>
          <w:pPr>
            <w:pStyle w:val="Contents4"/>
            <w:tabs>
              <w:tab w:val="clear" w:pos="8176"/>
              <w:tab w:val="right" w:pos="9026" w:leader="dot"/>
            </w:tabs>
            <w:rPr/>
          </w:pPr>
          <w:hyperlink w:anchor="__RefHeading___Toc1211876_3830689328">
            <w:r>
              <w:rPr>
                <w:webHidden/>
                <w:rStyle w:val="IndexLink"/>
              </w:rPr>
              <w:t>9</w:t>
            </w:r>
            <w:r>
              <w:rPr>
                <w:rStyle w:val="IndexLink"/>
                <w:rtl w:val="true"/>
              </w:rPr>
              <w:t xml:space="preserve">- </w:t>
            </w:r>
            <w:r>
              <w:rPr>
                <w:rStyle w:val="IndexLink"/>
                <w:rtl w:val="true"/>
              </w:rPr>
              <w:t>حدیث</w:t>
            </w:r>
            <w:r>
              <w:rPr>
                <w:rStyle w:val="IndexLink"/>
                <w:rtl w:val="true"/>
              </w:rPr>
              <w:tab/>
            </w:r>
            <w:r>
              <w:rPr>
                <w:rStyle w:val="IndexLink"/>
              </w:rPr>
              <w:t>666</w:t>
            </w:r>
          </w:hyperlink>
        </w:p>
        <w:p>
          <w:pPr>
            <w:pStyle w:val="Contents4"/>
            <w:tabs>
              <w:tab w:val="clear" w:pos="8176"/>
              <w:tab w:val="right" w:pos="9026" w:leader="dot"/>
            </w:tabs>
            <w:rPr/>
          </w:pPr>
          <w:hyperlink w:anchor="__RefHeading___Toc1211878_3830689328">
            <w:r>
              <w:rPr>
                <w:webHidden/>
                <w:rStyle w:val="IndexLink"/>
              </w:rPr>
              <w:t>10</w:t>
            </w:r>
            <w:r>
              <w:rPr>
                <w:rStyle w:val="IndexLink"/>
                <w:rtl w:val="true"/>
              </w:rPr>
              <w:t xml:space="preserve">- </w:t>
            </w:r>
            <w:r>
              <w:rPr>
                <w:rStyle w:val="IndexLink"/>
                <w:rtl w:val="true"/>
              </w:rPr>
              <w:t>حدیث</w:t>
            </w:r>
            <w:r>
              <w:rPr>
                <w:rStyle w:val="IndexLink"/>
                <w:rtl w:val="true"/>
              </w:rPr>
              <w:tab/>
            </w:r>
            <w:r>
              <w:rPr>
                <w:rStyle w:val="IndexLink"/>
              </w:rPr>
              <w:t>666</w:t>
            </w:r>
          </w:hyperlink>
        </w:p>
        <w:p>
          <w:pPr>
            <w:pStyle w:val="Contents4"/>
            <w:tabs>
              <w:tab w:val="clear" w:pos="8176"/>
              <w:tab w:val="right" w:pos="9026" w:leader="dot"/>
            </w:tabs>
            <w:rPr/>
          </w:pPr>
          <w:hyperlink w:anchor="__RefHeading___Toc1211880_3830689328">
            <w:r>
              <w:rPr>
                <w:webHidden/>
                <w:rStyle w:val="IndexLink"/>
              </w:rPr>
              <w:t>11</w:t>
            </w:r>
            <w:r>
              <w:rPr>
                <w:rStyle w:val="IndexLink"/>
                <w:rtl w:val="true"/>
              </w:rPr>
              <w:t xml:space="preserve">- </w:t>
            </w:r>
            <w:r>
              <w:rPr>
                <w:rStyle w:val="IndexLink"/>
                <w:rtl w:val="true"/>
              </w:rPr>
              <w:t>حدیث</w:t>
            </w:r>
            <w:r>
              <w:rPr>
                <w:rStyle w:val="IndexLink"/>
                <w:rtl w:val="true"/>
              </w:rPr>
              <w:tab/>
            </w:r>
            <w:r>
              <w:rPr>
                <w:rStyle w:val="IndexLink"/>
              </w:rPr>
              <w:t>666</w:t>
            </w:r>
          </w:hyperlink>
        </w:p>
        <w:p>
          <w:pPr>
            <w:pStyle w:val="Contents3"/>
            <w:tabs>
              <w:tab w:val="clear" w:pos="8459"/>
              <w:tab w:val="right" w:pos="9026" w:leader="dot"/>
            </w:tabs>
            <w:rPr/>
          </w:pPr>
          <w:hyperlink w:anchor="__RefHeading___Toc1211882_3830689328">
            <w:r>
              <w:rPr>
                <w:webHidden/>
                <w:rStyle w:val="IndexLink"/>
                <w:rtl w:val="true"/>
              </w:rPr>
              <w:t>بَابُ مَنْ یَتَعَلَّمُ الْقُرْآنَ بِمَشَقَّةٍ</w:t>
            </w:r>
            <w:r>
              <w:rPr>
                <w:rStyle w:val="IndexLink"/>
                <w:rtl w:val="true"/>
              </w:rPr>
              <w:tab/>
            </w:r>
            <w:r>
              <w:rPr>
                <w:rStyle w:val="IndexLink"/>
              </w:rPr>
              <w:t>666</w:t>
            </w:r>
          </w:hyperlink>
        </w:p>
        <w:p>
          <w:pPr>
            <w:pStyle w:val="Contents4"/>
            <w:tabs>
              <w:tab w:val="clear" w:pos="8176"/>
              <w:tab w:val="right" w:pos="9026" w:leader="dot"/>
            </w:tabs>
            <w:rPr/>
          </w:pPr>
          <w:hyperlink w:anchor="__RefHeading___Toc1211884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666</w:t>
            </w:r>
          </w:hyperlink>
        </w:p>
        <w:p>
          <w:pPr>
            <w:pStyle w:val="Contents4"/>
            <w:tabs>
              <w:tab w:val="clear" w:pos="8176"/>
              <w:tab w:val="right" w:pos="9026" w:leader="dot"/>
            </w:tabs>
            <w:rPr/>
          </w:pPr>
          <w:hyperlink w:anchor="__RefHeading___Toc1211886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666</w:t>
            </w:r>
          </w:hyperlink>
        </w:p>
        <w:p>
          <w:pPr>
            <w:pStyle w:val="Contents4"/>
            <w:tabs>
              <w:tab w:val="clear" w:pos="8176"/>
              <w:tab w:val="right" w:pos="9026" w:leader="dot"/>
            </w:tabs>
            <w:rPr/>
          </w:pPr>
          <w:hyperlink w:anchor="__RefHeading___Toc1211888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667</w:t>
            </w:r>
          </w:hyperlink>
        </w:p>
        <w:p>
          <w:pPr>
            <w:pStyle w:val="Contents3"/>
            <w:tabs>
              <w:tab w:val="clear" w:pos="8459"/>
              <w:tab w:val="right" w:pos="9026" w:leader="dot"/>
            </w:tabs>
            <w:rPr/>
          </w:pPr>
          <w:hyperlink w:anchor="__RefHeading___Toc1211890_3830689328">
            <w:r>
              <w:rPr>
                <w:webHidden/>
                <w:rStyle w:val="IndexLink"/>
                <w:rtl w:val="true"/>
              </w:rPr>
              <w:t>بَابُ مَنْ حَفِظَ الْقُرْآنَ ثُمَّ نَسِیَهُ</w:t>
            </w:r>
            <w:r>
              <w:rPr>
                <w:rStyle w:val="IndexLink"/>
                <w:rtl w:val="true"/>
              </w:rPr>
              <w:tab/>
            </w:r>
            <w:r>
              <w:rPr>
                <w:rStyle w:val="IndexLink"/>
              </w:rPr>
              <w:t>667</w:t>
            </w:r>
          </w:hyperlink>
        </w:p>
        <w:p>
          <w:pPr>
            <w:pStyle w:val="Contents4"/>
            <w:tabs>
              <w:tab w:val="clear" w:pos="8176"/>
              <w:tab w:val="right" w:pos="9026" w:leader="dot"/>
            </w:tabs>
            <w:rPr/>
          </w:pPr>
          <w:hyperlink w:anchor="__RefHeading___Toc1211892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667</w:t>
            </w:r>
          </w:hyperlink>
        </w:p>
        <w:p>
          <w:pPr>
            <w:pStyle w:val="Contents4"/>
            <w:tabs>
              <w:tab w:val="clear" w:pos="8176"/>
              <w:tab w:val="right" w:pos="9026" w:leader="dot"/>
            </w:tabs>
            <w:rPr/>
          </w:pPr>
          <w:hyperlink w:anchor="__RefHeading___Toc1211894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667</w:t>
            </w:r>
          </w:hyperlink>
        </w:p>
        <w:p>
          <w:pPr>
            <w:pStyle w:val="Contents4"/>
            <w:tabs>
              <w:tab w:val="clear" w:pos="8176"/>
              <w:tab w:val="right" w:pos="9026" w:leader="dot"/>
            </w:tabs>
            <w:rPr/>
          </w:pPr>
          <w:hyperlink w:anchor="__RefHeading___Toc1211896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668</w:t>
            </w:r>
          </w:hyperlink>
        </w:p>
        <w:p>
          <w:pPr>
            <w:pStyle w:val="Contents4"/>
            <w:tabs>
              <w:tab w:val="clear" w:pos="8176"/>
              <w:tab w:val="right" w:pos="9026" w:leader="dot"/>
            </w:tabs>
            <w:rPr/>
          </w:pPr>
          <w:hyperlink w:anchor="__RefHeading___Toc1211898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668</w:t>
            </w:r>
          </w:hyperlink>
        </w:p>
        <w:p>
          <w:pPr>
            <w:pStyle w:val="Contents4"/>
            <w:tabs>
              <w:tab w:val="clear" w:pos="8176"/>
              <w:tab w:val="right" w:pos="9026" w:leader="dot"/>
            </w:tabs>
            <w:rPr/>
          </w:pPr>
          <w:hyperlink w:anchor="__RefHeading___Toc1211900_3830689328">
            <w:r>
              <w:rPr>
                <w:webHidden/>
                <w:rStyle w:val="IndexLink"/>
              </w:rPr>
              <w:t>5</w:t>
            </w:r>
            <w:r>
              <w:rPr>
                <w:rStyle w:val="IndexLink"/>
                <w:rtl w:val="true"/>
              </w:rPr>
              <w:t xml:space="preserve">- </w:t>
            </w:r>
            <w:r>
              <w:rPr>
                <w:rStyle w:val="IndexLink"/>
                <w:rtl w:val="true"/>
              </w:rPr>
              <w:t>حدیث</w:t>
            </w:r>
            <w:r>
              <w:rPr>
                <w:rStyle w:val="IndexLink"/>
                <w:rtl w:val="true"/>
              </w:rPr>
              <w:tab/>
            </w:r>
            <w:r>
              <w:rPr>
                <w:rStyle w:val="IndexLink"/>
              </w:rPr>
              <w:t>668</w:t>
            </w:r>
          </w:hyperlink>
        </w:p>
        <w:p>
          <w:pPr>
            <w:pStyle w:val="Contents4"/>
            <w:tabs>
              <w:tab w:val="clear" w:pos="8176"/>
              <w:tab w:val="right" w:pos="9026" w:leader="dot"/>
            </w:tabs>
            <w:rPr/>
          </w:pPr>
          <w:hyperlink w:anchor="__RefHeading___Toc1211902_3830689328">
            <w:r>
              <w:rPr>
                <w:webHidden/>
                <w:rStyle w:val="IndexLink"/>
              </w:rPr>
              <w:t>6</w:t>
            </w:r>
            <w:r>
              <w:rPr>
                <w:rStyle w:val="IndexLink"/>
                <w:rtl w:val="true"/>
              </w:rPr>
              <w:t xml:space="preserve">- </w:t>
            </w:r>
            <w:r>
              <w:rPr>
                <w:rStyle w:val="IndexLink"/>
                <w:rtl w:val="true"/>
              </w:rPr>
              <w:t>حدیث</w:t>
            </w:r>
            <w:r>
              <w:rPr>
                <w:rStyle w:val="IndexLink"/>
                <w:rtl w:val="true"/>
              </w:rPr>
              <w:tab/>
            </w:r>
            <w:r>
              <w:rPr>
                <w:rStyle w:val="IndexLink"/>
              </w:rPr>
              <w:t>668</w:t>
            </w:r>
          </w:hyperlink>
        </w:p>
        <w:p>
          <w:pPr>
            <w:pStyle w:val="Contents3"/>
            <w:tabs>
              <w:tab w:val="clear" w:pos="8459"/>
              <w:tab w:val="right" w:pos="9026" w:leader="dot"/>
            </w:tabs>
            <w:rPr/>
          </w:pPr>
          <w:hyperlink w:anchor="__RefHeading___Toc1211904_3830689328">
            <w:r>
              <w:rPr>
                <w:webHidden/>
                <w:rStyle w:val="IndexLink"/>
                <w:rtl w:val="true"/>
              </w:rPr>
              <w:t>بَابٌ فِی قِرَاءَتِهِ</w:t>
            </w:r>
            <w:r>
              <w:rPr>
                <w:rStyle w:val="IndexLink"/>
                <w:rtl w:val="true"/>
              </w:rPr>
              <w:tab/>
            </w:r>
            <w:r>
              <w:rPr>
                <w:rStyle w:val="IndexLink"/>
              </w:rPr>
              <w:t>669</w:t>
            </w:r>
          </w:hyperlink>
        </w:p>
        <w:p>
          <w:pPr>
            <w:pStyle w:val="Contents4"/>
            <w:tabs>
              <w:tab w:val="clear" w:pos="8176"/>
              <w:tab w:val="right" w:pos="9026" w:leader="dot"/>
            </w:tabs>
            <w:rPr/>
          </w:pPr>
          <w:hyperlink w:anchor="__RefHeading___Toc1211906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669</w:t>
            </w:r>
          </w:hyperlink>
        </w:p>
        <w:p>
          <w:pPr>
            <w:pStyle w:val="Contents4"/>
            <w:tabs>
              <w:tab w:val="clear" w:pos="8176"/>
              <w:tab w:val="right" w:pos="9026" w:leader="dot"/>
            </w:tabs>
            <w:rPr/>
          </w:pPr>
          <w:hyperlink w:anchor="__RefHeading___Toc1211908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669</w:t>
            </w:r>
          </w:hyperlink>
        </w:p>
        <w:p>
          <w:pPr>
            <w:pStyle w:val="Contents3"/>
            <w:tabs>
              <w:tab w:val="clear" w:pos="8459"/>
              <w:tab w:val="right" w:pos="9026" w:leader="dot"/>
            </w:tabs>
            <w:rPr/>
          </w:pPr>
          <w:hyperlink w:anchor="__RefHeading___Toc1211910_3830689328">
            <w:r>
              <w:rPr>
                <w:webHidden/>
                <w:rStyle w:val="IndexLink"/>
                <w:rtl w:val="true"/>
              </w:rPr>
              <w:t>بَابُ الْبُیُوتِ الَّتِی یُقْرَأُ فِیهَا الْقُرْآنُ</w:t>
            </w:r>
            <w:r>
              <w:rPr>
                <w:rStyle w:val="IndexLink"/>
                <w:rtl w:val="true"/>
              </w:rPr>
              <w:tab/>
            </w:r>
            <w:r>
              <w:rPr>
                <w:rStyle w:val="IndexLink"/>
              </w:rPr>
              <w:t>670</w:t>
            </w:r>
          </w:hyperlink>
        </w:p>
        <w:p>
          <w:pPr>
            <w:pStyle w:val="Contents4"/>
            <w:tabs>
              <w:tab w:val="clear" w:pos="8176"/>
              <w:tab w:val="right" w:pos="9026" w:leader="dot"/>
            </w:tabs>
            <w:rPr/>
          </w:pPr>
          <w:hyperlink w:anchor="__RefHeading___Toc1211912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670</w:t>
            </w:r>
          </w:hyperlink>
        </w:p>
        <w:p>
          <w:pPr>
            <w:pStyle w:val="Contents4"/>
            <w:tabs>
              <w:tab w:val="clear" w:pos="8176"/>
              <w:tab w:val="right" w:pos="9026" w:leader="dot"/>
            </w:tabs>
            <w:rPr/>
          </w:pPr>
          <w:hyperlink w:anchor="__RefHeading___Toc1211914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670</w:t>
            </w:r>
          </w:hyperlink>
        </w:p>
        <w:p>
          <w:pPr>
            <w:pStyle w:val="Contents4"/>
            <w:tabs>
              <w:tab w:val="clear" w:pos="8176"/>
              <w:tab w:val="right" w:pos="9026" w:leader="dot"/>
            </w:tabs>
            <w:rPr/>
          </w:pPr>
          <w:hyperlink w:anchor="__RefHeading___Toc1211916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670</w:t>
            </w:r>
          </w:hyperlink>
        </w:p>
        <w:p>
          <w:pPr>
            <w:pStyle w:val="Contents3"/>
            <w:tabs>
              <w:tab w:val="clear" w:pos="8459"/>
              <w:tab w:val="right" w:pos="9026" w:leader="dot"/>
            </w:tabs>
            <w:rPr/>
          </w:pPr>
          <w:hyperlink w:anchor="__RefHeading___Toc1211918_3830689328">
            <w:r>
              <w:rPr>
                <w:webHidden/>
                <w:rStyle w:val="IndexLink"/>
                <w:rtl w:val="true"/>
              </w:rPr>
              <w:t>بَابُ ثَوَابِ قِرَاءَةِ الْقُرْآنِ</w:t>
            </w:r>
            <w:r>
              <w:rPr>
                <w:rStyle w:val="IndexLink"/>
                <w:rtl w:val="true"/>
              </w:rPr>
              <w:tab/>
            </w:r>
            <w:r>
              <w:rPr>
                <w:rStyle w:val="IndexLink"/>
              </w:rPr>
              <w:t>671</w:t>
            </w:r>
          </w:hyperlink>
        </w:p>
        <w:p>
          <w:pPr>
            <w:pStyle w:val="Contents4"/>
            <w:tabs>
              <w:tab w:val="clear" w:pos="8176"/>
              <w:tab w:val="right" w:pos="9026" w:leader="dot"/>
            </w:tabs>
            <w:rPr/>
          </w:pPr>
          <w:hyperlink w:anchor="__RefHeading___Toc1211920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671</w:t>
            </w:r>
          </w:hyperlink>
        </w:p>
        <w:p>
          <w:pPr>
            <w:pStyle w:val="Contents4"/>
            <w:tabs>
              <w:tab w:val="clear" w:pos="8176"/>
              <w:tab w:val="right" w:pos="9026" w:leader="dot"/>
            </w:tabs>
            <w:rPr/>
          </w:pPr>
          <w:hyperlink w:anchor="__RefHeading___Toc1211922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671</w:t>
            </w:r>
          </w:hyperlink>
        </w:p>
        <w:p>
          <w:pPr>
            <w:pStyle w:val="Contents4"/>
            <w:tabs>
              <w:tab w:val="clear" w:pos="8176"/>
              <w:tab w:val="right" w:pos="9026" w:leader="dot"/>
            </w:tabs>
            <w:rPr/>
          </w:pPr>
          <w:hyperlink w:anchor="__RefHeading___Toc1211924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671</w:t>
            </w:r>
          </w:hyperlink>
        </w:p>
        <w:p>
          <w:pPr>
            <w:pStyle w:val="Contents4"/>
            <w:tabs>
              <w:tab w:val="clear" w:pos="8176"/>
              <w:tab w:val="right" w:pos="9026" w:leader="dot"/>
            </w:tabs>
            <w:rPr/>
          </w:pPr>
          <w:hyperlink w:anchor="__RefHeading___Toc1211926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672</w:t>
            </w:r>
          </w:hyperlink>
        </w:p>
        <w:p>
          <w:pPr>
            <w:pStyle w:val="Contents4"/>
            <w:tabs>
              <w:tab w:val="clear" w:pos="8176"/>
              <w:tab w:val="right" w:pos="9026" w:leader="dot"/>
            </w:tabs>
            <w:rPr/>
          </w:pPr>
          <w:hyperlink w:anchor="__RefHeading___Toc1211928_3830689328">
            <w:r>
              <w:rPr>
                <w:webHidden/>
                <w:rStyle w:val="IndexLink"/>
              </w:rPr>
              <w:t>5</w:t>
            </w:r>
            <w:r>
              <w:rPr>
                <w:rStyle w:val="IndexLink"/>
                <w:rtl w:val="true"/>
              </w:rPr>
              <w:t xml:space="preserve">- </w:t>
            </w:r>
            <w:r>
              <w:rPr>
                <w:rStyle w:val="IndexLink"/>
                <w:rtl w:val="true"/>
              </w:rPr>
              <w:t>حدیث</w:t>
            </w:r>
            <w:r>
              <w:rPr>
                <w:rStyle w:val="IndexLink"/>
                <w:rtl w:val="true"/>
              </w:rPr>
              <w:tab/>
            </w:r>
            <w:r>
              <w:rPr>
                <w:rStyle w:val="IndexLink"/>
              </w:rPr>
              <w:t>672</w:t>
            </w:r>
          </w:hyperlink>
        </w:p>
        <w:p>
          <w:pPr>
            <w:pStyle w:val="Contents4"/>
            <w:tabs>
              <w:tab w:val="clear" w:pos="8176"/>
              <w:tab w:val="right" w:pos="9026" w:leader="dot"/>
            </w:tabs>
            <w:rPr/>
          </w:pPr>
          <w:hyperlink w:anchor="__RefHeading___Toc1211930_3830689328">
            <w:r>
              <w:rPr>
                <w:webHidden/>
                <w:rStyle w:val="IndexLink"/>
              </w:rPr>
              <w:t>6</w:t>
            </w:r>
            <w:r>
              <w:rPr>
                <w:rStyle w:val="IndexLink"/>
                <w:rtl w:val="true"/>
              </w:rPr>
              <w:t xml:space="preserve">- </w:t>
            </w:r>
            <w:r>
              <w:rPr>
                <w:rStyle w:val="IndexLink"/>
                <w:rtl w:val="true"/>
              </w:rPr>
              <w:t>حدیث</w:t>
            </w:r>
            <w:r>
              <w:rPr>
                <w:rStyle w:val="IndexLink"/>
                <w:rtl w:val="true"/>
              </w:rPr>
              <w:tab/>
            </w:r>
            <w:r>
              <w:rPr>
                <w:rStyle w:val="IndexLink"/>
              </w:rPr>
              <w:t>672</w:t>
            </w:r>
          </w:hyperlink>
        </w:p>
        <w:p>
          <w:pPr>
            <w:pStyle w:val="Contents4"/>
            <w:tabs>
              <w:tab w:val="clear" w:pos="8176"/>
              <w:tab w:val="right" w:pos="9026" w:leader="dot"/>
            </w:tabs>
            <w:rPr/>
          </w:pPr>
          <w:hyperlink w:anchor="__RefHeading___Toc1211932_3830689328">
            <w:r>
              <w:rPr>
                <w:webHidden/>
                <w:rStyle w:val="IndexLink"/>
              </w:rPr>
              <w:t>7</w:t>
            </w:r>
            <w:r>
              <w:rPr>
                <w:rStyle w:val="IndexLink"/>
                <w:rtl w:val="true"/>
              </w:rPr>
              <w:t xml:space="preserve">- </w:t>
            </w:r>
            <w:r>
              <w:rPr>
                <w:rStyle w:val="IndexLink"/>
                <w:rtl w:val="true"/>
              </w:rPr>
              <w:t>حدیث</w:t>
            </w:r>
            <w:r>
              <w:rPr>
                <w:rStyle w:val="IndexLink"/>
                <w:rtl w:val="true"/>
              </w:rPr>
              <w:tab/>
            </w:r>
            <w:r>
              <w:rPr>
                <w:rStyle w:val="IndexLink"/>
              </w:rPr>
              <w:t>673</w:t>
            </w:r>
          </w:hyperlink>
        </w:p>
        <w:p>
          <w:pPr>
            <w:pStyle w:val="Contents3"/>
            <w:tabs>
              <w:tab w:val="clear" w:pos="8459"/>
              <w:tab w:val="right" w:pos="9026" w:leader="dot"/>
            </w:tabs>
            <w:rPr/>
          </w:pPr>
          <w:hyperlink w:anchor="__RefHeading___Toc1211934_3830689328">
            <w:r>
              <w:rPr>
                <w:webHidden/>
                <w:rStyle w:val="IndexLink"/>
                <w:rtl w:val="true"/>
              </w:rPr>
              <w:t>بَابُ قِرَاءَةِ الْقُرْآنِ فِی الْمُصْحَفِ‌</w:t>
            </w:r>
            <w:r>
              <w:rPr>
                <w:rStyle w:val="IndexLink"/>
                <w:rtl w:val="true"/>
              </w:rPr>
              <w:tab/>
            </w:r>
            <w:r>
              <w:rPr>
                <w:rStyle w:val="IndexLink"/>
              </w:rPr>
              <w:t>673</w:t>
            </w:r>
          </w:hyperlink>
        </w:p>
        <w:p>
          <w:pPr>
            <w:pStyle w:val="Contents4"/>
            <w:tabs>
              <w:tab w:val="clear" w:pos="8176"/>
              <w:tab w:val="right" w:pos="9026" w:leader="dot"/>
            </w:tabs>
            <w:rPr/>
          </w:pPr>
          <w:hyperlink w:anchor="__RefHeading___Toc1211936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673</w:t>
            </w:r>
          </w:hyperlink>
        </w:p>
        <w:p>
          <w:pPr>
            <w:pStyle w:val="Contents4"/>
            <w:tabs>
              <w:tab w:val="clear" w:pos="8176"/>
              <w:tab w:val="right" w:pos="9026" w:leader="dot"/>
            </w:tabs>
            <w:rPr/>
          </w:pPr>
          <w:hyperlink w:anchor="__RefHeading___Toc1211938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673</w:t>
            </w:r>
          </w:hyperlink>
        </w:p>
        <w:p>
          <w:pPr>
            <w:pStyle w:val="Contents4"/>
            <w:tabs>
              <w:tab w:val="clear" w:pos="8176"/>
              <w:tab w:val="right" w:pos="9026" w:leader="dot"/>
            </w:tabs>
            <w:rPr/>
          </w:pPr>
          <w:hyperlink w:anchor="__RefHeading___Toc1211940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673</w:t>
            </w:r>
          </w:hyperlink>
        </w:p>
        <w:p>
          <w:pPr>
            <w:pStyle w:val="Contents4"/>
            <w:tabs>
              <w:tab w:val="clear" w:pos="8176"/>
              <w:tab w:val="right" w:pos="9026" w:leader="dot"/>
            </w:tabs>
            <w:rPr/>
          </w:pPr>
          <w:hyperlink w:anchor="__RefHeading___Toc1211942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673</w:t>
            </w:r>
          </w:hyperlink>
        </w:p>
        <w:p>
          <w:pPr>
            <w:pStyle w:val="Contents4"/>
            <w:tabs>
              <w:tab w:val="clear" w:pos="8176"/>
              <w:tab w:val="right" w:pos="9026" w:leader="dot"/>
            </w:tabs>
            <w:rPr/>
          </w:pPr>
          <w:hyperlink w:anchor="__RefHeading___Toc1211944_3830689328">
            <w:r>
              <w:rPr>
                <w:webHidden/>
                <w:rStyle w:val="IndexLink"/>
              </w:rPr>
              <w:t>5</w:t>
            </w:r>
            <w:r>
              <w:rPr>
                <w:rStyle w:val="IndexLink"/>
                <w:rtl w:val="true"/>
              </w:rPr>
              <w:t xml:space="preserve">- </w:t>
            </w:r>
            <w:r>
              <w:rPr>
                <w:rStyle w:val="IndexLink"/>
                <w:rtl w:val="true"/>
              </w:rPr>
              <w:t>حدیث</w:t>
            </w:r>
            <w:r>
              <w:rPr>
                <w:rStyle w:val="IndexLink"/>
                <w:rtl w:val="true"/>
              </w:rPr>
              <w:tab/>
            </w:r>
            <w:r>
              <w:rPr>
                <w:rStyle w:val="IndexLink"/>
              </w:rPr>
              <w:t>673</w:t>
            </w:r>
          </w:hyperlink>
        </w:p>
        <w:p>
          <w:pPr>
            <w:pStyle w:val="Contents3"/>
            <w:tabs>
              <w:tab w:val="clear" w:pos="8459"/>
              <w:tab w:val="right" w:pos="9026" w:leader="dot"/>
            </w:tabs>
            <w:rPr/>
          </w:pPr>
          <w:hyperlink w:anchor="__RefHeading___Toc1211946_3830689328">
            <w:r>
              <w:rPr>
                <w:webHidden/>
                <w:rStyle w:val="IndexLink"/>
                <w:rtl w:val="true"/>
              </w:rPr>
              <w:t>بَابُ تَرْتِیلِ الْقُرْآنِ بِالصَّوْتِ الْحَسَنِ</w:t>
            </w:r>
            <w:r>
              <w:rPr>
                <w:rStyle w:val="IndexLink"/>
                <w:rtl w:val="true"/>
              </w:rPr>
              <w:tab/>
            </w:r>
            <w:r>
              <w:rPr>
                <w:rStyle w:val="IndexLink"/>
              </w:rPr>
              <w:t>674</w:t>
            </w:r>
          </w:hyperlink>
        </w:p>
        <w:p>
          <w:pPr>
            <w:pStyle w:val="Contents4"/>
            <w:tabs>
              <w:tab w:val="clear" w:pos="8176"/>
              <w:tab w:val="right" w:pos="9026" w:leader="dot"/>
            </w:tabs>
            <w:rPr/>
          </w:pPr>
          <w:hyperlink w:anchor="__RefHeading___Toc1211948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674</w:t>
            </w:r>
          </w:hyperlink>
        </w:p>
        <w:p>
          <w:pPr>
            <w:pStyle w:val="Contents4"/>
            <w:tabs>
              <w:tab w:val="clear" w:pos="8176"/>
              <w:tab w:val="right" w:pos="9026" w:leader="dot"/>
            </w:tabs>
            <w:rPr/>
          </w:pPr>
          <w:hyperlink w:anchor="__RefHeading___Toc1211950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674</w:t>
            </w:r>
          </w:hyperlink>
        </w:p>
        <w:p>
          <w:pPr>
            <w:pStyle w:val="Contents4"/>
            <w:tabs>
              <w:tab w:val="clear" w:pos="8176"/>
              <w:tab w:val="right" w:pos="9026" w:leader="dot"/>
            </w:tabs>
            <w:rPr/>
          </w:pPr>
          <w:hyperlink w:anchor="__RefHeading___Toc1211952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674</w:t>
            </w:r>
          </w:hyperlink>
        </w:p>
        <w:p>
          <w:pPr>
            <w:pStyle w:val="Contents4"/>
            <w:tabs>
              <w:tab w:val="clear" w:pos="8176"/>
              <w:tab w:val="right" w:pos="9026" w:leader="dot"/>
            </w:tabs>
            <w:rPr/>
          </w:pPr>
          <w:hyperlink w:anchor="__RefHeading___Toc1211954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675</w:t>
            </w:r>
          </w:hyperlink>
        </w:p>
        <w:p>
          <w:pPr>
            <w:pStyle w:val="Contents4"/>
            <w:tabs>
              <w:tab w:val="clear" w:pos="8176"/>
              <w:tab w:val="right" w:pos="9026" w:leader="dot"/>
            </w:tabs>
            <w:rPr/>
          </w:pPr>
          <w:hyperlink w:anchor="__RefHeading___Toc1211956_3830689328">
            <w:r>
              <w:rPr>
                <w:webHidden/>
                <w:rStyle w:val="IndexLink"/>
              </w:rPr>
              <w:t>5</w:t>
            </w:r>
            <w:r>
              <w:rPr>
                <w:rStyle w:val="IndexLink"/>
                <w:rtl w:val="true"/>
              </w:rPr>
              <w:t xml:space="preserve">- </w:t>
            </w:r>
            <w:r>
              <w:rPr>
                <w:rStyle w:val="IndexLink"/>
                <w:rtl w:val="true"/>
              </w:rPr>
              <w:t>حدیث</w:t>
            </w:r>
            <w:r>
              <w:rPr>
                <w:rStyle w:val="IndexLink"/>
                <w:rtl w:val="true"/>
              </w:rPr>
              <w:tab/>
            </w:r>
            <w:r>
              <w:rPr>
                <w:rStyle w:val="IndexLink"/>
              </w:rPr>
              <w:t>675</w:t>
            </w:r>
          </w:hyperlink>
        </w:p>
        <w:p>
          <w:pPr>
            <w:pStyle w:val="Contents4"/>
            <w:tabs>
              <w:tab w:val="clear" w:pos="8176"/>
              <w:tab w:val="right" w:pos="9026" w:leader="dot"/>
            </w:tabs>
            <w:rPr/>
          </w:pPr>
          <w:hyperlink w:anchor="__RefHeading___Toc1211958_3830689328">
            <w:r>
              <w:rPr>
                <w:webHidden/>
                <w:rStyle w:val="IndexLink"/>
              </w:rPr>
              <w:t>6</w:t>
            </w:r>
            <w:r>
              <w:rPr>
                <w:rStyle w:val="IndexLink"/>
                <w:rtl w:val="true"/>
              </w:rPr>
              <w:t xml:space="preserve">- </w:t>
            </w:r>
            <w:r>
              <w:rPr>
                <w:rStyle w:val="IndexLink"/>
                <w:rtl w:val="true"/>
              </w:rPr>
              <w:t>حدیث</w:t>
            </w:r>
            <w:r>
              <w:rPr>
                <w:rStyle w:val="IndexLink"/>
                <w:rtl w:val="true"/>
              </w:rPr>
              <w:tab/>
            </w:r>
            <w:r>
              <w:rPr>
                <w:rStyle w:val="IndexLink"/>
              </w:rPr>
              <w:t>675</w:t>
            </w:r>
          </w:hyperlink>
        </w:p>
        <w:p>
          <w:pPr>
            <w:pStyle w:val="Contents4"/>
            <w:tabs>
              <w:tab w:val="clear" w:pos="8176"/>
              <w:tab w:val="right" w:pos="9026" w:leader="dot"/>
            </w:tabs>
            <w:rPr/>
          </w:pPr>
          <w:hyperlink w:anchor="__RefHeading___Toc1211960_3830689328">
            <w:r>
              <w:rPr>
                <w:webHidden/>
                <w:rStyle w:val="IndexLink"/>
              </w:rPr>
              <w:t>7</w:t>
            </w:r>
            <w:r>
              <w:rPr>
                <w:rStyle w:val="IndexLink"/>
                <w:rtl w:val="true"/>
              </w:rPr>
              <w:t xml:space="preserve">- </w:t>
            </w:r>
            <w:r>
              <w:rPr>
                <w:rStyle w:val="IndexLink"/>
                <w:rtl w:val="true"/>
              </w:rPr>
              <w:t>حدیث</w:t>
            </w:r>
            <w:r>
              <w:rPr>
                <w:rStyle w:val="IndexLink"/>
                <w:rtl w:val="true"/>
              </w:rPr>
              <w:tab/>
            </w:r>
            <w:r>
              <w:rPr>
                <w:rStyle w:val="IndexLink"/>
              </w:rPr>
              <w:t>675</w:t>
            </w:r>
          </w:hyperlink>
        </w:p>
        <w:p>
          <w:pPr>
            <w:pStyle w:val="Contents4"/>
            <w:tabs>
              <w:tab w:val="clear" w:pos="8176"/>
              <w:tab w:val="right" w:pos="9026" w:leader="dot"/>
            </w:tabs>
            <w:rPr/>
          </w:pPr>
          <w:hyperlink w:anchor="__RefHeading___Toc1211962_3830689328">
            <w:r>
              <w:rPr>
                <w:webHidden/>
                <w:rStyle w:val="IndexLink"/>
              </w:rPr>
              <w:t>8</w:t>
            </w:r>
            <w:r>
              <w:rPr>
                <w:rStyle w:val="IndexLink"/>
                <w:rtl w:val="true"/>
              </w:rPr>
              <w:t xml:space="preserve">- </w:t>
            </w:r>
            <w:r>
              <w:rPr>
                <w:rStyle w:val="IndexLink"/>
                <w:rtl w:val="true"/>
              </w:rPr>
              <w:t>حدیث</w:t>
            </w:r>
            <w:r>
              <w:rPr>
                <w:rStyle w:val="IndexLink"/>
                <w:rtl w:val="true"/>
              </w:rPr>
              <w:tab/>
            </w:r>
            <w:r>
              <w:rPr>
                <w:rStyle w:val="IndexLink"/>
              </w:rPr>
              <w:t>675</w:t>
            </w:r>
          </w:hyperlink>
        </w:p>
        <w:p>
          <w:pPr>
            <w:pStyle w:val="Contents4"/>
            <w:tabs>
              <w:tab w:val="clear" w:pos="8176"/>
              <w:tab w:val="right" w:pos="9026" w:leader="dot"/>
            </w:tabs>
            <w:rPr/>
          </w:pPr>
          <w:hyperlink w:anchor="__RefHeading___Toc1211964_3830689328">
            <w:r>
              <w:rPr>
                <w:webHidden/>
                <w:rStyle w:val="IndexLink"/>
              </w:rPr>
              <w:t>9</w:t>
            </w:r>
            <w:r>
              <w:rPr>
                <w:rStyle w:val="IndexLink"/>
                <w:rtl w:val="true"/>
              </w:rPr>
              <w:t xml:space="preserve">- </w:t>
            </w:r>
            <w:r>
              <w:rPr>
                <w:rStyle w:val="IndexLink"/>
                <w:rtl w:val="true"/>
              </w:rPr>
              <w:t>حدیث</w:t>
            </w:r>
            <w:r>
              <w:rPr>
                <w:rStyle w:val="IndexLink"/>
                <w:rtl w:val="true"/>
              </w:rPr>
              <w:tab/>
            </w:r>
            <w:r>
              <w:rPr>
                <w:rStyle w:val="IndexLink"/>
              </w:rPr>
              <w:t>675</w:t>
            </w:r>
          </w:hyperlink>
        </w:p>
        <w:p>
          <w:pPr>
            <w:pStyle w:val="Contents4"/>
            <w:tabs>
              <w:tab w:val="clear" w:pos="8176"/>
              <w:tab w:val="right" w:pos="9026" w:leader="dot"/>
            </w:tabs>
            <w:rPr/>
          </w:pPr>
          <w:hyperlink w:anchor="__RefHeading___Toc1211966_3830689328">
            <w:r>
              <w:rPr>
                <w:webHidden/>
                <w:rStyle w:val="IndexLink"/>
              </w:rPr>
              <w:t>10</w:t>
            </w:r>
            <w:r>
              <w:rPr>
                <w:rStyle w:val="IndexLink"/>
                <w:rtl w:val="true"/>
              </w:rPr>
              <w:t xml:space="preserve">- </w:t>
            </w:r>
            <w:r>
              <w:rPr>
                <w:rStyle w:val="IndexLink"/>
                <w:rtl w:val="true"/>
              </w:rPr>
              <w:t>حدیث</w:t>
            </w:r>
            <w:r>
              <w:rPr>
                <w:rStyle w:val="IndexLink"/>
                <w:rtl w:val="true"/>
              </w:rPr>
              <w:tab/>
            </w:r>
            <w:r>
              <w:rPr>
                <w:rStyle w:val="IndexLink"/>
              </w:rPr>
              <w:t>676</w:t>
            </w:r>
          </w:hyperlink>
        </w:p>
        <w:p>
          <w:pPr>
            <w:pStyle w:val="Contents4"/>
            <w:tabs>
              <w:tab w:val="clear" w:pos="8176"/>
              <w:tab w:val="right" w:pos="9026" w:leader="dot"/>
            </w:tabs>
            <w:rPr/>
          </w:pPr>
          <w:hyperlink w:anchor="__RefHeading___Toc1211968_3830689328">
            <w:r>
              <w:rPr>
                <w:webHidden/>
                <w:rStyle w:val="IndexLink"/>
              </w:rPr>
              <w:t>11</w:t>
            </w:r>
            <w:r>
              <w:rPr>
                <w:rStyle w:val="IndexLink"/>
                <w:rtl w:val="true"/>
              </w:rPr>
              <w:t xml:space="preserve">- </w:t>
            </w:r>
            <w:r>
              <w:rPr>
                <w:rStyle w:val="IndexLink"/>
                <w:rtl w:val="true"/>
              </w:rPr>
              <w:t>حدیث</w:t>
            </w:r>
            <w:r>
              <w:rPr>
                <w:rStyle w:val="IndexLink"/>
                <w:rtl w:val="true"/>
              </w:rPr>
              <w:tab/>
            </w:r>
            <w:r>
              <w:rPr>
                <w:rStyle w:val="IndexLink"/>
              </w:rPr>
              <w:t>676</w:t>
            </w:r>
          </w:hyperlink>
        </w:p>
        <w:p>
          <w:pPr>
            <w:pStyle w:val="Contents4"/>
            <w:tabs>
              <w:tab w:val="clear" w:pos="8176"/>
              <w:tab w:val="right" w:pos="9026" w:leader="dot"/>
            </w:tabs>
            <w:rPr/>
          </w:pPr>
          <w:hyperlink w:anchor="__RefHeading___Toc1211970_3830689328">
            <w:r>
              <w:rPr>
                <w:webHidden/>
                <w:rStyle w:val="IndexLink"/>
              </w:rPr>
              <w:t>12</w:t>
            </w:r>
            <w:r>
              <w:rPr>
                <w:rStyle w:val="IndexLink"/>
                <w:rtl w:val="true"/>
              </w:rPr>
              <w:t xml:space="preserve">- </w:t>
            </w:r>
            <w:r>
              <w:rPr>
                <w:rStyle w:val="IndexLink"/>
                <w:rtl w:val="true"/>
              </w:rPr>
              <w:t>حدیث</w:t>
            </w:r>
            <w:r>
              <w:rPr>
                <w:rStyle w:val="IndexLink"/>
                <w:rtl w:val="true"/>
              </w:rPr>
              <w:tab/>
            </w:r>
            <w:r>
              <w:rPr>
                <w:rStyle w:val="IndexLink"/>
              </w:rPr>
              <w:t>676</w:t>
            </w:r>
          </w:hyperlink>
        </w:p>
        <w:p>
          <w:pPr>
            <w:pStyle w:val="Contents4"/>
            <w:tabs>
              <w:tab w:val="clear" w:pos="8176"/>
              <w:tab w:val="right" w:pos="9026" w:leader="dot"/>
            </w:tabs>
            <w:rPr/>
          </w:pPr>
          <w:hyperlink w:anchor="__RefHeading___Toc1211972_3830689328">
            <w:r>
              <w:rPr>
                <w:webHidden/>
                <w:rStyle w:val="IndexLink"/>
              </w:rPr>
              <w:t>13</w:t>
            </w:r>
            <w:r>
              <w:rPr>
                <w:rStyle w:val="IndexLink"/>
                <w:rtl w:val="true"/>
              </w:rPr>
              <w:t xml:space="preserve">- </w:t>
            </w:r>
            <w:r>
              <w:rPr>
                <w:rStyle w:val="IndexLink"/>
                <w:rtl w:val="true"/>
              </w:rPr>
              <w:t>حدیث</w:t>
            </w:r>
            <w:r>
              <w:rPr>
                <w:rStyle w:val="IndexLink"/>
                <w:rtl w:val="true"/>
              </w:rPr>
              <w:tab/>
            </w:r>
            <w:r>
              <w:rPr>
                <w:rStyle w:val="IndexLink"/>
              </w:rPr>
              <w:t>676</w:t>
            </w:r>
          </w:hyperlink>
        </w:p>
        <w:p>
          <w:pPr>
            <w:pStyle w:val="Contents3"/>
            <w:tabs>
              <w:tab w:val="clear" w:pos="8459"/>
              <w:tab w:val="right" w:pos="9026" w:leader="dot"/>
            </w:tabs>
            <w:rPr/>
          </w:pPr>
          <w:hyperlink w:anchor="__RefHeading___Toc1211974_3830689328">
            <w:r>
              <w:rPr>
                <w:webHidden/>
                <w:rStyle w:val="IndexLink"/>
                <w:rtl w:val="true"/>
              </w:rPr>
              <w:t>بَابٌ فِیمَنْ یُظْهِرُ الْغَشْیَةَ عِنْدَ قِرَاءَةِ الْقُرْآنِ‌</w:t>
            </w:r>
            <w:r>
              <w:rPr>
                <w:rStyle w:val="IndexLink"/>
                <w:rtl w:val="true"/>
              </w:rPr>
              <w:tab/>
            </w:r>
            <w:r>
              <w:rPr>
                <w:rStyle w:val="IndexLink"/>
              </w:rPr>
              <w:t>676</w:t>
            </w:r>
          </w:hyperlink>
        </w:p>
        <w:p>
          <w:pPr>
            <w:pStyle w:val="Contents4"/>
            <w:tabs>
              <w:tab w:val="clear" w:pos="8176"/>
              <w:tab w:val="right" w:pos="9026" w:leader="dot"/>
            </w:tabs>
            <w:rPr/>
          </w:pPr>
          <w:hyperlink w:anchor="__RefHeading___Toc1211976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676</w:t>
            </w:r>
          </w:hyperlink>
        </w:p>
        <w:p>
          <w:pPr>
            <w:pStyle w:val="Contents4"/>
            <w:tabs>
              <w:tab w:val="clear" w:pos="8176"/>
              <w:tab w:val="right" w:pos="9026" w:leader="dot"/>
            </w:tabs>
            <w:rPr/>
          </w:pPr>
          <w:hyperlink w:anchor="__RefHeading___Toc1211978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677</w:t>
            </w:r>
          </w:hyperlink>
        </w:p>
        <w:p>
          <w:pPr>
            <w:pStyle w:val="Contents4"/>
            <w:tabs>
              <w:tab w:val="clear" w:pos="8176"/>
              <w:tab w:val="right" w:pos="9026" w:leader="dot"/>
            </w:tabs>
            <w:rPr/>
          </w:pPr>
          <w:hyperlink w:anchor="__RefHeading___Toc1211980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677</w:t>
            </w:r>
          </w:hyperlink>
        </w:p>
        <w:p>
          <w:pPr>
            <w:pStyle w:val="Contents4"/>
            <w:tabs>
              <w:tab w:val="clear" w:pos="8176"/>
              <w:tab w:val="right" w:pos="9026" w:leader="dot"/>
            </w:tabs>
            <w:rPr/>
          </w:pPr>
          <w:hyperlink w:anchor="__RefHeading___Toc1211982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677</w:t>
            </w:r>
          </w:hyperlink>
        </w:p>
        <w:p>
          <w:pPr>
            <w:pStyle w:val="Contents4"/>
            <w:tabs>
              <w:tab w:val="clear" w:pos="8176"/>
              <w:tab w:val="right" w:pos="9026" w:leader="dot"/>
            </w:tabs>
            <w:rPr/>
          </w:pPr>
          <w:hyperlink w:anchor="__RefHeading___Toc1211984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678</w:t>
            </w:r>
          </w:hyperlink>
        </w:p>
        <w:p>
          <w:pPr>
            <w:pStyle w:val="Contents4"/>
            <w:tabs>
              <w:tab w:val="clear" w:pos="8176"/>
              <w:tab w:val="right" w:pos="9026" w:leader="dot"/>
            </w:tabs>
            <w:rPr/>
          </w:pPr>
          <w:hyperlink w:anchor="__RefHeading___Toc1211986_3830689328">
            <w:r>
              <w:rPr>
                <w:webHidden/>
                <w:rStyle w:val="IndexLink"/>
              </w:rPr>
              <w:t>5</w:t>
            </w:r>
            <w:r>
              <w:rPr>
                <w:rStyle w:val="IndexLink"/>
                <w:rtl w:val="true"/>
              </w:rPr>
              <w:t xml:space="preserve">- </w:t>
            </w:r>
            <w:r>
              <w:rPr>
                <w:rStyle w:val="IndexLink"/>
                <w:rtl w:val="true"/>
              </w:rPr>
              <w:t>حدیث</w:t>
            </w:r>
            <w:r>
              <w:rPr>
                <w:rStyle w:val="IndexLink"/>
                <w:rtl w:val="true"/>
              </w:rPr>
              <w:tab/>
            </w:r>
            <w:r>
              <w:rPr>
                <w:rStyle w:val="IndexLink"/>
              </w:rPr>
              <w:t>678</w:t>
            </w:r>
          </w:hyperlink>
        </w:p>
        <w:p>
          <w:pPr>
            <w:pStyle w:val="Contents3"/>
            <w:tabs>
              <w:tab w:val="clear" w:pos="8459"/>
              <w:tab w:val="right" w:pos="9026" w:leader="dot"/>
            </w:tabs>
            <w:rPr/>
          </w:pPr>
          <w:hyperlink w:anchor="__RefHeading___Toc1211988_3830689328">
            <w:r>
              <w:rPr>
                <w:webHidden/>
                <w:rStyle w:val="IndexLink"/>
                <w:rtl w:val="true"/>
              </w:rPr>
              <w:t>بَابُ أَنَّ الْقُرْآنَ یُرْفَعُ کَمَا أُنْزِلَ‌</w:t>
            </w:r>
            <w:r>
              <w:rPr>
                <w:rStyle w:val="IndexLink"/>
                <w:rtl w:val="true"/>
              </w:rPr>
              <w:tab/>
            </w:r>
            <w:r>
              <w:rPr>
                <w:rStyle w:val="IndexLink"/>
              </w:rPr>
              <w:t>679</w:t>
            </w:r>
          </w:hyperlink>
        </w:p>
        <w:p>
          <w:pPr>
            <w:pStyle w:val="Contents4"/>
            <w:tabs>
              <w:tab w:val="clear" w:pos="8176"/>
              <w:tab w:val="right" w:pos="9026" w:leader="dot"/>
            </w:tabs>
            <w:rPr/>
          </w:pPr>
          <w:hyperlink w:anchor="__RefHeading___Toc1211990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679</w:t>
            </w:r>
          </w:hyperlink>
        </w:p>
        <w:p>
          <w:pPr>
            <w:pStyle w:val="Contents4"/>
            <w:tabs>
              <w:tab w:val="clear" w:pos="8176"/>
              <w:tab w:val="right" w:pos="9026" w:leader="dot"/>
            </w:tabs>
            <w:rPr/>
          </w:pPr>
          <w:hyperlink w:anchor="__RefHeading___Toc1211992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679</w:t>
            </w:r>
          </w:hyperlink>
        </w:p>
        <w:p>
          <w:pPr>
            <w:pStyle w:val="Contents3"/>
            <w:tabs>
              <w:tab w:val="clear" w:pos="8459"/>
              <w:tab w:val="right" w:pos="9026" w:leader="dot"/>
            </w:tabs>
            <w:rPr/>
          </w:pPr>
          <w:hyperlink w:anchor="__RefHeading___Toc1211994_3830689328">
            <w:r>
              <w:rPr>
                <w:webHidden/>
                <w:rStyle w:val="IndexLink"/>
                <w:rtl w:val="true"/>
              </w:rPr>
              <w:t>بَابُ فَضْلِ الْقُرْآنِ</w:t>
            </w:r>
            <w:r>
              <w:rPr>
                <w:rStyle w:val="IndexLink"/>
                <w:rtl w:val="true"/>
              </w:rPr>
              <w:tab/>
            </w:r>
            <w:r>
              <w:rPr>
                <w:rStyle w:val="IndexLink"/>
              </w:rPr>
              <w:t>679</w:t>
            </w:r>
          </w:hyperlink>
        </w:p>
        <w:p>
          <w:pPr>
            <w:pStyle w:val="Contents4"/>
            <w:tabs>
              <w:tab w:val="clear" w:pos="8176"/>
              <w:tab w:val="right" w:pos="9026" w:leader="dot"/>
            </w:tabs>
            <w:rPr/>
          </w:pPr>
          <w:hyperlink w:anchor="__RefHeading___Toc1211996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679</w:t>
            </w:r>
          </w:hyperlink>
        </w:p>
        <w:p>
          <w:pPr>
            <w:pStyle w:val="Contents4"/>
            <w:tabs>
              <w:tab w:val="clear" w:pos="8176"/>
              <w:tab w:val="right" w:pos="9026" w:leader="dot"/>
            </w:tabs>
            <w:rPr/>
          </w:pPr>
          <w:hyperlink w:anchor="__RefHeading___Toc1211998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680</w:t>
            </w:r>
          </w:hyperlink>
        </w:p>
        <w:p>
          <w:pPr>
            <w:pStyle w:val="Contents4"/>
            <w:tabs>
              <w:tab w:val="clear" w:pos="8176"/>
              <w:tab w:val="right" w:pos="9026" w:leader="dot"/>
            </w:tabs>
            <w:rPr/>
          </w:pPr>
          <w:hyperlink w:anchor="__RefHeading___Toc1212000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680</w:t>
            </w:r>
          </w:hyperlink>
        </w:p>
        <w:p>
          <w:pPr>
            <w:pStyle w:val="Contents4"/>
            <w:tabs>
              <w:tab w:val="clear" w:pos="8176"/>
              <w:tab w:val="right" w:pos="9026" w:leader="dot"/>
            </w:tabs>
            <w:rPr/>
          </w:pPr>
          <w:hyperlink w:anchor="__RefHeading___Toc1212002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680</w:t>
            </w:r>
          </w:hyperlink>
        </w:p>
        <w:p>
          <w:pPr>
            <w:pStyle w:val="Contents4"/>
            <w:tabs>
              <w:tab w:val="clear" w:pos="8176"/>
              <w:tab w:val="right" w:pos="9026" w:leader="dot"/>
            </w:tabs>
            <w:rPr/>
          </w:pPr>
          <w:hyperlink w:anchor="__RefHeading___Toc1212004_3830689328">
            <w:r>
              <w:rPr>
                <w:webHidden/>
                <w:rStyle w:val="IndexLink"/>
              </w:rPr>
              <w:t>5</w:t>
            </w:r>
            <w:r>
              <w:rPr>
                <w:rStyle w:val="IndexLink"/>
                <w:rtl w:val="true"/>
              </w:rPr>
              <w:t xml:space="preserve">- </w:t>
            </w:r>
            <w:r>
              <w:rPr>
                <w:rStyle w:val="IndexLink"/>
                <w:rtl w:val="true"/>
              </w:rPr>
              <w:t>حدیث</w:t>
            </w:r>
            <w:r>
              <w:rPr>
                <w:rStyle w:val="IndexLink"/>
                <w:rtl w:val="true"/>
              </w:rPr>
              <w:tab/>
            </w:r>
            <w:r>
              <w:rPr>
                <w:rStyle w:val="IndexLink"/>
              </w:rPr>
              <w:t>681</w:t>
            </w:r>
          </w:hyperlink>
        </w:p>
        <w:p>
          <w:pPr>
            <w:pStyle w:val="Contents4"/>
            <w:tabs>
              <w:tab w:val="clear" w:pos="8176"/>
              <w:tab w:val="right" w:pos="9026" w:leader="dot"/>
            </w:tabs>
            <w:rPr/>
          </w:pPr>
          <w:hyperlink w:anchor="__RefHeading___Toc1212006_3830689328">
            <w:r>
              <w:rPr>
                <w:webHidden/>
                <w:rStyle w:val="IndexLink"/>
              </w:rPr>
              <w:t>6</w:t>
            </w:r>
            <w:r>
              <w:rPr>
                <w:rStyle w:val="IndexLink"/>
                <w:rtl w:val="true"/>
              </w:rPr>
              <w:t xml:space="preserve">- </w:t>
            </w:r>
            <w:r>
              <w:rPr>
                <w:rStyle w:val="IndexLink"/>
                <w:rtl w:val="true"/>
              </w:rPr>
              <w:t>حدیث</w:t>
            </w:r>
            <w:r>
              <w:rPr>
                <w:rStyle w:val="IndexLink"/>
                <w:rtl w:val="true"/>
              </w:rPr>
              <w:tab/>
            </w:r>
            <w:r>
              <w:rPr>
                <w:rStyle w:val="IndexLink"/>
              </w:rPr>
              <w:t>681</w:t>
            </w:r>
          </w:hyperlink>
        </w:p>
        <w:p>
          <w:pPr>
            <w:pStyle w:val="Contents4"/>
            <w:tabs>
              <w:tab w:val="clear" w:pos="8176"/>
              <w:tab w:val="right" w:pos="9026" w:leader="dot"/>
            </w:tabs>
            <w:rPr/>
          </w:pPr>
          <w:hyperlink w:anchor="__RefHeading___Toc1212008_3830689328">
            <w:r>
              <w:rPr>
                <w:webHidden/>
                <w:rStyle w:val="IndexLink"/>
              </w:rPr>
              <w:t>7</w:t>
            </w:r>
            <w:r>
              <w:rPr>
                <w:rStyle w:val="IndexLink"/>
                <w:rtl w:val="true"/>
              </w:rPr>
              <w:t xml:space="preserve">- </w:t>
            </w:r>
            <w:r>
              <w:rPr>
                <w:rStyle w:val="IndexLink"/>
                <w:rtl w:val="true"/>
              </w:rPr>
              <w:t>حدیث</w:t>
            </w:r>
            <w:r>
              <w:rPr>
                <w:rStyle w:val="IndexLink"/>
                <w:rtl w:val="true"/>
              </w:rPr>
              <w:tab/>
            </w:r>
            <w:r>
              <w:rPr>
                <w:rStyle w:val="IndexLink"/>
              </w:rPr>
              <w:t>681</w:t>
            </w:r>
          </w:hyperlink>
        </w:p>
        <w:p>
          <w:pPr>
            <w:pStyle w:val="Contents4"/>
            <w:tabs>
              <w:tab w:val="clear" w:pos="8176"/>
              <w:tab w:val="right" w:pos="9026" w:leader="dot"/>
            </w:tabs>
            <w:rPr/>
          </w:pPr>
          <w:hyperlink w:anchor="__RefHeading___Toc1212010_3830689328">
            <w:r>
              <w:rPr>
                <w:webHidden/>
                <w:rStyle w:val="IndexLink"/>
              </w:rPr>
              <w:t>8</w:t>
            </w:r>
            <w:r>
              <w:rPr>
                <w:rStyle w:val="IndexLink"/>
                <w:rtl w:val="true"/>
              </w:rPr>
              <w:t xml:space="preserve">- </w:t>
            </w:r>
            <w:r>
              <w:rPr>
                <w:rStyle w:val="IndexLink"/>
                <w:rtl w:val="true"/>
              </w:rPr>
              <w:t>حدیث</w:t>
            </w:r>
            <w:r>
              <w:rPr>
                <w:rStyle w:val="IndexLink"/>
                <w:rtl w:val="true"/>
              </w:rPr>
              <w:tab/>
            </w:r>
            <w:r>
              <w:rPr>
                <w:rStyle w:val="IndexLink"/>
              </w:rPr>
              <w:t>681</w:t>
            </w:r>
          </w:hyperlink>
        </w:p>
        <w:p>
          <w:pPr>
            <w:pStyle w:val="Contents4"/>
            <w:tabs>
              <w:tab w:val="clear" w:pos="8176"/>
              <w:tab w:val="right" w:pos="9026" w:leader="dot"/>
            </w:tabs>
            <w:rPr/>
          </w:pPr>
          <w:hyperlink w:anchor="__RefHeading___Toc1212012_3830689328">
            <w:r>
              <w:rPr>
                <w:webHidden/>
                <w:rStyle w:val="IndexLink"/>
              </w:rPr>
              <w:t>9</w:t>
            </w:r>
            <w:r>
              <w:rPr>
                <w:rStyle w:val="IndexLink"/>
                <w:rtl w:val="true"/>
              </w:rPr>
              <w:t xml:space="preserve">- </w:t>
            </w:r>
            <w:r>
              <w:rPr>
                <w:rStyle w:val="IndexLink"/>
                <w:rtl w:val="true"/>
              </w:rPr>
              <w:t>حدیث</w:t>
            </w:r>
            <w:r>
              <w:rPr>
                <w:rStyle w:val="IndexLink"/>
                <w:rtl w:val="true"/>
              </w:rPr>
              <w:tab/>
            </w:r>
            <w:r>
              <w:rPr>
                <w:rStyle w:val="IndexLink"/>
              </w:rPr>
              <w:t>681</w:t>
            </w:r>
          </w:hyperlink>
        </w:p>
        <w:p>
          <w:pPr>
            <w:pStyle w:val="Contents4"/>
            <w:tabs>
              <w:tab w:val="clear" w:pos="8176"/>
              <w:tab w:val="right" w:pos="9026" w:leader="dot"/>
            </w:tabs>
            <w:rPr/>
          </w:pPr>
          <w:hyperlink w:anchor="__RefHeading___Toc1212014_3830689328">
            <w:r>
              <w:rPr>
                <w:webHidden/>
                <w:rStyle w:val="IndexLink"/>
              </w:rPr>
              <w:t>10</w:t>
            </w:r>
            <w:r>
              <w:rPr>
                <w:rStyle w:val="IndexLink"/>
                <w:rtl w:val="true"/>
              </w:rPr>
              <w:t xml:space="preserve">- </w:t>
            </w:r>
            <w:r>
              <w:rPr>
                <w:rStyle w:val="IndexLink"/>
                <w:rtl w:val="true"/>
              </w:rPr>
              <w:t>حدیث</w:t>
            </w:r>
            <w:r>
              <w:rPr>
                <w:rStyle w:val="IndexLink"/>
                <w:rtl w:val="true"/>
              </w:rPr>
              <w:tab/>
            </w:r>
            <w:r>
              <w:rPr>
                <w:rStyle w:val="IndexLink"/>
              </w:rPr>
              <w:t>682</w:t>
            </w:r>
          </w:hyperlink>
        </w:p>
        <w:p>
          <w:pPr>
            <w:pStyle w:val="Contents4"/>
            <w:tabs>
              <w:tab w:val="clear" w:pos="8176"/>
              <w:tab w:val="right" w:pos="9026" w:leader="dot"/>
            </w:tabs>
            <w:rPr/>
          </w:pPr>
          <w:hyperlink w:anchor="__RefHeading___Toc1212016_3830689328">
            <w:r>
              <w:rPr>
                <w:webHidden/>
                <w:rStyle w:val="IndexLink"/>
              </w:rPr>
              <w:t>11</w:t>
            </w:r>
            <w:r>
              <w:rPr>
                <w:rStyle w:val="IndexLink"/>
                <w:rtl w:val="true"/>
              </w:rPr>
              <w:t xml:space="preserve">- </w:t>
            </w:r>
            <w:r>
              <w:rPr>
                <w:rStyle w:val="IndexLink"/>
                <w:rtl w:val="true"/>
              </w:rPr>
              <w:t>حدیث</w:t>
            </w:r>
            <w:r>
              <w:rPr>
                <w:rStyle w:val="IndexLink"/>
                <w:rtl w:val="true"/>
              </w:rPr>
              <w:tab/>
            </w:r>
            <w:r>
              <w:rPr>
                <w:rStyle w:val="IndexLink"/>
              </w:rPr>
              <w:t>682</w:t>
            </w:r>
          </w:hyperlink>
        </w:p>
        <w:p>
          <w:pPr>
            <w:pStyle w:val="Contents4"/>
            <w:tabs>
              <w:tab w:val="clear" w:pos="8176"/>
              <w:tab w:val="right" w:pos="9026" w:leader="dot"/>
            </w:tabs>
            <w:rPr/>
          </w:pPr>
          <w:hyperlink w:anchor="__RefHeading___Toc1212018_3830689328">
            <w:r>
              <w:rPr>
                <w:webHidden/>
                <w:rStyle w:val="IndexLink"/>
              </w:rPr>
              <w:t>12</w:t>
            </w:r>
            <w:r>
              <w:rPr>
                <w:rStyle w:val="IndexLink"/>
                <w:rtl w:val="true"/>
              </w:rPr>
              <w:t xml:space="preserve">- </w:t>
            </w:r>
            <w:r>
              <w:rPr>
                <w:rStyle w:val="IndexLink"/>
                <w:rtl w:val="true"/>
              </w:rPr>
              <w:t>حدیث</w:t>
            </w:r>
            <w:r>
              <w:rPr>
                <w:rStyle w:val="IndexLink"/>
                <w:rtl w:val="true"/>
              </w:rPr>
              <w:tab/>
            </w:r>
            <w:r>
              <w:rPr>
                <w:rStyle w:val="IndexLink"/>
              </w:rPr>
              <w:t>682</w:t>
            </w:r>
          </w:hyperlink>
        </w:p>
        <w:p>
          <w:pPr>
            <w:pStyle w:val="Contents4"/>
            <w:tabs>
              <w:tab w:val="clear" w:pos="8176"/>
              <w:tab w:val="right" w:pos="9026" w:leader="dot"/>
            </w:tabs>
            <w:rPr/>
          </w:pPr>
          <w:hyperlink w:anchor="__RefHeading___Toc1212020_3830689328">
            <w:r>
              <w:rPr>
                <w:webHidden/>
                <w:rStyle w:val="IndexLink"/>
              </w:rPr>
              <w:t>13</w:t>
            </w:r>
            <w:r>
              <w:rPr>
                <w:rStyle w:val="IndexLink"/>
                <w:rtl w:val="true"/>
              </w:rPr>
              <w:t xml:space="preserve">- </w:t>
            </w:r>
            <w:r>
              <w:rPr>
                <w:rStyle w:val="IndexLink"/>
                <w:rtl w:val="true"/>
              </w:rPr>
              <w:t>حدیث</w:t>
            </w:r>
            <w:r>
              <w:rPr>
                <w:rStyle w:val="IndexLink"/>
                <w:rtl w:val="true"/>
              </w:rPr>
              <w:tab/>
            </w:r>
            <w:r>
              <w:rPr>
                <w:rStyle w:val="IndexLink"/>
              </w:rPr>
              <w:t>682</w:t>
            </w:r>
          </w:hyperlink>
        </w:p>
        <w:p>
          <w:pPr>
            <w:pStyle w:val="Contents4"/>
            <w:tabs>
              <w:tab w:val="clear" w:pos="8176"/>
              <w:tab w:val="right" w:pos="9026" w:leader="dot"/>
            </w:tabs>
            <w:rPr/>
          </w:pPr>
          <w:hyperlink w:anchor="__RefHeading___Toc1212022_3830689328">
            <w:r>
              <w:rPr>
                <w:webHidden/>
                <w:rStyle w:val="IndexLink"/>
              </w:rPr>
              <w:t>14</w:t>
            </w:r>
            <w:r>
              <w:rPr>
                <w:rStyle w:val="IndexLink"/>
                <w:rtl w:val="true"/>
              </w:rPr>
              <w:t xml:space="preserve">- </w:t>
            </w:r>
            <w:r>
              <w:rPr>
                <w:rStyle w:val="IndexLink"/>
                <w:rtl w:val="true"/>
              </w:rPr>
              <w:t>حدیث</w:t>
            </w:r>
            <w:r>
              <w:rPr>
                <w:rStyle w:val="IndexLink"/>
                <w:rtl w:val="true"/>
              </w:rPr>
              <w:tab/>
            </w:r>
            <w:r>
              <w:rPr>
                <w:rStyle w:val="IndexLink"/>
              </w:rPr>
              <w:t>683</w:t>
            </w:r>
          </w:hyperlink>
        </w:p>
        <w:p>
          <w:pPr>
            <w:pStyle w:val="Contents4"/>
            <w:tabs>
              <w:tab w:val="clear" w:pos="8176"/>
              <w:tab w:val="right" w:pos="9026" w:leader="dot"/>
            </w:tabs>
            <w:rPr/>
          </w:pPr>
          <w:hyperlink w:anchor="__RefHeading___Toc1212024_3830689328">
            <w:r>
              <w:rPr>
                <w:webHidden/>
                <w:rStyle w:val="IndexLink"/>
              </w:rPr>
              <w:t>15</w:t>
            </w:r>
            <w:r>
              <w:rPr>
                <w:rStyle w:val="IndexLink"/>
                <w:rtl w:val="true"/>
              </w:rPr>
              <w:t xml:space="preserve">- </w:t>
            </w:r>
            <w:r>
              <w:rPr>
                <w:rStyle w:val="IndexLink"/>
                <w:rtl w:val="true"/>
              </w:rPr>
              <w:t>حدیث</w:t>
            </w:r>
            <w:r>
              <w:rPr>
                <w:rStyle w:val="IndexLink"/>
                <w:rtl w:val="true"/>
              </w:rPr>
              <w:tab/>
            </w:r>
            <w:r>
              <w:rPr>
                <w:rStyle w:val="IndexLink"/>
              </w:rPr>
              <w:t>683</w:t>
            </w:r>
          </w:hyperlink>
        </w:p>
        <w:p>
          <w:pPr>
            <w:pStyle w:val="Contents4"/>
            <w:tabs>
              <w:tab w:val="clear" w:pos="8176"/>
              <w:tab w:val="right" w:pos="9026" w:leader="dot"/>
            </w:tabs>
            <w:rPr/>
          </w:pPr>
          <w:hyperlink w:anchor="__RefHeading___Toc1212026_3830689328">
            <w:r>
              <w:rPr>
                <w:webHidden/>
                <w:rStyle w:val="IndexLink"/>
              </w:rPr>
              <w:t>16</w:t>
            </w:r>
            <w:r>
              <w:rPr>
                <w:rStyle w:val="IndexLink"/>
                <w:rtl w:val="true"/>
              </w:rPr>
              <w:t xml:space="preserve">- </w:t>
            </w:r>
            <w:r>
              <w:rPr>
                <w:rStyle w:val="IndexLink"/>
                <w:rtl w:val="true"/>
              </w:rPr>
              <w:t>حدیث</w:t>
            </w:r>
            <w:r>
              <w:rPr>
                <w:rStyle w:val="IndexLink"/>
                <w:rtl w:val="true"/>
              </w:rPr>
              <w:tab/>
            </w:r>
            <w:r>
              <w:rPr>
                <w:rStyle w:val="IndexLink"/>
              </w:rPr>
              <w:t>683</w:t>
            </w:r>
          </w:hyperlink>
        </w:p>
        <w:p>
          <w:pPr>
            <w:pStyle w:val="Contents4"/>
            <w:tabs>
              <w:tab w:val="clear" w:pos="8176"/>
              <w:tab w:val="right" w:pos="9026" w:leader="dot"/>
            </w:tabs>
            <w:rPr/>
          </w:pPr>
          <w:hyperlink w:anchor="__RefHeading___Toc1212028_3830689328">
            <w:r>
              <w:rPr>
                <w:webHidden/>
                <w:rStyle w:val="IndexLink"/>
              </w:rPr>
              <w:t>17</w:t>
            </w:r>
            <w:r>
              <w:rPr>
                <w:rStyle w:val="IndexLink"/>
                <w:rtl w:val="true"/>
              </w:rPr>
              <w:t xml:space="preserve">- </w:t>
            </w:r>
            <w:r>
              <w:rPr>
                <w:rStyle w:val="IndexLink"/>
                <w:rtl w:val="true"/>
              </w:rPr>
              <w:t>حدیث</w:t>
            </w:r>
            <w:r>
              <w:rPr>
                <w:rStyle w:val="IndexLink"/>
                <w:rtl w:val="true"/>
              </w:rPr>
              <w:tab/>
            </w:r>
            <w:r>
              <w:rPr>
                <w:rStyle w:val="IndexLink"/>
              </w:rPr>
              <w:t>683</w:t>
            </w:r>
          </w:hyperlink>
        </w:p>
        <w:p>
          <w:pPr>
            <w:pStyle w:val="Contents4"/>
            <w:tabs>
              <w:tab w:val="clear" w:pos="8176"/>
              <w:tab w:val="right" w:pos="9026" w:leader="dot"/>
            </w:tabs>
            <w:rPr/>
          </w:pPr>
          <w:hyperlink w:anchor="__RefHeading___Toc1212030_3830689328">
            <w:r>
              <w:rPr>
                <w:webHidden/>
                <w:rStyle w:val="IndexLink"/>
              </w:rPr>
              <w:t>18</w:t>
            </w:r>
            <w:r>
              <w:rPr>
                <w:rStyle w:val="IndexLink"/>
                <w:rtl w:val="true"/>
              </w:rPr>
              <w:t xml:space="preserve">- </w:t>
            </w:r>
            <w:r>
              <w:rPr>
                <w:rStyle w:val="IndexLink"/>
                <w:rtl w:val="true"/>
              </w:rPr>
              <w:t>حدیث</w:t>
            </w:r>
            <w:r>
              <w:rPr>
                <w:rStyle w:val="IndexLink"/>
                <w:rtl w:val="true"/>
              </w:rPr>
              <w:tab/>
            </w:r>
            <w:r>
              <w:rPr>
                <w:rStyle w:val="IndexLink"/>
              </w:rPr>
              <w:t>683</w:t>
            </w:r>
          </w:hyperlink>
        </w:p>
        <w:p>
          <w:pPr>
            <w:pStyle w:val="Contents4"/>
            <w:tabs>
              <w:tab w:val="clear" w:pos="8176"/>
              <w:tab w:val="right" w:pos="9026" w:leader="dot"/>
            </w:tabs>
            <w:rPr/>
          </w:pPr>
          <w:hyperlink w:anchor="__RefHeading___Toc1212032_3830689328">
            <w:r>
              <w:rPr>
                <w:webHidden/>
                <w:rStyle w:val="IndexLink"/>
              </w:rPr>
              <w:t>19</w:t>
            </w:r>
            <w:r>
              <w:rPr>
                <w:rStyle w:val="IndexLink"/>
                <w:rtl w:val="true"/>
              </w:rPr>
              <w:t xml:space="preserve">- </w:t>
            </w:r>
            <w:r>
              <w:rPr>
                <w:rStyle w:val="IndexLink"/>
                <w:rtl w:val="true"/>
              </w:rPr>
              <w:t>حدیث</w:t>
            </w:r>
            <w:r>
              <w:rPr>
                <w:rStyle w:val="IndexLink"/>
                <w:rtl w:val="true"/>
              </w:rPr>
              <w:tab/>
            </w:r>
            <w:r>
              <w:rPr>
                <w:rStyle w:val="IndexLink"/>
              </w:rPr>
              <w:t>683</w:t>
            </w:r>
          </w:hyperlink>
        </w:p>
        <w:p>
          <w:pPr>
            <w:pStyle w:val="Contents4"/>
            <w:tabs>
              <w:tab w:val="clear" w:pos="8176"/>
              <w:tab w:val="right" w:pos="9026" w:leader="dot"/>
            </w:tabs>
            <w:rPr/>
          </w:pPr>
          <w:hyperlink w:anchor="__RefHeading___Toc1212034_3830689328">
            <w:r>
              <w:rPr>
                <w:webHidden/>
                <w:rStyle w:val="IndexLink"/>
              </w:rPr>
              <w:t>20</w:t>
            </w:r>
            <w:r>
              <w:rPr>
                <w:rStyle w:val="IndexLink"/>
                <w:rtl w:val="true"/>
              </w:rPr>
              <w:t xml:space="preserve">- </w:t>
            </w:r>
            <w:r>
              <w:rPr>
                <w:rStyle w:val="IndexLink"/>
                <w:rtl w:val="true"/>
              </w:rPr>
              <w:t>حدیث</w:t>
            </w:r>
            <w:r>
              <w:rPr>
                <w:rStyle w:val="IndexLink"/>
                <w:rtl w:val="true"/>
              </w:rPr>
              <w:tab/>
            </w:r>
            <w:r>
              <w:rPr>
                <w:rStyle w:val="IndexLink"/>
              </w:rPr>
              <w:t>684</w:t>
            </w:r>
          </w:hyperlink>
        </w:p>
        <w:p>
          <w:pPr>
            <w:pStyle w:val="Contents4"/>
            <w:tabs>
              <w:tab w:val="clear" w:pos="8176"/>
              <w:tab w:val="right" w:pos="9026" w:leader="dot"/>
            </w:tabs>
            <w:rPr/>
          </w:pPr>
          <w:hyperlink w:anchor="__RefHeading___Toc1212036_3830689328">
            <w:r>
              <w:rPr>
                <w:webHidden/>
                <w:rStyle w:val="IndexLink"/>
              </w:rPr>
              <w:t>21</w:t>
            </w:r>
            <w:r>
              <w:rPr>
                <w:rStyle w:val="IndexLink"/>
                <w:rtl w:val="true"/>
              </w:rPr>
              <w:t xml:space="preserve">- </w:t>
            </w:r>
            <w:r>
              <w:rPr>
                <w:rStyle w:val="IndexLink"/>
                <w:rtl w:val="true"/>
              </w:rPr>
              <w:t>حدیث</w:t>
            </w:r>
            <w:r>
              <w:rPr>
                <w:rStyle w:val="IndexLink"/>
                <w:rtl w:val="true"/>
              </w:rPr>
              <w:tab/>
            </w:r>
            <w:r>
              <w:rPr>
                <w:rStyle w:val="IndexLink"/>
              </w:rPr>
              <w:t>684</w:t>
            </w:r>
          </w:hyperlink>
        </w:p>
        <w:p>
          <w:pPr>
            <w:pStyle w:val="Contents4"/>
            <w:tabs>
              <w:tab w:val="clear" w:pos="8176"/>
              <w:tab w:val="right" w:pos="9026" w:leader="dot"/>
            </w:tabs>
            <w:rPr/>
          </w:pPr>
          <w:hyperlink w:anchor="__RefHeading___Toc1212038_3830689328">
            <w:r>
              <w:rPr>
                <w:webHidden/>
                <w:rStyle w:val="IndexLink"/>
              </w:rPr>
              <w:t>22</w:t>
            </w:r>
            <w:r>
              <w:rPr>
                <w:rStyle w:val="IndexLink"/>
                <w:rtl w:val="true"/>
              </w:rPr>
              <w:t xml:space="preserve">- </w:t>
            </w:r>
            <w:r>
              <w:rPr>
                <w:rStyle w:val="IndexLink"/>
                <w:rtl w:val="true"/>
              </w:rPr>
              <w:t>حدیث</w:t>
            </w:r>
            <w:r>
              <w:rPr>
                <w:rStyle w:val="IndexLink"/>
                <w:rtl w:val="true"/>
              </w:rPr>
              <w:tab/>
            </w:r>
            <w:r>
              <w:rPr>
                <w:rStyle w:val="IndexLink"/>
              </w:rPr>
              <w:t>686</w:t>
            </w:r>
          </w:hyperlink>
        </w:p>
        <w:p>
          <w:pPr>
            <w:pStyle w:val="Contents4"/>
            <w:tabs>
              <w:tab w:val="clear" w:pos="8176"/>
              <w:tab w:val="right" w:pos="9026" w:leader="dot"/>
            </w:tabs>
            <w:rPr/>
          </w:pPr>
          <w:hyperlink w:anchor="__RefHeading___Toc1212040_3830689328">
            <w:r>
              <w:rPr>
                <w:webHidden/>
                <w:rStyle w:val="IndexLink"/>
              </w:rPr>
              <w:t>23</w:t>
            </w:r>
            <w:r>
              <w:rPr>
                <w:rStyle w:val="IndexLink"/>
                <w:rtl w:val="true"/>
              </w:rPr>
              <w:t xml:space="preserve">- </w:t>
            </w:r>
            <w:r>
              <w:rPr>
                <w:rStyle w:val="IndexLink"/>
                <w:rtl w:val="true"/>
              </w:rPr>
              <w:t>حدیث</w:t>
            </w:r>
            <w:r>
              <w:rPr>
                <w:rStyle w:val="IndexLink"/>
                <w:rtl w:val="true"/>
              </w:rPr>
              <w:tab/>
            </w:r>
            <w:r>
              <w:rPr>
                <w:rStyle w:val="IndexLink"/>
              </w:rPr>
              <w:t>686</w:t>
            </w:r>
          </w:hyperlink>
        </w:p>
        <w:p>
          <w:pPr>
            <w:pStyle w:val="Contents4"/>
            <w:tabs>
              <w:tab w:val="clear" w:pos="8176"/>
              <w:tab w:val="right" w:pos="9026" w:leader="dot"/>
            </w:tabs>
            <w:rPr/>
          </w:pPr>
          <w:hyperlink w:anchor="__RefHeading___Toc1212042_3830689328">
            <w:r>
              <w:rPr>
                <w:webHidden/>
                <w:rStyle w:val="IndexLink"/>
              </w:rPr>
              <w:t>24</w:t>
            </w:r>
            <w:r>
              <w:rPr>
                <w:rStyle w:val="IndexLink"/>
                <w:rtl w:val="true"/>
              </w:rPr>
              <w:t xml:space="preserve">- </w:t>
            </w:r>
            <w:r>
              <w:rPr>
                <w:rStyle w:val="IndexLink"/>
                <w:rtl w:val="true"/>
              </w:rPr>
              <w:t>حدیث</w:t>
            </w:r>
            <w:r>
              <w:rPr>
                <w:rStyle w:val="IndexLink"/>
                <w:rtl w:val="true"/>
              </w:rPr>
              <w:tab/>
            </w:r>
            <w:r>
              <w:rPr>
                <w:rStyle w:val="IndexLink"/>
              </w:rPr>
              <w:t>686</w:t>
            </w:r>
          </w:hyperlink>
        </w:p>
        <w:p>
          <w:pPr>
            <w:pStyle w:val="Contents3"/>
            <w:tabs>
              <w:tab w:val="clear" w:pos="8459"/>
              <w:tab w:val="right" w:pos="9026" w:leader="dot"/>
            </w:tabs>
            <w:rPr/>
          </w:pPr>
          <w:hyperlink w:anchor="__RefHeading___Toc1212044_3830689328">
            <w:r>
              <w:rPr>
                <w:webHidden/>
                <w:rStyle w:val="IndexLink"/>
                <w:rtl w:val="true"/>
              </w:rPr>
              <w:t>بَابُ النَّوَادِرِ</w:t>
            </w:r>
            <w:r>
              <w:rPr>
                <w:rStyle w:val="IndexLink"/>
                <w:rtl w:val="true"/>
              </w:rPr>
              <w:tab/>
            </w:r>
            <w:r>
              <w:rPr>
                <w:rStyle w:val="IndexLink"/>
              </w:rPr>
              <w:t>687</w:t>
            </w:r>
          </w:hyperlink>
        </w:p>
        <w:p>
          <w:pPr>
            <w:pStyle w:val="Contents4"/>
            <w:tabs>
              <w:tab w:val="clear" w:pos="8176"/>
              <w:tab w:val="right" w:pos="9026" w:leader="dot"/>
            </w:tabs>
            <w:rPr/>
          </w:pPr>
          <w:hyperlink w:anchor="__RefHeading___Toc1212046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687</w:t>
            </w:r>
          </w:hyperlink>
        </w:p>
        <w:p>
          <w:pPr>
            <w:pStyle w:val="Contents4"/>
            <w:tabs>
              <w:tab w:val="clear" w:pos="8176"/>
              <w:tab w:val="right" w:pos="9026" w:leader="dot"/>
            </w:tabs>
            <w:rPr/>
          </w:pPr>
          <w:hyperlink w:anchor="__RefHeading___Toc1212048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687</w:t>
            </w:r>
          </w:hyperlink>
        </w:p>
        <w:p>
          <w:pPr>
            <w:pStyle w:val="Contents4"/>
            <w:tabs>
              <w:tab w:val="clear" w:pos="8176"/>
              <w:tab w:val="right" w:pos="9026" w:leader="dot"/>
            </w:tabs>
            <w:rPr/>
          </w:pPr>
          <w:hyperlink w:anchor="__RefHeading___Toc1212050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687</w:t>
            </w:r>
          </w:hyperlink>
        </w:p>
        <w:p>
          <w:pPr>
            <w:pStyle w:val="Contents4"/>
            <w:tabs>
              <w:tab w:val="clear" w:pos="8176"/>
              <w:tab w:val="right" w:pos="9026" w:leader="dot"/>
            </w:tabs>
            <w:rPr/>
          </w:pPr>
          <w:hyperlink w:anchor="__RefHeading___Toc1212052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688</w:t>
            </w:r>
          </w:hyperlink>
        </w:p>
        <w:p>
          <w:pPr>
            <w:pStyle w:val="Contents4"/>
            <w:tabs>
              <w:tab w:val="clear" w:pos="8176"/>
              <w:tab w:val="right" w:pos="9026" w:leader="dot"/>
            </w:tabs>
            <w:rPr/>
          </w:pPr>
          <w:hyperlink w:anchor="__RefHeading___Toc1212054_3830689328">
            <w:r>
              <w:rPr>
                <w:webHidden/>
                <w:rStyle w:val="IndexLink"/>
              </w:rPr>
              <w:t>5</w:t>
            </w:r>
            <w:r>
              <w:rPr>
                <w:rStyle w:val="IndexLink"/>
                <w:rtl w:val="true"/>
              </w:rPr>
              <w:t xml:space="preserve">- </w:t>
            </w:r>
            <w:r>
              <w:rPr>
                <w:rStyle w:val="IndexLink"/>
                <w:rtl w:val="true"/>
              </w:rPr>
              <w:t>حدیث</w:t>
            </w:r>
            <w:r>
              <w:rPr>
                <w:rStyle w:val="IndexLink"/>
                <w:rtl w:val="true"/>
              </w:rPr>
              <w:tab/>
            </w:r>
            <w:r>
              <w:rPr>
                <w:rStyle w:val="IndexLink"/>
              </w:rPr>
              <w:t>688</w:t>
            </w:r>
          </w:hyperlink>
        </w:p>
        <w:p>
          <w:pPr>
            <w:pStyle w:val="Contents4"/>
            <w:tabs>
              <w:tab w:val="clear" w:pos="8176"/>
              <w:tab w:val="right" w:pos="9026" w:leader="dot"/>
            </w:tabs>
            <w:rPr/>
          </w:pPr>
          <w:hyperlink w:anchor="__RefHeading___Toc1212056_3830689328">
            <w:r>
              <w:rPr>
                <w:webHidden/>
                <w:rStyle w:val="IndexLink"/>
              </w:rPr>
              <w:t>6</w:t>
            </w:r>
            <w:r>
              <w:rPr>
                <w:rStyle w:val="IndexLink"/>
                <w:rtl w:val="true"/>
              </w:rPr>
              <w:t xml:space="preserve">- </w:t>
            </w:r>
            <w:r>
              <w:rPr>
                <w:rStyle w:val="IndexLink"/>
                <w:rtl w:val="true"/>
              </w:rPr>
              <w:t>حدیث</w:t>
            </w:r>
            <w:r>
              <w:rPr>
                <w:rStyle w:val="IndexLink"/>
                <w:rtl w:val="true"/>
              </w:rPr>
              <w:tab/>
            </w:r>
            <w:r>
              <w:rPr>
                <w:rStyle w:val="IndexLink"/>
              </w:rPr>
              <w:t>688</w:t>
            </w:r>
          </w:hyperlink>
        </w:p>
        <w:p>
          <w:pPr>
            <w:pStyle w:val="Contents4"/>
            <w:tabs>
              <w:tab w:val="clear" w:pos="8176"/>
              <w:tab w:val="right" w:pos="9026" w:leader="dot"/>
            </w:tabs>
            <w:rPr/>
          </w:pPr>
          <w:hyperlink w:anchor="__RefHeading___Toc1212058_3830689328">
            <w:r>
              <w:rPr>
                <w:webHidden/>
                <w:rStyle w:val="IndexLink"/>
              </w:rPr>
              <w:t>7</w:t>
            </w:r>
            <w:r>
              <w:rPr>
                <w:rStyle w:val="IndexLink"/>
                <w:rtl w:val="true"/>
              </w:rPr>
              <w:t xml:space="preserve">- </w:t>
            </w:r>
            <w:r>
              <w:rPr>
                <w:rStyle w:val="IndexLink"/>
                <w:rtl w:val="true"/>
              </w:rPr>
              <w:t>حدیث</w:t>
            </w:r>
            <w:r>
              <w:rPr>
                <w:rStyle w:val="IndexLink"/>
                <w:rtl w:val="true"/>
              </w:rPr>
              <w:tab/>
            </w:r>
            <w:r>
              <w:rPr>
                <w:rStyle w:val="IndexLink"/>
              </w:rPr>
              <w:t>689</w:t>
            </w:r>
          </w:hyperlink>
        </w:p>
        <w:p>
          <w:pPr>
            <w:pStyle w:val="Contents4"/>
            <w:tabs>
              <w:tab w:val="clear" w:pos="8176"/>
              <w:tab w:val="right" w:pos="9026" w:leader="dot"/>
            </w:tabs>
            <w:rPr/>
          </w:pPr>
          <w:hyperlink w:anchor="__RefHeading___Toc1212060_3830689328">
            <w:r>
              <w:rPr>
                <w:webHidden/>
                <w:rStyle w:val="IndexLink"/>
              </w:rPr>
              <w:t>8</w:t>
            </w:r>
            <w:r>
              <w:rPr>
                <w:rStyle w:val="IndexLink"/>
                <w:rtl w:val="true"/>
              </w:rPr>
              <w:t xml:space="preserve">- </w:t>
            </w:r>
            <w:r>
              <w:rPr>
                <w:rStyle w:val="IndexLink"/>
                <w:rtl w:val="true"/>
              </w:rPr>
              <w:t>حدیث</w:t>
            </w:r>
            <w:r>
              <w:rPr>
                <w:rStyle w:val="IndexLink"/>
                <w:rtl w:val="true"/>
              </w:rPr>
              <w:tab/>
            </w:r>
            <w:r>
              <w:rPr>
                <w:rStyle w:val="IndexLink"/>
              </w:rPr>
              <w:t>689</w:t>
            </w:r>
          </w:hyperlink>
        </w:p>
        <w:p>
          <w:pPr>
            <w:pStyle w:val="Contents4"/>
            <w:tabs>
              <w:tab w:val="clear" w:pos="8176"/>
              <w:tab w:val="right" w:pos="9026" w:leader="dot"/>
            </w:tabs>
            <w:rPr/>
          </w:pPr>
          <w:hyperlink w:anchor="__RefHeading___Toc1212062_3830689328">
            <w:r>
              <w:rPr>
                <w:webHidden/>
                <w:rStyle w:val="IndexLink"/>
              </w:rPr>
              <w:t>9</w:t>
            </w:r>
            <w:r>
              <w:rPr>
                <w:rStyle w:val="IndexLink"/>
                <w:rtl w:val="true"/>
              </w:rPr>
              <w:t xml:space="preserve">- </w:t>
            </w:r>
            <w:r>
              <w:rPr>
                <w:rStyle w:val="IndexLink"/>
                <w:rtl w:val="true"/>
              </w:rPr>
              <w:t>حدیث</w:t>
            </w:r>
            <w:r>
              <w:rPr>
                <w:rStyle w:val="IndexLink"/>
                <w:rtl w:val="true"/>
              </w:rPr>
              <w:tab/>
            </w:r>
            <w:r>
              <w:rPr>
                <w:rStyle w:val="IndexLink"/>
              </w:rPr>
              <w:t>689</w:t>
            </w:r>
          </w:hyperlink>
        </w:p>
        <w:p>
          <w:pPr>
            <w:pStyle w:val="Contents4"/>
            <w:tabs>
              <w:tab w:val="clear" w:pos="8176"/>
              <w:tab w:val="right" w:pos="9026" w:leader="dot"/>
            </w:tabs>
            <w:rPr/>
          </w:pPr>
          <w:hyperlink w:anchor="__RefHeading___Toc1212064_3830689328">
            <w:r>
              <w:rPr>
                <w:webHidden/>
                <w:rStyle w:val="IndexLink"/>
              </w:rPr>
              <w:t>10</w:t>
            </w:r>
            <w:r>
              <w:rPr>
                <w:rStyle w:val="IndexLink"/>
                <w:rtl w:val="true"/>
              </w:rPr>
              <w:t xml:space="preserve">- </w:t>
            </w:r>
            <w:r>
              <w:rPr>
                <w:rStyle w:val="IndexLink"/>
                <w:rtl w:val="true"/>
              </w:rPr>
              <w:t>حدیث</w:t>
            </w:r>
            <w:r>
              <w:rPr>
                <w:rStyle w:val="IndexLink"/>
                <w:rtl w:val="true"/>
              </w:rPr>
              <w:tab/>
            </w:r>
            <w:r>
              <w:rPr>
                <w:rStyle w:val="IndexLink"/>
              </w:rPr>
              <w:t>690</w:t>
            </w:r>
          </w:hyperlink>
        </w:p>
        <w:p>
          <w:pPr>
            <w:pStyle w:val="Contents4"/>
            <w:tabs>
              <w:tab w:val="clear" w:pos="8176"/>
              <w:tab w:val="right" w:pos="9026" w:leader="dot"/>
            </w:tabs>
            <w:rPr/>
          </w:pPr>
          <w:hyperlink w:anchor="__RefHeading___Toc1212066_3830689328">
            <w:r>
              <w:rPr>
                <w:webHidden/>
                <w:rStyle w:val="IndexLink"/>
              </w:rPr>
              <w:t>11</w:t>
            </w:r>
            <w:r>
              <w:rPr>
                <w:rStyle w:val="IndexLink"/>
                <w:rtl w:val="true"/>
              </w:rPr>
              <w:t xml:space="preserve">- </w:t>
            </w:r>
            <w:r>
              <w:rPr>
                <w:rStyle w:val="IndexLink"/>
                <w:rtl w:val="true"/>
              </w:rPr>
              <w:t>حدیث</w:t>
            </w:r>
            <w:r>
              <w:rPr>
                <w:rStyle w:val="IndexLink"/>
                <w:rtl w:val="true"/>
              </w:rPr>
              <w:tab/>
            </w:r>
            <w:r>
              <w:rPr>
                <w:rStyle w:val="IndexLink"/>
              </w:rPr>
              <w:t>690</w:t>
            </w:r>
          </w:hyperlink>
        </w:p>
        <w:p>
          <w:pPr>
            <w:pStyle w:val="Contents4"/>
            <w:tabs>
              <w:tab w:val="clear" w:pos="8176"/>
              <w:tab w:val="right" w:pos="9026" w:leader="dot"/>
            </w:tabs>
            <w:rPr/>
          </w:pPr>
          <w:hyperlink w:anchor="__RefHeading___Toc1212068_3830689328">
            <w:r>
              <w:rPr>
                <w:webHidden/>
                <w:rStyle w:val="IndexLink"/>
              </w:rPr>
              <w:t>12</w:t>
            </w:r>
            <w:r>
              <w:rPr>
                <w:rStyle w:val="IndexLink"/>
                <w:rtl w:val="true"/>
              </w:rPr>
              <w:t xml:space="preserve">- </w:t>
            </w:r>
            <w:r>
              <w:rPr>
                <w:rStyle w:val="IndexLink"/>
                <w:rtl w:val="true"/>
              </w:rPr>
              <w:t>حدیث</w:t>
            </w:r>
            <w:r>
              <w:rPr>
                <w:rStyle w:val="IndexLink"/>
                <w:rtl w:val="true"/>
              </w:rPr>
              <w:tab/>
            </w:r>
            <w:r>
              <w:rPr>
                <w:rStyle w:val="IndexLink"/>
              </w:rPr>
              <w:t>690</w:t>
            </w:r>
          </w:hyperlink>
        </w:p>
        <w:p>
          <w:pPr>
            <w:pStyle w:val="Contents4"/>
            <w:tabs>
              <w:tab w:val="clear" w:pos="8176"/>
              <w:tab w:val="right" w:pos="9026" w:leader="dot"/>
            </w:tabs>
            <w:rPr/>
          </w:pPr>
          <w:hyperlink w:anchor="__RefHeading___Toc1212070_3830689328">
            <w:r>
              <w:rPr>
                <w:webHidden/>
                <w:rStyle w:val="IndexLink"/>
              </w:rPr>
              <w:t>13</w:t>
            </w:r>
            <w:r>
              <w:rPr>
                <w:rStyle w:val="IndexLink"/>
                <w:rtl w:val="true"/>
              </w:rPr>
              <w:t xml:space="preserve">- </w:t>
            </w:r>
            <w:r>
              <w:rPr>
                <w:rStyle w:val="IndexLink"/>
                <w:rtl w:val="true"/>
              </w:rPr>
              <w:t>حدیث</w:t>
            </w:r>
            <w:r>
              <w:rPr>
                <w:rStyle w:val="IndexLink"/>
                <w:rtl w:val="true"/>
              </w:rPr>
              <w:tab/>
            </w:r>
            <w:r>
              <w:rPr>
                <w:rStyle w:val="IndexLink"/>
              </w:rPr>
              <w:t>690</w:t>
            </w:r>
          </w:hyperlink>
        </w:p>
        <w:p>
          <w:pPr>
            <w:pStyle w:val="Contents4"/>
            <w:tabs>
              <w:tab w:val="clear" w:pos="8176"/>
              <w:tab w:val="right" w:pos="9026" w:leader="dot"/>
            </w:tabs>
            <w:rPr/>
          </w:pPr>
          <w:hyperlink w:anchor="__RefHeading___Toc1212072_3830689328">
            <w:r>
              <w:rPr>
                <w:webHidden/>
                <w:rStyle w:val="IndexLink"/>
              </w:rPr>
              <w:t>14</w:t>
            </w:r>
            <w:r>
              <w:rPr>
                <w:rStyle w:val="IndexLink"/>
                <w:rtl w:val="true"/>
              </w:rPr>
              <w:t xml:space="preserve">- </w:t>
            </w:r>
            <w:r>
              <w:rPr>
                <w:rStyle w:val="IndexLink"/>
                <w:rtl w:val="true"/>
              </w:rPr>
              <w:t>حدیث</w:t>
            </w:r>
            <w:r>
              <w:rPr>
                <w:rStyle w:val="IndexLink"/>
                <w:rtl w:val="true"/>
              </w:rPr>
              <w:tab/>
            </w:r>
            <w:r>
              <w:rPr>
                <w:rStyle w:val="IndexLink"/>
              </w:rPr>
              <w:t>690</w:t>
            </w:r>
          </w:hyperlink>
        </w:p>
        <w:p>
          <w:pPr>
            <w:pStyle w:val="Contents4"/>
            <w:tabs>
              <w:tab w:val="clear" w:pos="8176"/>
              <w:tab w:val="right" w:pos="9026" w:leader="dot"/>
            </w:tabs>
            <w:rPr/>
          </w:pPr>
          <w:hyperlink w:anchor="__RefHeading___Toc1212074_3830689328">
            <w:r>
              <w:rPr>
                <w:webHidden/>
                <w:rStyle w:val="IndexLink"/>
              </w:rPr>
              <w:t>16</w:t>
            </w:r>
            <w:r>
              <w:rPr>
                <w:rStyle w:val="IndexLink"/>
                <w:rtl w:val="true"/>
              </w:rPr>
              <w:t xml:space="preserve">- </w:t>
            </w:r>
            <w:r>
              <w:rPr>
                <w:rStyle w:val="IndexLink"/>
                <w:rtl w:val="true"/>
              </w:rPr>
              <w:t>حدیث</w:t>
            </w:r>
            <w:r>
              <w:rPr>
                <w:rStyle w:val="IndexLink"/>
                <w:rtl w:val="true"/>
              </w:rPr>
              <w:tab/>
            </w:r>
            <w:r>
              <w:rPr>
                <w:rStyle w:val="IndexLink"/>
              </w:rPr>
              <w:t>691</w:t>
            </w:r>
          </w:hyperlink>
        </w:p>
        <w:p>
          <w:pPr>
            <w:pStyle w:val="Contents4"/>
            <w:tabs>
              <w:tab w:val="clear" w:pos="8176"/>
              <w:tab w:val="right" w:pos="9026" w:leader="dot"/>
            </w:tabs>
            <w:rPr/>
          </w:pPr>
          <w:hyperlink w:anchor="__RefHeading___Toc1212076_3830689328">
            <w:r>
              <w:rPr>
                <w:webHidden/>
                <w:rStyle w:val="IndexLink"/>
              </w:rPr>
              <w:t>17</w:t>
            </w:r>
            <w:r>
              <w:rPr>
                <w:rStyle w:val="IndexLink"/>
                <w:rtl w:val="true"/>
              </w:rPr>
              <w:t xml:space="preserve">- </w:t>
            </w:r>
            <w:r>
              <w:rPr>
                <w:rStyle w:val="IndexLink"/>
                <w:rtl w:val="true"/>
              </w:rPr>
              <w:t>حدیث</w:t>
            </w:r>
            <w:r>
              <w:rPr>
                <w:rStyle w:val="IndexLink"/>
                <w:rtl w:val="true"/>
              </w:rPr>
              <w:tab/>
            </w:r>
            <w:r>
              <w:rPr>
                <w:rStyle w:val="IndexLink"/>
              </w:rPr>
              <w:t>692</w:t>
            </w:r>
          </w:hyperlink>
        </w:p>
        <w:p>
          <w:pPr>
            <w:pStyle w:val="Contents4"/>
            <w:tabs>
              <w:tab w:val="clear" w:pos="8176"/>
              <w:tab w:val="right" w:pos="9026" w:leader="dot"/>
            </w:tabs>
            <w:rPr/>
          </w:pPr>
          <w:hyperlink w:anchor="__RefHeading___Toc1212078_3830689328">
            <w:r>
              <w:rPr>
                <w:webHidden/>
                <w:rStyle w:val="IndexLink"/>
              </w:rPr>
              <w:t>18</w:t>
            </w:r>
            <w:r>
              <w:rPr>
                <w:rStyle w:val="IndexLink"/>
                <w:rtl w:val="true"/>
              </w:rPr>
              <w:t xml:space="preserve">- </w:t>
            </w:r>
            <w:r>
              <w:rPr>
                <w:rStyle w:val="IndexLink"/>
                <w:rtl w:val="true"/>
              </w:rPr>
              <w:t>حدیث</w:t>
            </w:r>
            <w:r>
              <w:rPr>
                <w:rStyle w:val="IndexLink"/>
                <w:rtl w:val="true"/>
              </w:rPr>
              <w:tab/>
            </w:r>
            <w:r>
              <w:rPr>
                <w:rStyle w:val="IndexLink"/>
              </w:rPr>
              <w:t>692</w:t>
            </w:r>
          </w:hyperlink>
        </w:p>
        <w:p>
          <w:pPr>
            <w:pStyle w:val="Contents4"/>
            <w:tabs>
              <w:tab w:val="clear" w:pos="8176"/>
              <w:tab w:val="right" w:pos="9026" w:leader="dot"/>
            </w:tabs>
            <w:rPr/>
          </w:pPr>
          <w:hyperlink w:anchor="__RefHeading___Toc1212080_3830689328">
            <w:r>
              <w:rPr>
                <w:webHidden/>
                <w:rStyle w:val="IndexLink"/>
              </w:rPr>
              <w:t>19</w:t>
            </w:r>
            <w:r>
              <w:rPr>
                <w:rStyle w:val="IndexLink"/>
                <w:rtl w:val="true"/>
              </w:rPr>
              <w:t xml:space="preserve">- </w:t>
            </w:r>
            <w:r>
              <w:rPr>
                <w:rStyle w:val="IndexLink"/>
                <w:rtl w:val="true"/>
              </w:rPr>
              <w:t>حدیث</w:t>
            </w:r>
            <w:r>
              <w:rPr>
                <w:rStyle w:val="IndexLink"/>
                <w:rtl w:val="true"/>
              </w:rPr>
              <w:tab/>
            </w:r>
            <w:r>
              <w:rPr>
                <w:rStyle w:val="IndexLink"/>
              </w:rPr>
              <w:t>692</w:t>
            </w:r>
          </w:hyperlink>
        </w:p>
        <w:p>
          <w:pPr>
            <w:pStyle w:val="Contents4"/>
            <w:tabs>
              <w:tab w:val="clear" w:pos="8176"/>
              <w:tab w:val="right" w:pos="9026" w:leader="dot"/>
            </w:tabs>
            <w:rPr/>
          </w:pPr>
          <w:hyperlink w:anchor="__RefHeading___Toc1212082_3830689328">
            <w:r>
              <w:rPr>
                <w:webHidden/>
                <w:rStyle w:val="IndexLink"/>
              </w:rPr>
              <w:t>20</w:t>
            </w:r>
            <w:r>
              <w:rPr>
                <w:rStyle w:val="IndexLink"/>
                <w:rtl w:val="true"/>
              </w:rPr>
              <w:t xml:space="preserve">- </w:t>
            </w:r>
            <w:r>
              <w:rPr>
                <w:rStyle w:val="IndexLink"/>
                <w:rtl w:val="true"/>
              </w:rPr>
              <w:t>حدیث</w:t>
            </w:r>
            <w:r>
              <w:rPr>
                <w:rStyle w:val="IndexLink"/>
                <w:rtl w:val="true"/>
              </w:rPr>
              <w:tab/>
            </w:r>
            <w:r>
              <w:rPr>
                <w:rStyle w:val="IndexLink"/>
              </w:rPr>
              <w:t>692</w:t>
            </w:r>
          </w:hyperlink>
        </w:p>
        <w:p>
          <w:pPr>
            <w:pStyle w:val="Contents4"/>
            <w:tabs>
              <w:tab w:val="clear" w:pos="8176"/>
              <w:tab w:val="right" w:pos="9026" w:leader="dot"/>
            </w:tabs>
            <w:rPr/>
          </w:pPr>
          <w:hyperlink w:anchor="__RefHeading___Toc1212084_3830689328">
            <w:r>
              <w:rPr>
                <w:webHidden/>
                <w:rStyle w:val="IndexLink"/>
              </w:rPr>
              <w:t>21</w:t>
            </w:r>
            <w:r>
              <w:rPr>
                <w:rStyle w:val="IndexLink"/>
                <w:rtl w:val="true"/>
              </w:rPr>
              <w:t xml:space="preserve">- </w:t>
            </w:r>
            <w:r>
              <w:rPr>
                <w:rStyle w:val="IndexLink"/>
                <w:rtl w:val="true"/>
              </w:rPr>
              <w:t>حدیث</w:t>
            </w:r>
            <w:r>
              <w:rPr>
                <w:rStyle w:val="IndexLink"/>
                <w:rtl w:val="true"/>
              </w:rPr>
              <w:tab/>
            </w:r>
            <w:r>
              <w:rPr>
                <w:rStyle w:val="IndexLink"/>
              </w:rPr>
              <w:t>692</w:t>
            </w:r>
          </w:hyperlink>
        </w:p>
        <w:p>
          <w:pPr>
            <w:pStyle w:val="Contents4"/>
            <w:tabs>
              <w:tab w:val="clear" w:pos="8176"/>
              <w:tab w:val="right" w:pos="9026" w:leader="dot"/>
            </w:tabs>
            <w:rPr/>
          </w:pPr>
          <w:hyperlink w:anchor="__RefHeading___Toc1212086_3830689328">
            <w:r>
              <w:rPr>
                <w:webHidden/>
                <w:rStyle w:val="IndexLink"/>
              </w:rPr>
              <w:t>22</w:t>
            </w:r>
            <w:r>
              <w:rPr>
                <w:rStyle w:val="IndexLink"/>
                <w:rtl w:val="true"/>
              </w:rPr>
              <w:t xml:space="preserve">- </w:t>
            </w:r>
            <w:r>
              <w:rPr>
                <w:rStyle w:val="IndexLink"/>
                <w:rtl w:val="true"/>
              </w:rPr>
              <w:t>حدیث</w:t>
            </w:r>
            <w:r>
              <w:rPr>
                <w:rStyle w:val="IndexLink"/>
                <w:rtl w:val="true"/>
              </w:rPr>
              <w:tab/>
            </w:r>
            <w:r>
              <w:rPr>
                <w:rStyle w:val="IndexLink"/>
              </w:rPr>
              <w:t>692</w:t>
            </w:r>
          </w:hyperlink>
        </w:p>
        <w:p>
          <w:pPr>
            <w:pStyle w:val="Contents4"/>
            <w:tabs>
              <w:tab w:val="clear" w:pos="8176"/>
              <w:tab w:val="right" w:pos="9026" w:leader="dot"/>
            </w:tabs>
            <w:rPr/>
          </w:pPr>
          <w:hyperlink w:anchor="__RefHeading___Toc1212088_3830689328">
            <w:r>
              <w:rPr>
                <w:webHidden/>
                <w:rStyle w:val="IndexLink"/>
              </w:rPr>
              <w:t>23</w:t>
            </w:r>
            <w:r>
              <w:rPr>
                <w:rStyle w:val="IndexLink"/>
                <w:rtl w:val="true"/>
              </w:rPr>
              <w:t xml:space="preserve">- </w:t>
            </w:r>
            <w:r>
              <w:rPr>
                <w:rStyle w:val="IndexLink"/>
                <w:rtl w:val="true"/>
              </w:rPr>
              <w:t>حدیث</w:t>
            </w:r>
            <w:r>
              <w:rPr>
                <w:rStyle w:val="IndexLink"/>
                <w:rtl w:val="true"/>
              </w:rPr>
              <w:tab/>
            </w:r>
            <w:r>
              <w:rPr>
                <w:rStyle w:val="IndexLink"/>
              </w:rPr>
              <w:t>693</w:t>
            </w:r>
          </w:hyperlink>
        </w:p>
        <w:p>
          <w:pPr>
            <w:pStyle w:val="Contents4"/>
            <w:tabs>
              <w:tab w:val="clear" w:pos="8176"/>
              <w:tab w:val="right" w:pos="9026" w:leader="dot"/>
            </w:tabs>
            <w:rPr/>
          </w:pPr>
          <w:hyperlink w:anchor="__RefHeading___Toc1212090_3830689328">
            <w:r>
              <w:rPr>
                <w:webHidden/>
                <w:rStyle w:val="IndexLink"/>
              </w:rPr>
              <w:t>24</w:t>
            </w:r>
            <w:r>
              <w:rPr>
                <w:rStyle w:val="IndexLink"/>
                <w:rtl w:val="true"/>
              </w:rPr>
              <w:t xml:space="preserve">- </w:t>
            </w:r>
            <w:r>
              <w:rPr>
                <w:rStyle w:val="IndexLink"/>
                <w:rtl w:val="true"/>
              </w:rPr>
              <w:t>حدیث</w:t>
            </w:r>
            <w:r>
              <w:rPr>
                <w:rStyle w:val="IndexLink"/>
                <w:rtl w:val="true"/>
              </w:rPr>
              <w:tab/>
            </w:r>
            <w:r>
              <w:rPr>
                <w:rStyle w:val="IndexLink"/>
              </w:rPr>
              <w:t>693</w:t>
            </w:r>
          </w:hyperlink>
        </w:p>
        <w:p>
          <w:pPr>
            <w:pStyle w:val="Contents4"/>
            <w:tabs>
              <w:tab w:val="clear" w:pos="8176"/>
              <w:tab w:val="right" w:pos="9026" w:leader="dot"/>
            </w:tabs>
            <w:rPr/>
          </w:pPr>
          <w:hyperlink w:anchor="__RefHeading___Toc1212092_3830689328">
            <w:r>
              <w:rPr>
                <w:webHidden/>
                <w:rStyle w:val="IndexLink"/>
              </w:rPr>
              <w:t>25</w:t>
            </w:r>
            <w:r>
              <w:rPr>
                <w:rStyle w:val="IndexLink"/>
                <w:rtl w:val="true"/>
              </w:rPr>
              <w:t xml:space="preserve">- </w:t>
            </w:r>
            <w:r>
              <w:rPr>
                <w:rStyle w:val="IndexLink"/>
                <w:rtl w:val="true"/>
              </w:rPr>
              <w:t>حدیث</w:t>
            </w:r>
            <w:r>
              <w:rPr>
                <w:rStyle w:val="IndexLink"/>
                <w:rtl w:val="true"/>
              </w:rPr>
              <w:tab/>
            </w:r>
            <w:r>
              <w:rPr>
                <w:rStyle w:val="IndexLink"/>
              </w:rPr>
              <w:t>693</w:t>
            </w:r>
          </w:hyperlink>
        </w:p>
        <w:p>
          <w:pPr>
            <w:pStyle w:val="Contents4"/>
            <w:tabs>
              <w:tab w:val="clear" w:pos="8176"/>
              <w:tab w:val="right" w:pos="9026" w:leader="dot"/>
            </w:tabs>
            <w:rPr/>
          </w:pPr>
          <w:hyperlink w:anchor="__RefHeading___Toc1212094_3830689328">
            <w:r>
              <w:rPr>
                <w:webHidden/>
                <w:rStyle w:val="IndexLink"/>
              </w:rPr>
              <w:t>26</w:t>
            </w:r>
            <w:r>
              <w:rPr>
                <w:rStyle w:val="IndexLink"/>
                <w:rtl w:val="true"/>
              </w:rPr>
              <w:t xml:space="preserve">- </w:t>
            </w:r>
            <w:r>
              <w:rPr>
                <w:rStyle w:val="IndexLink"/>
                <w:rtl w:val="true"/>
              </w:rPr>
              <w:t>حدیث</w:t>
            </w:r>
            <w:r>
              <w:rPr>
                <w:rStyle w:val="IndexLink"/>
                <w:rtl w:val="true"/>
              </w:rPr>
              <w:tab/>
            </w:r>
            <w:r>
              <w:rPr>
                <w:rStyle w:val="IndexLink"/>
              </w:rPr>
              <w:t>693</w:t>
            </w:r>
          </w:hyperlink>
        </w:p>
        <w:p>
          <w:pPr>
            <w:pStyle w:val="Contents4"/>
            <w:tabs>
              <w:tab w:val="clear" w:pos="8176"/>
              <w:tab w:val="right" w:pos="9026" w:leader="dot"/>
            </w:tabs>
            <w:rPr/>
          </w:pPr>
          <w:hyperlink w:anchor="__RefHeading___Toc1212096_3830689328">
            <w:r>
              <w:rPr>
                <w:webHidden/>
                <w:rStyle w:val="IndexLink"/>
              </w:rPr>
              <w:t>27</w:t>
            </w:r>
            <w:r>
              <w:rPr>
                <w:rStyle w:val="IndexLink"/>
                <w:rtl w:val="true"/>
              </w:rPr>
              <w:t xml:space="preserve">- </w:t>
            </w:r>
            <w:r>
              <w:rPr>
                <w:rStyle w:val="IndexLink"/>
                <w:rtl w:val="true"/>
              </w:rPr>
              <w:t>حدیث</w:t>
            </w:r>
            <w:r>
              <w:rPr>
                <w:rStyle w:val="IndexLink"/>
                <w:rtl w:val="true"/>
              </w:rPr>
              <w:tab/>
            </w:r>
            <w:r>
              <w:rPr>
                <w:rStyle w:val="IndexLink"/>
              </w:rPr>
              <w:t>694</w:t>
            </w:r>
          </w:hyperlink>
        </w:p>
        <w:p>
          <w:pPr>
            <w:pStyle w:val="Contents4"/>
            <w:tabs>
              <w:tab w:val="clear" w:pos="8176"/>
              <w:tab w:val="right" w:pos="9026" w:leader="dot"/>
            </w:tabs>
            <w:rPr/>
          </w:pPr>
          <w:hyperlink w:anchor="__RefHeading___Toc1212098_3830689328">
            <w:r>
              <w:rPr>
                <w:webHidden/>
                <w:rStyle w:val="IndexLink"/>
              </w:rPr>
              <w:t>28</w:t>
            </w:r>
            <w:r>
              <w:rPr>
                <w:rStyle w:val="IndexLink"/>
                <w:rtl w:val="true"/>
              </w:rPr>
              <w:t xml:space="preserve">- </w:t>
            </w:r>
            <w:r>
              <w:rPr>
                <w:rStyle w:val="IndexLink"/>
                <w:rtl w:val="true"/>
              </w:rPr>
              <w:t>حدیث</w:t>
            </w:r>
            <w:r>
              <w:rPr>
                <w:rStyle w:val="IndexLink"/>
                <w:rtl w:val="true"/>
              </w:rPr>
              <w:tab/>
            </w:r>
            <w:r>
              <w:rPr>
                <w:rStyle w:val="IndexLink"/>
              </w:rPr>
              <w:t>694</w:t>
            </w:r>
          </w:hyperlink>
        </w:p>
        <w:p>
          <w:pPr>
            <w:pStyle w:val="Contents2"/>
            <w:tabs>
              <w:tab w:val="clear" w:pos="8743"/>
              <w:tab w:val="right" w:pos="9026" w:leader="dot"/>
            </w:tabs>
            <w:rPr/>
          </w:pPr>
          <w:hyperlink w:anchor="__RefHeading___Toc1212100_3830689328">
            <w:r>
              <w:rPr>
                <w:webHidden/>
                <w:rStyle w:val="IndexLink"/>
                <w:rtl w:val="true"/>
              </w:rPr>
              <w:t>کِتَابُ الْعِشْرَةِ</w:t>
            </w:r>
            <w:r>
              <w:rPr>
                <w:rStyle w:val="IndexLink"/>
                <w:rtl w:val="true"/>
              </w:rPr>
              <w:tab/>
            </w:r>
            <w:r>
              <w:rPr>
                <w:rStyle w:val="IndexLink"/>
              </w:rPr>
              <w:t>695</w:t>
            </w:r>
          </w:hyperlink>
        </w:p>
        <w:p>
          <w:pPr>
            <w:pStyle w:val="Contents3"/>
            <w:tabs>
              <w:tab w:val="clear" w:pos="8459"/>
              <w:tab w:val="right" w:pos="9026" w:leader="dot"/>
            </w:tabs>
            <w:rPr/>
          </w:pPr>
          <w:hyperlink w:anchor="__RefHeading___Toc1212102_3830689328">
            <w:r>
              <w:rPr>
                <w:webHidden/>
                <w:rStyle w:val="IndexLink"/>
                <w:rtl w:val="true"/>
              </w:rPr>
              <w:t>بَابُ مَا یَجِبُ مِنَ الْمُعَاشَرَةِ</w:t>
            </w:r>
            <w:r>
              <w:rPr>
                <w:rStyle w:val="IndexLink"/>
                <w:rtl w:val="true"/>
              </w:rPr>
              <w:tab/>
            </w:r>
            <w:r>
              <w:rPr>
                <w:rStyle w:val="IndexLink"/>
              </w:rPr>
              <w:t>695</w:t>
            </w:r>
          </w:hyperlink>
        </w:p>
        <w:p>
          <w:pPr>
            <w:pStyle w:val="Contents4"/>
            <w:tabs>
              <w:tab w:val="clear" w:pos="8176"/>
              <w:tab w:val="right" w:pos="9026" w:leader="dot"/>
            </w:tabs>
            <w:rPr/>
          </w:pPr>
          <w:hyperlink w:anchor="__RefHeading___Toc1212104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695</w:t>
            </w:r>
          </w:hyperlink>
        </w:p>
        <w:p>
          <w:pPr>
            <w:pStyle w:val="Contents4"/>
            <w:tabs>
              <w:tab w:val="clear" w:pos="8176"/>
              <w:tab w:val="right" w:pos="9026" w:leader="dot"/>
            </w:tabs>
            <w:rPr/>
          </w:pPr>
          <w:hyperlink w:anchor="__RefHeading___Toc1212106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695</w:t>
            </w:r>
          </w:hyperlink>
        </w:p>
        <w:p>
          <w:pPr>
            <w:pStyle w:val="Contents4"/>
            <w:tabs>
              <w:tab w:val="clear" w:pos="8176"/>
              <w:tab w:val="right" w:pos="9026" w:leader="dot"/>
            </w:tabs>
            <w:rPr/>
          </w:pPr>
          <w:hyperlink w:anchor="__RefHeading___Toc1212108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695</w:t>
            </w:r>
          </w:hyperlink>
        </w:p>
        <w:p>
          <w:pPr>
            <w:pStyle w:val="Contents4"/>
            <w:tabs>
              <w:tab w:val="clear" w:pos="8176"/>
              <w:tab w:val="right" w:pos="9026" w:leader="dot"/>
            </w:tabs>
            <w:rPr/>
          </w:pPr>
          <w:hyperlink w:anchor="__RefHeading___Toc1212110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696</w:t>
            </w:r>
          </w:hyperlink>
        </w:p>
        <w:p>
          <w:pPr>
            <w:pStyle w:val="Contents4"/>
            <w:tabs>
              <w:tab w:val="clear" w:pos="8176"/>
              <w:tab w:val="right" w:pos="9026" w:leader="dot"/>
            </w:tabs>
            <w:rPr/>
          </w:pPr>
          <w:hyperlink w:anchor="__RefHeading___Toc1212112_3830689328">
            <w:r>
              <w:rPr>
                <w:webHidden/>
                <w:rStyle w:val="IndexLink"/>
              </w:rPr>
              <w:t>5</w:t>
            </w:r>
            <w:r>
              <w:rPr>
                <w:rStyle w:val="IndexLink"/>
                <w:rtl w:val="true"/>
              </w:rPr>
              <w:t xml:space="preserve">- </w:t>
            </w:r>
            <w:r>
              <w:rPr>
                <w:rStyle w:val="IndexLink"/>
                <w:rtl w:val="true"/>
              </w:rPr>
              <w:t>حدیث</w:t>
            </w:r>
            <w:r>
              <w:rPr>
                <w:rStyle w:val="IndexLink"/>
                <w:rtl w:val="true"/>
              </w:rPr>
              <w:tab/>
            </w:r>
            <w:r>
              <w:rPr>
                <w:rStyle w:val="IndexLink"/>
              </w:rPr>
              <w:t>696</w:t>
            </w:r>
          </w:hyperlink>
        </w:p>
        <w:p>
          <w:pPr>
            <w:pStyle w:val="Contents3"/>
            <w:tabs>
              <w:tab w:val="clear" w:pos="8459"/>
              <w:tab w:val="right" w:pos="9026" w:leader="dot"/>
            </w:tabs>
            <w:rPr/>
          </w:pPr>
          <w:hyperlink w:anchor="__RefHeading___Toc1212114_3830689328">
            <w:r>
              <w:rPr>
                <w:webHidden/>
                <w:rStyle w:val="IndexLink"/>
                <w:rtl w:val="true"/>
              </w:rPr>
              <w:t>بَابُ حُسْنِ الْمُعَاشَرَةِ</w:t>
            </w:r>
            <w:r>
              <w:rPr>
                <w:rStyle w:val="IndexLink"/>
                <w:rtl w:val="true"/>
              </w:rPr>
              <w:tab/>
            </w:r>
            <w:r>
              <w:rPr>
                <w:rStyle w:val="IndexLink"/>
              </w:rPr>
              <w:t>697</w:t>
            </w:r>
          </w:hyperlink>
        </w:p>
        <w:p>
          <w:pPr>
            <w:pStyle w:val="Contents4"/>
            <w:tabs>
              <w:tab w:val="clear" w:pos="8176"/>
              <w:tab w:val="right" w:pos="9026" w:leader="dot"/>
            </w:tabs>
            <w:rPr/>
          </w:pPr>
          <w:hyperlink w:anchor="__RefHeading___Toc1212116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697</w:t>
            </w:r>
          </w:hyperlink>
        </w:p>
        <w:p>
          <w:pPr>
            <w:pStyle w:val="Contents4"/>
            <w:tabs>
              <w:tab w:val="clear" w:pos="8176"/>
              <w:tab w:val="right" w:pos="9026" w:leader="dot"/>
            </w:tabs>
            <w:rPr/>
          </w:pPr>
          <w:hyperlink w:anchor="__RefHeading___Toc1212118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697</w:t>
            </w:r>
          </w:hyperlink>
        </w:p>
        <w:p>
          <w:pPr>
            <w:pStyle w:val="Contents4"/>
            <w:tabs>
              <w:tab w:val="clear" w:pos="8176"/>
              <w:tab w:val="right" w:pos="9026" w:leader="dot"/>
            </w:tabs>
            <w:rPr/>
          </w:pPr>
          <w:hyperlink w:anchor="__RefHeading___Toc1212120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697</w:t>
            </w:r>
          </w:hyperlink>
        </w:p>
        <w:p>
          <w:pPr>
            <w:pStyle w:val="Contents4"/>
            <w:tabs>
              <w:tab w:val="clear" w:pos="8176"/>
              <w:tab w:val="right" w:pos="9026" w:leader="dot"/>
            </w:tabs>
            <w:rPr/>
          </w:pPr>
          <w:hyperlink w:anchor="__RefHeading___Toc1212122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697</w:t>
            </w:r>
          </w:hyperlink>
        </w:p>
        <w:p>
          <w:pPr>
            <w:pStyle w:val="Contents4"/>
            <w:tabs>
              <w:tab w:val="clear" w:pos="8176"/>
              <w:tab w:val="right" w:pos="9026" w:leader="dot"/>
            </w:tabs>
            <w:rPr/>
          </w:pPr>
          <w:hyperlink w:anchor="__RefHeading___Toc1212124_3830689328">
            <w:r>
              <w:rPr>
                <w:webHidden/>
                <w:rStyle w:val="IndexLink"/>
              </w:rPr>
              <w:t>5</w:t>
            </w:r>
            <w:r>
              <w:rPr>
                <w:rStyle w:val="IndexLink"/>
                <w:rtl w:val="true"/>
              </w:rPr>
              <w:t xml:space="preserve">- </w:t>
            </w:r>
            <w:r>
              <w:rPr>
                <w:rStyle w:val="IndexLink"/>
                <w:rtl w:val="true"/>
              </w:rPr>
              <w:t>حدیث</w:t>
            </w:r>
            <w:r>
              <w:rPr>
                <w:rStyle w:val="IndexLink"/>
                <w:rtl w:val="true"/>
              </w:rPr>
              <w:tab/>
            </w:r>
            <w:r>
              <w:rPr>
                <w:rStyle w:val="IndexLink"/>
              </w:rPr>
              <w:t>698</w:t>
            </w:r>
          </w:hyperlink>
        </w:p>
        <w:p>
          <w:pPr>
            <w:pStyle w:val="Contents3"/>
            <w:tabs>
              <w:tab w:val="clear" w:pos="8459"/>
              <w:tab w:val="right" w:pos="9026" w:leader="dot"/>
            </w:tabs>
            <w:rPr/>
          </w:pPr>
          <w:hyperlink w:anchor="__RefHeading___Toc1212126_3830689328">
            <w:r>
              <w:rPr>
                <w:webHidden/>
                <w:rStyle w:val="IndexLink"/>
                <w:rtl w:val="true"/>
              </w:rPr>
              <w:t>بَابُ مَنْ یَجِبُ مُصَادَقَتُهُ وَ مُصَاحَبَتُهُ</w:t>
            </w:r>
            <w:r>
              <w:rPr>
                <w:rStyle w:val="IndexLink"/>
                <w:rtl w:val="true"/>
              </w:rPr>
              <w:tab/>
            </w:r>
            <w:r>
              <w:rPr>
                <w:rStyle w:val="IndexLink"/>
              </w:rPr>
              <w:t>698</w:t>
            </w:r>
          </w:hyperlink>
        </w:p>
        <w:p>
          <w:pPr>
            <w:pStyle w:val="Contents4"/>
            <w:tabs>
              <w:tab w:val="clear" w:pos="8176"/>
              <w:tab w:val="right" w:pos="9026" w:leader="dot"/>
            </w:tabs>
            <w:rPr/>
          </w:pPr>
          <w:hyperlink w:anchor="__RefHeading___Toc1212128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698</w:t>
            </w:r>
          </w:hyperlink>
        </w:p>
        <w:p>
          <w:pPr>
            <w:pStyle w:val="Contents4"/>
            <w:tabs>
              <w:tab w:val="clear" w:pos="8176"/>
              <w:tab w:val="right" w:pos="9026" w:leader="dot"/>
            </w:tabs>
            <w:rPr/>
          </w:pPr>
          <w:hyperlink w:anchor="__RefHeading___Toc1212130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698</w:t>
            </w:r>
          </w:hyperlink>
        </w:p>
        <w:p>
          <w:pPr>
            <w:pStyle w:val="Contents4"/>
            <w:tabs>
              <w:tab w:val="clear" w:pos="8176"/>
              <w:tab w:val="right" w:pos="9026" w:leader="dot"/>
            </w:tabs>
            <w:rPr/>
          </w:pPr>
          <w:hyperlink w:anchor="__RefHeading___Toc1212132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698</w:t>
            </w:r>
          </w:hyperlink>
        </w:p>
        <w:p>
          <w:pPr>
            <w:pStyle w:val="Contents4"/>
            <w:tabs>
              <w:tab w:val="clear" w:pos="8176"/>
              <w:tab w:val="right" w:pos="9026" w:leader="dot"/>
            </w:tabs>
            <w:rPr/>
          </w:pPr>
          <w:hyperlink w:anchor="__RefHeading___Toc1212134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698</w:t>
            </w:r>
          </w:hyperlink>
        </w:p>
        <w:p>
          <w:pPr>
            <w:pStyle w:val="Contents4"/>
            <w:tabs>
              <w:tab w:val="clear" w:pos="8176"/>
              <w:tab w:val="right" w:pos="9026" w:leader="dot"/>
            </w:tabs>
            <w:rPr/>
          </w:pPr>
          <w:hyperlink w:anchor="__RefHeading___Toc1212136_3830689328">
            <w:r>
              <w:rPr>
                <w:webHidden/>
                <w:rStyle w:val="IndexLink"/>
              </w:rPr>
              <w:t>5</w:t>
            </w:r>
            <w:r>
              <w:rPr>
                <w:rStyle w:val="IndexLink"/>
                <w:rtl w:val="true"/>
              </w:rPr>
              <w:t xml:space="preserve">- </w:t>
            </w:r>
            <w:r>
              <w:rPr>
                <w:rStyle w:val="IndexLink"/>
                <w:rtl w:val="true"/>
              </w:rPr>
              <w:t>حدیث</w:t>
            </w:r>
            <w:r>
              <w:rPr>
                <w:rStyle w:val="IndexLink"/>
                <w:rtl w:val="true"/>
              </w:rPr>
              <w:tab/>
            </w:r>
            <w:r>
              <w:rPr>
                <w:rStyle w:val="IndexLink"/>
              </w:rPr>
              <w:t>699</w:t>
            </w:r>
          </w:hyperlink>
        </w:p>
        <w:p>
          <w:pPr>
            <w:pStyle w:val="Contents4"/>
            <w:tabs>
              <w:tab w:val="clear" w:pos="8176"/>
              <w:tab w:val="right" w:pos="9026" w:leader="dot"/>
            </w:tabs>
            <w:rPr/>
          </w:pPr>
          <w:hyperlink w:anchor="__RefHeading___Toc1212138_3830689328">
            <w:r>
              <w:rPr>
                <w:webHidden/>
                <w:rStyle w:val="IndexLink"/>
              </w:rPr>
              <w:t>6</w:t>
            </w:r>
            <w:r>
              <w:rPr>
                <w:rStyle w:val="IndexLink"/>
                <w:rtl w:val="true"/>
              </w:rPr>
              <w:t xml:space="preserve">- </w:t>
            </w:r>
            <w:r>
              <w:rPr>
                <w:rStyle w:val="IndexLink"/>
                <w:rtl w:val="true"/>
              </w:rPr>
              <w:t>حدیث</w:t>
            </w:r>
            <w:r>
              <w:rPr>
                <w:rStyle w:val="IndexLink"/>
                <w:rtl w:val="true"/>
              </w:rPr>
              <w:tab/>
            </w:r>
            <w:r>
              <w:rPr>
                <w:rStyle w:val="IndexLink"/>
              </w:rPr>
              <w:t>699</w:t>
            </w:r>
          </w:hyperlink>
        </w:p>
        <w:p>
          <w:pPr>
            <w:pStyle w:val="Contents3"/>
            <w:tabs>
              <w:tab w:val="clear" w:pos="8459"/>
              <w:tab w:val="right" w:pos="9026" w:leader="dot"/>
            </w:tabs>
            <w:rPr/>
          </w:pPr>
          <w:hyperlink w:anchor="__RefHeading___Toc1212140_3830689328">
            <w:r>
              <w:rPr>
                <w:webHidden/>
                <w:rStyle w:val="IndexLink"/>
                <w:rtl w:val="true"/>
              </w:rPr>
              <w:t>بَابُ مَنْ تُکْرَهُ مُجَالَسَتُهُ وَ مُرَافَقَتُهُ</w:t>
            </w:r>
            <w:r>
              <w:rPr>
                <w:rStyle w:val="IndexLink"/>
                <w:rtl w:val="true"/>
              </w:rPr>
              <w:tab/>
            </w:r>
            <w:r>
              <w:rPr>
                <w:rStyle w:val="IndexLink"/>
              </w:rPr>
              <w:t>699</w:t>
            </w:r>
          </w:hyperlink>
        </w:p>
        <w:p>
          <w:pPr>
            <w:pStyle w:val="Contents4"/>
            <w:tabs>
              <w:tab w:val="clear" w:pos="8176"/>
              <w:tab w:val="right" w:pos="9026" w:leader="dot"/>
            </w:tabs>
            <w:rPr/>
          </w:pPr>
          <w:hyperlink w:anchor="__RefHeading___Toc1212142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699</w:t>
            </w:r>
          </w:hyperlink>
        </w:p>
        <w:p>
          <w:pPr>
            <w:pStyle w:val="Contents4"/>
            <w:tabs>
              <w:tab w:val="clear" w:pos="8176"/>
              <w:tab w:val="right" w:pos="9026" w:leader="dot"/>
            </w:tabs>
            <w:rPr/>
          </w:pPr>
          <w:hyperlink w:anchor="__RefHeading___Toc1212144_3830689328">
            <w:r>
              <w:rPr>
                <w:webHidden/>
                <w:rStyle w:val="IndexLink"/>
              </w:rPr>
              <w:t>2</w:t>
            </w:r>
            <w:r>
              <w:rPr>
                <w:rStyle w:val="IndexLink"/>
                <w:rtl w:val="true"/>
              </w:rPr>
              <w:t xml:space="preserve"> - </w:t>
            </w:r>
            <w:r>
              <w:rPr>
                <w:rStyle w:val="IndexLink"/>
                <w:rtl w:val="true"/>
              </w:rPr>
              <w:t>حدیث</w:t>
            </w:r>
            <w:r>
              <w:rPr>
                <w:rStyle w:val="IndexLink"/>
                <w:rtl w:val="true"/>
              </w:rPr>
              <w:tab/>
            </w:r>
            <w:r>
              <w:rPr>
                <w:rStyle w:val="IndexLink"/>
              </w:rPr>
              <w:t>700</w:t>
            </w:r>
          </w:hyperlink>
        </w:p>
        <w:p>
          <w:pPr>
            <w:pStyle w:val="Contents4"/>
            <w:tabs>
              <w:tab w:val="clear" w:pos="8176"/>
              <w:tab w:val="right" w:pos="9026" w:leader="dot"/>
            </w:tabs>
            <w:rPr/>
          </w:pPr>
          <w:hyperlink w:anchor="__RefHeading___Toc1212146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700</w:t>
            </w:r>
          </w:hyperlink>
        </w:p>
        <w:p>
          <w:pPr>
            <w:pStyle w:val="Contents4"/>
            <w:tabs>
              <w:tab w:val="clear" w:pos="8176"/>
              <w:tab w:val="right" w:pos="9026" w:leader="dot"/>
            </w:tabs>
            <w:rPr/>
          </w:pPr>
          <w:hyperlink w:anchor="__RefHeading___Toc1212148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700</w:t>
            </w:r>
          </w:hyperlink>
        </w:p>
        <w:p>
          <w:pPr>
            <w:pStyle w:val="Contents4"/>
            <w:tabs>
              <w:tab w:val="clear" w:pos="8176"/>
              <w:tab w:val="right" w:pos="9026" w:leader="dot"/>
            </w:tabs>
            <w:rPr/>
          </w:pPr>
          <w:hyperlink w:anchor="__RefHeading___Toc1212150_3830689328">
            <w:r>
              <w:rPr>
                <w:webHidden/>
                <w:rStyle w:val="IndexLink"/>
              </w:rPr>
              <w:t>5</w:t>
            </w:r>
            <w:r>
              <w:rPr>
                <w:rStyle w:val="IndexLink"/>
                <w:rtl w:val="true"/>
              </w:rPr>
              <w:t xml:space="preserve">- </w:t>
            </w:r>
            <w:r>
              <w:rPr>
                <w:rStyle w:val="IndexLink"/>
                <w:rtl w:val="true"/>
              </w:rPr>
              <w:t>حدیث</w:t>
            </w:r>
            <w:r>
              <w:rPr>
                <w:rStyle w:val="IndexLink"/>
                <w:rtl w:val="true"/>
              </w:rPr>
              <w:tab/>
            </w:r>
            <w:r>
              <w:rPr>
                <w:rStyle w:val="IndexLink"/>
              </w:rPr>
              <w:t>700</w:t>
            </w:r>
          </w:hyperlink>
        </w:p>
        <w:p>
          <w:pPr>
            <w:pStyle w:val="Contents4"/>
            <w:tabs>
              <w:tab w:val="clear" w:pos="8176"/>
              <w:tab w:val="right" w:pos="9026" w:leader="dot"/>
            </w:tabs>
            <w:rPr/>
          </w:pPr>
          <w:hyperlink w:anchor="__RefHeading___Toc1212152_3830689328">
            <w:r>
              <w:rPr>
                <w:webHidden/>
                <w:rStyle w:val="IndexLink"/>
              </w:rPr>
              <w:t>6</w:t>
            </w:r>
            <w:r>
              <w:rPr>
                <w:rStyle w:val="IndexLink"/>
                <w:rtl w:val="true"/>
              </w:rPr>
              <w:t xml:space="preserve">- </w:t>
            </w:r>
            <w:r>
              <w:rPr>
                <w:rStyle w:val="IndexLink"/>
                <w:rtl w:val="true"/>
              </w:rPr>
              <w:t>حدیث</w:t>
            </w:r>
            <w:r>
              <w:rPr>
                <w:rStyle w:val="IndexLink"/>
                <w:rtl w:val="true"/>
              </w:rPr>
              <w:tab/>
            </w:r>
            <w:r>
              <w:rPr>
                <w:rStyle w:val="IndexLink"/>
              </w:rPr>
              <w:t>700</w:t>
            </w:r>
          </w:hyperlink>
        </w:p>
        <w:p>
          <w:pPr>
            <w:pStyle w:val="Contents4"/>
            <w:tabs>
              <w:tab w:val="clear" w:pos="8176"/>
              <w:tab w:val="right" w:pos="9026" w:leader="dot"/>
            </w:tabs>
            <w:rPr/>
          </w:pPr>
          <w:hyperlink w:anchor="__RefHeading___Toc1212154_3830689328">
            <w:r>
              <w:rPr>
                <w:webHidden/>
                <w:rStyle w:val="IndexLink"/>
              </w:rPr>
              <w:t>7</w:t>
            </w:r>
            <w:r>
              <w:rPr>
                <w:rStyle w:val="IndexLink"/>
                <w:rtl w:val="true"/>
              </w:rPr>
              <w:t xml:space="preserve">- </w:t>
            </w:r>
            <w:r>
              <w:rPr>
                <w:rStyle w:val="IndexLink"/>
                <w:rtl w:val="true"/>
              </w:rPr>
              <w:t>حدیث</w:t>
            </w:r>
            <w:r>
              <w:rPr>
                <w:rStyle w:val="IndexLink"/>
                <w:rtl w:val="true"/>
              </w:rPr>
              <w:tab/>
            </w:r>
            <w:r>
              <w:rPr>
                <w:rStyle w:val="IndexLink"/>
              </w:rPr>
              <w:t>701</w:t>
            </w:r>
          </w:hyperlink>
        </w:p>
        <w:p>
          <w:pPr>
            <w:pStyle w:val="Contents4"/>
            <w:tabs>
              <w:tab w:val="clear" w:pos="8176"/>
              <w:tab w:val="right" w:pos="9026" w:leader="dot"/>
            </w:tabs>
            <w:rPr/>
          </w:pPr>
          <w:hyperlink w:anchor="__RefHeading___Toc1212156_3830689328">
            <w:r>
              <w:rPr>
                <w:webHidden/>
                <w:rStyle w:val="IndexLink"/>
              </w:rPr>
              <w:t>8</w:t>
            </w:r>
            <w:r>
              <w:rPr>
                <w:rStyle w:val="IndexLink"/>
                <w:rtl w:val="true"/>
              </w:rPr>
              <w:t xml:space="preserve">- </w:t>
            </w:r>
            <w:r>
              <w:rPr>
                <w:rStyle w:val="IndexLink"/>
                <w:rtl w:val="true"/>
              </w:rPr>
              <w:t>حدیث</w:t>
            </w:r>
            <w:r>
              <w:rPr>
                <w:rStyle w:val="IndexLink"/>
                <w:rtl w:val="true"/>
              </w:rPr>
              <w:tab/>
            </w:r>
            <w:r>
              <w:rPr>
                <w:rStyle w:val="IndexLink"/>
              </w:rPr>
              <w:t>701</w:t>
            </w:r>
          </w:hyperlink>
        </w:p>
        <w:p>
          <w:pPr>
            <w:pStyle w:val="Contents4"/>
            <w:tabs>
              <w:tab w:val="clear" w:pos="8176"/>
              <w:tab w:val="right" w:pos="9026" w:leader="dot"/>
            </w:tabs>
            <w:rPr/>
          </w:pPr>
          <w:hyperlink w:anchor="__RefHeading___Toc1212158_3830689328">
            <w:r>
              <w:rPr>
                <w:webHidden/>
                <w:rStyle w:val="IndexLink"/>
              </w:rPr>
              <w:t>9</w:t>
            </w:r>
            <w:r>
              <w:rPr>
                <w:rStyle w:val="IndexLink"/>
                <w:rtl w:val="true"/>
              </w:rPr>
              <w:t xml:space="preserve">- </w:t>
            </w:r>
            <w:r>
              <w:rPr>
                <w:rStyle w:val="IndexLink"/>
                <w:rtl w:val="true"/>
              </w:rPr>
              <w:t>حدیث</w:t>
            </w:r>
            <w:r>
              <w:rPr>
                <w:rStyle w:val="IndexLink"/>
                <w:rtl w:val="true"/>
              </w:rPr>
              <w:tab/>
            </w:r>
            <w:r>
              <w:rPr>
                <w:rStyle w:val="IndexLink"/>
              </w:rPr>
              <w:t>701</w:t>
            </w:r>
          </w:hyperlink>
        </w:p>
        <w:p>
          <w:pPr>
            <w:pStyle w:val="Contents4"/>
            <w:tabs>
              <w:tab w:val="clear" w:pos="8176"/>
              <w:tab w:val="right" w:pos="9026" w:leader="dot"/>
            </w:tabs>
            <w:rPr/>
          </w:pPr>
          <w:hyperlink w:anchor="__RefHeading___Toc1212160_3830689328">
            <w:r>
              <w:rPr>
                <w:webHidden/>
                <w:rStyle w:val="IndexLink"/>
              </w:rPr>
              <w:t>10</w:t>
            </w:r>
            <w:r>
              <w:rPr>
                <w:rStyle w:val="IndexLink"/>
                <w:rtl w:val="true"/>
              </w:rPr>
              <w:t xml:space="preserve">- </w:t>
            </w:r>
            <w:r>
              <w:rPr>
                <w:rStyle w:val="IndexLink"/>
                <w:rtl w:val="true"/>
              </w:rPr>
              <w:t>حدیث</w:t>
            </w:r>
            <w:r>
              <w:rPr>
                <w:rStyle w:val="IndexLink"/>
                <w:rtl w:val="true"/>
              </w:rPr>
              <w:tab/>
            </w:r>
            <w:r>
              <w:rPr>
                <w:rStyle w:val="IndexLink"/>
              </w:rPr>
              <w:t>702</w:t>
            </w:r>
          </w:hyperlink>
        </w:p>
        <w:p>
          <w:pPr>
            <w:pStyle w:val="Contents4"/>
            <w:tabs>
              <w:tab w:val="clear" w:pos="8176"/>
              <w:tab w:val="right" w:pos="9026" w:leader="dot"/>
            </w:tabs>
            <w:rPr/>
          </w:pPr>
          <w:hyperlink w:anchor="__RefHeading___Toc1212162_3830689328">
            <w:r>
              <w:rPr>
                <w:webHidden/>
                <w:rStyle w:val="IndexLink"/>
              </w:rPr>
              <w:t>11</w:t>
            </w:r>
            <w:r>
              <w:rPr>
                <w:rStyle w:val="IndexLink"/>
                <w:rtl w:val="true"/>
              </w:rPr>
              <w:t xml:space="preserve">- </w:t>
            </w:r>
            <w:r>
              <w:rPr>
                <w:rStyle w:val="IndexLink"/>
                <w:rtl w:val="true"/>
              </w:rPr>
              <w:t>حدیث</w:t>
            </w:r>
            <w:r>
              <w:rPr>
                <w:rStyle w:val="IndexLink"/>
                <w:rtl w:val="true"/>
              </w:rPr>
              <w:tab/>
            </w:r>
            <w:r>
              <w:rPr>
                <w:rStyle w:val="IndexLink"/>
              </w:rPr>
              <w:t>702</w:t>
            </w:r>
          </w:hyperlink>
        </w:p>
        <w:p>
          <w:pPr>
            <w:pStyle w:val="Contents3"/>
            <w:tabs>
              <w:tab w:val="clear" w:pos="8459"/>
              <w:tab w:val="right" w:pos="9026" w:leader="dot"/>
            </w:tabs>
            <w:rPr/>
          </w:pPr>
          <w:hyperlink w:anchor="__RefHeading___Toc1212164_3830689328">
            <w:r>
              <w:rPr>
                <w:webHidden/>
                <w:rStyle w:val="IndexLink"/>
                <w:rtl w:val="true"/>
              </w:rPr>
              <w:t>بَابُ التَّحَبُّبِ إِلَی النَّاسِ وَ التَّوَدُّدِ إِلَیْهِمْ</w:t>
            </w:r>
            <w:r>
              <w:rPr>
                <w:rStyle w:val="IndexLink"/>
                <w:rtl w:val="true"/>
              </w:rPr>
              <w:tab/>
            </w:r>
            <w:r>
              <w:rPr>
                <w:rStyle w:val="IndexLink"/>
              </w:rPr>
              <w:t>702</w:t>
            </w:r>
          </w:hyperlink>
        </w:p>
        <w:p>
          <w:pPr>
            <w:pStyle w:val="Contents4"/>
            <w:tabs>
              <w:tab w:val="clear" w:pos="8176"/>
              <w:tab w:val="right" w:pos="9026" w:leader="dot"/>
            </w:tabs>
            <w:rPr/>
          </w:pPr>
          <w:hyperlink w:anchor="__RefHeading___Toc1212166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702</w:t>
            </w:r>
          </w:hyperlink>
        </w:p>
        <w:p>
          <w:pPr>
            <w:pStyle w:val="Contents4"/>
            <w:tabs>
              <w:tab w:val="clear" w:pos="8176"/>
              <w:tab w:val="right" w:pos="9026" w:leader="dot"/>
            </w:tabs>
            <w:rPr/>
          </w:pPr>
          <w:hyperlink w:anchor="__RefHeading___Toc1212168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703</w:t>
            </w:r>
          </w:hyperlink>
        </w:p>
        <w:p>
          <w:pPr>
            <w:pStyle w:val="Contents4"/>
            <w:tabs>
              <w:tab w:val="clear" w:pos="8176"/>
              <w:tab w:val="right" w:pos="9026" w:leader="dot"/>
            </w:tabs>
            <w:rPr/>
          </w:pPr>
          <w:hyperlink w:anchor="__RefHeading___Toc1212170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703</w:t>
            </w:r>
          </w:hyperlink>
        </w:p>
        <w:p>
          <w:pPr>
            <w:pStyle w:val="Contents4"/>
            <w:tabs>
              <w:tab w:val="clear" w:pos="8176"/>
              <w:tab w:val="right" w:pos="9026" w:leader="dot"/>
            </w:tabs>
            <w:rPr/>
          </w:pPr>
          <w:hyperlink w:anchor="__RefHeading___Toc1212172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703</w:t>
            </w:r>
          </w:hyperlink>
        </w:p>
        <w:p>
          <w:pPr>
            <w:pStyle w:val="Contents4"/>
            <w:tabs>
              <w:tab w:val="clear" w:pos="8176"/>
              <w:tab w:val="right" w:pos="9026" w:leader="dot"/>
            </w:tabs>
            <w:rPr/>
          </w:pPr>
          <w:hyperlink w:anchor="__RefHeading___Toc1212174_3830689328">
            <w:r>
              <w:rPr>
                <w:webHidden/>
                <w:rStyle w:val="IndexLink"/>
              </w:rPr>
              <w:t>5</w:t>
            </w:r>
            <w:r>
              <w:rPr>
                <w:rStyle w:val="IndexLink"/>
                <w:rtl w:val="true"/>
              </w:rPr>
              <w:t xml:space="preserve">- </w:t>
            </w:r>
            <w:r>
              <w:rPr>
                <w:rStyle w:val="IndexLink"/>
                <w:rtl w:val="true"/>
              </w:rPr>
              <w:t>حدیث</w:t>
            </w:r>
            <w:r>
              <w:rPr>
                <w:rStyle w:val="IndexLink"/>
                <w:rtl w:val="true"/>
              </w:rPr>
              <w:tab/>
            </w:r>
            <w:r>
              <w:rPr>
                <w:rStyle w:val="IndexLink"/>
              </w:rPr>
              <w:t>703</w:t>
            </w:r>
          </w:hyperlink>
        </w:p>
        <w:p>
          <w:pPr>
            <w:pStyle w:val="Contents4"/>
            <w:tabs>
              <w:tab w:val="clear" w:pos="8176"/>
              <w:tab w:val="right" w:pos="9026" w:leader="dot"/>
            </w:tabs>
            <w:rPr/>
          </w:pPr>
          <w:hyperlink w:anchor="__RefHeading___Toc1212176_3830689328">
            <w:r>
              <w:rPr>
                <w:webHidden/>
                <w:rStyle w:val="IndexLink"/>
              </w:rPr>
              <w:t>6</w:t>
            </w:r>
            <w:r>
              <w:rPr>
                <w:rStyle w:val="IndexLink"/>
                <w:rtl w:val="true"/>
              </w:rPr>
              <w:t xml:space="preserve">- </w:t>
            </w:r>
            <w:r>
              <w:rPr>
                <w:rStyle w:val="IndexLink"/>
                <w:rtl w:val="true"/>
              </w:rPr>
              <w:t>حدیث</w:t>
            </w:r>
            <w:r>
              <w:rPr>
                <w:rStyle w:val="IndexLink"/>
                <w:rtl w:val="true"/>
              </w:rPr>
              <w:tab/>
            </w:r>
            <w:r>
              <w:rPr>
                <w:rStyle w:val="IndexLink"/>
              </w:rPr>
              <w:t>703</w:t>
            </w:r>
          </w:hyperlink>
        </w:p>
        <w:p>
          <w:pPr>
            <w:pStyle w:val="Contents4"/>
            <w:tabs>
              <w:tab w:val="clear" w:pos="8176"/>
              <w:tab w:val="right" w:pos="9026" w:leader="dot"/>
            </w:tabs>
            <w:rPr/>
          </w:pPr>
          <w:hyperlink w:anchor="__RefHeading___Toc1212178_3830689328">
            <w:r>
              <w:rPr>
                <w:webHidden/>
                <w:rStyle w:val="IndexLink"/>
              </w:rPr>
              <w:t>7</w:t>
            </w:r>
            <w:r>
              <w:rPr>
                <w:rStyle w:val="IndexLink"/>
                <w:rtl w:val="true"/>
              </w:rPr>
              <w:t xml:space="preserve">- </w:t>
            </w:r>
            <w:r>
              <w:rPr>
                <w:rStyle w:val="IndexLink"/>
                <w:rtl w:val="true"/>
              </w:rPr>
              <w:t>حدیث</w:t>
            </w:r>
            <w:r>
              <w:rPr>
                <w:rStyle w:val="IndexLink"/>
                <w:rtl w:val="true"/>
              </w:rPr>
              <w:tab/>
            </w:r>
            <w:r>
              <w:rPr>
                <w:rStyle w:val="IndexLink"/>
              </w:rPr>
              <w:t>703</w:t>
            </w:r>
          </w:hyperlink>
        </w:p>
        <w:p>
          <w:pPr>
            <w:pStyle w:val="Contents3"/>
            <w:tabs>
              <w:tab w:val="clear" w:pos="8459"/>
              <w:tab w:val="right" w:pos="9026" w:leader="dot"/>
            </w:tabs>
            <w:rPr/>
          </w:pPr>
          <w:hyperlink w:anchor="__RefHeading___Toc1212180_3830689328">
            <w:r>
              <w:rPr>
                <w:webHidden/>
                <w:rStyle w:val="IndexLink"/>
                <w:rtl w:val="true"/>
              </w:rPr>
              <w:t>بَابُ إِخْبَارِ الرَّجُلِ أَخَاهُ بِحُبِّهِ</w:t>
            </w:r>
            <w:r>
              <w:rPr>
                <w:rStyle w:val="IndexLink"/>
                <w:rtl w:val="true"/>
              </w:rPr>
              <w:tab/>
            </w:r>
            <w:r>
              <w:rPr>
                <w:rStyle w:val="IndexLink"/>
              </w:rPr>
              <w:t>704</w:t>
            </w:r>
          </w:hyperlink>
        </w:p>
        <w:p>
          <w:pPr>
            <w:pStyle w:val="Contents4"/>
            <w:tabs>
              <w:tab w:val="clear" w:pos="8176"/>
              <w:tab w:val="right" w:pos="9026" w:leader="dot"/>
            </w:tabs>
            <w:rPr/>
          </w:pPr>
          <w:hyperlink w:anchor="__RefHeading___Toc1212182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704</w:t>
            </w:r>
          </w:hyperlink>
        </w:p>
        <w:p>
          <w:pPr>
            <w:pStyle w:val="Contents4"/>
            <w:tabs>
              <w:tab w:val="clear" w:pos="8176"/>
              <w:tab w:val="right" w:pos="9026" w:leader="dot"/>
            </w:tabs>
            <w:rPr/>
          </w:pPr>
          <w:hyperlink w:anchor="__RefHeading___Toc1212184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704</w:t>
            </w:r>
          </w:hyperlink>
        </w:p>
        <w:p>
          <w:pPr>
            <w:pStyle w:val="Contents3"/>
            <w:tabs>
              <w:tab w:val="clear" w:pos="8459"/>
              <w:tab w:val="right" w:pos="9026" w:leader="dot"/>
            </w:tabs>
            <w:rPr/>
          </w:pPr>
          <w:hyperlink w:anchor="__RefHeading___Toc1212186_3830689328">
            <w:r>
              <w:rPr>
                <w:webHidden/>
                <w:rStyle w:val="IndexLink"/>
                <w:rtl w:val="true"/>
              </w:rPr>
              <w:t>بَابُ التَّسْلِیمِ</w:t>
            </w:r>
            <w:r>
              <w:rPr>
                <w:rStyle w:val="IndexLink"/>
                <w:rtl w:val="true"/>
              </w:rPr>
              <w:tab/>
            </w:r>
            <w:r>
              <w:rPr>
                <w:rStyle w:val="IndexLink"/>
              </w:rPr>
              <w:t>704</w:t>
            </w:r>
          </w:hyperlink>
        </w:p>
        <w:p>
          <w:pPr>
            <w:pStyle w:val="Contents4"/>
            <w:tabs>
              <w:tab w:val="clear" w:pos="8176"/>
              <w:tab w:val="right" w:pos="9026" w:leader="dot"/>
            </w:tabs>
            <w:rPr/>
          </w:pPr>
          <w:hyperlink w:anchor="__RefHeading___Toc1212188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704</w:t>
            </w:r>
          </w:hyperlink>
        </w:p>
        <w:p>
          <w:pPr>
            <w:pStyle w:val="Contents4"/>
            <w:tabs>
              <w:tab w:val="clear" w:pos="8176"/>
              <w:tab w:val="right" w:pos="9026" w:leader="dot"/>
            </w:tabs>
            <w:rPr/>
          </w:pPr>
          <w:hyperlink w:anchor="__RefHeading___Toc1212190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704</w:t>
            </w:r>
          </w:hyperlink>
        </w:p>
        <w:p>
          <w:pPr>
            <w:pStyle w:val="Contents4"/>
            <w:tabs>
              <w:tab w:val="clear" w:pos="8176"/>
              <w:tab w:val="right" w:pos="9026" w:leader="dot"/>
            </w:tabs>
            <w:rPr/>
          </w:pPr>
          <w:hyperlink w:anchor="__RefHeading___Toc1212192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704</w:t>
            </w:r>
          </w:hyperlink>
        </w:p>
        <w:p>
          <w:pPr>
            <w:pStyle w:val="Contents4"/>
            <w:tabs>
              <w:tab w:val="clear" w:pos="8176"/>
              <w:tab w:val="right" w:pos="9026" w:leader="dot"/>
            </w:tabs>
            <w:rPr/>
          </w:pPr>
          <w:hyperlink w:anchor="__RefHeading___Toc1212194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704</w:t>
            </w:r>
          </w:hyperlink>
        </w:p>
        <w:p>
          <w:pPr>
            <w:pStyle w:val="Contents4"/>
            <w:tabs>
              <w:tab w:val="clear" w:pos="8176"/>
              <w:tab w:val="right" w:pos="9026" w:leader="dot"/>
            </w:tabs>
            <w:rPr/>
          </w:pPr>
          <w:hyperlink w:anchor="__RefHeading___Toc1212196_3830689328">
            <w:r>
              <w:rPr>
                <w:webHidden/>
                <w:rStyle w:val="IndexLink"/>
              </w:rPr>
              <w:t>5</w:t>
            </w:r>
            <w:r>
              <w:rPr>
                <w:rStyle w:val="IndexLink"/>
                <w:rtl w:val="true"/>
              </w:rPr>
              <w:t xml:space="preserve">- </w:t>
            </w:r>
            <w:r>
              <w:rPr>
                <w:rStyle w:val="IndexLink"/>
                <w:rtl w:val="true"/>
              </w:rPr>
              <w:t>حدیث</w:t>
            </w:r>
            <w:r>
              <w:rPr>
                <w:rStyle w:val="IndexLink"/>
                <w:rtl w:val="true"/>
              </w:rPr>
              <w:tab/>
            </w:r>
            <w:r>
              <w:rPr>
                <w:rStyle w:val="IndexLink"/>
              </w:rPr>
              <w:t>705</w:t>
            </w:r>
          </w:hyperlink>
        </w:p>
        <w:p>
          <w:pPr>
            <w:pStyle w:val="Contents4"/>
            <w:tabs>
              <w:tab w:val="clear" w:pos="8176"/>
              <w:tab w:val="right" w:pos="9026" w:leader="dot"/>
            </w:tabs>
            <w:rPr/>
          </w:pPr>
          <w:hyperlink w:anchor="__RefHeading___Toc1212198_3830689328">
            <w:r>
              <w:rPr>
                <w:webHidden/>
                <w:rStyle w:val="IndexLink"/>
              </w:rPr>
              <w:t>6</w:t>
            </w:r>
            <w:r>
              <w:rPr>
                <w:rStyle w:val="IndexLink"/>
                <w:rtl w:val="true"/>
              </w:rPr>
              <w:t xml:space="preserve">- </w:t>
            </w:r>
            <w:r>
              <w:rPr>
                <w:rStyle w:val="IndexLink"/>
                <w:rtl w:val="true"/>
              </w:rPr>
              <w:t>حدیث</w:t>
            </w:r>
            <w:r>
              <w:rPr>
                <w:rStyle w:val="IndexLink"/>
                <w:rtl w:val="true"/>
              </w:rPr>
              <w:tab/>
            </w:r>
            <w:r>
              <w:rPr>
                <w:rStyle w:val="IndexLink"/>
              </w:rPr>
              <w:t>705</w:t>
            </w:r>
          </w:hyperlink>
        </w:p>
        <w:p>
          <w:pPr>
            <w:pStyle w:val="Contents4"/>
            <w:tabs>
              <w:tab w:val="clear" w:pos="8176"/>
              <w:tab w:val="right" w:pos="9026" w:leader="dot"/>
            </w:tabs>
            <w:rPr/>
          </w:pPr>
          <w:hyperlink w:anchor="__RefHeading___Toc1212200_3830689328">
            <w:r>
              <w:rPr>
                <w:webHidden/>
                <w:rStyle w:val="IndexLink"/>
              </w:rPr>
              <w:t>7</w:t>
            </w:r>
            <w:r>
              <w:rPr>
                <w:rStyle w:val="IndexLink"/>
                <w:rtl w:val="true"/>
              </w:rPr>
              <w:t xml:space="preserve">- </w:t>
            </w:r>
            <w:r>
              <w:rPr>
                <w:rStyle w:val="IndexLink"/>
                <w:rtl w:val="true"/>
              </w:rPr>
              <w:t>حدیث</w:t>
            </w:r>
            <w:r>
              <w:rPr>
                <w:rStyle w:val="IndexLink"/>
                <w:rtl w:val="true"/>
              </w:rPr>
              <w:tab/>
            </w:r>
            <w:r>
              <w:rPr>
                <w:rStyle w:val="IndexLink"/>
              </w:rPr>
              <w:t>705</w:t>
            </w:r>
          </w:hyperlink>
        </w:p>
        <w:p>
          <w:pPr>
            <w:pStyle w:val="Contents4"/>
            <w:tabs>
              <w:tab w:val="clear" w:pos="8176"/>
              <w:tab w:val="right" w:pos="9026" w:leader="dot"/>
            </w:tabs>
            <w:rPr/>
          </w:pPr>
          <w:hyperlink w:anchor="__RefHeading___Toc1212202_3830689328">
            <w:r>
              <w:rPr>
                <w:webHidden/>
                <w:rStyle w:val="IndexLink"/>
              </w:rPr>
              <w:t>8</w:t>
            </w:r>
            <w:r>
              <w:rPr>
                <w:rStyle w:val="IndexLink"/>
                <w:rtl w:val="true"/>
              </w:rPr>
              <w:t xml:space="preserve">- </w:t>
            </w:r>
            <w:r>
              <w:rPr>
                <w:rStyle w:val="IndexLink"/>
                <w:rtl w:val="true"/>
              </w:rPr>
              <w:t>حدیث</w:t>
            </w:r>
            <w:r>
              <w:rPr>
                <w:rStyle w:val="IndexLink"/>
                <w:rtl w:val="true"/>
              </w:rPr>
              <w:tab/>
            </w:r>
            <w:r>
              <w:rPr>
                <w:rStyle w:val="IndexLink"/>
              </w:rPr>
              <w:t>705</w:t>
            </w:r>
          </w:hyperlink>
        </w:p>
        <w:p>
          <w:pPr>
            <w:pStyle w:val="Contents4"/>
            <w:tabs>
              <w:tab w:val="clear" w:pos="8176"/>
              <w:tab w:val="right" w:pos="9026" w:leader="dot"/>
            </w:tabs>
            <w:rPr/>
          </w:pPr>
          <w:hyperlink w:anchor="__RefHeading___Toc1212204_3830689328">
            <w:r>
              <w:rPr>
                <w:webHidden/>
                <w:rStyle w:val="IndexLink"/>
              </w:rPr>
              <w:t>9</w:t>
            </w:r>
            <w:r>
              <w:rPr>
                <w:rStyle w:val="IndexLink"/>
                <w:rtl w:val="true"/>
              </w:rPr>
              <w:t xml:space="preserve">- </w:t>
            </w:r>
            <w:r>
              <w:rPr>
                <w:rStyle w:val="IndexLink"/>
                <w:rtl w:val="true"/>
              </w:rPr>
              <w:t>حدیث</w:t>
            </w:r>
            <w:r>
              <w:rPr>
                <w:rStyle w:val="IndexLink"/>
                <w:rtl w:val="true"/>
              </w:rPr>
              <w:tab/>
            </w:r>
            <w:r>
              <w:rPr>
                <w:rStyle w:val="IndexLink"/>
              </w:rPr>
              <w:t>705</w:t>
            </w:r>
          </w:hyperlink>
        </w:p>
        <w:p>
          <w:pPr>
            <w:pStyle w:val="Contents4"/>
            <w:tabs>
              <w:tab w:val="clear" w:pos="8176"/>
              <w:tab w:val="right" w:pos="9026" w:leader="dot"/>
            </w:tabs>
            <w:rPr/>
          </w:pPr>
          <w:hyperlink w:anchor="__RefHeading___Toc1212206_3830689328">
            <w:r>
              <w:rPr>
                <w:webHidden/>
                <w:rStyle w:val="IndexLink"/>
              </w:rPr>
              <w:t>10</w:t>
            </w:r>
            <w:r>
              <w:rPr>
                <w:rStyle w:val="IndexLink"/>
                <w:rtl w:val="true"/>
              </w:rPr>
              <w:t xml:space="preserve">- </w:t>
            </w:r>
            <w:r>
              <w:rPr>
                <w:rStyle w:val="IndexLink"/>
                <w:rtl w:val="true"/>
              </w:rPr>
              <w:t>حدیث</w:t>
            </w:r>
            <w:r>
              <w:rPr>
                <w:rStyle w:val="IndexLink"/>
                <w:rtl w:val="true"/>
              </w:rPr>
              <w:tab/>
            </w:r>
            <w:r>
              <w:rPr>
                <w:rStyle w:val="IndexLink"/>
              </w:rPr>
              <w:t>705</w:t>
            </w:r>
          </w:hyperlink>
        </w:p>
        <w:p>
          <w:pPr>
            <w:pStyle w:val="Contents4"/>
            <w:tabs>
              <w:tab w:val="clear" w:pos="8176"/>
              <w:tab w:val="right" w:pos="9026" w:leader="dot"/>
            </w:tabs>
            <w:rPr/>
          </w:pPr>
          <w:hyperlink w:anchor="__RefHeading___Toc1212208_3830689328">
            <w:r>
              <w:rPr>
                <w:webHidden/>
                <w:rStyle w:val="IndexLink"/>
              </w:rPr>
              <w:t>11</w:t>
            </w:r>
            <w:r>
              <w:rPr>
                <w:rStyle w:val="IndexLink"/>
                <w:rtl w:val="true"/>
              </w:rPr>
              <w:t xml:space="preserve">- </w:t>
            </w:r>
            <w:r>
              <w:rPr>
                <w:rStyle w:val="IndexLink"/>
                <w:rtl w:val="true"/>
              </w:rPr>
              <w:t>حدیث</w:t>
            </w:r>
            <w:r>
              <w:rPr>
                <w:rStyle w:val="IndexLink"/>
                <w:rtl w:val="true"/>
              </w:rPr>
              <w:tab/>
            </w:r>
            <w:r>
              <w:rPr>
                <w:rStyle w:val="IndexLink"/>
              </w:rPr>
              <w:t>705</w:t>
            </w:r>
          </w:hyperlink>
        </w:p>
        <w:p>
          <w:pPr>
            <w:pStyle w:val="Contents4"/>
            <w:tabs>
              <w:tab w:val="clear" w:pos="8176"/>
              <w:tab w:val="right" w:pos="9026" w:leader="dot"/>
            </w:tabs>
            <w:rPr/>
          </w:pPr>
          <w:hyperlink w:anchor="__RefHeading___Toc1212210_3830689328">
            <w:r>
              <w:rPr>
                <w:webHidden/>
                <w:rStyle w:val="IndexLink"/>
              </w:rPr>
              <w:t>12</w:t>
            </w:r>
            <w:r>
              <w:rPr>
                <w:rStyle w:val="IndexLink"/>
                <w:rtl w:val="true"/>
              </w:rPr>
              <w:t xml:space="preserve">- </w:t>
            </w:r>
            <w:r>
              <w:rPr>
                <w:rStyle w:val="IndexLink"/>
                <w:rtl w:val="true"/>
              </w:rPr>
              <w:t>حدیث</w:t>
            </w:r>
            <w:r>
              <w:rPr>
                <w:rStyle w:val="IndexLink"/>
                <w:rtl w:val="true"/>
              </w:rPr>
              <w:tab/>
            </w:r>
            <w:r>
              <w:rPr>
                <w:rStyle w:val="IndexLink"/>
              </w:rPr>
              <w:t>706</w:t>
            </w:r>
          </w:hyperlink>
        </w:p>
        <w:p>
          <w:pPr>
            <w:pStyle w:val="Contents4"/>
            <w:tabs>
              <w:tab w:val="clear" w:pos="8176"/>
              <w:tab w:val="right" w:pos="9026" w:leader="dot"/>
            </w:tabs>
            <w:rPr/>
          </w:pPr>
          <w:hyperlink w:anchor="__RefHeading___Toc1212212_3830689328">
            <w:r>
              <w:rPr>
                <w:webHidden/>
                <w:rStyle w:val="IndexLink"/>
              </w:rPr>
              <w:t>13</w:t>
            </w:r>
            <w:r>
              <w:rPr>
                <w:rStyle w:val="IndexLink"/>
                <w:rtl w:val="true"/>
              </w:rPr>
              <w:t xml:space="preserve">- </w:t>
            </w:r>
            <w:r>
              <w:rPr>
                <w:rStyle w:val="IndexLink"/>
                <w:rtl w:val="true"/>
              </w:rPr>
              <w:t>حدیث</w:t>
            </w:r>
            <w:r>
              <w:rPr>
                <w:rStyle w:val="IndexLink"/>
                <w:rtl w:val="true"/>
              </w:rPr>
              <w:tab/>
            </w:r>
            <w:r>
              <w:rPr>
                <w:rStyle w:val="IndexLink"/>
              </w:rPr>
              <w:t>706</w:t>
            </w:r>
          </w:hyperlink>
        </w:p>
        <w:p>
          <w:pPr>
            <w:pStyle w:val="Contents4"/>
            <w:tabs>
              <w:tab w:val="clear" w:pos="8176"/>
              <w:tab w:val="right" w:pos="9026" w:leader="dot"/>
            </w:tabs>
            <w:rPr/>
          </w:pPr>
          <w:hyperlink w:anchor="__RefHeading___Toc1212214_3830689328">
            <w:r>
              <w:rPr>
                <w:webHidden/>
                <w:rStyle w:val="IndexLink"/>
              </w:rPr>
              <w:t>14</w:t>
            </w:r>
            <w:r>
              <w:rPr>
                <w:rStyle w:val="IndexLink"/>
                <w:rtl w:val="true"/>
              </w:rPr>
              <w:t xml:space="preserve">- </w:t>
            </w:r>
            <w:r>
              <w:rPr>
                <w:rStyle w:val="IndexLink"/>
                <w:rtl w:val="true"/>
              </w:rPr>
              <w:t>حدیث</w:t>
            </w:r>
            <w:r>
              <w:rPr>
                <w:rStyle w:val="IndexLink"/>
                <w:rtl w:val="true"/>
              </w:rPr>
              <w:tab/>
            </w:r>
            <w:r>
              <w:rPr>
                <w:rStyle w:val="IndexLink"/>
              </w:rPr>
              <w:t>706</w:t>
            </w:r>
          </w:hyperlink>
        </w:p>
        <w:p>
          <w:pPr>
            <w:pStyle w:val="Contents4"/>
            <w:tabs>
              <w:tab w:val="clear" w:pos="8176"/>
              <w:tab w:val="right" w:pos="9026" w:leader="dot"/>
            </w:tabs>
            <w:rPr/>
          </w:pPr>
          <w:hyperlink w:anchor="__RefHeading___Toc1212216_3830689328">
            <w:r>
              <w:rPr>
                <w:webHidden/>
                <w:rStyle w:val="IndexLink"/>
              </w:rPr>
              <w:t>15</w:t>
            </w:r>
            <w:r>
              <w:rPr>
                <w:rStyle w:val="IndexLink"/>
                <w:rtl w:val="true"/>
              </w:rPr>
              <w:t xml:space="preserve">- </w:t>
            </w:r>
            <w:r>
              <w:rPr>
                <w:rStyle w:val="IndexLink"/>
                <w:rtl w:val="true"/>
              </w:rPr>
              <w:t>حدیث</w:t>
            </w:r>
            <w:r>
              <w:rPr>
                <w:rStyle w:val="IndexLink"/>
                <w:rtl w:val="true"/>
              </w:rPr>
              <w:tab/>
            </w:r>
            <w:r>
              <w:rPr>
                <w:rStyle w:val="IndexLink"/>
              </w:rPr>
              <w:t>706</w:t>
            </w:r>
          </w:hyperlink>
        </w:p>
        <w:p>
          <w:pPr>
            <w:pStyle w:val="Contents3"/>
            <w:tabs>
              <w:tab w:val="clear" w:pos="8459"/>
              <w:tab w:val="right" w:pos="9026" w:leader="dot"/>
            </w:tabs>
            <w:rPr/>
          </w:pPr>
          <w:hyperlink w:anchor="__RefHeading___Toc1212218_3830689328">
            <w:r>
              <w:rPr>
                <w:webHidden/>
                <w:rStyle w:val="IndexLink"/>
                <w:rtl w:val="true"/>
              </w:rPr>
              <w:t>بَابُ مَنْ یَجِبُ أَنْ یَبْدَأَ بِالسَّلَامِ‌</w:t>
            </w:r>
            <w:r>
              <w:rPr>
                <w:rStyle w:val="IndexLink"/>
                <w:rtl w:val="true"/>
              </w:rPr>
              <w:tab/>
            </w:r>
            <w:r>
              <w:rPr>
                <w:rStyle w:val="IndexLink"/>
              </w:rPr>
              <w:t>706</w:t>
            </w:r>
          </w:hyperlink>
        </w:p>
        <w:p>
          <w:pPr>
            <w:pStyle w:val="Contents4"/>
            <w:tabs>
              <w:tab w:val="clear" w:pos="8176"/>
              <w:tab w:val="right" w:pos="9026" w:leader="dot"/>
            </w:tabs>
            <w:rPr/>
          </w:pPr>
          <w:hyperlink w:anchor="__RefHeading___Toc1212220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706</w:t>
            </w:r>
          </w:hyperlink>
        </w:p>
        <w:p>
          <w:pPr>
            <w:pStyle w:val="Contents4"/>
            <w:tabs>
              <w:tab w:val="clear" w:pos="8176"/>
              <w:tab w:val="right" w:pos="9026" w:leader="dot"/>
            </w:tabs>
            <w:rPr/>
          </w:pPr>
          <w:hyperlink w:anchor="__RefHeading___Toc1212222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706</w:t>
            </w:r>
          </w:hyperlink>
        </w:p>
        <w:p>
          <w:pPr>
            <w:pStyle w:val="Contents4"/>
            <w:tabs>
              <w:tab w:val="clear" w:pos="8176"/>
              <w:tab w:val="right" w:pos="9026" w:leader="dot"/>
            </w:tabs>
            <w:rPr/>
          </w:pPr>
          <w:hyperlink w:anchor="__RefHeading___Toc1212224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707</w:t>
            </w:r>
          </w:hyperlink>
        </w:p>
        <w:p>
          <w:pPr>
            <w:pStyle w:val="Contents4"/>
            <w:tabs>
              <w:tab w:val="clear" w:pos="8176"/>
              <w:tab w:val="right" w:pos="9026" w:leader="dot"/>
            </w:tabs>
            <w:rPr/>
          </w:pPr>
          <w:hyperlink w:anchor="__RefHeading___Toc1212226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707</w:t>
            </w:r>
          </w:hyperlink>
        </w:p>
        <w:p>
          <w:pPr>
            <w:pStyle w:val="Contents4"/>
            <w:tabs>
              <w:tab w:val="clear" w:pos="8176"/>
              <w:tab w:val="right" w:pos="9026" w:leader="dot"/>
            </w:tabs>
            <w:rPr/>
          </w:pPr>
          <w:hyperlink w:anchor="__RefHeading___Toc1212228_3830689328">
            <w:r>
              <w:rPr>
                <w:webHidden/>
                <w:rStyle w:val="IndexLink"/>
              </w:rPr>
              <w:t>5</w:t>
            </w:r>
            <w:r>
              <w:rPr>
                <w:rStyle w:val="IndexLink"/>
                <w:rtl w:val="true"/>
              </w:rPr>
              <w:t xml:space="preserve">- </w:t>
            </w:r>
            <w:r>
              <w:rPr>
                <w:rStyle w:val="IndexLink"/>
                <w:rtl w:val="true"/>
              </w:rPr>
              <w:t>حدیث</w:t>
            </w:r>
            <w:r>
              <w:rPr>
                <w:rStyle w:val="IndexLink"/>
                <w:rtl w:val="true"/>
              </w:rPr>
              <w:tab/>
            </w:r>
            <w:r>
              <w:rPr>
                <w:rStyle w:val="IndexLink"/>
              </w:rPr>
              <w:t>707</w:t>
            </w:r>
          </w:hyperlink>
        </w:p>
        <w:p>
          <w:pPr>
            <w:pStyle w:val="Contents3"/>
            <w:tabs>
              <w:tab w:val="clear" w:pos="8459"/>
              <w:tab w:val="right" w:pos="9026" w:leader="dot"/>
            </w:tabs>
            <w:rPr/>
          </w:pPr>
          <w:hyperlink w:anchor="__RefHeading___Toc1212230_3830689328">
            <w:r>
              <w:rPr>
                <w:webHidden/>
                <w:rStyle w:val="IndexLink"/>
                <w:rtl w:val="true"/>
              </w:rPr>
              <w:t>بَابُ إِذَا سَلَّمَ وَاحِدٌ مِنَ الْجَمَاعَةِ أَجْزَأَهُمْ وَ إِذَا رَدَّ وَاحِدٌ مِنَ الْجَمَاعَةِ أَجْزَأَ عَنْهُمْ‌</w:t>
            </w:r>
            <w:r>
              <w:rPr>
                <w:rStyle w:val="IndexLink"/>
                <w:rtl w:val="true"/>
              </w:rPr>
              <w:tab/>
            </w:r>
            <w:r>
              <w:rPr>
                <w:rStyle w:val="IndexLink"/>
              </w:rPr>
              <w:t>707</w:t>
            </w:r>
          </w:hyperlink>
        </w:p>
        <w:p>
          <w:pPr>
            <w:pStyle w:val="Contents4"/>
            <w:tabs>
              <w:tab w:val="clear" w:pos="8176"/>
              <w:tab w:val="right" w:pos="9026" w:leader="dot"/>
            </w:tabs>
            <w:rPr/>
          </w:pPr>
          <w:hyperlink w:anchor="__RefHeading___Toc1212232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707</w:t>
            </w:r>
          </w:hyperlink>
        </w:p>
        <w:p>
          <w:pPr>
            <w:pStyle w:val="Contents4"/>
            <w:tabs>
              <w:tab w:val="clear" w:pos="8176"/>
              <w:tab w:val="right" w:pos="9026" w:leader="dot"/>
            </w:tabs>
            <w:rPr/>
          </w:pPr>
          <w:hyperlink w:anchor="__RefHeading___Toc1212234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707</w:t>
            </w:r>
          </w:hyperlink>
        </w:p>
        <w:p>
          <w:pPr>
            <w:pStyle w:val="Contents4"/>
            <w:tabs>
              <w:tab w:val="clear" w:pos="8176"/>
              <w:tab w:val="right" w:pos="9026" w:leader="dot"/>
            </w:tabs>
            <w:rPr/>
          </w:pPr>
          <w:hyperlink w:anchor="__RefHeading___Toc1212236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707</w:t>
            </w:r>
          </w:hyperlink>
        </w:p>
        <w:p>
          <w:pPr>
            <w:pStyle w:val="Contents3"/>
            <w:tabs>
              <w:tab w:val="clear" w:pos="8459"/>
              <w:tab w:val="right" w:pos="9026" w:leader="dot"/>
            </w:tabs>
            <w:rPr/>
          </w:pPr>
          <w:hyperlink w:anchor="__RefHeading___Toc1212238_3830689328">
            <w:r>
              <w:rPr>
                <w:webHidden/>
                <w:rStyle w:val="IndexLink"/>
                <w:rtl w:val="true"/>
              </w:rPr>
              <w:t>بَابُ التَّسْلِیمِ عَلَی النِّسَاءِ</w:t>
            </w:r>
            <w:r>
              <w:rPr>
                <w:rStyle w:val="IndexLink"/>
                <w:rtl w:val="true"/>
              </w:rPr>
              <w:tab/>
            </w:r>
            <w:r>
              <w:rPr>
                <w:rStyle w:val="IndexLink"/>
              </w:rPr>
              <w:t>708</w:t>
            </w:r>
          </w:hyperlink>
        </w:p>
        <w:p>
          <w:pPr>
            <w:pStyle w:val="Contents4"/>
            <w:tabs>
              <w:tab w:val="clear" w:pos="8176"/>
              <w:tab w:val="right" w:pos="9026" w:leader="dot"/>
            </w:tabs>
            <w:rPr/>
          </w:pPr>
          <w:hyperlink w:anchor="__RefHeading___Toc1212240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708</w:t>
            </w:r>
          </w:hyperlink>
        </w:p>
        <w:p>
          <w:pPr>
            <w:pStyle w:val="Contents3"/>
            <w:tabs>
              <w:tab w:val="clear" w:pos="8459"/>
              <w:tab w:val="right" w:pos="9026" w:leader="dot"/>
            </w:tabs>
            <w:rPr/>
          </w:pPr>
          <w:hyperlink w:anchor="__RefHeading___Toc1212242_3830689328">
            <w:r>
              <w:rPr>
                <w:webHidden/>
                <w:rStyle w:val="IndexLink"/>
                <w:rtl w:val="true"/>
              </w:rPr>
              <w:t>بَابُ التَّسْلِیمِ عَلَی أَهْلِ الْمِلَلِ‌</w:t>
            </w:r>
            <w:r>
              <w:rPr>
                <w:rStyle w:val="IndexLink"/>
                <w:rtl w:val="true"/>
              </w:rPr>
              <w:tab/>
            </w:r>
            <w:r>
              <w:rPr>
                <w:rStyle w:val="IndexLink"/>
              </w:rPr>
              <w:t>708</w:t>
            </w:r>
          </w:hyperlink>
        </w:p>
        <w:p>
          <w:pPr>
            <w:pStyle w:val="Contents4"/>
            <w:tabs>
              <w:tab w:val="clear" w:pos="8176"/>
              <w:tab w:val="right" w:pos="9026" w:leader="dot"/>
            </w:tabs>
            <w:rPr/>
          </w:pPr>
          <w:hyperlink w:anchor="__RefHeading___Toc1212244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708</w:t>
            </w:r>
          </w:hyperlink>
        </w:p>
        <w:p>
          <w:pPr>
            <w:pStyle w:val="Contents4"/>
            <w:tabs>
              <w:tab w:val="clear" w:pos="8176"/>
              <w:tab w:val="right" w:pos="9026" w:leader="dot"/>
            </w:tabs>
            <w:rPr/>
          </w:pPr>
          <w:hyperlink w:anchor="__RefHeading___Toc1212246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708</w:t>
            </w:r>
          </w:hyperlink>
        </w:p>
        <w:p>
          <w:pPr>
            <w:pStyle w:val="Contents4"/>
            <w:tabs>
              <w:tab w:val="clear" w:pos="8176"/>
              <w:tab w:val="right" w:pos="9026" w:leader="dot"/>
            </w:tabs>
            <w:rPr/>
          </w:pPr>
          <w:hyperlink w:anchor="__RefHeading___Toc1212248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709</w:t>
            </w:r>
          </w:hyperlink>
        </w:p>
        <w:p>
          <w:pPr>
            <w:pStyle w:val="Contents4"/>
            <w:tabs>
              <w:tab w:val="clear" w:pos="8176"/>
              <w:tab w:val="right" w:pos="9026" w:leader="dot"/>
            </w:tabs>
            <w:rPr/>
          </w:pPr>
          <w:hyperlink w:anchor="__RefHeading___Toc1212250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709</w:t>
            </w:r>
          </w:hyperlink>
        </w:p>
        <w:p>
          <w:pPr>
            <w:pStyle w:val="Contents4"/>
            <w:tabs>
              <w:tab w:val="clear" w:pos="8176"/>
              <w:tab w:val="right" w:pos="9026" w:leader="dot"/>
            </w:tabs>
            <w:rPr/>
          </w:pPr>
          <w:hyperlink w:anchor="__RefHeading___Toc1212252_3830689328">
            <w:r>
              <w:rPr>
                <w:webHidden/>
                <w:rStyle w:val="IndexLink"/>
              </w:rPr>
              <w:t>5</w:t>
            </w:r>
            <w:r>
              <w:rPr>
                <w:rStyle w:val="IndexLink"/>
                <w:rtl w:val="true"/>
              </w:rPr>
              <w:t xml:space="preserve">- </w:t>
            </w:r>
            <w:r>
              <w:rPr>
                <w:rStyle w:val="IndexLink"/>
                <w:rtl w:val="true"/>
              </w:rPr>
              <w:t>حدیث</w:t>
            </w:r>
            <w:r>
              <w:rPr>
                <w:rStyle w:val="IndexLink"/>
                <w:rtl w:val="true"/>
              </w:rPr>
              <w:tab/>
            </w:r>
            <w:r>
              <w:rPr>
                <w:rStyle w:val="IndexLink"/>
              </w:rPr>
              <w:t>709</w:t>
            </w:r>
          </w:hyperlink>
        </w:p>
        <w:p>
          <w:pPr>
            <w:pStyle w:val="Contents4"/>
            <w:tabs>
              <w:tab w:val="clear" w:pos="8176"/>
              <w:tab w:val="right" w:pos="9026" w:leader="dot"/>
            </w:tabs>
            <w:rPr/>
          </w:pPr>
          <w:hyperlink w:anchor="__RefHeading___Toc1212254_3830689328">
            <w:r>
              <w:rPr>
                <w:webHidden/>
                <w:rStyle w:val="IndexLink"/>
              </w:rPr>
              <w:t>6</w:t>
            </w:r>
            <w:r>
              <w:rPr>
                <w:rStyle w:val="IndexLink"/>
                <w:rtl w:val="true"/>
              </w:rPr>
              <w:t xml:space="preserve">- </w:t>
            </w:r>
            <w:r>
              <w:rPr>
                <w:rStyle w:val="IndexLink"/>
                <w:rtl w:val="true"/>
              </w:rPr>
              <w:t>حدیث</w:t>
            </w:r>
            <w:r>
              <w:rPr>
                <w:rStyle w:val="IndexLink"/>
                <w:rtl w:val="true"/>
              </w:rPr>
              <w:tab/>
            </w:r>
            <w:r>
              <w:rPr>
                <w:rStyle w:val="IndexLink"/>
              </w:rPr>
              <w:t>709</w:t>
            </w:r>
          </w:hyperlink>
        </w:p>
        <w:p>
          <w:pPr>
            <w:pStyle w:val="Contents4"/>
            <w:tabs>
              <w:tab w:val="clear" w:pos="8176"/>
              <w:tab w:val="right" w:pos="9026" w:leader="dot"/>
            </w:tabs>
            <w:rPr/>
          </w:pPr>
          <w:hyperlink w:anchor="__RefHeading___Toc1212256_3830689328">
            <w:r>
              <w:rPr>
                <w:webHidden/>
                <w:rStyle w:val="IndexLink"/>
              </w:rPr>
              <w:t>7</w:t>
            </w:r>
            <w:r>
              <w:rPr>
                <w:rStyle w:val="IndexLink"/>
                <w:rtl w:val="true"/>
              </w:rPr>
              <w:t xml:space="preserve">- </w:t>
            </w:r>
            <w:r>
              <w:rPr>
                <w:rStyle w:val="IndexLink"/>
                <w:rtl w:val="true"/>
              </w:rPr>
              <w:t>حدیث</w:t>
            </w:r>
            <w:r>
              <w:rPr>
                <w:rStyle w:val="IndexLink"/>
                <w:rtl w:val="true"/>
              </w:rPr>
              <w:tab/>
            </w:r>
            <w:r>
              <w:rPr>
                <w:rStyle w:val="IndexLink"/>
              </w:rPr>
              <w:t>710</w:t>
            </w:r>
          </w:hyperlink>
        </w:p>
        <w:p>
          <w:pPr>
            <w:pStyle w:val="Contents4"/>
            <w:tabs>
              <w:tab w:val="clear" w:pos="8176"/>
              <w:tab w:val="right" w:pos="9026" w:leader="dot"/>
            </w:tabs>
            <w:rPr/>
          </w:pPr>
          <w:hyperlink w:anchor="__RefHeading___Toc1212258_3830689328">
            <w:r>
              <w:rPr>
                <w:webHidden/>
                <w:rStyle w:val="IndexLink"/>
              </w:rPr>
              <w:t>8</w:t>
            </w:r>
            <w:r>
              <w:rPr>
                <w:rStyle w:val="IndexLink"/>
                <w:rtl w:val="true"/>
              </w:rPr>
              <w:t xml:space="preserve">- </w:t>
            </w:r>
            <w:r>
              <w:rPr>
                <w:rStyle w:val="IndexLink"/>
                <w:rtl w:val="true"/>
              </w:rPr>
              <w:t>حدیث</w:t>
            </w:r>
            <w:r>
              <w:rPr>
                <w:rStyle w:val="IndexLink"/>
                <w:rtl w:val="true"/>
              </w:rPr>
              <w:tab/>
            </w:r>
            <w:r>
              <w:rPr>
                <w:rStyle w:val="IndexLink"/>
              </w:rPr>
              <w:t>710</w:t>
            </w:r>
          </w:hyperlink>
        </w:p>
        <w:p>
          <w:pPr>
            <w:pStyle w:val="Contents4"/>
            <w:tabs>
              <w:tab w:val="clear" w:pos="8176"/>
              <w:tab w:val="right" w:pos="9026" w:leader="dot"/>
            </w:tabs>
            <w:rPr/>
          </w:pPr>
          <w:hyperlink w:anchor="__RefHeading___Toc1212260_3830689328">
            <w:r>
              <w:rPr>
                <w:webHidden/>
                <w:rStyle w:val="IndexLink"/>
              </w:rPr>
              <w:t>9</w:t>
            </w:r>
            <w:r>
              <w:rPr>
                <w:rStyle w:val="IndexLink"/>
                <w:rtl w:val="true"/>
              </w:rPr>
              <w:t xml:space="preserve">- </w:t>
            </w:r>
            <w:r>
              <w:rPr>
                <w:rStyle w:val="IndexLink"/>
                <w:rtl w:val="true"/>
              </w:rPr>
              <w:t>حدیث</w:t>
            </w:r>
            <w:r>
              <w:rPr>
                <w:rStyle w:val="IndexLink"/>
                <w:rtl w:val="true"/>
              </w:rPr>
              <w:tab/>
            </w:r>
            <w:r>
              <w:rPr>
                <w:rStyle w:val="IndexLink"/>
              </w:rPr>
              <w:t>710</w:t>
            </w:r>
          </w:hyperlink>
        </w:p>
        <w:p>
          <w:pPr>
            <w:pStyle w:val="Contents4"/>
            <w:tabs>
              <w:tab w:val="clear" w:pos="8176"/>
              <w:tab w:val="right" w:pos="9026" w:leader="dot"/>
            </w:tabs>
            <w:rPr/>
          </w:pPr>
          <w:hyperlink w:anchor="__RefHeading___Toc1212262_3830689328">
            <w:r>
              <w:rPr>
                <w:webHidden/>
                <w:rStyle w:val="IndexLink"/>
              </w:rPr>
              <w:t>10</w:t>
            </w:r>
            <w:r>
              <w:rPr>
                <w:rStyle w:val="IndexLink"/>
                <w:rtl w:val="true"/>
              </w:rPr>
              <w:t xml:space="preserve">- </w:t>
            </w:r>
            <w:r>
              <w:rPr>
                <w:rStyle w:val="IndexLink"/>
                <w:rtl w:val="true"/>
              </w:rPr>
              <w:t>حدیث</w:t>
            </w:r>
            <w:r>
              <w:rPr>
                <w:rStyle w:val="IndexLink"/>
                <w:rtl w:val="true"/>
              </w:rPr>
              <w:tab/>
            </w:r>
            <w:r>
              <w:rPr>
                <w:rStyle w:val="IndexLink"/>
              </w:rPr>
              <w:t>710</w:t>
            </w:r>
          </w:hyperlink>
        </w:p>
        <w:p>
          <w:pPr>
            <w:pStyle w:val="Contents4"/>
            <w:tabs>
              <w:tab w:val="clear" w:pos="8176"/>
              <w:tab w:val="right" w:pos="9026" w:leader="dot"/>
            </w:tabs>
            <w:rPr/>
          </w:pPr>
          <w:hyperlink w:anchor="__RefHeading___Toc1212264_3830689328">
            <w:r>
              <w:rPr>
                <w:webHidden/>
                <w:rStyle w:val="IndexLink"/>
              </w:rPr>
              <w:t>11</w:t>
            </w:r>
            <w:r>
              <w:rPr>
                <w:rStyle w:val="IndexLink"/>
                <w:rtl w:val="true"/>
              </w:rPr>
              <w:t xml:space="preserve">- </w:t>
            </w:r>
            <w:r>
              <w:rPr>
                <w:rStyle w:val="IndexLink"/>
                <w:rtl w:val="true"/>
              </w:rPr>
              <w:t>حدیث</w:t>
            </w:r>
            <w:r>
              <w:rPr>
                <w:rStyle w:val="IndexLink"/>
                <w:rtl w:val="true"/>
              </w:rPr>
              <w:tab/>
            </w:r>
            <w:r>
              <w:rPr>
                <w:rStyle w:val="IndexLink"/>
              </w:rPr>
              <w:t>710</w:t>
            </w:r>
          </w:hyperlink>
        </w:p>
        <w:p>
          <w:pPr>
            <w:pStyle w:val="Contents4"/>
            <w:tabs>
              <w:tab w:val="clear" w:pos="8176"/>
              <w:tab w:val="right" w:pos="9026" w:leader="dot"/>
            </w:tabs>
            <w:rPr/>
          </w:pPr>
          <w:hyperlink w:anchor="__RefHeading___Toc1212266_3830689328">
            <w:r>
              <w:rPr>
                <w:webHidden/>
                <w:rStyle w:val="IndexLink"/>
              </w:rPr>
              <w:t>12</w:t>
            </w:r>
            <w:r>
              <w:rPr>
                <w:rStyle w:val="IndexLink"/>
                <w:rtl w:val="true"/>
              </w:rPr>
              <w:t xml:space="preserve">- </w:t>
            </w:r>
            <w:r>
              <w:rPr>
                <w:rStyle w:val="IndexLink"/>
                <w:rtl w:val="true"/>
              </w:rPr>
              <w:t>حدیث</w:t>
            </w:r>
            <w:r>
              <w:rPr>
                <w:rStyle w:val="IndexLink"/>
                <w:rtl w:val="true"/>
              </w:rPr>
              <w:tab/>
            </w:r>
            <w:r>
              <w:rPr>
                <w:rStyle w:val="IndexLink"/>
              </w:rPr>
              <w:t>710</w:t>
            </w:r>
          </w:hyperlink>
        </w:p>
        <w:p>
          <w:pPr>
            <w:pStyle w:val="Contents3"/>
            <w:tabs>
              <w:tab w:val="clear" w:pos="8459"/>
              <w:tab w:val="right" w:pos="9026" w:leader="dot"/>
            </w:tabs>
            <w:rPr/>
          </w:pPr>
          <w:hyperlink w:anchor="__RefHeading___Toc1212268_3830689328">
            <w:r>
              <w:rPr>
                <w:webHidden/>
                <w:rStyle w:val="IndexLink"/>
                <w:rtl w:val="true"/>
              </w:rPr>
              <w:t>بَابُ مُکَاتَبَةِ أَهْلِ الذِّمَّةِ</w:t>
            </w:r>
            <w:r>
              <w:rPr>
                <w:rStyle w:val="IndexLink"/>
                <w:rtl w:val="true"/>
              </w:rPr>
              <w:tab/>
            </w:r>
            <w:r>
              <w:rPr>
                <w:rStyle w:val="IndexLink"/>
              </w:rPr>
              <w:t>711</w:t>
            </w:r>
          </w:hyperlink>
        </w:p>
        <w:p>
          <w:pPr>
            <w:pStyle w:val="Contents4"/>
            <w:tabs>
              <w:tab w:val="clear" w:pos="8176"/>
              <w:tab w:val="right" w:pos="9026" w:leader="dot"/>
            </w:tabs>
            <w:rPr/>
          </w:pPr>
          <w:hyperlink w:anchor="__RefHeading___Toc1212270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711</w:t>
            </w:r>
          </w:hyperlink>
        </w:p>
        <w:p>
          <w:pPr>
            <w:pStyle w:val="Contents4"/>
            <w:tabs>
              <w:tab w:val="clear" w:pos="8176"/>
              <w:tab w:val="right" w:pos="9026" w:leader="dot"/>
            </w:tabs>
            <w:rPr/>
          </w:pPr>
          <w:hyperlink w:anchor="__RefHeading___Toc1212272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711</w:t>
            </w:r>
          </w:hyperlink>
        </w:p>
        <w:p>
          <w:pPr>
            <w:pStyle w:val="Contents3"/>
            <w:tabs>
              <w:tab w:val="clear" w:pos="8459"/>
              <w:tab w:val="right" w:pos="9026" w:leader="dot"/>
            </w:tabs>
            <w:rPr/>
          </w:pPr>
          <w:hyperlink w:anchor="__RefHeading___Toc1212274_3830689328">
            <w:r>
              <w:rPr>
                <w:webHidden/>
                <w:rStyle w:val="IndexLink"/>
                <w:rtl w:val="true"/>
              </w:rPr>
              <w:t>بَابُ الْإِغْضَاءِ</w:t>
            </w:r>
            <w:r>
              <w:rPr>
                <w:rStyle w:val="IndexLink"/>
                <w:rtl w:val="true"/>
              </w:rPr>
              <w:tab/>
            </w:r>
            <w:r>
              <w:rPr>
                <w:rStyle w:val="IndexLink"/>
              </w:rPr>
              <w:t>711</w:t>
            </w:r>
          </w:hyperlink>
        </w:p>
        <w:p>
          <w:pPr>
            <w:pStyle w:val="Contents4"/>
            <w:tabs>
              <w:tab w:val="clear" w:pos="8176"/>
              <w:tab w:val="right" w:pos="9026" w:leader="dot"/>
            </w:tabs>
            <w:rPr/>
          </w:pPr>
          <w:hyperlink w:anchor="__RefHeading___Toc1212276_3830689328">
            <w:r>
              <w:rPr>
                <w:webHidden/>
                <w:rStyle w:val="IndexLink"/>
                <w:rtl w:val="true"/>
              </w:rPr>
              <w:t>اشارة</w:t>
            </w:r>
            <w:r>
              <w:rPr>
                <w:rStyle w:val="IndexLink"/>
                <w:rtl w:val="true"/>
              </w:rPr>
              <w:tab/>
            </w:r>
            <w:r>
              <w:rPr>
                <w:rStyle w:val="IndexLink"/>
              </w:rPr>
              <w:t>711</w:t>
            </w:r>
          </w:hyperlink>
        </w:p>
        <w:p>
          <w:pPr>
            <w:pStyle w:val="Contents4"/>
            <w:tabs>
              <w:tab w:val="clear" w:pos="8176"/>
              <w:tab w:val="right" w:pos="9026" w:leader="dot"/>
            </w:tabs>
            <w:rPr/>
          </w:pPr>
          <w:hyperlink w:anchor="__RefHeading___Toc1212278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711</w:t>
            </w:r>
          </w:hyperlink>
        </w:p>
        <w:p>
          <w:pPr>
            <w:pStyle w:val="Contents4"/>
            <w:tabs>
              <w:tab w:val="clear" w:pos="8176"/>
              <w:tab w:val="right" w:pos="9026" w:leader="dot"/>
            </w:tabs>
            <w:rPr/>
          </w:pPr>
          <w:hyperlink w:anchor="__RefHeading___Toc1212280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711</w:t>
            </w:r>
          </w:hyperlink>
        </w:p>
        <w:p>
          <w:pPr>
            <w:pStyle w:val="Contents3"/>
            <w:tabs>
              <w:tab w:val="clear" w:pos="8459"/>
              <w:tab w:val="right" w:pos="9026" w:leader="dot"/>
            </w:tabs>
            <w:rPr/>
          </w:pPr>
          <w:hyperlink w:anchor="__RefHeading___Toc1212282_3830689328">
            <w:r>
              <w:rPr>
                <w:webHidden/>
                <w:rStyle w:val="IndexLink"/>
                <w:rtl w:val="true"/>
              </w:rPr>
              <w:t>بَابٌ نَادِرٌ</w:t>
            </w:r>
            <w:r>
              <w:rPr>
                <w:rStyle w:val="IndexLink"/>
                <w:rtl w:val="true"/>
              </w:rPr>
              <w:tab/>
            </w:r>
            <w:r>
              <w:rPr>
                <w:rStyle w:val="IndexLink"/>
              </w:rPr>
              <w:t>712</w:t>
            </w:r>
          </w:hyperlink>
        </w:p>
        <w:p>
          <w:pPr>
            <w:pStyle w:val="Contents4"/>
            <w:tabs>
              <w:tab w:val="clear" w:pos="8176"/>
              <w:tab w:val="right" w:pos="9026" w:leader="dot"/>
            </w:tabs>
            <w:rPr/>
          </w:pPr>
          <w:hyperlink w:anchor="__RefHeading___Toc1212284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712</w:t>
            </w:r>
          </w:hyperlink>
        </w:p>
        <w:p>
          <w:pPr>
            <w:pStyle w:val="Contents4"/>
            <w:tabs>
              <w:tab w:val="clear" w:pos="8176"/>
              <w:tab w:val="right" w:pos="9026" w:leader="dot"/>
            </w:tabs>
            <w:rPr/>
          </w:pPr>
          <w:hyperlink w:anchor="__RefHeading___Toc1212286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712</w:t>
            </w:r>
          </w:hyperlink>
        </w:p>
        <w:p>
          <w:pPr>
            <w:pStyle w:val="Contents4"/>
            <w:tabs>
              <w:tab w:val="clear" w:pos="8176"/>
              <w:tab w:val="right" w:pos="9026" w:leader="dot"/>
            </w:tabs>
            <w:rPr/>
          </w:pPr>
          <w:hyperlink w:anchor="__RefHeading___Toc1212288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712</w:t>
            </w:r>
          </w:hyperlink>
        </w:p>
        <w:p>
          <w:pPr>
            <w:pStyle w:val="Contents4"/>
            <w:tabs>
              <w:tab w:val="clear" w:pos="8176"/>
              <w:tab w:val="right" w:pos="9026" w:leader="dot"/>
            </w:tabs>
            <w:rPr/>
          </w:pPr>
          <w:hyperlink w:anchor="__RefHeading___Toc1212290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712</w:t>
            </w:r>
          </w:hyperlink>
        </w:p>
        <w:p>
          <w:pPr>
            <w:pStyle w:val="Contents4"/>
            <w:tabs>
              <w:tab w:val="clear" w:pos="8176"/>
              <w:tab w:val="right" w:pos="9026" w:leader="dot"/>
            </w:tabs>
            <w:rPr/>
          </w:pPr>
          <w:hyperlink w:anchor="__RefHeading___Toc1212292_3830689328">
            <w:r>
              <w:rPr>
                <w:webHidden/>
                <w:rStyle w:val="IndexLink"/>
              </w:rPr>
              <w:t>5</w:t>
            </w:r>
            <w:r>
              <w:rPr>
                <w:rStyle w:val="IndexLink"/>
                <w:rtl w:val="true"/>
              </w:rPr>
              <w:t xml:space="preserve">- </w:t>
            </w:r>
            <w:r>
              <w:rPr>
                <w:rStyle w:val="IndexLink"/>
                <w:rtl w:val="true"/>
              </w:rPr>
              <w:t>حدیث</w:t>
            </w:r>
            <w:r>
              <w:rPr>
                <w:rStyle w:val="IndexLink"/>
                <w:rtl w:val="true"/>
              </w:rPr>
              <w:tab/>
            </w:r>
            <w:r>
              <w:rPr>
                <w:rStyle w:val="IndexLink"/>
              </w:rPr>
              <w:t>713</w:t>
            </w:r>
          </w:hyperlink>
        </w:p>
        <w:p>
          <w:pPr>
            <w:pStyle w:val="Contents3"/>
            <w:tabs>
              <w:tab w:val="clear" w:pos="8459"/>
              <w:tab w:val="right" w:pos="9026" w:leader="dot"/>
            </w:tabs>
            <w:rPr/>
          </w:pPr>
          <w:hyperlink w:anchor="__RefHeading___Toc1212294_3830689328">
            <w:r>
              <w:rPr>
                <w:webHidden/>
                <w:rStyle w:val="IndexLink"/>
                <w:rtl w:val="true"/>
              </w:rPr>
              <w:t>بَابُ الْعُطَاسِ وَ التَّسْمِیتِ</w:t>
            </w:r>
            <w:r>
              <w:rPr>
                <w:rStyle w:val="IndexLink"/>
                <w:rtl w:val="true"/>
              </w:rPr>
              <w:tab/>
            </w:r>
            <w:r>
              <w:rPr>
                <w:rStyle w:val="IndexLink"/>
              </w:rPr>
              <w:t>713</w:t>
            </w:r>
          </w:hyperlink>
        </w:p>
        <w:p>
          <w:pPr>
            <w:pStyle w:val="Contents4"/>
            <w:tabs>
              <w:tab w:val="clear" w:pos="8176"/>
              <w:tab w:val="right" w:pos="9026" w:leader="dot"/>
            </w:tabs>
            <w:rPr/>
          </w:pPr>
          <w:hyperlink w:anchor="__RefHeading___Toc1212296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713</w:t>
            </w:r>
          </w:hyperlink>
        </w:p>
        <w:p>
          <w:pPr>
            <w:pStyle w:val="Contents4"/>
            <w:tabs>
              <w:tab w:val="clear" w:pos="8176"/>
              <w:tab w:val="right" w:pos="9026" w:leader="dot"/>
            </w:tabs>
            <w:rPr/>
          </w:pPr>
          <w:hyperlink w:anchor="__RefHeading___Toc1212298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713</w:t>
            </w:r>
          </w:hyperlink>
        </w:p>
        <w:p>
          <w:pPr>
            <w:pStyle w:val="Contents4"/>
            <w:tabs>
              <w:tab w:val="clear" w:pos="8176"/>
              <w:tab w:val="right" w:pos="9026" w:leader="dot"/>
            </w:tabs>
            <w:rPr/>
          </w:pPr>
          <w:hyperlink w:anchor="__RefHeading___Toc1212300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713</w:t>
            </w:r>
          </w:hyperlink>
        </w:p>
        <w:p>
          <w:pPr>
            <w:pStyle w:val="Contents4"/>
            <w:tabs>
              <w:tab w:val="clear" w:pos="8176"/>
              <w:tab w:val="right" w:pos="9026" w:leader="dot"/>
            </w:tabs>
            <w:rPr/>
          </w:pPr>
          <w:hyperlink w:anchor="__RefHeading___Toc1212302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713</w:t>
            </w:r>
          </w:hyperlink>
        </w:p>
        <w:p>
          <w:pPr>
            <w:pStyle w:val="Contents4"/>
            <w:tabs>
              <w:tab w:val="clear" w:pos="8176"/>
              <w:tab w:val="right" w:pos="9026" w:leader="dot"/>
            </w:tabs>
            <w:rPr/>
          </w:pPr>
          <w:hyperlink w:anchor="__RefHeading___Toc1212304_3830689328">
            <w:r>
              <w:rPr>
                <w:webHidden/>
                <w:rStyle w:val="IndexLink"/>
              </w:rPr>
              <w:t>5</w:t>
            </w:r>
            <w:r>
              <w:rPr>
                <w:rStyle w:val="IndexLink"/>
                <w:rtl w:val="true"/>
              </w:rPr>
              <w:t xml:space="preserve">- </w:t>
            </w:r>
            <w:r>
              <w:rPr>
                <w:rStyle w:val="IndexLink"/>
                <w:rtl w:val="true"/>
              </w:rPr>
              <w:t>حدیث</w:t>
            </w:r>
            <w:r>
              <w:rPr>
                <w:rStyle w:val="IndexLink"/>
                <w:rtl w:val="true"/>
              </w:rPr>
              <w:tab/>
            </w:r>
            <w:r>
              <w:rPr>
                <w:rStyle w:val="IndexLink"/>
              </w:rPr>
              <w:t>714</w:t>
            </w:r>
          </w:hyperlink>
        </w:p>
        <w:p>
          <w:pPr>
            <w:pStyle w:val="Contents4"/>
            <w:tabs>
              <w:tab w:val="clear" w:pos="8176"/>
              <w:tab w:val="right" w:pos="9026" w:leader="dot"/>
            </w:tabs>
            <w:rPr/>
          </w:pPr>
          <w:hyperlink w:anchor="__RefHeading___Toc1212306_3830689328">
            <w:r>
              <w:rPr>
                <w:webHidden/>
                <w:rStyle w:val="IndexLink"/>
              </w:rPr>
              <w:t>6</w:t>
            </w:r>
            <w:r>
              <w:rPr>
                <w:rStyle w:val="IndexLink"/>
                <w:rtl w:val="true"/>
              </w:rPr>
              <w:t xml:space="preserve">- </w:t>
            </w:r>
            <w:r>
              <w:rPr>
                <w:rStyle w:val="IndexLink"/>
                <w:rtl w:val="true"/>
              </w:rPr>
              <w:t>حدیث</w:t>
            </w:r>
            <w:r>
              <w:rPr>
                <w:rStyle w:val="IndexLink"/>
                <w:rtl w:val="true"/>
              </w:rPr>
              <w:tab/>
            </w:r>
            <w:r>
              <w:rPr>
                <w:rStyle w:val="IndexLink"/>
              </w:rPr>
              <w:t>714</w:t>
            </w:r>
          </w:hyperlink>
        </w:p>
        <w:p>
          <w:pPr>
            <w:pStyle w:val="Contents4"/>
            <w:tabs>
              <w:tab w:val="clear" w:pos="8176"/>
              <w:tab w:val="right" w:pos="9026" w:leader="dot"/>
            </w:tabs>
            <w:rPr/>
          </w:pPr>
          <w:hyperlink w:anchor="__RefHeading___Toc1212308_3830689328">
            <w:r>
              <w:rPr>
                <w:webHidden/>
                <w:rStyle w:val="IndexLink"/>
              </w:rPr>
              <w:t>7</w:t>
            </w:r>
            <w:r>
              <w:rPr>
                <w:rStyle w:val="IndexLink"/>
                <w:rtl w:val="true"/>
              </w:rPr>
              <w:t xml:space="preserve">- </w:t>
            </w:r>
            <w:r>
              <w:rPr>
                <w:rStyle w:val="IndexLink"/>
                <w:rtl w:val="true"/>
              </w:rPr>
              <w:t>حدیث</w:t>
            </w:r>
            <w:r>
              <w:rPr>
                <w:rStyle w:val="IndexLink"/>
                <w:rtl w:val="true"/>
              </w:rPr>
              <w:tab/>
            </w:r>
            <w:r>
              <w:rPr>
                <w:rStyle w:val="IndexLink"/>
              </w:rPr>
              <w:t>714</w:t>
            </w:r>
          </w:hyperlink>
        </w:p>
        <w:p>
          <w:pPr>
            <w:pStyle w:val="Contents4"/>
            <w:tabs>
              <w:tab w:val="clear" w:pos="8176"/>
              <w:tab w:val="right" w:pos="9026" w:leader="dot"/>
            </w:tabs>
            <w:rPr/>
          </w:pPr>
          <w:hyperlink w:anchor="__RefHeading___Toc1212310_3830689328">
            <w:r>
              <w:rPr>
                <w:webHidden/>
                <w:rStyle w:val="IndexLink"/>
              </w:rPr>
              <w:t>8</w:t>
            </w:r>
            <w:r>
              <w:rPr>
                <w:rStyle w:val="IndexLink"/>
                <w:rtl w:val="true"/>
              </w:rPr>
              <w:t xml:space="preserve">- </w:t>
            </w:r>
            <w:r>
              <w:rPr>
                <w:rStyle w:val="IndexLink"/>
                <w:rtl w:val="true"/>
              </w:rPr>
              <w:t>حدیث</w:t>
            </w:r>
            <w:r>
              <w:rPr>
                <w:rStyle w:val="IndexLink"/>
                <w:rtl w:val="true"/>
              </w:rPr>
              <w:tab/>
            </w:r>
            <w:r>
              <w:rPr>
                <w:rStyle w:val="IndexLink"/>
              </w:rPr>
              <w:t>714</w:t>
            </w:r>
          </w:hyperlink>
        </w:p>
        <w:p>
          <w:pPr>
            <w:pStyle w:val="Contents4"/>
            <w:tabs>
              <w:tab w:val="clear" w:pos="8176"/>
              <w:tab w:val="right" w:pos="9026" w:leader="dot"/>
            </w:tabs>
            <w:rPr/>
          </w:pPr>
          <w:hyperlink w:anchor="__RefHeading___Toc1212312_3830689328">
            <w:r>
              <w:rPr>
                <w:webHidden/>
                <w:rStyle w:val="IndexLink"/>
              </w:rPr>
              <w:t>9</w:t>
            </w:r>
            <w:r>
              <w:rPr>
                <w:rStyle w:val="IndexLink"/>
                <w:rtl w:val="true"/>
              </w:rPr>
              <w:t xml:space="preserve">- </w:t>
            </w:r>
            <w:r>
              <w:rPr>
                <w:rStyle w:val="IndexLink"/>
                <w:rtl w:val="true"/>
              </w:rPr>
              <w:t>حدیث</w:t>
            </w:r>
            <w:r>
              <w:rPr>
                <w:rStyle w:val="IndexLink"/>
                <w:rtl w:val="true"/>
              </w:rPr>
              <w:tab/>
            </w:r>
            <w:r>
              <w:rPr>
                <w:rStyle w:val="IndexLink"/>
              </w:rPr>
              <w:t>714</w:t>
            </w:r>
          </w:hyperlink>
        </w:p>
        <w:p>
          <w:pPr>
            <w:pStyle w:val="Contents4"/>
            <w:tabs>
              <w:tab w:val="clear" w:pos="8176"/>
              <w:tab w:val="right" w:pos="9026" w:leader="dot"/>
            </w:tabs>
            <w:rPr/>
          </w:pPr>
          <w:hyperlink w:anchor="__RefHeading___Toc1212314_3830689328">
            <w:r>
              <w:rPr>
                <w:webHidden/>
                <w:rStyle w:val="IndexLink"/>
              </w:rPr>
              <w:t>10</w:t>
            </w:r>
            <w:r>
              <w:rPr>
                <w:rStyle w:val="IndexLink"/>
                <w:rtl w:val="true"/>
              </w:rPr>
              <w:t xml:space="preserve">- </w:t>
            </w:r>
            <w:r>
              <w:rPr>
                <w:rStyle w:val="IndexLink"/>
                <w:rtl w:val="true"/>
              </w:rPr>
              <w:t>حدیث</w:t>
            </w:r>
            <w:r>
              <w:rPr>
                <w:rStyle w:val="IndexLink"/>
                <w:rtl w:val="true"/>
              </w:rPr>
              <w:tab/>
            </w:r>
            <w:r>
              <w:rPr>
                <w:rStyle w:val="IndexLink"/>
              </w:rPr>
              <w:t>715</w:t>
            </w:r>
          </w:hyperlink>
        </w:p>
        <w:p>
          <w:pPr>
            <w:pStyle w:val="Contents4"/>
            <w:tabs>
              <w:tab w:val="clear" w:pos="8176"/>
              <w:tab w:val="right" w:pos="9026" w:leader="dot"/>
            </w:tabs>
            <w:rPr/>
          </w:pPr>
          <w:hyperlink w:anchor="__RefHeading___Toc1212316_3830689328">
            <w:r>
              <w:rPr>
                <w:webHidden/>
                <w:rStyle w:val="IndexLink"/>
              </w:rPr>
              <w:t>11</w:t>
            </w:r>
            <w:r>
              <w:rPr>
                <w:rStyle w:val="IndexLink"/>
                <w:rtl w:val="true"/>
              </w:rPr>
              <w:t xml:space="preserve">- </w:t>
            </w:r>
            <w:r>
              <w:rPr>
                <w:rStyle w:val="IndexLink"/>
                <w:rtl w:val="true"/>
              </w:rPr>
              <w:t>حدیث</w:t>
            </w:r>
            <w:r>
              <w:rPr>
                <w:rStyle w:val="IndexLink"/>
                <w:rtl w:val="true"/>
              </w:rPr>
              <w:tab/>
            </w:r>
            <w:r>
              <w:rPr>
                <w:rStyle w:val="IndexLink"/>
              </w:rPr>
              <w:t>715</w:t>
            </w:r>
          </w:hyperlink>
        </w:p>
        <w:p>
          <w:pPr>
            <w:pStyle w:val="Contents4"/>
            <w:tabs>
              <w:tab w:val="clear" w:pos="8176"/>
              <w:tab w:val="right" w:pos="9026" w:leader="dot"/>
            </w:tabs>
            <w:rPr/>
          </w:pPr>
          <w:hyperlink w:anchor="__RefHeading___Toc1212318_3830689328">
            <w:r>
              <w:rPr>
                <w:webHidden/>
                <w:rStyle w:val="IndexLink"/>
              </w:rPr>
              <w:t>12</w:t>
            </w:r>
            <w:r>
              <w:rPr>
                <w:rStyle w:val="IndexLink"/>
                <w:rtl w:val="true"/>
              </w:rPr>
              <w:t xml:space="preserve">- </w:t>
            </w:r>
            <w:r>
              <w:rPr>
                <w:rStyle w:val="IndexLink"/>
                <w:rtl w:val="true"/>
              </w:rPr>
              <w:t>حدیث</w:t>
            </w:r>
            <w:r>
              <w:rPr>
                <w:rStyle w:val="IndexLink"/>
                <w:rtl w:val="true"/>
              </w:rPr>
              <w:tab/>
            </w:r>
            <w:r>
              <w:rPr>
                <w:rStyle w:val="IndexLink"/>
              </w:rPr>
              <w:t>715</w:t>
            </w:r>
          </w:hyperlink>
        </w:p>
        <w:p>
          <w:pPr>
            <w:pStyle w:val="Contents4"/>
            <w:tabs>
              <w:tab w:val="clear" w:pos="8176"/>
              <w:tab w:val="right" w:pos="9026" w:leader="dot"/>
            </w:tabs>
            <w:rPr/>
          </w:pPr>
          <w:hyperlink w:anchor="__RefHeading___Toc1212320_3830689328">
            <w:r>
              <w:rPr>
                <w:webHidden/>
                <w:rStyle w:val="IndexLink"/>
              </w:rPr>
              <w:t>13</w:t>
            </w:r>
            <w:r>
              <w:rPr>
                <w:rStyle w:val="IndexLink"/>
                <w:rtl w:val="true"/>
              </w:rPr>
              <w:t xml:space="preserve">- </w:t>
            </w:r>
            <w:r>
              <w:rPr>
                <w:rStyle w:val="IndexLink"/>
                <w:rtl w:val="true"/>
              </w:rPr>
              <w:t>حدیث</w:t>
            </w:r>
            <w:r>
              <w:rPr>
                <w:rStyle w:val="IndexLink"/>
                <w:rtl w:val="true"/>
              </w:rPr>
              <w:tab/>
            </w:r>
            <w:r>
              <w:rPr>
                <w:rStyle w:val="IndexLink"/>
              </w:rPr>
              <w:t>715</w:t>
            </w:r>
          </w:hyperlink>
        </w:p>
        <w:p>
          <w:pPr>
            <w:pStyle w:val="Contents4"/>
            <w:tabs>
              <w:tab w:val="clear" w:pos="8176"/>
              <w:tab w:val="right" w:pos="9026" w:leader="dot"/>
            </w:tabs>
            <w:rPr/>
          </w:pPr>
          <w:hyperlink w:anchor="__RefHeading___Toc1212322_3830689328">
            <w:r>
              <w:rPr>
                <w:webHidden/>
                <w:rStyle w:val="IndexLink"/>
              </w:rPr>
              <w:t>14</w:t>
            </w:r>
            <w:r>
              <w:rPr>
                <w:rStyle w:val="IndexLink"/>
                <w:rtl w:val="true"/>
              </w:rPr>
              <w:t xml:space="preserve">- </w:t>
            </w:r>
            <w:r>
              <w:rPr>
                <w:rStyle w:val="IndexLink"/>
                <w:rtl w:val="true"/>
              </w:rPr>
              <w:t>حدیث</w:t>
            </w:r>
            <w:r>
              <w:rPr>
                <w:rStyle w:val="IndexLink"/>
                <w:rtl w:val="true"/>
              </w:rPr>
              <w:tab/>
            </w:r>
            <w:r>
              <w:rPr>
                <w:rStyle w:val="IndexLink"/>
              </w:rPr>
              <w:t>715</w:t>
            </w:r>
          </w:hyperlink>
        </w:p>
        <w:p>
          <w:pPr>
            <w:pStyle w:val="Contents4"/>
            <w:tabs>
              <w:tab w:val="clear" w:pos="8176"/>
              <w:tab w:val="right" w:pos="9026" w:leader="dot"/>
            </w:tabs>
            <w:rPr/>
          </w:pPr>
          <w:hyperlink w:anchor="__RefHeading___Toc1212324_3830689328">
            <w:r>
              <w:rPr>
                <w:webHidden/>
                <w:rStyle w:val="IndexLink"/>
              </w:rPr>
              <w:t>15</w:t>
            </w:r>
            <w:r>
              <w:rPr>
                <w:rStyle w:val="IndexLink"/>
                <w:rtl w:val="true"/>
              </w:rPr>
              <w:t xml:space="preserve">- </w:t>
            </w:r>
            <w:r>
              <w:rPr>
                <w:rStyle w:val="IndexLink"/>
                <w:rtl w:val="true"/>
              </w:rPr>
              <w:t>حدیث</w:t>
            </w:r>
            <w:r>
              <w:rPr>
                <w:rStyle w:val="IndexLink"/>
                <w:rtl w:val="true"/>
              </w:rPr>
              <w:tab/>
            </w:r>
            <w:r>
              <w:rPr>
                <w:rStyle w:val="IndexLink"/>
              </w:rPr>
              <w:t>715</w:t>
            </w:r>
          </w:hyperlink>
        </w:p>
        <w:p>
          <w:pPr>
            <w:pStyle w:val="Contents4"/>
            <w:tabs>
              <w:tab w:val="clear" w:pos="8176"/>
              <w:tab w:val="right" w:pos="9026" w:leader="dot"/>
            </w:tabs>
            <w:rPr/>
          </w:pPr>
          <w:hyperlink w:anchor="__RefHeading___Toc1212326_3830689328">
            <w:r>
              <w:rPr>
                <w:webHidden/>
                <w:rStyle w:val="IndexLink"/>
              </w:rPr>
              <w:t>16</w:t>
            </w:r>
            <w:r>
              <w:rPr>
                <w:rStyle w:val="IndexLink"/>
                <w:rtl w:val="true"/>
              </w:rPr>
              <w:t xml:space="preserve">- </w:t>
            </w:r>
            <w:r>
              <w:rPr>
                <w:rStyle w:val="IndexLink"/>
                <w:rtl w:val="true"/>
              </w:rPr>
              <w:t>حدیث</w:t>
            </w:r>
            <w:r>
              <w:rPr>
                <w:rStyle w:val="IndexLink"/>
                <w:rtl w:val="true"/>
              </w:rPr>
              <w:tab/>
            </w:r>
            <w:r>
              <w:rPr>
                <w:rStyle w:val="IndexLink"/>
              </w:rPr>
              <w:t>716</w:t>
            </w:r>
          </w:hyperlink>
        </w:p>
        <w:p>
          <w:pPr>
            <w:pStyle w:val="Contents4"/>
            <w:tabs>
              <w:tab w:val="clear" w:pos="8176"/>
              <w:tab w:val="right" w:pos="9026" w:leader="dot"/>
            </w:tabs>
            <w:rPr/>
          </w:pPr>
          <w:hyperlink w:anchor="__RefHeading___Toc1212328_3830689328">
            <w:r>
              <w:rPr>
                <w:webHidden/>
                <w:rStyle w:val="IndexLink"/>
              </w:rPr>
              <w:t>17</w:t>
            </w:r>
            <w:r>
              <w:rPr>
                <w:rStyle w:val="IndexLink"/>
                <w:rtl w:val="true"/>
              </w:rPr>
              <w:t xml:space="preserve">- </w:t>
            </w:r>
            <w:r>
              <w:rPr>
                <w:rStyle w:val="IndexLink"/>
                <w:rtl w:val="true"/>
              </w:rPr>
              <w:t>حدیث</w:t>
            </w:r>
            <w:r>
              <w:rPr>
                <w:rStyle w:val="IndexLink"/>
                <w:rtl w:val="true"/>
              </w:rPr>
              <w:tab/>
            </w:r>
            <w:r>
              <w:rPr>
                <w:rStyle w:val="IndexLink"/>
              </w:rPr>
              <w:t>716</w:t>
            </w:r>
          </w:hyperlink>
        </w:p>
        <w:p>
          <w:pPr>
            <w:pStyle w:val="Contents4"/>
            <w:tabs>
              <w:tab w:val="clear" w:pos="8176"/>
              <w:tab w:val="right" w:pos="9026" w:leader="dot"/>
            </w:tabs>
            <w:rPr/>
          </w:pPr>
          <w:hyperlink w:anchor="__RefHeading___Toc1212330_3830689328">
            <w:r>
              <w:rPr>
                <w:webHidden/>
                <w:rStyle w:val="IndexLink"/>
              </w:rPr>
              <w:t>18</w:t>
            </w:r>
            <w:r>
              <w:rPr>
                <w:rStyle w:val="IndexLink"/>
                <w:rtl w:val="true"/>
              </w:rPr>
              <w:t xml:space="preserve">- </w:t>
            </w:r>
            <w:r>
              <w:rPr>
                <w:rStyle w:val="IndexLink"/>
                <w:rtl w:val="true"/>
              </w:rPr>
              <w:t>حدیث</w:t>
            </w:r>
            <w:r>
              <w:rPr>
                <w:rStyle w:val="IndexLink"/>
                <w:rtl w:val="true"/>
              </w:rPr>
              <w:tab/>
            </w:r>
            <w:r>
              <w:rPr>
                <w:rStyle w:val="IndexLink"/>
              </w:rPr>
              <w:t>716</w:t>
            </w:r>
          </w:hyperlink>
        </w:p>
        <w:p>
          <w:pPr>
            <w:pStyle w:val="Contents4"/>
            <w:tabs>
              <w:tab w:val="clear" w:pos="8176"/>
              <w:tab w:val="right" w:pos="9026" w:leader="dot"/>
            </w:tabs>
            <w:rPr/>
          </w:pPr>
          <w:hyperlink w:anchor="__RefHeading___Toc1212332_3830689328">
            <w:r>
              <w:rPr>
                <w:webHidden/>
                <w:rStyle w:val="IndexLink"/>
              </w:rPr>
              <w:t>19</w:t>
            </w:r>
            <w:r>
              <w:rPr>
                <w:rStyle w:val="IndexLink"/>
                <w:rtl w:val="true"/>
              </w:rPr>
              <w:t xml:space="preserve">- </w:t>
            </w:r>
            <w:r>
              <w:rPr>
                <w:rStyle w:val="IndexLink"/>
                <w:rtl w:val="true"/>
              </w:rPr>
              <w:t>حدیث</w:t>
            </w:r>
            <w:r>
              <w:rPr>
                <w:rStyle w:val="IndexLink"/>
                <w:rtl w:val="true"/>
              </w:rPr>
              <w:tab/>
            </w:r>
            <w:r>
              <w:rPr>
                <w:rStyle w:val="IndexLink"/>
              </w:rPr>
              <w:t>716</w:t>
            </w:r>
          </w:hyperlink>
        </w:p>
        <w:p>
          <w:pPr>
            <w:pStyle w:val="Contents4"/>
            <w:tabs>
              <w:tab w:val="clear" w:pos="8176"/>
              <w:tab w:val="right" w:pos="9026" w:leader="dot"/>
            </w:tabs>
            <w:rPr/>
          </w:pPr>
          <w:hyperlink w:anchor="__RefHeading___Toc1212334_3830689328">
            <w:r>
              <w:rPr>
                <w:webHidden/>
                <w:rStyle w:val="IndexLink"/>
              </w:rPr>
              <w:t>20</w:t>
            </w:r>
            <w:r>
              <w:rPr>
                <w:rStyle w:val="IndexLink"/>
                <w:rtl w:val="true"/>
              </w:rPr>
              <w:t xml:space="preserve">- </w:t>
            </w:r>
            <w:r>
              <w:rPr>
                <w:rStyle w:val="IndexLink"/>
                <w:rtl w:val="true"/>
              </w:rPr>
              <w:t>حدیث</w:t>
            </w:r>
            <w:r>
              <w:rPr>
                <w:rStyle w:val="IndexLink"/>
                <w:rtl w:val="true"/>
              </w:rPr>
              <w:tab/>
            </w:r>
            <w:r>
              <w:rPr>
                <w:rStyle w:val="IndexLink"/>
              </w:rPr>
              <w:t>716</w:t>
            </w:r>
          </w:hyperlink>
        </w:p>
        <w:p>
          <w:pPr>
            <w:pStyle w:val="Contents4"/>
            <w:tabs>
              <w:tab w:val="clear" w:pos="8176"/>
              <w:tab w:val="right" w:pos="9026" w:leader="dot"/>
            </w:tabs>
            <w:rPr/>
          </w:pPr>
          <w:hyperlink w:anchor="__RefHeading___Toc1212336_3830689328">
            <w:r>
              <w:rPr>
                <w:webHidden/>
                <w:rStyle w:val="IndexLink"/>
              </w:rPr>
              <w:t>21</w:t>
            </w:r>
            <w:r>
              <w:rPr>
                <w:rStyle w:val="IndexLink"/>
                <w:rtl w:val="true"/>
              </w:rPr>
              <w:t xml:space="preserve">- </w:t>
            </w:r>
            <w:r>
              <w:rPr>
                <w:rStyle w:val="IndexLink"/>
                <w:rtl w:val="true"/>
              </w:rPr>
              <w:t>حدیث</w:t>
            </w:r>
            <w:r>
              <w:rPr>
                <w:rStyle w:val="IndexLink"/>
                <w:rtl w:val="true"/>
              </w:rPr>
              <w:tab/>
            </w:r>
            <w:r>
              <w:rPr>
                <w:rStyle w:val="IndexLink"/>
              </w:rPr>
              <w:t>716</w:t>
            </w:r>
          </w:hyperlink>
        </w:p>
        <w:p>
          <w:pPr>
            <w:pStyle w:val="Contents4"/>
            <w:tabs>
              <w:tab w:val="clear" w:pos="8176"/>
              <w:tab w:val="right" w:pos="9026" w:leader="dot"/>
            </w:tabs>
            <w:rPr/>
          </w:pPr>
          <w:hyperlink w:anchor="__RefHeading___Toc1212338_3830689328">
            <w:r>
              <w:rPr>
                <w:webHidden/>
                <w:rStyle w:val="IndexLink"/>
              </w:rPr>
              <w:t>22</w:t>
            </w:r>
            <w:r>
              <w:rPr>
                <w:rStyle w:val="IndexLink"/>
                <w:rtl w:val="true"/>
              </w:rPr>
              <w:t xml:space="preserve">- </w:t>
            </w:r>
            <w:r>
              <w:rPr>
                <w:rStyle w:val="IndexLink"/>
                <w:rtl w:val="true"/>
              </w:rPr>
              <w:t>حدیث</w:t>
            </w:r>
            <w:r>
              <w:rPr>
                <w:rStyle w:val="IndexLink"/>
                <w:rtl w:val="true"/>
              </w:rPr>
              <w:tab/>
            </w:r>
            <w:r>
              <w:rPr>
                <w:rStyle w:val="IndexLink"/>
              </w:rPr>
              <w:t>717</w:t>
            </w:r>
          </w:hyperlink>
        </w:p>
        <w:p>
          <w:pPr>
            <w:pStyle w:val="Contents4"/>
            <w:tabs>
              <w:tab w:val="clear" w:pos="8176"/>
              <w:tab w:val="right" w:pos="9026" w:leader="dot"/>
            </w:tabs>
            <w:rPr/>
          </w:pPr>
          <w:hyperlink w:anchor="__RefHeading___Toc1212340_3830689328">
            <w:r>
              <w:rPr>
                <w:webHidden/>
                <w:rStyle w:val="IndexLink"/>
              </w:rPr>
              <w:t>23</w:t>
            </w:r>
            <w:r>
              <w:rPr>
                <w:rStyle w:val="IndexLink"/>
                <w:rtl w:val="true"/>
              </w:rPr>
              <w:t xml:space="preserve">- </w:t>
            </w:r>
            <w:r>
              <w:rPr>
                <w:rStyle w:val="IndexLink"/>
                <w:rtl w:val="true"/>
              </w:rPr>
              <w:t>حدیث</w:t>
            </w:r>
            <w:r>
              <w:rPr>
                <w:rStyle w:val="IndexLink"/>
                <w:rtl w:val="true"/>
              </w:rPr>
              <w:tab/>
            </w:r>
            <w:r>
              <w:rPr>
                <w:rStyle w:val="IndexLink"/>
              </w:rPr>
              <w:t>717</w:t>
            </w:r>
          </w:hyperlink>
        </w:p>
        <w:p>
          <w:pPr>
            <w:pStyle w:val="Contents4"/>
            <w:tabs>
              <w:tab w:val="clear" w:pos="8176"/>
              <w:tab w:val="right" w:pos="9026" w:leader="dot"/>
            </w:tabs>
            <w:rPr/>
          </w:pPr>
          <w:hyperlink w:anchor="__RefHeading___Toc1212342_3830689328">
            <w:r>
              <w:rPr>
                <w:webHidden/>
                <w:rStyle w:val="IndexLink"/>
              </w:rPr>
              <w:t>24</w:t>
            </w:r>
            <w:r>
              <w:rPr>
                <w:rStyle w:val="IndexLink"/>
                <w:rtl w:val="true"/>
              </w:rPr>
              <w:t xml:space="preserve">- </w:t>
            </w:r>
            <w:r>
              <w:rPr>
                <w:rStyle w:val="IndexLink"/>
                <w:rtl w:val="true"/>
              </w:rPr>
              <w:t>حدیث</w:t>
            </w:r>
            <w:r>
              <w:rPr>
                <w:rStyle w:val="IndexLink"/>
                <w:rtl w:val="true"/>
              </w:rPr>
              <w:tab/>
            </w:r>
            <w:r>
              <w:rPr>
                <w:rStyle w:val="IndexLink"/>
              </w:rPr>
              <w:t>717</w:t>
            </w:r>
          </w:hyperlink>
        </w:p>
        <w:p>
          <w:pPr>
            <w:pStyle w:val="Contents4"/>
            <w:tabs>
              <w:tab w:val="clear" w:pos="8176"/>
              <w:tab w:val="right" w:pos="9026" w:leader="dot"/>
            </w:tabs>
            <w:rPr/>
          </w:pPr>
          <w:hyperlink w:anchor="__RefHeading___Toc1212344_3830689328">
            <w:r>
              <w:rPr>
                <w:webHidden/>
                <w:rStyle w:val="IndexLink"/>
              </w:rPr>
              <w:t>25</w:t>
            </w:r>
            <w:r>
              <w:rPr>
                <w:rStyle w:val="IndexLink"/>
                <w:rtl w:val="true"/>
              </w:rPr>
              <w:t xml:space="preserve">- </w:t>
            </w:r>
            <w:r>
              <w:rPr>
                <w:rStyle w:val="IndexLink"/>
                <w:rtl w:val="true"/>
              </w:rPr>
              <w:t>حدیث</w:t>
            </w:r>
            <w:r>
              <w:rPr>
                <w:rStyle w:val="IndexLink"/>
                <w:rtl w:val="true"/>
              </w:rPr>
              <w:tab/>
            </w:r>
            <w:r>
              <w:rPr>
                <w:rStyle w:val="IndexLink"/>
              </w:rPr>
              <w:t>717</w:t>
            </w:r>
          </w:hyperlink>
        </w:p>
        <w:p>
          <w:pPr>
            <w:pStyle w:val="Contents4"/>
            <w:tabs>
              <w:tab w:val="clear" w:pos="8176"/>
              <w:tab w:val="right" w:pos="9026" w:leader="dot"/>
            </w:tabs>
            <w:rPr/>
          </w:pPr>
          <w:hyperlink w:anchor="__RefHeading___Toc1212346_3830689328">
            <w:r>
              <w:rPr>
                <w:webHidden/>
                <w:rStyle w:val="IndexLink"/>
              </w:rPr>
              <w:t>26</w:t>
            </w:r>
            <w:r>
              <w:rPr>
                <w:rStyle w:val="IndexLink"/>
                <w:rtl w:val="true"/>
              </w:rPr>
              <w:t xml:space="preserve">- </w:t>
            </w:r>
            <w:r>
              <w:rPr>
                <w:rStyle w:val="IndexLink"/>
                <w:rtl w:val="true"/>
              </w:rPr>
              <w:t>حدیث</w:t>
            </w:r>
            <w:r>
              <w:rPr>
                <w:rStyle w:val="IndexLink"/>
                <w:rtl w:val="true"/>
              </w:rPr>
              <w:tab/>
            </w:r>
            <w:r>
              <w:rPr>
                <w:rStyle w:val="IndexLink"/>
              </w:rPr>
              <w:t>717</w:t>
            </w:r>
          </w:hyperlink>
        </w:p>
        <w:p>
          <w:pPr>
            <w:pStyle w:val="Contents4"/>
            <w:tabs>
              <w:tab w:val="clear" w:pos="8176"/>
              <w:tab w:val="right" w:pos="9026" w:leader="dot"/>
            </w:tabs>
            <w:rPr/>
          </w:pPr>
          <w:hyperlink w:anchor="__RefHeading___Toc1212348_3830689328">
            <w:r>
              <w:rPr>
                <w:webHidden/>
                <w:rStyle w:val="IndexLink"/>
              </w:rPr>
              <w:t>27</w:t>
            </w:r>
            <w:r>
              <w:rPr>
                <w:rStyle w:val="IndexLink"/>
                <w:rtl w:val="true"/>
              </w:rPr>
              <w:t xml:space="preserve">- </w:t>
            </w:r>
            <w:r>
              <w:rPr>
                <w:rStyle w:val="IndexLink"/>
                <w:rtl w:val="true"/>
              </w:rPr>
              <w:t>حدیث</w:t>
            </w:r>
            <w:r>
              <w:rPr>
                <w:rStyle w:val="IndexLink"/>
                <w:rtl w:val="true"/>
              </w:rPr>
              <w:tab/>
            </w:r>
            <w:r>
              <w:rPr>
                <w:rStyle w:val="IndexLink"/>
              </w:rPr>
              <w:t>717</w:t>
            </w:r>
          </w:hyperlink>
        </w:p>
        <w:p>
          <w:pPr>
            <w:pStyle w:val="Contents3"/>
            <w:tabs>
              <w:tab w:val="clear" w:pos="8459"/>
              <w:tab w:val="right" w:pos="9026" w:leader="dot"/>
            </w:tabs>
            <w:rPr/>
          </w:pPr>
          <w:hyperlink w:anchor="__RefHeading___Toc1212350_3830689328">
            <w:r>
              <w:rPr>
                <w:webHidden/>
                <w:rStyle w:val="IndexLink"/>
                <w:rtl w:val="true"/>
              </w:rPr>
              <w:t>بَابُ وُجُوبِ إِجْلَالِ ذِی الشَّیْبَةِ الْمُسْلِمِ</w:t>
            </w:r>
            <w:r>
              <w:rPr>
                <w:rStyle w:val="IndexLink"/>
                <w:rtl w:val="true"/>
              </w:rPr>
              <w:tab/>
            </w:r>
            <w:r>
              <w:rPr>
                <w:rStyle w:val="IndexLink"/>
              </w:rPr>
              <w:t>718</w:t>
            </w:r>
          </w:hyperlink>
        </w:p>
        <w:p>
          <w:pPr>
            <w:pStyle w:val="Contents4"/>
            <w:tabs>
              <w:tab w:val="clear" w:pos="8176"/>
              <w:tab w:val="right" w:pos="9026" w:leader="dot"/>
            </w:tabs>
            <w:rPr/>
          </w:pPr>
          <w:hyperlink w:anchor="__RefHeading___Toc1212352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718</w:t>
            </w:r>
          </w:hyperlink>
        </w:p>
        <w:p>
          <w:pPr>
            <w:pStyle w:val="Contents4"/>
            <w:tabs>
              <w:tab w:val="clear" w:pos="8176"/>
              <w:tab w:val="right" w:pos="9026" w:leader="dot"/>
            </w:tabs>
            <w:rPr/>
          </w:pPr>
          <w:hyperlink w:anchor="__RefHeading___Toc1212354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718</w:t>
            </w:r>
          </w:hyperlink>
        </w:p>
        <w:p>
          <w:pPr>
            <w:pStyle w:val="Contents4"/>
            <w:tabs>
              <w:tab w:val="clear" w:pos="8176"/>
              <w:tab w:val="right" w:pos="9026" w:leader="dot"/>
            </w:tabs>
            <w:rPr/>
          </w:pPr>
          <w:hyperlink w:anchor="__RefHeading___Toc1212356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718</w:t>
            </w:r>
          </w:hyperlink>
        </w:p>
        <w:p>
          <w:pPr>
            <w:pStyle w:val="Contents4"/>
            <w:tabs>
              <w:tab w:val="clear" w:pos="8176"/>
              <w:tab w:val="right" w:pos="9026" w:leader="dot"/>
            </w:tabs>
            <w:rPr/>
          </w:pPr>
          <w:hyperlink w:anchor="__RefHeading___Toc1212358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718</w:t>
            </w:r>
          </w:hyperlink>
        </w:p>
        <w:p>
          <w:pPr>
            <w:pStyle w:val="Contents4"/>
            <w:tabs>
              <w:tab w:val="clear" w:pos="8176"/>
              <w:tab w:val="right" w:pos="9026" w:leader="dot"/>
            </w:tabs>
            <w:rPr/>
          </w:pPr>
          <w:hyperlink w:anchor="__RefHeading___Toc1212360_3830689328">
            <w:r>
              <w:rPr>
                <w:webHidden/>
                <w:rStyle w:val="IndexLink"/>
              </w:rPr>
              <w:t>5</w:t>
            </w:r>
            <w:r>
              <w:rPr>
                <w:rStyle w:val="IndexLink"/>
                <w:rtl w:val="true"/>
              </w:rPr>
              <w:t xml:space="preserve">- </w:t>
            </w:r>
            <w:r>
              <w:rPr>
                <w:rStyle w:val="IndexLink"/>
                <w:rtl w:val="true"/>
              </w:rPr>
              <w:t>حدیث</w:t>
            </w:r>
            <w:r>
              <w:rPr>
                <w:rStyle w:val="IndexLink"/>
                <w:rtl w:val="true"/>
              </w:rPr>
              <w:tab/>
            </w:r>
            <w:r>
              <w:rPr>
                <w:rStyle w:val="IndexLink"/>
              </w:rPr>
              <w:t>718</w:t>
            </w:r>
          </w:hyperlink>
        </w:p>
        <w:p>
          <w:pPr>
            <w:pStyle w:val="Contents4"/>
            <w:tabs>
              <w:tab w:val="clear" w:pos="8176"/>
              <w:tab w:val="right" w:pos="9026" w:leader="dot"/>
            </w:tabs>
            <w:rPr/>
          </w:pPr>
          <w:hyperlink w:anchor="__RefHeading___Toc1212362_3830689328">
            <w:r>
              <w:rPr>
                <w:webHidden/>
                <w:rStyle w:val="IndexLink"/>
              </w:rPr>
              <w:t>6</w:t>
            </w:r>
            <w:r>
              <w:rPr>
                <w:rStyle w:val="IndexLink"/>
                <w:rtl w:val="true"/>
              </w:rPr>
              <w:t xml:space="preserve">- </w:t>
            </w:r>
            <w:r>
              <w:rPr>
                <w:rStyle w:val="IndexLink"/>
                <w:rtl w:val="true"/>
              </w:rPr>
              <w:t>حدیث</w:t>
            </w:r>
            <w:r>
              <w:rPr>
                <w:rStyle w:val="IndexLink"/>
                <w:rtl w:val="true"/>
              </w:rPr>
              <w:tab/>
            </w:r>
            <w:r>
              <w:rPr>
                <w:rStyle w:val="IndexLink"/>
              </w:rPr>
              <w:t>718</w:t>
            </w:r>
          </w:hyperlink>
        </w:p>
        <w:p>
          <w:pPr>
            <w:pStyle w:val="Contents3"/>
            <w:tabs>
              <w:tab w:val="clear" w:pos="8459"/>
              <w:tab w:val="right" w:pos="9026" w:leader="dot"/>
            </w:tabs>
            <w:rPr/>
          </w:pPr>
          <w:hyperlink w:anchor="__RefHeading___Toc1212364_3830689328">
            <w:r>
              <w:rPr>
                <w:webHidden/>
                <w:rStyle w:val="IndexLink"/>
                <w:rtl w:val="true"/>
              </w:rPr>
              <w:t>بَابُ إِکْرَامِ الْکَرِیمِ</w:t>
            </w:r>
            <w:r>
              <w:rPr>
                <w:rStyle w:val="IndexLink"/>
                <w:rtl w:val="true"/>
              </w:rPr>
              <w:tab/>
            </w:r>
            <w:r>
              <w:rPr>
                <w:rStyle w:val="IndexLink"/>
              </w:rPr>
              <w:t>719</w:t>
            </w:r>
          </w:hyperlink>
        </w:p>
        <w:p>
          <w:pPr>
            <w:pStyle w:val="Contents4"/>
            <w:tabs>
              <w:tab w:val="clear" w:pos="8176"/>
              <w:tab w:val="right" w:pos="9026" w:leader="dot"/>
            </w:tabs>
            <w:rPr/>
          </w:pPr>
          <w:hyperlink w:anchor="__RefHeading___Toc1212366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719</w:t>
            </w:r>
          </w:hyperlink>
        </w:p>
        <w:p>
          <w:pPr>
            <w:pStyle w:val="Contents4"/>
            <w:tabs>
              <w:tab w:val="clear" w:pos="8176"/>
              <w:tab w:val="right" w:pos="9026" w:leader="dot"/>
            </w:tabs>
            <w:rPr/>
          </w:pPr>
          <w:hyperlink w:anchor="__RefHeading___Toc1212368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719</w:t>
            </w:r>
          </w:hyperlink>
        </w:p>
        <w:p>
          <w:pPr>
            <w:pStyle w:val="Contents4"/>
            <w:tabs>
              <w:tab w:val="clear" w:pos="8176"/>
              <w:tab w:val="right" w:pos="9026" w:leader="dot"/>
            </w:tabs>
            <w:rPr/>
          </w:pPr>
          <w:hyperlink w:anchor="__RefHeading___Toc1212370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719</w:t>
            </w:r>
          </w:hyperlink>
        </w:p>
        <w:p>
          <w:pPr>
            <w:pStyle w:val="Contents3"/>
            <w:tabs>
              <w:tab w:val="clear" w:pos="8459"/>
              <w:tab w:val="right" w:pos="9026" w:leader="dot"/>
            </w:tabs>
            <w:rPr/>
          </w:pPr>
          <w:hyperlink w:anchor="__RefHeading___Toc1212372_3830689328">
            <w:r>
              <w:rPr>
                <w:webHidden/>
                <w:rStyle w:val="IndexLink"/>
                <w:rtl w:val="true"/>
              </w:rPr>
              <w:t>بَابُ حَقِّ الدَّاخِلِ</w:t>
            </w:r>
            <w:r>
              <w:rPr>
                <w:rStyle w:val="IndexLink"/>
                <w:rtl w:val="true"/>
              </w:rPr>
              <w:tab/>
            </w:r>
            <w:r>
              <w:rPr>
                <w:rStyle w:val="IndexLink"/>
              </w:rPr>
              <w:t>719</w:t>
            </w:r>
          </w:hyperlink>
        </w:p>
        <w:p>
          <w:pPr>
            <w:pStyle w:val="Contents4"/>
            <w:tabs>
              <w:tab w:val="clear" w:pos="8176"/>
              <w:tab w:val="right" w:pos="9026" w:leader="dot"/>
            </w:tabs>
            <w:rPr/>
          </w:pPr>
          <w:hyperlink w:anchor="__RefHeading___Toc1212374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719</w:t>
            </w:r>
          </w:hyperlink>
        </w:p>
        <w:p>
          <w:pPr>
            <w:pStyle w:val="Contents3"/>
            <w:tabs>
              <w:tab w:val="clear" w:pos="8459"/>
              <w:tab w:val="right" w:pos="9026" w:leader="dot"/>
            </w:tabs>
            <w:rPr/>
          </w:pPr>
          <w:hyperlink w:anchor="__RefHeading___Toc1212376_3830689328">
            <w:r>
              <w:rPr>
                <w:webHidden/>
                <w:rStyle w:val="IndexLink"/>
                <w:rtl w:val="true"/>
              </w:rPr>
              <w:t>بَابُ الْمَجَالِسُ بِالْأَمَانَةِ</w:t>
            </w:r>
            <w:r>
              <w:rPr>
                <w:rStyle w:val="IndexLink"/>
                <w:rtl w:val="true"/>
              </w:rPr>
              <w:tab/>
            </w:r>
            <w:r>
              <w:rPr>
                <w:rStyle w:val="IndexLink"/>
              </w:rPr>
              <w:t>720</w:t>
            </w:r>
          </w:hyperlink>
        </w:p>
        <w:p>
          <w:pPr>
            <w:pStyle w:val="Contents4"/>
            <w:tabs>
              <w:tab w:val="clear" w:pos="8176"/>
              <w:tab w:val="right" w:pos="9026" w:leader="dot"/>
            </w:tabs>
            <w:rPr/>
          </w:pPr>
          <w:hyperlink w:anchor="__RefHeading___Toc1212378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720</w:t>
            </w:r>
          </w:hyperlink>
        </w:p>
        <w:p>
          <w:pPr>
            <w:pStyle w:val="Contents4"/>
            <w:tabs>
              <w:tab w:val="clear" w:pos="8176"/>
              <w:tab w:val="right" w:pos="9026" w:leader="dot"/>
            </w:tabs>
            <w:rPr/>
          </w:pPr>
          <w:hyperlink w:anchor="__RefHeading___Toc1212380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720</w:t>
            </w:r>
          </w:hyperlink>
        </w:p>
        <w:p>
          <w:pPr>
            <w:pStyle w:val="Contents4"/>
            <w:tabs>
              <w:tab w:val="clear" w:pos="8176"/>
              <w:tab w:val="right" w:pos="9026" w:leader="dot"/>
            </w:tabs>
            <w:rPr/>
          </w:pPr>
          <w:hyperlink w:anchor="__RefHeading___Toc1212382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720</w:t>
            </w:r>
          </w:hyperlink>
        </w:p>
        <w:p>
          <w:pPr>
            <w:pStyle w:val="Contents3"/>
            <w:tabs>
              <w:tab w:val="clear" w:pos="8459"/>
              <w:tab w:val="right" w:pos="9026" w:leader="dot"/>
            </w:tabs>
            <w:rPr/>
          </w:pPr>
          <w:hyperlink w:anchor="__RefHeading___Toc1212384_3830689328">
            <w:r>
              <w:rPr>
                <w:webHidden/>
                <w:rStyle w:val="IndexLink"/>
                <w:rtl w:val="true"/>
              </w:rPr>
              <w:t>بَابٌ فِی الْمُنَاجَاةِ</w:t>
            </w:r>
            <w:r>
              <w:rPr>
                <w:rStyle w:val="IndexLink"/>
                <w:rtl w:val="true"/>
              </w:rPr>
              <w:tab/>
            </w:r>
            <w:r>
              <w:rPr>
                <w:rStyle w:val="IndexLink"/>
              </w:rPr>
              <w:t>720</w:t>
            </w:r>
          </w:hyperlink>
        </w:p>
        <w:p>
          <w:pPr>
            <w:pStyle w:val="Contents4"/>
            <w:tabs>
              <w:tab w:val="clear" w:pos="8176"/>
              <w:tab w:val="right" w:pos="9026" w:leader="dot"/>
            </w:tabs>
            <w:rPr/>
          </w:pPr>
          <w:hyperlink w:anchor="__RefHeading___Toc1212386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720</w:t>
            </w:r>
          </w:hyperlink>
        </w:p>
        <w:p>
          <w:pPr>
            <w:pStyle w:val="Contents4"/>
            <w:tabs>
              <w:tab w:val="clear" w:pos="8176"/>
              <w:tab w:val="right" w:pos="9026" w:leader="dot"/>
            </w:tabs>
            <w:rPr/>
          </w:pPr>
          <w:hyperlink w:anchor="__RefHeading___Toc1212388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720</w:t>
            </w:r>
          </w:hyperlink>
        </w:p>
        <w:p>
          <w:pPr>
            <w:pStyle w:val="Contents4"/>
            <w:tabs>
              <w:tab w:val="clear" w:pos="8176"/>
              <w:tab w:val="right" w:pos="9026" w:leader="dot"/>
            </w:tabs>
            <w:rPr/>
          </w:pPr>
          <w:hyperlink w:anchor="__RefHeading___Toc1212390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720</w:t>
            </w:r>
          </w:hyperlink>
        </w:p>
        <w:p>
          <w:pPr>
            <w:pStyle w:val="Contents3"/>
            <w:tabs>
              <w:tab w:val="clear" w:pos="8459"/>
              <w:tab w:val="right" w:pos="9026" w:leader="dot"/>
            </w:tabs>
            <w:rPr/>
          </w:pPr>
          <w:hyperlink w:anchor="__RefHeading___Toc1212392_3830689328">
            <w:r>
              <w:rPr>
                <w:webHidden/>
                <w:rStyle w:val="IndexLink"/>
                <w:rtl w:val="true"/>
              </w:rPr>
              <w:t>بَابُ الْجُلُوسِ‌</w:t>
            </w:r>
            <w:r>
              <w:rPr>
                <w:rStyle w:val="IndexLink"/>
                <w:rtl w:val="true"/>
              </w:rPr>
              <w:tab/>
            </w:r>
            <w:r>
              <w:rPr>
                <w:rStyle w:val="IndexLink"/>
              </w:rPr>
              <w:t>721</w:t>
            </w:r>
          </w:hyperlink>
        </w:p>
        <w:p>
          <w:pPr>
            <w:pStyle w:val="Contents4"/>
            <w:tabs>
              <w:tab w:val="clear" w:pos="8176"/>
              <w:tab w:val="right" w:pos="9026" w:leader="dot"/>
            </w:tabs>
            <w:rPr/>
          </w:pPr>
          <w:hyperlink w:anchor="__RefHeading___Toc1212394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721</w:t>
            </w:r>
          </w:hyperlink>
        </w:p>
        <w:p>
          <w:pPr>
            <w:pStyle w:val="Contents4"/>
            <w:tabs>
              <w:tab w:val="clear" w:pos="8176"/>
              <w:tab w:val="right" w:pos="9026" w:leader="dot"/>
            </w:tabs>
            <w:rPr/>
          </w:pPr>
          <w:hyperlink w:anchor="__RefHeading___Toc1212396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721</w:t>
            </w:r>
          </w:hyperlink>
        </w:p>
        <w:p>
          <w:pPr>
            <w:pStyle w:val="Contents4"/>
            <w:tabs>
              <w:tab w:val="clear" w:pos="8176"/>
              <w:tab w:val="right" w:pos="9026" w:leader="dot"/>
            </w:tabs>
            <w:rPr/>
          </w:pPr>
          <w:hyperlink w:anchor="__RefHeading___Toc1212398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721</w:t>
            </w:r>
          </w:hyperlink>
        </w:p>
        <w:p>
          <w:pPr>
            <w:pStyle w:val="Contents4"/>
            <w:tabs>
              <w:tab w:val="clear" w:pos="8176"/>
              <w:tab w:val="right" w:pos="9026" w:leader="dot"/>
            </w:tabs>
            <w:rPr/>
          </w:pPr>
          <w:hyperlink w:anchor="__RefHeading___Toc1212400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721</w:t>
            </w:r>
          </w:hyperlink>
        </w:p>
        <w:p>
          <w:pPr>
            <w:pStyle w:val="Contents4"/>
            <w:tabs>
              <w:tab w:val="clear" w:pos="8176"/>
              <w:tab w:val="right" w:pos="9026" w:leader="dot"/>
            </w:tabs>
            <w:rPr/>
          </w:pPr>
          <w:hyperlink w:anchor="__RefHeading___Toc1212402_3830689328">
            <w:r>
              <w:rPr>
                <w:webHidden/>
                <w:rStyle w:val="IndexLink"/>
              </w:rPr>
              <w:t>5</w:t>
            </w:r>
            <w:r>
              <w:rPr>
                <w:rStyle w:val="IndexLink"/>
                <w:rtl w:val="true"/>
              </w:rPr>
              <w:t xml:space="preserve">- </w:t>
            </w:r>
            <w:r>
              <w:rPr>
                <w:rStyle w:val="IndexLink"/>
                <w:rtl w:val="true"/>
              </w:rPr>
              <w:t>حدیث</w:t>
            </w:r>
            <w:r>
              <w:rPr>
                <w:rStyle w:val="IndexLink"/>
                <w:rtl w:val="true"/>
              </w:rPr>
              <w:tab/>
            </w:r>
            <w:r>
              <w:rPr>
                <w:rStyle w:val="IndexLink"/>
              </w:rPr>
              <w:t>721</w:t>
            </w:r>
          </w:hyperlink>
        </w:p>
        <w:p>
          <w:pPr>
            <w:pStyle w:val="Contents4"/>
            <w:tabs>
              <w:tab w:val="clear" w:pos="8176"/>
              <w:tab w:val="right" w:pos="9026" w:leader="dot"/>
            </w:tabs>
            <w:rPr/>
          </w:pPr>
          <w:hyperlink w:anchor="__RefHeading___Toc1212404_3830689328">
            <w:r>
              <w:rPr>
                <w:webHidden/>
                <w:rStyle w:val="IndexLink"/>
              </w:rPr>
              <w:t>6</w:t>
            </w:r>
            <w:r>
              <w:rPr>
                <w:rStyle w:val="IndexLink"/>
                <w:rtl w:val="true"/>
              </w:rPr>
              <w:t xml:space="preserve">- </w:t>
            </w:r>
            <w:r>
              <w:rPr>
                <w:rStyle w:val="IndexLink"/>
                <w:rtl w:val="true"/>
              </w:rPr>
              <w:t>حدیث</w:t>
            </w:r>
            <w:r>
              <w:rPr>
                <w:rStyle w:val="IndexLink"/>
                <w:rtl w:val="true"/>
              </w:rPr>
              <w:tab/>
            </w:r>
            <w:r>
              <w:rPr>
                <w:rStyle w:val="IndexLink"/>
              </w:rPr>
              <w:t>722</w:t>
            </w:r>
          </w:hyperlink>
        </w:p>
        <w:p>
          <w:pPr>
            <w:pStyle w:val="Contents4"/>
            <w:tabs>
              <w:tab w:val="clear" w:pos="8176"/>
              <w:tab w:val="right" w:pos="9026" w:leader="dot"/>
            </w:tabs>
            <w:rPr/>
          </w:pPr>
          <w:hyperlink w:anchor="__RefHeading___Toc1212406_3830689328">
            <w:r>
              <w:rPr>
                <w:webHidden/>
                <w:rStyle w:val="IndexLink"/>
              </w:rPr>
              <w:t>7</w:t>
            </w:r>
            <w:r>
              <w:rPr>
                <w:rStyle w:val="IndexLink"/>
                <w:rtl w:val="true"/>
              </w:rPr>
              <w:t xml:space="preserve">- </w:t>
            </w:r>
            <w:r>
              <w:rPr>
                <w:rStyle w:val="IndexLink"/>
                <w:rtl w:val="true"/>
              </w:rPr>
              <w:t>حدیث</w:t>
            </w:r>
            <w:r>
              <w:rPr>
                <w:rStyle w:val="IndexLink"/>
                <w:rtl w:val="true"/>
              </w:rPr>
              <w:tab/>
            </w:r>
            <w:r>
              <w:rPr>
                <w:rStyle w:val="IndexLink"/>
              </w:rPr>
              <w:t>722</w:t>
            </w:r>
          </w:hyperlink>
        </w:p>
        <w:p>
          <w:pPr>
            <w:pStyle w:val="Contents4"/>
            <w:tabs>
              <w:tab w:val="clear" w:pos="8176"/>
              <w:tab w:val="right" w:pos="9026" w:leader="dot"/>
            </w:tabs>
            <w:rPr/>
          </w:pPr>
          <w:hyperlink w:anchor="__RefHeading___Toc1212408_3830689328">
            <w:r>
              <w:rPr>
                <w:webHidden/>
                <w:rStyle w:val="IndexLink"/>
              </w:rPr>
              <w:t>8</w:t>
            </w:r>
            <w:r>
              <w:rPr>
                <w:rStyle w:val="IndexLink"/>
                <w:rtl w:val="true"/>
              </w:rPr>
              <w:t xml:space="preserve">- </w:t>
            </w:r>
            <w:r>
              <w:rPr>
                <w:rStyle w:val="IndexLink"/>
                <w:rtl w:val="true"/>
              </w:rPr>
              <w:t>حدیث</w:t>
            </w:r>
            <w:r>
              <w:rPr>
                <w:rStyle w:val="IndexLink"/>
                <w:rtl w:val="true"/>
              </w:rPr>
              <w:tab/>
            </w:r>
            <w:r>
              <w:rPr>
                <w:rStyle w:val="IndexLink"/>
              </w:rPr>
              <w:t>722</w:t>
            </w:r>
          </w:hyperlink>
        </w:p>
        <w:p>
          <w:pPr>
            <w:pStyle w:val="Contents4"/>
            <w:tabs>
              <w:tab w:val="clear" w:pos="8176"/>
              <w:tab w:val="right" w:pos="9026" w:leader="dot"/>
            </w:tabs>
            <w:rPr/>
          </w:pPr>
          <w:hyperlink w:anchor="__RefHeading___Toc1212410_3830689328">
            <w:r>
              <w:rPr>
                <w:webHidden/>
                <w:rStyle w:val="IndexLink"/>
              </w:rPr>
              <w:t>9</w:t>
            </w:r>
            <w:r>
              <w:rPr>
                <w:rStyle w:val="IndexLink"/>
                <w:rtl w:val="true"/>
              </w:rPr>
              <w:t xml:space="preserve">- </w:t>
            </w:r>
            <w:r>
              <w:rPr>
                <w:rStyle w:val="IndexLink"/>
                <w:rtl w:val="true"/>
              </w:rPr>
              <w:t>حدیث</w:t>
            </w:r>
            <w:r>
              <w:rPr>
                <w:rStyle w:val="IndexLink"/>
                <w:rtl w:val="true"/>
              </w:rPr>
              <w:tab/>
            </w:r>
            <w:r>
              <w:rPr>
                <w:rStyle w:val="IndexLink"/>
              </w:rPr>
              <w:t>722</w:t>
            </w:r>
          </w:hyperlink>
        </w:p>
        <w:p>
          <w:pPr>
            <w:pStyle w:val="Contents3"/>
            <w:tabs>
              <w:tab w:val="clear" w:pos="8459"/>
              <w:tab w:val="right" w:pos="9026" w:leader="dot"/>
            </w:tabs>
            <w:rPr/>
          </w:pPr>
          <w:hyperlink w:anchor="__RefHeading___Toc1212412_3830689328">
            <w:r>
              <w:rPr>
                <w:webHidden/>
                <w:rStyle w:val="IndexLink"/>
                <w:rtl w:val="true"/>
              </w:rPr>
              <w:t>بَابُ الِاتِّکَاءِ وَ الِاحْتِبَاءِ</w:t>
            </w:r>
            <w:r>
              <w:rPr>
                <w:rStyle w:val="IndexLink"/>
                <w:rtl w:val="true"/>
              </w:rPr>
              <w:tab/>
            </w:r>
            <w:r>
              <w:rPr>
                <w:rStyle w:val="IndexLink"/>
              </w:rPr>
              <w:t>722</w:t>
            </w:r>
          </w:hyperlink>
        </w:p>
        <w:p>
          <w:pPr>
            <w:pStyle w:val="Contents4"/>
            <w:tabs>
              <w:tab w:val="clear" w:pos="8176"/>
              <w:tab w:val="right" w:pos="9026" w:leader="dot"/>
            </w:tabs>
            <w:rPr/>
          </w:pPr>
          <w:hyperlink w:anchor="__RefHeading___Toc1212414_3830689328">
            <w:r>
              <w:rPr>
                <w:webHidden/>
                <w:rStyle w:val="IndexLink"/>
                <w:rtl w:val="true"/>
              </w:rPr>
              <w:t>اشارة</w:t>
            </w:r>
            <w:r>
              <w:rPr>
                <w:rStyle w:val="IndexLink"/>
                <w:rtl w:val="true"/>
              </w:rPr>
              <w:tab/>
            </w:r>
            <w:r>
              <w:rPr>
                <w:rStyle w:val="IndexLink"/>
              </w:rPr>
              <w:t>722</w:t>
            </w:r>
          </w:hyperlink>
        </w:p>
        <w:p>
          <w:pPr>
            <w:pStyle w:val="Contents4"/>
            <w:tabs>
              <w:tab w:val="clear" w:pos="8176"/>
              <w:tab w:val="right" w:pos="9026" w:leader="dot"/>
            </w:tabs>
            <w:rPr/>
          </w:pPr>
          <w:hyperlink w:anchor="__RefHeading___Toc1212416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722</w:t>
            </w:r>
          </w:hyperlink>
        </w:p>
        <w:p>
          <w:pPr>
            <w:pStyle w:val="Contents4"/>
            <w:tabs>
              <w:tab w:val="clear" w:pos="8176"/>
              <w:tab w:val="right" w:pos="9026" w:leader="dot"/>
            </w:tabs>
            <w:rPr/>
          </w:pPr>
          <w:hyperlink w:anchor="__RefHeading___Toc1212418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722</w:t>
            </w:r>
          </w:hyperlink>
        </w:p>
        <w:p>
          <w:pPr>
            <w:pStyle w:val="Contents4"/>
            <w:tabs>
              <w:tab w:val="clear" w:pos="8176"/>
              <w:tab w:val="right" w:pos="9026" w:leader="dot"/>
            </w:tabs>
            <w:rPr/>
          </w:pPr>
          <w:hyperlink w:anchor="__RefHeading___Toc1212420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722</w:t>
            </w:r>
          </w:hyperlink>
        </w:p>
        <w:p>
          <w:pPr>
            <w:pStyle w:val="Contents4"/>
            <w:tabs>
              <w:tab w:val="clear" w:pos="8176"/>
              <w:tab w:val="right" w:pos="9026" w:leader="dot"/>
            </w:tabs>
            <w:rPr/>
          </w:pPr>
          <w:hyperlink w:anchor="__RefHeading___Toc1212422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723</w:t>
            </w:r>
          </w:hyperlink>
        </w:p>
        <w:p>
          <w:pPr>
            <w:pStyle w:val="Contents4"/>
            <w:tabs>
              <w:tab w:val="clear" w:pos="8176"/>
              <w:tab w:val="right" w:pos="9026" w:leader="dot"/>
            </w:tabs>
            <w:rPr/>
          </w:pPr>
          <w:hyperlink w:anchor="__RefHeading___Toc1212424_3830689328">
            <w:r>
              <w:rPr>
                <w:webHidden/>
                <w:rStyle w:val="IndexLink"/>
              </w:rPr>
              <w:t>5</w:t>
            </w:r>
            <w:r>
              <w:rPr>
                <w:rStyle w:val="IndexLink"/>
                <w:rtl w:val="true"/>
              </w:rPr>
              <w:t xml:space="preserve">- </w:t>
            </w:r>
            <w:r>
              <w:rPr>
                <w:rStyle w:val="IndexLink"/>
                <w:rtl w:val="true"/>
              </w:rPr>
              <w:t>حدیث</w:t>
            </w:r>
            <w:r>
              <w:rPr>
                <w:rStyle w:val="IndexLink"/>
                <w:rtl w:val="true"/>
              </w:rPr>
              <w:tab/>
            </w:r>
            <w:r>
              <w:rPr>
                <w:rStyle w:val="IndexLink"/>
              </w:rPr>
              <w:t>723</w:t>
            </w:r>
          </w:hyperlink>
        </w:p>
        <w:p>
          <w:pPr>
            <w:pStyle w:val="Contents3"/>
            <w:tabs>
              <w:tab w:val="clear" w:pos="8459"/>
              <w:tab w:val="right" w:pos="9026" w:leader="dot"/>
            </w:tabs>
            <w:rPr/>
          </w:pPr>
          <w:hyperlink w:anchor="__RefHeading___Toc1212426_3830689328">
            <w:r>
              <w:rPr>
                <w:webHidden/>
                <w:rStyle w:val="IndexLink"/>
                <w:rtl w:val="true"/>
              </w:rPr>
              <w:t>بَابُ الدُّعَابَةِ وَ الضَّحِکِ‌</w:t>
            </w:r>
            <w:r>
              <w:rPr>
                <w:rStyle w:val="IndexLink"/>
                <w:rtl w:val="true"/>
              </w:rPr>
              <w:tab/>
            </w:r>
            <w:r>
              <w:rPr>
                <w:rStyle w:val="IndexLink"/>
              </w:rPr>
              <w:t>723</w:t>
            </w:r>
          </w:hyperlink>
        </w:p>
        <w:p>
          <w:pPr>
            <w:pStyle w:val="Contents4"/>
            <w:tabs>
              <w:tab w:val="clear" w:pos="8176"/>
              <w:tab w:val="right" w:pos="9026" w:leader="dot"/>
            </w:tabs>
            <w:rPr/>
          </w:pPr>
          <w:hyperlink w:anchor="__RefHeading___Toc1212428_3830689328">
            <w:r>
              <w:rPr>
                <w:webHidden/>
                <w:rStyle w:val="IndexLink"/>
                <w:rtl w:val="true"/>
              </w:rPr>
              <w:t>اشارة</w:t>
            </w:r>
            <w:r>
              <w:rPr>
                <w:rStyle w:val="IndexLink"/>
                <w:rtl w:val="true"/>
              </w:rPr>
              <w:tab/>
            </w:r>
            <w:r>
              <w:rPr>
                <w:rStyle w:val="IndexLink"/>
              </w:rPr>
              <w:t>723</w:t>
            </w:r>
          </w:hyperlink>
        </w:p>
        <w:p>
          <w:pPr>
            <w:pStyle w:val="Contents4"/>
            <w:tabs>
              <w:tab w:val="clear" w:pos="8176"/>
              <w:tab w:val="right" w:pos="9026" w:leader="dot"/>
            </w:tabs>
            <w:rPr/>
          </w:pPr>
          <w:hyperlink w:anchor="__RefHeading___Toc1212430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723</w:t>
            </w:r>
          </w:hyperlink>
        </w:p>
        <w:p>
          <w:pPr>
            <w:pStyle w:val="Contents4"/>
            <w:tabs>
              <w:tab w:val="clear" w:pos="8176"/>
              <w:tab w:val="right" w:pos="9026" w:leader="dot"/>
            </w:tabs>
            <w:rPr/>
          </w:pPr>
          <w:hyperlink w:anchor="__RefHeading___Toc1212432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723</w:t>
            </w:r>
          </w:hyperlink>
        </w:p>
        <w:p>
          <w:pPr>
            <w:pStyle w:val="Contents4"/>
            <w:tabs>
              <w:tab w:val="clear" w:pos="8176"/>
              <w:tab w:val="right" w:pos="9026" w:leader="dot"/>
            </w:tabs>
            <w:rPr/>
          </w:pPr>
          <w:hyperlink w:anchor="__RefHeading___Toc1212434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723</w:t>
            </w:r>
          </w:hyperlink>
        </w:p>
        <w:p>
          <w:pPr>
            <w:pStyle w:val="Contents4"/>
            <w:tabs>
              <w:tab w:val="clear" w:pos="8176"/>
              <w:tab w:val="right" w:pos="9026" w:leader="dot"/>
            </w:tabs>
            <w:rPr/>
          </w:pPr>
          <w:hyperlink w:anchor="__RefHeading___Toc1212436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723</w:t>
            </w:r>
          </w:hyperlink>
        </w:p>
        <w:p>
          <w:pPr>
            <w:pStyle w:val="Contents4"/>
            <w:tabs>
              <w:tab w:val="clear" w:pos="8176"/>
              <w:tab w:val="right" w:pos="9026" w:leader="dot"/>
            </w:tabs>
            <w:rPr/>
          </w:pPr>
          <w:hyperlink w:anchor="__RefHeading___Toc1212438_3830689328">
            <w:r>
              <w:rPr>
                <w:webHidden/>
                <w:rStyle w:val="IndexLink"/>
              </w:rPr>
              <w:t>5</w:t>
            </w:r>
            <w:r>
              <w:rPr>
                <w:rStyle w:val="IndexLink"/>
                <w:rtl w:val="true"/>
              </w:rPr>
              <w:t xml:space="preserve">- </w:t>
            </w:r>
            <w:r>
              <w:rPr>
                <w:rStyle w:val="IndexLink"/>
                <w:rtl w:val="true"/>
              </w:rPr>
              <w:t>حدیث</w:t>
            </w:r>
            <w:r>
              <w:rPr>
                <w:rStyle w:val="IndexLink"/>
                <w:rtl w:val="true"/>
              </w:rPr>
              <w:tab/>
            </w:r>
            <w:r>
              <w:rPr>
                <w:rStyle w:val="IndexLink"/>
              </w:rPr>
              <w:t>724</w:t>
            </w:r>
          </w:hyperlink>
        </w:p>
        <w:p>
          <w:pPr>
            <w:pStyle w:val="Contents4"/>
            <w:tabs>
              <w:tab w:val="clear" w:pos="8176"/>
              <w:tab w:val="right" w:pos="9026" w:leader="dot"/>
            </w:tabs>
            <w:rPr/>
          </w:pPr>
          <w:hyperlink w:anchor="__RefHeading___Toc1212440_3830689328">
            <w:r>
              <w:rPr>
                <w:webHidden/>
                <w:rStyle w:val="IndexLink"/>
              </w:rPr>
              <w:t>6</w:t>
            </w:r>
            <w:r>
              <w:rPr>
                <w:rStyle w:val="IndexLink"/>
                <w:rtl w:val="true"/>
              </w:rPr>
              <w:t xml:space="preserve">- </w:t>
            </w:r>
            <w:r>
              <w:rPr>
                <w:rStyle w:val="IndexLink"/>
                <w:rtl w:val="true"/>
              </w:rPr>
              <w:t>حدیث</w:t>
            </w:r>
            <w:r>
              <w:rPr>
                <w:rStyle w:val="IndexLink"/>
                <w:rtl w:val="true"/>
              </w:rPr>
              <w:tab/>
            </w:r>
            <w:r>
              <w:rPr>
                <w:rStyle w:val="IndexLink"/>
              </w:rPr>
              <w:t>724</w:t>
            </w:r>
          </w:hyperlink>
        </w:p>
        <w:p>
          <w:pPr>
            <w:pStyle w:val="Contents4"/>
            <w:tabs>
              <w:tab w:val="clear" w:pos="8176"/>
              <w:tab w:val="right" w:pos="9026" w:leader="dot"/>
            </w:tabs>
            <w:rPr/>
          </w:pPr>
          <w:hyperlink w:anchor="__RefHeading___Toc1212442_3830689328">
            <w:r>
              <w:rPr>
                <w:webHidden/>
                <w:rStyle w:val="IndexLink"/>
              </w:rPr>
              <w:t>7</w:t>
            </w:r>
            <w:r>
              <w:rPr>
                <w:rStyle w:val="IndexLink"/>
                <w:rtl w:val="true"/>
              </w:rPr>
              <w:t xml:space="preserve">- </w:t>
            </w:r>
            <w:r>
              <w:rPr>
                <w:rStyle w:val="IndexLink"/>
                <w:rtl w:val="true"/>
              </w:rPr>
              <w:t>حدیث</w:t>
            </w:r>
            <w:r>
              <w:rPr>
                <w:rStyle w:val="IndexLink"/>
                <w:rtl w:val="true"/>
              </w:rPr>
              <w:tab/>
            </w:r>
            <w:r>
              <w:rPr>
                <w:rStyle w:val="IndexLink"/>
              </w:rPr>
              <w:t>724</w:t>
            </w:r>
          </w:hyperlink>
        </w:p>
        <w:p>
          <w:pPr>
            <w:pStyle w:val="Contents4"/>
            <w:tabs>
              <w:tab w:val="clear" w:pos="8176"/>
              <w:tab w:val="right" w:pos="9026" w:leader="dot"/>
            </w:tabs>
            <w:rPr/>
          </w:pPr>
          <w:hyperlink w:anchor="__RefHeading___Toc1212444_3830689328">
            <w:r>
              <w:rPr>
                <w:webHidden/>
                <w:rStyle w:val="IndexLink"/>
              </w:rPr>
              <w:t>8</w:t>
            </w:r>
            <w:r>
              <w:rPr>
                <w:rStyle w:val="IndexLink"/>
                <w:rtl w:val="true"/>
              </w:rPr>
              <w:t xml:space="preserve">- </w:t>
            </w:r>
            <w:r>
              <w:rPr>
                <w:rStyle w:val="IndexLink"/>
                <w:rtl w:val="true"/>
              </w:rPr>
              <w:t>حدیث</w:t>
            </w:r>
            <w:r>
              <w:rPr>
                <w:rStyle w:val="IndexLink"/>
                <w:rtl w:val="true"/>
              </w:rPr>
              <w:tab/>
            </w:r>
            <w:r>
              <w:rPr>
                <w:rStyle w:val="IndexLink"/>
              </w:rPr>
              <w:t>724</w:t>
            </w:r>
          </w:hyperlink>
        </w:p>
        <w:p>
          <w:pPr>
            <w:pStyle w:val="Contents4"/>
            <w:tabs>
              <w:tab w:val="clear" w:pos="8176"/>
              <w:tab w:val="right" w:pos="9026" w:leader="dot"/>
            </w:tabs>
            <w:rPr/>
          </w:pPr>
          <w:hyperlink w:anchor="__RefHeading___Toc1212446_3830689328">
            <w:r>
              <w:rPr>
                <w:webHidden/>
                <w:rStyle w:val="IndexLink"/>
              </w:rPr>
              <w:t>9</w:t>
            </w:r>
            <w:r>
              <w:rPr>
                <w:rStyle w:val="IndexLink"/>
                <w:rtl w:val="true"/>
              </w:rPr>
              <w:t xml:space="preserve">- </w:t>
            </w:r>
            <w:r>
              <w:rPr>
                <w:rStyle w:val="IndexLink"/>
                <w:rtl w:val="true"/>
              </w:rPr>
              <w:t>حدیث</w:t>
            </w:r>
            <w:r>
              <w:rPr>
                <w:rStyle w:val="IndexLink"/>
                <w:rtl w:val="true"/>
              </w:rPr>
              <w:tab/>
            </w:r>
            <w:r>
              <w:rPr>
                <w:rStyle w:val="IndexLink"/>
              </w:rPr>
              <w:t>724</w:t>
            </w:r>
          </w:hyperlink>
        </w:p>
        <w:p>
          <w:pPr>
            <w:pStyle w:val="Contents4"/>
            <w:tabs>
              <w:tab w:val="clear" w:pos="8176"/>
              <w:tab w:val="right" w:pos="9026" w:leader="dot"/>
            </w:tabs>
            <w:rPr/>
          </w:pPr>
          <w:hyperlink w:anchor="__RefHeading___Toc1212448_3830689328">
            <w:r>
              <w:rPr>
                <w:webHidden/>
                <w:rStyle w:val="IndexLink"/>
              </w:rPr>
              <w:t>10</w:t>
            </w:r>
            <w:r>
              <w:rPr>
                <w:rStyle w:val="IndexLink"/>
                <w:rtl w:val="true"/>
              </w:rPr>
              <w:t xml:space="preserve">- </w:t>
            </w:r>
            <w:r>
              <w:rPr>
                <w:rStyle w:val="IndexLink"/>
                <w:rtl w:val="true"/>
              </w:rPr>
              <w:t>حدیث</w:t>
            </w:r>
            <w:r>
              <w:rPr>
                <w:rStyle w:val="IndexLink"/>
                <w:rtl w:val="true"/>
              </w:rPr>
              <w:tab/>
            </w:r>
            <w:r>
              <w:rPr>
                <w:rStyle w:val="IndexLink"/>
              </w:rPr>
              <w:t>724</w:t>
            </w:r>
          </w:hyperlink>
        </w:p>
        <w:p>
          <w:pPr>
            <w:pStyle w:val="Contents4"/>
            <w:tabs>
              <w:tab w:val="clear" w:pos="8176"/>
              <w:tab w:val="right" w:pos="9026" w:leader="dot"/>
            </w:tabs>
            <w:rPr/>
          </w:pPr>
          <w:hyperlink w:anchor="__RefHeading___Toc1212450_3830689328">
            <w:r>
              <w:rPr>
                <w:webHidden/>
                <w:rStyle w:val="IndexLink"/>
              </w:rPr>
              <w:t>11</w:t>
            </w:r>
            <w:r>
              <w:rPr>
                <w:rStyle w:val="IndexLink"/>
                <w:rtl w:val="true"/>
              </w:rPr>
              <w:t xml:space="preserve">- </w:t>
            </w:r>
            <w:r>
              <w:rPr>
                <w:rStyle w:val="IndexLink"/>
                <w:rtl w:val="true"/>
              </w:rPr>
              <w:t>حدیث</w:t>
            </w:r>
            <w:r>
              <w:rPr>
                <w:rStyle w:val="IndexLink"/>
                <w:rtl w:val="true"/>
              </w:rPr>
              <w:tab/>
            </w:r>
            <w:r>
              <w:rPr>
                <w:rStyle w:val="IndexLink"/>
              </w:rPr>
              <w:t>724</w:t>
            </w:r>
          </w:hyperlink>
        </w:p>
        <w:p>
          <w:pPr>
            <w:pStyle w:val="Contents4"/>
            <w:tabs>
              <w:tab w:val="clear" w:pos="8176"/>
              <w:tab w:val="right" w:pos="9026" w:leader="dot"/>
            </w:tabs>
            <w:rPr/>
          </w:pPr>
          <w:hyperlink w:anchor="__RefHeading___Toc1212452_3830689328">
            <w:r>
              <w:rPr>
                <w:webHidden/>
                <w:rStyle w:val="IndexLink"/>
              </w:rPr>
              <w:t>12</w:t>
            </w:r>
            <w:r>
              <w:rPr>
                <w:rStyle w:val="IndexLink"/>
                <w:rtl w:val="true"/>
              </w:rPr>
              <w:t xml:space="preserve">- </w:t>
            </w:r>
            <w:r>
              <w:rPr>
                <w:rStyle w:val="IndexLink"/>
                <w:rtl w:val="true"/>
              </w:rPr>
              <w:t>حدیث</w:t>
            </w:r>
            <w:r>
              <w:rPr>
                <w:rStyle w:val="IndexLink"/>
                <w:rtl w:val="true"/>
              </w:rPr>
              <w:tab/>
            </w:r>
            <w:r>
              <w:rPr>
                <w:rStyle w:val="IndexLink"/>
              </w:rPr>
              <w:t>724</w:t>
            </w:r>
          </w:hyperlink>
        </w:p>
        <w:p>
          <w:pPr>
            <w:pStyle w:val="Contents4"/>
            <w:tabs>
              <w:tab w:val="clear" w:pos="8176"/>
              <w:tab w:val="right" w:pos="9026" w:leader="dot"/>
            </w:tabs>
            <w:rPr/>
          </w:pPr>
          <w:hyperlink w:anchor="__RefHeading___Toc1212454_3830689328">
            <w:r>
              <w:rPr>
                <w:webHidden/>
                <w:rStyle w:val="IndexLink"/>
              </w:rPr>
              <w:t>13</w:t>
            </w:r>
            <w:r>
              <w:rPr>
                <w:rStyle w:val="IndexLink"/>
                <w:rtl w:val="true"/>
              </w:rPr>
              <w:t xml:space="preserve">- </w:t>
            </w:r>
            <w:r>
              <w:rPr>
                <w:rStyle w:val="IndexLink"/>
                <w:rtl w:val="true"/>
              </w:rPr>
              <w:t>حدیث</w:t>
            </w:r>
            <w:r>
              <w:rPr>
                <w:rStyle w:val="IndexLink"/>
                <w:rtl w:val="true"/>
              </w:rPr>
              <w:tab/>
            </w:r>
            <w:r>
              <w:rPr>
                <w:rStyle w:val="IndexLink"/>
              </w:rPr>
              <w:t>724</w:t>
            </w:r>
          </w:hyperlink>
        </w:p>
        <w:p>
          <w:pPr>
            <w:pStyle w:val="Contents4"/>
            <w:tabs>
              <w:tab w:val="clear" w:pos="8176"/>
              <w:tab w:val="right" w:pos="9026" w:leader="dot"/>
            </w:tabs>
            <w:rPr/>
          </w:pPr>
          <w:hyperlink w:anchor="__RefHeading___Toc1212456_3830689328">
            <w:r>
              <w:rPr>
                <w:webHidden/>
                <w:rStyle w:val="IndexLink"/>
              </w:rPr>
              <w:t>14</w:t>
            </w:r>
            <w:r>
              <w:rPr>
                <w:rStyle w:val="IndexLink"/>
                <w:rtl w:val="true"/>
              </w:rPr>
              <w:t xml:space="preserve">- </w:t>
            </w:r>
            <w:r>
              <w:rPr>
                <w:rStyle w:val="IndexLink"/>
                <w:rtl w:val="true"/>
              </w:rPr>
              <w:t>حدیث</w:t>
            </w:r>
            <w:r>
              <w:rPr>
                <w:rStyle w:val="IndexLink"/>
                <w:rtl w:val="true"/>
              </w:rPr>
              <w:tab/>
            </w:r>
            <w:r>
              <w:rPr>
                <w:rStyle w:val="IndexLink"/>
              </w:rPr>
              <w:t>725</w:t>
            </w:r>
          </w:hyperlink>
        </w:p>
        <w:p>
          <w:pPr>
            <w:pStyle w:val="Contents4"/>
            <w:tabs>
              <w:tab w:val="clear" w:pos="8176"/>
              <w:tab w:val="right" w:pos="9026" w:leader="dot"/>
            </w:tabs>
            <w:rPr/>
          </w:pPr>
          <w:hyperlink w:anchor="__RefHeading___Toc1212458_3830689328">
            <w:r>
              <w:rPr>
                <w:webHidden/>
                <w:rStyle w:val="IndexLink"/>
              </w:rPr>
              <w:t>15</w:t>
            </w:r>
            <w:r>
              <w:rPr>
                <w:rStyle w:val="IndexLink"/>
                <w:rtl w:val="true"/>
              </w:rPr>
              <w:t xml:space="preserve">- </w:t>
            </w:r>
            <w:r>
              <w:rPr>
                <w:rStyle w:val="IndexLink"/>
                <w:rtl w:val="true"/>
              </w:rPr>
              <w:t>حدیث</w:t>
            </w:r>
            <w:r>
              <w:rPr>
                <w:rStyle w:val="IndexLink"/>
                <w:rtl w:val="true"/>
              </w:rPr>
              <w:tab/>
            </w:r>
            <w:r>
              <w:rPr>
                <w:rStyle w:val="IndexLink"/>
              </w:rPr>
              <w:t>725</w:t>
            </w:r>
          </w:hyperlink>
        </w:p>
        <w:p>
          <w:pPr>
            <w:pStyle w:val="Contents4"/>
            <w:tabs>
              <w:tab w:val="clear" w:pos="8176"/>
              <w:tab w:val="right" w:pos="9026" w:leader="dot"/>
            </w:tabs>
            <w:rPr/>
          </w:pPr>
          <w:hyperlink w:anchor="__RefHeading___Toc1212460_3830689328">
            <w:r>
              <w:rPr>
                <w:webHidden/>
                <w:rStyle w:val="IndexLink"/>
              </w:rPr>
              <w:t>16</w:t>
            </w:r>
            <w:r>
              <w:rPr>
                <w:rStyle w:val="IndexLink"/>
                <w:rtl w:val="true"/>
              </w:rPr>
              <w:t xml:space="preserve">- </w:t>
            </w:r>
            <w:r>
              <w:rPr>
                <w:rStyle w:val="IndexLink"/>
                <w:rtl w:val="true"/>
              </w:rPr>
              <w:t>حدیث</w:t>
            </w:r>
            <w:r>
              <w:rPr>
                <w:rStyle w:val="IndexLink"/>
                <w:rtl w:val="true"/>
              </w:rPr>
              <w:tab/>
            </w:r>
            <w:r>
              <w:rPr>
                <w:rStyle w:val="IndexLink"/>
              </w:rPr>
              <w:t>725</w:t>
            </w:r>
          </w:hyperlink>
        </w:p>
        <w:p>
          <w:pPr>
            <w:pStyle w:val="Contents4"/>
            <w:tabs>
              <w:tab w:val="clear" w:pos="8176"/>
              <w:tab w:val="right" w:pos="9026" w:leader="dot"/>
            </w:tabs>
            <w:rPr/>
          </w:pPr>
          <w:hyperlink w:anchor="__RefHeading___Toc1212462_3830689328">
            <w:r>
              <w:rPr>
                <w:webHidden/>
                <w:rStyle w:val="IndexLink"/>
              </w:rPr>
              <w:t>17</w:t>
            </w:r>
            <w:r>
              <w:rPr>
                <w:rStyle w:val="IndexLink"/>
                <w:rtl w:val="true"/>
              </w:rPr>
              <w:t xml:space="preserve">- </w:t>
            </w:r>
            <w:r>
              <w:rPr>
                <w:rStyle w:val="IndexLink"/>
                <w:rtl w:val="true"/>
              </w:rPr>
              <w:t>حدیث</w:t>
            </w:r>
            <w:r>
              <w:rPr>
                <w:rStyle w:val="IndexLink"/>
                <w:rtl w:val="true"/>
              </w:rPr>
              <w:tab/>
            </w:r>
            <w:r>
              <w:rPr>
                <w:rStyle w:val="IndexLink"/>
              </w:rPr>
              <w:t>725</w:t>
            </w:r>
          </w:hyperlink>
        </w:p>
        <w:p>
          <w:pPr>
            <w:pStyle w:val="Contents4"/>
            <w:tabs>
              <w:tab w:val="clear" w:pos="8176"/>
              <w:tab w:val="right" w:pos="9026" w:leader="dot"/>
            </w:tabs>
            <w:rPr/>
          </w:pPr>
          <w:hyperlink w:anchor="__RefHeading___Toc1212464_3830689328">
            <w:r>
              <w:rPr>
                <w:webHidden/>
                <w:rStyle w:val="IndexLink"/>
              </w:rPr>
              <w:t>18</w:t>
            </w:r>
            <w:r>
              <w:rPr>
                <w:rStyle w:val="IndexLink"/>
                <w:rtl w:val="true"/>
              </w:rPr>
              <w:t xml:space="preserve">- </w:t>
            </w:r>
            <w:r>
              <w:rPr>
                <w:rStyle w:val="IndexLink"/>
                <w:rtl w:val="true"/>
              </w:rPr>
              <w:t>حدیث</w:t>
            </w:r>
            <w:r>
              <w:rPr>
                <w:rStyle w:val="IndexLink"/>
                <w:rtl w:val="true"/>
              </w:rPr>
              <w:tab/>
            </w:r>
            <w:r>
              <w:rPr>
                <w:rStyle w:val="IndexLink"/>
              </w:rPr>
              <w:t>725</w:t>
            </w:r>
          </w:hyperlink>
        </w:p>
        <w:p>
          <w:pPr>
            <w:pStyle w:val="Contents4"/>
            <w:tabs>
              <w:tab w:val="clear" w:pos="8176"/>
              <w:tab w:val="right" w:pos="9026" w:leader="dot"/>
            </w:tabs>
            <w:rPr/>
          </w:pPr>
          <w:hyperlink w:anchor="__RefHeading___Toc1212466_3830689328">
            <w:r>
              <w:rPr>
                <w:webHidden/>
                <w:rStyle w:val="IndexLink"/>
              </w:rPr>
              <w:t>19</w:t>
            </w:r>
            <w:r>
              <w:rPr>
                <w:rStyle w:val="IndexLink"/>
                <w:rtl w:val="true"/>
              </w:rPr>
              <w:t xml:space="preserve">- </w:t>
            </w:r>
            <w:r>
              <w:rPr>
                <w:rStyle w:val="IndexLink"/>
                <w:rtl w:val="true"/>
              </w:rPr>
              <w:t>حدیث</w:t>
            </w:r>
            <w:r>
              <w:rPr>
                <w:rStyle w:val="IndexLink"/>
                <w:rtl w:val="true"/>
              </w:rPr>
              <w:tab/>
            </w:r>
            <w:r>
              <w:rPr>
                <w:rStyle w:val="IndexLink"/>
              </w:rPr>
              <w:t>725</w:t>
            </w:r>
          </w:hyperlink>
        </w:p>
        <w:p>
          <w:pPr>
            <w:pStyle w:val="Contents4"/>
            <w:tabs>
              <w:tab w:val="clear" w:pos="8176"/>
              <w:tab w:val="right" w:pos="9026" w:leader="dot"/>
            </w:tabs>
            <w:rPr/>
          </w:pPr>
          <w:hyperlink w:anchor="__RefHeading___Toc1212468_3830689328">
            <w:r>
              <w:rPr>
                <w:webHidden/>
                <w:rStyle w:val="IndexLink"/>
              </w:rPr>
              <w:t>20</w:t>
            </w:r>
            <w:r>
              <w:rPr>
                <w:rStyle w:val="IndexLink"/>
                <w:rtl w:val="true"/>
              </w:rPr>
              <w:t xml:space="preserve">- </w:t>
            </w:r>
            <w:r>
              <w:rPr>
                <w:rStyle w:val="IndexLink"/>
                <w:rtl w:val="true"/>
              </w:rPr>
              <w:t>حدیث</w:t>
            </w:r>
            <w:r>
              <w:rPr>
                <w:rStyle w:val="IndexLink"/>
                <w:rtl w:val="true"/>
              </w:rPr>
              <w:tab/>
            </w:r>
            <w:r>
              <w:rPr>
                <w:rStyle w:val="IndexLink"/>
              </w:rPr>
              <w:t>725</w:t>
            </w:r>
          </w:hyperlink>
        </w:p>
        <w:p>
          <w:pPr>
            <w:pStyle w:val="Contents3"/>
            <w:tabs>
              <w:tab w:val="clear" w:pos="8459"/>
              <w:tab w:val="right" w:pos="9026" w:leader="dot"/>
            </w:tabs>
            <w:rPr/>
          </w:pPr>
          <w:hyperlink w:anchor="__RefHeading___Toc1212470_3830689328">
            <w:r>
              <w:rPr>
                <w:webHidden/>
                <w:rStyle w:val="IndexLink"/>
                <w:rtl w:val="true"/>
              </w:rPr>
              <w:t>بَابُ حَقِّ الْجِوَارِ</w:t>
            </w:r>
            <w:r>
              <w:rPr>
                <w:rStyle w:val="IndexLink"/>
                <w:rtl w:val="true"/>
              </w:rPr>
              <w:tab/>
            </w:r>
            <w:r>
              <w:rPr>
                <w:rStyle w:val="IndexLink"/>
              </w:rPr>
              <w:t>727</w:t>
            </w:r>
          </w:hyperlink>
        </w:p>
        <w:p>
          <w:pPr>
            <w:pStyle w:val="Contents4"/>
            <w:tabs>
              <w:tab w:val="clear" w:pos="8176"/>
              <w:tab w:val="right" w:pos="9026" w:leader="dot"/>
            </w:tabs>
            <w:rPr/>
          </w:pPr>
          <w:hyperlink w:anchor="__RefHeading___Toc1212472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727</w:t>
            </w:r>
          </w:hyperlink>
        </w:p>
        <w:p>
          <w:pPr>
            <w:pStyle w:val="Contents4"/>
            <w:tabs>
              <w:tab w:val="clear" w:pos="8176"/>
              <w:tab w:val="right" w:pos="9026" w:leader="dot"/>
            </w:tabs>
            <w:rPr/>
          </w:pPr>
          <w:hyperlink w:anchor="__RefHeading___Toc1212474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727</w:t>
            </w:r>
          </w:hyperlink>
        </w:p>
        <w:p>
          <w:pPr>
            <w:pStyle w:val="Contents4"/>
            <w:tabs>
              <w:tab w:val="clear" w:pos="8176"/>
              <w:tab w:val="right" w:pos="9026" w:leader="dot"/>
            </w:tabs>
            <w:rPr/>
          </w:pPr>
          <w:hyperlink w:anchor="__RefHeading___Toc1212476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727</w:t>
            </w:r>
          </w:hyperlink>
        </w:p>
        <w:p>
          <w:pPr>
            <w:pStyle w:val="Contents4"/>
            <w:tabs>
              <w:tab w:val="clear" w:pos="8176"/>
              <w:tab w:val="right" w:pos="9026" w:leader="dot"/>
            </w:tabs>
            <w:rPr/>
          </w:pPr>
          <w:hyperlink w:anchor="__RefHeading___Toc1212478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727</w:t>
            </w:r>
          </w:hyperlink>
        </w:p>
        <w:p>
          <w:pPr>
            <w:pStyle w:val="Contents4"/>
            <w:tabs>
              <w:tab w:val="clear" w:pos="8176"/>
              <w:tab w:val="right" w:pos="9026" w:leader="dot"/>
            </w:tabs>
            <w:rPr/>
          </w:pPr>
          <w:hyperlink w:anchor="__RefHeading___Toc1212480_3830689328">
            <w:r>
              <w:rPr>
                <w:webHidden/>
                <w:rStyle w:val="IndexLink"/>
              </w:rPr>
              <w:t>5</w:t>
            </w:r>
            <w:r>
              <w:rPr>
                <w:rStyle w:val="IndexLink"/>
                <w:rtl w:val="true"/>
              </w:rPr>
              <w:t xml:space="preserve">- </w:t>
            </w:r>
            <w:r>
              <w:rPr>
                <w:rStyle w:val="IndexLink"/>
                <w:rtl w:val="true"/>
              </w:rPr>
              <w:t>حدیث</w:t>
            </w:r>
            <w:r>
              <w:rPr>
                <w:rStyle w:val="IndexLink"/>
                <w:rtl w:val="true"/>
              </w:rPr>
              <w:tab/>
            </w:r>
            <w:r>
              <w:rPr>
                <w:rStyle w:val="IndexLink"/>
              </w:rPr>
              <w:t>728</w:t>
            </w:r>
          </w:hyperlink>
        </w:p>
        <w:p>
          <w:pPr>
            <w:pStyle w:val="Contents4"/>
            <w:tabs>
              <w:tab w:val="clear" w:pos="8176"/>
              <w:tab w:val="right" w:pos="9026" w:leader="dot"/>
            </w:tabs>
            <w:rPr/>
          </w:pPr>
          <w:hyperlink w:anchor="__RefHeading___Toc1212482_3830689328">
            <w:r>
              <w:rPr>
                <w:webHidden/>
                <w:rStyle w:val="IndexLink"/>
              </w:rPr>
              <w:t>6</w:t>
            </w:r>
            <w:r>
              <w:rPr>
                <w:rStyle w:val="IndexLink"/>
                <w:rtl w:val="true"/>
              </w:rPr>
              <w:t xml:space="preserve">- </w:t>
            </w:r>
            <w:r>
              <w:rPr>
                <w:rStyle w:val="IndexLink"/>
                <w:rtl w:val="true"/>
              </w:rPr>
              <w:t>حدیث</w:t>
            </w:r>
            <w:r>
              <w:rPr>
                <w:rStyle w:val="IndexLink"/>
                <w:rtl w:val="true"/>
              </w:rPr>
              <w:tab/>
            </w:r>
            <w:r>
              <w:rPr>
                <w:rStyle w:val="IndexLink"/>
              </w:rPr>
              <w:t>728</w:t>
            </w:r>
          </w:hyperlink>
        </w:p>
        <w:p>
          <w:pPr>
            <w:pStyle w:val="Contents4"/>
            <w:tabs>
              <w:tab w:val="clear" w:pos="8176"/>
              <w:tab w:val="right" w:pos="9026" w:leader="dot"/>
            </w:tabs>
            <w:rPr/>
          </w:pPr>
          <w:hyperlink w:anchor="__RefHeading___Toc1212484_3830689328">
            <w:r>
              <w:rPr>
                <w:webHidden/>
                <w:rStyle w:val="IndexLink"/>
              </w:rPr>
              <w:t>7</w:t>
            </w:r>
            <w:r>
              <w:rPr>
                <w:rStyle w:val="IndexLink"/>
                <w:rtl w:val="true"/>
              </w:rPr>
              <w:t xml:space="preserve">- </w:t>
            </w:r>
            <w:r>
              <w:rPr>
                <w:rStyle w:val="IndexLink"/>
                <w:rtl w:val="true"/>
              </w:rPr>
              <w:t>حدیث</w:t>
            </w:r>
            <w:r>
              <w:rPr>
                <w:rStyle w:val="IndexLink"/>
                <w:rtl w:val="true"/>
              </w:rPr>
              <w:tab/>
            </w:r>
            <w:r>
              <w:rPr>
                <w:rStyle w:val="IndexLink"/>
              </w:rPr>
              <w:t>728</w:t>
            </w:r>
          </w:hyperlink>
        </w:p>
        <w:p>
          <w:pPr>
            <w:pStyle w:val="Contents4"/>
            <w:tabs>
              <w:tab w:val="clear" w:pos="8176"/>
              <w:tab w:val="right" w:pos="9026" w:leader="dot"/>
            </w:tabs>
            <w:rPr/>
          </w:pPr>
          <w:hyperlink w:anchor="__RefHeading___Toc1212486_3830689328">
            <w:r>
              <w:rPr>
                <w:webHidden/>
                <w:rStyle w:val="IndexLink"/>
              </w:rPr>
              <w:t>8</w:t>
            </w:r>
            <w:r>
              <w:rPr>
                <w:rStyle w:val="IndexLink"/>
                <w:rtl w:val="true"/>
              </w:rPr>
              <w:t xml:space="preserve">- </w:t>
            </w:r>
            <w:r>
              <w:rPr>
                <w:rStyle w:val="IndexLink"/>
                <w:rtl w:val="true"/>
              </w:rPr>
              <w:t>حدیث</w:t>
            </w:r>
            <w:r>
              <w:rPr>
                <w:rStyle w:val="IndexLink"/>
                <w:rtl w:val="true"/>
              </w:rPr>
              <w:tab/>
            </w:r>
            <w:r>
              <w:rPr>
                <w:rStyle w:val="IndexLink"/>
              </w:rPr>
              <w:t>728</w:t>
            </w:r>
          </w:hyperlink>
        </w:p>
        <w:p>
          <w:pPr>
            <w:pStyle w:val="Contents4"/>
            <w:tabs>
              <w:tab w:val="clear" w:pos="8176"/>
              <w:tab w:val="right" w:pos="9026" w:leader="dot"/>
            </w:tabs>
            <w:rPr/>
          </w:pPr>
          <w:hyperlink w:anchor="__RefHeading___Toc1212488_3830689328">
            <w:r>
              <w:rPr>
                <w:webHidden/>
                <w:rStyle w:val="IndexLink"/>
              </w:rPr>
              <w:t>9</w:t>
            </w:r>
            <w:r>
              <w:rPr>
                <w:rStyle w:val="IndexLink"/>
                <w:rtl w:val="true"/>
              </w:rPr>
              <w:t xml:space="preserve">- </w:t>
            </w:r>
            <w:r>
              <w:rPr>
                <w:rStyle w:val="IndexLink"/>
                <w:rtl w:val="true"/>
              </w:rPr>
              <w:t>حدیث</w:t>
            </w:r>
            <w:r>
              <w:rPr>
                <w:rStyle w:val="IndexLink"/>
                <w:rtl w:val="true"/>
              </w:rPr>
              <w:tab/>
            </w:r>
            <w:r>
              <w:rPr>
                <w:rStyle w:val="IndexLink"/>
              </w:rPr>
              <w:t>728</w:t>
            </w:r>
          </w:hyperlink>
        </w:p>
        <w:p>
          <w:pPr>
            <w:pStyle w:val="Contents4"/>
            <w:tabs>
              <w:tab w:val="clear" w:pos="8176"/>
              <w:tab w:val="right" w:pos="9026" w:leader="dot"/>
            </w:tabs>
            <w:rPr/>
          </w:pPr>
          <w:hyperlink w:anchor="__RefHeading___Toc1212490_3830689328">
            <w:r>
              <w:rPr>
                <w:webHidden/>
                <w:rStyle w:val="IndexLink"/>
              </w:rPr>
              <w:t>10</w:t>
            </w:r>
            <w:r>
              <w:rPr>
                <w:rStyle w:val="IndexLink"/>
                <w:rtl w:val="true"/>
              </w:rPr>
              <w:t xml:space="preserve">- </w:t>
            </w:r>
            <w:r>
              <w:rPr>
                <w:rStyle w:val="IndexLink"/>
                <w:rtl w:val="true"/>
              </w:rPr>
              <w:t>حدیث</w:t>
            </w:r>
            <w:r>
              <w:rPr>
                <w:rStyle w:val="IndexLink"/>
                <w:rtl w:val="true"/>
              </w:rPr>
              <w:tab/>
            </w:r>
            <w:r>
              <w:rPr>
                <w:rStyle w:val="IndexLink"/>
              </w:rPr>
              <w:t>728</w:t>
            </w:r>
          </w:hyperlink>
        </w:p>
        <w:p>
          <w:pPr>
            <w:pStyle w:val="Contents4"/>
            <w:tabs>
              <w:tab w:val="clear" w:pos="8176"/>
              <w:tab w:val="right" w:pos="9026" w:leader="dot"/>
            </w:tabs>
            <w:rPr/>
          </w:pPr>
          <w:hyperlink w:anchor="__RefHeading___Toc1212492_3830689328">
            <w:r>
              <w:rPr>
                <w:webHidden/>
                <w:rStyle w:val="IndexLink"/>
              </w:rPr>
              <w:t>11</w:t>
            </w:r>
            <w:r>
              <w:rPr>
                <w:rStyle w:val="IndexLink"/>
                <w:rtl w:val="true"/>
              </w:rPr>
              <w:t xml:space="preserve">- </w:t>
            </w:r>
            <w:r>
              <w:rPr>
                <w:rStyle w:val="IndexLink"/>
                <w:rtl w:val="true"/>
              </w:rPr>
              <w:t>حدیث</w:t>
            </w:r>
            <w:r>
              <w:rPr>
                <w:rStyle w:val="IndexLink"/>
                <w:rtl w:val="true"/>
              </w:rPr>
              <w:tab/>
            </w:r>
            <w:r>
              <w:rPr>
                <w:rStyle w:val="IndexLink"/>
              </w:rPr>
              <w:t>729</w:t>
            </w:r>
          </w:hyperlink>
        </w:p>
        <w:p>
          <w:pPr>
            <w:pStyle w:val="Contents4"/>
            <w:tabs>
              <w:tab w:val="clear" w:pos="8176"/>
              <w:tab w:val="right" w:pos="9026" w:leader="dot"/>
            </w:tabs>
            <w:rPr/>
          </w:pPr>
          <w:hyperlink w:anchor="__RefHeading___Toc1212494_3830689328">
            <w:r>
              <w:rPr>
                <w:webHidden/>
                <w:rStyle w:val="IndexLink"/>
              </w:rPr>
              <w:t>12</w:t>
            </w:r>
            <w:r>
              <w:rPr>
                <w:rStyle w:val="IndexLink"/>
                <w:rtl w:val="true"/>
              </w:rPr>
              <w:t xml:space="preserve">- </w:t>
            </w:r>
            <w:r>
              <w:rPr>
                <w:rStyle w:val="IndexLink"/>
                <w:rtl w:val="true"/>
              </w:rPr>
              <w:t>حدیث</w:t>
            </w:r>
            <w:r>
              <w:rPr>
                <w:rStyle w:val="IndexLink"/>
                <w:rtl w:val="true"/>
              </w:rPr>
              <w:tab/>
            </w:r>
            <w:r>
              <w:rPr>
                <w:rStyle w:val="IndexLink"/>
              </w:rPr>
              <w:t>729</w:t>
            </w:r>
          </w:hyperlink>
        </w:p>
        <w:p>
          <w:pPr>
            <w:pStyle w:val="Contents4"/>
            <w:tabs>
              <w:tab w:val="clear" w:pos="8176"/>
              <w:tab w:val="right" w:pos="9026" w:leader="dot"/>
            </w:tabs>
            <w:rPr/>
          </w:pPr>
          <w:hyperlink w:anchor="__RefHeading___Toc1212496_3830689328">
            <w:r>
              <w:rPr>
                <w:webHidden/>
                <w:rStyle w:val="IndexLink"/>
              </w:rPr>
              <w:t>13</w:t>
            </w:r>
            <w:r>
              <w:rPr>
                <w:rStyle w:val="IndexLink"/>
                <w:rtl w:val="true"/>
              </w:rPr>
              <w:t xml:space="preserve">- </w:t>
            </w:r>
            <w:r>
              <w:rPr>
                <w:rStyle w:val="IndexLink"/>
                <w:rtl w:val="true"/>
              </w:rPr>
              <w:t>حدیث</w:t>
            </w:r>
            <w:r>
              <w:rPr>
                <w:rStyle w:val="IndexLink"/>
                <w:rtl w:val="true"/>
              </w:rPr>
              <w:tab/>
            </w:r>
            <w:r>
              <w:rPr>
                <w:rStyle w:val="IndexLink"/>
              </w:rPr>
              <w:t>729</w:t>
            </w:r>
          </w:hyperlink>
        </w:p>
        <w:p>
          <w:pPr>
            <w:pStyle w:val="Contents4"/>
            <w:tabs>
              <w:tab w:val="clear" w:pos="8176"/>
              <w:tab w:val="right" w:pos="9026" w:leader="dot"/>
            </w:tabs>
            <w:rPr/>
          </w:pPr>
          <w:hyperlink w:anchor="__RefHeading___Toc1212498_3830689328">
            <w:r>
              <w:rPr>
                <w:webHidden/>
                <w:rStyle w:val="IndexLink"/>
              </w:rPr>
              <w:t>14</w:t>
            </w:r>
            <w:r>
              <w:rPr>
                <w:rStyle w:val="IndexLink"/>
                <w:rtl w:val="true"/>
              </w:rPr>
              <w:t xml:space="preserve">- </w:t>
            </w:r>
            <w:r>
              <w:rPr>
                <w:rStyle w:val="IndexLink"/>
                <w:rtl w:val="true"/>
              </w:rPr>
              <w:t>حدیث</w:t>
            </w:r>
            <w:r>
              <w:rPr>
                <w:rStyle w:val="IndexLink"/>
                <w:rtl w:val="true"/>
              </w:rPr>
              <w:tab/>
            </w:r>
            <w:r>
              <w:rPr>
                <w:rStyle w:val="IndexLink"/>
              </w:rPr>
              <w:t>729</w:t>
            </w:r>
          </w:hyperlink>
        </w:p>
        <w:p>
          <w:pPr>
            <w:pStyle w:val="Contents4"/>
            <w:tabs>
              <w:tab w:val="clear" w:pos="8176"/>
              <w:tab w:val="right" w:pos="9026" w:leader="dot"/>
            </w:tabs>
            <w:rPr/>
          </w:pPr>
          <w:hyperlink w:anchor="__RefHeading___Toc1212500_3830689328">
            <w:r>
              <w:rPr>
                <w:webHidden/>
                <w:rStyle w:val="IndexLink"/>
              </w:rPr>
              <w:t>15</w:t>
            </w:r>
            <w:r>
              <w:rPr>
                <w:rStyle w:val="IndexLink"/>
                <w:rtl w:val="true"/>
              </w:rPr>
              <w:t xml:space="preserve">- </w:t>
            </w:r>
            <w:r>
              <w:rPr>
                <w:rStyle w:val="IndexLink"/>
                <w:rtl w:val="true"/>
              </w:rPr>
              <w:t>حدیث</w:t>
            </w:r>
            <w:r>
              <w:rPr>
                <w:rStyle w:val="IndexLink"/>
                <w:rtl w:val="true"/>
              </w:rPr>
              <w:tab/>
            </w:r>
            <w:r>
              <w:rPr>
                <w:rStyle w:val="IndexLink"/>
              </w:rPr>
              <w:t>729</w:t>
            </w:r>
          </w:hyperlink>
        </w:p>
        <w:p>
          <w:pPr>
            <w:pStyle w:val="Contents4"/>
            <w:tabs>
              <w:tab w:val="clear" w:pos="8176"/>
              <w:tab w:val="right" w:pos="9026" w:leader="dot"/>
            </w:tabs>
            <w:rPr/>
          </w:pPr>
          <w:hyperlink w:anchor="__RefHeading___Toc1212502_3830689328">
            <w:r>
              <w:rPr>
                <w:webHidden/>
                <w:rStyle w:val="IndexLink"/>
              </w:rPr>
              <w:t>16</w:t>
            </w:r>
            <w:r>
              <w:rPr>
                <w:rStyle w:val="IndexLink"/>
                <w:rtl w:val="true"/>
              </w:rPr>
              <w:t xml:space="preserve">- </w:t>
            </w:r>
            <w:r>
              <w:rPr>
                <w:rStyle w:val="IndexLink"/>
                <w:rtl w:val="true"/>
              </w:rPr>
              <w:t>حدیث</w:t>
            </w:r>
            <w:r>
              <w:rPr>
                <w:rStyle w:val="IndexLink"/>
                <w:rtl w:val="true"/>
              </w:rPr>
              <w:tab/>
            </w:r>
            <w:r>
              <w:rPr>
                <w:rStyle w:val="IndexLink"/>
              </w:rPr>
              <w:t>730</w:t>
            </w:r>
          </w:hyperlink>
        </w:p>
        <w:p>
          <w:pPr>
            <w:pStyle w:val="Contents3"/>
            <w:tabs>
              <w:tab w:val="clear" w:pos="8459"/>
              <w:tab w:val="right" w:pos="9026" w:leader="dot"/>
            </w:tabs>
            <w:rPr/>
          </w:pPr>
          <w:hyperlink w:anchor="__RefHeading___Toc1212504_3830689328">
            <w:r>
              <w:rPr>
                <w:webHidden/>
                <w:rStyle w:val="IndexLink"/>
                <w:rtl w:val="true"/>
              </w:rPr>
              <w:t>بَابُ حَدِّ الْجِوَارِ</w:t>
            </w:r>
            <w:r>
              <w:rPr>
                <w:rStyle w:val="IndexLink"/>
                <w:rtl w:val="true"/>
              </w:rPr>
              <w:tab/>
            </w:r>
            <w:r>
              <w:rPr>
                <w:rStyle w:val="IndexLink"/>
              </w:rPr>
              <w:t>730</w:t>
            </w:r>
          </w:hyperlink>
        </w:p>
        <w:p>
          <w:pPr>
            <w:pStyle w:val="Contents4"/>
            <w:tabs>
              <w:tab w:val="clear" w:pos="8176"/>
              <w:tab w:val="right" w:pos="9026" w:leader="dot"/>
            </w:tabs>
            <w:rPr/>
          </w:pPr>
          <w:hyperlink w:anchor="__RefHeading___Toc1212506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730</w:t>
            </w:r>
          </w:hyperlink>
        </w:p>
        <w:p>
          <w:pPr>
            <w:pStyle w:val="Contents4"/>
            <w:tabs>
              <w:tab w:val="clear" w:pos="8176"/>
              <w:tab w:val="right" w:pos="9026" w:leader="dot"/>
            </w:tabs>
            <w:rPr/>
          </w:pPr>
          <w:hyperlink w:anchor="__RefHeading___Toc1212508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730</w:t>
            </w:r>
          </w:hyperlink>
        </w:p>
        <w:p>
          <w:pPr>
            <w:pStyle w:val="Contents3"/>
            <w:tabs>
              <w:tab w:val="clear" w:pos="8459"/>
              <w:tab w:val="right" w:pos="9026" w:leader="dot"/>
            </w:tabs>
            <w:rPr/>
          </w:pPr>
          <w:hyperlink w:anchor="__RefHeading___Toc1212510_3830689328">
            <w:r>
              <w:rPr>
                <w:webHidden/>
                <w:rStyle w:val="IndexLink"/>
                <w:rtl w:val="true"/>
              </w:rPr>
              <w:t>بَابُ حُسْنِ الصِّحَابَةِ وَ حَقِّ الصَّاحِبِ فِی السَّفَرِ</w:t>
            </w:r>
            <w:r>
              <w:rPr>
                <w:rStyle w:val="IndexLink"/>
                <w:rtl w:val="true"/>
              </w:rPr>
              <w:tab/>
            </w:r>
            <w:r>
              <w:rPr>
                <w:rStyle w:val="IndexLink"/>
              </w:rPr>
              <w:t>730</w:t>
            </w:r>
          </w:hyperlink>
        </w:p>
        <w:p>
          <w:pPr>
            <w:pStyle w:val="Contents4"/>
            <w:tabs>
              <w:tab w:val="clear" w:pos="8176"/>
              <w:tab w:val="right" w:pos="9026" w:leader="dot"/>
            </w:tabs>
            <w:rPr/>
          </w:pPr>
          <w:hyperlink w:anchor="__RefHeading___Toc1212512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730</w:t>
            </w:r>
          </w:hyperlink>
        </w:p>
        <w:p>
          <w:pPr>
            <w:pStyle w:val="Contents4"/>
            <w:tabs>
              <w:tab w:val="clear" w:pos="8176"/>
              <w:tab w:val="right" w:pos="9026" w:leader="dot"/>
            </w:tabs>
            <w:rPr/>
          </w:pPr>
          <w:hyperlink w:anchor="__RefHeading___Toc1212514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730</w:t>
            </w:r>
          </w:hyperlink>
        </w:p>
        <w:p>
          <w:pPr>
            <w:pStyle w:val="Contents4"/>
            <w:tabs>
              <w:tab w:val="clear" w:pos="8176"/>
              <w:tab w:val="right" w:pos="9026" w:leader="dot"/>
            </w:tabs>
            <w:rPr/>
          </w:pPr>
          <w:hyperlink w:anchor="__RefHeading___Toc1212516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730</w:t>
            </w:r>
          </w:hyperlink>
        </w:p>
        <w:p>
          <w:pPr>
            <w:pStyle w:val="Contents4"/>
            <w:tabs>
              <w:tab w:val="clear" w:pos="8176"/>
              <w:tab w:val="right" w:pos="9026" w:leader="dot"/>
            </w:tabs>
            <w:rPr/>
          </w:pPr>
          <w:hyperlink w:anchor="__RefHeading___Toc1212518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731</w:t>
            </w:r>
          </w:hyperlink>
        </w:p>
        <w:p>
          <w:pPr>
            <w:pStyle w:val="Contents4"/>
            <w:tabs>
              <w:tab w:val="clear" w:pos="8176"/>
              <w:tab w:val="right" w:pos="9026" w:leader="dot"/>
            </w:tabs>
            <w:rPr/>
          </w:pPr>
          <w:hyperlink w:anchor="__RefHeading___Toc1212520_3830689328">
            <w:r>
              <w:rPr>
                <w:webHidden/>
                <w:rStyle w:val="IndexLink"/>
              </w:rPr>
              <w:t>5</w:t>
            </w:r>
            <w:r>
              <w:rPr>
                <w:rStyle w:val="IndexLink"/>
                <w:rtl w:val="true"/>
              </w:rPr>
              <w:t xml:space="preserve">- </w:t>
            </w:r>
            <w:r>
              <w:rPr>
                <w:rStyle w:val="IndexLink"/>
                <w:rtl w:val="true"/>
              </w:rPr>
              <w:t>حدیث</w:t>
            </w:r>
            <w:r>
              <w:rPr>
                <w:rStyle w:val="IndexLink"/>
                <w:rtl w:val="true"/>
              </w:rPr>
              <w:tab/>
            </w:r>
            <w:r>
              <w:rPr>
                <w:rStyle w:val="IndexLink"/>
              </w:rPr>
              <w:t>731</w:t>
            </w:r>
          </w:hyperlink>
        </w:p>
        <w:p>
          <w:pPr>
            <w:pStyle w:val="Contents3"/>
            <w:tabs>
              <w:tab w:val="clear" w:pos="8459"/>
              <w:tab w:val="right" w:pos="9026" w:leader="dot"/>
            </w:tabs>
            <w:rPr/>
          </w:pPr>
          <w:hyperlink w:anchor="__RefHeading___Toc1212522_3830689328">
            <w:r>
              <w:rPr>
                <w:webHidden/>
                <w:rStyle w:val="IndexLink"/>
                <w:rtl w:val="true"/>
              </w:rPr>
              <w:t>بَابُ التَّکَاتُبِ</w:t>
            </w:r>
            <w:r>
              <w:rPr>
                <w:rStyle w:val="IndexLink"/>
                <w:rtl w:val="true"/>
              </w:rPr>
              <w:tab/>
            </w:r>
            <w:r>
              <w:rPr>
                <w:rStyle w:val="IndexLink"/>
              </w:rPr>
              <w:t>731</w:t>
            </w:r>
          </w:hyperlink>
        </w:p>
        <w:p>
          <w:pPr>
            <w:pStyle w:val="Contents4"/>
            <w:tabs>
              <w:tab w:val="clear" w:pos="8176"/>
              <w:tab w:val="right" w:pos="9026" w:leader="dot"/>
            </w:tabs>
            <w:rPr/>
          </w:pPr>
          <w:hyperlink w:anchor="__RefHeading___Toc1212524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731</w:t>
            </w:r>
          </w:hyperlink>
        </w:p>
        <w:p>
          <w:pPr>
            <w:pStyle w:val="Contents4"/>
            <w:tabs>
              <w:tab w:val="clear" w:pos="8176"/>
              <w:tab w:val="right" w:pos="9026" w:leader="dot"/>
            </w:tabs>
            <w:rPr/>
          </w:pPr>
          <w:hyperlink w:anchor="__RefHeading___Toc1212526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731</w:t>
            </w:r>
          </w:hyperlink>
        </w:p>
        <w:p>
          <w:pPr>
            <w:pStyle w:val="Contents3"/>
            <w:tabs>
              <w:tab w:val="clear" w:pos="8459"/>
              <w:tab w:val="right" w:pos="9026" w:leader="dot"/>
            </w:tabs>
            <w:rPr/>
          </w:pPr>
          <w:hyperlink w:anchor="__RefHeading___Toc1212528_3830689328">
            <w:r>
              <w:rPr>
                <w:webHidden/>
                <w:rStyle w:val="IndexLink"/>
                <w:rtl w:val="true"/>
              </w:rPr>
              <w:t>بَابُ النَّوَادِرِ</w:t>
            </w:r>
            <w:r>
              <w:rPr>
                <w:rStyle w:val="IndexLink"/>
                <w:rtl w:val="true"/>
              </w:rPr>
              <w:tab/>
            </w:r>
            <w:r>
              <w:rPr>
                <w:rStyle w:val="IndexLink"/>
              </w:rPr>
              <w:t>732</w:t>
            </w:r>
          </w:hyperlink>
        </w:p>
        <w:p>
          <w:pPr>
            <w:pStyle w:val="Contents4"/>
            <w:tabs>
              <w:tab w:val="clear" w:pos="8176"/>
              <w:tab w:val="right" w:pos="9026" w:leader="dot"/>
            </w:tabs>
            <w:rPr/>
          </w:pPr>
          <w:hyperlink w:anchor="__RefHeading___Toc1212530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732</w:t>
            </w:r>
          </w:hyperlink>
        </w:p>
        <w:p>
          <w:pPr>
            <w:pStyle w:val="Contents4"/>
            <w:tabs>
              <w:tab w:val="clear" w:pos="8176"/>
              <w:tab w:val="right" w:pos="9026" w:leader="dot"/>
            </w:tabs>
            <w:rPr/>
          </w:pPr>
          <w:hyperlink w:anchor="__RefHeading___Toc1212532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732</w:t>
            </w:r>
          </w:hyperlink>
        </w:p>
        <w:p>
          <w:pPr>
            <w:pStyle w:val="Contents4"/>
            <w:tabs>
              <w:tab w:val="clear" w:pos="8176"/>
              <w:tab w:val="right" w:pos="9026" w:leader="dot"/>
            </w:tabs>
            <w:rPr/>
          </w:pPr>
          <w:hyperlink w:anchor="__RefHeading___Toc1212534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732</w:t>
            </w:r>
          </w:hyperlink>
        </w:p>
        <w:p>
          <w:pPr>
            <w:pStyle w:val="Contents4"/>
            <w:tabs>
              <w:tab w:val="clear" w:pos="8176"/>
              <w:tab w:val="right" w:pos="9026" w:leader="dot"/>
            </w:tabs>
            <w:rPr/>
          </w:pPr>
          <w:hyperlink w:anchor="__RefHeading___Toc1212536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732</w:t>
            </w:r>
          </w:hyperlink>
        </w:p>
        <w:p>
          <w:pPr>
            <w:pStyle w:val="Contents4"/>
            <w:tabs>
              <w:tab w:val="clear" w:pos="8176"/>
              <w:tab w:val="right" w:pos="9026" w:leader="dot"/>
            </w:tabs>
            <w:rPr/>
          </w:pPr>
          <w:hyperlink w:anchor="__RefHeading___Toc1212538_3830689328">
            <w:r>
              <w:rPr>
                <w:webHidden/>
                <w:rStyle w:val="IndexLink"/>
              </w:rPr>
              <w:t>5</w:t>
            </w:r>
            <w:r>
              <w:rPr>
                <w:rStyle w:val="IndexLink"/>
                <w:rtl w:val="true"/>
              </w:rPr>
              <w:t xml:space="preserve">- </w:t>
            </w:r>
            <w:r>
              <w:rPr>
                <w:rStyle w:val="IndexLink"/>
                <w:rtl w:val="true"/>
              </w:rPr>
              <w:t>حدیث</w:t>
            </w:r>
            <w:r>
              <w:rPr>
                <w:rStyle w:val="IndexLink"/>
                <w:rtl w:val="true"/>
              </w:rPr>
              <w:tab/>
            </w:r>
            <w:r>
              <w:rPr>
                <w:rStyle w:val="IndexLink"/>
              </w:rPr>
              <w:t>733</w:t>
            </w:r>
          </w:hyperlink>
        </w:p>
        <w:p>
          <w:pPr>
            <w:pStyle w:val="Contents4"/>
            <w:tabs>
              <w:tab w:val="clear" w:pos="8176"/>
              <w:tab w:val="right" w:pos="9026" w:leader="dot"/>
            </w:tabs>
            <w:rPr/>
          </w:pPr>
          <w:hyperlink w:anchor="__RefHeading___Toc1212540_3830689328">
            <w:r>
              <w:rPr>
                <w:webHidden/>
                <w:rStyle w:val="IndexLink"/>
              </w:rPr>
              <w:t>6</w:t>
            </w:r>
            <w:r>
              <w:rPr>
                <w:rStyle w:val="IndexLink"/>
                <w:rtl w:val="true"/>
              </w:rPr>
              <w:t xml:space="preserve">- </w:t>
            </w:r>
            <w:r>
              <w:rPr>
                <w:rStyle w:val="IndexLink"/>
                <w:rtl w:val="true"/>
              </w:rPr>
              <w:t>حدیث</w:t>
            </w:r>
            <w:r>
              <w:rPr>
                <w:rStyle w:val="IndexLink"/>
                <w:rtl w:val="true"/>
              </w:rPr>
              <w:tab/>
            </w:r>
            <w:r>
              <w:rPr>
                <w:rStyle w:val="IndexLink"/>
              </w:rPr>
              <w:t>733</w:t>
            </w:r>
          </w:hyperlink>
        </w:p>
        <w:p>
          <w:pPr>
            <w:pStyle w:val="Contents4"/>
            <w:tabs>
              <w:tab w:val="clear" w:pos="8176"/>
              <w:tab w:val="right" w:pos="9026" w:leader="dot"/>
            </w:tabs>
            <w:rPr/>
          </w:pPr>
          <w:hyperlink w:anchor="__RefHeading___Toc1212542_3830689328">
            <w:r>
              <w:rPr>
                <w:webHidden/>
                <w:rStyle w:val="IndexLink"/>
              </w:rPr>
              <w:t>7</w:t>
            </w:r>
            <w:r>
              <w:rPr>
                <w:rStyle w:val="IndexLink"/>
                <w:rtl w:val="true"/>
              </w:rPr>
              <w:t xml:space="preserve">- </w:t>
            </w:r>
            <w:r>
              <w:rPr>
                <w:rStyle w:val="IndexLink"/>
                <w:rtl w:val="true"/>
              </w:rPr>
              <w:t>حدیث</w:t>
            </w:r>
            <w:r>
              <w:rPr>
                <w:rStyle w:val="IndexLink"/>
                <w:rtl w:val="true"/>
              </w:rPr>
              <w:tab/>
            </w:r>
            <w:r>
              <w:rPr>
                <w:rStyle w:val="IndexLink"/>
              </w:rPr>
              <w:t>733</w:t>
            </w:r>
          </w:hyperlink>
        </w:p>
        <w:p>
          <w:pPr>
            <w:pStyle w:val="Contents3"/>
            <w:tabs>
              <w:tab w:val="clear" w:pos="8459"/>
              <w:tab w:val="right" w:pos="9026" w:leader="dot"/>
            </w:tabs>
            <w:rPr/>
          </w:pPr>
          <w:hyperlink w:anchor="__RefHeading___Toc1212544_3830689328">
            <w:r>
              <w:rPr>
                <w:webHidden/>
                <w:rStyle w:val="IndexLink"/>
                <w:rtl w:val="true"/>
              </w:rPr>
              <w:t>بَابٌ‌</w:t>
            </w:r>
            <w:r>
              <w:rPr>
                <w:rStyle w:val="IndexLink"/>
                <w:rtl w:val="true"/>
              </w:rPr>
              <w:tab/>
            </w:r>
            <w:r>
              <w:rPr>
                <w:rStyle w:val="IndexLink"/>
              </w:rPr>
              <w:t>733</w:t>
            </w:r>
          </w:hyperlink>
        </w:p>
        <w:p>
          <w:pPr>
            <w:pStyle w:val="Contents4"/>
            <w:tabs>
              <w:tab w:val="clear" w:pos="8176"/>
              <w:tab w:val="right" w:pos="9026" w:leader="dot"/>
            </w:tabs>
            <w:rPr/>
          </w:pPr>
          <w:hyperlink w:anchor="__RefHeading___Toc1212546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733</w:t>
            </w:r>
          </w:hyperlink>
        </w:p>
        <w:p>
          <w:pPr>
            <w:pStyle w:val="Contents4"/>
            <w:tabs>
              <w:tab w:val="clear" w:pos="8176"/>
              <w:tab w:val="right" w:pos="9026" w:leader="dot"/>
            </w:tabs>
            <w:rPr/>
          </w:pPr>
          <w:hyperlink w:anchor="__RefHeading___Toc1212548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733</w:t>
            </w:r>
          </w:hyperlink>
        </w:p>
        <w:p>
          <w:pPr>
            <w:pStyle w:val="Contents4"/>
            <w:tabs>
              <w:tab w:val="clear" w:pos="8176"/>
              <w:tab w:val="right" w:pos="9026" w:leader="dot"/>
            </w:tabs>
            <w:rPr/>
          </w:pPr>
          <w:hyperlink w:anchor="__RefHeading___Toc1212550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733</w:t>
            </w:r>
          </w:hyperlink>
        </w:p>
        <w:p>
          <w:pPr>
            <w:pStyle w:val="Contents4"/>
            <w:tabs>
              <w:tab w:val="clear" w:pos="8176"/>
              <w:tab w:val="right" w:pos="9026" w:leader="dot"/>
            </w:tabs>
            <w:rPr/>
          </w:pPr>
          <w:hyperlink w:anchor="__RefHeading___Toc1212552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734</w:t>
            </w:r>
          </w:hyperlink>
        </w:p>
        <w:p>
          <w:pPr>
            <w:pStyle w:val="Contents4"/>
            <w:tabs>
              <w:tab w:val="clear" w:pos="8176"/>
              <w:tab w:val="right" w:pos="9026" w:leader="dot"/>
            </w:tabs>
            <w:rPr/>
          </w:pPr>
          <w:hyperlink w:anchor="__RefHeading___Toc1212554_3830689328">
            <w:r>
              <w:rPr>
                <w:webHidden/>
                <w:rStyle w:val="IndexLink"/>
              </w:rPr>
              <w:t>5</w:t>
            </w:r>
            <w:r>
              <w:rPr>
                <w:rStyle w:val="IndexLink"/>
                <w:rtl w:val="true"/>
              </w:rPr>
              <w:t xml:space="preserve">- </w:t>
            </w:r>
            <w:r>
              <w:rPr>
                <w:rStyle w:val="IndexLink"/>
                <w:rtl w:val="true"/>
              </w:rPr>
              <w:t>حدیث</w:t>
            </w:r>
            <w:r>
              <w:rPr>
                <w:rStyle w:val="IndexLink"/>
                <w:rtl w:val="true"/>
              </w:rPr>
              <w:tab/>
            </w:r>
            <w:r>
              <w:rPr>
                <w:rStyle w:val="IndexLink"/>
              </w:rPr>
              <w:t>734</w:t>
            </w:r>
          </w:hyperlink>
        </w:p>
        <w:p>
          <w:pPr>
            <w:pStyle w:val="Contents4"/>
            <w:tabs>
              <w:tab w:val="clear" w:pos="8176"/>
              <w:tab w:val="right" w:pos="9026" w:leader="dot"/>
            </w:tabs>
            <w:rPr/>
          </w:pPr>
          <w:hyperlink w:anchor="__RefHeading___Toc1212556_3830689328">
            <w:r>
              <w:rPr>
                <w:webHidden/>
                <w:rStyle w:val="IndexLink"/>
              </w:rPr>
              <w:t>6</w:t>
            </w:r>
            <w:r>
              <w:rPr>
                <w:rStyle w:val="IndexLink"/>
                <w:rtl w:val="true"/>
              </w:rPr>
              <w:t xml:space="preserve">- </w:t>
            </w:r>
            <w:r>
              <w:rPr>
                <w:rStyle w:val="IndexLink"/>
                <w:rtl w:val="true"/>
              </w:rPr>
              <w:t>حدیث</w:t>
            </w:r>
            <w:r>
              <w:rPr>
                <w:rStyle w:val="IndexLink"/>
                <w:rtl w:val="true"/>
              </w:rPr>
              <w:tab/>
            </w:r>
            <w:r>
              <w:rPr>
                <w:rStyle w:val="IndexLink"/>
              </w:rPr>
              <w:t>734</w:t>
            </w:r>
          </w:hyperlink>
        </w:p>
        <w:p>
          <w:pPr>
            <w:pStyle w:val="Contents4"/>
            <w:tabs>
              <w:tab w:val="clear" w:pos="8176"/>
              <w:tab w:val="right" w:pos="9026" w:leader="dot"/>
            </w:tabs>
            <w:rPr/>
          </w:pPr>
          <w:hyperlink w:anchor="__RefHeading___Toc1212558_3830689328">
            <w:r>
              <w:rPr>
                <w:webHidden/>
                <w:rStyle w:val="IndexLink"/>
              </w:rPr>
              <w:t>7</w:t>
            </w:r>
            <w:r>
              <w:rPr>
                <w:rStyle w:val="IndexLink"/>
                <w:rtl w:val="true"/>
              </w:rPr>
              <w:t xml:space="preserve">- </w:t>
            </w:r>
            <w:r>
              <w:rPr>
                <w:rStyle w:val="IndexLink"/>
                <w:rtl w:val="true"/>
              </w:rPr>
              <w:t>حدیث</w:t>
            </w:r>
            <w:r>
              <w:rPr>
                <w:rStyle w:val="IndexLink"/>
                <w:rtl w:val="true"/>
              </w:rPr>
              <w:tab/>
            </w:r>
            <w:r>
              <w:rPr>
                <w:rStyle w:val="IndexLink"/>
              </w:rPr>
              <w:t>734</w:t>
            </w:r>
          </w:hyperlink>
        </w:p>
        <w:p>
          <w:pPr>
            <w:pStyle w:val="Contents4"/>
            <w:tabs>
              <w:tab w:val="clear" w:pos="8176"/>
              <w:tab w:val="right" w:pos="9026" w:leader="dot"/>
            </w:tabs>
            <w:rPr/>
          </w:pPr>
          <w:hyperlink w:anchor="__RefHeading___Toc1212560_3830689328">
            <w:r>
              <w:rPr>
                <w:webHidden/>
                <w:rStyle w:val="IndexLink"/>
              </w:rPr>
              <w:t>8</w:t>
            </w:r>
            <w:r>
              <w:rPr>
                <w:rStyle w:val="IndexLink"/>
                <w:rtl w:val="true"/>
              </w:rPr>
              <w:t xml:space="preserve">- </w:t>
            </w:r>
            <w:r>
              <w:rPr>
                <w:rStyle w:val="IndexLink"/>
                <w:rtl w:val="true"/>
              </w:rPr>
              <w:t>حدیث</w:t>
            </w:r>
            <w:r>
              <w:rPr>
                <w:rStyle w:val="IndexLink"/>
                <w:rtl w:val="true"/>
              </w:rPr>
              <w:tab/>
            </w:r>
            <w:r>
              <w:rPr>
                <w:rStyle w:val="IndexLink"/>
              </w:rPr>
              <w:t>734</w:t>
            </w:r>
          </w:hyperlink>
        </w:p>
        <w:p>
          <w:pPr>
            <w:pStyle w:val="Contents4"/>
            <w:tabs>
              <w:tab w:val="clear" w:pos="8176"/>
              <w:tab w:val="right" w:pos="9026" w:leader="dot"/>
            </w:tabs>
            <w:rPr/>
          </w:pPr>
          <w:hyperlink w:anchor="__RefHeading___Toc1212562_3830689328">
            <w:r>
              <w:rPr>
                <w:webHidden/>
                <w:rStyle w:val="IndexLink"/>
              </w:rPr>
              <w:t>9</w:t>
            </w:r>
            <w:r>
              <w:rPr>
                <w:rStyle w:val="IndexLink"/>
                <w:rtl w:val="true"/>
              </w:rPr>
              <w:t xml:space="preserve">- </w:t>
            </w:r>
            <w:r>
              <w:rPr>
                <w:rStyle w:val="IndexLink"/>
                <w:rtl w:val="true"/>
              </w:rPr>
              <w:t>حدیث</w:t>
            </w:r>
            <w:r>
              <w:rPr>
                <w:rStyle w:val="IndexLink"/>
                <w:rtl w:val="true"/>
              </w:rPr>
              <w:tab/>
            </w:r>
            <w:r>
              <w:rPr>
                <w:rStyle w:val="IndexLink"/>
              </w:rPr>
              <w:t>734</w:t>
            </w:r>
          </w:hyperlink>
        </w:p>
        <w:p>
          <w:pPr>
            <w:pStyle w:val="Contents3"/>
            <w:tabs>
              <w:tab w:val="clear" w:pos="8459"/>
              <w:tab w:val="right" w:pos="9026" w:leader="dot"/>
            </w:tabs>
            <w:rPr/>
          </w:pPr>
          <w:hyperlink w:anchor="__RefHeading___Toc1212564_3830689328">
            <w:r>
              <w:rPr>
                <w:webHidden/>
                <w:rStyle w:val="IndexLink"/>
                <w:rtl w:val="true"/>
              </w:rPr>
              <w:t>بَابُ النَّهْیِ عَنْ إِحْرَاقِ الْقَرَاطِیسِ الْمَکْتُوبَةِ</w:t>
            </w:r>
            <w:r>
              <w:rPr>
                <w:rStyle w:val="IndexLink"/>
                <w:rtl w:val="true"/>
              </w:rPr>
              <w:tab/>
            </w:r>
            <w:r>
              <w:rPr>
                <w:rStyle w:val="IndexLink"/>
              </w:rPr>
              <w:t>734</w:t>
            </w:r>
          </w:hyperlink>
        </w:p>
        <w:p>
          <w:pPr>
            <w:pStyle w:val="Contents4"/>
            <w:tabs>
              <w:tab w:val="clear" w:pos="8176"/>
              <w:tab w:val="right" w:pos="9026" w:leader="dot"/>
            </w:tabs>
            <w:rPr/>
          </w:pPr>
          <w:hyperlink w:anchor="__RefHeading___Toc1212566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734</w:t>
            </w:r>
          </w:hyperlink>
        </w:p>
        <w:p>
          <w:pPr>
            <w:pStyle w:val="Contents4"/>
            <w:tabs>
              <w:tab w:val="clear" w:pos="8176"/>
              <w:tab w:val="right" w:pos="9026" w:leader="dot"/>
            </w:tabs>
            <w:rPr/>
          </w:pPr>
          <w:hyperlink w:anchor="__RefHeading___Toc1212568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735</w:t>
            </w:r>
          </w:hyperlink>
        </w:p>
        <w:p>
          <w:pPr>
            <w:pStyle w:val="Contents4"/>
            <w:tabs>
              <w:tab w:val="clear" w:pos="8176"/>
              <w:tab w:val="right" w:pos="9026" w:leader="dot"/>
            </w:tabs>
            <w:rPr/>
          </w:pPr>
          <w:hyperlink w:anchor="__RefHeading___Toc1212570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735</w:t>
            </w:r>
          </w:hyperlink>
        </w:p>
        <w:p>
          <w:pPr>
            <w:pStyle w:val="Contents4"/>
            <w:tabs>
              <w:tab w:val="clear" w:pos="8176"/>
              <w:tab w:val="right" w:pos="9026" w:leader="dot"/>
            </w:tabs>
            <w:rPr/>
          </w:pPr>
          <w:hyperlink w:anchor="__RefHeading___Toc1212572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735</w:t>
            </w:r>
          </w:hyperlink>
        </w:p>
        <w:p>
          <w:pPr>
            <w:pStyle w:val="Contents4"/>
            <w:tabs>
              <w:tab w:val="clear" w:pos="8176"/>
              <w:tab w:val="right" w:pos="9026" w:leader="dot"/>
            </w:tabs>
            <w:rPr/>
          </w:pPr>
          <w:hyperlink w:anchor="__RefHeading___Toc1212574_3830689328">
            <w:r>
              <w:rPr>
                <w:webHidden/>
                <w:rStyle w:val="IndexLink"/>
              </w:rPr>
              <w:t>5</w:t>
            </w:r>
            <w:r>
              <w:rPr>
                <w:rStyle w:val="IndexLink"/>
                <w:rtl w:val="true"/>
              </w:rPr>
              <w:t xml:space="preserve">- </w:t>
            </w:r>
            <w:r>
              <w:rPr>
                <w:rStyle w:val="IndexLink"/>
                <w:rtl w:val="true"/>
              </w:rPr>
              <w:t>حدیث</w:t>
            </w:r>
            <w:r>
              <w:rPr>
                <w:rStyle w:val="IndexLink"/>
                <w:rtl w:val="true"/>
              </w:rPr>
              <w:tab/>
            </w:r>
            <w:r>
              <w:rPr>
                <w:rStyle w:val="IndexLink"/>
              </w:rPr>
              <w:t>735</w:t>
            </w:r>
          </w:hyperlink>
        </w:p>
        <w:p>
          <w:pPr>
            <w:pStyle w:val="Contents2"/>
            <w:tabs>
              <w:tab w:val="clear" w:pos="8743"/>
              <w:tab w:val="right" w:pos="9026" w:leader="dot"/>
            </w:tabs>
            <w:rPr/>
          </w:pPr>
          <w:hyperlink w:anchor="__RefHeading___Toc1212576_3830689328">
            <w:r>
              <w:rPr>
                <w:webHidden/>
                <w:rStyle w:val="IndexLink"/>
                <w:rtl w:val="true"/>
              </w:rPr>
              <w:t>فهرست ما فی هذا المجلّد</w:t>
            </w:r>
            <w:r>
              <w:rPr>
                <w:rStyle w:val="IndexLink"/>
                <w:rtl w:val="true"/>
              </w:rPr>
              <w:tab/>
            </w:r>
            <w:r>
              <w:rPr>
                <w:rStyle w:val="IndexLink"/>
              </w:rPr>
              <w:t>738</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3650_137092"/>
      <w:bookmarkStart w:id="1" w:name="pg13650_137092"/>
      <w:bookmarkEnd w:id="1"/>
    </w:p>
    <w:p>
      <w:pPr>
        <w:pStyle w:val="Heading2"/>
        <w:numPr>
          <w:ilvl w:val="1"/>
          <w:numId w:val="1"/>
        </w:numPr>
        <w:rPr/>
      </w:pPr>
      <w:bookmarkStart w:id="2" w:name="pg13650_137092"/>
      <w:bookmarkStart w:id="3" w:name="__RefHeading___Toc1207200_3830689328"/>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کمره‌ای، محمد باقر، </w:t>
      </w:r>
      <w:r>
        <w:rPr>
          <w:rFonts w:ascii="IRNazanin" w:hAnsi="IRNazanin" w:eastAsia="IRNazanin"/>
          <w:color w:val="111111"/>
          <w:sz w:val="28"/>
          <w:sz w:val="28"/>
          <w:szCs w:val="28"/>
          <w:lang w:bidi="fa-IR"/>
        </w:rPr>
        <w:t>۱۲۸۳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۱۳۷۴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قراردادی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الاصول من الکافی المجلد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ابی‌جعفر محمدبن یعقوب‌بن اسحق الکلینی الرازی؛ 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علی‌اکبر الغفاری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الاسلامیه، </w:t>
      </w:r>
      <w:r>
        <w:rPr>
          <w:rFonts w:eastAsia="IRNazanin" w:cs="IRNazanin"/>
          <w:color w:val="111111"/>
          <w:sz w:val="28"/>
          <w:szCs w:val="28"/>
          <w:lang w:bidi="fa-IR"/>
        </w:rPr>
        <w:t>1407</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کلینی، محمد‌بن یعقوب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۳۲۹</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 تفسیر</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احادیث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غفاری، علی‌اکبر، </w:t>
      </w:r>
      <w:r>
        <w:rPr>
          <w:rFonts w:ascii="IRNazanin" w:hAnsi="IRNazanin" w:eastAsia="IRNazanin"/>
          <w:color w:val="111111"/>
          <w:sz w:val="28"/>
          <w:sz w:val="28"/>
          <w:szCs w:val="28"/>
          <w:lang w:bidi="fa-IR"/>
        </w:rPr>
        <w:t>۱۳۰۳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۱۳۸۳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مصحح</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کلینی، محمد‌بن یعقوب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۳۲۹</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۱۲۹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ک</w:t>
      </w:r>
      <w:r>
        <w:rPr>
          <w:rFonts w:ascii="IRNazanin" w:hAnsi="IRNazanin" w:eastAsia="IRNazanin"/>
          <w:color w:val="111111"/>
          <w:sz w:val="28"/>
          <w:sz w:val="28"/>
          <w:szCs w:val="28"/>
          <w:lang w:bidi="fa-IR"/>
        </w:rPr>
        <w:t>۲۲۰۴۲۲۷</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۱۳۷۹</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۲۱۲</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۷۸</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۳۷۲۹</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207202_3830689328"/>
      <w:bookmarkStart w:id="6" w:name="_Toc2"/>
      <w:bookmarkEnd w:id="5"/>
      <w:r>
        <w:rPr>
          <w:rtl w:val="true"/>
        </w:rPr>
        <w:t>اشارة</w:t>
      </w:r>
      <w:bookmarkEnd w:id="6"/>
    </w:p>
    <w:p>
      <w:pPr>
        <w:pStyle w:val="BookText"/>
        <w:rPr/>
      </w:pPr>
      <w:r>
        <w:rPr>
          <w:rFonts w:ascii="IRNazanin" w:hAnsi="IRNazanin" w:eastAsia="IRNazanin"/>
          <w:color w:val="111111"/>
          <w:sz w:val="28"/>
          <w:sz w:val="28"/>
          <w:szCs w:val="28"/>
          <w:rtl w:val="true"/>
          <w:lang w:bidi="fa-IR"/>
        </w:rPr>
        <w:t xml:space="preserve">الاصول من الکافی المجلد </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تالیف ابی‌جعفر محمدبن یعقوب‌بن اسحق الکلینی الرازی</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علی‌اکبر الغفاری</w:t>
      </w:r>
      <w:r>
        <w:rPr>
          <w:rFonts w:eastAsia="IRNazanin" w:cs="IRNazanin"/>
          <w:color w:val="111111"/>
          <w:sz w:val="28"/>
          <w:szCs w:val="28"/>
          <w:rtl w:val="true"/>
          <w:lang w:bidi="fa-IR"/>
        </w:rPr>
        <w:t xml:space="preserve">. </w:t>
      </w:r>
      <w:bookmarkStart w:id="7" w:name="pg13650_137094"/>
    </w:p>
    <w:p>
      <w:pPr>
        <w:pStyle w:val="Heading2"/>
        <w:numPr>
          <w:ilvl w:val="1"/>
          <w:numId w:val="1"/>
        </w:numPr>
        <w:rPr/>
      </w:pPr>
      <w:bookmarkStart w:id="8" w:name="__RefHeading___Toc1207204_3830689328"/>
      <w:bookmarkStart w:id="9" w:name="_Toc3"/>
      <w:bookmarkEnd w:id="7"/>
      <w:bookmarkEnd w:id="8"/>
      <w:r>
        <w:rPr>
          <w:rtl w:val="true"/>
        </w:rPr>
        <w:t>کتاب الإیمان و الکفر</w:t>
      </w:r>
      <w:bookmarkEnd w:id="9"/>
    </w:p>
    <w:p>
      <w:pPr>
        <w:pStyle w:val="Heading3"/>
        <w:numPr>
          <w:ilvl w:val="2"/>
          <w:numId w:val="1"/>
        </w:numPr>
        <w:rPr/>
      </w:pPr>
      <w:bookmarkStart w:id="10" w:name="__RefHeading___Toc1207206_3830689328"/>
      <w:bookmarkStart w:id="11" w:name="_Toc4"/>
      <w:bookmarkEnd w:id="10"/>
      <w:r>
        <w:rPr>
          <w:rtl w:val="true"/>
        </w:rPr>
        <w:t>بَابُ طِینَةِ الْمُؤْمِنِ وَ الْکَافِرِ</w:t>
      </w:r>
      <w:bookmarkEnd w:id="11"/>
    </w:p>
    <w:p>
      <w:pPr>
        <w:pStyle w:val="Heading4"/>
        <w:numPr>
          <w:ilvl w:val="3"/>
          <w:numId w:val="1"/>
        </w:numPr>
        <w:rPr/>
      </w:pPr>
      <w:bookmarkStart w:id="12" w:name="__RefHeading___Toc1207208_3830689328"/>
      <w:bookmarkStart w:id="13" w:name="_Toc5"/>
      <w:bookmarkEnd w:id="12"/>
      <w:r>
        <w:rPr/>
        <w:t>1</w:t>
      </w:r>
      <w:r>
        <w:rPr>
          <w:rtl w:val="true"/>
        </w:rPr>
        <w:t xml:space="preserve">- </w:t>
      </w:r>
      <w:r>
        <w:rPr>
          <w:rtl w:val="true"/>
        </w:rPr>
        <w:t>حدیث</w:t>
      </w:r>
      <w:bookmarkEnd w:id="1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حَمَّادِ بْنِ عِیسَی عَنْ رِبْعِیِّ بْنِ عَبْدِ اللَّهِ عَنْ رَجُلٍ عَنْ عَلِیِّ بْنِ الْحُسَیْنِ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عَزَّ وَ جَلَّ خَلَقَ النَّبِیِّینَ مِنْ طِینَةِ عِلِّیِّینَ قُلُوبَهُمْ وَ أَبْدَانَهُمْ </w:t>
      </w:r>
      <w:r>
        <w:rPr>
          <w:rStyle w:val="FootnoteAnchor"/>
          <w:rtl w:val="true"/>
        </w:rPr>
        <w:footnoteReference w:id="2"/>
      </w:r>
      <w:r>
        <w:rPr>
          <w:rFonts w:ascii="Amiri" w:hAnsi="Amiri" w:eastAsia="Amiri" w:cs="Amiri"/>
          <w:color w:val="111111"/>
          <w:sz w:val="28"/>
          <w:sz w:val="28"/>
          <w:szCs w:val="28"/>
          <w:rtl w:val="true"/>
          <w:lang w:bidi="ar-SA"/>
        </w:rPr>
        <w:t>وَ خَلَقَ قُلُوبَ الْمُؤْمِنِینَ مِنْ تِلْکَ الطِّینَةِ وَ جَعَلَ خَلْقَ أَبْدَانِ الْمُؤْمِنِینَ مِنْ دُونِ ذَلِکَ وَ خَلَقَ الْکُفَّارَ مِنْ طِینَةِ سِجِّینٍ قُلُوبَهُمْ وَ أَبْدَانَهُمْ فَخَلَطَ بَیْنَ الطِّینَتَیْنِ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هَذَا یَلِدُ الْمُؤْمِنُ الْکَافِرَ وَ یَلِدُ الْکَافِرُ الْمُؤْمِنَ وَ مِنْ هَاهُنَا یُصِیبُ الْمُؤْمِنُ السَّیِّئَةَ وَ مِنْ هَاهُنَا یُصِیبُ الْکَافِرُ الْحَسَنَةَ فَقُلُوبُ الْمُؤْمِنِینَ تَحِنُّ إِلَی مَا خُلِقُوا مِنْهُ </w:t>
      </w:r>
      <w:r>
        <w:rPr>
          <w:rStyle w:val="FootnoteAnchor"/>
          <w:rtl w:val="true"/>
        </w:rPr>
        <w:footnoteReference w:id="3"/>
      </w:r>
      <w:r>
        <w:rPr>
          <w:rFonts w:ascii="Amiri" w:hAnsi="Amiri" w:eastAsia="Amiri" w:cs="Amiri"/>
          <w:color w:val="111111"/>
          <w:sz w:val="28"/>
          <w:sz w:val="28"/>
          <w:szCs w:val="28"/>
          <w:rtl w:val="true"/>
          <w:lang w:bidi="ar-SA"/>
        </w:rPr>
        <w:t xml:space="preserve">وَ قُلُوبُ الْکَافِرِینَ تَحِنُّ إِلَی مَا خُلِقُوا مِنْهُ </w:t>
      </w:r>
      <w:r>
        <w:rPr>
          <w:rStyle w:val="FootnoteAnchor"/>
          <w:rtl w:val="true"/>
        </w:rPr>
        <w:footnoteReference w:id="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الَّذِی خَلَقَکُمْ مِنْ طِینٍ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بَدَأَ خَلْقَ الْإِنْسانِ مِنْ طِینٍ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فأفاد أن الإنسان مخلوق من طین، ثمّ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لِکُلٍّ وِجْهَةٌ هُوَ مُوَلِّیها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أَصابَ مِنْ مُصِیبَةٍ فِی الْأَرْضِ وَ لا فِی أَنْفُسِکُمْ إِلَّا فِی کِتابٍ مِنْ قَبْلِ أَنْ نَبْرَأَها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فافاد أن للإنسان غایة و نهایة من السعادة و الشقاء، و هو متوجه إلیها، سائر نحوها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کَما بَدَأَکُمْ تَعُودُونَ فَرِیقاً هَدی‌</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4" w:name="pg13650_137095"/>
    </w:p>
    <w:p>
      <w:pPr>
        <w:pStyle w:val="Heading4"/>
        <w:numPr>
          <w:ilvl w:val="3"/>
          <w:numId w:val="1"/>
        </w:numPr>
        <w:rPr/>
      </w:pPr>
      <w:bookmarkStart w:id="15" w:name="__RefHeading___Toc1207210_3830689328"/>
      <w:bookmarkStart w:id="16" w:name="_Toc6"/>
      <w:bookmarkEnd w:id="14"/>
      <w:bookmarkEnd w:id="15"/>
      <w:r>
        <w:rPr/>
        <w:t>2</w:t>
      </w:r>
      <w:r>
        <w:rPr>
          <w:rtl w:val="true"/>
        </w:rPr>
        <w:t xml:space="preserve">- </w:t>
      </w:r>
      <w:r>
        <w:rPr>
          <w:rtl w:val="true"/>
        </w:rPr>
        <w:t>حدیث</w:t>
      </w:r>
      <w:bookmarkEnd w:id="16"/>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یَحْیَی عَنْ مُحَمَّدِ بْنِ الْحَسَنِ عَنِ النَّضْرِ بْنِ شُعَیْبٍ عَنْ عَبْدِ الْغَفَّارِ الْجَازِیِ </w:t>
      </w:r>
      <w:r>
        <w:rPr>
          <w:rStyle w:val="FootnoteAnchor"/>
          <w:rtl w:val="true"/>
        </w:rPr>
        <w:footnoteReference w:id="5"/>
      </w:r>
      <w:r>
        <w:rPr>
          <w:rFonts w:ascii="Amiri" w:hAnsi="Amiri" w:eastAsia="Amiri" w:cs="Amiri"/>
          <w:color w:val="111111"/>
          <w:sz w:val="28"/>
          <w:sz w:val="28"/>
          <w:szCs w:val="28"/>
          <w:rtl w:val="true"/>
          <w:lang w:bidi="ar-SA"/>
        </w:rPr>
        <w:t>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عَزَّ وَ جَلَّ خَلَقَ الْمُؤْمِنَ مِنْ طِینَةِ الْجَنَّةِ وَ خَلَقَ الْکَافِرَ مِنْ طِینَةِ النَّارِ وَ قَالَ إِذَا أَرَادَ اللَّهُ عَزَّ وَ جَلَّ بِعَبْدٍ خَیْراً طَیَّبَ رُوحَهُ وَ جَسَدَهُ فَلَا یَسْمَعُ شَیْئاً مِنَ الْخَیْرِ إِلَّا عَرَفَهُ وَ لَا یَسْمَعُ شَیْئاً مِنَ الْمُنْکَرِ إِلَّا أَنْکَرَهُ قَالَ وَ سَمِعْتُهُ یَقُولُ الطِّینَاتُ ثَلَاثٌ طِینَةُ الْأَنْبِیَاءِ وَ الْمُؤْمِنُ مِنْ تِلْکَ الطِّینَةِ إِلَّا أَنَّ الْأَنْبِیَاءَ هُمْ مِنْ صَفْوَتِهَا هُمُ الْأَصْلُ وَ لَهُمْ فَضْلُهُمْ وَ الْمُؤْمِنُونَ الْفَرْعُ مِنْ طِینٍ لازِبٍ </w:t>
      </w:r>
      <w:r>
        <w:rPr>
          <w:rStyle w:val="FootnoteAnchor"/>
          <w:rtl w:val="true"/>
        </w:rPr>
        <w:footnoteReference w:id="6"/>
      </w:r>
      <w:r>
        <w:rPr>
          <w:rFonts w:ascii="Amiri" w:hAnsi="Amiri" w:eastAsia="Amiri" w:cs="Amiri"/>
          <w:color w:val="111111"/>
          <w:sz w:val="28"/>
          <w:sz w:val="28"/>
          <w:szCs w:val="28"/>
          <w:rtl w:val="true"/>
          <w:lang w:bidi="ar-SA"/>
        </w:rPr>
        <w:t xml:space="preserve">کَذَلِکَ لَا یُفَرِّقُ اللَّهُ عَزَّ وَ جَلَّ بَیْنَهُمْ وَ بَیْنَ شِیعَتِهِمْ وَ قَالَ طِینَةُ النَّاصِبِ مِنْ حَمَإٍ مَسْنُونٍ </w:t>
      </w:r>
      <w:r>
        <w:rPr>
          <w:rStyle w:val="FootnoteAnchor"/>
          <w:rtl w:val="true"/>
        </w:rPr>
        <w:footnoteReference w:id="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الْمُسْتَضْعَفُونَ فَ مِنْ تُرابٍ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یَتَحَوَّلُ مُؤْمِنٌ عَنْ إِیمَانِهِ وَ لَا نَاصِبٌ عَنْ نَصْبِهِ وَ لِلَّهِ الْمَشِیئَةُ فِیهِمْ</w:t>
      </w:r>
      <w:r>
        <w:rPr>
          <w:rFonts w:eastAsia="Amiri" w:cs="Amiri" w:ascii="Amiri" w:hAnsi="Amiri"/>
          <w:color w:val="111111"/>
          <w:sz w:val="28"/>
          <w:szCs w:val="28"/>
          <w:rtl w:val="true"/>
          <w:lang w:bidi="ar-SA"/>
        </w:rPr>
        <w:t>.</w:t>
      </w:r>
    </w:p>
    <w:p>
      <w:pPr>
        <w:pStyle w:val="Heading4"/>
        <w:numPr>
          <w:ilvl w:val="3"/>
          <w:numId w:val="1"/>
        </w:numPr>
        <w:rPr/>
      </w:pPr>
      <w:bookmarkStart w:id="17" w:name="__RefHeading___Toc1207212_3830689328"/>
      <w:bookmarkStart w:id="18" w:name="_Toc7"/>
      <w:bookmarkEnd w:id="17"/>
      <w:r>
        <w:rPr/>
        <w:t>3</w:t>
      </w:r>
      <w:r>
        <w:rPr>
          <w:rtl w:val="true"/>
        </w:rPr>
        <w:t xml:space="preserve">- </w:t>
      </w:r>
      <w:r>
        <w:rPr>
          <w:rtl w:val="true"/>
        </w:rPr>
        <w:t>حدیث</w:t>
      </w:r>
      <w:bookmarkEnd w:id="18"/>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مَحْبُوبٍ عَنْ صَالِحِ بْنِ سَهْلٍ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عَبْدِ اللَّهِ علیه السلام جُعِلْتُ فِدَاکَ مِنْ أَیِّ شَیْ‌ءٍ خَلَقَ اللَّهُ عَزَّ وَ جَلَّ طِینَةَ الْمُؤْمِنِ فَقَالَ مِنْ طِینَةِ الْأَنْبِیَاءِ فَلَمْ تَنْجَسْ أَبَداً </w:t>
      </w:r>
      <w:r>
        <w:rPr>
          <w:rStyle w:val="FootnoteAnchor"/>
          <w:rtl w:val="true"/>
        </w:rPr>
        <w:footnoteReference w:id="8"/>
      </w:r>
      <w:r>
        <w:rPr>
          <w:rFonts w:eastAsia="Times New Roman" w:cs="Times New Roman" w:ascii="Times New Roman" w:hAnsi="Times New Roman"/>
          <w:color w:val="111111"/>
          <w:sz w:val="28"/>
          <w:szCs w:val="28"/>
          <w:rtl w:val="true"/>
          <w:lang w:val="en-US" w:bidi="en-US"/>
        </w:rPr>
        <w:t xml:space="preserve">.) </w:t>
      </w:r>
      <w:bookmarkStart w:id="19" w:name="pg13650_137096"/>
    </w:p>
    <w:p>
      <w:pPr>
        <w:pStyle w:val="Heading4"/>
        <w:numPr>
          <w:ilvl w:val="3"/>
          <w:numId w:val="1"/>
        </w:numPr>
        <w:rPr/>
      </w:pPr>
      <w:bookmarkStart w:id="20" w:name="__RefHeading___Toc1207214_3830689328"/>
      <w:bookmarkStart w:id="21" w:name="_Toc8"/>
      <w:bookmarkEnd w:id="19"/>
      <w:bookmarkEnd w:id="20"/>
      <w:r>
        <w:rPr/>
        <w:t>4</w:t>
      </w:r>
      <w:r>
        <w:rPr>
          <w:rtl w:val="true"/>
        </w:rPr>
        <w:t xml:space="preserve">- </w:t>
      </w:r>
      <w:r>
        <w:rPr>
          <w:rtl w:val="true"/>
        </w:rPr>
        <w:t>حدیث</w:t>
      </w:r>
      <w:bookmarkEnd w:id="21"/>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یَحْیَی وَ غَیْرُهُ عَنْ أَحْمَدَ بْنِ مُحَمَّدٍ وَ غَیْرِهِ عَنْ مُحَمَّدِ بْنِ خَلَفٍ عَنْ أَبِی نَهْشَلٍ قَالَ حَدَّثَنِی مُحَمَّدُ بْنُ إِسْمَاعِیلَ عَنْ أَبِی حَمْزَةَ الثُّمَالِیِّ قَالَ سَمِعْتُ أَبَا جَعْفَرٍ علیه السلام یَقُولُ إِنَّ اللَّهَ جَلَّ وَ عَزَّ خَلَقَنَا مِنْ أَعْلَی عِلِّیِّینَ وَ خَلَقَ قُلُوبَ شِیعَتِنَا مِمَّا خَلَقَنَا مِنْهُ وَ خَلَقَ أَبْدَانَهُمْ مِنْ دُونِ ذَلِکَ وَ قُلُوبُهُمْ تَهْوِی إِلَیْنَا لِأَنَّهَا خُلِقَتْ مِمَّا خُلِقْنَا مِنْهُ ثُمَّ تَلَا هَذِهِ الْآیَةَ کَلَّا إِنَّ کِتابَ الْأَبْرارِ لَفِی عِلِّیِّینَ وَ ما أَدْراکَ ما عِلِّیُّونَ کِتابٌ مَرْقُومٌ یَشْهَدُهُ الْمُقَرَّبُونَ </w:t>
      </w:r>
      <w:r>
        <w:rPr>
          <w:rStyle w:val="FootnoteAnchor"/>
          <w:rtl w:val="true"/>
        </w:rPr>
        <w:footnoteReference w:id="9"/>
      </w:r>
      <w:r>
        <w:rPr>
          <w:rFonts w:ascii="Amiri" w:hAnsi="Amiri" w:eastAsia="Amiri" w:cs="Amiri"/>
          <w:color w:val="111111"/>
          <w:sz w:val="28"/>
          <w:sz w:val="28"/>
          <w:szCs w:val="28"/>
          <w:rtl w:val="true"/>
          <w:lang w:bidi="ar-SA"/>
        </w:rPr>
        <w:t>وَ خَلَقَ عَدُوَّنَا مِنْ سِجِّینٍ وَ خَلَقَ قُلُوبَ شِیعَتِهِمْ مِمَّا خَلَقَهُمْ مِنْهُ وَ أَبْدَانَهُمْ مِنْ دُونِ ذَلِکَ فَقُلُوبُهُمْ تَهْوِی إِلَیْهِمْ لِأَنَّهَا خُلِقَتْ مِمَّا خُلِقُوا مِنْهُ ثُمَّ تَلَا هَذِهِ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کَلَّا إِنَّ کِتابَ الفُجَّارِ لَفِی سِجِّینٍ وَ ما أَدْراکَ ما سِجِّینٌ کِتابٌ مَرْقُومٌ وَیْلٌ یَوْمَئِذٍ لِلْمُکَذِّبِینَ </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2" w:name="__RefHeading___Toc1207216_3830689328"/>
      <w:bookmarkStart w:id="23" w:name="_Toc9"/>
      <w:bookmarkEnd w:id="22"/>
      <w:r>
        <w:rPr/>
        <w:t>5</w:t>
      </w:r>
      <w:r>
        <w:rPr>
          <w:rtl w:val="true"/>
        </w:rPr>
        <w:t xml:space="preserve">- </w:t>
      </w:r>
      <w:r>
        <w:rPr>
          <w:rtl w:val="true"/>
        </w:rPr>
        <w:t>حدیث</w:t>
      </w:r>
      <w:bookmarkEnd w:id="23"/>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زِیَادٍ وَ غَیْرِ وَاحِدٍ عَنِ الْحُسَیْنِ بْنِ الْحَسَنِ جَمِیعاً عَنْ مُحَمَّدِ بْنِ أُورَمَةَ عَنْ مُحَمَّدِ بْنِ عَلِیٍّ عَنْ إِسْمَاعِیلَ بْنِ یَسَارٍ عَنْ عُثْمَانَ بْنِ یُوسُفَ قَالَ أَخْبَرَنِی عَبْدُ اللَّهِ بْنُ کَیْسَانَ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جُعِلْتُ فِدَاکَ أَنَا مَوْلَاکَ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کَیْسَانَ قَالَ أَمَّا النَّسَبُ فَأَعْرِفُهُ وَ أَمَّا أَنْتَ فَلَسْتُ أَعْرِفُکَ قَالَ قُلْتُ لَهُ إِنِّی وُلِدْتُ بِالْجَبَلِ وَ نَشَأْتُ فِی أَرْضِ فَارِسَ وَ إِنَّنِی أُخَالِطُ النَّاسَ فِی التِّجَارَاتِ وَ غَیْرِ ذَلِکَ فَأُخَالِطُ الرَّجُلَ فَأَرَی لَهُ حُسْنَ السَّمْتِ </w:t>
      </w:r>
      <w:r>
        <w:rPr>
          <w:rStyle w:val="FootnoteAnchor"/>
          <w:rtl w:val="true"/>
        </w:rPr>
        <w:footnoteReference w:id="11"/>
      </w:r>
      <w:r>
        <w:rPr>
          <w:rFonts w:ascii="Amiri" w:hAnsi="Amiri" w:eastAsia="Amiri" w:cs="Amiri"/>
          <w:color w:val="111111"/>
          <w:sz w:val="28"/>
          <w:sz w:val="28"/>
          <w:szCs w:val="28"/>
          <w:rtl w:val="true"/>
          <w:lang w:bidi="ar-SA"/>
        </w:rPr>
        <w:t xml:space="preserve">وَ حُسْنَ الْخُلُقِ وَ کَثْرَةَ أَمَانَةٍ ثُمَّ أُفَتِّشُهُ فَأَتَبَیَّنُهُ عَنْ عَدَاوَتِکُمْ وَ أُخَالِطُ الرَّجُلَ فَأَرَی مِنْهُ سُوءَ الْخُلُقِ وَ قِلَّةَ أَمَانَةٍ وَ زَعَارَّةً </w:t>
      </w:r>
      <w:r>
        <w:rPr>
          <w:rStyle w:val="FootnoteAnchor"/>
          <w:rtl w:val="true"/>
        </w:rPr>
        <w:footnoteReference w:id="12"/>
      </w:r>
      <w:r>
        <w:rPr>
          <w:rFonts w:ascii="Amiri" w:hAnsi="Amiri" w:eastAsia="Amiri" w:cs="Amiri"/>
          <w:color w:val="111111"/>
          <w:sz w:val="28"/>
          <w:sz w:val="28"/>
          <w:szCs w:val="28"/>
          <w:rtl w:val="true"/>
          <w:lang w:bidi="ar-SA"/>
        </w:rPr>
        <w:t xml:space="preserve">ثُمَّ أُفَتِّشُهُ فَأَتَبَیَّنُهُ عَنْ وَلَایَتِکُمْ فَکَیْفَ یَکُونُ ذَلِکَ فَقَالَ لِی أَ مَا عَلِمْتَ یَا ابْنَ کَیْسَانَ أَنَّ اللَّهَ عَزَّ وَ جَلَّ أَخَذَ طِینَةً مِنَ الْجَنَّةِ وَ طِینَةً مِنَ النَّارِ فَخَلَطَهُمَا جَمِیعاً ثُمَّ نَزَعَ هَذِهِ مِنْ هَذِهِ وَ هَذِهِ مِنْ هَذِهِ </w:t>
      </w:r>
      <w:r>
        <w:rPr>
          <w:rStyle w:val="FootnoteAnchor"/>
          <w:rtl w:val="true"/>
        </w:rPr>
        <w:footnoteReference w:id="13"/>
      </w:r>
      <w:r>
        <w:rPr>
          <w:rFonts w:ascii="Amiri" w:hAnsi="Amiri" w:eastAsia="Amiri" w:cs="Amiri"/>
          <w:color w:val="111111"/>
          <w:sz w:val="28"/>
          <w:sz w:val="28"/>
          <w:szCs w:val="28"/>
          <w:rtl w:val="true"/>
          <w:lang w:bidi="ar-SA"/>
        </w:rPr>
        <w:t xml:space="preserve">فَمَا رَأَیْتَ مِنْ أُولَئِکَ مِنَ الْأَمَانَةِ وَ حُسْنِ الْخُلُقِ وَ حُسْنِ السَّمْتِ فَمِمَّا مَسَّتْهُمْ مِنْ طِینَةِ الْجَنَّةِ وَ هُمْ یَعُودُونَ إِلَی مَا خُلِقُوا مِنْهُ وَ مَا رَأَیْتَ مِنْ هَؤُلَاءِ مِنْ قِلَّةِ الْأَمَانَةِ وَ سُوءِ الْخُلُقِ وَ الزَّعَارَّةِ فَمِمَّا مَسَّتْهُمْ مِنْ طِینَةِ </w:t>
      </w:r>
      <w:r>
        <w:rPr>
          <w:rFonts w:eastAsia="Amiri" w:cs="Amiri" w:ascii="Amiri" w:hAnsi="Amiri"/>
          <w:color w:val="111111"/>
          <w:sz w:val="28"/>
          <w:szCs w:val="28"/>
          <w:rtl w:val="true"/>
          <w:lang w:bidi="ar-SA"/>
        </w:rPr>
        <w:t xml:space="preserve">. </w:t>
      </w:r>
      <w:bookmarkStart w:id="24" w:name="pg13650_137097"/>
    </w:p>
    <w:p>
      <w:pPr>
        <w:pStyle w:val="BookText"/>
        <w:rPr/>
      </w:pPr>
      <w:bookmarkEnd w:id="24"/>
      <w:r>
        <w:rPr>
          <w:rFonts w:ascii="Amiri" w:hAnsi="Amiri" w:eastAsia="Amiri" w:cs="Amiri"/>
          <w:color w:val="111111"/>
          <w:sz w:val="28"/>
          <w:sz w:val="28"/>
          <w:szCs w:val="28"/>
          <w:rtl w:val="true"/>
          <w:lang w:bidi="ar-SA"/>
        </w:rPr>
        <w:t>النَّارِ وَ هُمْ یَعُودُونَ إِلَی مَا خُلِقُوا مِنْهُ</w:t>
      </w:r>
      <w:r>
        <w:rPr>
          <w:rFonts w:eastAsia="Amiri" w:cs="Amiri" w:ascii="Amiri" w:hAnsi="Amiri"/>
          <w:color w:val="111111"/>
          <w:sz w:val="28"/>
          <w:szCs w:val="28"/>
          <w:rtl w:val="true"/>
          <w:lang w:bidi="ar-SA"/>
        </w:rPr>
        <w:t>.</w:t>
      </w:r>
    </w:p>
    <w:p>
      <w:pPr>
        <w:pStyle w:val="Heading4"/>
        <w:numPr>
          <w:ilvl w:val="3"/>
          <w:numId w:val="1"/>
        </w:numPr>
        <w:rPr/>
      </w:pPr>
      <w:bookmarkStart w:id="25" w:name="__RefHeading___Toc1207218_3830689328"/>
      <w:bookmarkStart w:id="26" w:name="_Toc10"/>
      <w:bookmarkEnd w:id="25"/>
      <w:r>
        <w:rPr/>
        <w:t>6</w:t>
      </w:r>
      <w:r>
        <w:rPr>
          <w:rtl w:val="true"/>
        </w:rPr>
        <w:t xml:space="preserve">- </w:t>
      </w:r>
      <w:r>
        <w:rPr>
          <w:rtl w:val="true"/>
        </w:rPr>
        <w:t>حدیث</w:t>
      </w:r>
      <w:bookmarkEnd w:id="26"/>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مُحَمَّدِ بْنِ خَالِدٍ عَنْ صَالِحِ بْنِ سَهْلٍ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الْمُؤْمِنُونَ مِنْ طِینَةِ الْأَنْبِیَاءِ قَالَ نَعَمْ</w:t>
      </w:r>
      <w:r>
        <w:rPr>
          <w:rFonts w:eastAsia="Amiri" w:cs="Amiri" w:ascii="Amiri" w:hAnsi="Amiri"/>
          <w:color w:val="111111"/>
          <w:sz w:val="28"/>
          <w:szCs w:val="28"/>
          <w:rtl w:val="true"/>
          <w:lang w:bidi="ar-SA"/>
        </w:rPr>
        <w:t>.</w:t>
      </w:r>
    </w:p>
    <w:p>
      <w:pPr>
        <w:pStyle w:val="Heading4"/>
        <w:numPr>
          <w:ilvl w:val="3"/>
          <w:numId w:val="1"/>
        </w:numPr>
        <w:rPr/>
      </w:pPr>
      <w:bookmarkStart w:id="27" w:name="__RefHeading___Toc1207220_3830689328"/>
      <w:bookmarkStart w:id="28" w:name="_Toc11"/>
      <w:bookmarkEnd w:id="27"/>
      <w:r>
        <w:rPr/>
        <w:t>7</w:t>
      </w:r>
      <w:r>
        <w:rPr>
          <w:rtl w:val="true"/>
        </w:rPr>
        <w:t xml:space="preserve">- </w:t>
      </w:r>
      <w:r>
        <w:rPr>
          <w:rtl w:val="true"/>
        </w:rPr>
        <w:t>حدیث</w:t>
      </w:r>
      <w:bookmarkEnd w:id="28"/>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بْنُ مُحَمَّدٍ عَنْ صَالِحِ بْنِ أَبِی حَمَّادٍ عَنِ الْحُسَیْنِ بْنِ یَزِیدَ </w:t>
      </w:r>
      <w:r>
        <w:rPr>
          <w:rStyle w:val="FootnoteAnchor"/>
          <w:rtl w:val="true"/>
        </w:rPr>
        <w:footnoteReference w:id="14"/>
      </w:r>
      <w:r>
        <w:rPr>
          <w:rFonts w:ascii="Amiri" w:hAnsi="Amiri" w:eastAsia="Amiri" w:cs="Amiri"/>
          <w:color w:val="111111"/>
          <w:sz w:val="28"/>
          <w:sz w:val="28"/>
          <w:szCs w:val="28"/>
          <w:rtl w:val="true"/>
          <w:lang w:bidi="ar-SA"/>
        </w:rPr>
        <w:t>عَنِ الْحَسَنِ بْنِ عَلِیِّ بْنِ أَبِی حَمْزَةَ عَنْ إِبْرَاهِیمَ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عَزَّ وَ جَلَّ لَمَّا أَرَادَ أَنْ یَخْلُقَ آدَمَ علیه السلام بَعَثَ جَبْرَئِیلَ علیه السلام فِی أَوَّلِ سَاعَةٍ مِنْ یَوْمِ الْجُمُعَةِ فَقَبَضَ بِیَمِینِهِ قَبْضَةً بَلَغَتْ قَبْضَتُهُ مِنَ السَّمَاءِ السَّابِعَةِ إِلَی السَّمَاءِ الدُّنْیَا وَ أَخَذَ مِنْ کُلِّ سَمَاءٍ تُرْبَةً وَ قَبَضَ قَبْضَةً أُخْرَی مِنَ الْأَرْضِ السَّابِعَةِ الْعُلْیَا إِلَی الْأَرْضِ السَّابِعَةِ الْقُصْوَی فَأَمَرَ اللَّهُ عَزَّ وَ جَلَّ کَلِمَتَهُ فَأَمْسَکَ الْقَبْضَةَ الْأُولَی بِیَمِینِهِ وَ الْقَبْضَةَ الْأُخْرَی بِشِمَالِهِ فَفَلَقَ الطِّینَ فِلْقَتَیْنِ فَذَرَا مِنَ الْأَرْضِ ذَرْواً </w:t>
      </w:r>
      <w:r>
        <w:rPr>
          <w:rStyle w:val="FootnoteAnchor"/>
          <w:rtl w:val="true"/>
        </w:rPr>
        <w:footnoteReference w:id="15"/>
      </w:r>
      <w:r>
        <w:rPr>
          <w:rFonts w:ascii="Amiri" w:hAnsi="Amiri" w:eastAsia="Amiri" w:cs="Amiri"/>
          <w:color w:val="111111"/>
          <w:sz w:val="28"/>
          <w:sz w:val="28"/>
          <w:szCs w:val="28"/>
          <w:rtl w:val="true"/>
          <w:lang w:bidi="ar-SA"/>
        </w:rPr>
        <w:t xml:space="preserve">وَ مِنَ السَّمَاوَاتِ ذَرْواً فَقَالَ لِلَّذِی بِیَمِینِهِ مِنْکَ الرُّسُلُ وَ الْأَنْبِیَاءُ وَ الْأَوْصِیَاءُ وَ الصِّدِّیقُونَ وَ الْمُؤْمِنُونَ وَ السُّعَدَاءُ وَ مَنْ أُرِیدُ کَرَامَتَهُ فَوَجَبَ لَهُمْ مَا قَالَ کَمَا قَالَ وَ قَالَ لِلَّذِی بِشِمَالِهِ مِنْکَ الْجَبَّارُونَ وَ الْمُشْرِکُونَ وَ الْکَافِرُونَ وَ الطَّوَاغِیتُ وَ مَنْ أُرِیدُ هَوَانَهُ وَ شِقْوَتَهُ فَوَجَبَ لَهُمْ مَا قَالَ کَمَا قَالَ ثُمَّ إِنَّ الطِّینَتَیْنِ خُلِطَتَا جَمِیعاً وَ ذَلِکَ قَوْلُ اللَّهِ عَزَّ وَ جَلَ إِنَّ اللَّهَ فالِقُ الْحَبِّ وَ النَّوی </w:t>
      </w:r>
      <w:r>
        <w:rPr>
          <w:rStyle w:val="FootnoteAnchor"/>
          <w:rtl w:val="true"/>
        </w:rPr>
        <w:footnoteReference w:id="16"/>
      </w:r>
      <w:r>
        <w:rPr>
          <w:rFonts w:ascii="Amiri" w:hAnsi="Amiri" w:eastAsia="Amiri" w:cs="Amiri"/>
          <w:color w:val="111111"/>
          <w:sz w:val="28"/>
          <w:sz w:val="28"/>
          <w:szCs w:val="28"/>
          <w:rtl w:val="true"/>
          <w:lang w:bidi="ar-SA"/>
        </w:rPr>
        <w:t xml:space="preserve">فَالْحَبُّ طِینَةُ الْمُؤْمِنِینَ الَّتِی أَلْقَی اللَّهُ عَلَیْهَا مَحَبَّتَهُ وَ النَّوَی طِینَةُ الْکَافِرِینَ الَّذِینَ نَأَوْا عَنْ کُلِّ خَیْرٍ وَ إِنَّمَا سُمِّیَ النَّوَی مِنْ أَجْلِ أَنَّهُ نَأَی عَنْ کُلِّ خَیْرٍ وَ تَبَاعَدَ عَنْهُ وَ قَالَ اللَّهُ عَزَّ وَ جَلَ یُخْرِجُ الْحَیَّ مِنَ الْمَیِّتِ وَ مُخْرِجُ الْمَیِّتِ مِنَ الْحَیِ </w:t>
      </w:r>
      <w:r>
        <w:rPr>
          <w:rStyle w:val="FootnoteAnchor"/>
          <w:rtl w:val="true"/>
        </w:rPr>
        <w:footnoteReference w:id="17"/>
      </w:r>
      <w:r>
        <w:rPr>
          <w:rFonts w:ascii="Amiri" w:hAnsi="Amiri" w:eastAsia="Amiri" w:cs="Amiri"/>
          <w:color w:val="111111"/>
          <w:sz w:val="28"/>
          <w:sz w:val="28"/>
          <w:szCs w:val="28"/>
          <w:rtl w:val="true"/>
          <w:lang w:bidi="ar-SA"/>
        </w:rPr>
        <w:t>فَالْحَیُّ الْمُؤْمِنُ الَّذِی تَخْرُجُ طِینَتُهُ مِنْ طِینَةِ الْکَافِرِ وَ الْمَیِّتُ الَّذِی یَخْرُجُ مِنَ الْحَیِّ هُوَ الْکَافِرُ الَّذِی یَخْرُجُ مِنْ طِینَةِ الْمُؤْمِنِ فَالْحَیُّ الْمُؤْمِنُ وَ الْمَیِّتُ الْکَافِرُ وَ ذَلِکَ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وَ مَنْ کانَ مَیْتاً فَأَحْیَیْناهُ </w:t>
      </w:r>
      <w:r>
        <w:rPr>
          <w:rStyle w:val="FootnoteAnchor"/>
          <w:rtl w:val="true"/>
        </w:rPr>
        <w:footnoteReference w:id="18"/>
      </w:r>
      <w:r>
        <w:rPr>
          <w:rFonts w:ascii="Amiri" w:hAnsi="Amiri" w:eastAsia="Amiri" w:cs="Amiri"/>
          <w:color w:val="111111"/>
          <w:sz w:val="28"/>
          <w:sz w:val="28"/>
          <w:szCs w:val="28"/>
          <w:rtl w:val="true"/>
          <w:lang w:bidi="ar-SA"/>
        </w:rPr>
        <w:t>فَکَانَ مَوْتُهُ اخْتِلَاطَ طِینَتِهِ مَعَ طِینَةِ الْکَافِرِ وَ کَانَ حَیَاتُهُ حِینَ فَرَّقَ اللَّهُ عَزَّ وَ جَلَّ بَیْنَهُمَا بِکَلِمَتِهِ کَذَلِکَ یُخْرِجُ اللَّهُ عَزَّ وَ جَلَّ الْمُؤْمِنَ فِی الْمِیلَادِ مِنَ الظُّلْمَةِ بَعْدَ دُخُولِهِ فِیهَا إِلَی النُّورِ وَ یُخْرِجُ الْکَافِرَ مِنَ النُّورِ إِلَی الظُّلْمَةِ بَعْدَ دُخُولِهِ إِلَی النُّورِ</w:t>
      </w:r>
      <w:r>
        <w:rPr>
          <w:rFonts w:eastAsia="Amiri" w:cs="Amiri" w:ascii="Amiri" w:hAnsi="Amiri"/>
          <w:color w:val="111111"/>
          <w:sz w:val="28"/>
          <w:szCs w:val="28"/>
          <w:rtl w:val="true"/>
          <w:lang w:bidi="ar-SA"/>
        </w:rPr>
        <w:t xml:space="preserve">- . </w:t>
      </w:r>
      <w:bookmarkStart w:id="29" w:name="pg13650_137098"/>
    </w:p>
    <w:p>
      <w:pPr>
        <w:pStyle w:val="BookText"/>
        <w:rPr/>
      </w:pPr>
      <w:bookmarkEnd w:id="29"/>
      <w:r>
        <w:rPr>
          <w:rFonts w:ascii="Amiri" w:hAnsi="Amiri" w:eastAsia="Amiri" w:cs="Amiri"/>
          <w:color w:val="111111"/>
          <w:sz w:val="28"/>
          <w:sz w:val="28"/>
          <w:szCs w:val="28"/>
          <w:rtl w:val="true"/>
          <w:lang w:bidi="ar-SA"/>
        </w:rPr>
        <w:t>وَ ذَلِکَ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لِیُنْذِرَ مَنْ کانَ حَیًّا وَ یَحِقَّ الْقَوْلُ عَلَی الْکافِرِینَ </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ذهب إلیه الاخباریون و هو أنا نؤمن بها مجملا و نعترف بالجهل عن حقیقة معناها و عن أنّها من أی جهة صدرت، و نرد علمه إلیهم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أنها محمولة علی التقیة لموافقتها لروایات العامّة و مذاهب الأشاعرة الجبریة و هم جلهم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انها کنایة عن علمه تعالی بما هم إلیه صائرون فانه سبحانه لما خلقهم و کان عند خلقهم عالما بما یصیرون إلیه فکأنّه خلقهم من طینات مختلفة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أنها کنایة عن اختلاف استعداداتهم و قابلیاتهم و هذا أمر بین لا یمکن انکاره فانه لا یریب عاقل فی أن النبیّ صلّی اللّه علیه و آله و أبا جهل لیسا فی درجة واحدة من الاستعداد و القابلیة و هذا یستلزم وقوع التکلیف فان اللّه تعالی کلف النبیّ صلّی اللّه علیه و آله بقدر ما اعطاء من الاستعداد و القابلیة لتحصیل الکمالات و کلفه ما لم یکلف أحدا مثله و کلف أبا جهل ما فی وسعه و طاقته و لم یجبره علی شی‌ء من الشر و الفساد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لما کلف اللّه تعالی الأرواح أولا فی الذر و أخذ میثاقهم فاختاروا الخیر أو الشر باختیارهم فی ذلک الوقت و تفرع اختلاف الطینة علی ما اختاروه باختیارهم کما دلت علیه بعض الأخبار فلا فساد فی 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0" w:name="__RefHeading___Toc1207222_3830689328"/>
      <w:bookmarkStart w:id="31" w:name="_Toc12"/>
      <w:bookmarkEnd w:id="30"/>
      <w:r>
        <w:rPr>
          <w:rtl w:val="true"/>
        </w:rPr>
        <w:t>بَابٌ آخَرُ مِنْهُ وَ فِیهِ زِیَادَةُ وُقُوعِ التَّکْلِیفِ الْأَوَّلِ</w:t>
      </w:r>
      <w:bookmarkEnd w:id="31"/>
    </w:p>
    <w:p>
      <w:pPr>
        <w:pStyle w:val="Heading4"/>
        <w:numPr>
          <w:ilvl w:val="3"/>
          <w:numId w:val="1"/>
        </w:numPr>
        <w:rPr/>
      </w:pPr>
      <w:bookmarkStart w:id="32" w:name="__RefHeading___Toc1207224_3830689328"/>
      <w:bookmarkStart w:id="33" w:name="_Toc13"/>
      <w:bookmarkEnd w:id="32"/>
      <w:r>
        <w:rPr>
          <w:rtl w:val="true"/>
        </w:rPr>
        <w:t>اشارة</w:t>
      </w:r>
      <w:bookmarkEnd w:id="33"/>
    </w:p>
    <w:p>
      <w:pPr>
        <w:pStyle w:val="BookText"/>
        <w:rPr/>
      </w:pPr>
      <w:r>
        <w:rPr>
          <w:rFonts w:ascii="Amiri" w:hAnsi="Amiri" w:eastAsia="Amiri" w:cs="Amiri"/>
          <w:color w:val="111111"/>
          <w:sz w:val="28"/>
          <w:sz w:val="28"/>
          <w:szCs w:val="28"/>
          <w:rtl w:val="true"/>
          <w:lang w:bidi="ar-SA"/>
        </w:rPr>
        <w:t xml:space="preserve">بابٌ آخَرُ مِنْهُ وَ فِیهِ زِیَادَةُ وُقُوعِ التَّکْلِیفِ الْأَوَّلِ </w:t>
      </w:r>
      <w:r>
        <w:rPr>
          <w:rStyle w:val="FootnoteAnchor"/>
          <w:rtl w:val="true"/>
        </w:rPr>
        <w:footnoteReference w:id="20"/>
      </w:r>
    </w:p>
    <w:p>
      <w:pPr>
        <w:pStyle w:val="Heading4"/>
        <w:numPr>
          <w:ilvl w:val="3"/>
          <w:numId w:val="1"/>
        </w:numPr>
        <w:rPr/>
      </w:pPr>
      <w:bookmarkStart w:id="34" w:name="__RefHeading___Toc1207226_3830689328"/>
      <w:bookmarkStart w:id="35" w:name="_Toc14"/>
      <w:bookmarkEnd w:id="34"/>
      <w:r>
        <w:rPr/>
        <w:t>1</w:t>
      </w:r>
      <w:r>
        <w:rPr>
          <w:rtl w:val="true"/>
        </w:rPr>
        <w:t xml:space="preserve">- </w:t>
      </w:r>
      <w:r>
        <w:rPr>
          <w:rtl w:val="true"/>
        </w:rPr>
        <w:t>حدیث</w:t>
      </w:r>
      <w:bookmarkEnd w:id="35"/>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عَلِیٍّ الْأَشْعَرِیُّ وَ مُحَمَّدُ بْنُ یَحْیَی عَنْ مُحَمَّدِ بْنِ إِسْمَاعِیلَ عَنْ عَلِیِّ بْنِ الْحَکَمِ عَنْ أَبَانِ بْنِ عُثْمَانَ عَنْ زُرَارَةَ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عَلِمَ النَّاسُ کَیْفَ ابْتِدَاءُ الْخَلْقِ مَا اخْتَلَفَ اثْنَانِ إِنَّ اللَّهَ عَزَّ وَ جَلَّ قَبْلَ أَنْ یَخْلُقَ الْخَلْقَ قَالَ کُنْ مَاءً عَذْباً أَخْلُقْ مِنْکَ جَنَّتِی وَ أَهْلَ طَاعَتِی وَ کُنْ مِلْحاً أُجَاجاً أَخْلُقْ مِنْکَ نَارِی وَ أَهْلَ مَعْصِیَتِی ثُمَّ أَمَرَهُمَا فَامْتَزَجَا فَمِنْ ذَلِکَ صَارَ یَلِدُ الْمُؤْمِنُ الْکَافِرَ وَ الْکَافِرُ الْمُؤْمِنَ ثُمَّ أَخَذَ طِیناً مِنْ أَدِیمِ الْأَرْضِ فَعَرَکَهُ عَرْکاً شَدِیداً </w:t>
      </w:r>
      <w:r>
        <w:rPr>
          <w:rStyle w:val="FootnoteAnchor"/>
          <w:rtl w:val="true"/>
        </w:rPr>
        <w:footnoteReference w:id="21"/>
      </w:r>
      <w:r>
        <w:rPr>
          <w:rFonts w:ascii="Amiri" w:hAnsi="Amiri" w:eastAsia="Amiri" w:cs="Amiri"/>
          <w:color w:val="111111"/>
          <w:sz w:val="28"/>
          <w:sz w:val="28"/>
          <w:szCs w:val="28"/>
          <w:rtl w:val="true"/>
          <w:lang w:bidi="ar-SA"/>
        </w:rPr>
        <w:t xml:space="preserve">فَإِذَا هُمْ کَالذَّرِّ یَدِبُّونَ فَقَالَ لِأَصْحَابِ الْیَمِینِ إِلَی الْجَنَّةِ بِسَلَامٍ وَ قَالَ لِأَصْحَابِ الشِّمَالِ إِلَی النَّارِ وَ لَا أُبَالِی ثُمَّ أَمَرَ نَاراً فَأُسْعِرَتْ فَقَالَ لِأَصْحَابِ الشِّمَالِ ادْخُلُوهَا فَهَابُوهَا </w:t>
      </w:r>
      <w:r>
        <w:rPr>
          <w:rStyle w:val="FootnoteAnchor"/>
          <w:rtl w:val="true"/>
        </w:rPr>
        <w:footnoteReference w:id="22"/>
      </w:r>
      <w:r>
        <w:rPr>
          <w:rFonts w:ascii="Amiri" w:hAnsi="Amiri" w:eastAsia="Amiri" w:cs="Amiri"/>
          <w:color w:val="111111"/>
          <w:sz w:val="28"/>
          <w:sz w:val="28"/>
          <w:szCs w:val="28"/>
          <w:rtl w:val="true"/>
          <w:lang w:bidi="ar-SA"/>
        </w:rPr>
        <w:t>فَقَالَ لِأَصْحَابِ الْیَمِینِ ادْخُلُوهَا فَدَخَلُوهَا فَقَالَ کُونِی بَرْداً وَ سَلاماً فَکَانَتْ بَرْداً وَ سَلَاماً فَقَالَ أَصْحَابُ الشِّمَالِ یَا رَبِّ أَقِلْنَا</w:t>
      </w:r>
      <w:r>
        <w:rPr>
          <w:rFonts w:eastAsia="Amiri" w:cs="Amiri" w:ascii="Amiri" w:hAnsi="Amiri"/>
          <w:color w:val="111111"/>
          <w:sz w:val="28"/>
          <w:szCs w:val="28"/>
          <w:rtl w:val="true"/>
          <w:lang w:bidi="ar-SA"/>
        </w:rPr>
        <w:t xml:space="preserve">- </w:t>
      </w:r>
      <w:r>
        <w:rPr>
          <w:rStyle w:val="FootnoteAnchor"/>
          <w:rtl w:val="true"/>
        </w:rPr>
        <w:footnoteReference w:id="23"/>
      </w:r>
      <w:r>
        <w:rPr>
          <w:rFonts w:ascii="Amiri" w:hAnsi="Amiri" w:eastAsia="Amiri" w:cs="Amiri"/>
          <w:color w:val="111111"/>
          <w:sz w:val="28"/>
          <w:sz w:val="28"/>
          <w:szCs w:val="28"/>
          <w:rtl w:val="true"/>
          <w:lang w:bidi="ar-SA"/>
        </w:rPr>
        <w:t>ة</w:t>
      </w:r>
      <w:r>
        <w:rPr>
          <w:rFonts w:eastAsia="Amiri" w:cs="Amiri" w:ascii="Amiri" w:hAnsi="Amiri"/>
          <w:color w:val="111111"/>
          <w:sz w:val="28"/>
          <w:szCs w:val="28"/>
          <w:rtl w:val="true"/>
          <w:lang w:bidi="ar-SA"/>
        </w:rPr>
        <w:t xml:space="preserve">. </w:t>
      </w:r>
      <w:bookmarkStart w:id="36" w:name="pg13650_137099"/>
    </w:p>
    <w:p>
      <w:pPr>
        <w:pStyle w:val="BookText"/>
        <w:rPr/>
      </w:pPr>
      <w:bookmarkEnd w:id="36"/>
      <w:r>
        <w:rPr>
          <w:rFonts w:ascii="Amiri" w:hAnsi="Amiri" w:eastAsia="Amiri" w:cs="Amiri"/>
          <w:color w:val="111111"/>
          <w:sz w:val="28"/>
          <w:sz w:val="28"/>
          <w:szCs w:val="28"/>
          <w:rtl w:val="true"/>
          <w:lang w:bidi="ar-SA"/>
        </w:rPr>
        <w:t>فَقَالَ قَدْ أَقَلْتُکُمْ فَادْخُلُوهَا فَذَهَبُوا فَهَابُوهَا فَثَمَّ ثَبَتَتِ الطَّاعَةُ وَ الْمَعْصِیَةُ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یَسْتَطِیعُ هَؤُلَاءِ أَنْ یَکُونُوا مِنْ هَؤُلَاءِ وَ لَا هَؤُلَاءِ مِنْ هَؤُلَاءِ</w:t>
      </w:r>
      <w:r>
        <w:rPr>
          <w:rFonts w:eastAsia="Amiri" w:cs="Amiri" w:ascii="Amiri" w:hAnsi="Amiri"/>
          <w:color w:val="111111"/>
          <w:sz w:val="28"/>
          <w:szCs w:val="28"/>
          <w:rtl w:val="true"/>
          <w:lang w:bidi="ar-SA"/>
        </w:rPr>
        <w:t xml:space="preserve">. </w:t>
      </w:r>
      <w:r>
        <w:rPr>
          <w:rStyle w:val="FootnoteAnchor"/>
          <w:rtl w:val="true"/>
        </w:rPr>
        <w:footnoteReference w:id="24"/>
      </w:r>
    </w:p>
    <w:p>
      <w:pPr>
        <w:pStyle w:val="Heading4"/>
        <w:numPr>
          <w:ilvl w:val="3"/>
          <w:numId w:val="1"/>
        </w:numPr>
        <w:rPr/>
      </w:pPr>
      <w:bookmarkStart w:id="37" w:name="__RefHeading___Toc1207228_3830689328"/>
      <w:bookmarkStart w:id="38" w:name="_Toc15"/>
      <w:bookmarkEnd w:id="37"/>
      <w:r>
        <w:rPr/>
        <w:t>2</w:t>
      </w:r>
      <w:r>
        <w:rPr>
          <w:rtl w:val="true"/>
        </w:rPr>
        <w:t xml:space="preserve">- </w:t>
      </w:r>
      <w:r>
        <w:rPr>
          <w:rtl w:val="true"/>
        </w:rPr>
        <w:t>حدیث</w:t>
      </w:r>
      <w:bookmarkEnd w:id="38"/>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ابْنِ أُذَیْنَةَ عَنْ زُرَارَةَ أَنَّ رَجُلًا سَأَلَ أَبَا جَعْفَرٍ علیه السلام عَنْ قَوْلِ اللَّهِ جَلَّ وَ عَزَّ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 أَخَذَ رَبُّکَ مِنْ بَنِی آدَمَ مِنْ ظُهُورِهِمْ ذُرِّیَّتَهُمْ وَ أَشْهَدَهُمْ عَلی أَنْفُسِهِمْ أَ لَسْتُ بِرَبِّکُمْ قالُوا بَلی إِلَی آخِرِ الْآیَةِ فَقَالَ وَ أَبُوهُ یَسْمَعُ علیه السلام حَدَّثَنِی أَبِی أَنَّ اللَّهَ عَزَّ وَ جَلَّ قَبَضَ قَبْضَةً مِنْ تُرَابِ التُّرْبَةِ الَّتِی خَلَقَ مِنْهَا آدَمَ علیه السلام فَصَبَّ عَلَیْهَا الْمَاءَ الْعَذْبَ الْفُرَاتَ ثُمَّ تَرَکَهَا أَرْبَعِینَ صَبَاحاً ثُمَّ صَبَّ عَلَیْهَا الْمَاءَ الْمَالِحَ الْأُجَاجَ فَتَرَکَهَا أَرْبَعِینَ صَبَاحاً فَلَمَّا اخْتَمَرَتِ الطِّینَةُ أَخَذَهَا فَعَرَکَهَا عَرْکاً شَدِیداً فَخَرَجُوا کَالذَّرِّ مِنْ یَمِینِهِ وَ شِمَالِهِ وَ أَمَرَهُمْ جَمِیعاً أَنْ یَقَعُوا فِی النَّارِ فَدَخَلَ أَصْحَابُ الْیَمِینِ فَصَارَتْ عَلَیْهِمْ بَرْداً وَ سَلَاماً وَ أَبَی أَصْحَابُ الشِّمَالِ أَنْ یَدْخُلُوهَا</w:t>
      </w:r>
      <w:r>
        <w:rPr>
          <w:rFonts w:eastAsia="Amiri" w:cs="Amiri" w:ascii="Amiri" w:hAnsi="Amiri"/>
          <w:color w:val="111111"/>
          <w:sz w:val="28"/>
          <w:szCs w:val="28"/>
          <w:rtl w:val="true"/>
          <w:lang w:bidi="ar-SA"/>
        </w:rPr>
        <w:t>.</w:t>
      </w:r>
    </w:p>
    <w:p>
      <w:pPr>
        <w:pStyle w:val="Heading4"/>
        <w:numPr>
          <w:ilvl w:val="3"/>
          <w:numId w:val="1"/>
        </w:numPr>
        <w:rPr/>
      </w:pPr>
      <w:bookmarkStart w:id="39" w:name="__RefHeading___Toc1207230_3830689328"/>
      <w:bookmarkStart w:id="40" w:name="_Toc16"/>
      <w:bookmarkEnd w:id="39"/>
      <w:r>
        <w:rPr/>
        <w:t>3</w:t>
      </w:r>
      <w:r>
        <w:rPr>
          <w:rtl w:val="true"/>
        </w:rPr>
        <w:t xml:space="preserve">- </w:t>
      </w:r>
      <w:r>
        <w:rPr>
          <w:rtl w:val="true"/>
        </w:rPr>
        <w:t>حدیث</w:t>
      </w:r>
      <w:bookmarkEnd w:id="40"/>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أَحْمَدَ بْنِ مُحَمَّدِ بْنِ أَبِی نَصْرٍ عَنْ أَبَانِ بْنِ عُثْمَانَ عَنْ مُحَمَّدِ بْنِ عَلِیٍّ الْحَلَبِیِّ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عَزَّ وَ جَلَّ لَمَّا أَرَادَ أَنْ یَخْلُقَ آدَمَ علیه السلام أَرْسَلَ الْمَاءَ عَلَی الطِّینِ ثُمَّ قَبَضَ قَبْضَةً فَعَرَکَهَا ثُمَّ فَرَّقَهَا فِرْقَتَیْنِ بِیَدِهِ ثُمَّ ذَرَأَهُمْ فَإِذَا هُمْ یَدِبُّونَ ثُمَّ رَفَعَ لَهُمْ نَاراً فَأَمَرَ أَهْلَ الشِّمَالِ أَنْ یَدْخُلُوهَا فَذَهَبُوا إِلَیْهَا فَهَابُوهَا فَلَمْ یَدْخُلُوهَا ثُمَّ أَمَرَ أَهْلَ الْیَمِینِ أَنْ یَدْخُلُوهَا فَذَهَبُوا فَدَخَلُوهَا فَأَمَرَ اللَّهُ جَلَّ وَ عَزَّ النَّارَ فَکَانَتْ عَلَیْهِمْ بَرْداً وَ سَلَاماً فَلَمَّا رَأَی ذَلِکَ أَهْلُ الشِّمَالِ قَالُوا رَبَّنَا أَقِلْنَا فَأَقَالَهُمْ ثُمَّ قَالَ لَهُمُ ادْخُلُوهَا فَذَهَبُوا فَقَامُوا عَلَیْهَا وَ لَمْ یَدْخُلُوهَا فَأَعَادَهُمْ طِیناً </w:t>
      </w:r>
      <w:r>
        <w:rPr>
          <w:rStyle w:val="FootnoteAnchor"/>
          <w:rtl w:val="true"/>
        </w:rPr>
        <w:footnoteReference w:id="25"/>
      </w:r>
      <w:r>
        <w:rPr>
          <w:rFonts w:ascii="Amiri" w:hAnsi="Amiri" w:eastAsia="Amiri" w:cs="Amiri"/>
          <w:color w:val="111111"/>
          <w:sz w:val="28"/>
          <w:sz w:val="28"/>
          <w:szCs w:val="28"/>
          <w:rtl w:val="true"/>
          <w:lang w:bidi="ar-SA"/>
        </w:rPr>
        <w:t>وَ خَلَقَ مِنْهَا آدَمَ علیه السلام وَ قَالَ أَبُو عَبْدِ اللَّهِ علیه السلام فَلَنْ یَسْتَطِیعَ هَؤُلَاءِ أَنْ یَکُونُوا مِنْ هَؤُلَاءِ وَ لَا هَؤُلَاءِ أَنْ یَکُونُوا مِنْ هَؤُلَاءِ قَالَ فَیَرَوْنَ أَنَّ رَسُولَ اللَّهِ صلی الله علیه و آله أَوَّلُ مَنْ دَخَلَ تِلْکَ النَّارَ فَذَلِکَ قَوْلُهُ جَلَّ وَ عَزَّ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إِنْ کانَ لِلرَّحْمنِ وَلَدٌ فَأَنَا أَوَّلُ الْعابِدِینَ </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 xml:space="preserve">.. </w:t>
      </w:r>
      <w:bookmarkStart w:id="41" w:name="pg13650_137100"/>
    </w:p>
    <w:p>
      <w:pPr>
        <w:pStyle w:val="Heading3"/>
        <w:numPr>
          <w:ilvl w:val="2"/>
          <w:numId w:val="1"/>
        </w:numPr>
        <w:rPr/>
      </w:pPr>
      <w:bookmarkStart w:id="42" w:name="__RefHeading___Toc1207232_3830689328"/>
      <w:bookmarkStart w:id="43" w:name="_Toc17"/>
      <w:bookmarkEnd w:id="41"/>
      <w:bookmarkEnd w:id="42"/>
      <w:r>
        <w:rPr>
          <w:rtl w:val="true"/>
        </w:rPr>
        <w:t>بَابٌ آخَرُ مِنْهُ</w:t>
      </w:r>
      <w:bookmarkEnd w:id="43"/>
    </w:p>
    <w:p>
      <w:pPr>
        <w:pStyle w:val="Heading4"/>
        <w:numPr>
          <w:ilvl w:val="3"/>
          <w:numId w:val="1"/>
        </w:numPr>
        <w:rPr/>
      </w:pPr>
      <w:bookmarkStart w:id="44" w:name="__RefHeading___Toc1207234_3830689328"/>
      <w:bookmarkStart w:id="45" w:name="_Toc18"/>
      <w:bookmarkEnd w:id="44"/>
      <w:r>
        <w:rPr/>
        <w:t>1</w:t>
      </w:r>
      <w:r>
        <w:rPr>
          <w:rtl w:val="true"/>
        </w:rPr>
        <w:t xml:space="preserve">- </w:t>
      </w:r>
      <w:r>
        <w:rPr>
          <w:rtl w:val="true"/>
        </w:rPr>
        <w:t>حدیث</w:t>
      </w:r>
      <w:bookmarkEnd w:id="4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عَلِیِّ بْنِ الْحَکَمِ عَنْ دَاوُدَ الْعِجْلِیِّ عَنْ زُرَارَةَ عَنْ حُمْرَانَ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تَبَارَکَ وَ تَعَالَی حَیْثُ خَلَقَ الْخَلْقَ خَلَقَ مَاءً عَذْباً وَ مَاءً مَالِحاً أُجَاجاً فَامْتَزَجَ الْمَاءَانِ فَأَخَذَ طِیناً مِنْ أَدِیمِ الْأَرْضِ فَعَرَکَهُ عَرْکاً شَدِیداً فَقَالَ لِأَصْحَابِ الْیَمِینِ وَ هُمْ کَالذَّرِّ یَدِبُّونَ إِلَی الْجَنَّةِ بِسَلَامٍ وَ قَالَ لِأَصْحَابِ الشِّمَالِ إِلَی النَّارِ وَ لَا أُبَالِی ثُمَّ قَالَ أَ لَسْتُ بِرَبِّکُمْ قالُوا بَلی شَهِدْنا أَنْ تَقُولُوا یَوْمَ الْقِیامَةِ إِنَّا کُنَّا عَنْ هذا غافِلِینَ </w:t>
      </w:r>
      <w:r>
        <w:rPr>
          <w:rStyle w:val="FootnoteAnchor"/>
          <w:rtl w:val="true"/>
        </w:rPr>
        <w:footnoteReference w:id="27"/>
      </w:r>
      <w:r>
        <w:rPr>
          <w:rFonts w:ascii="Amiri" w:hAnsi="Amiri" w:eastAsia="Amiri" w:cs="Amiri"/>
          <w:color w:val="111111"/>
          <w:sz w:val="28"/>
          <w:sz w:val="28"/>
          <w:szCs w:val="28"/>
          <w:rtl w:val="true"/>
          <w:lang w:bidi="ar-SA"/>
        </w:rPr>
        <w:t>ثُمَّ أَخَذَ الْمِیثَاقَ عَلَی النَّبِیِّینَ فَقَالَ أَ لَسْتُ بِرَبِّکُمْ وَ أَنَّ هَذَا مُحَمَّدٌ رَسُولِی وَ أَنَّ هَذَا عَلِیٌّ أَمِیرُ الْمُؤْمِنِینَ قالُوا بَلی فَثَبَتَتْ لَهُمُ النُّبُوَّةُ وَ أَخَذَ الْمِیثَاقَ عَلَی أُولِی الْعَزْمِ أَنَّنِی رَبُّکُمْ وَ مُحَمَّدٌ رَسُولِی وَ عَلِیٌّ أَمِیرُ الْمُؤْمِنِینَ وَ أَوْصِیَاؤُهُ مِنْ بَعْدِهِ وُلَاةُ أَمْرِی وَ خُزَّانُ عِلْمِی علیه السلام وَ أَنَّ الْمَهْدِیَّ أَنْتَصِرُ بِهِ لِدِینِی وَ أُظْهِرُ بِهِ دَوْلَتِی وَ أَنْتَقِمُ بِهِ مِنْ أَعْدَائِی وَ أُعْبَدُ بِهِ طَوْعاً وَ کَرْهاً قَالُوا أَقْرَرْنَا یَا رَبِّ وَ شَهِدْنَا وَ لَمْ یَجْحَدْ آدَمُ وَ لَمْ یُقِرَّ فَثَبَتَتِ الْعَزِیمَةُ لِهَؤُلَاءِ الْخَمْسَةِ فِی الْمَهْدِیِّ وَ لَمْ یَکُنْ لآِدَمَ عَزْمٌ عَلَی الْإِقْرَارِ بِهِ وَ هُوَ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عَهِدْنا إِلی آدَمَ مِنْ قَبْلُ فَنَسِیَ وَ لَمْ نَجِدْ لَهُ عَزْماً قَالَ إِنَّمَا هُوَ فَتَرَکَ </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و لعلّ السر فی عدم عزم آدم علی الإقرار بالمهدی استبعاده أن یکون لهذا النوع الإنسانی اتفاق علی أمر واحد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أَمَرَ نَاراً فَأُجِّجَتْ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فَقَالَ لِأَصْحَابِ الشِّمَالِ ادْخُلُوهَا فَهَابُوهَا وَ قَالَ لِأَصْحَابِ الْیَمِینِ ادْخُلُوهَا فَدَخَلُوهَا فَکَانَتْ عَلَیْهِمْ بَرْداً وَ سَلَاماً فَقَالَ أَصْحَابُ الشِّمَالِ یَا رَبِّ أَقِلْنَا فَقَالَ قَدْ أَقَلْتُکُمُ اذْهَبُوا فَادْخُلُوا فَهَابُوهَا فَثَمَّ ثَبَتَتِ الطَّاعَةُ وَ الْوَلَایَةُ وَ الْمَعْصِیَةُ</w:t>
      </w:r>
      <w:r>
        <w:rPr>
          <w:rFonts w:eastAsia="Amiri" w:cs="Amiri" w:ascii="Amiri" w:hAnsi="Amiri"/>
          <w:color w:val="111111"/>
          <w:sz w:val="28"/>
          <w:szCs w:val="28"/>
          <w:rtl w:val="true"/>
          <w:lang w:bidi="ar-SA"/>
        </w:rPr>
        <w:t>.</w:t>
      </w:r>
    </w:p>
    <w:p>
      <w:pPr>
        <w:pStyle w:val="Heading4"/>
        <w:numPr>
          <w:ilvl w:val="3"/>
          <w:numId w:val="1"/>
        </w:numPr>
        <w:rPr/>
      </w:pPr>
      <w:bookmarkStart w:id="46" w:name="__RefHeading___Toc1207236_3830689328"/>
      <w:bookmarkStart w:id="47" w:name="_Toc19"/>
      <w:bookmarkEnd w:id="46"/>
      <w:r>
        <w:rPr/>
        <w:t>2</w:t>
      </w:r>
      <w:r>
        <w:rPr>
          <w:rtl w:val="true"/>
        </w:rPr>
        <w:t xml:space="preserve">- </w:t>
      </w:r>
      <w:r>
        <w:rPr>
          <w:rtl w:val="true"/>
        </w:rPr>
        <w:t>حدیث</w:t>
      </w:r>
      <w:bookmarkEnd w:id="47"/>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یَحْیَی عَنْ أَحْمَدَ بْنِ مُحَمَّدٍ وَ عَلِیُّ بْنُ إِبْرَاهِیمَ عَنْ أَبِیهِ عَنِ الْحَسَنِ بْنِ مَحْبُوبٍ عَنْ هِشَامِ بْنِ سَالِمٍ عَنْ حَبِیبٍ السِّجِسْتَانِیِّ قَالَ سَمِعْتُ أَبَا جَعْفَرٍ علیه السلام یَقُولُ إِنَّ اللَّهَ عَزَّ وَ جَلَّ لَمَّا أَخْرَجَ ذُرِّیَّةَ آدَمَ علیه السلام مِنْ ظَهْرِهِ </w:t>
      </w:r>
      <w:r>
        <w:rPr>
          <w:rStyle w:val="FootnoteAnchor"/>
          <w:rtl w:val="true"/>
        </w:rPr>
        <w:footnoteReference w:id="29"/>
      </w:r>
      <w:r>
        <w:rPr>
          <w:rFonts w:ascii="Amiri" w:hAnsi="Amiri" w:eastAsia="Amiri" w:cs="Amiri"/>
          <w:color w:val="111111"/>
          <w:sz w:val="28"/>
          <w:sz w:val="28"/>
          <w:szCs w:val="28"/>
          <w:rtl w:val="true"/>
          <w:lang w:bidi="ar-SA"/>
        </w:rPr>
        <w:t xml:space="preserve">لِیَأْخُذَ عَلَیْهِمُ الْمِیثَاقَ بِالرُّبُوبِیَّةِ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لَهُ وَ بِالنُّبُوَّةِ لِکُلِّ نَبِیٍّ فَکَانَ أَوَّلَ مَنْ أَخَذَ لَهُ عَلَیْهِمُ الْمِیثَاقَ بِنُبُوَّتِهِ مُحَمَّدُ بْنُ عَبْدِ اللَّهِ صلی الله علیه و آله ثُمَّ قَالَ اللَّهُ عَزَّ وَ جَلَّ لآِدَمَ انْظُرْ مَا ذَا تَرَی قَالَ فَنَظَرَ آدَمُ علیه السلام إِلَی ذُرِّیَّتِهِ وَ هُمْ ذَرٌّ قَدْ مَلَئُوا السَّمَاءَ قَالَ آدَمُ علیه السلام یَا رَبِّ مَا أَکْثَرَ ذُرِّیَّتِی وَ لِأَمْرٍ مَا خَلَقْتَهُمْ فَمَا تُرِیدُ مِنْهُمْ بِأَخْذِکَ الْمِیثَاقَ عَلَیْهِمْ قَالَ اللَّهُ عَزَّ وَ جَلَ یَعْبُدُونَنِی لا یُشْرِکُونَ بِی شَیْئاً وَ یُؤْمِنُونَ بِرُسُلِی وَ یَتَّبِعُونَهُمْ قَالَ آدَمُ علیه السلام یَا رَبِّ فَمَا لِی أَرَی بَعْضَ الذَّرِّ أَعْظَمَ مِنْ بَعْضٍ وَ بَعْضَهُمْ لَهُ نُورٌ کَثِیرٌ وَ بَعْضَهُمْ لَهُ نُورٌ قَلِیلٌ وَ بَعْضَهُمْ لَیْسَ لَهُ نُورٌ فَقَالَ اللَّهُ عَزَّ وَ جَلَّ کَذَلِکَ خَلَقْتُهُمْ لِأَبْلُوَهُمْ فِی کُلِّ حَالاتِهِمْ قَالَ آدَمُ علیه السلام یَا رَبِّ فَتَأْذَنُ لِی فِی الْکَلَامِ فَأَتَکَلَّمَ قَالَ اللَّهُ عَزَّ وَ جَلَّ تَکَلَّمْ فَإِنَّ رُوحَکَ مِنْ رُوحِی وَ طَبِیعَتَکَ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خِلَافِ کَیْنُونَتِی قَالَ آدَمُ یَا رَبِّ فَلَوْ کُنْتَ خَلَقْتَهُمْ عَلَی مِثَالٍ وَاحِدٍ وَ قَدْرٍ وَاحِدٍ وَ طَبِیعَةٍ وَاحِدَةٍ وَ جِبِلَّةٍ وَاحِدَةً وَ أَلْوَانٍ وَاحِدَةٍ وَ أَعْمَارٍ وَاحِدَةٍ وَ أَرْزَاقٍ سَوَاءٍ لَمْ یَبْغِ بَعْضُهُمْ عَلَی بَعْضٍ وَ لَمْ یَکُنْ بَیْنَهُمْ تَحَاسُدٌ وَ لَا تَبَاغُضٌ وَ لَا اخْتِلَافٌ فِی شَیْ‌ءٍ مِنَ الْأَشْیَاءِ قَالَ اللَّهُ عَزَّ وَ جَلَّ یَا آدَمُ بِرُوحِی نَطَقْتَ وَ بِضَعْفِ طَبِیعَتِکَ </w:t>
      </w:r>
      <w:r>
        <w:rPr>
          <w:rStyle w:val="FootnoteAnchor"/>
          <w:rtl w:val="true"/>
        </w:rPr>
        <w:footnoteReference w:id="30"/>
      </w:r>
      <w:r>
        <w:rPr>
          <w:rFonts w:ascii="Amiri" w:hAnsi="Amiri" w:eastAsia="Amiri" w:cs="Amiri"/>
          <w:color w:val="111111"/>
          <w:sz w:val="28"/>
          <w:sz w:val="28"/>
          <w:szCs w:val="28"/>
          <w:rtl w:val="true"/>
          <w:lang w:bidi="ar-SA"/>
        </w:rPr>
        <w:t xml:space="preserve">تَکَلَّفْتَ مَا لَا عِلْمَ لَکَ بِهِ وَ أَنَا الْخَالِقُ الْعَالِمُ </w:t>
      </w:r>
      <w:r>
        <w:rPr>
          <w:rStyle w:val="FootnoteAnchor"/>
          <w:rtl w:val="true"/>
        </w:rPr>
        <w:footnoteReference w:id="31"/>
      </w:r>
      <w:r>
        <w:rPr>
          <w:rFonts w:ascii="Amiri" w:hAnsi="Amiri" w:eastAsia="Amiri" w:cs="Amiri"/>
          <w:color w:val="111111"/>
          <w:sz w:val="28"/>
          <w:sz w:val="28"/>
          <w:szCs w:val="28"/>
          <w:rtl w:val="true"/>
          <w:lang w:bidi="ar-SA"/>
        </w:rPr>
        <w:t>بِعِلْمِی خَالَفْتُ بَیْنَ خَلْقِهِمْ وَ بِمَشِیئَتِی یَمْضِی فِیهِمْ أَمْرِی وَ إِلَی تَدْبِیرِی وَ تَقْدِیرِی صَائِرُونَ لَا تَبْدِیلَ لِخَلْقِی إِنَّمَا خَلَقْتُ الْجِنَّ وَ الْإِنْسَ</w:t>
      </w:r>
    </w:p>
    <w:p>
      <w:pPr>
        <w:pStyle w:val="BookText"/>
        <w:rPr/>
      </w:pPr>
      <w:r>
        <w:rPr>
          <w:rFonts w:ascii="Amiri" w:hAnsi="Amiri" w:eastAsia="Amiri" w:cs="Amiri"/>
          <w:color w:val="111111"/>
          <w:sz w:val="28"/>
          <w:sz w:val="28"/>
          <w:szCs w:val="28"/>
          <w:rtl w:val="true"/>
          <w:lang w:bidi="ar-SA"/>
        </w:rPr>
        <w:t>لِیَعْبُدُونِ وَ خَلَقْتُ الْجَنَّةَ لِمَنْ أَطَاعَنِی وَ عَبَدَنِی مِنْهُمْ وَ اتَّبَعَ رُسُلِی وَ لَا أُبَالِی وَ خَلَقْتُ النَّارَ لِمَنْ کَفَرَ بِی وَ عَصَانِی وَ لَمْ یَتَّبِعْ رُسُلِی وَ لَا أُبَالِی وَ خَلَقْتُکَ وَ خَلَقْتُ ذُرِّیَّتَکَ مِنْ غَیْرِ فَاقَةٍ بِی إِلَیْکَ وَ إِلَیْهِمْ وَ إِنَّمَا خَلَقْتُکَ وَ خَلَقْتُهُمْ لِأَبْلُوَکَ وَ أَبْلُوَهُمْ</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أَیُّکُمْ </w:t>
      </w:r>
      <w:r>
        <w:rPr>
          <w:rStyle w:val="FootnoteAnchor"/>
          <w:rtl w:val="true"/>
        </w:rPr>
        <w:footnoteReference w:id="32"/>
      </w:r>
      <w:r>
        <w:rPr>
          <w:rFonts w:ascii="Amiri" w:hAnsi="Amiri" w:eastAsia="Amiri" w:cs="Amiri"/>
          <w:color w:val="111111"/>
          <w:sz w:val="28"/>
          <w:sz w:val="28"/>
          <w:szCs w:val="28"/>
          <w:rtl w:val="true"/>
          <w:lang w:bidi="ar-SA"/>
        </w:rPr>
        <w:t>أَحْسَنُ عَمَلًا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دَارِ الدُّنْیَا فِی حَیَاتِکُمْ وَ قَبْلَ مَمَاتِکُمْ فَلِذَلِکَ خَلَقْتُ الدُّنْیَا وَ الْآخِرَةَ وَ الْحَیَاةَ وَ الْمَوْتَ وَ الطَّاعَةَ وَ الْمَعْصِیَةَ وَ الْجَنَّةَ وَ النَّارَ وَ کَذَلِکَ أَرَدْتُ فِی تَقْدِیرِی وَ تَدْبِیرِی وَ بِعِلْمِیَ النَّافِذِ فِیهِمْ خَالَفْتُ بَیْنَ صُوَرِهِمْ وَ أَجْسَامِهِمْ وَ أَلْوَانِهِمْ وَ أَعْمَارِهِمْ وَ أَرْزَاقِهِمْ وَ طَاعَتِهِمْ وَ مَعْصِیَتِهِمْ فَجَعَلْتُ مِنْهُمُ الشَّقِیَّ وَ السَّعِیدَ وَ الْبَصِیرَ وَ الْأَعْمَی وَ الْقَصِیرَ وَ الطَّوِیلَ وَ الْجَمِیلَ وَ الدَّمِیمَ </w:t>
      </w:r>
      <w:r>
        <w:rPr>
          <w:rStyle w:val="FootnoteAnchor"/>
          <w:rtl w:val="true"/>
        </w:rPr>
        <w:footnoteReference w:id="33"/>
      </w:r>
      <w:r>
        <w:rPr>
          <w:rFonts w:ascii="Amiri" w:hAnsi="Amiri" w:eastAsia="Amiri" w:cs="Amiri"/>
          <w:color w:val="111111"/>
          <w:sz w:val="28"/>
          <w:sz w:val="28"/>
          <w:szCs w:val="28"/>
          <w:rtl w:val="true"/>
          <w:lang w:bidi="ar-SA"/>
        </w:rPr>
        <w:t xml:space="preserve">وَ الْعَالِمَ وَ الْجَاهِلَ وَ الْغَنِیَّ وَ الْفَقِیرَ وَ الْمُطِیعَ وَ الْعَاصِیَ وَ الصَّحِیحَ وَ السَّقِیمَ وَ مَنْ بِهِ الزَّمَانَةُ وَ مَنْ لَا عَاهَةَ بِهِ فَیَنْظُرُ الصَّحِیحُ إِلَی الَّذِی بِهِ الْعَاهَةُ فَیَحْمَدُنِی عَلَی عَافِیَتِهِ وَ یَنْظُرُ الَّذِی بِهِ </w:t>
      </w:r>
      <w:r>
        <w:rPr>
          <w:rFonts w:eastAsia="Amiri" w:cs="Amiri" w:ascii="Amiri" w:hAnsi="Amiri"/>
          <w:color w:val="111111"/>
          <w:sz w:val="28"/>
          <w:szCs w:val="28"/>
          <w:rtl w:val="true"/>
          <w:lang w:bidi="ar-SA"/>
        </w:rPr>
        <w:t xml:space="preserve">] </w:t>
      </w:r>
      <w:bookmarkStart w:id="48" w:name="pg13650_137102"/>
    </w:p>
    <w:p>
      <w:pPr>
        <w:pStyle w:val="BookText"/>
        <w:rPr/>
      </w:pPr>
      <w:bookmarkEnd w:id="48"/>
      <w:r>
        <w:rPr>
          <w:rFonts w:ascii="Amiri" w:hAnsi="Amiri" w:eastAsia="Amiri" w:cs="Amiri"/>
          <w:color w:val="111111"/>
          <w:sz w:val="28"/>
          <w:sz w:val="28"/>
          <w:szCs w:val="28"/>
          <w:rtl w:val="true"/>
          <w:lang w:bidi="ar-SA"/>
        </w:rPr>
        <w:t xml:space="preserve">الْعَاهَةُ إِلَی الصَّحِیحِ فَیَدْعُونِی وَ یَسْأَلُنِی أَنْ أُعَافِیَهُ وَ یَصْبِرُ عَلَی بَلَائِی فَأُثِیبُهُ جَزِیلَ عَطَائِی وَ یَنْظُرُ الْغَنِیُّ إِلَی الْفَقِیرِ فَیَحْمَدُنِی وَ یَشْکُرُنِی وَ یَنْظُرُ الْفَقِیرُ إِلَی الْغَنِیِّ فَیَدْعُونِی وَ یَسْأَلُنِی وَ یَنْظُرُ الْمُؤْمِنُ إِلَی الْکَافِرِ فَیَحْمَدُنِی عَلَی مَا هَدَیْتُهُ فَلِذَلِکَ خَلَقْتُهُمْ </w:t>
      </w:r>
      <w:r>
        <w:rPr>
          <w:rStyle w:val="FootnoteAnchor"/>
          <w:rtl w:val="true"/>
        </w:rPr>
        <w:footnoteReference w:id="34"/>
      </w:r>
      <w:r>
        <w:rPr>
          <w:rFonts w:ascii="Amiri" w:hAnsi="Amiri" w:eastAsia="Amiri" w:cs="Amiri"/>
          <w:color w:val="111111"/>
          <w:sz w:val="28"/>
          <w:sz w:val="28"/>
          <w:szCs w:val="28"/>
          <w:rtl w:val="true"/>
          <w:lang w:bidi="ar-SA"/>
        </w:rPr>
        <w:t>لِأَبْلُوَهُمْ فِی السَّرَّاءِ وَ الضَّرَّاءِ وَ فِیمَا</w:t>
      </w:r>
    </w:p>
    <w:p>
      <w:pPr>
        <w:pStyle w:val="BookText"/>
        <w:rPr/>
      </w:pPr>
      <w:r>
        <w:rPr>
          <w:rFonts w:ascii="Amiri" w:hAnsi="Amiri" w:eastAsia="Amiri" w:cs="Amiri"/>
          <w:color w:val="111111"/>
          <w:sz w:val="28"/>
          <w:sz w:val="28"/>
          <w:szCs w:val="28"/>
          <w:rtl w:val="true"/>
          <w:lang w:bidi="ar-SA"/>
        </w:rPr>
        <w:t xml:space="preserve">أُعَافِیهِمْ وَ فِیمَا أَبْتَلِیهِمْ وَ فِیمَا أُعْطِیهِمْ وَ فِیمَا أَمْنَعُهُمْ وَ أَنَا اللَّهُ الْمَلِکُ الْقَادِرُ وَ لِی أَنْ أَمْضِیَ جَمِیعَ مَا قَدَّرْتُ عَلَی مَا دَبَّرْتُ وَ لِی أَنْ أُغَیِّرَ مِنْ ذَلِکَ مَا شِئْتُ إِلَی مَا شِئْتُ وَ أُقَدِّمَ مِنْ ذَلِکَ مَا أَخَّرْتُ وَ أُؤَخِّرَ مِنْ ذَلِکَ مَا قَدَّمْتُ وَ أَنَا اللَّهُ الْفَعَّالُ لِمَا أُرِیدُ </w:t>
      </w:r>
      <w:r>
        <w:rPr>
          <w:rStyle w:val="FootnoteAnchor"/>
          <w:rtl w:val="true"/>
        </w:rPr>
        <w:footnoteReference w:id="35"/>
      </w:r>
      <w:r>
        <w:rPr>
          <w:rFonts w:ascii="Amiri" w:hAnsi="Amiri" w:eastAsia="Amiri" w:cs="Amiri"/>
          <w:color w:val="111111"/>
          <w:sz w:val="28"/>
          <w:sz w:val="28"/>
          <w:szCs w:val="28"/>
          <w:rtl w:val="true"/>
          <w:lang w:bidi="ar-SA"/>
        </w:rPr>
        <w:t>لَا أُسْأَلُ عَمَّا أَفْعَلُ وَ أَنَا أَسْأَلُ خَلْقِی عَمَّا هُمْ فَاعِلُونَ</w:t>
      </w:r>
      <w:r>
        <w:rPr>
          <w:rFonts w:eastAsia="Amiri" w:cs="Amiri" w:ascii="Amiri" w:hAnsi="Amiri"/>
          <w:color w:val="111111"/>
          <w:sz w:val="28"/>
          <w:szCs w:val="28"/>
          <w:rtl w:val="true"/>
          <w:lang w:bidi="ar-SA"/>
        </w:rPr>
        <w:t>.</w:t>
      </w:r>
    </w:p>
    <w:p>
      <w:pPr>
        <w:pStyle w:val="Heading4"/>
        <w:numPr>
          <w:ilvl w:val="3"/>
          <w:numId w:val="1"/>
        </w:numPr>
        <w:rPr/>
      </w:pPr>
      <w:bookmarkStart w:id="49" w:name="__RefHeading___Toc1207238_3830689328"/>
      <w:bookmarkStart w:id="50" w:name="_Toc20"/>
      <w:bookmarkEnd w:id="49"/>
      <w:r>
        <w:rPr/>
        <w:t>3</w:t>
      </w:r>
      <w:r>
        <w:rPr>
          <w:rtl w:val="true"/>
        </w:rPr>
        <w:t xml:space="preserve">- </w:t>
      </w:r>
      <w:r>
        <w:rPr>
          <w:rtl w:val="true"/>
        </w:rPr>
        <w:t>حدیث</w:t>
      </w:r>
      <w:bookmarkEnd w:id="50"/>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مُحَمَّدِ بْنِ الْحُسَیْنِ عَنْ مُحَمَّدِ بْنِ إِسْمَاعِیلَ عَنْ صَالِحِ بْنِ عُقْبَةَ عَنْ عَبْدِ اللَّهِ بْنِ مُحَمَّدٍ الْجُعْفِیِّ وَ عُقْبَةَ جَمِیعاً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 جَلَّ خَلَقَ الْخَلْقَ فَخَلَقَ مَنْ أَحَبَّ مِمَّا أَحَبَّ وَ کَانَ مَا أَحَبَّ أَنْ خَلَقَهُ مِنْ طِینَةِ الْجَنَّةِ وَ خَلَقَ مَنْ أَبْغَضَ مِمَّا أَبْغَضَ وَ کَانَ مَا أَبْغَضَ أَنْ خَلَقَهُ مِنْ طِینَةِ النَّارِ ثُمَّ بَعَثَهُمْ فِی الظِّلَالِ فَقُلْتُ وَ أَیُّ شَیْ‌ءٍ الظِّلَالُ فَقَالَ أَ لَمْ تَرَ إِلَی ظِلِّکَ فِی الشَّمْسِ شَیْئاً وَ لَیْسَ بِشَیْ‌ءٍ ثُمَّ بَعَثَ مِنْهُمُ النَّبِیِّینَ فَدَعَوْهُمْ إِلَی الْإِقْرَارِ بِاللَّهِ عَزَّ وَ جَلَّ وَ هُوَ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لَئِنْ سَأَلْتَهُمْ مَنْ خَلَقَهُمْ لَیَقُولُنَّ اللَّهُ </w:t>
      </w:r>
      <w:r>
        <w:rPr>
          <w:rStyle w:val="FootnoteAnchor"/>
          <w:rtl w:val="true"/>
        </w:rPr>
        <w:footnoteReference w:id="36"/>
      </w:r>
      <w:r>
        <w:rPr>
          <w:rFonts w:ascii="Amiri" w:hAnsi="Amiri" w:eastAsia="Amiri" w:cs="Amiri"/>
          <w:color w:val="111111"/>
          <w:sz w:val="28"/>
          <w:sz w:val="28"/>
          <w:szCs w:val="28"/>
          <w:rtl w:val="true"/>
          <w:lang w:bidi="ar-SA"/>
        </w:rPr>
        <w:t xml:space="preserve">ثُمَّ دَعَوْهُمْ إِلَی الْإِقْرَارِ بِالنَّبِیِّینَ فَأَقَرَّ بَعْضُهُمْ وَ أَنْکَرَ بَعْضٌ ثُمَّ دَعَوْهُمْ إِلَی وَلَایَتِنَا فَأَقَرَّ بِهَا وَ اللَّهِ مَنْ أَحَبَّ وَ أَنْکَرَهَا مَنْ أَبْغَضَ وَ هُوَ قَوْلُهُ فَما کانُوا لِیُؤْمِنُوا بِما کَذَّبُوا بِهِ مِنْ قَبْلُ </w:t>
      </w:r>
      <w:r>
        <w:rPr>
          <w:rStyle w:val="FootnoteAnchor"/>
          <w:rtl w:val="true"/>
        </w:rPr>
        <w:footnoteReference w:id="37"/>
      </w:r>
      <w:r>
        <w:rPr>
          <w:rFonts w:ascii="Amiri" w:hAnsi="Amiri" w:eastAsia="Amiri" w:cs="Amiri"/>
          <w:color w:val="111111"/>
          <w:sz w:val="28"/>
          <w:sz w:val="28"/>
          <w:szCs w:val="28"/>
          <w:rtl w:val="true"/>
          <w:lang w:bidi="ar-SA"/>
        </w:rPr>
        <w:t>ثُمَّ قَالَ أَبُو جَعْفَرٍ علیه السلام کَانَ التَّکْذِیبُ ثَمَّ</w:t>
      </w:r>
      <w:r>
        <w:rPr>
          <w:rFonts w:eastAsia="Amiri" w:cs="Amiri" w:ascii="Amiri" w:hAnsi="Amiri"/>
          <w:color w:val="111111"/>
          <w:sz w:val="28"/>
          <w:szCs w:val="28"/>
          <w:rtl w:val="true"/>
          <w:lang w:bidi="ar-SA"/>
        </w:rPr>
        <w:t>.</w:t>
      </w:r>
    </w:p>
    <w:p>
      <w:pPr>
        <w:pStyle w:val="Heading3"/>
        <w:numPr>
          <w:ilvl w:val="2"/>
          <w:numId w:val="1"/>
        </w:numPr>
        <w:rPr/>
      </w:pPr>
      <w:bookmarkStart w:id="51" w:name="__RefHeading___Toc1207240_3830689328"/>
      <w:bookmarkStart w:id="52" w:name="_Toc21"/>
      <w:bookmarkEnd w:id="51"/>
      <w:r>
        <w:rPr>
          <w:rtl w:val="true"/>
        </w:rPr>
        <w:t>بَابُ أَنَّ رَسُولَ اللَّهِ صلی الله علیه و آله أَوَّلُ مَنْ أَجَابَ وَ أَقَرَّ لِلَّهِ عَزَّ وَ جَلَّ بِالرُّبُوبِیَّةِ</w:t>
      </w:r>
      <w:bookmarkEnd w:id="52"/>
    </w:p>
    <w:p>
      <w:pPr>
        <w:pStyle w:val="Heading4"/>
        <w:numPr>
          <w:ilvl w:val="3"/>
          <w:numId w:val="1"/>
        </w:numPr>
        <w:rPr/>
      </w:pPr>
      <w:bookmarkStart w:id="53" w:name="__RefHeading___Toc1207242_3830689328"/>
      <w:bookmarkStart w:id="54" w:name="_Toc22"/>
      <w:bookmarkEnd w:id="53"/>
      <w:r>
        <w:rPr/>
        <w:t>1</w:t>
      </w:r>
      <w:r>
        <w:rPr>
          <w:rtl w:val="true"/>
        </w:rPr>
        <w:t xml:space="preserve">- </w:t>
      </w:r>
      <w:r>
        <w:rPr>
          <w:rtl w:val="true"/>
        </w:rPr>
        <w:t>حدیث</w:t>
      </w:r>
      <w:bookmarkEnd w:id="5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یَحْیَی عَنْ أَحْمَدَ بْنِ مُحَمَّدٍ عَنِ الْحَسَنِ بْنِ مَحْبُوبٍ عَنْ صَالِحِ بْنِ سَهْلٍ عَنْ أَبِی عَبْدِ اللَّهِ ع أَنَّ بَعْضَ قُرَیْشٍ قَالَ لِرَسُولِ اللَّهِ صلی الله علیه و آله بِأَیِّ شَیْ‌ءٍ سَبَقْتَ الْأَنْبِیَاءَ </w:t>
      </w:r>
      <w:r>
        <w:rPr>
          <w:rStyle w:val="FootnoteAnchor"/>
          <w:rtl w:val="true"/>
        </w:rPr>
        <w:footnoteReference w:id="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أَنْتَ بُعِثْتَ آخِرَهُمْ وَ خَاتَمَهُمْ فَقَالَ إِنِّی کُنْتُ أَوَّلَ مَنْ آمَنَ بِرَبِّی وَ أَوَّلَ مَنْ أَجَابَ حَیْثُ أَخَذَ اللَّهُ مِیثاقَ النَّبِیِّینَ وَ أَشْهَدَهُمْ عَلی أَنْفُسِهِمْ أَ لَسْتُ بِرَبِّکُمْ فَکُنْتُ أَنَا أَوَّلَ نَبِیٍّ قَالَ بَلی</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فَسَبَقْتُهُمْ بِالْإِقْرَارِ بِاللَّهِ عَزَّ وَ جَلَّ</w:t>
      </w:r>
      <w:r>
        <w:rPr>
          <w:rFonts w:eastAsia="Amiri" w:cs="Amiri" w:ascii="Amiri" w:hAnsi="Amiri"/>
          <w:color w:val="111111"/>
          <w:sz w:val="28"/>
          <w:szCs w:val="28"/>
          <w:rtl w:val="true"/>
          <w:lang w:bidi="ar-SA"/>
        </w:rPr>
        <w:t xml:space="preserve">. . </w:t>
      </w:r>
      <w:bookmarkStart w:id="55" w:name="pg13650_137103"/>
    </w:p>
    <w:p>
      <w:pPr>
        <w:pStyle w:val="Heading4"/>
        <w:numPr>
          <w:ilvl w:val="3"/>
          <w:numId w:val="1"/>
        </w:numPr>
        <w:rPr/>
      </w:pPr>
      <w:bookmarkStart w:id="56" w:name="__RefHeading___Toc1207244_3830689328"/>
      <w:bookmarkStart w:id="57" w:name="_Toc23"/>
      <w:bookmarkEnd w:id="55"/>
      <w:bookmarkEnd w:id="56"/>
      <w:r>
        <w:rPr/>
        <w:t>2</w:t>
      </w:r>
      <w:r>
        <w:rPr>
          <w:rtl w:val="true"/>
        </w:rPr>
        <w:t xml:space="preserve">- </w:t>
      </w:r>
      <w:r>
        <w:rPr>
          <w:rtl w:val="true"/>
        </w:rPr>
        <w:t>حدیث</w:t>
      </w:r>
      <w:bookmarkEnd w:id="57"/>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مُحَمَّدِ بْنِ خَالِدٍ عَنْ بَعْضِ أَصْحَابِنَا عَنْ عَبْدِ اللَّهِ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عَبْدِ اللَّهِ علیه السلام جُعِلْتُ فِدَاکَ إِنِّی لَأَرَی بَعْضَ أَصْحَابِنَا یَعْتَرِیهِ النَّزَقُ وَ الْحِدَّةُ وَ الطَّیْشُ </w:t>
      </w:r>
      <w:r>
        <w:rPr>
          <w:rStyle w:val="FootnoteAnchor"/>
          <w:rtl w:val="true"/>
        </w:rPr>
        <w:footnoteReference w:id="39"/>
      </w:r>
      <w:r>
        <w:rPr>
          <w:rFonts w:ascii="Amiri" w:hAnsi="Amiri" w:eastAsia="Amiri" w:cs="Amiri"/>
          <w:color w:val="111111"/>
          <w:sz w:val="28"/>
          <w:sz w:val="28"/>
          <w:szCs w:val="28"/>
          <w:rtl w:val="true"/>
          <w:lang w:bidi="ar-SA"/>
        </w:rPr>
        <w:t xml:space="preserve">فَأَغْتَمُّ لِذَلِکَ غَمّاً شَدِیداً وَ أَرَی مَنْ خَالَفَنَا فَأَرَاهُ حَسَنَ السَّمْتِ </w:t>
      </w:r>
      <w:r>
        <w:rPr>
          <w:rStyle w:val="FootnoteAnchor"/>
          <w:rtl w:val="true"/>
        </w:rPr>
        <w:footnoteReference w:id="40"/>
      </w:r>
      <w:r>
        <w:rPr>
          <w:rFonts w:ascii="Amiri" w:hAnsi="Amiri" w:eastAsia="Amiri" w:cs="Amiri"/>
          <w:color w:val="111111"/>
          <w:sz w:val="28"/>
          <w:sz w:val="28"/>
          <w:szCs w:val="28"/>
          <w:rtl w:val="true"/>
          <w:lang w:bidi="ar-SA"/>
        </w:rPr>
        <w:t>قَالَ لَا تَقُلْ حَسَنَ السَّمْتِ فَإِنَّ السَّمْتَ سَمْتُ الطَّرِیقِ وَ لَکِنْ قُلْ حَسَنَ السِّیمَاءِ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اللَّهَ عَزَّ وَ جَلَّ یَقُولُ سِیماهُمْ فِی وُجُوهِهِمْ مِنْ أَثَرِ السُّجُودِ </w:t>
      </w:r>
      <w:r>
        <w:rPr>
          <w:rStyle w:val="FootnoteAnchor"/>
          <w:rtl w:val="true"/>
        </w:rPr>
        <w:footnoteReference w:id="41"/>
      </w:r>
      <w:r>
        <w:rPr>
          <w:rFonts w:ascii="Amiri" w:hAnsi="Amiri" w:eastAsia="Amiri" w:cs="Amiri"/>
          <w:color w:val="111111"/>
          <w:sz w:val="28"/>
          <w:sz w:val="28"/>
          <w:szCs w:val="28"/>
          <w:rtl w:val="true"/>
          <w:lang w:bidi="ar-SA"/>
        </w:rPr>
        <w:t>قَالَ قُلْتُ فَأَرَاهُ حَسَنَ السِّیمَاءِ وَ لَهُ وَقَارٌ فَأَغْتَمُّ لِذَلِکَ قَالَ لَا تَغْتَمَّ لِمَا رَأَیْتَ مِنْ نَزَقِ أَصْحَابِکَ وَ</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لِمَا رَأَیْتَ مِنْ حُسْنِ سِیمَاءِ مَنْ خَالَفَکَ إِنَّ اللَّهَ تَبَارَکَ وَ تَعَالَی لَمَّا أَرَادَ أَنْ یَخْلُقَ آدَمَ خَلَقَ تِلْکَ الطِّینَتَیْنِ ثُمَّ فَرَّقَهُمَا فِرْقَتَیْنِ فَقَالَ لِأَصْحَابِ الْیَمِینِ کُونُوا خَلْقاً بِإِذْنِی فَکَانُوا خَلْقاً بِمَنْزِلَةِ الذَّرِّ یَسْعَی وَ قَالَ لِأَهْلِ الشِّمَالِ کُونُوا خَلْقاً بِإِذْنِی فَکَانُوا خَلْقاً بِمَنْزِلَةِ الذَّرِّ یَدْرُجُ ثُمَّ رَفَعَ لَهُمْ نَاراً فَقَالَ ادْخُلُوهَا بِإِذْنِی فَکَانَ أَوَّلَ مَنْ دَخَلَهَا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صلی الله علیه و آله ثُمَّ اتَّبَعَهُ أُولُوا الْعَزْمِ مِنَ الرُّسُلِ وَ أَوْصِیَاؤُهُمْ وَ أَتْبَاعُهُمْ ثُمَّ قَالَ لِأَصْحَابِ الشِّمَالِ ادْخُلُوهَا بِإِذْنِی فَقَالُوا رَبَّنَا خَلَقْتَنَا لِتُحْرِقَنَا فَعَصَوْا فَقَالَ لِأَصْحَابِ الْیَمِینِ اخْرُجُوا بِإِذْنِی مِنَ النَّارِ لَمْ تَکْلِمِ النَّارُ مِنْهُمْ کَلْماً </w:t>
      </w:r>
      <w:r>
        <w:rPr>
          <w:rStyle w:val="FootnoteAnchor"/>
          <w:rtl w:val="true"/>
        </w:rPr>
        <w:footnoteReference w:id="42"/>
      </w:r>
      <w:r>
        <w:rPr>
          <w:rFonts w:ascii="Amiri" w:hAnsi="Amiri" w:eastAsia="Amiri" w:cs="Amiri"/>
          <w:color w:val="111111"/>
          <w:sz w:val="28"/>
          <w:sz w:val="28"/>
          <w:szCs w:val="28"/>
          <w:rtl w:val="true"/>
          <w:lang w:bidi="ar-SA"/>
        </w:rPr>
        <w:t xml:space="preserve">وَ لَمْ تُؤَثِّرْ فِیهِمْ أَثَراً فَلَمَّا رَآهُمْ أَصْحَابُ الشِّمَالِ قَالُوا رَبَّنَا نَرَی أَصْحَابَنَا قَدْ سَلِمُوا فَأَقِلْنَا وَ مُرْنَا بِالدُّخُولِ قَالَ قَدْ أَقَلْتُکُمْ فَادْخُلُوهَا فَلَمَّا دَنَوْا وَ أَصَابَهُمُ الْوَهَجُ </w:t>
      </w:r>
      <w:r>
        <w:rPr>
          <w:rStyle w:val="FootnoteAnchor"/>
          <w:rtl w:val="true"/>
        </w:rPr>
        <w:footnoteReference w:id="43"/>
      </w:r>
      <w:r>
        <w:rPr>
          <w:rFonts w:ascii="Amiri" w:hAnsi="Amiri" w:eastAsia="Amiri" w:cs="Amiri"/>
          <w:color w:val="111111"/>
          <w:sz w:val="28"/>
          <w:sz w:val="28"/>
          <w:szCs w:val="28"/>
          <w:rtl w:val="true"/>
          <w:lang w:bidi="ar-SA"/>
        </w:rPr>
        <w:t>رَجَعُوا فَقَالُوا یَا رَبَّنَا لَا صَبْرَ لَنَا عَلَی الِاحْتِرَاقِ فَعَصَوْا فَأَمَرَهُمْ بِالدُّخُولِ ثَلَاثاً کُلَّ ذَلِکَ یَعْصُونَ وَ یَرْجِعُونَ وَ أَمَرَ أُولَئِکَ ثَلَاثاً کُلَّ ذَلِکَ یُطِیعُونَ وَ یَخْرُجُونَ فَقَالَ لَهُمْ کُونُوا طِیناً بِإِذْنِی فَخَلَقَ مِنْهُ آدَمَ قَالَ فَمَنْ کَانَ مِنْ هَؤُلَاءِ لَا یَکُونُ مِنْ هَؤُلَاءِ وَ مَنْ کَانَ مِنْ هَؤُلَاءِ لَا یَکُونُ مِنْ هَؤُلَاءِ وَ مَا رَأَیْتَ مِنْ نَزَقِ أَصْحَابِکَ وَ خُلُقِهِمْ فَمِمَّا أَصَابَهُمْ مِنْ لَطْخِ أَصْحَابِ الشِّمَالِ وَ مَا رَأَیْتَ مِنْ حُسْنِ سِیمَاءِ مَنْ خَالَفَکُمْ وَ وَقَارِهِمْ فَمِمَّا أَصَابَهُمْ مِنْ لَطْخِ أَصْحَابِ الْیَمِینِ</w:t>
      </w:r>
      <w:r>
        <w:rPr>
          <w:rFonts w:eastAsia="Amiri" w:cs="Amiri" w:ascii="Amiri" w:hAnsi="Amiri"/>
          <w:color w:val="111111"/>
          <w:sz w:val="28"/>
          <w:szCs w:val="28"/>
          <w:rtl w:val="true"/>
          <w:lang w:bidi="ar-SA"/>
        </w:rPr>
        <w:t xml:space="preserve">. . </w:t>
      </w:r>
      <w:bookmarkStart w:id="58" w:name="pg13650_137104"/>
    </w:p>
    <w:p>
      <w:pPr>
        <w:pStyle w:val="Heading4"/>
        <w:numPr>
          <w:ilvl w:val="3"/>
          <w:numId w:val="1"/>
        </w:numPr>
        <w:rPr/>
      </w:pPr>
      <w:bookmarkStart w:id="59" w:name="__RefHeading___Toc1207246_3830689328"/>
      <w:bookmarkStart w:id="60" w:name="_Toc24"/>
      <w:bookmarkEnd w:id="58"/>
      <w:bookmarkEnd w:id="59"/>
      <w:r>
        <w:rPr/>
        <w:t>3</w:t>
      </w:r>
      <w:r>
        <w:rPr>
          <w:rtl w:val="true"/>
        </w:rPr>
        <w:t xml:space="preserve">- </w:t>
      </w:r>
      <w:r>
        <w:rPr>
          <w:rtl w:val="true"/>
        </w:rPr>
        <w:t>حدیث</w:t>
      </w:r>
      <w:bookmarkEnd w:id="60"/>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مُحَمَّدِ بْنِ الْحُسَیْنِ عَنْ عَلِیِّ بْنِ إِسْمَاعِیلَ عَنْ مُحَمَّدِ بْنِ إِسْمَاعِیلَ عَنْ سَعْدَانَ بْنِ مُسْلِمٍ عَنْ صَالِحِ بْنِ سَهْلٍ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رَسُولُ اللَّهِ صلی الله علیه و آله بِأَیِّ شَیْ‌ءٍ سَبَقْتَ وُلْدَ آدَمَ قَالَ إِنِّی أَوَّلُ مَنْ أَقَرَّ بِرَبِّی إِنَّ اللَّهَ أَخَذَ مِیثاقَ النَّبِیِّینَ وَ أَشْهَدَهُمْ عَلی أَنْفُسِهِمْ أَ لَسْتُ بِرَبِّکُمْ قالُوا بَلی فَکُنْتُ أَوَّلَ مَنْ أَجَابَ</w:t>
      </w:r>
      <w:r>
        <w:rPr>
          <w:rFonts w:eastAsia="Amiri" w:cs="Amiri" w:ascii="Amiri" w:hAnsi="Amiri"/>
          <w:color w:val="111111"/>
          <w:sz w:val="28"/>
          <w:szCs w:val="28"/>
          <w:rtl w:val="true"/>
          <w:lang w:bidi="ar-SA"/>
        </w:rPr>
        <w:t>.</w:t>
      </w:r>
    </w:p>
    <w:p>
      <w:pPr>
        <w:pStyle w:val="Heading3"/>
        <w:numPr>
          <w:ilvl w:val="2"/>
          <w:numId w:val="1"/>
        </w:numPr>
        <w:rPr/>
      </w:pPr>
      <w:bookmarkStart w:id="61" w:name="__RefHeading___Toc1207248_3830689328"/>
      <w:bookmarkStart w:id="62" w:name="_Toc25"/>
      <w:bookmarkEnd w:id="61"/>
      <w:r>
        <w:rPr>
          <w:rtl w:val="true"/>
        </w:rPr>
        <w:t>بَابُ کَیْفَ أَجَابُوا وَ هُمْ ذَرٌّ</w:t>
      </w:r>
      <w:bookmarkEnd w:id="62"/>
    </w:p>
    <w:p>
      <w:pPr>
        <w:pStyle w:val="Heading4"/>
        <w:numPr>
          <w:ilvl w:val="3"/>
          <w:numId w:val="1"/>
        </w:numPr>
        <w:rPr/>
      </w:pPr>
      <w:bookmarkStart w:id="63" w:name="__RefHeading___Toc1207250_3830689328"/>
      <w:bookmarkStart w:id="64" w:name="_Toc26"/>
      <w:bookmarkEnd w:id="63"/>
      <w:r>
        <w:rPr/>
        <w:t>1</w:t>
      </w:r>
      <w:r>
        <w:rPr>
          <w:rtl w:val="true"/>
        </w:rPr>
        <w:t xml:space="preserve">- </w:t>
      </w:r>
      <w:r>
        <w:rPr>
          <w:rtl w:val="true"/>
        </w:rPr>
        <w:t>حدیث</w:t>
      </w:r>
      <w:bookmarkEnd w:id="6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بَعْضِ أَصْحَابِنَا عَنْ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 السلام کَیْفَ أَجَابُوا وَ هُمْ ذَرٌّ قَالَ جَعَلَ فِیهِمْ مَا إِذَا سَأَلَهُمْ أَجَابُوهُ یَعْنِی فِی الْمِیثَاقِ</w:t>
      </w:r>
      <w:r>
        <w:rPr>
          <w:rFonts w:eastAsia="Amiri" w:cs="Amiri" w:ascii="Amiri" w:hAnsi="Amiri"/>
          <w:color w:val="111111"/>
          <w:sz w:val="28"/>
          <w:szCs w:val="28"/>
          <w:rtl w:val="true"/>
          <w:lang w:bidi="ar-SA"/>
        </w:rPr>
        <w:t>.</w:t>
      </w:r>
    </w:p>
    <w:p>
      <w:pPr>
        <w:pStyle w:val="Heading3"/>
        <w:numPr>
          <w:ilvl w:val="2"/>
          <w:numId w:val="1"/>
        </w:numPr>
        <w:rPr/>
      </w:pPr>
      <w:bookmarkStart w:id="65" w:name="__RefHeading___Toc1207252_3830689328"/>
      <w:bookmarkStart w:id="66" w:name="_Toc27"/>
      <w:bookmarkEnd w:id="65"/>
      <w:r>
        <w:rPr>
          <w:rtl w:val="true"/>
        </w:rPr>
        <w:t>بَابُ فِطْرَةِ الْخَلْقِ عَلَی التَّوْحِیدِ</w:t>
      </w:r>
      <w:bookmarkEnd w:id="66"/>
    </w:p>
    <w:p>
      <w:pPr>
        <w:pStyle w:val="Heading4"/>
        <w:numPr>
          <w:ilvl w:val="3"/>
          <w:numId w:val="1"/>
        </w:numPr>
        <w:rPr/>
      </w:pPr>
      <w:bookmarkStart w:id="67" w:name="__RefHeading___Toc1207254_3830689328"/>
      <w:bookmarkStart w:id="68" w:name="_Toc28"/>
      <w:bookmarkEnd w:id="67"/>
      <w:r>
        <w:rPr/>
        <w:t>1</w:t>
      </w:r>
      <w:r>
        <w:rPr>
          <w:rtl w:val="true"/>
        </w:rPr>
        <w:t xml:space="preserve">- </w:t>
      </w:r>
      <w:r>
        <w:rPr>
          <w:rtl w:val="true"/>
        </w:rPr>
        <w:t>حدیث</w:t>
      </w:r>
      <w:bookmarkEnd w:id="6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هِشَامِ بْنِ سَالِمٍ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فِطْرَتَ اللَّهِ الَّتِی فَطَرَ النَّاسَ عَلَیْها </w:t>
      </w:r>
      <w:r>
        <w:rPr>
          <w:rStyle w:val="FootnoteAnchor"/>
          <w:rtl w:val="true"/>
        </w:rPr>
        <w:footnoteReference w:id="44"/>
      </w:r>
      <w:r>
        <w:rPr>
          <w:rFonts w:ascii="Amiri" w:hAnsi="Amiri" w:eastAsia="Amiri" w:cs="Amiri"/>
          <w:color w:val="111111"/>
          <w:sz w:val="28"/>
          <w:sz w:val="28"/>
          <w:szCs w:val="28"/>
          <w:rtl w:val="true"/>
          <w:lang w:bidi="ar-SA"/>
        </w:rPr>
        <w:t>قَالَ التَّوْحِیدُ</w:t>
      </w:r>
      <w:r>
        <w:rPr>
          <w:rFonts w:eastAsia="Amiri" w:cs="Amiri" w:ascii="Amiri" w:hAnsi="Amiri"/>
          <w:color w:val="111111"/>
          <w:sz w:val="28"/>
          <w:szCs w:val="28"/>
          <w:rtl w:val="true"/>
          <w:lang w:bidi="ar-SA"/>
        </w:rPr>
        <w:t>.</w:t>
      </w:r>
    </w:p>
    <w:p>
      <w:pPr>
        <w:pStyle w:val="Heading4"/>
        <w:numPr>
          <w:ilvl w:val="3"/>
          <w:numId w:val="1"/>
        </w:numPr>
        <w:rPr/>
      </w:pPr>
      <w:bookmarkStart w:id="69" w:name="__RefHeading___Toc1207256_3830689328"/>
      <w:bookmarkStart w:id="70" w:name="_Toc29"/>
      <w:bookmarkEnd w:id="69"/>
      <w:r>
        <w:rPr/>
        <w:t>2</w:t>
      </w:r>
      <w:r>
        <w:rPr>
          <w:rtl w:val="true"/>
        </w:rPr>
        <w:t xml:space="preserve">- </w:t>
      </w:r>
      <w:r>
        <w:rPr>
          <w:rtl w:val="true"/>
        </w:rPr>
        <w:t>حدیث</w:t>
      </w:r>
      <w:bookmarkEnd w:id="70"/>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مُحَمَّدِ بْنِ عِیسَی عَنْ یُونُسَ عَنْ عَبْدِ اللَّهِ بْنِ سِنَانٍ عَنْ أَبِی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سَأَلْتُهُ عَنْ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فِطْرَتَ اللَّهِ الَّتِی فَطَرَ النَّاسَ عَلَیْها مَا تِلْکَ الْفِطْرَةُ قَالَ هِیَ الْإِسْلَامُ فَطَرَهُمُ اللَّهُ حِینَ أَخَذَ مِیثَاقَهُمْ عَلَی التَّوْحِیدِ قَالَ أَ لَسْتُ بِرَبِّکُمْ </w:t>
      </w:r>
      <w:r>
        <w:rPr>
          <w:rStyle w:val="FootnoteAnchor"/>
          <w:rtl w:val="true"/>
        </w:rPr>
        <w:footnoteReference w:id="45"/>
      </w:r>
      <w:r>
        <w:rPr>
          <w:rFonts w:ascii="Amiri" w:hAnsi="Amiri" w:eastAsia="Amiri" w:cs="Amiri"/>
          <w:color w:val="111111"/>
          <w:sz w:val="28"/>
          <w:sz w:val="28"/>
          <w:szCs w:val="28"/>
          <w:rtl w:val="true"/>
          <w:lang w:bidi="ar-SA"/>
        </w:rPr>
        <w:t>وَ فِیهِ الْمُؤْمِنُ وَ الْکَافِرُ</w:t>
      </w:r>
      <w:r>
        <w:rPr>
          <w:rFonts w:eastAsia="Amiri" w:cs="Amiri" w:ascii="Amiri" w:hAnsi="Amiri"/>
          <w:color w:val="111111"/>
          <w:sz w:val="28"/>
          <w:szCs w:val="28"/>
          <w:rtl w:val="true"/>
          <w:lang w:bidi="ar-SA"/>
        </w:rPr>
        <w:t>.</w:t>
      </w:r>
    </w:p>
    <w:p>
      <w:pPr>
        <w:pStyle w:val="Heading4"/>
        <w:numPr>
          <w:ilvl w:val="3"/>
          <w:numId w:val="1"/>
        </w:numPr>
        <w:rPr/>
      </w:pPr>
      <w:bookmarkStart w:id="71" w:name="__RefHeading___Toc1207258_3830689328"/>
      <w:bookmarkStart w:id="72" w:name="_Toc30"/>
      <w:bookmarkEnd w:id="71"/>
      <w:r>
        <w:rPr/>
        <w:t>3</w:t>
      </w:r>
      <w:r>
        <w:rPr>
          <w:rtl w:val="true"/>
        </w:rPr>
        <w:t xml:space="preserve">- </w:t>
      </w:r>
      <w:r>
        <w:rPr>
          <w:rtl w:val="true"/>
        </w:rPr>
        <w:t>حدیث</w:t>
      </w:r>
      <w:bookmarkEnd w:id="72"/>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ابْنِ مَحْبُوبٍ عَنْ عَلِیِّ بْنِ رِئَابٍ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فِطْرَتَ اللَّهِ الَّتِی فَطَرَ النَّاسَ عَلَیْها قَالَ فَطَرَهُمْ جَمِیعاً عَلَی التَّوْحِیدِ</w:t>
      </w:r>
      <w:r>
        <w:rPr>
          <w:rFonts w:eastAsia="Amiri" w:cs="Amiri" w:ascii="Amiri" w:hAnsi="Amiri"/>
          <w:color w:val="111111"/>
          <w:sz w:val="28"/>
          <w:szCs w:val="28"/>
          <w:rtl w:val="true"/>
          <w:lang w:bidi="ar-SA"/>
        </w:rPr>
        <w:t>.</w:t>
      </w:r>
    </w:p>
    <w:p>
      <w:pPr>
        <w:pStyle w:val="Heading4"/>
        <w:numPr>
          <w:ilvl w:val="3"/>
          <w:numId w:val="1"/>
        </w:numPr>
        <w:rPr/>
      </w:pPr>
      <w:bookmarkStart w:id="73" w:name="__RefHeading___Toc1207260_3830689328"/>
      <w:bookmarkStart w:id="74" w:name="_Toc31"/>
      <w:bookmarkEnd w:id="73"/>
      <w:r>
        <w:rPr/>
        <w:t>4</w:t>
      </w:r>
      <w:r>
        <w:rPr>
          <w:rtl w:val="true"/>
        </w:rPr>
        <w:t xml:space="preserve">- </w:t>
      </w:r>
      <w:r>
        <w:rPr>
          <w:rtl w:val="true"/>
        </w:rPr>
        <w:t>حدیث</w:t>
      </w:r>
      <w:bookmarkEnd w:id="74"/>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ابْنِ أُذَیْنَةَ عَنْ زُرَارَةَ عَنْ أَبِی جَعْفَرٍ علیه السلام قَالَ</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سَأَلْتُهُ عَنْ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حُنَفاءَ لِلَّهِ غَیْرَ مُشْرِکِینَ بِهِ </w:t>
      </w:r>
      <w:r>
        <w:rPr>
          <w:rStyle w:val="FootnoteAnchor"/>
          <w:rtl w:val="true"/>
        </w:rPr>
        <w:footnoteReference w:id="46"/>
      </w:r>
      <w:r>
        <w:rPr>
          <w:rFonts w:ascii="Amiri" w:hAnsi="Amiri" w:eastAsia="Amiri" w:cs="Amiri"/>
          <w:color w:val="111111"/>
          <w:sz w:val="28"/>
          <w:sz w:val="28"/>
          <w:szCs w:val="28"/>
          <w:rtl w:val="true"/>
          <w:lang w:bidi="ar-SA"/>
        </w:rPr>
        <w:t>قَالَ الْحَنِیفِیَّةُ مِنَ الْفِطْرَةِ الَّتِی فَطَرَ اللَّهُ النَّاسَ عَلَیْها لا تَبْدِیلَ لِخَلْقِ اللَّهِ</w:t>
      </w:r>
      <w:r>
        <w:rPr>
          <w:rFonts w:eastAsia="Amiri" w:cs="Amiri" w:ascii="Amiri" w:hAnsi="Amiri"/>
          <w:color w:val="111111"/>
          <w:sz w:val="28"/>
          <w:szCs w:val="28"/>
          <w:rtl w:val="true"/>
          <w:lang w:bidi="ar-SA"/>
        </w:rPr>
        <w:t xml:space="preserve">-. </w:t>
      </w:r>
      <w:bookmarkStart w:id="75" w:name="pg13650_137105"/>
    </w:p>
    <w:p>
      <w:pPr>
        <w:pStyle w:val="BookText"/>
        <w:rPr/>
      </w:pPr>
      <w:bookmarkEnd w:id="75"/>
      <w:r>
        <w:rPr>
          <w:rFonts w:ascii="Amiri" w:hAnsi="Amiri" w:eastAsia="Amiri" w:cs="Amiri"/>
          <w:color w:val="111111"/>
          <w:sz w:val="28"/>
          <w:sz w:val="28"/>
          <w:szCs w:val="28"/>
          <w:rtl w:val="true"/>
          <w:lang w:bidi="ar-SA"/>
        </w:rPr>
        <w:t>قَالَ فَطَرَهُمْ عَلَی الْمَعْرِفَةِ بِهِ قَالَ زُرَارَةُ وَ سَأَلْتُهُ عَنْ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أَخَذَ رَبُّکَ مِنْ بَنِی آدَمَ مِنْ ظُهُورِهِمْ ذُرِّیَّتَهُمْ وَ أَشْهَدَهُمْ عَلی أَنْفُسِهِمْ أَ لَسْتُ بِرَبِّکُمْ قالُوا بَلی الْآیَةَ </w:t>
      </w:r>
      <w:r>
        <w:rPr>
          <w:rStyle w:val="FootnoteAnchor"/>
          <w:rtl w:val="true"/>
        </w:rPr>
        <w:footnoteReference w:id="47"/>
      </w:r>
      <w:r>
        <w:rPr>
          <w:rFonts w:ascii="Amiri" w:hAnsi="Amiri" w:eastAsia="Amiri" w:cs="Amiri"/>
          <w:color w:val="111111"/>
          <w:sz w:val="28"/>
          <w:sz w:val="28"/>
          <w:szCs w:val="28"/>
          <w:rtl w:val="true"/>
          <w:lang w:bidi="ar-SA"/>
        </w:rPr>
        <w:t xml:space="preserve">قَالَ أَخْرَجَ مِنْ ظَهْرِ آدَمَ ذُرِّیَّتَهُ إِلَی یَوْمِ الْقِیَامَةِ فَخَرَجُوا کَالذَّرِّ فَعَرَّفَهُمْ وَ أَرَاهُمْ نَفْسَهُ وَ لَوْ لَا ذَلِکَ لَمْ یَعْرِفْ أَحَدٌ رَبَّهُ وَ قَالَ قَالَ رَسُولُ اللَّهِ صلی الله علیه و آله کُلُّ مَوْلُودٍ یُولَدُ عَلَی الْفِطْرَةِ یَعْنِی الْمَعْرِفَةَ بِأَنَّ اللَّهَ عَزَّ وَ جَلَّ خَالِقُهُ کَذَلِکَ قَوْلُهُ وَ لَئِنْ سَأَلْتَهُمْ مَنْ خَلَقَ السَّماواتِ وَ الْأَرْضَ لَیَقُولُنَّ اللَّهُ </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عَلِیُّ بْنُ إِبْرَاهِیمَ عَنْ أَبِیهِ عَنِ ابْنِ فَضَّالٍ عَنِ ابْنِ أَبِی جَمِیلَةَ عَنْ مُحَمَّدٍ الْحَلَبِیِّ عَنْ أَبِی عَبْدِ اللَّهِ ع فِی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فِطْرَتَ اللَّهِ الَّتِی فَطَرَ النَّاسَ عَلَیْها قَالَ فَطَرَهُمْ عَلَی التَّوْحِیدِ</w:t>
      </w:r>
    </w:p>
    <w:p>
      <w:pPr>
        <w:pStyle w:val="Heading3"/>
        <w:numPr>
          <w:ilvl w:val="2"/>
          <w:numId w:val="1"/>
        </w:numPr>
        <w:rPr/>
      </w:pPr>
      <w:bookmarkStart w:id="76" w:name="__RefHeading___Toc1207262_3830689328"/>
      <w:bookmarkStart w:id="77" w:name="_Toc32"/>
      <w:bookmarkEnd w:id="76"/>
      <w:r>
        <w:rPr>
          <w:rtl w:val="true"/>
        </w:rPr>
        <w:t>بَابُ کَوْنِ الْمُؤْمِنِ فِی صُلْبِ الْکَافِرِ</w:t>
      </w:r>
      <w:bookmarkEnd w:id="77"/>
    </w:p>
    <w:p>
      <w:pPr>
        <w:pStyle w:val="Heading4"/>
        <w:numPr>
          <w:ilvl w:val="3"/>
          <w:numId w:val="1"/>
        </w:numPr>
        <w:rPr/>
      </w:pPr>
      <w:bookmarkStart w:id="78" w:name="__RefHeading___Toc1207264_3830689328"/>
      <w:bookmarkStart w:id="79" w:name="_Toc33"/>
      <w:bookmarkEnd w:id="78"/>
      <w:r>
        <w:rPr/>
        <w:t>1</w:t>
      </w:r>
      <w:r>
        <w:rPr>
          <w:rtl w:val="true"/>
        </w:rPr>
        <w:t xml:space="preserve">- </w:t>
      </w:r>
      <w:r>
        <w:rPr>
          <w:rtl w:val="true"/>
        </w:rPr>
        <w:t>حدیث</w:t>
      </w:r>
      <w:bookmarkEnd w:id="7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الْحُسَیْنُ بْنُ مُحَمَّدٍ عَنْ مُعَلَّی بْنِ مُحَمَّدٍ عَنِ الْحَسَنِ بْنِ عَلِیٍّ الْوَشَّاءِ عَنْ عَلِیِّ بْنِ مَیْسَرَةَ قَالَ قَالَ أَبُو عَبْدِ اللَّهِ ع إِنَّ نُطْفَةَ الْمُؤْمِنِ لَتَکُونُ فِی صُلْبِ الْمُشْرِکِ فَلَا یُصِیبُهُ مِنَ الشَّرِّ شَیْ‌ءٌ </w:t>
      </w:r>
      <w:r>
        <w:rPr>
          <w:rStyle w:val="FootnoteAnchor"/>
          <w:rtl w:val="true"/>
        </w:rPr>
        <w:footnoteReference w:id="49"/>
      </w:r>
      <w:r>
        <w:rPr>
          <w:rFonts w:ascii="Amiri" w:hAnsi="Amiri" w:eastAsia="Amiri" w:cs="Amiri"/>
          <w:color w:val="111111"/>
          <w:sz w:val="28"/>
          <w:sz w:val="28"/>
          <w:szCs w:val="28"/>
          <w:rtl w:val="true"/>
          <w:lang w:bidi="ar-SA"/>
        </w:rPr>
        <w:t>حَتَّی إِذَا</w:t>
      </w:r>
    </w:p>
    <w:p>
      <w:pPr>
        <w:pStyle w:val="BookText"/>
        <w:rPr/>
      </w:pPr>
      <w:r>
        <w:rPr>
          <w:rFonts w:ascii="Amiri" w:hAnsi="Amiri" w:eastAsia="Amiri" w:cs="Amiri"/>
          <w:color w:val="111111"/>
          <w:sz w:val="28"/>
          <w:sz w:val="28"/>
          <w:szCs w:val="28"/>
          <w:rtl w:val="true"/>
          <w:lang w:bidi="ar-SA"/>
        </w:rPr>
        <w:t>صَارَ فِی رَحِمِ الْمُشْرِکَةِ لَمْ یُصِبْهَا مِنَ الشَّرِّ شَیْ‌ءٌ حَتَّی تَضَعَهُ فَإِذَا وَضَعَتْهُ لَمْ یُصِبْهُ مِنَ الشَّرِّ شَیْ‌ءٌ حَتَّی یَجْرِیَ عَلَیْهِ الْقَلَمُ</w:t>
      </w:r>
      <w:r>
        <w:rPr>
          <w:rFonts w:eastAsia="Amiri" w:cs="Amiri" w:ascii="Amiri" w:hAnsi="Amiri"/>
          <w:color w:val="111111"/>
          <w:sz w:val="28"/>
          <w:szCs w:val="28"/>
          <w:rtl w:val="true"/>
          <w:lang w:bidi="ar-SA"/>
        </w:rPr>
        <w:t>.</w:t>
      </w:r>
    </w:p>
    <w:p>
      <w:pPr>
        <w:pStyle w:val="Heading4"/>
        <w:numPr>
          <w:ilvl w:val="3"/>
          <w:numId w:val="1"/>
        </w:numPr>
        <w:rPr/>
      </w:pPr>
      <w:bookmarkStart w:id="80" w:name="__RefHeading___Toc1207266_3830689328"/>
      <w:bookmarkStart w:id="81" w:name="_Toc34"/>
      <w:bookmarkEnd w:id="80"/>
      <w:r>
        <w:rPr/>
        <w:t>2</w:t>
      </w:r>
      <w:r>
        <w:rPr>
          <w:rtl w:val="true"/>
        </w:rPr>
        <w:t xml:space="preserve">- </w:t>
      </w:r>
      <w:r>
        <w:rPr>
          <w:rtl w:val="true"/>
        </w:rPr>
        <w:t>حدیث</w:t>
      </w:r>
      <w:bookmarkEnd w:id="81"/>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عَلِیِّ بْنِ یَقْطِینٍ عَنْ أَبِی الْحَسَنِ مُوسَی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إِنِّی قَدْ أَشْفَقْتُ مِنْ دَعْوَةِ أَبِی عَبْدِ اللَّهِ علیه السلام عَلَی یَقْطِینٍ وَ مَا وَلَدَ فَقَالَ یَا أَبَا الْحَسَنِ لَیْسَ حَیْثُ تَذْهَبُ إِنَّمَا الْمُؤْمِنُ فِی صُلْبِ الْکَافِرِ بِمَنْزِلَةِ الْحَصَاةِ فِی اللَّبِنَةِ یَجِی‌ءُ الْمَطَرُ فَیَغْسِلُ اللَّبِنَةَ وَ لَا یَضُرُّ الْحَصَاةَ شَیْئاً </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 xml:space="preserve">.. </w:t>
      </w:r>
      <w:bookmarkStart w:id="82" w:name="pg13650_137106"/>
    </w:p>
    <w:p>
      <w:pPr>
        <w:pStyle w:val="Heading3"/>
        <w:numPr>
          <w:ilvl w:val="2"/>
          <w:numId w:val="1"/>
        </w:numPr>
        <w:rPr/>
      </w:pPr>
      <w:bookmarkStart w:id="83" w:name="__RefHeading___Toc1207268_3830689328"/>
      <w:bookmarkStart w:id="84" w:name="_Toc35"/>
      <w:bookmarkEnd w:id="82"/>
      <w:bookmarkEnd w:id="83"/>
      <w:r>
        <w:rPr>
          <w:rtl w:val="true"/>
        </w:rPr>
        <w:t>بَابُ إِذَا أَرَادَ اللَّهُ عَزَّ وَ جَلَّ أَنْ یَخْلُقَ الْمُؤْمِنَ‌</w:t>
      </w:r>
      <w:bookmarkEnd w:id="84"/>
    </w:p>
    <w:p>
      <w:pPr>
        <w:pStyle w:val="Heading4"/>
        <w:numPr>
          <w:ilvl w:val="3"/>
          <w:numId w:val="1"/>
        </w:numPr>
        <w:rPr/>
      </w:pPr>
      <w:bookmarkStart w:id="85" w:name="__RefHeading___Toc1207270_3830689328"/>
      <w:bookmarkStart w:id="86" w:name="_Toc36"/>
      <w:bookmarkEnd w:id="85"/>
      <w:r>
        <w:rPr>
          <w:rtl w:val="true"/>
        </w:rPr>
        <w:t>اشارة</w:t>
      </w:r>
      <w:bookmarkEnd w:id="86"/>
    </w:p>
    <w:p>
      <w:pPr>
        <w:pStyle w:val="BookText"/>
        <w:rPr/>
      </w:pPr>
      <w:r>
        <w:rPr>
          <w:rFonts w:ascii="Amiri" w:hAnsi="Amiri" w:eastAsia="Amiri" w:cs="Amiri"/>
          <w:color w:val="111111"/>
          <w:sz w:val="28"/>
          <w:sz w:val="28"/>
          <w:szCs w:val="28"/>
          <w:rtl w:val="true"/>
          <w:lang w:bidi="ar-SA"/>
        </w:rPr>
        <w:t xml:space="preserve">بَابُ إِذَا أَرَادَ اللَّهُ عَزَّ وَ جَلَّ أَنْ یَخْلُقَ الْمُؤْمِنَ </w:t>
      </w:r>
      <w:r>
        <w:rPr>
          <w:rStyle w:val="FootnoteAnchor"/>
          <w:rtl w:val="true"/>
        </w:rPr>
        <w:footnoteReference w:id="51"/>
      </w:r>
    </w:p>
    <w:p>
      <w:pPr>
        <w:pStyle w:val="Heading4"/>
        <w:numPr>
          <w:ilvl w:val="3"/>
          <w:numId w:val="1"/>
        </w:numPr>
        <w:rPr/>
      </w:pPr>
      <w:bookmarkStart w:id="87" w:name="__RefHeading___Toc1207272_3830689328"/>
      <w:bookmarkStart w:id="88" w:name="_Toc37"/>
      <w:bookmarkEnd w:id="87"/>
      <w:r>
        <w:rPr/>
        <w:t>1</w:t>
      </w:r>
      <w:r>
        <w:rPr>
          <w:rtl w:val="true"/>
        </w:rPr>
        <w:t xml:space="preserve">- </w:t>
      </w:r>
      <w:r>
        <w:rPr>
          <w:rtl w:val="true"/>
        </w:rPr>
        <w:t>حدیث</w:t>
      </w:r>
      <w:bookmarkEnd w:id="8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یَحْیَی عَنْ أَحْمَدَ بْنِ مُحَمَّدٍ عَنِ ابْنِ فَضَّالٍ عَنْ إِبْرَاهِیمَ بْنِ مُسْلِمٍ الْحُلْوَانِیِّ عَنْ أَبِی إِسْمَاعِیلَ الصَّیْقَلِ الرَّازِیِّ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فِی الْجَنَّةِ لَشَجَرَةً تُسَمَّی الْمُزْنَ فَإِذَا أَرَادَ اللَّهُ أَنْ یَخْلُقَ مُؤْمِناً أَقْطَرَ مِنْهَا قَطْرَةً فَلَا تُصِیبُ بَقْلَةً وَ لَا ثَمَرَةً أَکَلَ مِنْهَا مُؤْمِنٌ أَوْ کَافِرٌ إِلَّا أَخْرَجَ اللَّهُ عَزَّ وَ جَلَّ مِنْ صُلْبِهِ مُؤْمِناً</w:t>
      </w:r>
      <w:r>
        <w:rPr>
          <w:rFonts w:eastAsia="Amiri" w:cs="Amiri" w:ascii="Amiri" w:hAnsi="Amiri"/>
          <w:color w:val="111111"/>
          <w:sz w:val="28"/>
          <w:szCs w:val="28"/>
          <w:rtl w:val="true"/>
          <w:lang w:bidi="ar-SA"/>
        </w:rPr>
        <w:t>.</w:t>
      </w:r>
    </w:p>
    <w:p>
      <w:pPr>
        <w:pStyle w:val="Heading3"/>
        <w:numPr>
          <w:ilvl w:val="2"/>
          <w:numId w:val="1"/>
        </w:numPr>
        <w:rPr/>
      </w:pPr>
      <w:bookmarkStart w:id="89" w:name="__RefHeading___Toc1207274_3830689328"/>
      <w:bookmarkStart w:id="90" w:name="_Toc38"/>
      <w:bookmarkEnd w:id="89"/>
      <w:r>
        <w:rPr>
          <w:rtl w:val="true"/>
        </w:rPr>
        <w:t>بَابٌ فِی أَنَّ الصِّبْغَةَ هِیَ الْإِسْلَامُ‌</w:t>
      </w:r>
      <w:bookmarkEnd w:id="90"/>
    </w:p>
    <w:p>
      <w:pPr>
        <w:pStyle w:val="Heading4"/>
        <w:numPr>
          <w:ilvl w:val="3"/>
          <w:numId w:val="1"/>
        </w:numPr>
        <w:rPr/>
      </w:pPr>
      <w:bookmarkStart w:id="91" w:name="__RefHeading___Toc1207276_3830689328"/>
      <w:bookmarkStart w:id="92" w:name="_Toc39"/>
      <w:bookmarkEnd w:id="91"/>
      <w:r>
        <w:rPr/>
        <w:t>1</w:t>
      </w:r>
      <w:r>
        <w:rPr>
          <w:rtl w:val="true"/>
        </w:rPr>
        <w:t xml:space="preserve">- </w:t>
      </w:r>
      <w:r>
        <w:rPr>
          <w:rtl w:val="true"/>
        </w:rPr>
        <w:t>حدیث</w:t>
      </w:r>
      <w:bookmarkEnd w:id="9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بْنُ إِبْرَاهِیمَ عَنْ أَبِیهِ وَ مُحَمَّدُ بْنُ یَحْیَی عَنْ أَحْمَدَ بْنِ مُحَمَّدٍ جَمِیعاً عَنِ ابْنِ مَحْبُوبٍ عَنْ عَبْدِ اللَّهِ بْنِ سِنَانٍ عَنْ أَبِی عَبْدِ اللَّهِ ع فِی قَوْلِ اللَّهِ عَزَّ وَ جَلَ صِبْغَةَ اللَّهِ وَ مَنْ أَحْسَنُ مِنَ اللَّهِ صِبْغَةً </w:t>
      </w:r>
      <w:r>
        <w:rPr>
          <w:rStyle w:val="FootnoteAnchor"/>
          <w:rtl w:val="true"/>
        </w:rPr>
        <w:footnoteReference w:id="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الْإِسْلَامُ وَ قَالَ فِی قَوْلِهِ عَزَّ وَ جَلَ فَقَدِ اسْتَمْسَکَ بِالْعُرْوَةِ الْوُثْقی </w:t>
      </w:r>
      <w:r>
        <w:rPr>
          <w:rStyle w:val="FootnoteAnchor"/>
          <w:rtl w:val="true"/>
        </w:rPr>
        <w:footnoteReference w:id="53"/>
      </w:r>
      <w:r>
        <w:rPr>
          <w:rFonts w:ascii="Amiri" w:hAnsi="Amiri" w:eastAsia="Amiri" w:cs="Amiri"/>
          <w:color w:val="111111"/>
          <w:sz w:val="28"/>
          <w:sz w:val="28"/>
          <w:szCs w:val="28"/>
          <w:rtl w:val="true"/>
          <w:lang w:bidi="ar-SA"/>
        </w:rPr>
        <w:t>قَالَ هِیَ الْإِیمَانُ بِاللَّهِ وَحْدَهُ لَا شَرِیکَ لَهُ</w:t>
      </w:r>
      <w:r>
        <w:rPr>
          <w:rFonts w:eastAsia="Amiri" w:cs="Amiri" w:ascii="Amiri" w:hAnsi="Amiri"/>
          <w:color w:val="111111"/>
          <w:sz w:val="28"/>
          <w:szCs w:val="28"/>
          <w:rtl w:val="true"/>
          <w:lang w:bidi="ar-SA"/>
        </w:rPr>
        <w:t>.</w:t>
      </w:r>
    </w:p>
    <w:p>
      <w:pPr>
        <w:pStyle w:val="Heading4"/>
        <w:numPr>
          <w:ilvl w:val="3"/>
          <w:numId w:val="1"/>
        </w:numPr>
        <w:rPr/>
      </w:pPr>
      <w:bookmarkStart w:id="93" w:name="__RefHeading___Toc1207278_3830689328"/>
      <w:bookmarkStart w:id="94" w:name="_Toc40"/>
      <w:bookmarkEnd w:id="93"/>
      <w:r>
        <w:rPr/>
        <w:t>2</w:t>
      </w:r>
      <w:r>
        <w:rPr>
          <w:rtl w:val="true"/>
        </w:rPr>
        <w:t xml:space="preserve">- </w:t>
      </w:r>
      <w:r>
        <w:rPr>
          <w:rtl w:val="true"/>
        </w:rPr>
        <w:t>حدیث</w:t>
      </w:r>
      <w:bookmarkEnd w:id="94"/>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زِیَادٍ عَنْ أَحْمَدَ بْنِ مُحَمَّدِ بْنِ أَبِی نَصْرٍ عَنْ دَاوُدَ بْنِ سِرْحَانَ عَنْ عَبْدِ اللَّهِ بْنِ فَرْقَدٍ عَنْ حُمْرَانَ عَنْ أَبِی عَبْدِ اللَّهِ ع فِی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صِبْغَةَ اللَّهِ وَ مَنْ أَحْسَنُ مِنَ اللَّهِ صِبْغَةً قَالَ الصِّبْغَةُ هِیَ الْإِسْلَامُ</w:t>
      </w:r>
      <w:r>
        <w:rPr>
          <w:rFonts w:eastAsia="Amiri" w:cs="Amiri" w:ascii="Amiri" w:hAnsi="Amiri"/>
          <w:color w:val="111111"/>
          <w:sz w:val="28"/>
          <w:szCs w:val="28"/>
          <w:rtl w:val="true"/>
          <w:lang w:bidi="ar-SA"/>
        </w:rPr>
        <w:t>.</w:t>
      </w:r>
    </w:p>
    <w:p>
      <w:pPr>
        <w:pStyle w:val="Heading4"/>
        <w:numPr>
          <w:ilvl w:val="3"/>
          <w:numId w:val="1"/>
        </w:numPr>
        <w:rPr/>
      </w:pPr>
      <w:bookmarkStart w:id="95" w:name="__RefHeading___Toc1207280_3830689328"/>
      <w:bookmarkStart w:id="96" w:name="_Toc41"/>
      <w:bookmarkEnd w:id="95"/>
      <w:r>
        <w:rPr/>
        <w:t>3</w:t>
      </w:r>
      <w:r>
        <w:rPr>
          <w:rtl w:val="true"/>
        </w:rPr>
        <w:t xml:space="preserve">- </w:t>
      </w:r>
      <w:r>
        <w:rPr>
          <w:rtl w:val="true"/>
        </w:rPr>
        <w:t>حدیث</w:t>
      </w:r>
      <w:bookmarkEnd w:id="96"/>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حُمَیْدُ بْنُ زِیَادٍ عَنِ الْحَسَنِ بْنِ مُحَمَّدِ بْنِ سَمَاعَةَ عَنْ غَیْرِ وَاحِدٍ عَنْ أَبَانٍ عَنْ مُحَمَّدِ بْنِ مُسْلِمٍ عَنْ أَحَدِهِمَا ع فِی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صِبْغَةَ اللَّهِ وَ مَنْ أَحْسَنُ مِنَ اللَّهِ صِبْغَةً قَالَ الصِّبْغَةُ هِیَ الْإِسْلَامُ وَ</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فِی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یَکْفُرْ بِالطَّاغُوتِ وَ یُؤْمِنْ بِاللَّهِ فَقَدِ اسْتَمْسَکَ بِالْعُرْوَةِ الْوُثْقی قَالَ هِیَ الْإِیمَانُ</w:t>
      </w:r>
      <w:r>
        <w:rPr>
          <w:rFonts w:eastAsia="Amiri" w:cs="Amiri" w:ascii="Amiri" w:hAnsi="Amiri"/>
          <w:color w:val="111111"/>
          <w:sz w:val="28"/>
          <w:szCs w:val="28"/>
          <w:rtl w:val="true"/>
          <w:lang w:bidi="ar-SA"/>
        </w:rPr>
        <w:t xml:space="preserve">. . </w:t>
      </w:r>
      <w:bookmarkStart w:id="97" w:name="pg13650_137107"/>
    </w:p>
    <w:p>
      <w:pPr>
        <w:pStyle w:val="Heading3"/>
        <w:numPr>
          <w:ilvl w:val="2"/>
          <w:numId w:val="1"/>
        </w:numPr>
        <w:rPr/>
      </w:pPr>
      <w:bookmarkStart w:id="98" w:name="__RefHeading___Toc1207282_3830689328"/>
      <w:bookmarkStart w:id="99" w:name="_Toc42"/>
      <w:bookmarkEnd w:id="97"/>
      <w:bookmarkEnd w:id="98"/>
      <w:r>
        <w:rPr>
          <w:rtl w:val="true"/>
        </w:rPr>
        <w:t>بَابٌ فِی أَنَّ السَّکِینَةَ هِیَ الْإِیمَانُ</w:t>
      </w:r>
      <w:bookmarkEnd w:id="99"/>
    </w:p>
    <w:p>
      <w:pPr>
        <w:pStyle w:val="Heading4"/>
        <w:numPr>
          <w:ilvl w:val="3"/>
          <w:numId w:val="1"/>
        </w:numPr>
        <w:rPr/>
      </w:pPr>
      <w:bookmarkStart w:id="100" w:name="__RefHeading___Toc1207284_3830689328"/>
      <w:bookmarkStart w:id="101" w:name="_Toc43"/>
      <w:bookmarkEnd w:id="100"/>
      <w:r>
        <w:rPr/>
        <w:t>1</w:t>
      </w:r>
      <w:r>
        <w:rPr>
          <w:rtl w:val="true"/>
        </w:rPr>
        <w:t xml:space="preserve">- </w:t>
      </w:r>
      <w:r>
        <w:rPr>
          <w:rtl w:val="true"/>
        </w:rPr>
        <w:t>حدیث</w:t>
      </w:r>
      <w:bookmarkEnd w:id="10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بْنِ عِیسَی عَنْ عَلِیِّ بْنِ الْحَکَمِ عَنْ أَبِی حَمْزَةَ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أَنْزَلَ السَّکِینَةَ فِی قُلُوبِ الْمُؤْمِنِینَ </w:t>
      </w:r>
      <w:r>
        <w:rPr>
          <w:rStyle w:val="FootnoteAnchor"/>
          <w:rtl w:val="true"/>
        </w:rPr>
        <w:footnoteReference w:id="54"/>
      </w:r>
      <w:r>
        <w:rPr>
          <w:rFonts w:ascii="Amiri" w:hAnsi="Amiri" w:eastAsia="Amiri" w:cs="Amiri"/>
          <w:color w:val="111111"/>
          <w:sz w:val="28"/>
          <w:sz w:val="28"/>
          <w:szCs w:val="28"/>
          <w:rtl w:val="true"/>
          <w:lang w:bidi="ar-SA"/>
        </w:rPr>
        <w:t>قَالَ هُوَ الْإِیمَانُ قَالَ وَ سَأَلْتُهُ عَنْ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أَیَّدَهُمْ بِرُوحٍ مِنْهُ قَالَ هُوَ الْإِیمَانُ</w:t>
      </w:r>
      <w:r>
        <w:rPr>
          <w:rFonts w:eastAsia="Amiri" w:cs="Amiri" w:ascii="Amiri" w:hAnsi="Amiri"/>
          <w:color w:val="111111"/>
          <w:sz w:val="28"/>
          <w:szCs w:val="28"/>
          <w:rtl w:val="true"/>
          <w:lang w:bidi="ar-SA"/>
        </w:rPr>
        <w:t>.</w:t>
      </w:r>
    </w:p>
    <w:p>
      <w:pPr>
        <w:pStyle w:val="Heading4"/>
        <w:numPr>
          <w:ilvl w:val="3"/>
          <w:numId w:val="1"/>
        </w:numPr>
        <w:rPr/>
      </w:pPr>
      <w:bookmarkStart w:id="102" w:name="__RefHeading___Toc1207286_3830689328"/>
      <w:bookmarkStart w:id="103" w:name="_Toc44"/>
      <w:bookmarkEnd w:id="102"/>
      <w:r>
        <w:rPr/>
        <w:t>2</w:t>
      </w:r>
      <w:r>
        <w:rPr>
          <w:rtl w:val="true"/>
        </w:rPr>
        <w:t xml:space="preserve">- </w:t>
      </w:r>
      <w:r>
        <w:rPr>
          <w:rtl w:val="true"/>
        </w:rPr>
        <w:t>حدیث</w:t>
      </w:r>
      <w:bookmarkEnd w:id="103"/>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أَحْمَدَ عَنْ صَفْوَانَ عَنْ أَبَانٍ عَنْ فُضَیْلٍ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أُولئِکَ کَتَبَ فِی قُلُوبِهِمُ الْإِیمانَ </w:t>
      </w:r>
      <w:r>
        <w:rPr>
          <w:rStyle w:val="FootnoteAnchor"/>
          <w:rtl w:val="true"/>
        </w:rPr>
        <w:footnoteReference w:id="55"/>
      </w:r>
      <w:r>
        <w:rPr>
          <w:rFonts w:ascii="Amiri" w:hAnsi="Amiri" w:eastAsia="Amiri" w:cs="Amiri"/>
          <w:color w:val="111111"/>
          <w:sz w:val="28"/>
          <w:sz w:val="28"/>
          <w:szCs w:val="28"/>
          <w:rtl w:val="true"/>
          <w:lang w:bidi="ar-SA"/>
        </w:rPr>
        <w:t>هَلْ لَهُمْ فِیمَا کَتَبَ فِی قُلُوبِهِمْ صُنْعٌ قَالَ لَا</w:t>
      </w:r>
      <w:r>
        <w:rPr>
          <w:rFonts w:eastAsia="Amiri" w:cs="Amiri" w:ascii="Amiri" w:hAnsi="Amiri"/>
          <w:color w:val="111111"/>
          <w:sz w:val="28"/>
          <w:szCs w:val="28"/>
          <w:rtl w:val="true"/>
          <w:lang w:bidi="ar-SA"/>
        </w:rPr>
        <w:t>.</w:t>
      </w:r>
    </w:p>
    <w:p>
      <w:pPr>
        <w:pStyle w:val="Heading4"/>
        <w:numPr>
          <w:ilvl w:val="3"/>
          <w:numId w:val="1"/>
        </w:numPr>
        <w:rPr/>
      </w:pPr>
      <w:bookmarkStart w:id="104" w:name="__RefHeading___Toc1207288_3830689328"/>
      <w:bookmarkStart w:id="105" w:name="_Toc45"/>
      <w:bookmarkEnd w:id="104"/>
      <w:r>
        <w:rPr/>
        <w:t>3</w:t>
      </w:r>
      <w:r>
        <w:rPr>
          <w:rtl w:val="true"/>
        </w:rPr>
        <w:t xml:space="preserve">- </w:t>
      </w:r>
      <w:r>
        <w:rPr>
          <w:rtl w:val="true"/>
        </w:rPr>
        <w:t>حدیث</w:t>
      </w:r>
      <w:bookmarkEnd w:id="105"/>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بْنِ خَالِدٍ عَنِ ابْنِ مَحْبُوبٍ عَنِ الْعَلَاءِ عَنْ مُحَمَّدِ بْنِ مُسْلِمٍ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السَّکِینَةُ الْإِیمَانُ</w:t>
      </w:r>
      <w:r>
        <w:rPr>
          <w:rFonts w:eastAsia="Amiri" w:cs="Amiri" w:ascii="Amiri" w:hAnsi="Amiri"/>
          <w:color w:val="111111"/>
          <w:sz w:val="28"/>
          <w:szCs w:val="28"/>
          <w:rtl w:val="true"/>
          <w:lang w:bidi="ar-SA"/>
        </w:rPr>
        <w:t>.</w:t>
      </w:r>
    </w:p>
    <w:p>
      <w:pPr>
        <w:pStyle w:val="Heading4"/>
        <w:numPr>
          <w:ilvl w:val="3"/>
          <w:numId w:val="1"/>
        </w:numPr>
        <w:rPr/>
      </w:pPr>
      <w:bookmarkStart w:id="106" w:name="__RefHeading___Toc1207290_3830689328"/>
      <w:bookmarkStart w:id="107" w:name="_Toc46"/>
      <w:bookmarkEnd w:id="106"/>
      <w:r>
        <w:rPr/>
        <w:t>4</w:t>
      </w:r>
      <w:r>
        <w:rPr>
          <w:rtl w:val="true"/>
        </w:rPr>
        <w:t xml:space="preserve">- </w:t>
      </w:r>
      <w:r>
        <w:rPr>
          <w:rtl w:val="true"/>
        </w:rPr>
        <w:t>حدیث</w:t>
      </w:r>
      <w:bookmarkEnd w:id="107"/>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حَفْصِ بْنِ الْبَخْتَرِیِّ وَ هِشَامِ بْنِ سَالِمٍ وَ غَیْرِهِمَا عَنْ أَبِی عَبْدِ اللَّهِ ع فِی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الَّذِی أَنْزَلَ السَّکِینَةَ فِی قُلُوبِ الْمُؤْمِنِینَ قَالَ هُوَ الْإِیمَانُ</w:t>
      </w:r>
      <w:r>
        <w:rPr>
          <w:rFonts w:eastAsia="Amiri" w:cs="Amiri" w:ascii="Amiri" w:hAnsi="Amiri"/>
          <w:color w:val="111111"/>
          <w:sz w:val="28"/>
          <w:szCs w:val="28"/>
          <w:rtl w:val="true"/>
          <w:lang w:bidi="ar-SA"/>
        </w:rPr>
        <w:t>.</w:t>
      </w:r>
    </w:p>
    <w:p>
      <w:pPr>
        <w:pStyle w:val="Heading4"/>
        <w:numPr>
          <w:ilvl w:val="3"/>
          <w:numId w:val="1"/>
        </w:numPr>
        <w:rPr/>
      </w:pPr>
      <w:bookmarkStart w:id="108" w:name="__RefHeading___Toc1207292_3830689328"/>
      <w:bookmarkStart w:id="109" w:name="_Toc47"/>
      <w:bookmarkEnd w:id="108"/>
      <w:r>
        <w:rPr/>
        <w:t>5</w:t>
      </w:r>
      <w:r>
        <w:rPr>
          <w:rtl w:val="true"/>
        </w:rPr>
        <w:t xml:space="preserve">- </w:t>
      </w:r>
      <w:r>
        <w:rPr>
          <w:rtl w:val="true"/>
        </w:rPr>
        <w:t>حدیث</w:t>
      </w:r>
      <w:bookmarkEnd w:id="109"/>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مُحَمَّدِ بْنِ عِیسَی بْنِ عُبَیْدٍ عَنْ یُونُسَ عَنْ جَمِیلٍ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الَّذِی أَنْزَلَ السَّکِینَةَ فِی قُلُوبِ الْمُؤْمِنِینَ قَالَ هُوَ الْإِیمَانُ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أَیَّدَهُمْ بِرُوحٍ مِنْهُ قَالَ هُوَ الْإِیمَانُ وَ عَنْ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أَلْزَمَهُمْ کَلِمَةَ التَّقْوی </w:t>
      </w:r>
      <w:r>
        <w:rPr>
          <w:rStyle w:val="FootnoteAnchor"/>
          <w:rtl w:val="true"/>
        </w:rPr>
        <w:footnoteReference w:id="56"/>
      </w:r>
      <w:r>
        <w:rPr>
          <w:rFonts w:ascii="Amiri" w:hAnsi="Amiri" w:eastAsia="Amiri" w:cs="Amiri"/>
          <w:color w:val="111111"/>
          <w:sz w:val="28"/>
          <w:sz w:val="28"/>
          <w:szCs w:val="28"/>
          <w:rtl w:val="true"/>
          <w:lang w:bidi="ar-SA"/>
        </w:rPr>
        <w:t>قَالَ هُوَ الْإِیمَانُ</w:t>
      </w:r>
      <w:r>
        <w:rPr>
          <w:rFonts w:eastAsia="Amiri" w:cs="Amiri" w:ascii="Amiri" w:hAnsi="Amiri"/>
          <w:color w:val="111111"/>
          <w:sz w:val="28"/>
          <w:szCs w:val="28"/>
          <w:rtl w:val="true"/>
          <w:lang w:bidi="ar-SA"/>
        </w:rPr>
        <w:t>.</w:t>
      </w:r>
    </w:p>
    <w:p>
      <w:pPr>
        <w:pStyle w:val="Heading3"/>
        <w:numPr>
          <w:ilvl w:val="2"/>
          <w:numId w:val="1"/>
        </w:numPr>
        <w:rPr/>
      </w:pPr>
      <w:bookmarkStart w:id="110" w:name="__RefHeading___Toc1207294_3830689328"/>
      <w:bookmarkStart w:id="111" w:name="_Toc48"/>
      <w:bookmarkEnd w:id="110"/>
      <w:r>
        <w:rPr>
          <w:rtl w:val="true"/>
        </w:rPr>
        <w:t>بَابُ الْإِخْلَاصِ</w:t>
      </w:r>
      <w:bookmarkEnd w:id="111"/>
    </w:p>
    <w:p>
      <w:pPr>
        <w:pStyle w:val="Heading4"/>
        <w:numPr>
          <w:ilvl w:val="3"/>
          <w:numId w:val="1"/>
        </w:numPr>
        <w:rPr/>
      </w:pPr>
      <w:bookmarkStart w:id="112" w:name="__RefHeading___Toc1207296_3830689328"/>
      <w:bookmarkStart w:id="113" w:name="_Toc49"/>
      <w:bookmarkEnd w:id="112"/>
      <w:r>
        <w:rPr/>
        <w:t>1</w:t>
      </w:r>
      <w:r>
        <w:rPr>
          <w:rtl w:val="true"/>
        </w:rPr>
        <w:t xml:space="preserve">- </w:t>
      </w:r>
      <w:r>
        <w:rPr>
          <w:rtl w:val="true"/>
        </w:rPr>
        <w:t>حدیث</w:t>
      </w:r>
      <w:bookmarkEnd w:id="11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مُحَمَّدِ بْنِ عِیسَی عَنْ یُونُسَ عَنْ عَبْدِ اللَّهِ بْنِ مُسْکَانَ عَنْ أَبِی عَبْدِ اللَّهِ ع فِی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حَنِیفاً مُسْلِماً </w:t>
      </w:r>
      <w:r>
        <w:rPr>
          <w:rStyle w:val="FootnoteAnchor"/>
          <w:rtl w:val="true"/>
        </w:rPr>
        <w:footnoteReference w:id="57"/>
      </w:r>
      <w:r>
        <w:rPr>
          <w:rFonts w:ascii="Amiri" w:hAnsi="Amiri" w:eastAsia="Amiri" w:cs="Amiri"/>
          <w:color w:val="111111"/>
          <w:sz w:val="28"/>
          <w:sz w:val="28"/>
          <w:szCs w:val="28"/>
          <w:rtl w:val="true"/>
          <w:lang w:bidi="ar-SA"/>
        </w:rPr>
        <w:t>قَالَ خَالِصاً مُخْلِصاً لَیْسَ فِیهِ شَیْ‌ءٌ مِنْ عِبَادَةِ الْأَوْثَانِ</w:t>
      </w:r>
      <w:r>
        <w:rPr>
          <w:rFonts w:eastAsia="Amiri" w:cs="Amiri" w:ascii="Amiri" w:hAnsi="Amiri"/>
          <w:color w:val="111111"/>
          <w:sz w:val="28"/>
          <w:szCs w:val="28"/>
          <w:rtl w:val="true"/>
          <w:lang w:bidi="ar-SA"/>
        </w:rPr>
        <w:t>.</w:t>
      </w:r>
    </w:p>
    <w:p>
      <w:pPr>
        <w:pStyle w:val="Heading4"/>
        <w:numPr>
          <w:ilvl w:val="3"/>
          <w:numId w:val="1"/>
        </w:numPr>
        <w:rPr/>
      </w:pPr>
      <w:bookmarkStart w:id="114" w:name="__RefHeading___Toc1207298_3830689328"/>
      <w:bookmarkStart w:id="115" w:name="_Toc50"/>
      <w:bookmarkEnd w:id="114"/>
      <w:r>
        <w:rPr/>
        <w:t>2</w:t>
      </w:r>
      <w:r>
        <w:rPr>
          <w:rtl w:val="true"/>
        </w:rPr>
        <w:t xml:space="preserve">- </w:t>
      </w:r>
      <w:r>
        <w:rPr>
          <w:rtl w:val="true"/>
        </w:rPr>
        <w:t>حدیث</w:t>
      </w:r>
      <w:bookmarkEnd w:id="115"/>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أَبِی عَبْدِ اللَّهِ عَنْ أَبِیهِ رَفَعَهُ إِلَی أَبِی جَعْفَرٍ</w:t>
      </w:r>
      <w:r>
        <w:rPr>
          <w:rFonts w:eastAsia="Amiri" w:cs="Amiri" w:ascii="Amiri" w:hAnsi="Amiri"/>
          <w:color w:val="111111"/>
          <w:sz w:val="28"/>
          <w:szCs w:val="28"/>
          <w:rtl w:val="true"/>
          <w:lang w:bidi="ar-SA"/>
        </w:rPr>
        <w:t xml:space="preserve">. </w:t>
      </w:r>
      <w:bookmarkStart w:id="116" w:name="pg13650_137108"/>
    </w:p>
    <w:p>
      <w:pPr>
        <w:pStyle w:val="BookText"/>
        <w:rPr/>
      </w:pPr>
      <w:bookmarkEnd w:id="116"/>
      <w:r>
        <w:rPr>
          <w:rFonts w:ascii="Amiri" w:hAnsi="Amiri" w:eastAsia="Amiri" w:cs="Amiri"/>
          <w:color w:val="111111"/>
          <w:sz w:val="28"/>
          <w:sz w:val="28"/>
          <w:szCs w:val="28"/>
          <w:rtl w:val="true"/>
          <w:lang w:bidi="ar-SA"/>
        </w:rPr>
        <w:t>ع قَالَ قَالَ رَسُولُ اللَّهِ ص یَا أَیُّهَا النَّاسُ إِنَّمَا هُوَ اللَّهُ وَ الشَّیْطَانُ وَ الْحَقُّ وَ الْبَاطِلُ وَ الْهُدَی وَ الضَّلَالَةُ وَ الرُّشْدُ وَ الْغَیُّ وَ الْعَاجِلَةُ وَ الْآجِلَةُ وَ الْعَاقِبَةُ وَ الْحَسَنَاتُ وَ السَّیِّئَاتُ فَمَا کَانَ مِنْ حَسَنَاتٍ فَلِلَّهِ وَ مَا کَانَ مِنْ سَیِّئَاتٍ فَلِلشَّیْطَانِ لَعَنَهُ اللَّهُ</w:t>
      </w:r>
      <w:r>
        <w:rPr>
          <w:rFonts w:eastAsia="Amiri" w:cs="Amiri" w:ascii="Amiri" w:hAnsi="Amiri"/>
          <w:color w:val="111111"/>
          <w:sz w:val="28"/>
          <w:szCs w:val="28"/>
          <w:rtl w:val="true"/>
          <w:lang w:bidi="ar-SA"/>
        </w:rPr>
        <w:t>.</w:t>
      </w:r>
    </w:p>
    <w:p>
      <w:pPr>
        <w:pStyle w:val="Heading4"/>
        <w:numPr>
          <w:ilvl w:val="3"/>
          <w:numId w:val="1"/>
        </w:numPr>
        <w:rPr/>
      </w:pPr>
      <w:bookmarkStart w:id="117" w:name="__RefHeading___Toc1207300_3830689328"/>
      <w:bookmarkStart w:id="118" w:name="_Toc51"/>
      <w:bookmarkEnd w:id="117"/>
      <w:r>
        <w:rPr/>
        <w:t>3</w:t>
      </w:r>
      <w:r>
        <w:rPr>
          <w:rtl w:val="true"/>
        </w:rPr>
        <w:t xml:space="preserve">- </w:t>
      </w:r>
      <w:r>
        <w:rPr>
          <w:rtl w:val="true"/>
        </w:rPr>
        <w:t>حدیث</w:t>
      </w:r>
      <w:bookmarkEnd w:id="118"/>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زِیَادٍ عَنْ عَلِیِّ بْنِ أَسْبَاطٍ عَنْ أَبِی الْحَسَنِ الرِّضَا علیه السلام أَنَّ أَمِیرَ الْمُؤْمِنِینَ صلی الله علیه و آله کَانَ یَقُولُ طُوبَی لِمَنْ أَخْلَصَ لِلَّهِ الْعِبَادَةَ وَ الدُّعَاءَ وَ لَمْ یَشْغَلْ قَلْبَهُ بِمَا تَرَی عَیْنَاهُ وَ لَمْ یَنْسَ ذِکْرَ اللَّهِ بِمَا تَسْمَعُ أُذُنَاهُ وَ لَمْ یَحْزُنْ صَدْرَهُ بِمَا أُعْطِیَ غَیْرُهُ</w:t>
      </w:r>
      <w:r>
        <w:rPr>
          <w:rFonts w:eastAsia="Amiri" w:cs="Amiri" w:ascii="Amiri" w:hAnsi="Amiri"/>
          <w:color w:val="111111"/>
          <w:sz w:val="28"/>
          <w:szCs w:val="28"/>
          <w:rtl w:val="true"/>
          <w:lang w:bidi="ar-SA"/>
        </w:rPr>
        <w:t>.</w:t>
      </w:r>
    </w:p>
    <w:p>
      <w:pPr>
        <w:pStyle w:val="Heading4"/>
        <w:numPr>
          <w:ilvl w:val="3"/>
          <w:numId w:val="1"/>
        </w:numPr>
        <w:rPr/>
      </w:pPr>
      <w:bookmarkStart w:id="119" w:name="__RefHeading___Toc1207302_3830689328"/>
      <w:bookmarkStart w:id="120" w:name="_Toc52"/>
      <w:bookmarkEnd w:id="119"/>
      <w:r>
        <w:rPr/>
        <w:t>4</w:t>
      </w:r>
      <w:r>
        <w:rPr>
          <w:rtl w:val="true"/>
        </w:rPr>
        <w:t xml:space="preserve">- </w:t>
      </w:r>
      <w:r>
        <w:rPr>
          <w:rtl w:val="true"/>
        </w:rPr>
        <w:t>حدیث</w:t>
      </w:r>
      <w:bookmarkEnd w:id="120"/>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الْقَاسِمِ بْنِ مُحَمَّدٍ عَنِ الْمِنْقَرِیِّ عَنْ سُفْیَانَ بْنِ عُیَیْنَةَ عَنْ أَبِی عَبْدِ اللَّهِ ع فِی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لِیَبْلُوَکُمْ أَیُّکُمْ أَحْسَنُ عَمَلًا </w:t>
      </w:r>
      <w:r>
        <w:rPr>
          <w:rStyle w:val="FootnoteAnchor"/>
          <w:rtl w:val="true"/>
        </w:rPr>
        <w:footnoteReference w:id="58"/>
      </w:r>
      <w:r>
        <w:rPr>
          <w:rFonts w:ascii="Amiri" w:hAnsi="Amiri" w:eastAsia="Amiri" w:cs="Amiri"/>
          <w:color w:val="111111"/>
          <w:sz w:val="28"/>
          <w:sz w:val="28"/>
          <w:szCs w:val="28"/>
          <w:rtl w:val="true"/>
          <w:lang w:bidi="ar-SA"/>
        </w:rPr>
        <w:t xml:space="preserve">قَالَ لَیْسَ یَعْنِی أَکْثَرَ عَمَلًا وَ لَکِنْ أَصْوَبَکُمْ عَمَلًا وَ إِنَّمَا الْإِصَابَةُ خَشْیَةُ اللَّهِ وَ النِّیَّةُ الصَّادِقَةُ وَ الْحَسَنَةُ </w:t>
      </w:r>
      <w:r>
        <w:rPr>
          <w:rStyle w:val="FootnoteAnchor"/>
          <w:rtl w:val="true"/>
        </w:rPr>
        <w:footnoteReference w:id="59"/>
      </w:r>
      <w:r>
        <w:rPr>
          <w:rFonts w:ascii="Amiri" w:hAnsi="Amiri" w:eastAsia="Amiri" w:cs="Amiri"/>
          <w:color w:val="111111"/>
          <w:sz w:val="28"/>
          <w:sz w:val="28"/>
          <w:szCs w:val="28"/>
          <w:rtl w:val="true"/>
          <w:lang w:bidi="ar-SA"/>
        </w:rPr>
        <w:t>ثُمَّ قَالَ الْإِبْقَاءُ عَلَی الْعَمَلِ حَتَّی یَخْلُصَ أَشَدُّ مِنَ الْعَمَلِ وَ الْعَمَلُ الْخَالِصُ الَّذِی لَا تُرِیدُ أَنْ یَحْمَدَکَ عَلَیْهِ أَحَدٌ إِلَّا اللَّهُ عَزَّ وَ جَلَّ وَ النِّیَّةُ أَفْضَلُ مِنَ الْعَمَلِ أَلَا وَ إِنَّ النِّیَّةَ هِیَ الْعَمَلُ ثُمَّ تَلَا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کُلٌّ یَعْمَلُ عَلی شاکِلَتِهِ </w:t>
      </w:r>
      <w:r>
        <w:rPr>
          <w:rStyle w:val="FootnoteAnchor"/>
          <w:rtl w:val="true"/>
        </w:rPr>
        <w:footnoteReference w:id="60"/>
      </w:r>
      <w:r>
        <w:rPr>
          <w:rFonts w:ascii="Amiri" w:hAnsi="Amiri" w:eastAsia="Amiri" w:cs="Amiri"/>
          <w:color w:val="111111"/>
          <w:sz w:val="28"/>
          <w:sz w:val="28"/>
          <w:szCs w:val="28"/>
          <w:rtl w:val="true"/>
          <w:lang w:bidi="ar-SA"/>
        </w:rPr>
        <w:t>یَعْنِی عَلَی نِیَّتِهِ</w:t>
      </w:r>
      <w:r>
        <w:rPr>
          <w:rFonts w:eastAsia="Amiri" w:cs="Amiri" w:ascii="Amiri" w:hAnsi="Amiri"/>
          <w:color w:val="111111"/>
          <w:sz w:val="28"/>
          <w:szCs w:val="28"/>
          <w:rtl w:val="true"/>
          <w:lang w:bidi="ar-SA"/>
        </w:rPr>
        <w:t>.</w:t>
      </w:r>
    </w:p>
    <w:p>
      <w:pPr>
        <w:pStyle w:val="Heading4"/>
        <w:numPr>
          <w:ilvl w:val="3"/>
          <w:numId w:val="1"/>
        </w:numPr>
        <w:rPr/>
      </w:pPr>
      <w:bookmarkStart w:id="121" w:name="__RefHeading___Toc1207304_3830689328"/>
      <w:bookmarkStart w:id="122" w:name="_Toc53"/>
      <w:bookmarkEnd w:id="121"/>
      <w:r>
        <w:rPr/>
        <w:t>5</w:t>
      </w:r>
      <w:r>
        <w:rPr>
          <w:rtl w:val="true"/>
        </w:rPr>
        <w:t xml:space="preserve">- </w:t>
      </w:r>
      <w:r>
        <w:rPr>
          <w:rtl w:val="true"/>
        </w:rPr>
        <w:t>حدیث</w:t>
      </w:r>
      <w:bookmarkEnd w:id="122"/>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بِهَذَا الْإِسْنَادِ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مَنْ أَتَی اللَّهَ بِقَلْبٍ سَلِیمٍ </w:t>
      </w:r>
      <w:r>
        <w:rPr>
          <w:rStyle w:val="FootnoteAnchor"/>
          <w:rtl w:val="true"/>
        </w:rPr>
        <w:footnoteReference w:id="61"/>
      </w:r>
      <w:r>
        <w:rPr>
          <w:rFonts w:ascii="Amiri" w:hAnsi="Amiri" w:eastAsia="Amiri" w:cs="Amiri"/>
          <w:color w:val="111111"/>
          <w:sz w:val="28"/>
          <w:sz w:val="28"/>
          <w:szCs w:val="28"/>
          <w:rtl w:val="true"/>
          <w:lang w:bidi="ar-SA"/>
        </w:rPr>
        <w:t>قَالَ الْقَلْبُ السَّلِیمُ الَّذِی یَلْقَی رَبَّهُ وَ لَیْسَ فِیهِ أَحَدٌ سِوَاهُ قَالَ وَ کُلُّ قَلْبٍ فِیهِ شِرْکٌ أَوْ شَکٌّ فَهُوَ سَاقِطٌ وَ إِنَّمَا أَرَادُوا الزُّهْدَ فِی الدُّنْیَا لِتَفْرُغَ قُلُوبُهُمْ لِلْآخِرَةِ</w:t>
      </w:r>
      <w:r>
        <w:rPr>
          <w:rFonts w:eastAsia="Amiri" w:cs="Amiri" w:ascii="Amiri" w:hAnsi="Amiri"/>
          <w:color w:val="111111"/>
          <w:sz w:val="28"/>
          <w:szCs w:val="28"/>
          <w:rtl w:val="true"/>
          <w:lang w:bidi="ar-SA"/>
        </w:rPr>
        <w:t>.</w:t>
      </w:r>
    </w:p>
    <w:p>
      <w:pPr>
        <w:pStyle w:val="Heading4"/>
        <w:numPr>
          <w:ilvl w:val="3"/>
          <w:numId w:val="1"/>
        </w:numPr>
        <w:rPr/>
      </w:pPr>
      <w:bookmarkStart w:id="123" w:name="__RefHeading___Toc1207306_3830689328"/>
      <w:bookmarkStart w:id="124" w:name="_Toc54"/>
      <w:bookmarkEnd w:id="123"/>
      <w:r>
        <w:rPr/>
        <w:t>6</w:t>
      </w:r>
      <w:r>
        <w:rPr>
          <w:rtl w:val="true"/>
        </w:rPr>
        <w:t xml:space="preserve">- </w:t>
      </w:r>
      <w:r>
        <w:rPr>
          <w:rtl w:val="true"/>
        </w:rPr>
        <w:t>حدیث</w:t>
      </w:r>
      <w:bookmarkEnd w:id="124"/>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الْإِسْنَادِ عَنْ سُفْیَانَ بْنِ عُیَیْنَةَ عَنِ السِّنْدِیِّ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أَخْلَصَ الْعَبْدُ الْإِیمَانَ بِاللَّهِ عَزَّ وَ جَلَّ أَرْبَعِینَ یَوْماً أَوْ قَالَ مَا أَجْمَلَ عَبْدٌ ذِکْرَ اللَّهِ عَزَّ وَ جَلَّ أَرْبَعِینَ یَوْماً إِلَّا زَهَّدَهُ اللَّهُ عَزَّ وَ جَلَّ فِی الدُّنْیَا وَ بَصَّرَهُ دَاءَهَا وَ دَوَاءَهَا فَأَثْبَتَ الْحِکْمَةَ فِی قَلْبِهِ وَ أَنْطَقَ بِهَا لِسَانَهُ ثُمَّ تَلَا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الَّذِینَ اتَّخَذُوا الْعِجْلَ سَیَنالُهُمْ غَضَبٌ مِنْ رَبِّهِمْ وَ ذِلَّةٌ فِی الْحَیاةِ الدُّنْیا وَ کَذلِکَ نَجْزِی الْمُفْتَرِینَ </w:t>
      </w:r>
      <w:r>
        <w:rPr>
          <w:rStyle w:val="FootnoteAnchor"/>
          <w:rtl w:val="true"/>
        </w:rPr>
        <w:footnoteReference w:id="62"/>
      </w:r>
      <w:r>
        <w:rPr>
          <w:rFonts w:ascii="Amiri" w:hAnsi="Amiri" w:eastAsia="Amiri" w:cs="Amiri"/>
          <w:color w:val="111111"/>
          <w:sz w:val="28"/>
          <w:sz w:val="28"/>
          <w:szCs w:val="28"/>
          <w:rtl w:val="true"/>
          <w:lang w:bidi="ar-SA"/>
        </w:rPr>
        <w:t>فَلَا تَرَی صَاحِبَ بِدْعَةٍ إِلَّا ذَلِیلًا وَ مُفْتَرِیاً عَلَی اللَّهِ عَزَّ وَ جَلَّ وَ عَلَی رَسُولِهِ صلی الله علیه و آله وَ عَلَی أَهْلِ بَیْتِهِ صلی الله علیه و آله إِلَّا ذَلِیلًا</w:t>
      </w:r>
      <w:r>
        <w:rPr>
          <w:rFonts w:eastAsia="Amiri" w:cs="Amiri" w:ascii="Amiri" w:hAnsi="Amiri"/>
          <w:color w:val="111111"/>
          <w:sz w:val="28"/>
          <w:szCs w:val="28"/>
          <w:rtl w:val="true"/>
          <w:lang w:bidi="ar-SA"/>
        </w:rPr>
        <w:t xml:space="preserve">.. </w:t>
      </w:r>
      <w:bookmarkStart w:id="125" w:name="pg13650_137109"/>
    </w:p>
    <w:p>
      <w:pPr>
        <w:pStyle w:val="Heading3"/>
        <w:numPr>
          <w:ilvl w:val="2"/>
          <w:numId w:val="1"/>
        </w:numPr>
        <w:rPr/>
      </w:pPr>
      <w:bookmarkStart w:id="126" w:name="__RefHeading___Toc1207308_3830689328"/>
      <w:bookmarkStart w:id="127" w:name="_Toc55"/>
      <w:bookmarkEnd w:id="125"/>
      <w:bookmarkEnd w:id="126"/>
      <w:r>
        <w:rPr>
          <w:rtl w:val="true"/>
        </w:rPr>
        <w:t>بَابُ الشَّرَائِعِ‌</w:t>
      </w:r>
      <w:bookmarkEnd w:id="127"/>
    </w:p>
    <w:p>
      <w:pPr>
        <w:pStyle w:val="Heading4"/>
        <w:numPr>
          <w:ilvl w:val="3"/>
          <w:numId w:val="1"/>
        </w:numPr>
        <w:rPr/>
      </w:pPr>
      <w:bookmarkStart w:id="128" w:name="__RefHeading___Toc1207310_3830689328"/>
      <w:bookmarkStart w:id="129" w:name="_Toc56"/>
      <w:bookmarkEnd w:id="128"/>
      <w:r>
        <w:rPr/>
        <w:t>1</w:t>
      </w:r>
      <w:r>
        <w:rPr>
          <w:rtl w:val="true"/>
        </w:rPr>
        <w:t xml:space="preserve">- </w:t>
      </w:r>
      <w:r>
        <w:rPr>
          <w:rtl w:val="true"/>
        </w:rPr>
        <w:t>حدیث</w:t>
      </w:r>
      <w:bookmarkEnd w:id="12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أَحْمَدَ بْنِ مُحَمَّدِ بْنِ أَبِی نَصْرٍ وَ عِدَّةٌ مِنْ أَصْحَابِنَا عَنْ أَحْمَدَ بْنِ مُحَمَّدِ بْنِ خَالِدٍ عَنْ إِبْرَاهِیمَ بْنِ مُحَمَّدٍ الثَّقَفِیِّ عَنْ مُحَمَّدِ بْنِ مَرْوَانَ جَمِیعاً عَنْ أَبَانِ بْنِ عُثْمَانَ عَمَّنْ ذَکَرَهُ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تَبَارَکَ وَ تَعَالَی أَعْطَی مُحَمَّداً صلی الله علیه و آله شَرَائِعَ نُوحٍ وَ إِبْرَاهِیمَ وَ مُوسَی وَ عِیسَی علیه السلام التَّوْحِیدَ وَ الْإِخْلَاصَ وَ خَلْعَ الْأَنْدَادِ وَ الْفِطْرَةَ الْحَنِیفِیَّةَ السَّمْحَةَ وَ لَا رَهْبَانِیَّةَ وَ لَا سِیَاحَةَ أَحَلَّ فِیهَا الطَّیِّبَاتِ وَ حَرَّمَ فِیهَا الْخَبَائِثَ وَ وَضَعَ عَنْهُمْ إِصْرَهُمْ وَ الْأَغْلَالَ الَّتِی کَانَتْ عَلَیْهِمْ ثُمَّ افْتَرَضَ عَلَیْهِ فِیهَا الصَّلَاةَ وَ الزَّکَاةَ وَ الصِّیَامَ وَ الْحَجَّ وَ الْأَمْرَ بِالْمَعْرُوفِ وَ النَّهْیَ عَنِ الْمُنْکَرِ وَ الْحَلَالَ وَ الْحَرَامَ وَ الْمَوَارِیثَ وَ الْحُدُودَ وَ الْفَرَائِضَ وَ الْجِهَادَ فِی سَبِیلِ اللَّهِ وَ زَادَهُ الْوُضُوءَ وَ فَضَّلَهُ بِفَاتِحَةِ الْکِتَابِ وَ بِخَوَاتِیمِ سُورَةِ الْبَقَرَةِ وَ الْمُفَصَّلِ </w:t>
      </w:r>
      <w:r>
        <w:rPr>
          <w:rStyle w:val="FootnoteAnchor"/>
          <w:rtl w:val="true"/>
        </w:rPr>
        <w:footnoteReference w:id="63"/>
      </w:r>
      <w:r>
        <w:rPr>
          <w:rFonts w:ascii="Amiri" w:hAnsi="Amiri" w:eastAsia="Amiri" w:cs="Amiri"/>
          <w:color w:val="111111"/>
          <w:sz w:val="28"/>
          <w:sz w:val="28"/>
          <w:szCs w:val="28"/>
          <w:rtl w:val="true"/>
          <w:lang w:bidi="ar-SA"/>
        </w:rPr>
        <w:t>وَ أَحَلَّ لَهُ الْمَغْنَمَ وَ الْفَیْ‌ءَ وَ نَصَرَهُ بِالرُّعْبِ وَ جَعَلَ لَهُ الْأَرْضَ مَسْجِداً وَ طَهُوراً وَ أَرْسَلَهُ کَافَّةً إِلَی الْأَبْیَضِ وَ الْأَسْوَدِ وَ الْجِنِّ وَ الْإِنْسِ وَ أَعْطَاهُ الْجِزْیَةَ وَ أَسْرَ الْمُشْرِکِینَ وَ فِدَاهُمْ ثُمَّ کُلِّفَ مَا لَمْ یُکَلَّفْ أَحَدٌ مِنَ الْأَنْبِیَاءِ وَ أُنْزِلَ عَلَیْهِ سَیْفٌ مِنَ السَّمَاءِ فِی غَیْرِ غِمْدٍ وَ قِیلَ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فَقاتِلْ فِی سَبِیلِ اللَّهِ لا تُکَلَّفُ إِلَّا نَفْسَکَ </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30" w:name="__RefHeading___Toc1207312_3830689328"/>
      <w:bookmarkStart w:id="131" w:name="_Toc57"/>
      <w:bookmarkEnd w:id="130"/>
      <w:r>
        <w:rPr/>
        <w:t>2</w:t>
      </w:r>
      <w:r>
        <w:rPr>
          <w:rtl w:val="true"/>
        </w:rPr>
        <w:t xml:space="preserve">- </w:t>
      </w:r>
      <w:r>
        <w:rPr>
          <w:rtl w:val="true"/>
        </w:rPr>
        <w:t>حدیث</w:t>
      </w:r>
      <w:bookmarkEnd w:id="131"/>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بْنِ خَالِدٍ عَنْ عُثْمَانَ بْنِ عِیسَی عَنْ سَمَاعَةَ بْنِ مِهْرَانَ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 السلام قَوْلَ اللَّهِ عَزَّ وَ جَلَّ</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فَاصْبِرْ کَما صَبَرَ أُولُوا الْعَزْمِ مِنَ الرُّسُلِ </w:t>
      </w:r>
      <w:r>
        <w:rPr>
          <w:rStyle w:val="FootnoteAnchor"/>
          <w:rtl w:val="true"/>
        </w:rPr>
        <w:footnoteReference w:id="65"/>
      </w:r>
      <w:r>
        <w:rPr>
          <w:rFonts w:ascii="Amiri" w:hAnsi="Amiri" w:eastAsia="Amiri" w:cs="Amiri"/>
          <w:color w:val="111111"/>
          <w:sz w:val="28"/>
          <w:sz w:val="28"/>
          <w:szCs w:val="28"/>
          <w:rtl w:val="true"/>
          <w:lang w:bidi="ar-SA"/>
        </w:rPr>
        <w:t xml:space="preserve">فَقَالَ نُوحٌ وَ إِبْرَاهِیمُ وَ مُوسَی وَ عِیسَی وَ مُحَمَّدٌ صلی الله علیه و آله قُلْتُ کَیْفَ صَارُوا أُولِی الْعَزْمِ قَالَ لِأَنَّ نُوحاً بُعِثَ بِکِتَابٍ وَ شَرِیعَةٍ وَ کُلُّ مَنْ جَاءَ بَعْدَ نُوحٍ أَخَذَ بِکِتَابِ نُوحٍ وَ شَرِیعَتِهِ وَ مِنْهَاجِهِ حَتَّی جَاءَ إِبْرَاهِیمُ علیه السلام بِالصُّحُفِ وَ بِعَزِیمَةِ تَرْکِ کِتَابِ نُوحٍ لَا کُفْراً بِهِ فَکُلُّ نَبِیٍّ جَاءَ بَعْدَ إِبْرَاهِیمَ علیه السلام أَخَذَ بِشَرِیعَةِ إِبْرَاهِیمَ وَ مِنْهَاجِهِ وَ بِالصُّحُفِ حَتَّی جَاءَ مُوسَی بِالتَّوْرَاةِ وَ شَرِیعَتِهِ وَ مِنْهَاجِهِ وَ بِعَزِیمَةِ تَرْکِ الصُّحُفِ وَ کُلُّ نَبِیٍّ جَاءَ بَعْدَ مُوسَی علیه السلام أَخَذَ بِالتَّوْرَاةِ وَ شَرِیعَتِهِ وَ مِنْهَاجِهِ حَتَّی جَاءَ الْمَسِیحُ علیه السلام بِالْإِنْجِیلِ وَ بِعَزِیمَةِ تَرْکِ شَرِیعَةِ مُوسَی وَ مِنْهَاجِهِ فَکُلُّ نَبِیٍّ جَاءَ بَعْدَ الْمَسِیحِ أَخَذَ بِشَرِیعَتِهِ وَ مِنْهَاجِهِ حَتَّی جَاءَ مُحَمَّدٌ صلی الله علیه و آله فَجَاءَ بِالْقُرْآنِ وَ بِشَرِیعَتِهِ وَ مِنْهَاجِهِ فَحَلَالُهُ حَلَالٌ إِلَی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bookmarkStart w:id="132" w:name="pg13650_137110"/>
    </w:p>
    <w:p>
      <w:pPr>
        <w:pStyle w:val="BookText"/>
        <w:rPr/>
      </w:pPr>
      <w:bookmarkEnd w:id="132"/>
      <w:r>
        <w:rPr>
          <w:rFonts w:ascii="Amiri" w:hAnsi="Amiri" w:eastAsia="Amiri" w:cs="Amiri"/>
          <w:color w:val="111111"/>
          <w:sz w:val="28"/>
          <w:sz w:val="28"/>
          <w:szCs w:val="28"/>
          <w:rtl w:val="true"/>
          <w:lang w:bidi="ar-SA"/>
        </w:rPr>
        <w:t>یَوْمِ الْقِیَامَةِ وَ حَرَامُهُ حَرَامٌ إِلَی یَوْمِ الْقِیَامَةِ فَهَؤُلَاءِ أُولُوا الْعَزْمِ مِنَ الرُّسُلِ ع</w:t>
      </w:r>
      <w:r>
        <w:rPr>
          <w:rFonts w:eastAsia="Amiri" w:cs="Amiri" w:ascii="Amiri" w:hAnsi="Amiri"/>
          <w:color w:val="111111"/>
          <w:sz w:val="28"/>
          <w:szCs w:val="28"/>
          <w:rtl w:val="true"/>
          <w:lang w:bidi="ar-SA"/>
        </w:rPr>
        <w:t>.</w:t>
      </w:r>
    </w:p>
    <w:p>
      <w:pPr>
        <w:pStyle w:val="Heading3"/>
        <w:numPr>
          <w:ilvl w:val="2"/>
          <w:numId w:val="1"/>
        </w:numPr>
        <w:rPr/>
      </w:pPr>
      <w:bookmarkStart w:id="133" w:name="__RefHeading___Toc1207314_3830689328"/>
      <w:bookmarkStart w:id="134" w:name="_Toc58"/>
      <w:bookmarkEnd w:id="133"/>
      <w:r>
        <w:rPr>
          <w:rtl w:val="true"/>
        </w:rPr>
        <w:t>بَابُ دَعَائِمِ الْإِسْلَامِ</w:t>
      </w:r>
      <w:bookmarkEnd w:id="134"/>
    </w:p>
    <w:p>
      <w:pPr>
        <w:pStyle w:val="Heading4"/>
        <w:numPr>
          <w:ilvl w:val="3"/>
          <w:numId w:val="1"/>
        </w:numPr>
        <w:rPr/>
      </w:pPr>
      <w:bookmarkStart w:id="135" w:name="__RefHeading___Toc1207316_3830689328"/>
      <w:bookmarkStart w:id="136" w:name="_Toc59"/>
      <w:bookmarkEnd w:id="135"/>
      <w:r>
        <w:rPr/>
        <w:t>1</w:t>
      </w:r>
      <w:r>
        <w:rPr>
          <w:rtl w:val="true"/>
        </w:rPr>
        <w:t xml:space="preserve">- </w:t>
      </w:r>
      <w:r>
        <w:rPr>
          <w:rtl w:val="true"/>
        </w:rPr>
        <w:t>حدیث</w:t>
      </w:r>
      <w:bookmarkEnd w:id="13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حَدَّثَنِی الْحُسَیْنُ بْنُ مُحَمَّدٍ الْأَشْعَرِیُّ عَنْ مُعَلَّی بْنِ مُحَمَّدٍ الزِّیَادِیِ </w:t>
      </w:r>
      <w:r>
        <w:rPr>
          <w:rStyle w:val="FootnoteAnchor"/>
          <w:rtl w:val="true"/>
        </w:rPr>
        <w:footnoteReference w:id="66"/>
      </w:r>
      <w:r>
        <w:rPr>
          <w:rFonts w:ascii="Amiri" w:hAnsi="Amiri" w:eastAsia="Amiri" w:cs="Amiri"/>
          <w:color w:val="111111"/>
          <w:sz w:val="28"/>
          <w:sz w:val="28"/>
          <w:szCs w:val="28"/>
          <w:rtl w:val="true"/>
          <w:lang w:bidi="ar-SA"/>
        </w:rPr>
        <w:t>عَنِ الْحَسَنِ بْنِ عَلِیٍّ الْوَشَّاءِ قَالَ حَدَّثَنَا أَبَانُ بْنُ عُثْمَانَ عَنْ فُضَیْلٍ عَنْ أَبِی حَمْزَةَ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بُنِیَ الْإِسْلَامُ عَلَی خَمْسٍ عَلَی الصَّلَاةِ وَ الزَّکَاةِ وَ الصَّوْمِ </w:t>
      </w:r>
      <w:r>
        <w:rPr>
          <w:rStyle w:val="FootnoteAnchor"/>
          <w:rtl w:val="true"/>
        </w:rPr>
        <w:footnoteReference w:id="67"/>
      </w:r>
      <w:r>
        <w:rPr>
          <w:rFonts w:ascii="Amiri" w:hAnsi="Amiri" w:eastAsia="Amiri" w:cs="Amiri"/>
          <w:color w:val="111111"/>
          <w:sz w:val="28"/>
          <w:sz w:val="28"/>
          <w:szCs w:val="28"/>
          <w:rtl w:val="true"/>
          <w:lang w:bidi="ar-SA"/>
        </w:rPr>
        <w:t>وَ الْحَجِّ وَ الْوَلَایَةِ وَ لَمْ یُنَادَ بِشَیْ‌ءٍ کَمَا نُودِیَ بِالْوَلَایَةِ</w:t>
      </w:r>
      <w:r>
        <w:rPr>
          <w:rFonts w:eastAsia="Amiri" w:cs="Amiri" w:ascii="Amiri" w:hAnsi="Amiri"/>
          <w:color w:val="111111"/>
          <w:sz w:val="28"/>
          <w:szCs w:val="28"/>
          <w:rtl w:val="true"/>
          <w:lang w:bidi="ar-SA"/>
        </w:rPr>
        <w:t>.</w:t>
      </w:r>
    </w:p>
    <w:p>
      <w:pPr>
        <w:pStyle w:val="Heading4"/>
        <w:numPr>
          <w:ilvl w:val="3"/>
          <w:numId w:val="1"/>
        </w:numPr>
        <w:rPr/>
      </w:pPr>
      <w:bookmarkStart w:id="137" w:name="__RefHeading___Toc1207318_3830689328"/>
      <w:bookmarkStart w:id="138" w:name="_Toc60"/>
      <w:bookmarkEnd w:id="137"/>
      <w:r>
        <w:rPr/>
        <w:t>2</w:t>
      </w:r>
      <w:r>
        <w:rPr>
          <w:rtl w:val="true"/>
        </w:rPr>
        <w:t xml:space="preserve">- </w:t>
      </w:r>
      <w:r>
        <w:rPr>
          <w:rtl w:val="true"/>
        </w:rPr>
        <w:t>حدیث</w:t>
      </w:r>
      <w:bookmarkEnd w:id="138"/>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مُحَمَّدِ بْنِ عِیسَی عَنْ یُونُسَ بْنِ عَبْدِ الرَّحْمَنِ عَنْ عَجْلَانَ أَبِی صَالِحٍ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 السلام أَوْقِفْنِی عَلَی حُدُودِ الْإِیمَانِ فَقَالَ شَهَادَةُ أَنْ لَا إِلَهَ إِلَّا اللَّهُ وَ أَنَّ مُحَمَّداً رَسُولُ اللَّهِ وَ الْإِقْرَارُ بِمَا جَاءَ بِهِ مِنْ عِنْدِ اللَّهِ وَ صَلَوَاتُ الْخَمْسِ وَ أَدَاءُ الزَّکَاةِ وَ صَوْمُ شَهْرِ رَمَضَانَ وَ حِجُّ الْبَیْتِ وَ وَلَایَةُ وَلِیِّنَا وَ عَدَاوَةُ عَدُوِّنَا وَ الدُّخُولُ مَعَ الصَّادِقِینَ</w:t>
      </w:r>
      <w:r>
        <w:rPr>
          <w:rFonts w:eastAsia="Amiri" w:cs="Amiri" w:ascii="Amiri" w:hAnsi="Amiri"/>
          <w:color w:val="111111"/>
          <w:sz w:val="28"/>
          <w:szCs w:val="28"/>
          <w:rtl w:val="true"/>
          <w:lang w:bidi="ar-SA"/>
        </w:rPr>
        <w:t>.</w:t>
      </w:r>
    </w:p>
    <w:p>
      <w:pPr>
        <w:pStyle w:val="Heading4"/>
        <w:numPr>
          <w:ilvl w:val="3"/>
          <w:numId w:val="1"/>
        </w:numPr>
        <w:rPr/>
      </w:pPr>
      <w:bookmarkStart w:id="139" w:name="__RefHeading___Toc1207320_3830689328"/>
      <w:bookmarkStart w:id="140" w:name="_Toc61"/>
      <w:bookmarkEnd w:id="139"/>
      <w:r>
        <w:rPr/>
        <w:t>3</w:t>
      </w:r>
      <w:r>
        <w:rPr>
          <w:rtl w:val="true"/>
        </w:rPr>
        <w:t xml:space="preserve">- </w:t>
      </w:r>
      <w:r>
        <w:rPr>
          <w:rtl w:val="true"/>
        </w:rPr>
        <w:t>حدیث</w:t>
      </w:r>
      <w:bookmarkEnd w:id="140"/>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عَلِیٍّ الْأَشْعَرِیُّ عَنِ الْحَسَنِ بْنِ عَلِیٍّ الْکُوفِیِّ عَنْ عَبَّاسِ بْنِ عَامِرٍ عَنْ أَبَانِ بْنِ عُثْمَانَ عَنْ فُضَیْلِ بْنِ یَسَارٍ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بُنِیَ الْإِسْلَامُ عَلَی خَمْسٍ عَلَی الصَّلَاةِ وَ الزَّکَاةِ وَ الصَّوْمِ وَ الْحَجِّ وَ الْوَلَایَةِ وَ لَمْ یُنَادَ بِشَیْ‌ءٍ کَمَا نُودِیَ بِالْوَلَایَةِ فَأَخَذَ النَّاسُ بِأَرْبَعٍ وَ تَرَکُوا هَذِهِ یَعْنِی الْوَلَایَةَ</w:t>
      </w:r>
      <w:r>
        <w:rPr>
          <w:rFonts w:eastAsia="Amiri" w:cs="Amiri" w:ascii="Amiri" w:hAnsi="Amiri"/>
          <w:color w:val="111111"/>
          <w:sz w:val="28"/>
          <w:szCs w:val="28"/>
          <w:rtl w:val="true"/>
          <w:lang w:bidi="ar-SA"/>
        </w:rPr>
        <w:t>.</w:t>
      </w:r>
    </w:p>
    <w:p>
      <w:pPr>
        <w:pStyle w:val="Heading4"/>
        <w:numPr>
          <w:ilvl w:val="3"/>
          <w:numId w:val="1"/>
        </w:numPr>
        <w:rPr/>
      </w:pPr>
      <w:bookmarkStart w:id="141" w:name="__RefHeading___Toc1207322_3830689328"/>
      <w:bookmarkStart w:id="142" w:name="_Toc62"/>
      <w:bookmarkEnd w:id="141"/>
      <w:r>
        <w:rPr/>
        <w:t>4</w:t>
      </w:r>
      <w:r>
        <w:rPr>
          <w:rtl w:val="true"/>
        </w:rPr>
        <w:t xml:space="preserve">- </w:t>
      </w:r>
      <w:r>
        <w:rPr>
          <w:rtl w:val="true"/>
        </w:rPr>
        <w:t>حدیث</w:t>
      </w:r>
      <w:bookmarkEnd w:id="142"/>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بْنِ عِیسَی عَنِ الْحُسَیْنِ بْنِ سَعِیدٍ عَنِ ابْنِ الْعَرْزَمِیِّ عَنْ أَبِیهِ عَنِ الصَّادِقِ علیه السلام قَالَ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أَثَافِیُّ الْإِسْلَامِ </w:t>
      </w:r>
      <w:r>
        <w:rPr>
          <w:rStyle w:val="FootnoteAnchor"/>
          <w:rtl w:val="true"/>
        </w:rPr>
        <w:footnoteReference w:id="68"/>
      </w:r>
    </w:p>
    <w:p>
      <w:pPr>
        <w:pStyle w:val="BookText"/>
        <w:rPr/>
      </w:pPr>
      <w:r>
        <w:rPr>
          <w:rFonts w:ascii="Amiri" w:hAnsi="Amiri" w:eastAsia="Amiri" w:cs="Amiri"/>
          <w:color w:val="111111"/>
          <w:sz w:val="28"/>
          <w:sz w:val="28"/>
          <w:szCs w:val="28"/>
          <w:rtl w:val="true"/>
          <w:lang w:bidi="ar-SA"/>
        </w:rPr>
        <w:t>ثَلَاثَةٌ الصَّلَاةُ وَ الزَّکَاةُ وَ الْوَلَایَةُ لَا تَصِحُّ وَاحِدَةٌ مِنْهُنَّ إِلَّا بِصَاحِبَتَیْهَا</w:t>
      </w:r>
      <w:r>
        <w:rPr>
          <w:rFonts w:eastAsia="Amiri" w:cs="Amiri" w:ascii="Amiri" w:hAnsi="Amiri"/>
          <w:color w:val="111111"/>
          <w:sz w:val="28"/>
          <w:szCs w:val="28"/>
          <w:rtl w:val="true"/>
          <w:lang w:bidi="ar-SA"/>
        </w:rPr>
        <w:t>.</w:t>
      </w:r>
    </w:p>
    <w:p>
      <w:pPr>
        <w:pStyle w:val="Heading4"/>
        <w:numPr>
          <w:ilvl w:val="3"/>
          <w:numId w:val="1"/>
        </w:numPr>
        <w:rPr/>
      </w:pPr>
      <w:bookmarkStart w:id="143" w:name="__RefHeading___Toc1207324_3830689328"/>
      <w:bookmarkStart w:id="144" w:name="_Toc63"/>
      <w:bookmarkEnd w:id="143"/>
      <w:r>
        <w:rPr/>
        <w:t>5</w:t>
      </w:r>
      <w:r>
        <w:rPr>
          <w:rtl w:val="true"/>
        </w:rPr>
        <w:t xml:space="preserve">- </w:t>
      </w:r>
      <w:r>
        <w:rPr>
          <w:rtl w:val="true"/>
        </w:rPr>
        <w:t>حدیث</w:t>
      </w:r>
      <w:bookmarkEnd w:id="144"/>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وَ عَبْدِ اللَّهِ بْنِ الصَّلْتِ جَمِیعاً عَنْ حَمَّادِ بْنِ عِیسَی عَنْ حَرِیزِ بْنِ عَبْدِ اللَّهِ عَنْ زُرَارَةَ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بُنِیَ الْإِسْلَامُ عَلَی خَمْسَةِ أَشْیَاءَ عَلَی الصَّلَاةِ وَ الزَّکَاةِ وَ الْحَجِّ وَ الصَّوْمِ وَ الْوَلَایَةِ قَالَ زُرَارَةُ فَقُلْتُ وَ أَیُّ شَیْ‌ءٍ مِنْ ذَلِکَ أَفْضَلُ فَقَالَ الْوَلَایَةُ أَفْضَلُ لِأَنَّهَا مِفْتَاحُهُنَّ وَ الْوَالِی هُوَ الدَّلِیلُ عَلَیْهِنَّ قُلْتُ ثُمَّ الَّذِی ة</w:t>
      </w:r>
      <w:r>
        <w:rPr>
          <w:rFonts w:eastAsia="Amiri" w:cs="Amiri" w:ascii="Amiri" w:hAnsi="Amiri"/>
          <w:color w:val="111111"/>
          <w:sz w:val="28"/>
          <w:szCs w:val="28"/>
          <w:rtl w:val="true"/>
          <w:lang w:bidi="ar-SA"/>
        </w:rPr>
        <w:t xml:space="preserve">. </w:t>
      </w:r>
      <w:bookmarkStart w:id="145" w:name="pg13650_137111"/>
    </w:p>
    <w:p>
      <w:pPr>
        <w:pStyle w:val="BookText"/>
        <w:rPr/>
      </w:pPr>
      <w:bookmarkEnd w:id="145"/>
      <w:r>
        <w:rPr>
          <w:rFonts w:ascii="Amiri" w:hAnsi="Amiri" w:eastAsia="Amiri" w:cs="Amiri"/>
          <w:color w:val="111111"/>
          <w:sz w:val="28"/>
          <w:sz w:val="28"/>
          <w:szCs w:val="28"/>
          <w:rtl w:val="true"/>
          <w:lang w:bidi="ar-SA"/>
        </w:rPr>
        <w:t>یَلِی ذَلِکَ فِی الْفَضْلِ فَقَالَ الصَّلَاةُ إِنَّ رَسُولَ اللَّهِ صلی الله علیه و آله قَالَ الصَّلَاةُ عَمُودُ دِینِکُمْ قَالَ قُلْتُ ثُمَّ الَّذِی یَلِیهَا فِی الْفَضْلِ قَالَ الزَّکَاةُ لِأَنَّهُ قَرَنَهَا بِهَا وَ بَدَأَ بِالصَّلَاةِ قَبْلَهَا وَ قَالَ رَسُولُ اللَّهِ صلی الله علیه و آله الزَّکَاةُ تُذْهِبُ الذُّنُوبَ قُلْتُ وَ الَّذِی یَلِیهَا فِی الْفَضْلِ قَالَ الْحَجُّ 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لِلَّهِ عَلَی النَّاسِ حِجُّ الْبَیْتِ مَنِ اسْتَطاعَ إِلَیْهِ سَبِیلًا وَ مَنْ کَفَرَ فَإِنَّ اللَّهَ غَنِیٌّ عَنِ الْعالَمِینَ </w:t>
      </w:r>
      <w:r>
        <w:rPr>
          <w:rStyle w:val="FootnoteAnchor"/>
          <w:rtl w:val="true"/>
        </w:rPr>
        <w:footnoteReference w:id="6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رَسُولُ اللَّهِ صلی الله علیه و آله لَحَجَّةٌ مَقْبُولَةٌ خَیْرٌ مِنْ عِشْرِینَ صَلَاةً نَافِلَةً وَ مَنْ طَافَ بِهَذَا الْبَیْتِ طَوَافاً أَحْصَی فِیهِ أُسْبُوعَهُ وَ أَحْسَنَ رَکْعَتَیْهِ غَفَرَ اللَّهُ لَهُ وَ قَالَ فِی یَوْمِ عَرَفَةَ وَ یَوْمِ الْمُزْدَلِفَةِ مَا قَالَ قُلْتُ فَمَا ذَا یَتْبَعُهُ قَالَ الصَّوْمُ قُلْتُ وَ مَا بَالُ الصَّوْمِ صَارَ آخِرَ ذَلِکَ أَجْمَعَ قَالَ قَالَ رَسُولُ اللَّهِ صلی الله علیه و آله الصَّوْمُ جُنَّةٌ مِنَ النَّارِ قَالَ ثُمَّ قَالَ إِنَّ أَفْضَلَ الْأَشْیَاءِ مَا إِذَا فَاتَکَ لَمْ تَکُنْ مِنْهُ تَوْبَةٌ دُونَ أَنْ تَرْجِعَ إِلَیْهِ فَتُؤَدِّیَهُ بِعَیْنِهِ إِنَّ الصَّلَاةَ وَ الزَّکَاةَ وَ الْحَجَّ وَ الْوَلَایَةَ لَیْسَ یَقَعُ شَیْ‌ءٌ مَکَانَهَا دُونَ أَدَائِهَا وَ إِنَّ الصَّوْمَ إِذَا فَاتَکَ أَوْ قَصَّرْتَ أَوْ سَافَرْتَ فِیهِ أَدَّیْتَ مَکَانَهُ أَیَّاماً غَیْرَهَا وَ جَزَیْتَ ذَلِکَ الذَّنْبَ بِصَدَقَةٍ وَ لَا قَضَاءَ عَلَیْکَ وَ لَیْسَ مِنْ تِلْکَ الْأَرْبَعَةِ شَیْ‌ءٌ یُجْزِیکَ مَکَانَهُ غَیْرُهُ قَالَ ثُمَّ قَالَ ذِرْوَةُ الْأَمْرِ وَ سَنَامُهُ وَ مِفْتَاحُهُ وَ بَابُ الْأَشْیَاءِ وَ رِضَا الرَّحْمَنِ الطَّاعَةُ لِلْإِمَامِ بَعْدَ مَعْرِفَتِهِ إِنَّ اللَّهَ عَزَّ وَ جَلَّ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یُطِعِ الرَّسُولَ فَقَدْ أَطاعَ اللَّهَ وَ مَنْ تَوَلَّی فَما أَرْسَلْناکَ عَلَیْهِمْ حَفِیظاً </w:t>
      </w:r>
      <w:r>
        <w:rPr>
          <w:rStyle w:val="FootnoteAnchor"/>
          <w:rtl w:val="true"/>
        </w:rPr>
        <w:footnoteReference w:id="7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لَوْ أَنَّ رَجُلًا قَامَ لَیْلَهُ وَ صَامَ نَهَارَهُ وَ تَصَدَّقَ بِجَمِیعِ مَالِهِ وَ حَجَّ جَمِیعَ دَهْرِهِ وَ لَمْ یَعْرِفْ وَلَایَةَ وَلِیِّ اللَّهِ فَیُوَالِیَهُ وَ یَکُونَ جَمِیعُ أَعْمَالِهِ بِدَلَالَتِهِ إِلَیْهِ مَا کَانَ لَهُ عَلَی اللَّهِ جَلَّ وَ عَزَّ حَقٌّ فِی ثَوَابِهِ وَ لَا کَانَ مِنْ أَهْلِ الْإِیمَانِ ثُمَّ قَالَ أُولَئِکَ الْمُحْسِنُ مِنْهُمْ یُدْخِلُهُ اللَّهُ الْجَنَّةَ بِفَضْلِ رَحْمَتِهِ</w:t>
      </w:r>
      <w:r>
        <w:rPr>
          <w:rFonts w:eastAsia="Amiri" w:cs="Amiri" w:ascii="Amiri" w:hAnsi="Amiri"/>
          <w:color w:val="111111"/>
          <w:sz w:val="28"/>
          <w:szCs w:val="28"/>
          <w:rtl w:val="true"/>
          <w:lang w:bidi="ar-SA"/>
        </w:rPr>
        <w:t>.</w:t>
      </w:r>
    </w:p>
    <w:p>
      <w:pPr>
        <w:pStyle w:val="Heading4"/>
        <w:numPr>
          <w:ilvl w:val="3"/>
          <w:numId w:val="1"/>
        </w:numPr>
        <w:rPr/>
      </w:pPr>
      <w:bookmarkStart w:id="146" w:name="__RefHeading___Toc1207326_3830689328"/>
      <w:bookmarkStart w:id="147" w:name="_Toc64"/>
      <w:bookmarkEnd w:id="146"/>
      <w:r>
        <w:rPr/>
        <w:t>6</w:t>
      </w:r>
      <w:r>
        <w:rPr>
          <w:rtl w:val="true"/>
        </w:rPr>
        <w:t xml:space="preserve">- </w:t>
      </w:r>
      <w:r>
        <w:rPr>
          <w:rtl w:val="true"/>
        </w:rPr>
        <w:t>حدیث</w:t>
      </w:r>
      <w:bookmarkEnd w:id="147"/>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صَفْوَانَ بْنِ یَحْیَی عَنْ عِیسَی بْنِ السَّرِیِّ أَبِی الْیَسَعِ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عَبْدِ اللَّهِ علیه السلام أَخْبِرْنِی بِدَعَائِمِ الْإِسْلَامِ الَّتِی لَا یَسَعُ أَحَداً التَّقْصِیرُ عَنْ مَعْرِفَةِ شَیْ‌ءٍ مِنْهَا الَّذِی مَنْ قَصَّرَ عَنْ مَعْرِفَةِ شَیْ‌ءٍ مِنْهَا فَسَدَ دِینُهُ وَ لَمْ یَقْبَلِ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 عَمَلَهُ وَ مَنْ عَرَفَهَا وَ عَمِلَ بِهَا صَلَحَ لَهُ دِینُهُ وَ قَبِلَ مِنْهُ عَمَلَهُ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لَمْ یَضِقْ </w:t>
      </w:r>
      <w:r>
        <w:rPr>
          <w:rStyle w:val="FootnoteAnchor"/>
          <w:rtl w:val="true"/>
        </w:rPr>
        <w:footnoteReference w:id="71"/>
      </w:r>
      <w:r>
        <w:rPr>
          <w:rFonts w:ascii="Amiri" w:hAnsi="Amiri" w:eastAsia="Amiri" w:cs="Amiri"/>
          <w:color w:val="111111"/>
          <w:sz w:val="28"/>
          <w:sz w:val="28"/>
          <w:szCs w:val="28"/>
          <w:rtl w:val="true"/>
          <w:lang w:bidi="ar-SA"/>
        </w:rPr>
        <w:t xml:space="preserve">بِهِ مِمَّا هُوَ فِیهِ لِجَهْلِ شَیْ‌ءٍ مِنَ الْأُمُورِ جَهِلَهُ فَقَالَ شَهَادَةُ أَنْ لَا إِلَهَ إِلَّا اللَّهُ وَ الْإِیمَانُ بِأَنَّ مُحَمَّداً رَسُولُ اللَّهِ صلی الله علیه و آله وَ الْإِقْرَارُ بِمَا جَاءَ بِهِ مِنْ عِنْدِ اللَّهِ وَ حَقٌّ فِی الْأَمْوَالِ الزَّکَاةُ وَ الْوَلَایَةُ الَّتِی أَمَرَ اللَّهُ عَزَّ وَ جَلَّ بِهَا وَلَایَةُ آلِ مُحَمَّدٍ صلی الله علیه و آله قَالَ فَقُلْتُ لَهُ هَلْ فِی الْوَلَایَةِ شَیْ‌ءٌ دُونَ شَیْ‌ءٍ فَضْلٌ </w:t>
      </w:r>
      <w:r>
        <w:rPr>
          <w:rStyle w:val="FootnoteAnchor"/>
          <w:rtl w:val="true"/>
        </w:rPr>
        <w:footnoteReference w:id="72"/>
      </w:r>
      <w:r>
        <w:rPr>
          <w:rFonts w:ascii="Amiri" w:hAnsi="Amiri" w:eastAsia="Amiri" w:cs="Amiri"/>
          <w:color w:val="111111"/>
          <w:sz w:val="28"/>
          <w:sz w:val="28"/>
          <w:szCs w:val="28"/>
          <w:rtl w:val="true"/>
          <w:lang w:bidi="ar-SA"/>
        </w:rPr>
        <w:t>یُعْرَفُ لِمَنْ أَخَذَ بِهِ قَالَ نَعَمْ 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الَّذِینَ آمَنُوا أَطِیعُوا اللَّهَ وَ أَطِیعُوا الرَّسُولَ وَ أُولِی الْأَمْرِ مِنْکُمْ </w:t>
      </w:r>
      <w:r>
        <w:rPr>
          <w:rStyle w:val="FootnoteAnchor"/>
          <w:rtl w:val="true"/>
        </w:rPr>
        <w:footnoteReference w:id="73"/>
      </w:r>
      <w:r>
        <w:rPr>
          <w:rFonts w:ascii="Amiri" w:hAnsi="Amiri" w:eastAsia="Amiri" w:cs="Amiri"/>
          <w:color w:val="111111"/>
          <w:sz w:val="28"/>
          <w:sz w:val="28"/>
          <w:szCs w:val="28"/>
          <w:rtl w:val="true"/>
          <w:lang w:bidi="ar-SA"/>
        </w:rPr>
        <w:t>وَ قَالَ رَسُولُ اللَّهِ صلی الله علیه و آله مَنْ مَاتَ وَ لَا یَعْرِفُ إِمَامَهُ مَاتَ مِیتَةً جَاهِلِیَّةً</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کَانَ رَسُولَ اللَّهِ صلی الله علیه و آله وَ کَانَ عَلِیّاً علیه السلام وَ قَالَ الْآخَرُونَ کَانَ مُعَاوِیَةَ ثُمَّ کَانَ الْحَسَنَ علیه السلام ثُمَّ کَانَ الْحُسَیْنَ علیه السلام وَ قَالَ الْآخَرُونَ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یَزِیدَ بْنَ مُعَاوِیَةَ وَ حُسَیْنَ بْنَ عَلِیٍّ وَ لَا سَوَاءَ وَ لَا سَوَاءَ </w:t>
      </w:r>
      <w:r>
        <w:rPr>
          <w:rStyle w:val="FootnoteAnchor"/>
          <w:rtl w:val="true"/>
        </w:rPr>
        <w:footnoteReference w:id="74"/>
      </w:r>
      <w:r>
        <w:rPr>
          <w:rFonts w:ascii="Amiri" w:hAnsi="Amiri" w:eastAsia="Amiri" w:cs="Amiri"/>
          <w:color w:val="111111"/>
          <w:sz w:val="28"/>
          <w:sz w:val="28"/>
          <w:szCs w:val="28"/>
          <w:rtl w:val="true"/>
          <w:lang w:bidi="ar-SA"/>
        </w:rPr>
        <w:t>قَالَ ثُمَّ سَکَتَ ثُمَّ قَالَ أَزِیدُکَ فَقَالَ لَهُ حَکَمٌ الْأَعْوَرُ نَعَمْ جُعِلْتُ فِدَاکَ قَالَ ثُمَّ کَانَ عَلِیَّ بْنَ الْحُسَیْنِ ثُمَّ کَانَ مُحَمَّدَ بْنَ عَلِیٍّ أَبَا جَعْفَرٍ وَ کَانَتِ الشِّیعَةُ قَبْلَ أَنْ یَکُونَ أَبُو جَعْفَرٍ وَ هُمْ لَا یَعْرِفُونَ مَنَاسِکَ حَجِّهِمْ وَ حَلَالَهُمْ وَ حَرَامَهُمْ حَتَّی کَانَ أَبُو جَعْفَرٍ فَفَتَحَ لَهُمْ وَ بَیَّنَ لَهُمْ مَنَاسِکَ حَجِّهِمْ وَ حَلَالَهُمْ وَ حَرَامَهُمْ حَتَّی صَارَ النَّاسُ یَحْتَاجُونَ إِلَیْهِمْ مِنْ بَعْدِ مَا کَانُوا یَحْتَاجُونَ إِلَی النَّاسِ وَ هَکَذَا یَکُونُ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الْأَرْضُ لَا تَکُونُ إِلَّا بِإِمَامٍ وَ مَنْ مَاتَ لَا یَعْرِفُ إِمَامَهُ مَاتَ مِیتَةً جَاهِلِیَّةً وَ أَحْوَجُ مَا تَکُونُ إِلَی مَا أَنْتَ عَلَیْهِ إِذْ بَلَغَتْ نَفْسُکَ </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 xml:space="preserve">. </w:t>
      </w:r>
      <w:bookmarkStart w:id="148" w:name="pg13650_137113"/>
    </w:p>
    <w:p>
      <w:pPr>
        <w:pStyle w:val="BookText"/>
        <w:rPr/>
      </w:pPr>
      <w:bookmarkEnd w:id="148"/>
      <w:r>
        <w:rPr>
          <w:rFonts w:ascii="Amiri" w:hAnsi="Amiri" w:eastAsia="Amiri" w:cs="Amiri"/>
          <w:color w:val="111111"/>
          <w:sz w:val="28"/>
          <w:sz w:val="28"/>
          <w:szCs w:val="28"/>
          <w:rtl w:val="true"/>
          <w:lang w:bidi="ar-SA"/>
        </w:rPr>
        <w:t xml:space="preserve">هَذِهِ وَ أَهْوَی بِیَدِهِ إِلَی حَلْقِهِ وَ انْقَطَعَتْ عَنْکَ الدُّنْیَا تَقُولُ لَقَدْ کُنْتُ عَلَی أَمْرٍ حَسَنٍ </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 عَلِیٍّ الْأَشْعَرِیُّ عَنْ مُحَمَّدِ بْنِ عَبْدِ الْجَبَّارِ عَنْ صَفْوَانَ عَنْ عِیسَی بْنِ السَّرِیِّ أَبِی الْیَسَعِ عَنْ أَبِی عَبْدِ اللَّهِ ع مِثْلَهُ</w:t>
      </w:r>
      <w:r>
        <w:rPr>
          <w:rFonts w:eastAsia="Amiri" w:cs="Amiri" w:ascii="Amiri" w:hAnsi="Amiri"/>
          <w:color w:val="111111"/>
          <w:sz w:val="28"/>
          <w:szCs w:val="28"/>
          <w:rtl w:val="true"/>
          <w:lang w:bidi="ar-SA"/>
        </w:rPr>
        <w:t>.</w:t>
      </w:r>
    </w:p>
    <w:p>
      <w:pPr>
        <w:pStyle w:val="Heading4"/>
        <w:numPr>
          <w:ilvl w:val="3"/>
          <w:numId w:val="1"/>
        </w:numPr>
        <w:rPr/>
      </w:pPr>
      <w:bookmarkStart w:id="149" w:name="__RefHeading___Toc1207328_3830689328"/>
      <w:bookmarkStart w:id="150" w:name="_Toc65"/>
      <w:bookmarkEnd w:id="149"/>
      <w:r>
        <w:rPr/>
        <w:t>7</w:t>
      </w:r>
      <w:r>
        <w:rPr>
          <w:rtl w:val="true"/>
        </w:rPr>
        <w:t xml:space="preserve">- </w:t>
      </w:r>
      <w:r>
        <w:rPr>
          <w:rtl w:val="true"/>
        </w:rPr>
        <w:t>حدیث</w:t>
      </w:r>
      <w:bookmarkEnd w:id="150"/>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زِیَادٍ عَنْ أَحْمَدَ بْنِ مُحَمَّدِ بْنِ أَبِی نَصْرٍ عَنْ مُثَنًّی الْحَنَّاطِ عَنْ عَبْدِ اللَّهِ بْنِ عَجْلَانَ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بُنِیَ الْإِسْلَامُ عَلَی خَمْسٍ الْوَلَایَةِ وَ الصَّلَاةِ وَ الزَّکَاةِ وَ صَوْمِ شَهْرِ رَمَضَانَ وَ الْحَجِّ</w:t>
      </w:r>
      <w:r>
        <w:rPr>
          <w:rFonts w:eastAsia="Amiri" w:cs="Amiri" w:ascii="Amiri" w:hAnsi="Amiri"/>
          <w:color w:val="111111"/>
          <w:sz w:val="28"/>
          <w:szCs w:val="28"/>
          <w:rtl w:val="true"/>
          <w:lang w:bidi="ar-SA"/>
        </w:rPr>
        <w:t>.</w:t>
      </w:r>
    </w:p>
    <w:p>
      <w:pPr>
        <w:pStyle w:val="Heading4"/>
        <w:numPr>
          <w:ilvl w:val="3"/>
          <w:numId w:val="1"/>
        </w:numPr>
        <w:rPr/>
      </w:pPr>
      <w:bookmarkStart w:id="151" w:name="__RefHeading___Toc1207330_3830689328"/>
      <w:bookmarkStart w:id="152" w:name="_Toc66"/>
      <w:bookmarkEnd w:id="151"/>
      <w:r>
        <w:rPr/>
        <w:t>8</w:t>
      </w:r>
      <w:r>
        <w:rPr>
          <w:rtl w:val="true"/>
        </w:rPr>
        <w:t xml:space="preserve">- </w:t>
      </w:r>
      <w:r>
        <w:rPr>
          <w:rtl w:val="true"/>
        </w:rPr>
        <w:t>حدیث</w:t>
      </w:r>
      <w:bookmarkEnd w:id="152"/>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صَالِحِ بْنِ السِّنْدِیِّ عَنْ جَعْفَرِ بْنِ بَشِیرٍ عَنْ أَبَانٍ عَنْ فُضَیْلٍ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بُنِیَ الْإِسْلَامُ عَلَی خَمْسٍ الصَّلَاةِ وَ الزَّکَاةِ وَ الصَّوْمِ وَ الْحَجِّ وَ الْوَلَایَةِ وَ لَمْ یُنَادَ بِشَیْ‌ءٍ مَا نُودِیَ بِالْوَلَایَةِ یَوْمَ الْغَدِیرِ</w:t>
      </w:r>
      <w:r>
        <w:rPr>
          <w:rFonts w:eastAsia="Amiri" w:cs="Amiri" w:ascii="Amiri" w:hAnsi="Amiri"/>
          <w:color w:val="111111"/>
          <w:sz w:val="28"/>
          <w:szCs w:val="28"/>
          <w:rtl w:val="true"/>
          <w:lang w:bidi="ar-SA"/>
        </w:rPr>
        <w:t>.</w:t>
      </w:r>
    </w:p>
    <w:p>
      <w:pPr>
        <w:pStyle w:val="Heading4"/>
        <w:numPr>
          <w:ilvl w:val="3"/>
          <w:numId w:val="1"/>
        </w:numPr>
        <w:rPr/>
      </w:pPr>
      <w:bookmarkStart w:id="153" w:name="__RefHeading___Toc1207332_3830689328"/>
      <w:bookmarkStart w:id="154" w:name="_Toc67"/>
      <w:bookmarkEnd w:id="153"/>
      <w:r>
        <w:rPr/>
        <w:t>9</w:t>
      </w:r>
      <w:r>
        <w:rPr>
          <w:rtl w:val="true"/>
        </w:rPr>
        <w:t xml:space="preserve">- </w:t>
      </w:r>
      <w:r>
        <w:rPr>
          <w:rtl w:val="true"/>
        </w:rPr>
        <w:t>حدیث</w:t>
      </w:r>
      <w:bookmarkEnd w:id="154"/>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مُحَمَّدِ بْنِ عِیسَی عَنْ یُونُسَ عَنْ حَمَّادِ بْنِ عُثْمَانَ عَنْ عِیسَی بْنِ السَّرِیِّ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 السلام حَدِّثْنِی عَمَّا بُنِیَتْ عَلَیْهِ دَعَائِمُ الْإِسْلَامِ إِذَا أَنَا أَخَذْتُ بِهَا زَکَی عَمَلِی وَ لَمْ یَضُرَّنِی جَهْلُ مَا جَهِلْتُ بَعْدَهُ فَقَالَ شَهَادَةُ أَنْ لَا إِلَهَ إِلَّا اللَّهُ وَ أَنَّ مُحَمَّداً رَسُولُ اللَّهِ صلی الله علیه و آله وَ الْإِقْرَارُ بِمَا جَاءَ بِهِ مِنْ عِنْدِ اللَّهِ وَ حَقٌّ فِی الْأَمْوَالِ مِنَ الزَّکَاةِ وَ الْوَلَایَةُ الَّتِی أَمَرَ اللَّهُ عَزَّ وَ جَلَّ بِهَا وَلَایَةُ آلِ مُحَمَّدٍ صلی الله علیه و آله فَإِنَّ رَسُولَ اللَّهِ صلی الله علیه و آله قَالَ مَنْ مَاتَ وَ لَا یَعْرِفُ إِمَامَهُ مَاتَ مِیتَةً جَاهِلِیَّةً 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أَطِیعُوا اللَّهَ وَ أَطِیعُوا الرَّسُولَ وَ أُولِی الْأَمْرِ مِنْکُمْ </w:t>
      </w:r>
      <w:r>
        <w:rPr>
          <w:rStyle w:val="FootnoteAnchor"/>
          <w:rtl w:val="true"/>
        </w:rPr>
        <w:footnoteReference w:id="77"/>
      </w:r>
      <w:r>
        <w:rPr>
          <w:rFonts w:ascii="Amiri" w:hAnsi="Amiri" w:eastAsia="Amiri" w:cs="Amiri"/>
          <w:color w:val="111111"/>
          <w:sz w:val="28"/>
          <w:sz w:val="28"/>
          <w:szCs w:val="28"/>
          <w:rtl w:val="true"/>
          <w:lang w:bidi="ar-SA"/>
        </w:rPr>
        <w:t>فَکَانَ عَلِیٌّ علیه السلام ثُمَّ صَارَ مِنْ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ثُمَّ مِنْ بَعْدِهِ الْحُسَیْنُ ثُمَّ مِنْ بَعْدِهِ عَلِیُّ بْنُ الْحُسَیْنِ ثُمَّ مِنْ بَعْدِهِ مُحَمَّدُ بْنُ عَلِیٍّ ثُمَّ هَکَذَا یَکُونُ الْأَمْرُ إِنَّ الْأَرْضَ لَا تَصْلُحُ إِلَّا بِإِمَامٍ وَ مَنْ مَاتَ لَا یَعْرِفُ إِمَامَهُ مَاتَ مِیتَةً جَاهِلِیَّةً وَ أَحْوَجُ مَا یَکُونُ أَحَدُکُمْ إِلَی مَعْرِفَتِهِ إِذَا بَلَغَتْ نَفْسُهُ هَاهُنَا قَالَ وَ أَهْوَی بِیَدِهِ إِلَی صَدْرِهِ یَقُولُ حِینَئِذٍ لَقَدْ کُنْتُ عَلَی أَمْرٍ حَسَنٍ</w:t>
      </w:r>
      <w:r>
        <w:rPr>
          <w:rFonts w:eastAsia="Amiri" w:cs="Amiri" w:ascii="Amiri" w:hAnsi="Amiri"/>
          <w:color w:val="111111"/>
          <w:sz w:val="28"/>
          <w:szCs w:val="28"/>
          <w:rtl w:val="true"/>
          <w:lang w:bidi="ar-SA"/>
        </w:rPr>
        <w:t>.</w:t>
      </w:r>
    </w:p>
    <w:p>
      <w:pPr>
        <w:pStyle w:val="Heading4"/>
        <w:numPr>
          <w:ilvl w:val="3"/>
          <w:numId w:val="1"/>
        </w:numPr>
        <w:rPr/>
      </w:pPr>
      <w:bookmarkStart w:id="155" w:name="__RefHeading___Toc1207334_3830689328"/>
      <w:bookmarkStart w:id="156" w:name="_Toc68"/>
      <w:bookmarkEnd w:id="155"/>
      <w:r>
        <w:rPr/>
        <w:t>10</w:t>
      </w:r>
      <w:r>
        <w:rPr>
          <w:rtl w:val="true"/>
        </w:rPr>
        <w:t xml:space="preserve">- </w:t>
      </w:r>
      <w:r>
        <w:rPr>
          <w:rtl w:val="true"/>
        </w:rPr>
        <w:t>حدیث</w:t>
      </w:r>
      <w:bookmarkEnd w:id="156"/>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w:t>
      </w:r>
      <w:r>
        <w:rPr>
          <w:rStyle w:val="FootnoteAnchor"/>
          <w:rtl w:val="true"/>
        </w:rPr>
        <w:footnoteReference w:id="78"/>
      </w:r>
      <w:r>
        <w:rPr>
          <w:rFonts w:ascii="Amiri" w:hAnsi="Amiri" w:eastAsia="Amiri" w:cs="Amiri"/>
          <w:color w:val="111111"/>
          <w:sz w:val="28"/>
          <w:sz w:val="28"/>
          <w:szCs w:val="28"/>
          <w:rtl w:val="true"/>
          <w:lang w:bidi="ar-SA"/>
        </w:rPr>
        <w:t>عَنْ أَبِی الْجَارُودِ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جَعْفَرٍ علیه السلام یَا ابْنَ رَسُولِ اللَّهِ هَلْ تَعْرِفُ مَوَدَّتِی لَکُمْ وَ انْقِطَاعِی إِلَیْکُمْ وَ مُوَالاتِی إِیَّاکُمْ قَالَ فَقَالَ 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w:t>
      </w:r>
      <w:r>
        <w:rPr>
          <w:rFonts w:eastAsia="Amiri" w:cs="Amiri" w:ascii="Amiri" w:hAnsi="Amiri"/>
          <w:color w:val="111111"/>
          <w:sz w:val="28"/>
          <w:szCs w:val="28"/>
          <w:rtl w:val="true"/>
          <w:lang w:bidi="ar-SA"/>
        </w:rPr>
        <w:t xml:space="preserve">. </w:t>
      </w:r>
      <w:bookmarkStart w:id="157" w:name="pg13650_137114"/>
    </w:p>
    <w:p>
      <w:pPr>
        <w:pStyle w:val="BookText"/>
        <w:rPr/>
      </w:pPr>
      <w:bookmarkEnd w:id="157"/>
      <w:r>
        <w:rPr>
          <w:rFonts w:ascii="Amiri" w:hAnsi="Amiri" w:eastAsia="Amiri" w:cs="Amiri"/>
          <w:color w:val="111111"/>
          <w:sz w:val="28"/>
          <w:sz w:val="28"/>
          <w:szCs w:val="28"/>
          <w:rtl w:val="true"/>
          <w:lang w:bidi="ar-SA"/>
        </w:rPr>
        <w:t xml:space="preserve">فَقُلْتُ فَإِنِّی أَسْأَلُکَ مَسْأَلَةً تُجِیبُنِی فِیهَا فَإِنِّی مَکْفُوفُ الْبَصَرِ قَلِیلُ الْمَشْیِ وَ لَا أَسْتَطِیعُ زِیَارَتَکُمْ کُلَّ حِینٍ قَالَ هَاتِ حَاجَتَکَ قُلْتُ أَخْبِرْنِی بِدِینِکَ الَّذِی تَدِینُ اللَّهَ عَزَّ وَ جَلَّ بِهِ أَنْتَ وَ أَهْلُ بَیْتِکَ لِأَدِینَ اللَّهَ عَزَّ وَ جَلَّ بِهِ قَالَ إِنْ کُنْتَ أَقْصَرْتَ الْخُطْبَةَ </w:t>
      </w:r>
      <w:r>
        <w:rPr>
          <w:rStyle w:val="FootnoteAnchor"/>
          <w:rtl w:val="true"/>
        </w:rPr>
        <w:footnoteReference w:id="79"/>
      </w:r>
      <w:r>
        <w:rPr>
          <w:rFonts w:ascii="Amiri" w:hAnsi="Amiri" w:eastAsia="Amiri" w:cs="Amiri"/>
          <w:color w:val="111111"/>
          <w:sz w:val="28"/>
          <w:sz w:val="28"/>
          <w:szCs w:val="28"/>
          <w:rtl w:val="true"/>
          <w:lang w:bidi="ar-SA"/>
        </w:rPr>
        <w:t>فَقَدْ أَعْظَمْتَ الْمَسْأَلَةَ وَ اللَّهِ لَأُعْطِیَنَّکَ دِینِی وَ دِینَ آبَائِیَ الَّذِی نَدِینُ اللَّهَ عَزَّ وَ جَلَّ بِهِ شَهَادَةَ أَنْ لَا إِلَهَ إِلَّا اللَّهُ وَ أَنَّ مُحَمَّداً رَسُولُ اللَّهِ صلی الله علیه و آله وَ الْإِقْرَارَ بِمَا جَاءَ بِهِ</w:t>
      </w:r>
    </w:p>
    <w:p>
      <w:pPr>
        <w:pStyle w:val="BookText"/>
        <w:rPr/>
      </w:pPr>
      <w:r>
        <w:rPr>
          <w:rFonts w:ascii="Amiri" w:hAnsi="Amiri" w:eastAsia="Amiri" w:cs="Amiri"/>
          <w:color w:val="111111"/>
          <w:sz w:val="28"/>
          <w:sz w:val="28"/>
          <w:szCs w:val="28"/>
          <w:rtl w:val="true"/>
          <w:lang w:bidi="ar-SA"/>
        </w:rPr>
        <w:t>مِنْ عِنْدِ اللَّهِ وَ الْوَلَایَةَ لِوَلِیِّنَا وَ الْبَرَاءَةَ مِنْ عَدُوِّنَا وَ التَّسْلِیمَ لِأَمْرِنَا وَ انْتِظَارَ قَائِمِنَا وَ الِاجْتِهَادَ وَ الْوَرَعَ</w:t>
      </w:r>
      <w:r>
        <w:rPr>
          <w:rFonts w:eastAsia="Amiri" w:cs="Amiri" w:ascii="Amiri" w:hAnsi="Amiri"/>
          <w:color w:val="111111"/>
          <w:sz w:val="28"/>
          <w:szCs w:val="28"/>
          <w:rtl w:val="true"/>
          <w:lang w:bidi="ar-SA"/>
        </w:rPr>
        <w:t>.</w:t>
      </w:r>
    </w:p>
    <w:p>
      <w:pPr>
        <w:pStyle w:val="Heading4"/>
        <w:numPr>
          <w:ilvl w:val="3"/>
          <w:numId w:val="1"/>
        </w:numPr>
        <w:rPr/>
      </w:pPr>
      <w:bookmarkStart w:id="158" w:name="__RefHeading___Toc1207336_3830689328"/>
      <w:bookmarkStart w:id="159" w:name="_Toc69"/>
      <w:bookmarkEnd w:id="158"/>
      <w:r>
        <w:rPr/>
        <w:t>11</w:t>
      </w:r>
      <w:r>
        <w:rPr>
          <w:rtl w:val="true"/>
        </w:rPr>
        <w:t xml:space="preserve">- </w:t>
      </w:r>
      <w:r>
        <w:rPr>
          <w:rtl w:val="true"/>
        </w:rPr>
        <w:t>حدیث</w:t>
      </w:r>
      <w:bookmarkEnd w:id="159"/>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صَالِحِ بْنِ السِّنْدِیِّ عَنْ جَعْفَرِ بْنِ بَشِیرٍ عَنْ عَلِیِّ بْنِ أَبِی حَمْزَةَ عَنْ أَبِی بَصِیرٍ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سَمِعْتُهُ یَسْأَلُ أَبَا عَبْدِ اللَّهِ علیه السلام فَقَالَ لَهُ جُعِلْتُ فِدَاکَ أَخْبِرْنِی عَنِ الدِّینِ الَّذِی افْتَرَضَ اللَّهُ عَزَّ وَ جَلَّ عَلَی الْعِبَادِ مَا لَا یَسَعُهُمْ جَهْلُهُ وَ لَا یُقْبَلُ مِنْهُمْ غَیْرُهُ مَا هُوَ فَقَالَ أَعِدْ عَلَیَّ فَأَعَادَ عَلَیْهِ فَقَالَ شَهَادَةُ أَنْ لَا إِلَهَ إِلَّا اللَّهُ وَ أَنَّ مُحَمَّداً رَسُولُ اللَّهِ صلی الله علیه و آله وَ إِقَامُ الصَّلَاةِ وَ إِیتَاءُ الزَّکَاةِ وَ حِجُّ الْبَیْتِ مَنِ اسْتَطاعَ إِلَیْهِ سَبِیلًا وَ صَوْمُ شَهْرِ رَمَضَانَ ثُمَّ سَکَتَ قَلِیلًا ثُمَّ قَالَ وَ الْوَلَایَةُ مَرَّتَیْنِ ثُمَّ قَالَ هَذَا الَّذِی فَرَضَ اللَّهُ عَلَی الْعِبَادِ وَ لَا یَسْأَلُ الرَّبُّ الْعِبَادَ یَوْمَ الْقِیَامَةِ فَیَقُولَ أَلَّا زِدْتَنِی </w:t>
      </w:r>
      <w:r>
        <w:rPr>
          <w:rStyle w:val="FootnoteAnchor"/>
          <w:rtl w:val="true"/>
        </w:rPr>
        <w:footnoteReference w:id="80"/>
      </w:r>
      <w:r>
        <w:rPr>
          <w:rFonts w:ascii="Amiri" w:hAnsi="Amiri" w:eastAsia="Amiri" w:cs="Amiri"/>
          <w:color w:val="111111"/>
          <w:sz w:val="28"/>
          <w:sz w:val="28"/>
          <w:szCs w:val="28"/>
          <w:rtl w:val="true"/>
          <w:lang w:bidi="ar-SA"/>
        </w:rPr>
        <w:t>عَلَی مَا افْتَرَضْتُ عَلَیْکَ وَ لَکِنْ مَنْ زَادَ زَادَهُ اللَّهُ إِنَّ رَسُولَ اللَّهِ صلی الله علیه و آله سَنَّ سُنَناً حَسَنَةً جَمِیلَةً یَنْبَغِی لِلنَّاسِ الْأَخْذُ بِهَا</w:t>
      </w:r>
      <w:r>
        <w:rPr>
          <w:rFonts w:eastAsia="Amiri" w:cs="Amiri" w:ascii="Amiri" w:hAnsi="Amiri"/>
          <w:color w:val="111111"/>
          <w:sz w:val="28"/>
          <w:szCs w:val="28"/>
          <w:rtl w:val="true"/>
          <w:lang w:bidi="ar-SA"/>
        </w:rPr>
        <w:t>.</w:t>
      </w:r>
    </w:p>
    <w:p>
      <w:pPr>
        <w:pStyle w:val="Heading4"/>
        <w:numPr>
          <w:ilvl w:val="3"/>
          <w:numId w:val="1"/>
        </w:numPr>
        <w:rPr/>
      </w:pPr>
      <w:bookmarkStart w:id="160" w:name="__RefHeading___Toc1207338_3830689328"/>
      <w:bookmarkStart w:id="161" w:name="_Toc70"/>
      <w:bookmarkEnd w:id="160"/>
      <w:r>
        <w:rPr/>
        <w:t>12</w:t>
      </w:r>
      <w:r>
        <w:rPr>
          <w:rtl w:val="true"/>
        </w:rPr>
        <w:t xml:space="preserve">- </w:t>
      </w:r>
      <w:r>
        <w:rPr>
          <w:rtl w:val="true"/>
        </w:rPr>
        <w:t>حدیث</w:t>
      </w:r>
      <w:bookmarkEnd w:id="161"/>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الْحُسَیْنُ بْنُ مُحَمَّدٍ </w:t>
      </w:r>
      <w:r>
        <w:rPr>
          <w:rStyle w:val="FootnoteAnchor"/>
          <w:rtl w:val="true"/>
        </w:rPr>
        <w:footnoteReference w:id="81"/>
      </w:r>
      <w:r>
        <w:rPr>
          <w:rFonts w:ascii="Amiri" w:hAnsi="Amiri" w:eastAsia="Amiri" w:cs="Amiri"/>
          <w:color w:val="111111"/>
          <w:sz w:val="28"/>
          <w:sz w:val="28"/>
          <w:szCs w:val="28"/>
          <w:rtl w:val="true"/>
          <w:lang w:bidi="ar-SA"/>
        </w:rPr>
        <w:t>عَنْ مُعَلَّی بْنِ مُحَمَّدٍ عَنْ مُحَمَّدِ بْنِ جُمْهُورٍ عَنْ فَضَالَةَ بْنِ أَیُّوبَ عَنْ أَبِی زَیْدٍ الْحَلَّالِ عَنْ عَبْدِ الْحَمِیدِ بْنِ أَبِی الْعَلَاءِ الْأَزْدِیِّ قَالَ سَمِعْتُ أَبَا عَبْدِ اللَّهِ علیه السلام یَقُولُ إِنَّ اللَّهَ عَزَّ وَ جَلَّ فَرَضَ عَلَی خَلْقِهِ خَمْساً فَرَخَّصَ فِی أَرْبَعٍ وَ لَمْ یُرَخِّصْ فِی وَاحِدَةٍ</w:t>
      </w:r>
      <w:r>
        <w:rPr>
          <w:rFonts w:eastAsia="Amiri" w:cs="Amiri" w:ascii="Amiri" w:hAnsi="Amiri"/>
          <w:color w:val="111111"/>
          <w:sz w:val="28"/>
          <w:szCs w:val="28"/>
          <w:rtl w:val="true"/>
          <w:lang w:bidi="ar-SA"/>
        </w:rPr>
        <w:t xml:space="preserve">. </w:t>
      </w:r>
      <w:r>
        <w:rPr>
          <w:rStyle w:val="FootnoteAnchor"/>
          <w:rtl w:val="true"/>
        </w:rPr>
        <w:footnoteReference w:id="82"/>
      </w:r>
    </w:p>
    <w:p>
      <w:pPr>
        <w:pStyle w:val="Heading4"/>
        <w:numPr>
          <w:ilvl w:val="3"/>
          <w:numId w:val="1"/>
        </w:numPr>
        <w:rPr/>
      </w:pPr>
      <w:bookmarkStart w:id="162" w:name="__RefHeading___Toc1207340_3830689328"/>
      <w:bookmarkStart w:id="163" w:name="_Toc71"/>
      <w:bookmarkEnd w:id="162"/>
      <w:r>
        <w:rPr/>
        <w:t>13</w:t>
      </w:r>
      <w:r>
        <w:rPr>
          <w:rtl w:val="true"/>
        </w:rPr>
        <w:t xml:space="preserve">- </w:t>
      </w:r>
      <w:r>
        <w:rPr>
          <w:rtl w:val="true"/>
        </w:rPr>
        <w:t>حدیث</w:t>
      </w:r>
      <w:bookmarkEnd w:id="163"/>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مُعَلَّی بْنِ مُحَمَّدٍ عَنِ الْوَشَّاءِ عَنْ أَبَانٍ عَنْ إِسْمَاعِیلَ الْجُعْفِیِّ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رَجُلٌ عَلَی أَبِی جَعْفَرٍ علیه السلام وَ مَعَهُ صَحِیفَةٌ فَقَالَ لَهُ أَبُو جَعْفَرٍ علیه السلام هَذِهِ صَحِیفَةُ </w:t>
      </w:r>
      <w:r>
        <w:rPr>
          <w:rFonts w:eastAsia="Amiri" w:cs="Amiri" w:ascii="Amiri" w:hAnsi="Amiri"/>
          <w:color w:val="111111"/>
          <w:sz w:val="28"/>
          <w:szCs w:val="28"/>
          <w:rtl w:val="true"/>
          <w:lang w:bidi="ar-SA"/>
        </w:rPr>
        <w:t xml:space="preserve">. </w:t>
      </w:r>
      <w:bookmarkStart w:id="164" w:name="pg13650_137115"/>
    </w:p>
    <w:p>
      <w:pPr>
        <w:pStyle w:val="BookText"/>
        <w:rPr/>
      </w:pPr>
      <w:bookmarkEnd w:id="164"/>
      <w:r>
        <w:rPr>
          <w:rFonts w:ascii="Amiri" w:hAnsi="Amiri" w:eastAsia="Amiri" w:cs="Amiri"/>
          <w:color w:val="111111"/>
          <w:sz w:val="28"/>
          <w:sz w:val="28"/>
          <w:szCs w:val="28"/>
          <w:rtl w:val="true"/>
          <w:lang w:bidi="ar-SA"/>
        </w:rPr>
        <w:t xml:space="preserve">مُخَاصِمٍ یَسْأَلُ </w:t>
      </w:r>
      <w:r>
        <w:rPr>
          <w:rStyle w:val="FootnoteAnchor"/>
          <w:rtl w:val="true"/>
        </w:rPr>
        <w:footnoteReference w:id="83"/>
      </w:r>
      <w:r>
        <w:rPr>
          <w:rFonts w:ascii="Amiri" w:hAnsi="Amiri" w:eastAsia="Amiri" w:cs="Amiri"/>
          <w:color w:val="111111"/>
          <w:sz w:val="28"/>
          <w:sz w:val="28"/>
          <w:szCs w:val="28"/>
          <w:rtl w:val="true"/>
          <w:lang w:bidi="ar-SA"/>
        </w:rPr>
        <w:t>عَنِ الدِّینِ الَّذِی یُقْبَلُ فِیهِ الْعَمَلُ فَقَالَ رَحِمَکَ اللَّهُ هَذَا الَّذِی أُرِیدُ فَقَالَ أَبُو جَعْفَرٍ علیه السلام شَهَادَةُ أَنْ لَا إِلَهَ إِلَّا اللَّهُ وَحْدَهُ لَا شَرِیکَ لَهُ وَ أَنَّ مُحَمَّداً صلی الله علیه و آله عَبْدُهُ وَ رَسُولُهُ وَ تُقِرَّ بِمَا جَاءَ مِنْ عِنْدِ اللَّهِ وَ الْوَلَایَةُ لَنَا أَهْلَ الْبَیْتِ وَ الْبَرَاءَةُ مِنْ عَدُوِّنَا وَ التَّسْلِیمُ لِأَمْرِنَا وَ الْوَرَعُ وَ التَّوَاضُعُ وَ انْتِظَارُ قَائِمِنَا فَإِنَّ لَنَا دَوْلَةً إِذَا شَاءَ اللَّهُ جَاءَ بِهَا</w:t>
      </w:r>
      <w:r>
        <w:rPr>
          <w:rFonts w:eastAsia="Amiri" w:cs="Amiri" w:ascii="Amiri" w:hAnsi="Amiri"/>
          <w:color w:val="111111"/>
          <w:sz w:val="28"/>
          <w:szCs w:val="28"/>
          <w:rtl w:val="true"/>
          <w:lang w:bidi="ar-SA"/>
        </w:rPr>
        <w:t>.</w:t>
      </w:r>
    </w:p>
    <w:p>
      <w:pPr>
        <w:pStyle w:val="Heading4"/>
        <w:numPr>
          <w:ilvl w:val="3"/>
          <w:numId w:val="1"/>
        </w:numPr>
        <w:rPr/>
      </w:pPr>
      <w:bookmarkStart w:id="165" w:name="__RefHeading___Toc1207342_3830689328"/>
      <w:bookmarkStart w:id="166" w:name="_Toc72"/>
      <w:bookmarkEnd w:id="165"/>
      <w:r>
        <w:rPr/>
        <w:t>14</w:t>
      </w:r>
      <w:r>
        <w:rPr>
          <w:rtl w:val="true"/>
        </w:rPr>
        <w:t xml:space="preserve">- </w:t>
      </w:r>
      <w:r>
        <w:rPr>
          <w:rtl w:val="true"/>
        </w:rPr>
        <w:t>حدیث</w:t>
      </w:r>
      <w:bookmarkEnd w:id="166"/>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وَ أَبُو عَلِیٍّ الْأَشْعَرِیُّ عَنْ مُحَمَّدِ بْنِ عَبْدِ الْجَبَّارِ جَمِیعاً عَنْ صَفْوَانَ عَنْ عَمْرِو بْنِ حُرَیْثٍ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عَلَی أَبِی عَبْدِ اللَّهِ علیه السلام وَ هُوَ فِی مَنْزِلِ أَخِیهِ عَبْدِ اللَّهِ بْنِ مُحَمَّدٍ فَقُلْتُ لَهُ جُعِلْتُ فِدَاکَ مَا حَوَّلَکَ إِلَی هَذَا الْمَنْزِلِ قَالَ طَلَبُ النُّزْهَةِ </w:t>
      </w:r>
      <w:r>
        <w:rPr>
          <w:rStyle w:val="FootnoteAnchor"/>
          <w:rtl w:val="true"/>
        </w:rPr>
        <w:footnoteReference w:id="84"/>
      </w:r>
      <w:r>
        <w:rPr>
          <w:rFonts w:ascii="Amiri" w:hAnsi="Amiri" w:eastAsia="Amiri" w:cs="Amiri"/>
          <w:color w:val="111111"/>
          <w:sz w:val="28"/>
          <w:sz w:val="28"/>
          <w:szCs w:val="28"/>
          <w:rtl w:val="true"/>
          <w:lang w:bidi="ar-SA"/>
        </w:rPr>
        <w:t xml:space="preserve">فَقُلْتُ جُعِلْتُ فِدَاکَ أَ لَا أَقُصُّ عَلَیْکَ دِینِی فَقَالَ بَلَی قُلْتُ أَدِینُ اللَّهَ بِشَهَادَةِ أَنْ لَا إِلَهَ إِلَّا اللَّهُ وَحْدَهُ لَا شَرِیکَ لَهُ وَ أَنَّ مُحَمَّداً عَبْدُهُ وَ رَسُولُهُ وَ أَنَّ السَّاعَةَ آتِیَةٌ لا رَیْبَ فِیها وَ أَنَّ اللَّهَ یَبْعَثُ مَنْ فِی الْقُبُورِ وَ إِقَامِ الصَّلَاةِ وَ إِیتَاءِ الزَّکَاةِ وَ صَوْمِ شَهْرِ رَمَضَانَ وَ حِجِّ الْبَیْتِ وَ الْوَلَایَةِ لِعَلِیٍّ أَمِیرِ الْمُؤْمِنِینَ بَعْدَ رَسُولِ اللَّهِ صلی الله علیه و آله وَ الْوَلَایَةِ لِلْحَسَنِ وَ الْحُسَیْنِ وَ الْوَلَایَةِ لِعَلِیِّ بْنِ الْحُسَیْنِ وَ الْوَلَایَةِ لِمُحَمَّدِ بْنِ عَلِیٍّ وَ لَکَ مِنْ بَعْدِهِ صَلَوَاتُ اللَّهِ عَلَیْهِمْ أَجْمَعِینَ وَ أَنَّکُمْ أَئِمَّتِی عَلَیْهِ أَحْیَا وَ عَلَیْهِ أَمُوتُ وَ أَدِینُ اللَّهَ بِهِ فَقَالَ یَا عَمْرُو هَذَا وَ اللَّهِ دِینُ اللَّهِ وَ دِینُ آبَائِیَ الَّذِی أَدِینُ اللَّهَ بِهِ فِی السِّرِّ وَ الْعَلَانِیَةِ فَاتَّقِ اللَّهَ وَ کُفَّ لِسَانَکَ إِلَّا مِنْ خَیْرٍ وَ لَا تَقُلْ إِنِّی هَدَیْتُ نَفْسِی بَلِ اللَّهُ هَدَاکَ فَأَدِّ شُکْرَ مَا أَنْعَمَ اللَّهُ عَزَّ وَ جَلَّ بِهِ عَلَیْکَ وَ لَا تَکُنْ مِمَّنْ إِذَا أَقْبَلَ طُعِنَ فِی عَیْنِهِ وَ إِذَا أَدْبَرَ طُعِنَ فِی قَفَاهُ </w:t>
      </w:r>
      <w:r>
        <w:rPr>
          <w:rStyle w:val="FootnoteAnchor"/>
          <w:rtl w:val="true"/>
        </w:rPr>
        <w:footnoteReference w:id="85"/>
      </w:r>
      <w:r>
        <w:rPr>
          <w:rFonts w:ascii="Amiri" w:hAnsi="Amiri" w:eastAsia="Amiri" w:cs="Amiri"/>
          <w:color w:val="111111"/>
          <w:sz w:val="28"/>
          <w:sz w:val="28"/>
          <w:szCs w:val="28"/>
          <w:rtl w:val="true"/>
          <w:lang w:bidi="ar-SA"/>
        </w:rPr>
        <w:t xml:space="preserve">وَ لَا تَحْمِلِ النَّاسَ عَلَی کَاهِلِکَ </w:t>
      </w:r>
      <w:r>
        <w:rPr>
          <w:rStyle w:val="FootnoteAnchor"/>
          <w:rtl w:val="true"/>
        </w:rPr>
        <w:footnoteReference w:id="86"/>
      </w:r>
      <w:r>
        <w:rPr>
          <w:rFonts w:ascii="Amiri" w:hAnsi="Amiri" w:eastAsia="Amiri" w:cs="Amiri"/>
          <w:color w:val="111111"/>
          <w:sz w:val="28"/>
          <w:sz w:val="28"/>
          <w:szCs w:val="28"/>
          <w:rtl w:val="true"/>
          <w:lang w:bidi="ar-SA"/>
        </w:rPr>
        <w:t>فَإِنَّکَ أَوْشَکَ إِنْ حَمَلْتَ النَّاسَ عَلَی کَاهِلِکَ أَنْ یُصَدِّعُوا شَعَبَ کَاهِلِکَ</w:t>
      </w:r>
      <w:r>
        <w:rPr>
          <w:rFonts w:eastAsia="Amiri" w:cs="Amiri" w:ascii="Amiri" w:hAnsi="Amiri"/>
          <w:color w:val="111111"/>
          <w:sz w:val="28"/>
          <w:szCs w:val="28"/>
          <w:rtl w:val="true"/>
          <w:lang w:bidi="ar-SA"/>
        </w:rPr>
        <w:t xml:space="preserve">. </w:t>
      </w:r>
      <w:r>
        <w:rPr>
          <w:rStyle w:val="FootnoteAnchor"/>
          <w:rtl w:val="true"/>
        </w:rPr>
        <w:footnoteReference w:id="87"/>
      </w:r>
    </w:p>
    <w:p>
      <w:pPr>
        <w:pStyle w:val="Heading4"/>
        <w:numPr>
          <w:ilvl w:val="3"/>
          <w:numId w:val="1"/>
        </w:numPr>
        <w:rPr/>
      </w:pPr>
      <w:bookmarkStart w:id="167" w:name="__RefHeading___Toc1207344_3830689328"/>
      <w:bookmarkStart w:id="168" w:name="_Toc73"/>
      <w:bookmarkEnd w:id="167"/>
      <w:r>
        <w:rPr/>
        <w:t>15</w:t>
      </w:r>
      <w:r>
        <w:rPr>
          <w:rtl w:val="true"/>
        </w:rPr>
        <w:t xml:space="preserve">- </w:t>
      </w:r>
      <w:r>
        <w:rPr>
          <w:rtl w:val="true"/>
        </w:rPr>
        <w:t>حدیث</w:t>
      </w:r>
      <w:bookmarkEnd w:id="168"/>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عَلِیِّ بْنِ النُّعْمَانِ عَنِ ابْنِ مُسْکَانَ عَنْ سُلَیْمَانَ بْنِ خَالِدٍ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أُخْبِرُکَ بِالْإِسْلَامِ أَصْلِهِ وَ فَرْعِهِ</w:t>
      </w:r>
      <w:r>
        <w:rPr>
          <w:rFonts w:eastAsia="Amiri" w:cs="Amiri" w:ascii="Amiri" w:hAnsi="Amiri"/>
          <w:color w:val="111111"/>
          <w:sz w:val="28"/>
          <w:szCs w:val="28"/>
          <w:rtl w:val="true"/>
          <w:lang w:bidi="ar-SA"/>
        </w:rPr>
        <w:t xml:space="preserve">- . </w:t>
      </w:r>
      <w:bookmarkStart w:id="169" w:name="pg13650_137116"/>
    </w:p>
    <w:p>
      <w:pPr>
        <w:pStyle w:val="BookText"/>
        <w:rPr/>
      </w:pPr>
      <w:bookmarkEnd w:id="169"/>
      <w:r>
        <w:rPr>
          <w:rFonts w:ascii="Amiri" w:hAnsi="Amiri" w:eastAsia="Amiri" w:cs="Amiri"/>
          <w:color w:val="111111"/>
          <w:sz w:val="28"/>
          <w:sz w:val="28"/>
          <w:szCs w:val="28"/>
          <w:rtl w:val="true"/>
          <w:lang w:bidi="ar-SA"/>
        </w:rPr>
        <w:t xml:space="preserve">وَ ذِرْوَةِ سَنَامِهِ </w:t>
      </w:r>
      <w:r>
        <w:rPr>
          <w:rStyle w:val="FootnoteAnchor"/>
          <w:rtl w:val="true"/>
        </w:rPr>
        <w:footnoteReference w:id="88"/>
      </w:r>
      <w:r>
        <w:rPr>
          <w:rFonts w:ascii="Amiri" w:hAnsi="Amiri" w:eastAsia="Amiri" w:cs="Amiri"/>
          <w:color w:val="111111"/>
          <w:sz w:val="28"/>
          <w:sz w:val="28"/>
          <w:szCs w:val="28"/>
          <w:rtl w:val="true"/>
          <w:lang w:bidi="ar-SA"/>
        </w:rPr>
        <w:t xml:space="preserve">قُلْتُ بَلَی جُعِلْتُ فِدَاکَ قَالَ أَمَّا أَصْلُهُ فَالصَّلَاةُ وَ فَرْعُهُ الزَّکَاةُ وَ ذِرْوَةُ سَنَامِهِ الْجِهَادُ </w:t>
      </w:r>
      <w:r>
        <w:rPr>
          <w:rStyle w:val="FootnoteAnchor"/>
          <w:rtl w:val="true"/>
        </w:rPr>
        <w:footnoteReference w:id="89"/>
      </w:r>
      <w:r>
        <w:rPr>
          <w:rFonts w:ascii="Amiri" w:hAnsi="Amiri" w:eastAsia="Amiri" w:cs="Amiri"/>
          <w:color w:val="111111"/>
          <w:sz w:val="28"/>
          <w:sz w:val="28"/>
          <w:szCs w:val="28"/>
          <w:rtl w:val="true"/>
          <w:lang w:bidi="ar-SA"/>
        </w:rPr>
        <w:t>ثُمَّ قَالَ إِنْ شِئْتَ أَخْبَرْتُکَ بِأَبْوَابِ الْخَیْرِ قُلْتُ نَعَمْ جُعِلْتُ فِدَاکَ قَالَ الصَّوْمُ جُنَّةٌ مِنَ النَّارِ وَ الصَّدَقَةُ تَذْهَبُ بِالْخَطِیئَةِ وَ قِیَامُ الرَّجُلِ فِی جَوْفِ اللَّیْلِ بِذِکْرِ اللَّهِ ثُمَّ قَرَأَ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تَتَجافی جُنُوبُهُمْ عَنِ الْمَضاجِعِ</w:t>
      </w:r>
      <w:r>
        <w:rPr>
          <w:rFonts w:eastAsia="Amiri" w:cs="Amiri" w:ascii="Amiri" w:hAnsi="Amiri"/>
          <w:color w:val="111111"/>
          <w:sz w:val="28"/>
          <w:szCs w:val="28"/>
          <w:rtl w:val="true"/>
          <w:lang w:bidi="ar-SA"/>
        </w:rPr>
        <w:t>.</w:t>
      </w:r>
    </w:p>
    <w:p>
      <w:pPr>
        <w:pStyle w:val="Heading3"/>
        <w:numPr>
          <w:ilvl w:val="2"/>
          <w:numId w:val="1"/>
        </w:numPr>
        <w:rPr/>
      </w:pPr>
      <w:bookmarkStart w:id="170" w:name="__RefHeading___Toc1207346_3830689328"/>
      <w:bookmarkStart w:id="171" w:name="_Toc74"/>
      <w:bookmarkEnd w:id="170"/>
      <w:r>
        <w:rPr>
          <w:rtl w:val="true"/>
        </w:rPr>
        <w:t>بَابُ أَنَّ الْإِسْلَامَ یُحْقَنُ بِهِ الدَّمُ وَ تُؤَدَّی بِهِ الْأَمَانَةُ وَ أَنَّ الثَّوَابَ عَلَی الْإِیمَانِ‌</w:t>
      </w:r>
      <w:bookmarkEnd w:id="171"/>
    </w:p>
    <w:p>
      <w:pPr>
        <w:pStyle w:val="Heading4"/>
        <w:numPr>
          <w:ilvl w:val="3"/>
          <w:numId w:val="1"/>
        </w:numPr>
        <w:rPr/>
      </w:pPr>
      <w:bookmarkStart w:id="172" w:name="__RefHeading___Toc1207348_3830689328"/>
      <w:bookmarkStart w:id="173" w:name="_Toc75"/>
      <w:bookmarkEnd w:id="172"/>
      <w:r>
        <w:rPr/>
        <w:t>1</w:t>
      </w:r>
      <w:r>
        <w:rPr>
          <w:rtl w:val="true"/>
        </w:rPr>
        <w:t xml:space="preserve">- </w:t>
      </w:r>
      <w:r>
        <w:rPr>
          <w:rtl w:val="true"/>
        </w:rPr>
        <w:t>حدیث</w:t>
      </w:r>
      <w:bookmarkEnd w:id="17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الْحَکَمِ بْنِ أَیْمَنَ عَنِ الْقَاسِمِ الصَّیْرَفِیِّ شَرِیکِ الْمُفَضَّلِ قَالَ سَمِعْتُ أَبَا عَبْدِ اللَّهِ علیه السلام یَقُولُ الْإِسْلَامُ یُحْقَنُ بِهِ الدَّمُ وَ تُؤَدَّی بِهِ الْأَمَانَةُ وَ تُسْتَحَلُّ بِهِ الْفُرُوجُ وَ الثَّوَابُ عَلَی الْإِیمَانِ</w:t>
      </w:r>
      <w:r>
        <w:rPr>
          <w:rFonts w:eastAsia="Amiri" w:cs="Amiri" w:ascii="Amiri" w:hAnsi="Amiri"/>
          <w:color w:val="111111"/>
          <w:sz w:val="28"/>
          <w:szCs w:val="28"/>
          <w:rtl w:val="true"/>
          <w:lang w:bidi="ar-SA"/>
        </w:rPr>
        <w:t>.</w:t>
      </w:r>
    </w:p>
    <w:p>
      <w:pPr>
        <w:pStyle w:val="Heading4"/>
        <w:numPr>
          <w:ilvl w:val="3"/>
          <w:numId w:val="1"/>
        </w:numPr>
        <w:rPr/>
      </w:pPr>
      <w:bookmarkStart w:id="174" w:name="__RefHeading___Toc1207350_3830689328"/>
      <w:bookmarkStart w:id="175" w:name="_Toc76"/>
      <w:bookmarkEnd w:id="174"/>
      <w:r>
        <w:rPr/>
        <w:t>2</w:t>
      </w:r>
      <w:r>
        <w:rPr>
          <w:rtl w:val="true"/>
        </w:rPr>
        <w:t xml:space="preserve">- </w:t>
      </w:r>
      <w:r>
        <w:rPr>
          <w:rtl w:val="true"/>
        </w:rPr>
        <w:t>حدیث</w:t>
      </w:r>
      <w:bookmarkEnd w:id="175"/>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عَنْ أَبِیهِ عَنِ ابْنِ أَبِی عُمَیْرٍ عَنِ الْعَلَاءِ عَنْ مُحَمَّدِ بْنِ مُسْلِمٍ عَنْ أَحَدِهِمَا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الْإِیمَانُ إِقْرَارٌ وَ عَمَلٌ وَ الْإِسْلَامُ إِقْرَارٌ بِلَا عَمَلٍ</w:t>
      </w:r>
      <w:r>
        <w:rPr>
          <w:rFonts w:eastAsia="Amiri" w:cs="Amiri" w:ascii="Amiri" w:hAnsi="Amiri"/>
          <w:color w:val="111111"/>
          <w:sz w:val="28"/>
          <w:szCs w:val="28"/>
          <w:rtl w:val="true"/>
          <w:lang w:bidi="ar-SA"/>
        </w:rPr>
        <w:t>.</w:t>
      </w:r>
    </w:p>
    <w:p>
      <w:pPr>
        <w:pStyle w:val="Heading4"/>
        <w:numPr>
          <w:ilvl w:val="3"/>
          <w:numId w:val="1"/>
        </w:numPr>
        <w:rPr/>
      </w:pPr>
      <w:bookmarkStart w:id="176" w:name="__RefHeading___Toc1207352_3830689328"/>
      <w:bookmarkStart w:id="177" w:name="_Toc77"/>
      <w:bookmarkEnd w:id="176"/>
      <w:r>
        <w:rPr/>
        <w:t>3</w:t>
      </w:r>
      <w:r>
        <w:rPr>
          <w:rtl w:val="true"/>
        </w:rPr>
        <w:t xml:space="preserve">- </w:t>
      </w:r>
      <w:r>
        <w:rPr>
          <w:rtl w:val="true"/>
        </w:rPr>
        <w:t>حدیث</w:t>
      </w:r>
      <w:bookmarkEnd w:id="177"/>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مُحَمَّدِ بْنِ عِیسَی عَنْ یُونُسَ عَنْ جَمِیلِ بْنِ دَرَّاجٍ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الْأَعْرابُ آمَنَّا قُلْ لَمْ تُؤْمِنُوا وَ لکِنْ قُولُوا أَسْلَمْنا وَ لَمَّا یَدْخُلِ الْإِیمانُ فِی قُلُوبِکُمْ </w:t>
      </w:r>
      <w:r>
        <w:rPr>
          <w:rStyle w:val="FootnoteAnchor"/>
          <w:rtl w:val="true"/>
        </w:rPr>
        <w:footnoteReference w:id="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لِی أَ لَا تَرَی أَنَّ الْإِیمَانَ غَیْرُ الْإِسْلَامِ</w:t>
      </w:r>
      <w:r>
        <w:rPr>
          <w:rFonts w:eastAsia="Amiri" w:cs="Amiri" w:ascii="Amiri" w:hAnsi="Amiri"/>
          <w:color w:val="111111"/>
          <w:sz w:val="28"/>
          <w:szCs w:val="28"/>
          <w:rtl w:val="true"/>
          <w:lang w:bidi="ar-SA"/>
        </w:rPr>
        <w:t>.</w:t>
      </w:r>
    </w:p>
    <w:p>
      <w:pPr>
        <w:pStyle w:val="Heading4"/>
        <w:numPr>
          <w:ilvl w:val="3"/>
          <w:numId w:val="1"/>
        </w:numPr>
        <w:rPr/>
      </w:pPr>
      <w:bookmarkStart w:id="178" w:name="__RefHeading___Toc1207354_3830689328"/>
      <w:bookmarkStart w:id="179" w:name="_Toc78"/>
      <w:bookmarkEnd w:id="178"/>
      <w:r>
        <w:rPr/>
        <w:t>4</w:t>
      </w:r>
      <w:r>
        <w:rPr>
          <w:rtl w:val="true"/>
        </w:rPr>
        <w:t xml:space="preserve">- </w:t>
      </w:r>
      <w:r>
        <w:rPr>
          <w:rtl w:val="true"/>
        </w:rPr>
        <w:t>حدیث</w:t>
      </w:r>
      <w:bookmarkEnd w:id="179"/>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عَلِیِّ بْنِ الْحَکَمِ عَنْ سُفْیَانَ بْنِ السِّمْطِ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رَجُلٌ أَبَا عَبْدِ اللَّهِ علیه السلام عَنِ الْإِسْلَامِ وَ الْإِیمَانِ مَا الْفَرْقُ بَیْنَهُمَا فَلَمْ یُجِبْهُ ثُمَّ سَأَلَهُ فَلَمْ یُجِبْهُ ثُمَّ الْتَقَیَا فِی الطَّرِیقِ وَ قَدْ أَزِفَ </w:t>
      </w:r>
      <w:r>
        <w:rPr>
          <w:rStyle w:val="FootnoteAnchor"/>
          <w:rtl w:val="true"/>
        </w:rPr>
        <w:footnoteReference w:id="91"/>
      </w:r>
      <w:r>
        <w:rPr>
          <w:rFonts w:ascii="Amiri" w:hAnsi="Amiri" w:eastAsia="Amiri" w:cs="Amiri"/>
          <w:color w:val="111111"/>
          <w:sz w:val="28"/>
          <w:sz w:val="28"/>
          <w:szCs w:val="28"/>
          <w:rtl w:val="true"/>
          <w:lang w:bidi="ar-SA"/>
        </w:rPr>
        <w:t>مِنَ الرَّجُلِ الرَّحِیلُ فَقَالَ لَهُ أَبُو عَبْدِ اللَّهِ علیه السلام کَأَنَّهُ قَدْ أَزِفَ مِنْکَ رَحِیلٌ فَقَالَ نَعَمْ فَقَالَ فَالْقَنِی فِی الْبَیْتِ فَلَقِیَهُ فَسَأَلَهُ عَنِ الْإِسْلَامِ وَ الْإِیمَانِ مَا الْفَرْقُ بَیْنَهُمَا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الْإِسْلَامُ هُوَ الظَّاهِرُ الَّذِی عَلَیْهِ النَّاسُ شَهَادَةُ أَنْ لَا إِلَهَ إِلَّا اللَّهُ وَحْدَهُ لَا شَرِیکَ لَهُ وَ أَنَّ مُحَمَّداً عَبْدُهُ وَ رَسُولُهُ وَ إِقَامُ الصَّلَاةِ وَ إِیتَاءُ الزَّکَاةِ وَ حِجُّ الْبَیْتِ وَ صِیَامُ شَهْرِ رَمَضَانَ فَهَذَا الْإِسْلَامُ وَ قَالَ الْإِیمَانُ مَعْرِفَةُ </w:t>
      </w:r>
      <w:r>
        <w:rPr>
          <w:rFonts w:eastAsia="Amiri" w:cs="Amiri" w:ascii="Amiri" w:hAnsi="Amiri"/>
          <w:color w:val="111111"/>
          <w:sz w:val="28"/>
          <w:szCs w:val="28"/>
          <w:rtl w:val="true"/>
          <w:lang w:bidi="ar-SA"/>
        </w:rPr>
        <w:t xml:space="preserve">. </w:t>
      </w:r>
      <w:bookmarkStart w:id="180" w:name="pg13650_137117"/>
    </w:p>
    <w:p>
      <w:pPr>
        <w:pStyle w:val="BookText"/>
        <w:rPr/>
      </w:pPr>
      <w:bookmarkEnd w:id="180"/>
      <w:r>
        <w:rPr>
          <w:rFonts w:ascii="Amiri" w:hAnsi="Amiri" w:eastAsia="Amiri" w:cs="Amiri"/>
          <w:color w:val="111111"/>
          <w:sz w:val="28"/>
          <w:sz w:val="28"/>
          <w:szCs w:val="28"/>
          <w:rtl w:val="true"/>
          <w:lang w:bidi="ar-SA"/>
        </w:rPr>
        <w:t>هَذَا الْأَمْرِ مَعَ هَذَا فَإِنْ أَقَرَّ بِهَا وَ لَمْ یَعْرِفْ هَذَا الْأَمْرَ کَانَ مُسْلِماً وَ کَانَ ضَالًّا</w:t>
      </w:r>
      <w:r>
        <w:rPr>
          <w:rFonts w:eastAsia="Amiri" w:cs="Amiri" w:ascii="Amiri" w:hAnsi="Amiri"/>
          <w:color w:val="111111"/>
          <w:sz w:val="28"/>
          <w:szCs w:val="28"/>
          <w:rtl w:val="true"/>
          <w:lang w:bidi="ar-SA"/>
        </w:rPr>
        <w:t>.</w:t>
      </w:r>
    </w:p>
    <w:p>
      <w:pPr>
        <w:pStyle w:val="Heading4"/>
        <w:numPr>
          <w:ilvl w:val="3"/>
          <w:numId w:val="1"/>
        </w:numPr>
        <w:rPr/>
      </w:pPr>
      <w:bookmarkStart w:id="181" w:name="__RefHeading___Toc1207356_3830689328"/>
      <w:bookmarkStart w:id="182" w:name="_Toc79"/>
      <w:bookmarkEnd w:id="181"/>
      <w:r>
        <w:rPr/>
        <w:t>5</w:t>
      </w:r>
      <w:r>
        <w:rPr>
          <w:rtl w:val="true"/>
        </w:rPr>
        <w:t xml:space="preserve">- </w:t>
      </w:r>
      <w:r>
        <w:rPr>
          <w:rtl w:val="true"/>
        </w:rPr>
        <w:t>حدیث</w:t>
      </w:r>
      <w:bookmarkEnd w:id="182"/>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الْحُسَیْنُ بْنُ مُحَمَّدٍ عَنْ مُعَلَّی بْنِ مُحَمَّدٍ وَ عِدَّةٌ مِنْ أَصْحَابِنَا عَنْ أَحْمَدَ بْنِ مُحَمَّدٍ جَمِیعاً عَنِ الْوَشَّاءِ عَنْ أَبَانٍ عَنْ أَبِی بَصِیرٍ عَنْ أَبِی جَعْفَرٍ علیه السلام قَالَ سَمِعْتُهُ یَقُولُ قالَتِ الْأَعْرابُ آمَنَّا قُلْ لَمْ تُؤْمِنُوا وَ لکِنْ قُولُوا أَسْلَمْنا </w:t>
      </w:r>
      <w:r>
        <w:rPr>
          <w:rStyle w:val="FootnoteAnchor"/>
          <w:rtl w:val="true"/>
        </w:rPr>
        <w:footnoteReference w:id="92"/>
      </w:r>
      <w:r>
        <w:rPr>
          <w:rFonts w:ascii="Amiri" w:hAnsi="Amiri" w:eastAsia="Amiri" w:cs="Amiri"/>
          <w:color w:val="111111"/>
          <w:sz w:val="28"/>
          <w:sz w:val="28"/>
          <w:szCs w:val="28"/>
          <w:rtl w:val="true"/>
          <w:lang w:bidi="ar-SA"/>
        </w:rPr>
        <w:t>فَمَنْ زَعَمَ أَنَّهُمْ آمَنُوا فَقَدْ کَذَبَ وَ مَنْ زَعَمَ أَنَّهُمْ لَمْ یُسْلِمُوا فَقَدْ کَذَبَ</w:t>
      </w:r>
      <w:r>
        <w:rPr>
          <w:rFonts w:eastAsia="Amiri" w:cs="Amiri" w:ascii="Amiri" w:hAnsi="Amiri"/>
          <w:color w:val="111111"/>
          <w:sz w:val="28"/>
          <w:szCs w:val="28"/>
          <w:rtl w:val="true"/>
          <w:lang w:bidi="ar-SA"/>
        </w:rPr>
        <w:t>.</w:t>
      </w:r>
    </w:p>
    <w:p>
      <w:pPr>
        <w:pStyle w:val="Heading4"/>
        <w:numPr>
          <w:ilvl w:val="3"/>
          <w:numId w:val="1"/>
        </w:numPr>
        <w:rPr/>
      </w:pPr>
      <w:bookmarkStart w:id="183" w:name="__RefHeading___Toc1207358_3830689328"/>
      <w:bookmarkStart w:id="184" w:name="_Toc80"/>
      <w:bookmarkEnd w:id="183"/>
      <w:r>
        <w:rPr/>
        <w:t>6</w:t>
      </w:r>
      <w:r>
        <w:rPr>
          <w:rtl w:val="true"/>
        </w:rPr>
        <w:t xml:space="preserve">- </w:t>
      </w:r>
      <w:r>
        <w:rPr>
          <w:rtl w:val="true"/>
        </w:rPr>
        <w:t>حدیث</w:t>
      </w:r>
      <w:bookmarkEnd w:id="184"/>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عَنِ الْحُسَیْنِ بْنِ سَعِیدٍ عَنْ حَکَمِ بْنِ أَیْمَنَ </w:t>
      </w:r>
      <w:r>
        <w:rPr>
          <w:rStyle w:val="FootnoteAnchor"/>
          <w:rtl w:val="true"/>
        </w:rPr>
        <w:footnoteReference w:id="93"/>
      </w:r>
      <w:r>
        <w:rPr>
          <w:rFonts w:ascii="Amiri" w:hAnsi="Amiri" w:eastAsia="Amiri" w:cs="Amiri"/>
          <w:color w:val="111111"/>
          <w:sz w:val="28"/>
          <w:sz w:val="28"/>
          <w:szCs w:val="28"/>
          <w:rtl w:val="true"/>
          <w:lang w:bidi="ar-SA"/>
        </w:rPr>
        <w:t>عَنْ قَاسِمٍ شَرِیکِ الْمُفَضَّلِ قَالَ سَمِعْتُ أَبَا عَبْدِ اللَّهِ علیه السلام یَقُولُ الْإِسْلَامُ یُحْقَنُ بِهِ الدَّمُ وَ تُؤَدَّی بِهِ الْأَمَانَةُ وَ تُسْتَحَلُّ بِهِ الْفُرُوجُ وَ الثَّوَابُ عَلَی الْإِیمَانِ</w:t>
      </w:r>
      <w:r>
        <w:rPr>
          <w:rFonts w:eastAsia="Amiri" w:cs="Amiri" w:ascii="Amiri" w:hAnsi="Amiri"/>
          <w:color w:val="111111"/>
          <w:sz w:val="28"/>
          <w:szCs w:val="28"/>
          <w:rtl w:val="true"/>
          <w:lang w:bidi="ar-SA"/>
        </w:rPr>
        <w:t>.</w:t>
      </w:r>
    </w:p>
    <w:p>
      <w:pPr>
        <w:pStyle w:val="Heading3"/>
        <w:numPr>
          <w:ilvl w:val="2"/>
          <w:numId w:val="1"/>
        </w:numPr>
        <w:rPr/>
      </w:pPr>
      <w:bookmarkStart w:id="185" w:name="__RefHeading___Toc1207360_3830689328"/>
      <w:bookmarkStart w:id="186" w:name="_Toc81"/>
      <w:bookmarkEnd w:id="185"/>
      <w:r>
        <w:rPr>
          <w:rtl w:val="true"/>
        </w:rPr>
        <w:t>بَابُ أَنَّ الْإِیمَانَ یَشْرَکُ الْإِسْلَامَ وَ الْإِسْلَامَ لَا یَشْرَکُ الْإِیمَانَ</w:t>
      </w:r>
      <w:bookmarkEnd w:id="186"/>
    </w:p>
    <w:p>
      <w:pPr>
        <w:pStyle w:val="Heading4"/>
        <w:numPr>
          <w:ilvl w:val="3"/>
          <w:numId w:val="1"/>
        </w:numPr>
        <w:rPr/>
      </w:pPr>
      <w:bookmarkStart w:id="187" w:name="__RefHeading___Toc1207362_3830689328"/>
      <w:bookmarkStart w:id="188" w:name="_Toc82"/>
      <w:bookmarkEnd w:id="187"/>
      <w:r>
        <w:rPr/>
        <w:t>1</w:t>
      </w:r>
      <w:r>
        <w:rPr>
          <w:rtl w:val="true"/>
        </w:rPr>
        <w:t xml:space="preserve">- </w:t>
      </w:r>
      <w:r>
        <w:rPr>
          <w:rtl w:val="true"/>
        </w:rPr>
        <w:t>حدیث</w:t>
      </w:r>
      <w:bookmarkEnd w:id="18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الْحَسَنِ بْنِ مَحْبُوبٍ عَنْ جَمِیلِ بْنِ صَالِحٍ عَنْ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 السلام أَخْبِرْنِی عَنِ الْإِسْلَامِ وَ الْإِیمَانِ أَ هُمَا مُخْتَلِفَانِ فَقَالَ إِنَّ الْإِیمَانَ یُشَارِکُ الْإِسْلَامَ وَ الْإِسْلَامَ لَا یُشَارِکُ الْإِیمَانَ فَقُلْتُ فَصِفْهُمَا لِی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الْإِسْلَامُ شَهَادَةُ أَنْ لَا إِلَهَ إِلَّا اللَّهُ وَ التَّصْدِیقُ بِرَسُولِ اللَّهِ صلی الله علیه و آله بِهِ حُقِنَتِ الدِّمَاءُ وَ عَلَیْهِ جَرَتِ الْمَنَاکِحُ وَ الْمَوَارِیثُ وَ عَلَی ظَاهِرِهِ جَمَاعَةُ النَّاسِ وَ الْإِیمَانُ الْهُدَی وَ مَا یَثْبُتُ فِی الْقُلُوبِ مِنْ صِفَةِ الْإِسْلَامِ وَ مَا ظَهَرَ مِنَ الْعَمَلِ بِهِ وَ الْإِیمَانُ أَرْفَعُ مِنَ الْإِسْلَامِ بِدَرَجَةٍ إِنَّ الْإِیمَانَ یُشَارِکُ الْإِسْلَامَ فِی الظَّاهِرِ وَ الْإِسْلَامَ لَا یُشَارِکُ الْإِیمَانَ فِی الْبَاطِنِ وَ إِنِ اجْتَمَعَا فِی الْقَوْلِ وَ الصِّفَةِ</w:t>
      </w:r>
      <w:r>
        <w:rPr>
          <w:rFonts w:eastAsia="Amiri" w:cs="Amiri" w:ascii="Amiri" w:hAnsi="Amiri"/>
          <w:color w:val="111111"/>
          <w:sz w:val="28"/>
          <w:szCs w:val="28"/>
          <w:rtl w:val="true"/>
          <w:lang w:bidi="ar-SA"/>
        </w:rPr>
        <w:t>.</w:t>
      </w:r>
    </w:p>
    <w:p>
      <w:pPr>
        <w:pStyle w:val="Heading4"/>
        <w:numPr>
          <w:ilvl w:val="3"/>
          <w:numId w:val="1"/>
        </w:numPr>
        <w:rPr/>
      </w:pPr>
      <w:bookmarkStart w:id="189" w:name="__RefHeading___Toc1207364_3830689328"/>
      <w:bookmarkStart w:id="190" w:name="_Toc83"/>
      <w:bookmarkEnd w:id="189"/>
      <w:r>
        <w:rPr/>
        <w:t>2</w:t>
      </w:r>
      <w:r>
        <w:rPr>
          <w:rtl w:val="true"/>
        </w:rPr>
        <w:t xml:space="preserve">- </w:t>
      </w:r>
      <w:r>
        <w:rPr>
          <w:rtl w:val="true"/>
        </w:rPr>
        <w:t>حدیث</w:t>
      </w:r>
      <w:bookmarkEnd w:id="190"/>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مُحَمَّدِ بْنِ عِیسَی عَنْ یُونُسَ بْنِ عَبْدِ الرَّحْمَنِ عَنْ مُوسَی بْنِ بَکْرٍ عَنْ فُضَیْلِ بْنِ یَسَارٍ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الْإِیمَانُ یُشَارِکُ الْإِسْلَامَ وَ الْإِسْلَامُ لَا یُشَارِکُ الْإِیمَانَ</w:t>
      </w:r>
      <w:r>
        <w:rPr>
          <w:rFonts w:eastAsia="Amiri" w:cs="Amiri" w:ascii="Amiri" w:hAnsi="Amiri"/>
          <w:color w:val="111111"/>
          <w:sz w:val="28"/>
          <w:szCs w:val="28"/>
          <w:rtl w:val="true"/>
          <w:lang w:bidi="ar-SA"/>
        </w:rPr>
        <w:t xml:space="preserve">. . </w:t>
      </w:r>
      <w:bookmarkStart w:id="191" w:name="pg13650_137118"/>
    </w:p>
    <w:p>
      <w:pPr>
        <w:pStyle w:val="Heading4"/>
        <w:numPr>
          <w:ilvl w:val="3"/>
          <w:numId w:val="1"/>
        </w:numPr>
        <w:rPr/>
      </w:pPr>
      <w:bookmarkStart w:id="192" w:name="__RefHeading___Toc1207366_3830689328"/>
      <w:bookmarkStart w:id="193" w:name="_Toc84"/>
      <w:bookmarkEnd w:id="191"/>
      <w:bookmarkEnd w:id="192"/>
      <w:r>
        <w:rPr/>
        <w:t>3</w:t>
      </w:r>
      <w:r>
        <w:rPr>
          <w:rtl w:val="true"/>
        </w:rPr>
        <w:t xml:space="preserve">- </w:t>
      </w:r>
      <w:r>
        <w:rPr>
          <w:rtl w:val="true"/>
        </w:rPr>
        <w:t>حدیث</w:t>
      </w:r>
      <w:bookmarkEnd w:id="193"/>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عَنْ أَبِیهِ عَنِ ابْنِ أَبِی عُمَیْرٍ عَنْ جَمِیلِ بْنِ دَرَّاجٍ عَنْ فُضَیْلِ بْنِ یَسَارٍ قَالَ سَمِعْتُ أَبَا عَبْدِ اللَّهِ علیه السلام یَقُولُ إِنَّ الْإِیمَانَ یُشَارِکُ الْإِسْلَامَ وَ لَا یُشَارِکُهُ الْإِسْلَامُ إِنَّ الْإِیمَانَ مَا وَقَرَ فِی الْقُلُوبِ </w:t>
      </w:r>
      <w:r>
        <w:rPr>
          <w:rStyle w:val="FootnoteAnchor"/>
          <w:rtl w:val="true"/>
        </w:rPr>
        <w:footnoteReference w:id="94"/>
      </w:r>
      <w:r>
        <w:rPr>
          <w:rFonts w:ascii="Amiri" w:hAnsi="Amiri" w:eastAsia="Amiri" w:cs="Amiri"/>
          <w:color w:val="111111"/>
          <w:sz w:val="28"/>
          <w:sz w:val="28"/>
          <w:szCs w:val="28"/>
          <w:rtl w:val="true"/>
          <w:lang w:bidi="ar-SA"/>
        </w:rPr>
        <w:t>وَ الْإِسْلَامَ مَا عَلَیْهِ الْمَنَاکِحُ وَ الْمَوَارِیثُ وَ حَقْنُ الدِّمَاءِ وَ الْإِیمَانَ یَشْرَکُ الْإِسْلَامَ وَ الْإِسْلَامَ لَا یَشْرَکُ الْإِیمَانَ</w:t>
      </w:r>
      <w:r>
        <w:rPr>
          <w:rFonts w:eastAsia="Amiri" w:cs="Amiri" w:ascii="Amiri" w:hAnsi="Amiri"/>
          <w:color w:val="111111"/>
          <w:sz w:val="28"/>
          <w:szCs w:val="28"/>
          <w:rtl w:val="true"/>
          <w:lang w:bidi="ar-SA"/>
        </w:rPr>
        <w:t>.</w:t>
      </w:r>
    </w:p>
    <w:p>
      <w:pPr>
        <w:pStyle w:val="Heading4"/>
        <w:numPr>
          <w:ilvl w:val="3"/>
          <w:numId w:val="1"/>
        </w:numPr>
        <w:rPr/>
      </w:pPr>
      <w:bookmarkStart w:id="194" w:name="__RefHeading___Toc1207368_3830689328"/>
      <w:bookmarkStart w:id="195" w:name="_Toc85"/>
      <w:bookmarkEnd w:id="194"/>
      <w:r>
        <w:rPr/>
        <w:t>4</w:t>
      </w:r>
      <w:r>
        <w:rPr>
          <w:rtl w:val="true"/>
        </w:rPr>
        <w:t xml:space="preserve">- </w:t>
      </w:r>
      <w:r>
        <w:rPr>
          <w:rtl w:val="true"/>
        </w:rPr>
        <w:t>حدیث</w:t>
      </w:r>
      <w:bookmarkEnd w:id="195"/>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بْنِ خَالِدٍ عَنِ الْحَسَنِ بْنِ مَحْبُوبٍ عَنْ أَبِی الصَّبَّاحِ الْکِنَانِیِّ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عَبْدِ اللَّهِ علیه السلام أَیُّهُمَا أَفْضَلُ الْإِیمَانُ أَوِ الْإِسْلَامُ فَإِنَّ مَنْ قِبَلَنَا یَقُولُونَ إِنَّ الْإِسْلَامَ أَفْضَلُ مِنَ الْإِیمَانِ فَقَالَ الْإِیمَانُ أَرْفَعُ مِنَ الْإِسْلَامِ قُلْتُ فَأَوْجِدْنِی ذَلِکَ </w:t>
      </w:r>
      <w:r>
        <w:rPr>
          <w:rStyle w:val="FootnoteAnchor"/>
          <w:rtl w:val="true"/>
        </w:rPr>
        <w:footnoteReference w:id="95"/>
      </w:r>
      <w:r>
        <w:rPr>
          <w:rFonts w:ascii="Amiri" w:hAnsi="Amiri" w:eastAsia="Amiri" w:cs="Amiri"/>
          <w:color w:val="111111"/>
          <w:sz w:val="28"/>
          <w:sz w:val="28"/>
          <w:szCs w:val="28"/>
          <w:rtl w:val="true"/>
          <w:lang w:bidi="ar-SA"/>
        </w:rPr>
        <w:t>قَالَ مَا تَقُولُ فِیمَنْ أَحْدَثَ فِی الْمَسْجِدِ الْحَرَامِ مُتَعَمِّداً قَالَ قُلْتُ یُضْرَبُ ضَرْباً شَدِیداً قَالَ أَصَبْتَ قَالَ فَمَا تَقُولُ فِیمَنْ أَحْدَثَ فِی الْکَعْبَةِ مُتَعَمِّداً قُلْتُ یُقْتَلُ قَالَ أَصَبْتَ أَ لَا تَرَی أَنَّ الْکَعْبَةَ أَفْضَلُ مِنَ الْمَسْجِدِ وَ أَنَّ الْکَعْبَةَ تَشْرَکُ الْمَسْجِدَ وَ الْمَسْجِدُ لَا یَشْرَکُ الْکَعْبَةَ وَ کَذَلِکَ الْإِیمَانُ یَشْرَکُ الْإِسْلَامَ وَ الْإِسْلَامُ لَا یَشْرَکُ الْإِیمَانَ</w:t>
      </w:r>
      <w:r>
        <w:rPr>
          <w:rFonts w:eastAsia="Amiri" w:cs="Amiri" w:ascii="Amiri" w:hAnsi="Amiri"/>
          <w:color w:val="111111"/>
          <w:sz w:val="28"/>
          <w:szCs w:val="28"/>
          <w:rtl w:val="true"/>
          <w:lang w:bidi="ar-SA"/>
        </w:rPr>
        <w:t>.</w:t>
      </w:r>
    </w:p>
    <w:p>
      <w:pPr>
        <w:pStyle w:val="Heading4"/>
        <w:numPr>
          <w:ilvl w:val="3"/>
          <w:numId w:val="1"/>
        </w:numPr>
        <w:rPr/>
      </w:pPr>
      <w:bookmarkStart w:id="196" w:name="__RefHeading___Toc1207370_3830689328"/>
      <w:bookmarkStart w:id="197" w:name="_Toc86"/>
      <w:bookmarkEnd w:id="196"/>
      <w:r>
        <w:rPr/>
        <w:t>5</w:t>
      </w:r>
      <w:r>
        <w:rPr>
          <w:rtl w:val="true"/>
        </w:rPr>
        <w:t xml:space="preserve">- </w:t>
      </w:r>
      <w:r>
        <w:rPr>
          <w:rtl w:val="true"/>
        </w:rPr>
        <w:t>حدیث</w:t>
      </w:r>
      <w:bookmarkEnd w:id="197"/>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زِیَادٍ وَ مُحَمَّدُ بْنُ یَحْیَی عَنْ أَحْمَدَ بْنِ مُحَمَّدٍ جَمِیعاً عَنِ ابْنِ مَحْبُوبٍ عَنْ عَلِیِّ بْنِ رِئَابٍ عَنْ حُمْرَانَ بْنِ أَعْیَنَ عَنْ أَبِی جَعْفَرٍ علیه السلام قَالَ سَمِعْتُهُ یَقُولُ الْإِیمَانُ مَا اسْتَقَرَّ فِی الْقَلْبِ وَ أَفْضَی بِهِ إِلَی اللَّهِ عَزَّ وَ جَلَّ وَ صَدَّقَهُ الْعَمَلُ بِالطَّاعَةِ لِلَّهِ وَ التَّسْلِیمِ لِأَمْرِهِ وَ</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الْإِسْلَامُ مَا ظَهَرَ مِنْ قَوْلٍ أَوْ فِعْلٍ وَ هُوَ الَّذِی عَلَیْهِ جَمَاعَةُ النَّاسِ مِنَ الْفِرَقِ کُلِّهَا وَ بِهِ حُقِنَتِ الدِّمَاءُ وَ عَلَیْهِ جَرَتِ الْمَوَارِیثُ وَ جَازَ النِّکَاحُ وَ اجْتَمَعُوا عَلَی الصَّلَاةِ وَ الزَّکَاةِ وَ الصَّوْمِ وَ الْحَجِّ فَخَرَجُوا بِذَلِکَ مِنَ الْکُفْرِ وَ أُضِیفُوا إِلَی الْإِیمَانِ وَ الْإِسْلَامُ لَا یَشْرَکُ الْإِیمَانَ وَ الْإِیمَانُ یَشْرَکُ الْإِسْلَامَ وَ هُمَا فِی الْقَوْلِ وَ الْفِعْلِ یَجْتَمِعَانِ کَمَا صَارَتِ الْکَعْبَةُ فِی الْمَسْجِدِ وَ الْمَسْجِدُ لَیْسَ فِی الْکَعْبَةِ وَ کَذَلِکَ الْإِیمَانُ یَشْرَکُ الْإِسْلَامَ وَ الْإِسْلَامُ لَا یَشْرَکُ الْإِیمَانَ وَ قَدْ 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الْأَعْرابُ آمَنَّا قُلْ لَمْ تُؤْمِنُوا وَ لکِنْ قُولُوا أَسْلَمْنا وَ لَمَّا یَدْخُلِ الْإِیمانُ فِی قُلُوبِکُمْ </w:t>
      </w:r>
      <w:r>
        <w:rPr>
          <w:rStyle w:val="FootnoteAnchor"/>
          <w:rtl w:val="true"/>
        </w:rPr>
        <w:footnoteReference w:id="96"/>
      </w:r>
      <w:r>
        <w:rPr>
          <w:rFonts w:ascii="Amiri" w:hAnsi="Amiri" w:eastAsia="Amiri" w:cs="Amiri"/>
          <w:color w:val="111111"/>
          <w:sz w:val="28"/>
          <w:sz w:val="28"/>
          <w:szCs w:val="28"/>
          <w:rtl w:val="true"/>
          <w:lang w:bidi="ar-SA"/>
        </w:rPr>
        <w:t>فَقَوْلُ اللَّهِ عَزَّ وَ جَلَّ أَصْدَقُ الْقَوْلِ قُلْتُ فَهَلْ لِلْمُؤْمِنِ فَضْلٌ عَلَی الْمُسْلِمِ فِی شَیْ‌ءٍ مِنَ الْفَضَائِلِ وَ الْأَحْکَامِ وَ الْحُدُودِ وَ غَیْرِ ذَلِکَ فَقَالَ لَا هُمَا یَجْرِیَانِ فِی ذَلِکَ مَجْرَی وَاحِدٍ وَ لَکِنْ لِلْمُؤْمِنِ فَضْلٌ عَلَی الْمُسْلِمِ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bookmarkStart w:id="198" w:name="pg13650_137119"/>
    </w:p>
    <w:p>
      <w:pPr>
        <w:pStyle w:val="BookText"/>
        <w:rPr/>
      </w:pPr>
      <w:bookmarkEnd w:id="198"/>
      <w:r>
        <w:rPr>
          <w:rFonts w:ascii="Amiri" w:hAnsi="Amiri" w:eastAsia="Amiri" w:cs="Amiri"/>
          <w:color w:val="111111"/>
          <w:sz w:val="28"/>
          <w:sz w:val="28"/>
          <w:szCs w:val="28"/>
          <w:rtl w:val="true"/>
          <w:lang w:bidi="ar-SA"/>
        </w:rPr>
        <w:t>فِی أَعْمَالِهِمَا وَ مَا یَتَقَرَّبَانِ بِهِ إِلَی اللَّهِ عَزَّ وَ جَلَّ قُلْتُ أَ لَیْسَ اللَّهُ عَزَّ وَ جَلَّ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جاءَ بِالْحَسَنَةِ فَلَهُ عَشْرُ أَمْثالِها </w:t>
      </w:r>
      <w:r>
        <w:rPr>
          <w:rStyle w:val="FootnoteAnchor"/>
          <w:rtl w:val="true"/>
        </w:rPr>
        <w:footnoteReference w:id="97"/>
      </w:r>
      <w:r>
        <w:rPr>
          <w:rFonts w:ascii="Amiri" w:hAnsi="Amiri" w:eastAsia="Amiri" w:cs="Amiri"/>
          <w:color w:val="111111"/>
          <w:sz w:val="28"/>
          <w:sz w:val="28"/>
          <w:szCs w:val="28"/>
          <w:rtl w:val="true"/>
          <w:lang w:bidi="ar-SA"/>
        </w:rPr>
        <w:t>وَ زَعَمْتَ أَنَّهُمْ مُجْتَمِعُونَ عَلَی الصَّلَاةِ وَ الزَّکَاةِ وَ الصَّوْمِ وَ الْحَجِّ مَعَ الْمُؤْمِنِ قَالَ أَ لَیْسَ قَدْ 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فَیُضاعِفَهُ لَهُ أَضْعافاً کَثِیرَةً </w:t>
      </w:r>
      <w:r>
        <w:rPr>
          <w:rStyle w:val="FootnoteAnchor"/>
          <w:rtl w:val="true"/>
        </w:rPr>
        <w:footnoteReference w:id="98"/>
      </w:r>
    </w:p>
    <w:p>
      <w:pPr>
        <w:pStyle w:val="BookText"/>
        <w:rPr/>
      </w:pPr>
      <w:r>
        <w:rPr>
          <w:rFonts w:ascii="Amiri" w:hAnsi="Amiri" w:eastAsia="Amiri" w:cs="Amiri"/>
          <w:color w:val="111111"/>
          <w:sz w:val="28"/>
          <w:sz w:val="28"/>
          <w:szCs w:val="28"/>
          <w:rtl w:val="true"/>
          <w:lang w:bidi="ar-SA"/>
        </w:rPr>
        <w:t>فَالْمُؤْمِنُونَ هُمُ الَّذِینَ یُضَاعِفُ اللَّهُ عَزَّ وَ جَلَّ لَهُمْ حَسَنَاتِهِمْ لِکُلِّ حَسَنَةٍ سَبْعُونَ ضِعْفاً فَهَذَا فَضْلُ الْمُؤْمِنِ وَ یَزِیدُهُ اللَّهُ فِی حَسَنَاتِهِ عَلَی قَدْرِ صِحَّةِ إِیمَانِهِ أَضْعَافاً کَثِیرَةً وَ یَفْعَلُ اللَّهُ بِالْمُؤْمِنِینَ مَا یَشَاءُ مِنَ الْخَیْرِ قُلْتُ أَ رَأَیْتَ مَنْ دَخَلَ فِی الْإِسْلَامِ أَ لَیْسَ هُوَ دَاخِلًا فِی الْإِیمَانِ فَقَالَ لَا وَ لَکِنَّهُ قَدْ أُضِیفَ إِلَی الْإِیمَانِ وَ خَرَجَ مِنَ الْکُفْرِ وَ سَأَضْرِبُ لَکَ مَثَلًا تَعْقِلُ بِهِ فَضْلَ الْإِیمَانِ عَلَی الْإِسْلَامِ أَ رَأَیْتَ لَوْ بَصُرْتَ رَجُلًا فِی الْمَسْجِدِ أَ کُنْتَ تَشْهَدُ أَنَّکَ رَأَیْتَهُ فِی الْکَعْبَةِ قُلْتُ لَا یَجُوزُ لِی ذَلِکَ قَالَ فَلَوْ بَصُرْتَ رَجُلًا فِی الْکَعْبَةِ أَ کُنْتَ شَاهِداً أَنَّهُ قَدْ دَخَلَ الْمَسْجِدَ الْحَرَامَ قُلْتُ نَعَمْ قَالَ وَ کَیْفَ ذَلِکَ قُلْتُ إِنَّهُ لَا یَصِلُ إِلَی دُخُولِ الْکَعْبَةِ حَتَّی یَدْخُلَ الْمَسْجِدَ فَقَالَ قَدْ أَصَبْتَ وَ أَحْسَنْتَ ثُمَّ قَالَ کَذَلِکَ الْإِیمَانُ وَ الْإِسْلَامُ</w:t>
      </w:r>
      <w:r>
        <w:rPr>
          <w:rFonts w:eastAsia="Amiri" w:cs="Amiri" w:ascii="Amiri" w:hAnsi="Amiri"/>
          <w:color w:val="111111"/>
          <w:sz w:val="28"/>
          <w:szCs w:val="28"/>
          <w:rtl w:val="true"/>
          <w:lang w:bidi="ar-SA"/>
        </w:rPr>
        <w:t>.</w:t>
      </w:r>
    </w:p>
    <w:p>
      <w:pPr>
        <w:pStyle w:val="Heading3"/>
        <w:numPr>
          <w:ilvl w:val="2"/>
          <w:numId w:val="1"/>
        </w:numPr>
        <w:rPr/>
      </w:pPr>
      <w:bookmarkStart w:id="199" w:name="__RefHeading___Toc1207372_3830689328"/>
      <w:bookmarkStart w:id="200" w:name="_Toc87"/>
      <w:bookmarkEnd w:id="199"/>
      <w:r>
        <w:rPr>
          <w:rtl w:val="true"/>
        </w:rPr>
        <w:t>بَابٌ آخَرُ مِنْهُ وَ فِیهِ أَنَّ الْإِسْلَامَ قَبْلَ الْإِیمَانِ</w:t>
      </w:r>
      <w:bookmarkEnd w:id="200"/>
    </w:p>
    <w:p>
      <w:pPr>
        <w:pStyle w:val="Heading4"/>
        <w:numPr>
          <w:ilvl w:val="3"/>
          <w:numId w:val="1"/>
        </w:numPr>
        <w:rPr/>
      </w:pPr>
      <w:bookmarkStart w:id="201" w:name="__RefHeading___Toc1207374_3830689328"/>
      <w:bookmarkStart w:id="202" w:name="_Toc88"/>
      <w:bookmarkEnd w:id="201"/>
      <w:r>
        <w:rPr/>
        <w:t>1</w:t>
      </w:r>
      <w:r>
        <w:rPr>
          <w:rtl w:val="true"/>
        </w:rPr>
        <w:t xml:space="preserve">- </w:t>
      </w:r>
      <w:r>
        <w:rPr>
          <w:rtl w:val="true"/>
        </w:rPr>
        <w:t>حدیث</w:t>
      </w:r>
      <w:bookmarkEnd w:id="20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الْعَبَّاسِ بْنِ مَعْرُوفٍ عَنْ عَبْدِ الرَّحْمَنِ بْنِ أَبِی نَجْرَانَ عَنْ حَمَّادِ بْنِ عُثْمَانَ عَنْ عَبْدِ الرَّحِیمِ الْقَصِیرِ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کَتَبْتُ مَعَ عَبْدِ الْمَلِکِ بْنِ أَعْیَنَ إِلَی أَبِی عَبْدِ اللَّهِ علیه السلام أَسْأَلُهُ عَنِ الْإِیمَانِ مَا هُوَ فَکَتَبَ إِلَیَّ مَعَ عَبْدِ الْمَلِکِ بْنِ أَعْیَنَ سَأَلْتَ رَحِمَکَ اللَّهُ عَنِ الْإِیمَانِ وَ الْإِیمَانُ هُوَ الْإِقْرَارُ بِاللِّسَانِ وَ عَقْدٌ فِی الْقَلْبِ وَ عَمَلٌ بِالْأَرْکَانِ وَ الْإِیمَانُ بَعْضُهُ مِنْ بَعْضٍ وَ هُوَ دَارٌ وَ کَذَلِکَ الْإِسْلَامُ دَارٌ وَ الْکُفْرُ دَارٌ فَقَدْ یَکُونُ الْعَبْدُ مُسْلِماً قَبْلَ أَنْ یَکُونَ مُؤْمِناً وَ لَا یَکُونُ مُؤْمِناً حَتَّی یَکُونَ مُسْلِماً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فَالْإِسْلَامُ قَبْلَ الْإِیمَانِ وَ هُوَ یُشَارِکُ الْإِیمَانَ فَإِذَا أَتَی الْعَبْدُ کَبِیرَةً مِنْ کَبَائِرِ الْمَعَاصِی أَوْ صَغِیرَةً مِنْ صَغَائِرِ</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الْمَعَاصِی الَّتِی نَهَی اللَّهُ عَزَّ وَ جَلَّ عَنْهَا کَانَ خَارِجاً مِنَ الْإِیمَانِ سَاقِطاً عَنْهُ اسْمُ الْإِیمَانِ وَ ثَابِتاً عَلَیْهِ اسْمُ الْإِسْلَامِ فَإِنْ تَابَ وَ اسْتَغْفَرَ عَادَ إِلَی دَارِ الْإِیمَانِ وَ لَا یُخْرِجُهُ إِلَی الْکُفْرِ إِلَّا الْجُحُودُ وَ الِاسْتِحْلَالُ </w:t>
      </w:r>
      <w:r>
        <w:rPr>
          <w:rFonts w:eastAsia="Amiri" w:cs="Amiri" w:ascii="Amiri" w:hAnsi="Amiri"/>
          <w:color w:val="111111"/>
          <w:sz w:val="28"/>
          <w:szCs w:val="28"/>
          <w:rtl w:val="true"/>
          <w:lang w:bidi="ar-SA"/>
        </w:rPr>
        <w:t xml:space="preserve">. </w:t>
      </w:r>
      <w:bookmarkStart w:id="203" w:name="pg13650_137120"/>
    </w:p>
    <w:p>
      <w:pPr>
        <w:pStyle w:val="BookText"/>
        <w:rPr/>
      </w:pPr>
      <w:bookmarkEnd w:id="203"/>
      <w:r>
        <w:rPr>
          <w:rFonts w:ascii="Amiri" w:hAnsi="Amiri" w:eastAsia="Amiri" w:cs="Amiri"/>
          <w:color w:val="111111"/>
          <w:sz w:val="28"/>
          <w:sz w:val="28"/>
          <w:szCs w:val="28"/>
          <w:rtl w:val="true"/>
          <w:lang w:bidi="ar-SA"/>
        </w:rPr>
        <w:t>أَنْ یَقُولَ لِلْحَلَالِ هَذَا حَرَامٌ وَ لِلْحَرَامِ هَذَا حَلَالٌ وَ دَانَ بِذَلِکَ فَعِنْدَهَا یَکُونُ خَارِجاً مِنَ الْإِسْلَامِ وَ الْإِیمَانِ دَاخِلًا فِی الْکُفْرِ وَ کَانَ بِمَنْزِلَةِ مَنْ دَخَلَ الْحَرَمَ ثُمَّ دَخَلَ الْکَعْبَةَ وَ أَحْدَثَ فِی الْکَعْبَةِ حَدَثاً فَأُخْرِجَ عَنِ الْکَعْبَةِ وَ عَنِ الْحَرَمِ فَضُرِبَتْ عُنُقُهُ وَ صَارَ إِلَی النَّارِ</w:t>
      </w:r>
      <w:r>
        <w:rPr>
          <w:rFonts w:eastAsia="Amiri" w:cs="Amiri" w:ascii="Amiri" w:hAnsi="Amiri"/>
          <w:color w:val="111111"/>
          <w:sz w:val="28"/>
          <w:szCs w:val="28"/>
          <w:rtl w:val="true"/>
          <w:lang w:bidi="ar-SA"/>
        </w:rPr>
        <w:t>.</w:t>
      </w:r>
    </w:p>
    <w:p>
      <w:pPr>
        <w:pStyle w:val="Heading4"/>
        <w:numPr>
          <w:ilvl w:val="3"/>
          <w:numId w:val="1"/>
        </w:numPr>
        <w:rPr/>
      </w:pPr>
      <w:bookmarkStart w:id="204" w:name="__RefHeading___Toc1207376_3830689328"/>
      <w:bookmarkStart w:id="205" w:name="_Toc89"/>
      <w:bookmarkEnd w:id="204"/>
      <w:r>
        <w:rPr/>
        <w:t>2</w:t>
      </w:r>
      <w:r>
        <w:rPr>
          <w:rtl w:val="true"/>
        </w:rPr>
        <w:t xml:space="preserve">- </w:t>
      </w:r>
      <w:r>
        <w:rPr>
          <w:rtl w:val="true"/>
        </w:rPr>
        <w:t>حدیث</w:t>
      </w:r>
      <w:bookmarkEnd w:id="205"/>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عَنْ عُثْمَانَ بْنِ عِیسَی عَنْ سَمَاعَةَ بْنِ مِهْرَانَ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الْإِیمَانِ وَ الْإِسْلَامِ قُلْتُ لَهُ أَ فَرْقٌ بَیْنَ الْإِسْلَامِ وَ الْإِیمَانِ قَالَ فَأَضْرِبُ لَکَ مَثَلَهُ قَالَ قُلْتُ أَوْرِدْ ذَلِکَ قَالَ مَثَلُ الْإِیمَانِ وَ الْإِسْلَامِ مَثَلُ الْکَعْبَةِ الْحَرَامِ مِنَ الْحَرَمِ قَدْ یَکُونُ فِی الْحَرَمِ وَ لَا یَکُونُ فِی الْکَعْبَةِ وَ لَا یَکُونُ فِی الْکَعْبَةِ حَتَّی یَکُونَ فِی الْحَرَمِ وَ قَدْ یَکُونُ مُسْلِماً وَ لَا یَکُونُ مُؤْمِناً وَ لَا یَکُونُ مُؤْمِناً حَتَّی یَکُونَ مُسْلِماً قَالَ قُلْتُ فَیُخْرِجُ مِنَ الْإِیمَانِ شَیْ‌ءٌ قَالَ نَعَمْ قُلْتُ فَیُصَیِّرُهُ إِلَی مَا ذَا قَالَ إِلَی الْإِسْلَامِ أَوِ الْکُفْرِ وَ قَالَ لَوْ أَنَّ رَجُلًا دَخَلَ الْکَعْبَةَ فَأَفْلَتَ مِنْهُ بَوْلُهُ أُخْرِجَ مِنَ الْکَعْبَةِ وَ لَمْ یُخْرَجْ مِنَ الْحَرَمِ فَغَسَلَ ثَوْبَهُ وَ تَطَهَّرَ ثُمَّ لَمْ یُمْنَعْ أَنْ یَدْخُلَ الْکَعْبَةَ وَ لَوْ أَنَّ رَجُلًا دَخَلَ الْکَعْبَةَ فَبَالَ فِیهَا مُعَانِداً أُخْرِجَ مِنَ الْکَعْبَةِ وَ مِنَ الْحَرَمِ وَ ضُرِبَتْ عُنُقُهُ</w:t>
      </w:r>
      <w:r>
        <w:rPr>
          <w:rFonts w:eastAsia="Amiri" w:cs="Amiri" w:ascii="Amiri" w:hAnsi="Amiri"/>
          <w:color w:val="111111"/>
          <w:sz w:val="28"/>
          <w:szCs w:val="28"/>
          <w:rtl w:val="true"/>
          <w:lang w:bidi="ar-SA"/>
        </w:rPr>
        <w:t>.</w:t>
      </w:r>
    </w:p>
    <w:p>
      <w:pPr>
        <w:pStyle w:val="Heading3"/>
        <w:numPr>
          <w:ilvl w:val="2"/>
          <w:numId w:val="1"/>
        </w:numPr>
        <w:rPr/>
      </w:pPr>
      <w:bookmarkStart w:id="206" w:name="__RefHeading___Toc1207378_3830689328"/>
      <w:bookmarkStart w:id="207" w:name="_Toc90"/>
      <w:bookmarkEnd w:id="206"/>
      <w:r>
        <w:rPr>
          <w:rtl w:val="true"/>
        </w:rPr>
        <w:t>باب</w:t>
      </w:r>
      <w:bookmarkEnd w:id="207"/>
    </w:p>
    <w:p>
      <w:pPr>
        <w:pStyle w:val="Heading4"/>
        <w:numPr>
          <w:ilvl w:val="3"/>
          <w:numId w:val="1"/>
        </w:numPr>
        <w:rPr/>
      </w:pPr>
      <w:bookmarkStart w:id="208" w:name="__RefHeading___Toc1207380_3830689328"/>
      <w:bookmarkStart w:id="209" w:name="_Toc91"/>
      <w:bookmarkEnd w:id="208"/>
      <w:r>
        <w:rPr>
          <w:rtl w:val="true"/>
        </w:rPr>
        <w:t>اشارة</w:t>
      </w:r>
      <w:bookmarkEnd w:id="209"/>
    </w:p>
    <w:p>
      <w:pPr>
        <w:pStyle w:val="BookText"/>
        <w:rPr/>
      </w:pPr>
      <w:r>
        <w:rPr>
          <w:rFonts w:ascii="Amiri" w:hAnsi="Amiri" w:eastAsia="Amiri" w:cs="Amiri"/>
          <w:color w:val="111111"/>
          <w:sz w:val="28"/>
          <w:sz w:val="28"/>
          <w:szCs w:val="28"/>
          <w:rtl w:val="true"/>
          <w:lang w:bidi="ar-SA"/>
        </w:rPr>
        <w:t xml:space="preserve">بَابٌ </w:t>
      </w:r>
      <w:r>
        <w:rPr>
          <w:rStyle w:val="FootnoteAnchor"/>
          <w:rtl w:val="true"/>
        </w:rPr>
        <w:footnoteReference w:id="99"/>
      </w:r>
    </w:p>
    <w:p>
      <w:pPr>
        <w:pStyle w:val="Heading4"/>
        <w:numPr>
          <w:ilvl w:val="3"/>
          <w:numId w:val="1"/>
        </w:numPr>
        <w:rPr/>
      </w:pPr>
      <w:bookmarkStart w:id="210" w:name="__RefHeading___Toc1207382_3830689328"/>
      <w:bookmarkStart w:id="211" w:name="_Toc92"/>
      <w:bookmarkEnd w:id="210"/>
      <w:r>
        <w:rPr/>
        <w:t>1</w:t>
      </w:r>
      <w:r>
        <w:rPr>
          <w:rtl w:val="true"/>
        </w:rPr>
        <w:t xml:space="preserve">- </w:t>
      </w:r>
      <w:r>
        <w:rPr>
          <w:rtl w:val="true"/>
        </w:rPr>
        <w:t>حدیث</w:t>
      </w:r>
      <w:bookmarkEnd w:id="211"/>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مُحَمَّدٍ عَنْ بَعْضِ أَصْحَابِهِ عَنْ آدَمَ بْنِ إِسْحَاقَ عَنْ عَبْدِ الرَّزَّاقِ بْنِ مِهْرَانَ عَنِ الْحُسَیْنِ بْنِ مَیْمُونٍ عَنْ مُحَمَّدِ بْنِ سَالِمٍ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نَاساً تَکَلَّمُوا فِی هَذَا الْقُرْآنِ بِغَیْرِ عِلْمٍ وَ ذَلِکَ أَنَّ اللَّهَ تَبَارَکَ وَ تَعَالَی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الَّذِی أَنْزَلَ عَلَیْکَ الْکِتابَ مِنْهُ آیاتٌ مُحْکَماتٌ هُنَّ أُمُّ الْکِتابِ وَ أُخَرُ مُتَشابِهاتٌ فَأَمَّا الَّذِینَ فِی قُلُوبِهِمْ زَیْغٌ فَیَتَّبِعُونَ ما تَشابَهَ مِنْهُ ابْتِغاءَ الْفِتْنَةِ وَ ابْتِغاءَ تَأْوِیلِهِ وَ ما یَعْلَمُ تَأْوِیلَهُ إِلَّا اللَّهُ </w:t>
      </w:r>
      <w:r>
        <w:rPr>
          <w:rStyle w:val="FootnoteAnchor"/>
          <w:rtl w:val="true"/>
        </w:rPr>
        <w:footnoteReference w:id="10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الْآیَةَ فَالْمَنْسُوخَاتُ مِنَ الْمُتَشَابِهَاتِ وَ الْمُحْکَمَاتُ مِنَ النَّاسِخَاتِ إِنَّ اللَّهَ عَزَّ وَ جَلَّ بَعَثَ نُوحاً إِلَی قَوْمِهِ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اعْبُدُوا اللَّهَ وَ اتَّقُوهُ وَ أَطِیعُونِ </w:t>
      </w:r>
      <w:r>
        <w:rPr>
          <w:rStyle w:val="FootnoteAnchor"/>
          <w:rtl w:val="true"/>
        </w:rPr>
        <w:footnoteReference w:id="101"/>
      </w:r>
      <w:r>
        <w:rPr>
          <w:rFonts w:ascii="Amiri" w:hAnsi="Amiri" w:eastAsia="Amiri" w:cs="Amiri"/>
          <w:color w:val="111111"/>
          <w:sz w:val="28"/>
          <w:sz w:val="28"/>
          <w:szCs w:val="28"/>
          <w:rtl w:val="true"/>
          <w:lang w:bidi="ar-SA"/>
        </w:rPr>
        <w:t xml:space="preserve">ثُمَّ دَعَاهُمْ إِلَی اللَّهِ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وَحْدَهُ وَ أَنْ یَعْبُدُوهُ وَ لَا یُشْرِکُوا بِهِ شَیْئاً ثُمَّ بَعَثَ الْأَنْبِیَاءَ علیه السلام عَلَی ذَلِکَ إِلَی أَنْ بَلَغُوا مُحَمَّداً صلی الله علیه و آله فَدَعَاهُمْ إِلَی أَنْ یَعْبُدُوا اللَّهَ وَ لَا یُشْرِکُوا بِهِ شَیْئاً وَ قَالَ شَرَعَ لَکُمْ مِنَ الدِّینِ ما وَصَّی بِهِ نُوحاً وَ الَّذِی أَوْحَیْنا إِلَیْکَ وَ ما وَصَّیْنا بِهِ إِبْراهِیمَ وَ مُوسی وَ عِیسی أَنْ أَقِیمُوا الدِّینَ وَ لا تَتَفَرَّقُوا فِیهِ کَبُرَ عَلَی الْمُشْرِکِینَ ما تَدْعُوهُمْ إِلَیْهِ اللَّهُ یَجْتَبِی إِلَیْهِ مَنْ یَشاءُ وَ یَهْدِی إِلَیْهِ مَنْ یُنِیبُ </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فَبَعَثَ الْأَنْبِیَاءَ إِلَی قَوْمِهِمْ بِشَهَادَةِ أَنْ لَا إِلَهَ إِلَّا اللَّهُ وَ الْإِقْرَارِ بِمَا جَاءَ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عِنْدِ اللَّهِ فَمَنْ آمَنَ مُخْلِصاً وَ مَاتَ عَلَی ذَلِکَ أَدْخَلَهُ اللَّهُ الْجَنَّةَ بِذَلِکَ وَ ذَلِکَ أَنَّ اللَّهَ لَیْسَ بِظَلَّامٍ لِلْعَبِیدِ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ذَلِکَ أَنَّ اللَّهَ لَمْ یَکُنْ یُعَذِّبُ عَبْداً حَتَّی یُغَلِّظَ عَلَیْهِ فِی الْقَتْلِ وَ الْمَعَاصِی الَّتِی أَوْجَبَ اللَّهُ عَلَیْهِ بِهَا النَّارَ لِمَنْ عَمِلَ بِهَا فَلَمَّا اسْتَجَابَ لِکُلِّ نَبِیٍّ مَنِ اسْتَجَابَ لَهُ مِنْ قَوْمِهِ مِنَ الْمُؤْمِنِینَ جَعَلَ لِکُلِّ نَبِیٍّ مِنْهُمْ شِرْعَةً وَ مِنْهاجاً وَ الشِّرْعَةُ وَ الْمِنْهَاجُ سَبِیلٌ وَ سُنَّةٌ وَ قَالَ اللَّهُ لِمُحَمَّدٍ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أَوْحَیْنا إِلَیْکَ کَما أَوْحَیْنا إِلی نُوحٍ وَ النَّبِیِّینَ مِنْ بَعْدِهِ </w:t>
      </w:r>
      <w:r>
        <w:rPr>
          <w:rStyle w:val="FootnoteAnchor"/>
          <w:rtl w:val="true"/>
        </w:rPr>
        <w:footnoteReference w:id="10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أَمَرَ کُلَّ نَبِیٍّ بِالْأَخْذِ بِالسَّبِیلِ وَ السُّنَّةِ وَ کَانَ مِنَ السُّنَّةِ وَ السَّبِیلِ الَّتِی أَمَرَ اللَّهُ عَزَّ وَ جَلَّ بِهَا مُوسَی علیه السلام أَنْ جَعَلَ اللَّهُ عَلَیْهِمُ السَّبْتَ وَ کَانَ مِنْ أَعْظَمِ السَّبْتِ وَ لَمْ یَسْتَحِلَّ أَنْ یَفْعَلَ ذَلِکَ مِنْ خَشْیَةِ اللَّهِ أَدْخَلَهُ اللَّهُ الْجَنَّةَ وَ مَنِ اسْتَخَفَّ بِحَقِّهِ وَ اسْتَحَلَّ مَا حَرَّمَ اللَّهُ عَلَیْهِ مِنَ الْعَمَلِ الَّذِی نَهَاهُ اللَّهُ عَنْهُ فِیهِ أَدْخَلَهُ اللَّهُ عَزَّ وَ جَلَّ النَّارَ وَ ذَلِکَ حَیْثُ اسْتَحَلُّوا الْحِیتَانَ وَ احْتَبَسُوهَا وَ أَکَلُوهَا یَوْمَ السَّبْتِ غَضِبَ اللَّهُ عَلَیْهِمْ مِنْ غَیْرِ أَنْ یَکُونُوا أَشْرَکُوا بِالرَّحْمَنِ وَ لَا شَکُّوا فِی شَیْ‌ءٍ مِمَّا جَاءَ بِهِ مُوسَی علیه السلام 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عَلِمْتُمُ الَّذِینَ اعْتَدَوْا مِنْکُمْ فِی السَّبْتِ فَقُلْنا لَهُمْ کُونُوا قِرَدَةً خاسِئِینَ </w:t>
      </w:r>
      <w:r>
        <w:rPr>
          <w:rStyle w:val="FootnoteAnchor"/>
          <w:rtl w:val="true"/>
        </w:rPr>
        <w:footnoteReference w:id="104"/>
      </w:r>
      <w:r>
        <w:rPr>
          <w:rFonts w:ascii="Amiri" w:hAnsi="Amiri" w:eastAsia="Amiri" w:cs="Amiri"/>
          <w:color w:val="111111"/>
          <w:sz w:val="28"/>
          <w:sz w:val="28"/>
          <w:szCs w:val="28"/>
          <w:rtl w:val="true"/>
          <w:lang w:bidi="ar-SA"/>
        </w:rPr>
        <w:t xml:space="preserve">ثُمَّ بَعَثَ اللَّهُ عِیسَی علیه السلام بِشَهَادَةِ أَنْ لَا إِلَهَ إِلَّا اللَّهُ وَ الْإِقْرَارِ بِمَا جَاءَ بِهِ مِنْ عِنْدِ اللَّهِ وَ جَعَلَ لَهُمْ شِرْعَةً وَ مِنْهاجاً فَهَدَمَتِ السَّبْتَ الَّذِی أُمِرُوا بِهِ أَنْ یُعَظِّمُوهُ قَبْلَ ذَلِکَ وَ عَامَّةَ مَا کَانُوا عَلَیْهِ مِنَ السَّبِیلِ وَ السُّنَّةِ الَّتِی جَاءَ بِهَا مُوسَی فَمَنْ لَمْ یَتَّبِعْ سَبِیلَ عِیسَی أَدْخَلَهُ اللَّهُ النَّارَ وَ إِنْ کَانَ الَّذِی جَاءَ بِهِ النَّبِیُّونَ جَمِیعاً أَنْ لَا یُشْرِکُوا بِاللَّهِ شَیْئاً ثُمَّ بَعَثَ اللَّهُ مُحَمَّداً صلی الله علیه و آله وَ هُوَ بِمَکَّةَ عَشْرَ سِنِینَ فَلَمْ یَمُتْ بِمَکَّةَ فِی تِلْکَ الْعَشْرِ سِنِینَ أَحَدٌ یَشْهَدُ أَنْ لَا إِلَهَ إِلَّا اللَّهُ وَ أَنَّ مُحَمَّداً صلی الله علیه و آله رَسُولُ اللَّهِ إِلَّا أَدْخَلَهُ اللَّهُ الْجَنَّةَ بِإِقْرَارِهِ وَ هُوَ إِیمَانُ التَّصْدِیقِ وَ لَمْ یُعَذِّبِ اللَّهُ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أَحَداً مِمَّنْ مَاتَ وَ هُوَ مُتَّبِعٌ لِمُحَمَّدٍ صلی الله علیه و آله عَلَی ذَلِکَ إِلَّا مَنْ أَشْرَکَ بِالرَّحْمَنِ وَ تَصْدِیقُ ذَلِکَ أَنَّ اللَّهَ عَزَّ وَ جَلَّ أَنْزَلَ عَلَیْهِ فِی سُورَةِ بَنِی إِسْرَائِیلَ بِمَکَّةَ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قَضی رَبُّکَ أَلَّا تَعْبُدُوا إِلَّا إِیَّاهُ وَ بِالْوالِدَیْنِ إِحْساناً إِلَی قَوْلِهِ تَعَالَی إِنَّهُ کانَ بِعِبادِهِ خَبِیراً بَصِیراً أَدَبٌ وَ عِظَةٌ وَ تَعْلِیمٌ وَ نَهْیٌ خَفِیفٌ وَ لَمْ یَعِدْ عَلَیْهِ وَ لَمْ یَتَوَاعَدْ عَلَی اجْتِرَاحِ شَیْ‌ءٍ مِمَّا نَهَی عَنْهُ وَ أَنْزَلَ نَهْیاً عَنْ أَشْیَاءَ حَذَّرَ عَلَیْهَا وَ لَمْ یُغَلِّظْ فِیهَا وَ لَمْ یَتَوَاعَدْ عَلَیْهَا وَ قَالَ وَ لا تَقْتُلُوا أَوْلادَکُمْ خَشْیَةَ إِمْلاقٍ نَحْنُ نَرْزُقُهُمْ وَ إِیَّاکُمْ إِنَّ قَتْلَهُمْ کانَ خِطْأً کَبِیراً وَ لا تَقْرَبُوا الزِّنی إِنَّهُ کانَ فاحِشَةً وَ ساءَ سَبِیلًا وَ لا تَقْتُلُوا النَّفْسَ الَّتِی حَرَّمَ اللَّهُ إِلَّا بِالْحَقِ وَ مَنْ قُتِلَ مَظْلُوماً فَقَدْ جَعَلْنا لِوَلِیِّهِ سُلْطاناً فَلا یُسْرِفْ فِی الْقَتْلِ إِنَّهُ کانَ مَنْصُوراً وَ لا تَقْرَبُوا مالَ الْیَتِیمِ إِلَّا بِالَّتِی هِیَ أَحْسَنُ حَتَّی یَبْلُغَ أَشُدَّهُ وَ أَوْفُوا بِالْعَهْدِ إِنَّ الْعَهْدَ کانَ مَسْؤُلًا وَ أَوْفُوا الْکَیْلَ إِذا کِلْتُمْ وَ زِنُوا بِالْقِسْطاسِ الْمُسْتَقِیمِ ذلِکَ خَیْرٌ وَ أَحْسَنُ تَأْوِیلًا وَ لا تَقْفُ ما لَیْسَ لَکَ بِهِ عِلْمٌ إِنَّ السَّمْعَ وَ الْبَصَرَ وَ الْفُؤادَ کُلُّ أُولئِکَ کانَ عَنْهُ مَسْؤُلًا وَ لا تَمْشِ فِی الْأَرْضِ مَرَحاً إِنَّکَ لَنْ تَخْرِقَ الْأَرْضَ وَ لَنْ تَبْلُغَ الْجِبالَ طُولًا کُلُّ ذلِکَ کانَ سَیِّئُهُ عِنْدَ رَبِّکَ مَکْرُوهاً ذلِکَ مِمَّا أَوْحی إِلَیْکَ رَبُّکَ مِنَ الْحِکْمَةِ وَ لا تَجْعَلْ مَعَ اللَّهِ إِلهاً آخَرَ فَتُلْقی فِی جَهَنَّمَ مَلُوماً مَدْحُوراً وَ أَنْزَلَ فِی وَ اللَّیْلِ إِذا یَغْشی </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فَأَنْذَرْتُکُمْ ناراً تَلَظَّی لا یَصْلاها إِلَّا الْأَشْقَی الَّذِی کَذَّبَ وَ تَوَلَّی فَهَذَا مُشْرِکٌ وَ أَنْزَلَ فِی إِذَا السَّماءُ انْشَقَّتْ وَ أَمَّا مَنْ أُوتِیَ کِتابَهُ وَراءَ ظَهْرِهِ فَسَوْفَ یَدْعُوا ثُبُوراً وَ یَصْلی سَعِیراً إِنَّهُ کانَ فِی أَهْلِهِ مَسْرُوراً إِنَّهُ ظَنَّ أَنْ لَنْ یَحُورَ </w:t>
      </w:r>
      <w:r>
        <w:rPr>
          <w:rStyle w:val="FootnoteAnchor"/>
          <w:rtl w:val="true"/>
        </w:rPr>
        <w:footnoteReference w:id="105"/>
      </w:r>
      <w:r>
        <w:rPr>
          <w:rFonts w:ascii="Amiri" w:hAnsi="Amiri" w:eastAsia="Amiri" w:cs="Amiri"/>
          <w:color w:val="111111"/>
          <w:sz w:val="28"/>
          <w:sz w:val="28"/>
          <w:szCs w:val="28"/>
          <w:rtl w:val="true"/>
          <w:lang w:bidi="ar-SA"/>
        </w:rPr>
        <w:t>بَلی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فَهَذَا مُشْرِکٌ وَ أَنْزَلَ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تَبَارَکَ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کُلَّما أُلْقِیَ فِیها فَوْجٌ سَأَلَهُمْ خَزَنَتُها أَ لَمْ یَأْتِکُمْ نَذِیرٌ قالُوا بَلی قَدْ جاءَنا نَذِیرٌ فَکَذَّبْنا وَ قُلْنا ما نَزَّلَ اللَّهُ مِنْ شَیْ‌ءٍ فَهَؤُلَاءِ مُشْرِکُونَ وَ أَنْزَلَ فِی الْوَاقِعَةِ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إِنْ کانَ مِنَ الْمُکَذِّبِینَ الضَّالِّینَ فَنُزُلٌ مِنْ حَمِیمٍ وَ تَصْلِیَةُ جَحِیمٍ فَهَؤُلَاءِ مُشْرِکُونَ وَ أَنْزَلَ فِی الْحَاقَّةِ وَ أَمَّا مَنْ أُوتِیَ کِتابَهُ بِشِمالِهِ فَیَقُولُ یا لَیْتَنِی لَمْ أُوتَ کِتابِیَهْ وَ لَمْ أَدْرِ ما حِسابِیَهْ یا لَیْتَها کانَتِ الْقاضِیَةَ ما أَغْنی عَنِّی مالِیَهْ إِلَی قَوْلِهِ إِنَّهُ کانَ لا یُؤْمِنُ بِاللَّهِ الْعَظِیمِ فَهَذَا مُشْرِکٌ وَ أَنْزَلَ فِی طسم </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بُرِّزَتِ الْجَحِیمُ لِلْغاوِینَ وَ قِیلَ لَهُمْ أَیْنَ ما کُنْتُمْ تَعْبُدُونَ مِنْ دُونِ اللَّهِ هَلْ یَنْصُرُونَکُمْ أَوْ یَنْتَصِرُونَ فَکُبْکِبُوا فِیها هُمْ وَ الْغاوُونَ وَ جُنُودُ إِبْلِیسَ أَجْمَعُونَ جُنُودُ إِبْلِیسَ ذُرِّیَّتُهُ مِنَ الشَّیَاطِینِ وَ قَوْلُهُ وَ ما أَضَلَّنا إِلَّا الْمُجْرِمُونَ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الْمُشْرِکِینَ الَّذِینَ اقْتَدَوْا بِهِمْ هَؤُلَاءِ فَاتَّبَعُوهُمْ عَلَی شِرْکِهِمْ وَ هُمْ قَوْمُ مُحَمَّدٍ صلی الله علیه و آله لَیْسَ فِیهِمْ مِنَ الْیَهُودِ وَ النَّصَارَی أَحَدٌ وَ تَصْدِیقُ ذَلِکَ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کَذَّبَتْ قَبْلَهُمْ قَوْمُ نُوحٍ </w:t>
      </w:r>
      <w:r>
        <w:rPr>
          <w:rStyle w:val="FootnoteAnchor"/>
          <w:rtl w:val="true"/>
        </w:rPr>
        <w:footnoteReference w:id="107"/>
      </w:r>
      <w:r>
        <w:rPr>
          <w:rFonts w:ascii="Amiri" w:hAnsi="Amiri" w:eastAsia="Amiri" w:cs="Amiri"/>
          <w:color w:val="111111"/>
          <w:sz w:val="28"/>
          <w:sz w:val="28"/>
          <w:szCs w:val="28"/>
          <w:rtl w:val="true"/>
          <w:lang w:bidi="ar-SA"/>
        </w:rPr>
        <w:t xml:space="preserve">کَذَّبَ أَصْحابُ الْأَیْکَةِ </w:t>
      </w:r>
      <w:r>
        <w:rPr>
          <w:rStyle w:val="FootnoteAnchor"/>
          <w:rtl w:val="true"/>
        </w:rPr>
        <w:footnoteReference w:id="108"/>
      </w:r>
      <w:r>
        <w:rPr>
          <w:rFonts w:ascii="Amiri" w:hAnsi="Amiri" w:eastAsia="Amiri" w:cs="Amiri"/>
          <w:color w:val="111111"/>
          <w:sz w:val="28"/>
          <w:sz w:val="28"/>
          <w:szCs w:val="28"/>
          <w:rtl w:val="true"/>
          <w:lang w:bidi="ar-SA"/>
        </w:rPr>
        <w:t xml:space="preserve">کَذَّبَتْ قَوْمُ لُوطٍ </w:t>
      </w:r>
      <w:r>
        <w:rPr>
          <w:rStyle w:val="FootnoteAnchor"/>
          <w:rtl w:val="true"/>
        </w:rPr>
        <w:footnoteReference w:id="109"/>
      </w:r>
      <w:r>
        <w:rPr>
          <w:rFonts w:ascii="Amiri" w:hAnsi="Amiri" w:eastAsia="Amiri" w:cs="Amiri"/>
          <w:color w:val="111111"/>
          <w:sz w:val="28"/>
          <w:sz w:val="28"/>
          <w:szCs w:val="28"/>
          <w:rtl w:val="true"/>
          <w:lang w:bidi="ar-SA"/>
        </w:rPr>
        <w:t>لَیْسَ فِیهِمُ الْیَهُودُ الَّذِینَ قَالُوا عُزَیْرٌ ابْنُ اللَّهِ وَ لَا النَّصَارَی الَّذِینَ قَالُوا الْمَسِیحُ ابْنُ اللَّهِ سَیُدْخِلُ اللَّهُ الْیَهُودَ وَ النَّصَارَی النَّارَ وَ یُدْخِلُ کُلَّ قَوْمٍ بِأَعْمَالِهِمْ وَ قَوْلُهُمْ وَ ما أَضَلَّنا إِلَّا الْمُجْرِمُونَ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دَعَوْنَا إِلَی سَبِیلِهِمْ ذَلِکَ قَوْلُ اللَّهِ عَزَّ وَ جَلَّ فِیهِمْ حِینَ جَمَعَهُمْ إِلَی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أُخْراهُمْ لِأُولاهُمْ رَبَّنا هؤُلاءِ أَضَلُّونا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فَآتِهِمْ عَذاباً ضِعْفاً مِنَ النَّارِ </w:t>
      </w:r>
      <w:r>
        <w:rPr>
          <w:rStyle w:val="FootnoteAnchor"/>
          <w:rtl w:val="true"/>
        </w:rPr>
        <w:footnoteReference w:id="110"/>
      </w:r>
    </w:p>
    <w:p>
      <w:pPr>
        <w:pStyle w:val="BookText"/>
        <w:rPr/>
      </w:pPr>
      <w:r>
        <w:rPr>
          <w:rFonts w:ascii="Amiri" w:hAnsi="Amiri" w:eastAsia="Amiri" w:cs="Amiri"/>
          <w:color w:val="111111"/>
          <w:sz w:val="28"/>
          <w:sz w:val="28"/>
          <w:szCs w:val="28"/>
          <w:rtl w:val="true"/>
          <w:lang w:bidi="ar-SA"/>
        </w:rPr>
        <w:t xml:space="preserve">وَ قَوْلُهُ کُلَّما دَخَلَتْ أُمَّةٌ لَعَنَتْ أُخْتَها حَتَّی إِذَا ادَّارَکُوا فِیها جَمِیعاً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بَرِئَ بَعْضُهُمْ مِنْ بَعْضٍ وَ لَعَنَ بَعْضُهُمْ بَعْضاً یُرِیدُ بَعْضُهُمْ أَنْ یَحُجَّ بَعْضاً رَجَاءَ الْفَلْجِ </w:t>
      </w:r>
      <w:r>
        <w:rPr>
          <w:rStyle w:val="FootnoteAnchor"/>
          <w:rtl w:val="true"/>
        </w:rPr>
        <w:footnoteReference w:id="111"/>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فَیُفْلِتُوا مِنْ عَظِیمِ مَا نَزَلَ بِهِمْ وَ لَیْسَ بِأَوَانِ بَلْوَی وَ لَا اخْتِبَارٍ وَ لَا قَبُولِ مَعْذِرَةٍ وَ لَاتَ حِینَ نَجَاةٍ وَ الْآیَاتُ وَ أَشْبَاهُهُنَّ مِمَّا نَزَلَ بِهِ بِمَکَّةَ وَ لَا یُدْخِلُ اللَّهُ النَّارَ إِلَّا مُشْرِکاً فَلَمَّا أَذِنَ اللَّهُ لِمُحَمَّدٍ صلی الله علیه و آله فِی الْخُرُوجِ مِنْ مَکَّةَ إِلَی الْمَدِینَةِ بَنَی الْإِسْلَامَ عَلَی خَمْسٍ شَهَادَةِ أَنْ لَا إِلَهَ إِلَّا اللَّهُ وَ أَنَّ مُحَمَّداً صلی الله علیه و آله عَبْدُهُ وَ رَسُولُهُ وَ إِقَامِ الصَّلَاةِ وَ إِیتَاءِ الزَّکَاةِ وَ حِجِّ الْبَیْتِ وَ صِیَامِ شَهْرِ رَمَضَانَ وَ أَنْزَلَ عَلَیْهِ الْحُدُودَ وَ قِسْمَةَ الْفَرَائِضِ وَ أَخْبَرَهُ بِالْمَعَاصِی الَّتِی أَوْجَبَ اللَّهُ عَلَیْهَا وَ بِهَا النَّارَ لِمَنْ عَمِلَ بِهَا وَ أَنْزَلَ فِی بَیَانِ الْقَاتِلِ وَ مَنْ یَقْتُلْ مُؤْمِناً مُتَعَمِّداً فَجَزاؤُهُ جَهَنَّمُ خالِداً فِیها وَ غَضِبَ اللَّهُ عَلَیْهِ وَ لَعَنَهُ وَ أَعَدَّ لَهُ عَذاباً عَظِیماً </w:t>
      </w:r>
      <w:r>
        <w:rPr>
          <w:rStyle w:val="FootnoteAnchor"/>
          <w:rtl w:val="true"/>
        </w:rPr>
        <w:footnoteReference w:id="1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یَلْعَنُ اللَّهُ مُؤْمِناً 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لَعَنَ الْکافِرِینَ وَ أَعَدَّ لَهُمْ سَعِیراً خالِدِینَ فِیها أَبَداً لا یَجِدُونَ وَلِیًّا وَ لا نَصِیراً </w:t>
      </w:r>
      <w:r>
        <w:rPr>
          <w:rStyle w:val="FootnoteAnchor"/>
          <w:rtl w:val="true"/>
        </w:rPr>
        <w:footnoteReference w:id="1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کَیْفَ یَکُونُ فِی الْمَشِیئَةِ وَ قَدْ أَلْحَقَ بِهِ حِینَ جَزَاهُ جَهَنَّمَ الْغَضَبَ وَ اللَّعْنَةَ وَ قَدْ بَیَّنَ ذَلِکَ مَنِ الْمَلْعُونُونَ فِی کِتَابِهِ وَ أَنْزَلَ فِی مَالِ الْیَتِیمِ مَنْ أَکَلَهُ ظُلْماً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الَّذِینَ یَأْکُلُونَ أَمْوالَ الْیَتامی ظُلْماً إِنَّما یَأْکُلُونَ فِی بُطُونِهِمْ ناراً وَ سَیَصْلَوْنَ سَعِیراً </w:t>
      </w:r>
      <w:r>
        <w:rPr>
          <w:rStyle w:val="FootnoteAnchor"/>
          <w:rtl w:val="true"/>
        </w:rPr>
        <w:footnoteReference w:id="1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ذَلِکَ أَنَّ آکِلَ مَالِ الْیَتِیمِ یَجِی‌ءُ یَوْمَ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الْقِیَامَةِ وَ النَّارُ تَلْتَهِبُ فِی بَطْنِهِ حَتَّی یَخْرُجَ لَهَبُ النَّارِ مِنْ فِیهِ حَتَّی یَعْرِفَهُ کُلُّ أَهْلِ الْجَمْعِ أَنَّهُ آکِلُ مَالِ الْیَتِیمِ وَ أَنْزَلَ فِی الْکَیْلِ وَیْلٌ لِلْمُطَفِّفِینَ </w:t>
      </w:r>
      <w:r>
        <w:rPr>
          <w:rStyle w:val="FootnoteAnchor"/>
          <w:rtl w:val="true"/>
        </w:rPr>
        <w:footnoteReference w:id="1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یَجْعَلِ الْوَیْلَ لِأَحَدٍ حَتَّی یُسَمِّیَهُ کَافِراً قَالَ اللَّهُ عَزَّ وَ جَلَ فَوَیْلٌ لِلَّذِینَ کَفَرُوا مِنْ مَشْهَدِ یَوْمٍ عَظِیمٍ </w:t>
      </w:r>
      <w:r>
        <w:rPr>
          <w:rStyle w:val="FootnoteAnchor"/>
          <w:rtl w:val="true"/>
        </w:rPr>
        <w:footnoteReference w:id="1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أَنْزَلَ فِی الْعَهْدِ إِنَّ الَّذِینَ یَشْتَرُونَ بِعَهْدِ اللَّهِ وَ أَیْمانِهِمْ ثَمَناً قَلِیلًا أُولئِکَ لا خَلاقَ لَهُمْ فِی الْآخِرَةِ وَ لا یُکَلِّمُهُمُ اللَّهُ وَ لا یَنْظُرُ إِلَیْهِمْ یَوْمَ الْقِیامَةِ</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لا یُزَکِّیهِمْ وَ لَهُمْ عَذابٌ أَلِیمٌ </w:t>
      </w:r>
      <w:r>
        <w:rPr>
          <w:rStyle w:val="FootnoteAnchor"/>
          <w:rtl w:val="true"/>
        </w:rPr>
        <w:footnoteReference w:id="1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الْخَلَاقُ النَّصِیبُ فَمَنْ لَمْ یَکُنْ لَهُ نَصِیبٌ فِی الْآخِرَةِ فَبِأَیِّ شَیْ‌ءٍ یَدْخُلُ الْجَنَّةَ وَ أَنْزَلَ بِالْمَدِینَةِ الزَّانِی لا یَنْکِحُ إِلَّا زانِیَةً أَوْ مُشْرِکَةً وَ الزَّانِیَةُ لا یَنْکِحُها إِلَّا زانٍ أَوْ مُشْرِکٌ وَ حُرِّمَ ذلِکَ عَلَی الْمُؤْمِنِینَ </w:t>
      </w:r>
      <w:r>
        <w:rPr>
          <w:rStyle w:val="FootnoteAnchor"/>
          <w:rtl w:val="true"/>
        </w:rPr>
        <w:footnoteReference w:id="118"/>
      </w:r>
      <w:r>
        <w:rPr>
          <w:rFonts w:ascii="Amiri" w:hAnsi="Amiri" w:eastAsia="Amiri" w:cs="Amiri"/>
          <w:color w:val="111111"/>
          <w:sz w:val="28"/>
          <w:sz w:val="28"/>
          <w:szCs w:val="28"/>
          <w:rtl w:val="true"/>
          <w:lang w:bidi="ar-SA"/>
        </w:rPr>
        <w:t xml:space="preserve">فَلَمْ یُسَمِّ اللَّهُ الزَّانِیَ مُؤْمِناً وَ لَا الزَّانِیَةَ مُؤْمِنَةً وَ قَالَ رَسُولُ اللَّهِ صلی الله علیه و آله لَیْسَ یَمْتَرِی فِیهِ أَهْلُ الْعِلْمِ أَنَّهُ قَالَ لَا یَزْنِی الزَّانِی حِینَ یَزْنِی وَ هُوَ مُؤْمِنٌ وَ لَا یَسْرِقُ السَّارِقُ حِینَ یَسْرِقُ وَ هُوَ مُؤْمِنٌ فَإِنَّهُ إِذَا فَعَلَ ذَلِکَ خُلِعَ عَنْهُ الْإِیمَانُ کَخَلْعِ الْقَمِیصِ وَ نَزَلَ بِالْمَدِینَةِ وَ الَّذِینَ یَرْمُونَ الْمُحْصَناتِ ثُمَّ لَمْ یَأْتُوا بِأَرْبَعَةِ شُهَداءَ فَاجْلِدُوهُمْ ثَمانِینَ جَلْدَةً وَ لا تَقْبَلُوا لَهُمْ شَهادَةً أَبَداً وَ أُولئِکَ هُمُ الْفاسِقُونَ إِلَّا الَّذِینَ تابُوا مِنْ بَعْدِ ذلِکَ وَ أَصْلَحُوا فَإِنَّ اللَّهَ غَفُورٌ رَحِیمٌ </w:t>
      </w:r>
      <w:r>
        <w:rPr>
          <w:rStyle w:val="FootnoteAnchor"/>
          <w:rtl w:val="true"/>
        </w:rPr>
        <w:footnoteReference w:id="1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فَبَرَّأَهُ اللَّهُ مَا کَانَ مُقِیماً عَلَی الْفِرْیَةِ مِنْ أَنْ یُسَمَّی بِالْإِیمَانِ 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فَمَنْ کانَ مُؤْمِناً کَمَنْ کانَ فاسِقاً لا یَسْتَوُونَ </w:t>
      </w:r>
      <w:r>
        <w:rPr>
          <w:rStyle w:val="FootnoteAnchor"/>
          <w:rtl w:val="true"/>
        </w:rPr>
        <w:footnoteReference w:id="1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جَعَلَهُ اللَّهُ مُنَافِقاً 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الْمُنافِقِینَ هُمُ الْفاسِقُونَ </w:t>
      </w:r>
      <w:r>
        <w:rPr>
          <w:rStyle w:val="FootnoteAnchor"/>
          <w:rtl w:val="true"/>
        </w:rPr>
        <w:footnoteReference w:id="121"/>
      </w:r>
      <w:r>
        <w:rPr>
          <w:rFonts w:ascii="Amiri" w:hAnsi="Amiri" w:eastAsia="Amiri" w:cs="Amiri"/>
          <w:color w:val="111111"/>
          <w:sz w:val="28"/>
          <w:sz w:val="28"/>
          <w:szCs w:val="28"/>
          <w:rtl w:val="true"/>
          <w:lang w:bidi="ar-SA"/>
        </w:rPr>
        <w:t xml:space="preserve">وَ جَعَلَهُ عَزَّ وَ جَلَّ مِنْ أَوْلِیَاءِ إِبْلِیسَ قَالَ إِلَّا إِبْلِیسَ کانَ مِنَ الْجِنِّ فَفَسَقَ عَنْ أَمْرِ رَبِّهِ </w:t>
      </w:r>
      <w:r>
        <w:rPr>
          <w:rStyle w:val="FootnoteAnchor"/>
          <w:rtl w:val="true"/>
        </w:rPr>
        <w:footnoteReference w:id="122"/>
      </w:r>
      <w:r>
        <w:rPr>
          <w:rFonts w:ascii="Amiri" w:hAnsi="Amiri" w:eastAsia="Amiri" w:cs="Amiri"/>
          <w:color w:val="111111"/>
          <w:sz w:val="28"/>
          <w:sz w:val="28"/>
          <w:szCs w:val="28"/>
          <w:rtl w:val="true"/>
          <w:lang w:bidi="ar-SA"/>
        </w:rPr>
        <w:t>وَ جَعَلَهُ مَلْعُوناً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الَّذِینَ یَرْمُونَ الْمُحْصَناتِ الْغافِلاتِ الْمُؤْمِناتِ لُعِنُوا فِی الدُّنْیا وَ الْآخِرَةِ وَ لَهُمْ عَذابٌ عَظِیمٌ یَوْمَ تَشْهَدُ عَلَیْهِمْ أَلْسِنَتُهُمْ وَ أَیْدِیهِمْ وَ أَرْجُلُهُمْ بِما کانُوا یَعْمَلُونَ </w:t>
      </w:r>
      <w:r>
        <w:rPr>
          <w:rStyle w:val="FootnoteAnchor"/>
          <w:rtl w:val="true"/>
        </w:rPr>
        <w:footnoteReference w:id="123"/>
      </w:r>
      <w:r>
        <w:rPr>
          <w:rFonts w:ascii="Amiri" w:hAnsi="Amiri" w:eastAsia="Amiri" w:cs="Amiri"/>
          <w:color w:val="111111"/>
          <w:sz w:val="28"/>
          <w:sz w:val="28"/>
          <w:szCs w:val="28"/>
          <w:rtl w:val="true"/>
          <w:lang w:bidi="ar-SA"/>
        </w:rPr>
        <w:t>وَ لَیْسَتْ تَشْهَدُ الْجَوَارِحُ عَلَی مُؤْمِنٍ إِنَّمَا تَشْهَدُ عَلَی مَنْ حَقَّتْ عَلَیْهِ کَلِمَةُ الْعَذَابِ فَأَمَّا الْمُؤْمِنُ فَیُعْطَی کِتَابَهُ بِیَمِینِهِ 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مَنْ أُوتِیَ کِتابَهُ بِیَمِینِهِ فَأُولئِکَ یَقْرَؤُنَ کِتابَهُمْ وَ لا یُظْلَمُونَ فَتِیلًا </w:t>
      </w:r>
      <w:r>
        <w:rPr>
          <w:rStyle w:val="FootnoteAnchor"/>
          <w:rtl w:val="true"/>
        </w:rPr>
        <w:footnoteReference w:id="124"/>
      </w:r>
      <w:r>
        <w:rPr>
          <w:rFonts w:ascii="Amiri" w:hAnsi="Amiri" w:eastAsia="Amiri" w:cs="Amiri"/>
          <w:color w:val="111111"/>
          <w:sz w:val="28"/>
          <w:sz w:val="28"/>
          <w:szCs w:val="28"/>
          <w:rtl w:val="true"/>
          <w:lang w:bidi="ar-SA"/>
        </w:rPr>
        <w:t>وَ سُورَةُ ء</w:t>
      </w:r>
      <w:r>
        <w:rPr>
          <w:rFonts w:eastAsia="Amiri" w:cs="Amiri" w:ascii="Amiri" w:hAnsi="Amiri"/>
          <w:color w:val="111111"/>
          <w:sz w:val="28"/>
          <w:szCs w:val="28"/>
          <w:rtl w:val="true"/>
          <w:lang w:bidi="ar-SA"/>
        </w:rPr>
        <w:t xml:space="preserve">. </w:t>
      </w:r>
      <w:bookmarkStart w:id="212" w:name="pg13650_137125"/>
    </w:p>
    <w:p>
      <w:pPr>
        <w:pStyle w:val="BookText"/>
        <w:rPr/>
      </w:pPr>
      <w:bookmarkEnd w:id="212"/>
      <w:r>
        <w:rPr>
          <w:rFonts w:ascii="Amiri" w:hAnsi="Amiri" w:eastAsia="Amiri" w:cs="Amiri"/>
          <w:color w:val="111111"/>
          <w:sz w:val="28"/>
          <w:sz w:val="28"/>
          <w:szCs w:val="28"/>
          <w:rtl w:val="true"/>
          <w:lang w:bidi="ar-SA"/>
        </w:rPr>
        <w:t>النُّورِ أُنْزِلَتْ بَعْدَ سُورَةِ النِّسَاءِ وَ تَصْدِیقُ ذَلِکَ أَنَّ اللَّهَ عَزَّ وَ جَلَّ أَنْزَلَ عَلَیْهِ فِی سُورَةِ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اللَّاتِی یَأْتِینَ الْفاحِشَةَ مِنْ نِسائِکُمْ فَاسْتَشْهِدُوا عَلَیْهِنَّ أَرْبَعَةً مِنْکُمْ فَإِنْ شَهِدُوا فَأَمْسِکُوهُنَ فِی الْبُیُوتِ حَتَّی یَتَوَفَّاهُنَ الْمَوْتُ أَوْ یَجْعَلَ اللَّهُ لَهُنَّ سَبِیلًا </w:t>
      </w:r>
      <w:r>
        <w:rPr>
          <w:rStyle w:val="FootnoteAnchor"/>
          <w:rtl w:val="true"/>
        </w:rPr>
        <w:footnoteReference w:id="1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السَّبِیلُ الَّذِی 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أَنْزَلْناها وَ فَرَضْناها وَ أَنْزَلْنا فِیها آیاتٍ بَیِّناتٍ لَعَلَّکُمْ تَذَکَّرُونَ الزَّانِیَةُ وَ الزَّانِی فَاجْلِدُوا کُلَّ واحِدٍ مِنْهُما مِائَةَ جَلْدَةٍ وَ لا تَأْخُذْکُمْ بِهِما رَأْفَةٌ فِی دِینِ اللَّهِ إِنْ کُنْتُمْ تُؤْمِنُونَ بِاللَّهِ وَ الْیَوْمِ الْآخِرِ وَ لْیَشْهَدْ عَذابَهُما طائِفَةٌ مِنَ الْمُؤْمِنِینَ </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13" w:name="__RefHeading___Toc1207384_3830689328"/>
      <w:bookmarkStart w:id="214" w:name="_Toc93"/>
      <w:bookmarkEnd w:id="213"/>
      <w:r>
        <w:rPr/>
        <w:t>2</w:t>
      </w:r>
      <w:r>
        <w:rPr>
          <w:rtl w:val="true"/>
        </w:rPr>
        <w:t xml:space="preserve">- </w:t>
      </w:r>
      <w:r>
        <w:rPr>
          <w:rtl w:val="true"/>
        </w:rPr>
        <w:t>حدیث</w:t>
      </w:r>
      <w:bookmarkEnd w:id="214"/>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مُحَمَّدِ بْنِ إِسْمَاعِیلَ عَنْ مُحَمَّدِ بْنِ فُضَیْلٍ عَنْ أَبِی الصَّبَّاحِ الْکِنَانِیِّ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قِیلَ لِأَمِیرِ الْمُؤْمِنِینَ علیه السلام مَنْ شَهِدَ أَنْ لَا إِلَهَ إِلَّا اللَّهُ وَ أَنَّ مُحَمَّداً رَسُولُ اللَّهِ صلی الله علیه و آله کَانَ مُؤْمِناً قَالَ فَأَیْنَ فَرَائِضُ اللَّهِ قَالَ وَ سَمِعْتُهُ یَقُولُ کَانَ عَلِیٌّ علیه السلام یَقُولُ لَوْ کَانَ الْإِیمَانُ کَلَاماً لَمْ یَنْزِلْ فِیهِ صَوْمٌ وَ لَا صَلَاةٌ وَ لَا حَلَالٌ وَ لَا حَرَامٌ قَالَ وَ قُلْتُ لِأَبِی جَعْفَرٍ علیه السلام إِنَّ عِنْدَنَا قَوْماً یَقُولُونَ إِذَا شَهِدَ أَنْ لَا إِلَهَ إِلَّا اللَّهُ وَ أَنَّ مُحَمَّداً رَسُولُ اللَّهِ صلی الله علیه و آله فَهُوَ مُؤْمِنٌ قَالَ فَلِمَ یُضْرَبُونَ الْحُدُودَ وَ لِمَ تُقْطَعُ أَیْدِیهِمْ وَ مَا خَلَقَ اللَّهُ عَزَّ وَ جَلَّ خَلْقاً أَکْرَمَ عَلَی اللَّهِ عَزَّ وَ جَلَّ مِنَ الْمُؤْمِنِ لِأَنَّ الْمَلَائِکَةَ خُدَّامُ الْمُؤْمِنِینَ وَ أَنَّ جِوَارَ اللَّهِ لِلْمُؤْمِنِینَ وَ أَنَّ الْجَنَّةَ لِلْمُؤْمِنِینَ وَ أَنَّ الْحُورَ الْعِینَ لِلْمُؤْمِنِینَ ثُمَّ قَالَ فَمَا بَالُ مَنْ جَحَدَ الْفَرَائِضَ کَانَ کَافِراً</w:t>
      </w:r>
      <w:r>
        <w:rPr>
          <w:rFonts w:eastAsia="Amiri" w:cs="Amiri" w:ascii="Amiri" w:hAnsi="Amiri"/>
          <w:color w:val="111111"/>
          <w:sz w:val="28"/>
          <w:szCs w:val="28"/>
          <w:rtl w:val="true"/>
          <w:lang w:bidi="ar-SA"/>
        </w:rPr>
        <w:t>.</w:t>
      </w:r>
    </w:p>
    <w:p>
      <w:pPr>
        <w:pStyle w:val="Heading4"/>
        <w:numPr>
          <w:ilvl w:val="3"/>
          <w:numId w:val="1"/>
        </w:numPr>
        <w:rPr/>
      </w:pPr>
      <w:bookmarkStart w:id="215" w:name="__RefHeading___Toc1207386_3830689328"/>
      <w:bookmarkStart w:id="216" w:name="_Toc94"/>
      <w:bookmarkEnd w:id="215"/>
      <w:r>
        <w:rPr/>
        <w:t>3</w:t>
      </w:r>
      <w:r>
        <w:rPr>
          <w:rtl w:val="true"/>
        </w:rPr>
        <w:t xml:space="preserve">- </w:t>
      </w:r>
      <w:r>
        <w:rPr>
          <w:rtl w:val="true"/>
        </w:rPr>
        <w:t>حدیث</w:t>
      </w:r>
      <w:bookmarkEnd w:id="216"/>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مُحَمَّدِ بْنِ عِیسَی عَنْ یُونُسَ عَنْ سَلَّامٍ الْجُعْفِیِّ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الْإِیمَانِ فَقَالَ الْإِیمَانُ أَنْ یُطَاعَ اللَّهُ فَلَا یُعْصَی</w:t>
      </w:r>
      <w:r>
        <w:rPr>
          <w:rFonts w:eastAsia="Amiri" w:cs="Amiri" w:ascii="Amiri" w:hAnsi="Amiri"/>
          <w:color w:val="111111"/>
          <w:sz w:val="28"/>
          <w:szCs w:val="28"/>
          <w:rtl w:val="true"/>
          <w:lang w:bidi="ar-SA"/>
        </w:rPr>
        <w:t>.</w:t>
      </w:r>
    </w:p>
    <w:p>
      <w:pPr>
        <w:pStyle w:val="Heading3"/>
        <w:numPr>
          <w:ilvl w:val="2"/>
          <w:numId w:val="1"/>
        </w:numPr>
        <w:rPr/>
      </w:pPr>
      <w:bookmarkStart w:id="217" w:name="__RefHeading___Toc1207388_3830689328"/>
      <w:bookmarkStart w:id="218" w:name="_Toc95"/>
      <w:bookmarkEnd w:id="217"/>
      <w:r>
        <w:rPr>
          <w:rtl w:val="true"/>
        </w:rPr>
        <w:t>بَابٌ فِی أَنَّ الْإِیمَانَ مَبْثُوثٌ لِجَوَارِحِ الْبَدَنِ کُلِّهَا</w:t>
      </w:r>
      <w:bookmarkEnd w:id="218"/>
    </w:p>
    <w:p>
      <w:pPr>
        <w:pStyle w:val="Heading4"/>
        <w:numPr>
          <w:ilvl w:val="3"/>
          <w:numId w:val="1"/>
        </w:numPr>
        <w:rPr/>
      </w:pPr>
      <w:bookmarkStart w:id="219" w:name="__RefHeading___Toc1207390_3830689328"/>
      <w:bookmarkStart w:id="220" w:name="_Toc96"/>
      <w:bookmarkEnd w:id="219"/>
      <w:r>
        <w:rPr/>
        <w:t>1</w:t>
      </w:r>
      <w:r>
        <w:rPr>
          <w:rtl w:val="true"/>
        </w:rPr>
        <w:t xml:space="preserve">- </w:t>
      </w:r>
      <w:r>
        <w:rPr>
          <w:rtl w:val="true"/>
        </w:rPr>
        <w:t>حدیث</w:t>
      </w:r>
      <w:bookmarkEnd w:id="220"/>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بَکْرِ بْنِ صَالِحٍ عَنِ الْقَاسِمِ بْنِ بُرَیْدٍ قَالَ حَدَّثَنَا أَبُو عَمْرٍو الزُّبَیْرِیُّ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أَیُّهَا الْعَالِمُ أَخْبِرْنِی أَیُّ الْأَعْمَالِ أَفْضَلُ عِنْدَ اللَّهِ قَالَ مَا لَا یَقْبَلُ اللَّهُ شَیْئاً إِلَّا بِهِ قُلْتُ وَ مَا هُوَ قَالَ</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الْإِیمَانُ بِاللَّهِ الَّذِی لَا إِلَهَ إِلَّا هُوَ أَعْلَی الْأَعْمَالِ دَرَجَةً وَ أَشْرَفُهَا مَنْزِلَةً وَ أَسْنَاهَا حَظّاً قَالَ قُلْتُ أَ لَا تُخْبِرُنِی عَنِ الْإِیمَانِ أَ قَوْلٌ هُوَ وَ عَمَلٌ أَمْ قَوْلٌ بِلَا عَمَلٍ فَقَالَ الْإِیمَانُ عَمَلٌ کُلُّهُ وَ الْقَوْلُ بَعْضُ ذَلِکَ الْعَمَلِ بِفَرْضٍ مِنَ اللَّهِ بَیَّنَ فِی کِتَابِهِ وَاضِحٍ نُورُهُ </w:t>
      </w:r>
      <w:r>
        <w:rPr>
          <w:rStyle w:val="FootnoteAnchor"/>
          <w:rtl w:val="true"/>
        </w:rPr>
        <w:footnoteReference w:id="127"/>
      </w:r>
      <w:r>
        <w:rPr>
          <w:rFonts w:ascii="Amiri" w:hAnsi="Amiri" w:eastAsia="Amiri" w:cs="Amiri"/>
          <w:color w:val="111111"/>
          <w:sz w:val="28"/>
          <w:sz w:val="28"/>
          <w:szCs w:val="28"/>
          <w:rtl w:val="true"/>
          <w:lang w:bidi="ar-SA"/>
        </w:rPr>
        <w:t xml:space="preserve">ثَابِتَةٍ حُجَّتُهُ یَشْهَدُ لَهُ بِهِ الْکِتَابُ </w:t>
      </w:r>
      <w:r>
        <w:rPr>
          <w:rStyle w:val="FootnoteAnchor"/>
          <w:rtl w:val="true"/>
        </w:rPr>
        <w:footnoteReference w:id="128"/>
      </w:r>
      <w:r>
        <w:rPr>
          <w:rFonts w:ascii="Amiri" w:hAnsi="Amiri" w:eastAsia="Amiri" w:cs="Amiri"/>
          <w:color w:val="111111"/>
          <w:sz w:val="28"/>
          <w:sz w:val="28"/>
          <w:szCs w:val="28"/>
          <w:rtl w:val="true"/>
          <w:lang w:bidi="ar-SA"/>
        </w:rPr>
        <w:t>وَ</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یَدْعُوهُ إِلَیْهِ قَالَ قُلْتُ صِفْهُ لِی جُعِلْتُ فِدَاکَ حَتَّی أَفْهَمَهُ قَالَ الْإِیمَانُ </w:t>
      </w:r>
      <w:r>
        <w:rPr>
          <w:rStyle w:val="FootnoteAnchor"/>
          <w:rtl w:val="true"/>
        </w:rPr>
        <w:footnoteReference w:id="129"/>
      </w:r>
      <w:r>
        <w:rPr>
          <w:rFonts w:ascii="Amiri" w:hAnsi="Amiri" w:eastAsia="Amiri" w:cs="Amiri"/>
          <w:color w:val="111111"/>
          <w:sz w:val="28"/>
          <w:sz w:val="28"/>
          <w:szCs w:val="28"/>
          <w:rtl w:val="true"/>
          <w:lang w:bidi="ar-SA"/>
        </w:rPr>
        <w:t xml:space="preserve">حَالاتٌ وَ دَرَجَاتٌ وَ طَبَقَاتٌ وَ مَنَازِلُ فَمِنْهُ التَّامُّ الْمُنْتَهَی تَمَامُهُ وَ مِنْهُ النَّاقِصُ الْبَیِّنُ نُقْصَانُهُ وَ مِنْهُ الرَّاجِحُ الزَّائِدُ رُجْحَانُهُ قُلْتُ إِنَّ الْإِیمَانَ لَیَتِمُّ وَ یَنْقُصُ وَ یَزِیدُ قَالَ نَعَمْ قُلْتُ کَیْفَ ذَلِکَ قَالَ لِأَنَّ اللَّهَ تَبَارَکَ وَ تَعَالَی فَرَضَ الْإِیمَانَ عَلَی جَوَارِحِ ابْنِ آدَمَ وَ قَسَّمَهُ عَلَیْهَا وَ فَرَّقَهُ فِیهَا فَلَیْسَ مِنْ جَوَارِحِهِ جَارِحَةٌ إِلَّا وَ قَدْ وُکِّلَتْ مِنَ الْإِیمَانِ بِغَیْرِ مَا وُکِّلَتْ بِهِ أُخْتُهَا فَمِنْهَا قَلْبُهُ الَّذِی بِهِ یَعْقِلُ وَ یَفْقَهُ وَ یَفْهَمُ وَ هُوَ أَمِیرُ بَدَنِهِ الَّذِی لَا تَرِدُ الْجَوَارِحُ وَ لَا تَصْدُرُ إِلَّا عَنْ رَأْیِهِ وَ أَمْرِهِ وَ مِنْهَا عَیْنَاهُ اللَّتَانِ یُبْصِرُ بِهِمَا وَ أُذُنَاهُ اللَّتَانِ یَسْمَعُ بِهِمَا وَ یَدَاهُ اللَّتَانِ یَبْطِشُ بِهِمَا وَ رِجْلَاهُ اللَّتَانِ یَمْشِی بِهِمَا وَ فَرْجُهُ الَّذِی الْبَاهُ مِنْ قِبَلِهِ وَ لِسَانُهُ الَّذِی یَنْطِقُ بِهِ وَ رَأْسُهُ الَّذِی فِیهِ وَجْهُهُ فَلَیْسَ مِنْ هَذِهِ جَارِحَةٌ إِلَّا وَ قَدْ وُکِّلَتْ مِنَ الْإِیمَانِ بِغَیْرِ مَا وُکِّلَتْ بِهِ أُخْتُهَا بِفَرْضٍ مِنَ اللَّهِ تَبَارَکَ اسْمُهُ یَنْطِقُ بِهِ الْکِتَابُ لَهَا وَ یَشْهَدُ بِهِ عَلَیْهَا فَفَرَضَ عَلَی الْقَلْبِ غَیْرَ مَا فَرَضَ عَلَی السَّمْعِ وَ فَرَضَ عَلَی السَّمْعِ غَیْرَ مَا فَرَضَ عَلَی الْعَیْنَیْنِ وَ فَرَضَ عَلَی الْعَیْنَیْنِ غَیْرَ مَا فَرَضَ عَلَی اللِّسَانِ وَ فَرَضَ عَلَی اللِّسَانِ غَیْرَ مَا فَرَضَ عَلَی الْیَدَیْنِ وَ فَرَضَ عَلَی الْیَدَیْنِ غَیْرَ مَا فَرَضَ عَلَی الرِّجْلَیْنِ وَ فَرَضَ عَلَی الرِّجْلَیْنِ غَیْرَ مَا فَرَضَ عَلَی الْفَرْجِ وَ فَرَضَ عَلَی الْفَرْجِ غَیْرَ مَا فَرَضَ عَلَی الْوَجْهِ فَأَمَّا مَا فَرَضَ عَلَی الْقَلْبِ مِنَ الْإِیمَانِ فَالْإِقْرَارُ وَ الْمَعْرِفَةُ وَ الْعَقْدُ وَ الرِّضَا وَ التَّسْلِیمُ بِأَنْ لَا إِلَهَ إِلَّا اللَّهُ وَحْدَهُ لَا شَرِیکَ لَهُ إِلَهاً وَاحِداً لَمْ یَتَّخِذْ صاحِبَةً وَ لا وَلَداً وَ أَنَّ مُحَمَّداً عَبْدُهُ وَ رَسُولُهُ صلی الله علیه و آله وَ الْإِقْرَارُ بِمَا جَاءَ مِنْ عِنْدِ اللَّهِ مِنْ نَبِیٍّ أَوْ کِتَابٍ فَذَلِکَ مَا فَرَضَ اللَّهُ عَلَی الْقَلْبِ مِنَ الْإِقْرَارِ وَ الْمَعْرِفَةِ وَ هُوَ عَمَلُهُ وَ هُوَ قَوْلُ اللَّهِ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مَنْ أُکْرِهَ وَ قَلْبُهُ مُطْمَئِنٌّ بِالْإِیمانِ وَ لکِنْ مَنْ شَرَحَ بِالْکُفْرِ صَدْراً </w:t>
      </w:r>
      <w:r>
        <w:rPr>
          <w:rStyle w:val="FootnoteAnchor"/>
          <w:rtl w:val="true"/>
        </w:rPr>
        <w:footnoteReference w:id="130"/>
      </w:r>
      <w:r>
        <w:rPr>
          <w:rFonts w:ascii="Amiri" w:hAnsi="Amiri" w:eastAsia="Amiri" w:cs="Amiri"/>
          <w:color w:val="111111"/>
          <w:sz w:val="28"/>
          <w:sz w:val="28"/>
          <w:szCs w:val="28"/>
          <w:rtl w:val="true"/>
          <w:lang w:bidi="ar-SA"/>
        </w:rPr>
        <w:t xml:space="preserve">وَ قَالَ أَلا بِذِکْرِ اللَّهِ تَطْمَئِنُّ الْقُلُوبُ </w:t>
      </w:r>
      <w:r>
        <w:rPr>
          <w:rStyle w:val="FootnoteAnchor"/>
          <w:rtl w:val="true"/>
        </w:rPr>
        <w:footnoteReference w:id="131"/>
      </w:r>
      <w:r>
        <w:rPr>
          <w:rFonts w:ascii="Amiri" w:hAnsi="Amiri" w:eastAsia="Amiri" w:cs="Amiri"/>
          <w:color w:val="111111"/>
          <w:sz w:val="28"/>
          <w:sz w:val="28"/>
          <w:szCs w:val="28"/>
          <w:rtl w:val="true"/>
          <w:lang w:bidi="ar-SA"/>
        </w:rPr>
        <w:t xml:space="preserve">وَ قَالَ الَّذِینَ آمَنُوا بِأَفْوَاهِهِمْ وَ لَمْ تُؤْمِنْ قُلُوبُهُمْ </w:t>
      </w:r>
      <w:r>
        <w:rPr>
          <w:rStyle w:val="FootnoteAnchor"/>
          <w:rtl w:val="true"/>
        </w:rPr>
        <w:footnoteReference w:id="132"/>
      </w:r>
      <w:r>
        <w:rPr>
          <w:rFonts w:ascii="Amiri" w:hAnsi="Amiri" w:eastAsia="Amiri" w:cs="Amiri"/>
          <w:color w:val="111111"/>
          <w:sz w:val="28"/>
          <w:sz w:val="28"/>
          <w:szCs w:val="28"/>
          <w:rtl w:val="true"/>
          <w:lang w:bidi="ar-SA"/>
        </w:rPr>
        <w:t xml:space="preserve">وَ قَالَ إِنْ تُبْدُوا ما فِی أَنْفُسِکُمْ أَوْ تُخْفُوهُ یُحاسِبْکُمْ بِهِ اللَّهُ فَیَغْفِرُ لِمَنْ یَشاءُ وَ یُعَذِّبُ مَنْ یَشاءُ </w:t>
      </w:r>
      <w:r>
        <w:rPr>
          <w:rStyle w:val="FootnoteAnchor"/>
          <w:rtl w:val="true"/>
        </w:rPr>
        <w:footnoteReference w:id="133"/>
      </w:r>
      <w:r>
        <w:rPr>
          <w:rFonts w:ascii="Amiri" w:hAnsi="Amiri" w:eastAsia="Amiri" w:cs="Amiri"/>
          <w:color w:val="111111"/>
          <w:sz w:val="28"/>
          <w:sz w:val="28"/>
          <w:szCs w:val="28"/>
          <w:rtl w:val="true"/>
          <w:lang w:bidi="ar-SA"/>
        </w:rPr>
        <w:t>فَذَلِکَ مَا فَرَضَ اللَّهُ عَزَّ وَ جَلَّ عَلَی الْقَلْبِ مِنَ الْإِقْرَارِ وَ الْمَعْرِفَةِ وَ هُوَ عَمَلُهُ وَ هُوَ رَأْسُ الْإِیمَانِ وَ فَرَضَ اللَّهُ عَلَی اللِّسَانِ الْقَوْلَ وَ التَّعْبِیرَ عَنِ الْقَلْبِ بِمَا عَقَدَ عَلَیْهِ وَ أَقَرَّ بِهِ قَالَ اللَّهُ تَبَارَکَ وَ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قُولُوا لِلنَّاسِ حُسْناً </w:t>
      </w:r>
      <w:r>
        <w:rPr>
          <w:rStyle w:val="FootnoteAnchor"/>
          <w:rtl w:val="true"/>
        </w:rPr>
        <w:footnoteReference w:id="134"/>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قُولُوا آمَنَّا بِالَّذِی أُنْزِلَ إِلَیْنا وَ أُنْزِلَ إِلَیْکُمْ وَ إِلهُنا وَ إِلهُکُمْ واحِدٌ وَ نَحْنُ لَهُ مُسْلِمُونَ </w:t>
      </w:r>
      <w:r>
        <w:rPr>
          <w:rStyle w:val="FootnoteAnchor"/>
          <w:rtl w:val="true"/>
        </w:rPr>
        <w:footnoteReference w:id="135"/>
      </w:r>
      <w:r>
        <w:rPr>
          <w:rFonts w:ascii="Amiri" w:hAnsi="Amiri" w:eastAsia="Amiri" w:cs="Amiri"/>
          <w:color w:val="111111"/>
          <w:sz w:val="28"/>
          <w:sz w:val="28"/>
          <w:szCs w:val="28"/>
          <w:rtl w:val="true"/>
          <w:lang w:bidi="ar-SA"/>
        </w:rPr>
        <w:t>فَهَذَا مَا فَرَضَ اللَّهُ عَلَی اللِّسَانِ وَ هُوَ عَمَلُهُ وَ فَرَضَ عَلَی السَّمْعِ أَنْ یَتَنَزَّهَ عَنِ الِاسْتِمَاعِ إِلَی مَا حَرَّمَ اللَّهُ وَ أَنْ یُعْرِضَ عَمَّا لَا یَحِلُّ لَهُ مِمَّا نَهَی اللَّهُ عَزَّ وَ جَلَّ عَنْهُ وَ الْإِصْغَاءِ إِلَی مَا أَسْخَطَ اللَّهَ عَزَّ وَ جَلَّ فَقَالَ فِی ذَلِکَ وَ قَدْ نَزَّلَ عَلَیْکُمْ فِی الْکِتابِ أَنْ إِذا سَمِعْتُمْ آیاتِ اللَّهِ یُکْفَرُ بِها وَ یُسْتَهْزَأُ بِها</w:t>
      </w:r>
    </w:p>
    <w:p>
      <w:pPr>
        <w:pStyle w:val="BookText"/>
        <w:rPr/>
      </w:pPr>
      <w:r>
        <w:rPr>
          <w:rFonts w:ascii="Amiri" w:hAnsi="Amiri" w:eastAsia="Amiri" w:cs="Amiri"/>
          <w:color w:val="111111"/>
          <w:sz w:val="28"/>
          <w:sz w:val="28"/>
          <w:szCs w:val="28"/>
          <w:rtl w:val="true"/>
          <w:lang w:bidi="ar-SA"/>
        </w:rPr>
        <w:t xml:space="preserve">فَلا تَقْعُدُوا مَعَهُمْ حَتَّی یَخُوضُوا فِی حَدِیثٍ غَیْرِهِ </w:t>
      </w:r>
      <w:r>
        <w:rPr>
          <w:rStyle w:val="FootnoteAnchor"/>
          <w:rtl w:val="true"/>
        </w:rPr>
        <w:footnoteReference w:id="136"/>
      </w:r>
      <w:r>
        <w:rPr>
          <w:rFonts w:ascii="Amiri" w:hAnsi="Amiri" w:eastAsia="Amiri" w:cs="Amiri"/>
          <w:color w:val="111111"/>
          <w:sz w:val="28"/>
          <w:sz w:val="28"/>
          <w:szCs w:val="28"/>
          <w:rtl w:val="true"/>
          <w:lang w:bidi="ar-SA"/>
        </w:rPr>
        <w:t xml:space="preserve">ثُمَّ اسْتَثْنَی اللَّهُ عَزَّ وَ جَلَّ مَوْضِعَ النِّسْیَانِ فَقَالَ وَ إِمَّا یُنْسِیَنَّکَ الشَّیْطانُ فَلا تَقْعُدْ بَعْدَ الذِّکْری مَعَ الْقَوْمِ الظَّالِمِینَ </w:t>
      </w:r>
      <w:r>
        <w:rPr>
          <w:rStyle w:val="FootnoteAnchor"/>
          <w:rtl w:val="true"/>
        </w:rPr>
        <w:footnoteReference w:id="137"/>
      </w:r>
      <w:r>
        <w:rPr>
          <w:rFonts w:ascii="Amiri" w:hAnsi="Amiri" w:eastAsia="Amiri" w:cs="Amiri"/>
          <w:color w:val="111111"/>
          <w:sz w:val="28"/>
          <w:sz w:val="28"/>
          <w:szCs w:val="28"/>
          <w:rtl w:val="true"/>
          <w:lang w:bidi="ar-SA"/>
        </w:rPr>
        <w:t xml:space="preserve">وَ قَالَ فَبَشِّرْ عِبادِ الَّذِینَ یَسْتَمِعُونَ الْقَوْلَ فَیَتَّبِعُونَ أَحْسَنَهُ أُولئِکَ الَّذِینَ هَداهُمُ اللَّهُ وَ أُولئِکَ هُمْ أُولُوا الْأَلْبابِ </w:t>
      </w:r>
      <w:r>
        <w:rPr>
          <w:rStyle w:val="FootnoteAnchor"/>
          <w:rtl w:val="true"/>
        </w:rPr>
        <w:footnoteReference w:id="138"/>
      </w:r>
      <w:r>
        <w:rPr>
          <w:rFonts w:ascii="Amiri" w:hAnsi="Amiri" w:eastAsia="Amiri" w:cs="Amiri"/>
          <w:color w:val="111111"/>
          <w:sz w:val="28"/>
          <w:sz w:val="28"/>
          <w:szCs w:val="28"/>
          <w:rtl w:val="true"/>
          <w:lang w:bidi="ar-SA"/>
        </w:rPr>
        <w:t xml:space="preserve">وَ قَالَ عَزَّ وَ جَلَ قَدْ أَفْلَحَ الْمُؤْمِنُونَ الَّذِینَ هُمْ فِی صَلاتِهِمْ خاشِعُونَ وَ الَّذِینَ هُمْ عَنِ اللَّغْوِ مُعْرِضُونَ وَ الَّذِینَ هُمْ لِلزَّکاةِ فاعِلُونَ </w:t>
      </w:r>
      <w:r>
        <w:rPr>
          <w:rStyle w:val="FootnoteAnchor"/>
          <w:rtl w:val="true"/>
        </w:rPr>
        <w:footnoteReference w:id="139"/>
      </w:r>
      <w:r>
        <w:rPr>
          <w:rFonts w:ascii="Amiri" w:hAnsi="Amiri" w:eastAsia="Amiri" w:cs="Amiri"/>
          <w:color w:val="111111"/>
          <w:sz w:val="28"/>
          <w:sz w:val="28"/>
          <w:szCs w:val="28"/>
          <w:rtl w:val="true"/>
          <w:lang w:bidi="ar-SA"/>
        </w:rPr>
        <w:t xml:space="preserve">وَ قَالَ وَ إِذا سَمِعُوا اللَّغْوَ أَعْرَضُوا عَنْهُ وَ قالُوا لَنا أَعْمالُنا وَ لَکُمْ أَعْمالُکُمْ </w:t>
      </w:r>
      <w:r>
        <w:rPr>
          <w:rStyle w:val="FootnoteAnchor"/>
          <w:rtl w:val="true"/>
        </w:rPr>
        <w:footnoteReference w:id="140"/>
      </w:r>
      <w:r>
        <w:rPr>
          <w:rFonts w:ascii="Amiri" w:hAnsi="Amiri" w:eastAsia="Amiri" w:cs="Amiri"/>
          <w:color w:val="111111"/>
          <w:sz w:val="28"/>
          <w:sz w:val="28"/>
          <w:szCs w:val="28"/>
          <w:rtl w:val="true"/>
          <w:lang w:bidi="ar-SA"/>
        </w:rPr>
        <w:t xml:space="preserve">وَ قَالَ وَ إِذا مَرُّوا بِاللَّغْوِ مَرُّوا کِراماً </w:t>
      </w:r>
      <w:r>
        <w:rPr>
          <w:rStyle w:val="FootnoteAnchor"/>
          <w:rtl w:val="true"/>
        </w:rPr>
        <w:footnoteReference w:id="141"/>
      </w:r>
      <w:r>
        <w:rPr>
          <w:rFonts w:ascii="Amiri" w:hAnsi="Amiri" w:eastAsia="Amiri" w:cs="Amiri"/>
          <w:color w:val="111111"/>
          <w:sz w:val="28"/>
          <w:sz w:val="28"/>
          <w:szCs w:val="28"/>
          <w:rtl w:val="true"/>
          <w:lang w:bidi="ar-SA"/>
        </w:rPr>
        <w:t>فَهَذَا مَا فَرَضَ اللَّهُ عَلَی السَّمْعِ مِنَ الْإِیمَانِ أَنْ لَا یُصْغِیَ إِلَی مَا لَا یَحِلُّ لَهُ وَ هُوَ عَمَلُهُ وَ هُوَ مِنَ الْإِیمَانِ وَ فَرَضَ عَلَی الْبَصَرِ أَنْ لَا یَنْظُرَ إِلَی مَا حَرَّمَ اللَّهُ عَلَیْهِ وَ أَنْ یُعْرِضَ عَمَّا نَهَی اللَّهُ عَنْهُ مِمَّا لَا یَحِلُّ لَهُ وَ هُوَ عَمَلُهُ وَ هُوَ مِنَ الْإِیمَانِ فَقَالَ تَبَارَکَ وَ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لِلْمُؤْمِنِینَ یَغُضُّوا مِنْ أَبْصارِهِمْ وَ یَحْفَظُوا فُرُوجَهُمْ </w:t>
      </w:r>
      <w:r>
        <w:rPr>
          <w:rStyle w:val="FootnoteAnchor"/>
          <w:rtl w:val="true"/>
        </w:rPr>
        <w:footnoteReference w:id="142"/>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فَنَهَاهُمْ أَنْ یَنْظُرُوا إِلَی عَوْرَاتِهِمْ وَ أَنْ یَنْظُرَ الْمَرْءُ إِلَی فَرْجِ أَخِیهِ وَ یَحْفَظَ فَرْجَهُ أَنْ یُنْظَرَ إِلَیْهِ وَ قَالَ وَ قُلْ لِلْمُؤْمِناتِ </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یَغْضُضْنَ مِنْ أَبْصارِهِنَّ وَ یَحْفَظْنَ فُرُوجَهُنَ </w:t>
      </w:r>
      <w:r>
        <w:rPr>
          <w:rStyle w:val="FootnoteAnchor"/>
          <w:rtl w:val="true"/>
        </w:rPr>
        <w:footnoteReference w:id="143"/>
      </w:r>
      <w:r>
        <w:rPr>
          <w:rFonts w:ascii="Amiri" w:hAnsi="Amiri" w:eastAsia="Amiri" w:cs="Amiri"/>
          <w:color w:val="111111"/>
          <w:sz w:val="28"/>
          <w:sz w:val="28"/>
          <w:szCs w:val="28"/>
          <w:rtl w:val="true"/>
          <w:lang w:bidi="ar-SA"/>
        </w:rPr>
        <w:t xml:space="preserve">مِنْ أَنْ تَنْظُرَ إِحْدَاهُنَّ إِلَی فَرْجِ أُخْتِهَا وَ تَحْفَظَ فَرْجَهَا مِنْ أَنْ یُنْظَرَ إِلَیْهَا وَ قَالَ کُلُّ شَیْ‌ءٍ فِی الْقُرْآنِ مِنْ حِفْظِ الْفَرْجِ فَهُوَ مِنْ الزِّنَا إِلَّا هَذِهِ الْآیَةَ فَإِنَّهَا مِنَ النَّظَرِ </w:t>
      </w:r>
      <w:r>
        <w:rPr>
          <w:rStyle w:val="FootnoteAnchor"/>
          <w:rtl w:val="true"/>
        </w:rPr>
        <w:footnoteReference w:id="144"/>
      </w:r>
      <w:r>
        <w:rPr>
          <w:rFonts w:ascii="Amiri" w:hAnsi="Amiri" w:eastAsia="Amiri" w:cs="Amiri"/>
          <w:color w:val="111111"/>
          <w:sz w:val="28"/>
          <w:sz w:val="28"/>
          <w:szCs w:val="28"/>
          <w:rtl w:val="true"/>
          <w:lang w:bidi="ar-SA"/>
        </w:rPr>
        <w:t xml:space="preserve">ثُمَّ نَظَمَ مَا فَرَضَ عَلَی الْقَلْبِ وَ اللِّسَانِ وَ السَّمْعِ وَ الْبَصَرِ فِی آیَةٍ أُخْرَی فَقَالَ وَ ما کُنْتُمْ تَسْتَتِرُونَ أَنْ یَشْهَدَ عَلَیْکُمْ سَمْعُکُمْ وَ لا أَبْصارُکُمْ وَ لا جُلُودُکُمْ </w:t>
      </w:r>
      <w:r>
        <w:rPr>
          <w:rStyle w:val="FootnoteAnchor"/>
          <w:rtl w:val="true"/>
        </w:rPr>
        <w:footnoteReference w:id="145"/>
      </w:r>
      <w:r>
        <w:rPr>
          <w:rFonts w:ascii="Amiri" w:hAnsi="Amiri" w:eastAsia="Amiri" w:cs="Amiri"/>
          <w:color w:val="111111"/>
          <w:sz w:val="28"/>
          <w:sz w:val="28"/>
          <w:szCs w:val="28"/>
          <w:rtl w:val="true"/>
          <w:lang w:bidi="ar-SA"/>
        </w:rPr>
        <w:t xml:space="preserve">یَعْنِی بِالْجُلُودِ الْفُرُوجَ وَ الْأَفْخَاذَ وَ قَالَ وَ لا تَقْفُ ما لَیْسَ لَکَ بِهِ عِلْمٌ إِنَّ السَّمْعَ وَ الْبَصَرَ وَ الْفُؤادَ کُلُّ أُولئِکَ کانَ عَنْهُ مَسْؤُلًا </w:t>
      </w:r>
      <w:r>
        <w:rPr>
          <w:rStyle w:val="FootnoteAnchor"/>
          <w:rtl w:val="true"/>
        </w:rPr>
        <w:footnoteReference w:id="146"/>
      </w:r>
      <w:r>
        <w:rPr>
          <w:rFonts w:ascii="Amiri" w:hAnsi="Amiri" w:eastAsia="Amiri" w:cs="Amiri"/>
          <w:color w:val="111111"/>
          <w:sz w:val="28"/>
          <w:sz w:val="28"/>
          <w:szCs w:val="28"/>
          <w:rtl w:val="true"/>
          <w:lang w:bidi="ar-SA"/>
        </w:rPr>
        <w:t>فَهَذَا مَا فَرَضَ اللَّهُ عَلَی الْعَیْنَیْنِ مِنْ غَضِّ الْبَصَرِ عَمَّا حَرَّمَ اللَّهُ عَزَّ وَ جَلَّ وَ هُوَ عَمَلُهُمَا وَ هُوَ مِنَ الْإِیمَانِ وَ فَرَضَ اللَّهُ عَلَی الْیَدَیْنِ أَنْ لَا یَبْطِشَ بِهِمَا إِلَی مَا حَرَّمَ اللَّهُ وَ أَنْ یَبْطِشَ بِهِمَا إِلَی مَا أَمَرَ اللَّهُ عَزَّ وَ جَلَّ وَ فَرَضَ عَلَیْهِمَا مِنَ الصَّدَقَةِ وَ صِلَةِ الرَّحِمِ وَ الْجِهَادِ فِی سَبِیلِ اللَّهِ وَ الطَّهُورِ لِلصَّلَاةِ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الَّذِینَ آمَنُوا إِذا قُمْتُمْ إِلَی الصَّلاةِ فَاغْسِلُوا وُجُوهَکُمْ وَ أَیْدِیَکُمْ إِلَی الْمَرافِقِ وَ امْسَحُوا بِرُؤُسِکُمْ وَ أَرْجُلَکُمْ إِلَی الْکَعْبَیْنِ </w:t>
      </w:r>
      <w:r>
        <w:rPr>
          <w:rStyle w:val="FootnoteAnchor"/>
          <w:rtl w:val="true"/>
        </w:rPr>
        <w:footnoteReference w:id="147"/>
      </w:r>
      <w:r>
        <w:rPr>
          <w:rFonts w:ascii="Amiri" w:hAnsi="Amiri" w:eastAsia="Amiri" w:cs="Amiri"/>
          <w:color w:val="111111"/>
          <w:sz w:val="28"/>
          <w:sz w:val="28"/>
          <w:szCs w:val="28"/>
          <w:rtl w:val="true"/>
          <w:lang w:bidi="ar-SA"/>
        </w:rPr>
        <w:t xml:space="preserve">وَ قَالَ فَإِذا لَقِیتُمُ الَّذِینَ کَفَرُوا فَضَرْبَ الرِّقابِ حَتَّی إِذا أَثْخَنْتُمُوهُمْ فَشُدُّوا الْوَثاقَ فَإِمَّا مَنًّا بَعْدُ وَ إِمَّا فِداءً حَتَّی تَضَعَ الْحَرْبُ أَوْزارَها </w:t>
      </w:r>
      <w:r>
        <w:rPr>
          <w:rStyle w:val="FootnoteAnchor"/>
          <w:rtl w:val="true"/>
        </w:rPr>
        <w:footnoteReference w:id="1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فَهَذَا مَا فَرَضَ اللَّهُ عَلَی الْیَدَیْنِ لِأَنَّ الضَّرْبَ مِنْ عِلَاجِهِمَا </w:t>
      </w:r>
      <w:r>
        <w:rPr>
          <w:rStyle w:val="FootnoteAnchor"/>
          <w:rtl w:val="true"/>
        </w:rPr>
        <w:footnoteReference w:id="149"/>
      </w:r>
      <w:r>
        <w:rPr>
          <w:rFonts w:ascii="Amiri" w:hAnsi="Amiri" w:eastAsia="Amiri" w:cs="Amiri"/>
          <w:color w:val="111111"/>
          <w:sz w:val="28"/>
          <w:sz w:val="28"/>
          <w:szCs w:val="28"/>
          <w:rtl w:val="true"/>
          <w:lang w:bidi="ar-SA"/>
        </w:rPr>
        <w:t xml:space="preserve">وَ فَرَضَ عَلَی الرِّجْلَیْنِ أَنْ لَا یَمْشِیَ بِهِمَا إِلَی شَیْ‌ءٍ مِنْ مَعَاصِی اللَّهِ وَ فَرَضَ عَلَیْهِمَا الْمَشْیَ إِلَی مَا یُرْضِی اللَّهَ عَزَّ وَ جَلَّ فَقَالَ وَ لا تَمْشِ فِی الْأَرْضِ مَرَحاً إِنَّکَ لَنْ تَخْرِقَ الْأَرْضَ وَ لَنْ تَبْلُغَ الْجِبالَ طُولًا </w:t>
      </w:r>
      <w:r>
        <w:rPr>
          <w:rStyle w:val="FootnoteAnchor"/>
          <w:rtl w:val="true"/>
        </w:rPr>
        <w:footnoteReference w:id="150"/>
      </w:r>
      <w:r>
        <w:rPr>
          <w:rFonts w:ascii="Amiri" w:hAnsi="Amiri" w:eastAsia="Amiri" w:cs="Amiri"/>
          <w:color w:val="111111"/>
          <w:sz w:val="28"/>
          <w:sz w:val="28"/>
          <w:szCs w:val="28"/>
          <w:rtl w:val="true"/>
          <w:lang w:bidi="ar-SA"/>
        </w:rPr>
        <w:t xml:space="preserve">وَ قَالَ وَ اقْصِدْ فِی مَشْیِکَ وَ اغْضُضْ مِنْ صَوْتِکَ إِنَّ أَنْکَرَ الْأَصْواتِ لَصَوْتُ الْحَمِیرِ </w:t>
      </w:r>
      <w:r>
        <w:rPr>
          <w:rStyle w:val="FootnoteAnchor"/>
          <w:rtl w:val="true"/>
        </w:rPr>
        <w:footnoteReference w:id="151"/>
      </w:r>
      <w:r>
        <w:rPr>
          <w:rFonts w:ascii="Amiri" w:hAnsi="Amiri" w:eastAsia="Amiri" w:cs="Amiri"/>
          <w:color w:val="111111"/>
          <w:sz w:val="28"/>
          <w:sz w:val="28"/>
          <w:szCs w:val="28"/>
          <w:rtl w:val="true"/>
          <w:lang w:bidi="ar-SA"/>
        </w:rPr>
        <w:t xml:space="preserve">وَ قَالَ فِیمَا شَهِدَتِ الْأَیْدِی وَ الْأَرْجُلُ عَلَی أَنْفُسِهِمَا وَ عَلَی أَرْبَابِهِمَا مِنْ تَضْیِیعِهِمَا لِمَا أَمَرَ اللَّهُ عَزَّ وَ جَلَّ بِهِ وَ فَرَضَهُ عَلَیْهِمَا الْیَوْمَ نَخْتِمُ عَلی أَفْواهِهِمْ وَ تُکَلِّمُنا أَیْدِیهِمْ وَ تَشْهَدُ أَرْجُلُهُمْ بِما کانُوا یَکْسِبُونَ </w:t>
      </w:r>
      <w:r>
        <w:rPr>
          <w:rStyle w:val="FootnoteAnchor"/>
          <w:rtl w:val="true"/>
        </w:rPr>
        <w:footnoteReference w:id="152"/>
      </w:r>
      <w:r>
        <w:rPr>
          <w:rFonts w:ascii="Amiri" w:hAnsi="Amiri" w:eastAsia="Amiri" w:cs="Amiri"/>
          <w:color w:val="111111"/>
          <w:sz w:val="28"/>
          <w:sz w:val="28"/>
          <w:szCs w:val="28"/>
          <w:rtl w:val="true"/>
          <w:lang w:bidi="ar-SA"/>
        </w:rPr>
        <w:t xml:space="preserve">فَهَذَا أَیْضاً مِمَّا فَرَضَ اللَّهُ عَلَی الْیَدَیْنِ وَ عَلَی الرِّجْلَیْنِ وَ هُوَ عَمَلُهُمَا وَ هُوَ مِنَ الْإِیمَانِ وَ فَرَضَ عَلَی الْوَجْهِ السُّجُودَ لَهُ بِاللَّیْلِ وَ النَّهَارِ فِی مَوَاقِیتِ الصَّلَاةِ فَقَالَ یا أَیُّهَا الَّذِینَ آمَنُوا </w:t>
      </w:r>
      <w:r>
        <w:rPr>
          <w:rFonts w:eastAsia="Amiri" w:cs="Amiri" w:ascii="Amiri" w:hAnsi="Amiri"/>
          <w:color w:val="111111"/>
          <w:sz w:val="28"/>
          <w:szCs w:val="28"/>
          <w:rtl w:val="true"/>
          <w:lang w:bidi="ar-SA"/>
        </w:rPr>
        <w:t xml:space="preserve">. </w:t>
      </w:r>
      <w:bookmarkStart w:id="221" w:name="pg13650_137129"/>
    </w:p>
    <w:p>
      <w:pPr>
        <w:pStyle w:val="BookText"/>
        <w:rPr/>
      </w:pPr>
      <w:bookmarkEnd w:id="221"/>
      <w:r>
        <w:rPr>
          <w:rFonts w:ascii="Amiri" w:hAnsi="Amiri" w:eastAsia="Amiri" w:cs="Amiri"/>
          <w:color w:val="111111"/>
          <w:sz w:val="28"/>
          <w:sz w:val="28"/>
          <w:szCs w:val="28"/>
          <w:rtl w:val="true"/>
          <w:lang w:bidi="ar-SA"/>
        </w:rPr>
        <w:t xml:space="preserve">ارْکَعُوا وَ اسْجُدُوا وَ اعْبُدُوا رَبَّکُمْ وَ افْعَلُوا الْخَیْرَ لَعَلَّکُمْ تُفْلِحُونَ </w:t>
      </w:r>
      <w:r>
        <w:rPr>
          <w:rStyle w:val="FootnoteAnchor"/>
          <w:rtl w:val="true"/>
        </w:rPr>
        <w:footnoteReference w:id="153"/>
      </w:r>
      <w:r>
        <w:rPr>
          <w:rFonts w:ascii="Amiri" w:hAnsi="Amiri" w:eastAsia="Amiri" w:cs="Amiri"/>
          <w:color w:val="111111"/>
          <w:sz w:val="28"/>
          <w:sz w:val="28"/>
          <w:szCs w:val="28"/>
          <w:rtl w:val="true"/>
          <w:lang w:bidi="ar-SA"/>
        </w:rPr>
        <w:t xml:space="preserve">فَهَذِهِ فَرِیضَةٌ جَامِعَةٌ عَلَی الْوَجْهِ وَ الْیَدَیْنِ وَ الرِّجْلَیْنِ وَ قَالَ فِی مَوْضِعٍ آخَرَ وَ أَنَّ الْمَساجِدَ لِلَّهِ فَلا تَدْعُوا مَعَ اللَّهِ أَحَداً </w:t>
      </w:r>
      <w:r>
        <w:rPr>
          <w:rStyle w:val="FootnoteAnchor"/>
          <w:rtl w:val="true"/>
        </w:rPr>
        <w:footnoteReference w:id="154"/>
      </w:r>
      <w:r>
        <w:rPr>
          <w:rFonts w:ascii="Amiri" w:hAnsi="Amiri" w:eastAsia="Amiri" w:cs="Amiri"/>
          <w:color w:val="111111"/>
          <w:sz w:val="28"/>
          <w:sz w:val="28"/>
          <w:szCs w:val="28"/>
          <w:rtl w:val="true"/>
          <w:lang w:bidi="ar-SA"/>
        </w:rPr>
        <w:t>وَ قَالَ فِیمَا فَرَضَ عَلَی الْجَوَارِحِ مِنَ الطَّهُورِ وَ الصَّلَاةِ بِهَا وَ ذَلِکَ أَنَّ اللَّهَ عَزَّ وَ جَلَّ لَمَّا صَرَفَ نَبِیَّهُ صلی الله علیه و آله إِلَی الْکَعْبَةِ عَنِ الْبَیْتِ الْمُقَدَّسِ فَأَنْزَلَ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کانَ اللَّهُ لِیُضِیعَ إِیمانَکُمْ إِنَّ اللَّهَ بِالنَّاسِ لَرَؤُفٌ رَحِیمٌ </w:t>
      </w:r>
      <w:r>
        <w:rPr>
          <w:rStyle w:val="FootnoteAnchor"/>
          <w:rtl w:val="true"/>
        </w:rPr>
        <w:footnoteReference w:id="155"/>
      </w:r>
      <w:r>
        <w:rPr>
          <w:rFonts w:ascii="Amiri" w:hAnsi="Amiri" w:eastAsia="Amiri" w:cs="Amiri"/>
          <w:color w:val="111111"/>
          <w:sz w:val="28"/>
          <w:sz w:val="28"/>
          <w:szCs w:val="28"/>
          <w:rtl w:val="true"/>
          <w:lang w:bidi="ar-SA"/>
        </w:rPr>
        <w:t>فَسَمَّی الصَّلَاةَ إِیمَاناً فَمَنْ لَقِیَ اللَّهَ عَزَّ وَ جَلَّ حَافِظاً لِجَوَارِحِهِ مُوفِیاً کُلُّ جَارِحَةٍ مِنْ جَوَارِحِهِ مَا فَرَضَ اللَّهُ عَزَّ وَ جَلَّ عَلَیْهَا لَقِیَ اللَّهَ عَزَّ وَ جَلَّ مُسْتَکْمِلًا لِإِیمَانِهِ وَ هُوَ مِنْ أَهْلِ الْجَنَّةِ وَ مَنْ خَانَ فِی شَیْ‌ءٍ مِنْهَا أَوْ تَعَدَّی مَا أَمَرَ اللَّهُ عَزَّ وَ جَلَّ فِیهَا لَقِیَ اللَّهَ عَزَّ وَ جَلَّ نَاقِصَ الْإِیمَانِ قُلْتُ قَدْ فَهِمْتُ نُقْصَانَ الْإِیمَانِ وَ تَمَامَهُ فَمِنْ أَیْنَ جَاءَتْ زِیَادَتُهُ فَقَالَ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ما أُنْزِلَتْ سُورَةٌ فَمِنْهُمْ مَنْ یَقُولُ أَیُّکُمْ زادَتْهُ هذِهِ إِیماناً فَأَمَّا الَّذِینَ آمَنُوا فَزادَتْهُمْ إِیماناً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هُمْ یَسْتَبْشِرُونَ وَ أَمَّا الَّذِینَ فِی قُلُوبِهِمْ مَرَضٌ فَزادَتْهُمْ رِجْساً إِلَی رِجْسِهِمْ </w:t>
      </w:r>
      <w:r>
        <w:rPr>
          <w:rStyle w:val="FootnoteAnchor"/>
          <w:rtl w:val="true"/>
        </w:rPr>
        <w:footnoteReference w:id="156"/>
      </w:r>
      <w:r>
        <w:rPr>
          <w:rFonts w:ascii="Amiri" w:hAnsi="Amiri" w:eastAsia="Amiri" w:cs="Amiri"/>
          <w:color w:val="111111"/>
          <w:sz w:val="28"/>
          <w:sz w:val="28"/>
          <w:szCs w:val="28"/>
          <w:rtl w:val="true"/>
          <w:lang w:bidi="ar-SA"/>
        </w:rPr>
        <w:t xml:space="preserve">وَ قَالَ نَحْنُ نَقُصُّ عَلَیْکَ نَبَأَهُمْ بِالْحَقِّ إِنَّهُمْ فِتْیَةٌ آمَنُوا بِرَبِّهِمْ وَ زِدْناهُمْ هُدیً </w:t>
      </w:r>
      <w:r>
        <w:rPr>
          <w:rStyle w:val="FootnoteAnchor"/>
          <w:rtl w:val="true"/>
        </w:rPr>
        <w:footnoteReference w:id="157"/>
      </w:r>
      <w:r>
        <w:rPr>
          <w:rFonts w:ascii="Amiri" w:hAnsi="Amiri" w:eastAsia="Amiri" w:cs="Amiri"/>
          <w:color w:val="111111"/>
          <w:sz w:val="28"/>
          <w:sz w:val="28"/>
          <w:szCs w:val="28"/>
          <w:rtl w:val="true"/>
          <w:lang w:bidi="ar-SA"/>
        </w:rPr>
        <w:t>وَ لَوْ کَانَ کُلُّهُ وَاحِداً لَا زِیَادَةَ فِیهِ وَ لَا نُقْصَانَ لَمْ یَکُنْ لِأَحَدٍ مِنْهُمْ فَضْلٌ عَلَی الْآخَرِ وَ لَاسْتَوَتِ النِّعَمُ فِیهِ وَ لَاسْتَوَی النَّاسُ وَ بَطَلَ التَّفْضِیلُ وَ لَکِنْ بِتَمَامِ الْإِیمَانِ دَخَلَ الْمُؤْمِنُونَ الْجَنَّةَ وَ بِالزِّیَادَةِ فِی الْإِیمَانِ تَفَاضَلَ الْمُؤْمِنُونَ بِالدَّرَجَاتِ عِنْدَ اللَّهِ وَ بِالنُّقْصَانِ دَخَلَ الْمُفَرِّطُونَ النَّارَ</w:t>
      </w:r>
      <w:r>
        <w:rPr>
          <w:rFonts w:eastAsia="Amiri" w:cs="Amiri" w:ascii="Amiri" w:hAnsi="Amiri"/>
          <w:color w:val="111111"/>
          <w:sz w:val="28"/>
          <w:szCs w:val="28"/>
          <w:rtl w:val="true"/>
          <w:lang w:bidi="ar-SA"/>
        </w:rPr>
        <w:t>.</w:t>
      </w:r>
    </w:p>
    <w:p>
      <w:pPr>
        <w:pStyle w:val="Heading4"/>
        <w:numPr>
          <w:ilvl w:val="3"/>
          <w:numId w:val="1"/>
        </w:numPr>
        <w:rPr/>
      </w:pPr>
      <w:bookmarkStart w:id="222" w:name="__RefHeading___Toc1207392_3830689328"/>
      <w:bookmarkStart w:id="223" w:name="_Toc97"/>
      <w:bookmarkEnd w:id="222"/>
      <w:r>
        <w:rPr/>
        <w:t>2</w:t>
      </w:r>
      <w:r>
        <w:rPr>
          <w:rtl w:val="true"/>
        </w:rPr>
        <w:t xml:space="preserve">- </w:t>
      </w:r>
      <w:r>
        <w:rPr>
          <w:rtl w:val="true"/>
        </w:rPr>
        <w:t>حدیث</w:t>
      </w:r>
      <w:bookmarkEnd w:id="223"/>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أَحْمَدَ بْنِ مُحَمَّدِ بْنِ خَالِدٍ عَنْ أَبِیهِ </w:t>
      </w:r>
      <w:r>
        <w:rPr>
          <w:rStyle w:val="FootnoteAnchor"/>
          <w:rtl w:val="true"/>
        </w:rPr>
        <w:footnoteReference w:id="158"/>
      </w:r>
      <w:r>
        <w:rPr>
          <w:rFonts w:ascii="Amiri" w:hAnsi="Amiri" w:eastAsia="Amiri" w:cs="Amiri"/>
          <w:color w:val="111111"/>
          <w:sz w:val="28"/>
          <w:sz w:val="28"/>
          <w:szCs w:val="28"/>
          <w:rtl w:val="true"/>
          <w:lang w:bidi="ar-SA"/>
        </w:rPr>
        <w:t xml:space="preserve">وَ مُحَمَّدُ بْنُ یَحْیَی عَنْ أَحْمَدَ بْنِ مُحَمَّدِ بْنِ عِیسَی جَمِیعاً عَنِ الْبَرْقِیِّ عَنِ النَّضْرِ بْنِ سُوَیْدٍ عَنْ یَحْیَی بْنِ عِمْرَانَ الْحَلَبِیِّ عَنْ عُبَیْدِ اللَّهِ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الْحَسَنِ </w:t>
      </w:r>
      <w:r>
        <w:rPr>
          <w:rStyle w:val="FootnoteAnchor"/>
          <w:rtl w:val="true"/>
        </w:rPr>
        <w:footnoteReference w:id="159"/>
      </w:r>
      <w:r>
        <w:rPr>
          <w:rFonts w:ascii="Amiri" w:hAnsi="Amiri" w:eastAsia="Amiri" w:cs="Amiri"/>
          <w:color w:val="111111"/>
          <w:sz w:val="28"/>
          <w:sz w:val="28"/>
          <w:szCs w:val="28"/>
          <w:rtl w:val="true"/>
          <w:lang w:bidi="ar-SA"/>
        </w:rPr>
        <w:t>عَنِ الْحَسَنِ 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هَارُونَ قَالَ قَالَ لِی أَبُو عَبْدِ اللَّهِ ع إِنَّ السَّمْعَ وَ الْبَصَرَ وَ الْفُؤادَ کُلُّ أُولئِکَ کانَ عَنْهُ مَسْؤُلًا قَالَ یُسْأَلُ السَّمْعُ عَمَّا سَمِعَ وَ الْبَصَرُ عَمَّا نَظَرَ إِلَیْهِ وَ الْفُؤَادُ عَمَّا عَقَدَ عَلَیْهِ</w:t>
      </w:r>
      <w:r>
        <w:rPr>
          <w:rFonts w:eastAsia="Amiri" w:cs="Amiri" w:ascii="Amiri" w:hAnsi="Amiri"/>
          <w:color w:val="111111"/>
          <w:sz w:val="28"/>
          <w:szCs w:val="28"/>
          <w:rtl w:val="true"/>
          <w:lang w:bidi="ar-SA"/>
        </w:rPr>
        <w:t xml:space="preserve">. ]. </w:t>
      </w:r>
      <w:bookmarkStart w:id="224" w:name="pg13650_137130"/>
    </w:p>
    <w:p>
      <w:pPr>
        <w:pStyle w:val="Heading4"/>
        <w:numPr>
          <w:ilvl w:val="3"/>
          <w:numId w:val="1"/>
        </w:numPr>
        <w:rPr/>
      </w:pPr>
      <w:bookmarkStart w:id="225" w:name="__RefHeading___Toc1207394_3830689328"/>
      <w:bookmarkStart w:id="226" w:name="_Toc98"/>
      <w:bookmarkEnd w:id="224"/>
      <w:bookmarkEnd w:id="225"/>
      <w:r>
        <w:rPr/>
        <w:t>3</w:t>
      </w:r>
      <w:r>
        <w:rPr>
          <w:rtl w:val="true"/>
        </w:rPr>
        <w:t xml:space="preserve">- </w:t>
      </w:r>
      <w:r>
        <w:rPr>
          <w:rtl w:val="true"/>
        </w:rPr>
        <w:t>حدیث</w:t>
      </w:r>
      <w:bookmarkEnd w:id="226"/>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عَلِیٍّ الْأَشْعَرِیُّ عَنْ مُحَمَّدِ بْنِ عَبْدِ الْجَبَّارِ عَنْ صَفْوَانَ أَوْ غَیْرِهِ عَنِ الْعَلَاءِ عَنْ مُحَمَّدِ بْنِ مُسْلِمٍ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الْإِیمَانِ فَقَالَ شَهَادَةُ أَنْ لَا إِلَهَ إِلَّا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 مُحَمَّداً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الْإِقْرَارُ بِمَا جَاءَ مِنْ عِنْدِ اللَّهِ وَ مَا اسْتَقَرَّ فِی الْقُلُوبِ مِنَ التَّصْدِیقِ بِذَلِکَ قَالَ قُلْتُ الشَّهَادَةُ أَ لَیْسَتْ عَمَلًا قَالَ بَلَی قُلْتُ الْعَمَلُ مِنَ الْإِیمَانِ قَالَ نَعَمْ الْإِیمَانُ لَا یَکُونُ إِلَّا بِعَمَلٍ وَ الْعَمَلُ مِنْهُ وَ لَا یَثْبُتُ الْإِیمَانُ إِلَّا بِعَمَلٍ</w:t>
      </w:r>
      <w:r>
        <w:rPr>
          <w:rFonts w:eastAsia="Amiri" w:cs="Amiri" w:ascii="Amiri" w:hAnsi="Amiri"/>
          <w:color w:val="111111"/>
          <w:sz w:val="28"/>
          <w:szCs w:val="28"/>
          <w:rtl w:val="true"/>
          <w:lang w:bidi="ar-SA"/>
        </w:rPr>
        <w:t>.</w:t>
      </w:r>
    </w:p>
    <w:p>
      <w:pPr>
        <w:pStyle w:val="Heading4"/>
        <w:numPr>
          <w:ilvl w:val="3"/>
          <w:numId w:val="1"/>
        </w:numPr>
        <w:rPr/>
      </w:pPr>
      <w:bookmarkStart w:id="227" w:name="__RefHeading___Toc1207396_3830689328"/>
      <w:bookmarkStart w:id="228" w:name="_Toc99"/>
      <w:bookmarkEnd w:id="227"/>
      <w:r>
        <w:rPr/>
        <w:t>4</w:t>
      </w:r>
      <w:r>
        <w:rPr>
          <w:rtl w:val="true"/>
        </w:rPr>
        <w:t xml:space="preserve">- </w:t>
      </w:r>
      <w:r>
        <w:rPr>
          <w:rtl w:val="true"/>
        </w:rPr>
        <w:t>حدیث</w:t>
      </w:r>
      <w:bookmarkEnd w:id="228"/>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بْنِ خَالِدٍ عَنْ عُثْمَانَ بْنِ عِیسَی عَنْ عَبْدِ اللَّهِ بْنِ مُسْکَانَ عَنْ بَعْضِ أَصْحَابِهِ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مَا الْإِسْلَامُ فَقَالَ دِینُ اللَّهِ اسْمُهُ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دِینُ اللَّهِ قَبْلَ أَنْ تَکُونُوا حَیْثُ کُنْتُمْ </w:t>
      </w:r>
      <w:r>
        <w:rPr>
          <w:rStyle w:val="FootnoteAnchor"/>
          <w:rtl w:val="true"/>
        </w:rPr>
        <w:footnoteReference w:id="160"/>
      </w:r>
      <w:r>
        <w:rPr>
          <w:rFonts w:ascii="Amiri" w:hAnsi="Amiri" w:eastAsia="Amiri" w:cs="Amiri"/>
          <w:color w:val="111111"/>
          <w:sz w:val="28"/>
          <w:sz w:val="28"/>
          <w:szCs w:val="28"/>
          <w:rtl w:val="true"/>
          <w:lang w:bidi="ar-SA"/>
        </w:rPr>
        <w:t>وَ بَعْدَ أَنْ تَکُونُوا فَمَنْ أَقَرَّ بِدِینِ اللَّهِ فَهُوَ مُسْلِمٌ وَ مَنْ عَمِلَ بِمَا أَمَرَ اللَّهُ عَزَّ وَ جَلَّ بِهِ فَهُوَ مُؤْمِنٌ</w:t>
      </w:r>
      <w:r>
        <w:rPr>
          <w:rFonts w:eastAsia="Amiri" w:cs="Amiri" w:ascii="Amiri" w:hAnsi="Amiri"/>
          <w:color w:val="111111"/>
          <w:sz w:val="28"/>
          <w:szCs w:val="28"/>
          <w:rtl w:val="true"/>
          <w:lang w:bidi="ar-SA"/>
        </w:rPr>
        <w:t>.</w:t>
      </w:r>
    </w:p>
    <w:p>
      <w:pPr>
        <w:pStyle w:val="Heading4"/>
        <w:numPr>
          <w:ilvl w:val="3"/>
          <w:numId w:val="1"/>
        </w:numPr>
        <w:rPr/>
      </w:pPr>
      <w:bookmarkStart w:id="229" w:name="__RefHeading___Toc1207398_3830689328"/>
      <w:bookmarkStart w:id="230" w:name="_Toc100"/>
      <w:bookmarkEnd w:id="229"/>
      <w:r>
        <w:rPr/>
        <w:t>5</w:t>
      </w:r>
      <w:r>
        <w:rPr>
          <w:rtl w:val="true"/>
        </w:rPr>
        <w:t xml:space="preserve">- </w:t>
      </w:r>
      <w:r>
        <w:rPr>
          <w:rtl w:val="true"/>
        </w:rPr>
        <w:t>حدیث</w:t>
      </w:r>
      <w:bookmarkEnd w:id="230"/>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أَبِیهِ عَنِ النَّضْرِ بْنِ سُوَیْدٍ عَنْ یَحْیَی بْنِ عِمْرَانَ الْحَلَبِیِّ عَنْ أَیُّوبَ بْنِ الْحُرِّ عَنْ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کُنْتُ عِنْدَ أَبِی جَعْفَرٍ علیه السلام فَقَالَ لَهُ سَلَّامٌ </w:t>
      </w:r>
      <w:r>
        <w:rPr>
          <w:rStyle w:val="FootnoteAnchor"/>
          <w:rtl w:val="true"/>
        </w:rPr>
        <w:footnoteReference w:id="161"/>
      </w:r>
      <w:r>
        <w:rPr>
          <w:rFonts w:ascii="Amiri" w:hAnsi="Amiri" w:eastAsia="Amiri" w:cs="Amiri"/>
          <w:color w:val="111111"/>
          <w:sz w:val="28"/>
          <w:sz w:val="28"/>
          <w:szCs w:val="28"/>
          <w:rtl w:val="true"/>
          <w:lang w:bidi="ar-SA"/>
        </w:rPr>
        <w:t>إِنَّ خَیْثَمَةَ ابْنَ أَبِی خَیْثَمَةَ یُحَدِّثُنَا عَنْکَ أَنَّهُ سَأَلَکَ عَنِ الْإِسْلَامِ فَقُلْتَ لَهُ إِنَّ الْإِسْلَامَ مَنِ اسْتَقْبَلَ قِبْلَتَنَا وَ شَهِدَ شَهَادَتَنَا وَ نَسَکَ نُسُکَنَا وَ وَالَی وَلِیَّنَا وَ عَادَی عَدُوَّنَا فَهُوَ مُسْلِمٌ فَقَالَ صَدَقَ خَیْثَمَةُ قُلْتُ وَ سَأَلَکَ عَنِ الْإِیمَانِ فَقُلْتَ الْإِیمَانُ بِاللَّهِ وَ التَّصْدِیقُ بِکِتَابِ اللَّهِ وَ أَنْ لَا یُعْصَی اللَّهُ فَقَالَ صَدَقَ خَیْثَمَةُ</w:t>
      </w:r>
      <w:r>
        <w:rPr>
          <w:rFonts w:eastAsia="Amiri" w:cs="Amiri" w:ascii="Amiri" w:hAnsi="Amiri"/>
          <w:color w:val="111111"/>
          <w:sz w:val="28"/>
          <w:szCs w:val="28"/>
          <w:rtl w:val="true"/>
          <w:lang w:bidi="ar-SA"/>
        </w:rPr>
        <w:t>.</w:t>
      </w:r>
    </w:p>
    <w:p>
      <w:pPr>
        <w:pStyle w:val="Heading4"/>
        <w:numPr>
          <w:ilvl w:val="3"/>
          <w:numId w:val="1"/>
        </w:numPr>
        <w:rPr/>
      </w:pPr>
      <w:bookmarkStart w:id="231" w:name="__RefHeading___Toc1207400_3830689328"/>
      <w:bookmarkStart w:id="232" w:name="_Toc101"/>
      <w:bookmarkEnd w:id="231"/>
      <w:r>
        <w:rPr/>
        <w:t>6</w:t>
      </w:r>
      <w:r>
        <w:rPr>
          <w:rtl w:val="true"/>
        </w:rPr>
        <w:t xml:space="preserve">- </w:t>
      </w:r>
      <w:r>
        <w:rPr>
          <w:rtl w:val="true"/>
        </w:rPr>
        <w:t>حدیث</w:t>
      </w:r>
      <w:bookmarkEnd w:id="232"/>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بْنِ عِیسَی عَنِ ابْنِ أَبِی عُمَیْرٍ عَنْ جَمِیلِ بْنِ دَرَّاجٍ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علیه السلام عَنِ الْإِیمَانِ فَقَالَ شَهَادَةُ أَنْ لَا إِلَهَ إِلَّا اللَّهُ وَ أَنَّ مُحَمَّداً رَسُولُ اللَّهِ قَالَ قُلْتُ أَ لَیْسَ هَذَا عَمَلٌ قَالَ بَلَی قُلْتُ فَالْعَمَلُ مِنَ الْإِیمَانِ قَالَ لَا یَثْبُتُ لَهُ </w:t>
      </w:r>
      <w:r>
        <w:rPr>
          <w:rStyle w:val="FootnoteAnchor"/>
          <w:rtl w:val="true"/>
        </w:rPr>
        <w:footnoteReference w:id="162"/>
      </w:r>
      <w:r>
        <w:rPr>
          <w:rFonts w:ascii="Amiri" w:hAnsi="Amiri" w:eastAsia="Amiri" w:cs="Amiri"/>
          <w:color w:val="111111"/>
          <w:sz w:val="28"/>
          <w:sz w:val="28"/>
          <w:szCs w:val="28"/>
          <w:rtl w:val="true"/>
          <w:lang w:bidi="ar-SA"/>
        </w:rPr>
        <w:t>الْإِیمَانُ إِلَّا بِالْعَمَلِ وَ الْعَمَلُ مِنْهُ</w:t>
      </w:r>
      <w:r>
        <w:rPr>
          <w:rFonts w:eastAsia="Amiri" w:cs="Amiri" w:ascii="Amiri" w:hAnsi="Amiri"/>
          <w:color w:val="111111"/>
          <w:sz w:val="28"/>
          <w:szCs w:val="28"/>
          <w:rtl w:val="true"/>
          <w:lang w:bidi="ar-SA"/>
        </w:rPr>
        <w:t>.</w:t>
      </w:r>
    </w:p>
    <w:p>
      <w:pPr>
        <w:pStyle w:val="Heading4"/>
        <w:numPr>
          <w:ilvl w:val="3"/>
          <w:numId w:val="1"/>
        </w:numPr>
        <w:rPr/>
      </w:pPr>
      <w:bookmarkStart w:id="233" w:name="__RefHeading___Toc1207402_3830689328"/>
      <w:bookmarkStart w:id="234" w:name="_Toc102"/>
      <w:bookmarkEnd w:id="233"/>
      <w:r>
        <w:rPr/>
        <w:t>7</w:t>
      </w:r>
      <w:r>
        <w:rPr>
          <w:rtl w:val="true"/>
        </w:rPr>
        <w:t xml:space="preserve">- </w:t>
      </w:r>
      <w:r>
        <w:rPr>
          <w:rtl w:val="true"/>
        </w:rPr>
        <w:t>حدیث</w:t>
      </w:r>
      <w:bookmarkEnd w:id="234"/>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أَصْحَابِنَا عَنْ عَلِیِّ بْنِ الْعَبَّاسِ عَنْ عَلِیِّ بْنِ مُیَسِّرٍ عَنْ حَمَّادِ بْنِ عَمْرٍو النَّصِیبِیِّ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رَجُلٌ الْعَالِمَ علیه السلام فَقَالَ أَیُّهَا الْعَالِمُ أَخْبِرْنِی أَیُّ الْأَعْمَالِ </w:t>
      </w:r>
      <w:r>
        <w:rPr>
          <w:rFonts w:eastAsia="Amiri" w:cs="Amiri" w:ascii="Amiri" w:hAnsi="Amiri"/>
          <w:color w:val="111111"/>
          <w:sz w:val="28"/>
          <w:szCs w:val="28"/>
          <w:rtl w:val="true"/>
          <w:lang w:bidi="ar-SA"/>
        </w:rPr>
        <w:t xml:space="preserve">. </w:t>
      </w:r>
      <w:bookmarkStart w:id="235" w:name="pg13650_137131"/>
    </w:p>
    <w:p>
      <w:pPr>
        <w:pStyle w:val="BookText"/>
        <w:rPr/>
      </w:pPr>
      <w:bookmarkEnd w:id="235"/>
      <w:r>
        <w:rPr>
          <w:rFonts w:ascii="Amiri" w:hAnsi="Amiri" w:eastAsia="Amiri" w:cs="Amiri"/>
          <w:color w:val="111111"/>
          <w:sz w:val="28"/>
          <w:sz w:val="28"/>
          <w:szCs w:val="28"/>
          <w:rtl w:val="true"/>
          <w:lang w:bidi="ar-SA"/>
        </w:rPr>
        <w:t xml:space="preserve">أَفْضَلُ عِنْدَ اللَّهِ قَالَ مَا لَا یُقْبَلُ عَمَلٌ إِلَّا بِهِ فَقَالَ وَ مَا ذَلِکَ قَالَ الْإِیمَانُ بِاللَّهِ الَّذِی هُوَ أَعْلَی الْأَعْمَالِ دَرَجَةً </w:t>
      </w:r>
      <w:r>
        <w:rPr>
          <w:rStyle w:val="FootnoteAnchor"/>
          <w:rtl w:val="true"/>
        </w:rPr>
        <w:footnoteReference w:id="163"/>
      </w:r>
      <w:r>
        <w:rPr>
          <w:rFonts w:ascii="Amiri" w:hAnsi="Amiri" w:eastAsia="Amiri" w:cs="Amiri"/>
          <w:color w:val="111111"/>
          <w:sz w:val="28"/>
          <w:sz w:val="28"/>
          <w:szCs w:val="28"/>
          <w:rtl w:val="true"/>
          <w:lang w:bidi="ar-SA"/>
        </w:rPr>
        <w:t xml:space="preserve">وَ أَسْنَاهَا حَظّاً وَ أَشْرَفُهَا مَنْزِلَةً قُلْتُ أَخْبِرْنِی عَنِ الْإِیمَانِ أَ قَوْلٌ وَ عَمَلٌ أَمْ قَوْلٌ بِلَا عَمَلٍ قَالَ الْإِیمَانُ عَمَلٌ کُلُّهُ وَ الْقَوْلُ بَعْضُ ذَلِکَ الْعَمَلِ بِفَرْضٍ مِنَ اللَّهِ بَیَّنَهُ فِی کِتَابِهِ وَاضِحٍ نُورُهُ ثَابِتَةٍ حُجَّتُهُ یَشْهَدُ بِهِ الْکِتَابُ وَ یَدْعُو إِلَیْهِ قُلْتُ صِفْ لِی ذَلِکَ حَتَّی أَفْهَمَهُ فَقَالَ إِنَّ الْإِیمَانَ </w:t>
      </w:r>
      <w:r>
        <w:rPr>
          <w:rStyle w:val="FootnoteAnchor"/>
          <w:rtl w:val="true"/>
        </w:rPr>
        <w:footnoteReference w:id="164"/>
      </w:r>
      <w:r>
        <w:rPr>
          <w:rFonts w:ascii="Amiri" w:hAnsi="Amiri" w:eastAsia="Amiri" w:cs="Amiri"/>
          <w:color w:val="111111"/>
          <w:sz w:val="28"/>
          <w:sz w:val="28"/>
          <w:szCs w:val="28"/>
          <w:rtl w:val="true"/>
          <w:lang w:bidi="ar-SA"/>
        </w:rPr>
        <w:t xml:space="preserve">حَالاتٌ وَ دَرَجَاتٌ وَ طَبَقَاتٌ وَ مَنَازِلُ فَمِنْهُ التَّامُّ الْمُنْتَهَی تَمَامُهُ وَ مِنْهُ النَّاقِصُ الْمُنْتَهَی نُقْصَانُهُ وَ مِنْهُ الزَّائِدُ الرَّاجِحُ زِیَادَتُهُ قُلْتُ وَ إِنَّ الْإِیمَانَ لَیَتِمُّ وَ یَزِیدُ وَ یَنْقُصُ قَالَ نَعَمْ قُلْتُ وَ کَیْفَ ذَلِکَ قَالَ إِنَّ اللَّهَ تَبَارَکَ وَ تَعَالَی فَرَضَ الْإِیمَانَ عَلَی جَوَارِحِ بَنِی آدَمَ وَ قَسَّمَهُ عَلَیْهَا وَ فَرَّقَهُ عَلَیْهَا فَلَیْسَ مِنْ جَوَارِحِهِمْ جَارِحَةٌ إِلَّا وَ هِیَ مُوَکَّلَةٌ مِنَ الْإِیمَانِ بِغَیْرِ مَا وُکِّلَتْ بِهِ أُخْتُهَا فَمِنْهَا قَلْبُهُ الَّذِی بِهِ یَعْقِلُ وَ یَفْقَهُ وَ یَفْهَمُ وَ هُوَ أَمِیرُ بَدَنِهِ الَّذِی لَا تُورَدُ الْجَوَارِحُ وَ لَا تَصْدُرُ إِلَّا عَنْ رَأْیِهِ وَ أَمْرِهِ وَ مِنْهَا یَدَاهُ اللَّتَانِ یَبْطِشُ بِهِمَا وَ رِجْلَاهُ اللَّتَانِ یَمْشِی بِهِمَا وَ فَرْجُهُ الَّذِی الْبَاهُ </w:t>
      </w:r>
      <w:r>
        <w:rPr>
          <w:rStyle w:val="FootnoteAnchor"/>
          <w:rtl w:val="true"/>
        </w:rPr>
        <w:footnoteReference w:id="165"/>
      </w:r>
      <w:r>
        <w:rPr>
          <w:rFonts w:ascii="Amiri" w:hAnsi="Amiri" w:eastAsia="Amiri" w:cs="Amiri"/>
          <w:color w:val="111111"/>
          <w:sz w:val="28"/>
          <w:sz w:val="28"/>
          <w:szCs w:val="28"/>
          <w:rtl w:val="true"/>
          <w:lang w:bidi="ar-SA"/>
        </w:rPr>
        <w:t>مِنْ قِبَلِهِ وَ لِسَانُهُ الَّذِی یَنْطِقُ بِهِ الْکِتَابُ وَ یَشْهَدُ بِهِ عَلَیْهَا وَ عَیْنَاهُ اللَّتَانِ یُبْصِرُ بِهِمَا وَ أُذُنَاهُ اللَّتَانِ یَسْمَعُ بِهِمَا وَ فَرَضَ عَلَی الْقَلْبِ غَیْرَ مَا فَرَضَ عَلَی اللِّسَانِ وَ فَرَضَ عَلَی اللِّسَانِ غَیْرَ مَا فَرَضَ عَلَی الْعَیْنَیْنِ وَ فَرَضَ عَلَی الْعَیْنَیْنِ غَیْرَ مَا فَرَضَ عَلَی السَّمْعِ وَ فَرَضَ عَلَی السَّمْعِ غَیْرَ مَا فَرَضَ عَلَی الْیَدَیْنِ وَ فَرَضَ عَلَی الْیَدَیْنِ غَیْرَ مَا فَرَضَ عَلَی الرِّجْلَیْنِ وَ فَرَضَ عَلَی الرِّجْلَیْنِ غَیْرَ مَا فَرَضَ عَلَی الْفَرْجِ وَ فَرَضَ عَلَی الْفَرْجِ غَیْرَ مَا فَرَضَ عَلَی الْوَجْهِ فَأَمَّا مَا فَرَضَ عَلَی الْقَلْبِ مِنَ الْإِیمَانِ فَالْإِقْرَارُ وَ الْمَعْرِفَةُ وَ التَّصْدِیقُ وَ التَّسْلِیمُ وَ الْعَقْدُ وَ الرِّضَا بِأَنْ لَا إِلَهَ إِلَّا اللَّهُ وَحْدَهُ لَا شَرِیکَ لَهُ أَحَداً صَمَداً لَمْ یَتَّخِذْ صاحِبَةً وَ لا وَلَداً وَ أَنَّ مُحَمَّداً صلی الله علیه و آله عَبْدُهُ وَ رَسُولُهُ</w:t>
      </w:r>
      <w:r>
        <w:rPr>
          <w:rFonts w:eastAsia="Amiri" w:cs="Amiri" w:ascii="Amiri" w:hAnsi="Amiri"/>
          <w:color w:val="111111"/>
          <w:sz w:val="28"/>
          <w:szCs w:val="28"/>
          <w:rtl w:val="true"/>
          <w:lang w:bidi="ar-SA"/>
        </w:rPr>
        <w:t>.</w:t>
      </w:r>
    </w:p>
    <w:p>
      <w:pPr>
        <w:pStyle w:val="Heading4"/>
        <w:numPr>
          <w:ilvl w:val="3"/>
          <w:numId w:val="1"/>
        </w:numPr>
        <w:rPr/>
      </w:pPr>
      <w:bookmarkStart w:id="236" w:name="__RefHeading___Toc1207404_3830689328"/>
      <w:bookmarkStart w:id="237" w:name="_Toc103"/>
      <w:bookmarkEnd w:id="236"/>
      <w:r>
        <w:rPr/>
        <w:t>8</w:t>
      </w:r>
      <w:r>
        <w:rPr>
          <w:rtl w:val="true"/>
        </w:rPr>
        <w:t xml:space="preserve">- </w:t>
      </w:r>
      <w:r>
        <w:rPr>
          <w:rtl w:val="true"/>
        </w:rPr>
        <w:t>حدیث</w:t>
      </w:r>
      <w:bookmarkEnd w:id="237"/>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الْحَسَنِ عَنْ بَعْضِ أَصْحَابِنَا عَنِ الْأَشْعَثِ بْنِ مُحَمَّدٍ عَنْ مُحَمَّدِ بْنِ ع</w:t>
      </w:r>
      <w:r>
        <w:rPr>
          <w:rFonts w:eastAsia="Amiri" w:cs="Amiri" w:ascii="Amiri" w:hAnsi="Amiri"/>
          <w:color w:val="111111"/>
          <w:sz w:val="28"/>
          <w:szCs w:val="28"/>
          <w:rtl w:val="true"/>
          <w:lang w:bidi="ar-SA"/>
        </w:rPr>
        <w:t xml:space="preserve">. </w:t>
      </w:r>
      <w:bookmarkStart w:id="238" w:name="pg13650_137132"/>
    </w:p>
    <w:p>
      <w:pPr>
        <w:pStyle w:val="BookText"/>
        <w:rPr/>
      </w:pPr>
      <w:bookmarkEnd w:id="238"/>
      <w:r>
        <w:rPr>
          <w:rFonts w:ascii="Amiri" w:hAnsi="Amiri" w:eastAsia="Amiri" w:cs="Amiri"/>
          <w:color w:val="111111"/>
          <w:sz w:val="28"/>
          <w:sz w:val="28"/>
          <w:szCs w:val="28"/>
          <w:rtl w:val="true"/>
          <w:lang w:bidi="ar-SA"/>
        </w:rPr>
        <w:t>حَفْصِ بْنِ خَارِجَةَ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علیه السلام یَقُولُ وَ سَأَلَهُ رَجُلٌ عَنْ قَوْلِ الْمُرْجِئَةِ فِی الْکُفْرِ وَ الْإِیمَانِ وَ قَالَ إِنَّهُمْ یَحْتَجُّونَ عَلَیْنَا وَ یَقُولُونَ کَمَا أَنَّ الْکَافِرَ عِنْدَنَا هُوَ الْکَافِرُ عِنْدَ اللَّهِ فَکَذَلِکَ نَجِدُ الْمُؤْمِنَ إِذَا أَقَرَّ بِإِیمَانِهِ أَنَّهُ عِنْدَ اللَّهِ مُؤْمِنٌ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وَ کَیْفَ یَسْتَوِی هَذَانِ وَ الْکُفْرُ إِقْرَارٌ مِنَ الْعَبْدِ فَلَا یُکَلَّفُ بَعْدَ إِقْرَارِهِ بِبَیِّنَةٍ وَ الْإِیمَانُ دَعْوَی لَا تَجُوزُ إِلَّا بِبَیِّنَةٍ وَ بَیِّنَتُهُ عَمَلُهُ وَ نِیَّتُهُ فَإِذَا اتَّفَقَا فَالْعَبْدُ عِنْدَ اللَّهِ مُؤْمِنٌ وَ الْکُفْرُ مَوْجُودٌ بِکُلِّ جِهَةٍ مِنْ هَذِهِ الْجِهَاتِ الثَّلَاثِ مِنْ نِیَّةٍ أَوْ قَوْلٍ أَوْ عَمَلٍ وَ الْأَحْکَامُ تَجْرِی عَلَی الْقَوْلِ وَ الْعَمَلِ فَمَا أَکْثَرَ مَنْ یَشْهَدُ لَهُ الْمُؤْمِنُونَ بِالْإِیمَانِ وَ یَجْرِی عَلَیْهِ أَحْکَامُ الْمُؤْمِنِینَ وَ هُوَ عِنْدَ اللَّهِ کَافِرٌ وَ قَدْ أَصَابَ مَنْ أَجْرَی عَلَیْهِ أَحْکَامَ الْمُؤْمِنِینَ بِظَاهِرِ قَوْلِهِ وَ عَمَلِهِ</w:t>
      </w:r>
      <w:r>
        <w:rPr>
          <w:rFonts w:eastAsia="Amiri" w:cs="Amiri" w:ascii="Amiri" w:hAnsi="Amiri"/>
          <w:color w:val="111111"/>
          <w:sz w:val="28"/>
          <w:szCs w:val="28"/>
          <w:rtl w:val="true"/>
          <w:lang w:bidi="ar-SA"/>
        </w:rPr>
        <w:t>.</w:t>
      </w:r>
    </w:p>
    <w:p>
      <w:pPr>
        <w:pStyle w:val="Heading3"/>
        <w:numPr>
          <w:ilvl w:val="2"/>
          <w:numId w:val="1"/>
        </w:numPr>
        <w:rPr/>
      </w:pPr>
      <w:bookmarkStart w:id="239" w:name="__RefHeading___Toc1207406_3830689328"/>
      <w:bookmarkStart w:id="240" w:name="_Toc104"/>
      <w:bookmarkEnd w:id="239"/>
      <w:r>
        <w:rPr>
          <w:rtl w:val="true"/>
        </w:rPr>
        <w:t>بَابُ السَّبْقِ إِلَی الْإِیمَانِ‌</w:t>
      </w:r>
      <w:bookmarkEnd w:id="240"/>
    </w:p>
    <w:p>
      <w:pPr>
        <w:pStyle w:val="Heading4"/>
        <w:numPr>
          <w:ilvl w:val="3"/>
          <w:numId w:val="1"/>
        </w:numPr>
        <w:rPr/>
      </w:pPr>
      <w:bookmarkStart w:id="241" w:name="__RefHeading___Toc1207408_3830689328"/>
      <w:bookmarkStart w:id="242" w:name="_Toc105"/>
      <w:bookmarkEnd w:id="241"/>
      <w:r>
        <w:rPr/>
        <w:t>1</w:t>
      </w:r>
      <w:r>
        <w:rPr>
          <w:rtl w:val="true"/>
        </w:rPr>
        <w:t xml:space="preserve">- </w:t>
      </w:r>
      <w:r>
        <w:rPr>
          <w:rtl w:val="true"/>
        </w:rPr>
        <w:t>حدیث</w:t>
      </w:r>
      <w:bookmarkEnd w:id="242"/>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بَکْرِ بْنِ صَالِحٍ عَنِ الْقَاسِمِ بْنِ بُرَیْدٍ قَالَ حَدَّثَنَا أَبُو عَمْرٍو الزُّبَیْرِیُّ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إِنَّ لِلْإِیمَانِ دَرَجَاتٍ وَ مَنَازِلَ یَتَفَاضَلُ الْمُؤْمِنُونَ فِیهَا عِنْدَ اللَّهِ قَالَ نَعَمْ قُلْتُ صِفْهُ لِی رَحِمَکَ اللَّهُ حَتَّی أَفْهَمَهُ قَالَ إِنَّ اللَّهَ سَبَّقَ بَیْنَ الْمُؤْمِنِینَ کَمَا یُسَبَّقُ بَیْنَ الْخَیْلِ یَوْمَ الرِّهَانِ </w:t>
      </w:r>
      <w:r>
        <w:rPr>
          <w:rStyle w:val="FootnoteAnchor"/>
          <w:rtl w:val="true"/>
        </w:rPr>
        <w:footnoteReference w:id="166"/>
      </w:r>
      <w:r>
        <w:rPr>
          <w:rFonts w:ascii="Amiri" w:hAnsi="Amiri" w:eastAsia="Amiri" w:cs="Amiri"/>
          <w:color w:val="111111"/>
          <w:sz w:val="28"/>
          <w:sz w:val="28"/>
          <w:szCs w:val="28"/>
          <w:rtl w:val="true"/>
          <w:lang w:bidi="ar-SA"/>
        </w:rPr>
        <w:t>ثُمَّ فَضَّلَهُمْ عَلَی دَرَجَاتِهِمْ فِی السَّبْقِ إِلَیْهِ فَجَعَلَ کُلَّ امْرِئٍ مِنْهُمْ عَلَی دَرَجَةِ سَبْقِهِ لَا یَنْقُصُهُ فِیهَا مِنْ حَقِّهِ وَ لَا یَتَقَدَّمُ مَسْبُوقٌ سَابِقاً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مَفْضُولٌ فَاضِلًا تَفَاضَلَ بِذَلِکَ أَوَائِلُ هَذِهِ الْأُمَّةِ وَ أَوَاخِرُهَا وَ لَوْ لَمْ یَکُنْ لِلسَّابِقِ إِلَی الْإِیمَانِ فَضْلٌ عَلَی الْمَسْبُوقِ إِذاً لَلَحِقَ آخِرُ هَذِهِ الْأُمَّةِ أَوَّلَهَا نَعَمْ وَ لَتَقَدَّمُوهُمْ إِذَا لَمْ یَکُنْ لِمَنْ سَبَقَ إِلَی الْإِیمَانِ الْفَضْلُ عَلَی مَنْ أَبْطَأَ عَنْهُ وَ لَکِنْ بِدَرَجَاتِ الْإِیمَانِ قَدَّمَ اللَّهُ السَّابِقِینَ وَ بِالْإِبْطَاءِ عَنِ الْإِیمَانِ أَخَّرَ اللَّهُ الْمُقَصِّرِینَ لِأَنَّا نَجِدُ مِنَ الْمُؤْمِنِینَ مِنَ الْآخِرِینَ مَنْ هُوَ أَکْثَرُ عَمَلًا مِنَ الْأَوَّلِینَ وَ أَکْثَرُهُمْ صَلَاةً وَ صَوْماً وَ حَجّاً وَ زَکَاةً وَ جِهَاداً وَ إِنْفَاقاً وَ لَوْ لَمْ یَکُنْ سَوَابِقُ یَفْضُلُ بِهَا الْمُؤْمِنُونَ بَعْضُهُمْ بَعْضاً عِنْدَ اللَّهِ لَکَانَ الْآخِرُونَ بِکَثْرَةِ الْعَمَلِ مُقَدَّمِینَ عَلَی الْأَوَّلِینَ وَ لَکِنْ أَبَی اللَّهُ عَزَّ وَ جَلَّ أَنْ یُدْرِکَ آخِرُ دَرَجَاتِ الْإِیمَانِ أَوَّلَهَا وَ یُقَدَّمَ فِیهَا مَنْ أَخَّرَ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اللَّهُ أَوْ یُؤَخَّرَ فِیهَا مَنْ قَدَّمَ اللَّهُ قُلْتُ أَخْبِرْنِی عَمَّا نَدَبَ اللَّهُ عَزَّ وَ جَلَّ الْمُؤْمِنِینَ إِلَیْهِ مِنَ الِاسْتِبَاقِ إِلَی الْإِیمَانِ فَقَالَ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سابِقُوا إِلی مَغْفِرَةٍ مِنْ رَبِّکُمْ وَ جَنَّةٍ عَرْضُها کَعَرْضِ السَّماءِ وَ الْأَرْضِ أُعِدَّتْ لِلَّذِینَ آمَنُوا بِاللَّهِ وَ رُسُلِهِ </w:t>
      </w:r>
      <w:r>
        <w:rPr>
          <w:rStyle w:val="FootnoteAnchor"/>
          <w:rtl w:val="true"/>
        </w:rPr>
        <w:footnoteReference w:id="16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عَرْضُها کَعَرْضِ السَّماءِ وَ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آل عمران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عَرْضُهَا السَّماواتُ وَ الْأَرْضُ أُعِدَّتْ لِلْمُتَّقِینَ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السَّابِقُونَ السَّابِقُونَ أُولئِکَ الْمُقَرَّبُونَ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قَالَ وَ السَّابِقُونَ الْأَوَّلُونَ مِنَ الْمُهاجِرِینَ وَ الْأَنْصارِ وَ الَّذِینَ اتَّبَعُوهُمْ بِإِحْسانٍ رَضِیَ اللَّهُ عَنْهُمْ وَ</w:t>
      </w:r>
    </w:p>
    <w:p>
      <w:pPr>
        <w:pStyle w:val="BookText"/>
        <w:rPr/>
      </w:pPr>
      <w:r>
        <w:rPr>
          <w:rFonts w:ascii="Amiri" w:hAnsi="Amiri" w:eastAsia="Amiri" w:cs="Amiri"/>
          <w:color w:val="111111"/>
          <w:sz w:val="28"/>
          <w:sz w:val="28"/>
          <w:szCs w:val="28"/>
          <w:rtl w:val="true"/>
          <w:lang w:bidi="ar-SA"/>
        </w:rPr>
        <w:t xml:space="preserve">رَضُوا عَنْهُ </w:t>
      </w:r>
      <w:r>
        <w:rPr>
          <w:rStyle w:val="FootnoteAnchor"/>
          <w:rtl w:val="true"/>
        </w:rPr>
        <w:footnoteReference w:id="168"/>
      </w:r>
      <w:r>
        <w:rPr>
          <w:rFonts w:ascii="Amiri" w:hAnsi="Amiri" w:eastAsia="Amiri" w:cs="Amiri"/>
          <w:color w:val="111111"/>
          <w:sz w:val="28"/>
          <w:sz w:val="28"/>
          <w:szCs w:val="28"/>
          <w:rtl w:val="true"/>
          <w:lang w:bidi="ar-SA"/>
        </w:rPr>
        <w:t>فَبَدَأَ بِالْمُهَاجِرِینَ الْأَوَّلِینَ عَلَی دَرَجَةِ سَبْقِهِمْ ثُمَّ ثَنَّی بِالْأَنْصَارِ ثُمَّ ثَلَّثَ بِالتَّابِعِینَ لَهُمْ بِإِحْسَانٍ فَوَضَعَ کُلَّ قَوْمٍ عَلَی قَدْرِ دَرَجَاتِهِمْ وَ مَنَازِلِهِمْ عِنْدَهُ ثُمَّ ذَکَرَ مَا فَضَّلَ اللَّهُ عَزَّ وَ جَلَّ بِهِ أَوْلِیَاءَهُ بَعْضَهُمْ عَلَی بَعْضٍ فَقَالَ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تِلْکَ الرُّسُلُ فَضَّلْنا بَعْضَهُمْ عَلی بَعْضٍ مِنْهُمْ مَنْ کَلَّمَ اللَّهُ وَ رَفَعَ بَعْضَهُمْ فَوْقَ بَعْضٍ دَرَجاتٍ إِلَی آخِرِ الْآیَةِ </w:t>
      </w:r>
      <w:r>
        <w:rPr>
          <w:rStyle w:val="FootnoteAnchor"/>
          <w:rtl w:val="true"/>
        </w:rPr>
        <w:footnoteReference w:id="169"/>
      </w:r>
      <w:r>
        <w:rPr>
          <w:rFonts w:ascii="Amiri" w:hAnsi="Amiri" w:eastAsia="Amiri" w:cs="Amiri"/>
          <w:color w:val="111111"/>
          <w:sz w:val="28"/>
          <w:sz w:val="28"/>
          <w:szCs w:val="28"/>
          <w:rtl w:val="true"/>
          <w:lang w:bidi="ar-SA"/>
        </w:rPr>
        <w:t xml:space="preserve">وَ قَالَ وَ لَقَدْ فَضَّلْنا بَعْضَ النَّبِیِّینَ عَلی بَعْضٍ </w:t>
      </w:r>
      <w:r>
        <w:rPr>
          <w:rStyle w:val="FootnoteAnchor"/>
          <w:rtl w:val="true"/>
        </w:rPr>
        <w:footnoteReference w:id="170"/>
      </w:r>
      <w:r>
        <w:rPr>
          <w:rFonts w:ascii="Amiri" w:hAnsi="Amiri" w:eastAsia="Amiri" w:cs="Amiri"/>
          <w:color w:val="111111"/>
          <w:sz w:val="28"/>
          <w:sz w:val="28"/>
          <w:szCs w:val="28"/>
          <w:rtl w:val="true"/>
          <w:lang w:bidi="ar-SA"/>
        </w:rPr>
        <w:t xml:space="preserve">وَ قَالَ انْظُرْ کَیْفَ فَضَّلْنا بَعْضَهُمْ عَلی بَعْضٍ وَ لَلْآخِرَةُ أَکْبَرُ دَرَجاتٍ وَ أَکْبَرُ تَفْضِیلًا </w:t>
      </w:r>
      <w:r>
        <w:rPr>
          <w:rStyle w:val="FootnoteAnchor"/>
          <w:rtl w:val="true"/>
        </w:rPr>
        <w:footnoteReference w:id="171"/>
      </w:r>
      <w:r>
        <w:rPr>
          <w:rFonts w:ascii="Amiri" w:hAnsi="Amiri" w:eastAsia="Amiri" w:cs="Amiri"/>
          <w:color w:val="111111"/>
          <w:sz w:val="28"/>
          <w:sz w:val="28"/>
          <w:szCs w:val="28"/>
          <w:rtl w:val="true"/>
          <w:lang w:bidi="ar-SA"/>
        </w:rPr>
        <w:t xml:space="preserve">وَ قَالَ هُمْ دَرَجاتٌ عِنْدَ اللَّهِ </w:t>
      </w:r>
      <w:r>
        <w:rPr>
          <w:rStyle w:val="FootnoteAnchor"/>
          <w:rtl w:val="true"/>
        </w:rPr>
        <w:footnoteReference w:id="172"/>
      </w:r>
      <w:r>
        <w:rPr>
          <w:rFonts w:ascii="Amiri" w:hAnsi="Amiri" w:eastAsia="Amiri" w:cs="Amiri"/>
          <w:color w:val="111111"/>
          <w:sz w:val="28"/>
          <w:sz w:val="28"/>
          <w:szCs w:val="28"/>
          <w:rtl w:val="true"/>
          <w:lang w:bidi="ar-SA"/>
        </w:rPr>
        <w:t>وَ قَالَ وَ یُؤْتِ کُلَّ ذِی فَضْلٍ</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فَضْلَهُ </w:t>
      </w:r>
      <w:r>
        <w:rPr>
          <w:rStyle w:val="FootnoteAnchor"/>
          <w:rtl w:val="true"/>
        </w:rPr>
        <w:footnoteReference w:id="173"/>
      </w:r>
      <w:r>
        <w:rPr>
          <w:rFonts w:ascii="Amiri" w:hAnsi="Amiri" w:eastAsia="Amiri" w:cs="Amiri"/>
          <w:color w:val="111111"/>
          <w:sz w:val="28"/>
          <w:sz w:val="28"/>
          <w:szCs w:val="28"/>
          <w:rtl w:val="true"/>
          <w:lang w:bidi="ar-SA"/>
        </w:rPr>
        <w:t xml:space="preserve">وَ قَالَ الَّذِینَ آمَنُوا وَ هاجَرُوا وَ جاهَدُوا فِی سَبِیلِ اللَّهِ بِأَمْوالِهِمْ وَ أَنْفُسِهِمْ أَعْظَمُ دَرَجَةً عِنْدَ اللَّهِ </w:t>
      </w:r>
      <w:r>
        <w:rPr>
          <w:rStyle w:val="FootnoteAnchor"/>
          <w:rtl w:val="true"/>
        </w:rPr>
        <w:footnoteReference w:id="174"/>
      </w:r>
      <w:r>
        <w:rPr>
          <w:rFonts w:ascii="Amiri" w:hAnsi="Amiri" w:eastAsia="Amiri" w:cs="Amiri"/>
          <w:color w:val="111111"/>
          <w:sz w:val="28"/>
          <w:sz w:val="28"/>
          <w:szCs w:val="28"/>
          <w:rtl w:val="true"/>
          <w:lang w:bidi="ar-SA"/>
        </w:rPr>
        <w:t xml:space="preserve">وَ قَالَ فَضَّلَ اللَّهُ الْمُجاهِدِینَ عَلَی الْقاعِدِینَ أَجْراً عَظِیماً دَرَجاتٍ مِنْهُ وَ مَغْفِرَةً وَ رَحْمَةً </w:t>
      </w:r>
      <w:r>
        <w:rPr>
          <w:rStyle w:val="FootnoteAnchor"/>
          <w:rtl w:val="true"/>
        </w:rPr>
        <w:footnoteReference w:id="175"/>
      </w:r>
      <w:r>
        <w:rPr>
          <w:rFonts w:ascii="Amiri" w:hAnsi="Amiri" w:eastAsia="Amiri" w:cs="Amiri"/>
          <w:color w:val="111111"/>
          <w:sz w:val="28"/>
          <w:sz w:val="28"/>
          <w:szCs w:val="28"/>
          <w:rtl w:val="true"/>
          <w:lang w:bidi="ar-SA"/>
        </w:rPr>
        <w:t>وَ قَالَ لا یَسْتَوِی مِنْکُمْ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أَنْفَقَ مِنْ قَبْلِ الْفَتْحِ وَ قاتَلَ أُولئِکَ أَعْظَمُ دَرَجَةً مِنَ الَّذِینَ أَنْفَقُوا مِنْ بَعْدُ وَ قاتَلُوا </w:t>
      </w:r>
      <w:r>
        <w:rPr>
          <w:rStyle w:val="FootnoteAnchor"/>
          <w:rtl w:val="true"/>
        </w:rPr>
        <w:footnoteReference w:id="176"/>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یَرْفَعِ اللَّهُ الَّذِینَ آمَنُوا مِنْکُمْ وَ الَّذِینَ أُوتُوا الْعِلْمَ دَرَجاتٍ </w:t>
      </w:r>
      <w:r>
        <w:rPr>
          <w:rStyle w:val="FootnoteAnchor"/>
          <w:rtl w:val="true"/>
        </w:rPr>
        <w:footnoteReference w:id="177"/>
      </w:r>
      <w:r>
        <w:rPr>
          <w:rFonts w:ascii="Amiri" w:hAnsi="Amiri" w:eastAsia="Amiri" w:cs="Amiri"/>
          <w:color w:val="111111"/>
          <w:sz w:val="28"/>
          <w:sz w:val="28"/>
          <w:szCs w:val="28"/>
          <w:rtl w:val="true"/>
          <w:lang w:bidi="ar-SA"/>
        </w:rPr>
        <w:t xml:space="preserve">وَ قَالَ ذلِکَ بِأَنَّهُمْ لا یُصِیبُهُمْ ظَمَأٌ وَ لا نَصَبٌ وَ لا مَخْمَصَةٌ فِی سَبِیلِ اللَّهِ وَ لا یَطَؤُنَ مَوْطِئاً یَغِیظُ الْکُفَّارَ وَ لا یَنالُونَ مِنْ عَدُوٍّ نَیْلًا إِلَّا کُتِبَ لَهُمْ بِهِ عَمَلٌ صالِحٌ </w:t>
      </w:r>
      <w:r>
        <w:rPr>
          <w:rStyle w:val="FootnoteAnchor"/>
          <w:rtl w:val="true"/>
        </w:rPr>
        <w:footnoteReference w:id="178"/>
      </w:r>
      <w:r>
        <w:rPr>
          <w:rFonts w:ascii="Amiri" w:hAnsi="Amiri" w:eastAsia="Amiri" w:cs="Amiri"/>
          <w:color w:val="111111"/>
          <w:sz w:val="28"/>
          <w:sz w:val="28"/>
          <w:szCs w:val="28"/>
          <w:rtl w:val="true"/>
          <w:lang w:bidi="ar-SA"/>
        </w:rPr>
        <w:t xml:space="preserve">وَ قَالَ وَ ما تُقَدِّمُوا لِأَنْفُسِکُمْ مِنْ خَیْرٍ تَجِدُوهُ عِنْدَ اللَّهِ </w:t>
      </w:r>
      <w:r>
        <w:rPr>
          <w:rStyle w:val="FootnoteAnchor"/>
          <w:rtl w:val="true"/>
        </w:rPr>
        <w:footnoteReference w:id="179"/>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bookmarkStart w:id="243" w:name="pg13650_137134"/>
    </w:p>
    <w:p>
      <w:pPr>
        <w:pStyle w:val="BookText"/>
        <w:rPr/>
      </w:pPr>
      <w:bookmarkEnd w:id="243"/>
      <w:r>
        <w:rPr>
          <w:rFonts w:ascii="Amiri" w:hAnsi="Amiri" w:eastAsia="Amiri" w:cs="Amiri"/>
          <w:color w:val="111111"/>
          <w:sz w:val="28"/>
          <w:sz w:val="28"/>
          <w:szCs w:val="28"/>
          <w:rtl w:val="true"/>
          <w:lang w:bidi="ar-SA"/>
        </w:rPr>
        <w:t xml:space="preserve">فَمَنْ یَعْمَلْ مِثْقالَ ذَرَّةٍ خَیْراً یَرَهُ وَ مَنْ یَعْمَلْ مِثْقالَ ذَرَّةٍ شَرًّا یَرَهُ فَهَذَا ذِکْرُ دَرَجَاتِ الْإِیمَانِ وَ مَنَازِلِهِ عِنْدَ اللَّهِ عَزَّ وَ جَلَ </w:t>
      </w:r>
      <w:r>
        <w:rPr>
          <w:rStyle w:val="FootnoteAnchor"/>
          <w:rtl w:val="true"/>
        </w:rPr>
        <w:footnoteReference w:id="180"/>
      </w:r>
    </w:p>
    <w:p>
      <w:pPr>
        <w:pStyle w:val="BookText"/>
        <w:rPr/>
      </w:pPr>
      <w:r>
        <w:rPr>
          <w:rFonts w:ascii="IRNazanin" w:hAnsi="IRNazanin" w:eastAsia="IRNazanin"/>
          <w:color w:val="111111"/>
          <w:sz w:val="28"/>
          <w:sz w:val="28"/>
          <w:szCs w:val="28"/>
          <w:rtl w:val="true"/>
          <w:lang w:bidi="fa-IR"/>
        </w:rPr>
        <w:t xml:space="preserve">فضل الاوائل صعوبة قبول الإسلام و ترک ما نشئوا علیه فی ذلک الزمن و سهولته فیما بعد لاستقرار الامر و ظهور الإسلام و انتشاره فی البلاد مع أن الاوائل سبب لاهتداء الأواخر إذ بهم و بنصرتهم استقر ما استقر و قوی ما قوی و بان ما استبان و اللّه المستعان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44" w:name="__RefHeading___Toc1207410_3830689328"/>
      <w:bookmarkStart w:id="245" w:name="_Toc106"/>
      <w:bookmarkEnd w:id="244"/>
      <w:r>
        <w:rPr>
          <w:rtl w:val="true"/>
        </w:rPr>
        <w:t>بَابُ دَرَجَاتِ الْإِیمَانِ</w:t>
      </w:r>
      <w:bookmarkEnd w:id="245"/>
    </w:p>
    <w:p>
      <w:pPr>
        <w:pStyle w:val="Heading4"/>
        <w:numPr>
          <w:ilvl w:val="3"/>
          <w:numId w:val="1"/>
        </w:numPr>
        <w:rPr/>
      </w:pPr>
      <w:bookmarkStart w:id="246" w:name="__RefHeading___Toc1207412_3830689328"/>
      <w:bookmarkStart w:id="247" w:name="_Toc107"/>
      <w:bookmarkEnd w:id="246"/>
      <w:r>
        <w:rPr/>
        <w:t>1</w:t>
      </w:r>
      <w:r>
        <w:rPr>
          <w:rtl w:val="true"/>
        </w:rPr>
        <w:t xml:space="preserve">- </w:t>
      </w:r>
      <w:r>
        <w:rPr>
          <w:rtl w:val="true"/>
        </w:rPr>
        <w:t>حدیث</w:t>
      </w:r>
      <w:bookmarkEnd w:id="24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أَبِی عَبْدِ اللَّهِ عَنِ الْحَسَنِ بْنِ مَحْبُوبٍ عَنْ عَمَّارِ بْنِ أَبِی الْأَحْوَصِ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عَزَّ وَ جَلَّ وَضَعَ الْإِیمَانَ عَلَی سَبْعَةِ أَسْهُمٍ عَلَی الْبِرِّ وَ الصِّدْقِ وَ الْیَقِینِ وَ الرِّضَا وَ الْوَفَاءِ وَ الْعِلْمِ وَ الْحِلْمِ ثُمَّ قَسَمَ ذَلِکَ بَیْنَ النَّاسِ فَمَنْ جَعَلَ فِیهِ هَذِهِ السَّبْعَةَ الْأَسْهُمِ فَهُوَ کَامِلٌ مُحْتَمِلٌ وَ قَسَمَ لِبَعْضِ النَّاسِ السَّهْمَ وَ لِبَعْضٍ السَّهْمَیْنِ وَ لِبَعْضٍ الثَّلَاثَةَ حَتَّی انْتَهَوْا إِلَی السَّبْعَةِ ثُمَّ قَالَ لَا تَحْمِلُوا عَلَی صَاحِبِ السَّهْمِ سَهْمَیْنِ وَ لَا عَلَی صَاحِبِ السَّهْمَیْنِ ثَلَاثَةً فَتَبْهَضُوهُمْ </w:t>
      </w:r>
      <w:r>
        <w:rPr>
          <w:rStyle w:val="FootnoteAnchor"/>
          <w:rtl w:val="true"/>
        </w:rPr>
        <w:footnoteReference w:id="181"/>
      </w:r>
      <w:r>
        <w:rPr>
          <w:rFonts w:ascii="Amiri" w:hAnsi="Amiri" w:eastAsia="Amiri" w:cs="Amiri"/>
          <w:color w:val="111111"/>
          <w:sz w:val="28"/>
          <w:sz w:val="28"/>
          <w:szCs w:val="28"/>
          <w:rtl w:val="true"/>
          <w:lang w:bidi="ar-SA"/>
        </w:rPr>
        <w:t>ثُمَّ قَالَ کَذَلِکَ حَتَّی یَنْتَهِیَ إِلَی السَّبْعَةِ</w:t>
      </w:r>
      <w:r>
        <w:rPr>
          <w:rFonts w:eastAsia="Amiri" w:cs="Amiri" w:ascii="Amiri" w:hAnsi="Amiri"/>
          <w:color w:val="111111"/>
          <w:sz w:val="28"/>
          <w:szCs w:val="28"/>
          <w:rtl w:val="true"/>
          <w:lang w:bidi="ar-SA"/>
        </w:rPr>
        <w:t>.</w:t>
      </w:r>
    </w:p>
    <w:p>
      <w:pPr>
        <w:pStyle w:val="Heading4"/>
        <w:numPr>
          <w:ilvl w:val="3"/>
          <w:numId w:val="1"/>
        </w:numPr>
        <w:rPr/>
      </w:pPr>
      <w:bookmarkStart w:id="248" w:name="__RefHeading___Toc1207414_3830689328"/>
      <w:bookmarkStart w:id="249" w:name="_Toc108"/>
      <w:bookmarkEnd w:id="248"/>
      <w:r>
        <w:rPr/>
        <w:t>2</w:t>
      </w:r>
      <w:r>
        <w:rPr>
          <w:rtl w:val="true"/>
        </w:rPr>
        <w:t xml:space="preserve">- </w:t>
      </w:r>
      <w:r>
        <w:rPr>
          <w:rtl w:val="true"/>
        </w:rPr>
        <w:t>حدیث</w:t>
      </w:r>
      <w:bookmarkEnd w:id="249"/>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عَلِیٍّ الْأَشْعَرِیُّ عَنْ مُحَمَّدِ بْنِ عَبْدِ الْجَبَّارِ وَ مُحَمَّدُ بْنُ یَحْیَی عَنْ أَحْمَدَ بْنِ مُحَمَّدِ بْنِ عِیسَی جَمِیعاً عَنِ ابْنِ فَضَّالٍ عَنِ الْحَسَنِ بْنِ الْجَهْمِ عَنْ أَبِی الْیَقْظَانِ عَنْ یَعْقُوبَ بْنِ الضَّحَّاکِ عَنْ رَجُلٍ مِنْ أَصْحَابِنَا سَرَّاجٍ وَ کَانَ خَادِماً لِأَبِی عَبْدِ اللَّهِ ع </w:t>
      </w:r>
      <w:r>
        <w:rPr>
          <w:rFonts w:eastAsia="Amiri" w:cs="Amiri" w:ascii="Amiri" w:hAnsi="Amiri"/>
          <w:color w:val="111111"/>
          <w:sz w:val="28"/>
          <w:szCs w:val="28"/>
          <w:rtl w:val="true"/>
          <w:lang w:bidi="ar-SA"/>
        </w:rPr>
        <w:t xml:space="preserve">. </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بَعَثَنِی أَبُو عَبْدِ اللَّهِ علیه السلام فِی حَاجَةٍ وَ هُوَ بِالْحِیرَةِ أَنَا وَ جَمَاعَةً مِنْ مَوَالِیهِ قَالَ فَانْطَلَقْنَا فِیهَا ثُمَّ رَجَعْنَا مُغْتَمِّینَ </w:t>
      </w:r>
      <w:r>
        <w:rPr>
          <w:rStyle w:val="FootnoteAnchor"/>
          <w:rtl w:val="true"/>
        </w:rPr>
        <w:footnoteReference w:id="182"/>
      </w:r>
      <w:r>
        <w:rPr>
          <w:rFonts w:ascii="Amiri" w:hAnsi="Amiri" w:eastAsia="Amiri" w:cs="Amiri"/>
          <w:color w:val="111111"/>
          <w:sz w:val="28"/>
          <w:sz w:val="28"/>
          <w:szCs w:val="28"/>
          <w:rtl w:val="true"/>
          <w:lang w:bidi="ar-SA"/>
        </w:rPr>
        <w:t xml:space="preserve">قَالَ وَ کَانَ فِرَاشِی فِی الْحَائِرِ الَّذِی کُنَّا فِیهِ نُزُولًا فَجِئْتُ وَ أَنَا بِحَالٍ </w:t>
      </w:r>
      <w:r>
        <w:rPr>
          <w:rStyle w:val="FootnoteAnchor"/>
          <w:rtl w:val="true"/>
        </w:rPr>
        <w:footnoteReference w:id="183"/>
      </w:r>
      <w:r>
        <w:rPr>
          <w:rFonts w:ascii="Amiri" w:hAnsi="Amiri" w:eastAsia="Amiri" w:cs="Amiri"/>
          <w:color w:val="111111"/>
          <w:sz w:val="28"/>
          <w:sz w:val="28"/>
          <w:szCs w:val="28"/>
          <w:rtl w:val="true"/>
          <w:lang w:bidi="ar-SA"/>
        </w:rPr>
        <w:t xml:space="preserve">فَرَمَیْتُ بِنَفْسِی فَبَیْنَا أَنَا کَذَلِکَ إِذَا أَنَا بِأَبِی عَبْدِ اللَّهِ علیه السلام قَدْ أَقْبَلَ قَالَ فَقَالَ قَدْ أَتَیْنَاکَ أَوْ قَالَ جِئْنَاکَ فَاسْتَوَیْتُ جَالِساً وَ جَلَسَ عَلَی صَدْرِ فِرَاشِی فَسَأَلَنِی عَمَّا بَعَثَنِی لَهُ فَأَخْبَرْتُهُ فَحَمِدَ اللَّهَ ثُمَّ جَرَی ذِکْرُ قَوْمٍ فَقُلْتُ جُعِلْتُ فِدَاکَ إِنَّا نَبْرَأُ </w:t>
      </w:r>
      <w:r>
        <w:rPr>
          <w:rStyle w:val="FootnoteAnchor"/>
          <w:rtl w:val="true"/>
        </w:rPr>
        <w:footnoteReference w:id="184"/>
      </w:r>
      <w:r>
        <w:rPr>
          <w:rFonts w:ascii="Amiri" w:hAnsi="Amiri" w:eastAsia="Amiri" w:cs="Amiri"/>
          <w:color w:val="111111"/>
          <w:sz w:val="28"/>
          <w:sz w:val="28"/>
          <w:szCs w:val="28"/>
          <w:rtl w:val="true"/>
          <w:lang w:bidi="ar-SA"/>
        </w:rPr>
        <w:t>مِنْهُمْ إِنَّهُمْ لَا یَقُولُونَ مَا نَقُولُ قَالَ فَقَالَ یَتَوَلَّوْنَا وَ لَا یَقُولُونَ مَا تَقُولُونَ تَبْرَءُونَ مِنْهُمْ قَالَ قُلْتُ نَعَمْ قَالَ فَهُوَ ذَا عِنْدَنَا مَا لَیْسَ عِنْدَکُمْ فَیَنْبَغِی لَنَا أَنْ نَبْرَأَ مِنْکُمْ قَالَ قُلْتُ لَا جُعِلْتُ فِدَاکَ قَالَ وَ هُوَ ذَا عِنْدَ اللَّهِ مَا لَیْسَ عِنْدَنَا أَ فَتَرَاهُ اطَّرَحَنَا قَالَ قُلْتُ لَا وَ اللَّهِ جُعِلْتُ فِدَاکَ مَا نَفْعَلُ قَالَ فَتَوَلَّوْهُمْ وَ لَا تَبَرَّءُوا مِنْهُمْ إِنَّ مِنَ الْمُسْلِمِینَ مَنْ لَهُ سَهْمٌ وَ مِنْهُمْ مَنْ لَهُ سَهْمَانِ وَ مِنْهُمْ مَنْ لَهُ ثَلَاثَةُ أَسْهُمٍ وَ مِنْهُمْ مَنْ لَهُ أَرْبَعَةُ أَسْهُمٍ وَ مِنْهُمْ مَنْ لَهُ خَمْسَةُ أَسْهُمٍ وَ مِنْهُمْ مَنْ لَهُ سِتَّةُ أَسْهُمٍ وَ مِنْهُمْ مَنْ لَهُ سَبْعَةُ أَسْهُمٍ فَلَیْسَ یَنْبَغِی أَنْ یُحْمَلَ صَاحِبُ السَّهْمِ عَلَی مَا عَلَیْهِ صَاحِبُ السَّهْمَیْنِ وَ لَا صَاحِبُ السَّهْمَیْنِ عَلَی مَا عَلَیْهِ صَاحِبُ الثَّلَاثَةِ وَ لَا صَاحِبُ الثَّلَاثَةِ عَلَی مَا عَلَیْهِ صَاحِبُ الْأَرْبَعَةِ وَ لَا صَاحِبُ الْأَرْبَعَةِ عَلَی مَا عَلَیْهِ صَاحِبُ الْخَمْسَةِ وَ لَا صَاحِبُ الْخَمْسَةِ عَلَی مَا عَلَیْهِ صَاحِبُ السِّتَّةِ وَ لَا صَاحِبُ السِّتَّةِ عَلَی مَا عَلَیْهِ صَاحِبُ السَّبْعَةِ وَ سَأَضْرِبُ لَکَ مَثَلًا إِنَّ رَجُلًا کَانَ لَهُ جَارٌ وَ کَانَ نَصْرَانِیّاً فَدَعَاهُ إِلَی الْإِسْلَامِ وَ زَیَّنَهُ لَهُ فَأَجَابَهُ فَأَتَاهُ سُحَیْراً فَقَرَعَ عَلَیْهِ الْبَابَ فَقَالَ لَهُ مَنْ هَذَا قَالَ أَنَا فُلَانٌ قَالَ وَ مَا حَاجَتُکَ فَقَالَ تَوَضَّأْ وَ الْبَسْ ثَوْبَیْکَ وَ مُرَّ بِنَا إِلَی الصَّلَاةِ قَالَ فَتَوَضَّأَ وَ لَبِسَ ثَوْبَیْهِ وَ خَرَجَ مَعَهُ قَالَ فَصَلَّیَا مَا شَاءَ اللَّهُ ثُمَّ صَلَّیَا الْفَجْرَ ثُمَّ مَکَثَا حَتَّی أَصْبَحَا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فَقَامَ الَّذِی کَانَ نَصْرَانِیّاً یُرِیدُ مَنْزِلَهُ فَقَالَ لَهُ الرَّجُلُ أَیْنَ تَذْهَبُ النَّهَارُ قَصِیرٌ وَ الَّذِی بَیْنَکَ وَ بَیْنَ الظُّهْرِ قَلِیلٌ قَالَ فَجَلَسَ مَعَهُ إِلَی أَنْ صَلَّی الظُّهْرَ ثُمَّ قَالَ وَ مَا بَیْنَ الظُّهْرِ وَ الْعَصْرِ قَلِیلٌ فَاحْتَبَسَهُ حَتَّی صَلَّی الْعَصْرَ قَالَ ثُمَّ قَامَ وَ أَرَادَ أَنْ یَنْصَرِفَ إِلَی مَنْزِلِهِ فَقَالَ لَهُ إِنَّ هَذَا آخِرُ النَّهَارِ وَ أَقَلُّ مِنْ </w:t>
      </w:r>
      <w:r>
        <w:rPr>
          <w:rFonts w:eastAsia="Amiri" w:cs="Amiri" w:ascii="Amiri" w:hAnsi="Amiri"/>
          <w:color w:val="111111"/>
          <w:sz w:val="28"/>
          <w:szCs w:val="28"/>
          <w:rtl w:val="true"/>
          <w:lang w:bidi="ar-SA"/>
        </w:rPr>
        <w:t xml:space="preserve">]. </w:t>
      </w:r>
      <w:bookmarkStart w:id="250" w:name="pg13650_137136"/>
    </w:p>
    <w:p>
      <w:pPr>
        <w:pStyle w:val="BookText"/>
        <w:rPr/>
      </w:pPr>
      <w:bookmarkEnd w:id="250"/>
      <w:r>
        <w:rPr>
          <w:rFonts w:ascii="Amiri" w:hAnsi="Amiri" w:eastAsia="Amiri" w:cs="Amiri"/>
          <w:color w:val="111111"/>
          <w:sz w:val="28"/>
          <w:sz w:val="28"/>
          <w:szCs w:val="28"/>
          <w:rtl w:val="true"/>
          <w:lang w:bidi="ar-SA"/>
        </w:rPr>
        <w:t>أَوَّلِهِ فَاحْتَبَسَهُ حَتَّی صَلَّی الْمَغْرِبَ ثُمَّ أَرَادَ أَنْ یَنْصَرِفَ إِلَی مَنْزِلِهِ فَقَالَ لَهُ إِنَّمَا بَقِیَتْ صَلَاةٌ وَاحِدَةٌ قَالَ فَمَکَثَ حَتَّی صَلَّی الْعِشَاءَ الْآخِرَةَ ثُمَّ تَفَرَّقَا فَلَمَّا کَانَ سُحَیْرٌ غَدَا عَلَیْهِ فَضَرَبَ عَلَیْهِ الْبَابَ فَقَالَ مَنْ هَذَا قَالَ أَنَا فُلَانٌ قَالَ وَ مَا حَاجَتُکَ قَالَ تَوَضَّأْ وَ الْبَسْ ثَوْبَیْکَ وَ اخْرُجْ بِنَا فَصَلِّ قَالَ اطْلُبْ لِهَذَا الدِّینِ مَنْ هُوَ أَفْرَغُ مِنِّی وَ أَنَا إِنْسَانٌ مِسْکِینٌ وَ عَلَیَّ عِیَالٌ فَقَالَ أَبُو عَبْدِ اللَّهِ علیه السلام أَدْخَلَهُ فِی شَیْ‌ءٍ أَخْرَجَهُ مِنْهُ أَوْ قَالَ أَدْخَلَهُ مِنْ مِثْلِ ذِهْ وَ أَخْرَجَهُ مِنْ مِثْلِ هَذَا</w:t>
      </w:r>
      <w:r>
        <w:rPr>
          <w:rFonts w:eastAsia="Amiri" w:cs="Amiri" w:ascii="Amiri" w:hAnsi="Amiri"/>
          <w:color w:val="111111"/>
          <w:sz w:val="28"/>
          <w:szCs w:val="28"/>
          <w:rtl w:val="true"/>
          <w:lang w:bidi="ar-SA"/>
        </w:rPr>
        <w:t>.</w:t>
      </w:r>
    </w:p>
    <w:p>
      <w:pPr>
        <w:pStyle w:val="Heading3"/>
        <w:numPr>
          <w:ilvl w:val="2"/>
          <w:numId w:val="1"/>
        </w:numPr>
        <w:rPr/>
      </w:pPr>
      <w:bookmarkStart w:id="251" w:name="__RefHeading___Toc1207416_3830689328"/>
      <w:bookmarkStart w:id="252" w:name="_Toc109"/>
      <w:bookmarkEnd w:id="251"/>
      <w:r>
        <w:rPr>
          <w:rtl w:val="true"/>
        </w:rPr>
        <w:t>بَابٌ آخَرُ مِنْهُ</w:t>
      </w:r>
      <w:bookmarkEnd w:id="252"/>
    </w:p>
    <w:p>
      <w:pPr>
        <w:pStyle w:val="Heading4"/>
        <w:numPr>
          <w:ilvl w:val="3"/>
          <w:numId w:val="1"/>
        </w:numPr>
        <w:rPr/>
      </w:pPr>
      <w:bookmarkStart w:id="253" w:name="__RefHeading___Toc1207418_3830689328"/>
      <w:bookmarkStart w:id="254" w:name="_Toc110"/>
      <w:bookmarkEnd w:id="253"/>
      <w:r>
        <w:rPr/>
        <w:t>1</w:t>
      </w:r>
      <w:r>
        <w:rPr>
          <w:rtl w:val="true"/>
        </w:rPr>
        <w:t xml:space="preserve">- </w:t>
      </w:r>
      <w:r>
        <w:rPr>
          <w:rtl w:val="true"/>
        </w:rPr>
        <w:t>حدیث</w:t>
      </w:r>
      <w:bookmarkEnd w:id="25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عَنِ الْحَسَنِ بْنِ مُوسَی عَنْ أَحْمَدَ بْنِ عُمَرَ عَنْ یَحْیَی بْنِ أَبَانٍ عَنْ شِهَابٍ قَالَ سَمِعْتُ أَبَا عَبْدِ اللَّهِ علیه السلام یَقُولُ لَوْ عَلِمَ النَّاسُ کَیْفَ خَلَقَ اللَّهُ تَبَارَکَ وَ تَعَالَی هَذَا الْخَلْقَ لَمْ یَلُمْ أَحَدٌ أَحَداً </w:t>
      </w:r>
      <w:r>
        <w:rPr>
          <w:rStyle w:val="FootnoteAnchor"/>
          <w:rtl w:val="true"/>
        </w:rPr>
        <w:footnoteReference w:id="1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أَصْلَحَکَ اللَّهُ فَکَیْفَ ذَاکَ فَقَالَ إِنَّ اللَّهَ تَبَارَکَ وَ تَعَالَی خَلَقَ أَجْزَاءً بَلَغَ بِهَا تِسْعَةً وَ أَرْبَعِینَ جُزْءاً ثُمَّ جَعَلَ الْأَجْزَاءَ أَعْشَاراً فَجَعَلَ الْجُزْءَ عَشْرَةَ أَعْشَارٍ ثُمَّ قَسَمَهُ بَیْنَ الْخَلْقِ فَجَعَلَ فِی رَجُلٍ عُشْرَ جُزْءٍ وَ فِی آخَرَ عُشْرَیْ جُزْءٍ حَتَّی بَلَغَ بِهِ جُزْءاً تَامّاً وَ فِی آخَرَ جُزْءاً وَ عُشْرَ جُزْءٍ وَ آخَرَ جُزْءاً وَ عُشْرَیْ جُزْءٍ وَ آخَرَ جُزْءاً وَ ثَلَاثَةَ أَعْشَارِ جُزْءٍ حَتَّی بَلَغَ بِهِ جُزْءَیْنِ تَامَّیْنِ ثُمَّ بِحِسَابِ ذَلِکَ حَتَّی بَلَغَ بِأَرْفَعِهِمْ تِسْعَةً وَ أَرْبَعِینَ جُزْءاً فَمَنْ لَمْ یَجْعَلْ فِیهِ إِلَّا عُشْرَ جُزْءٍ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یَقْدِرْ عَلَی أَنْ یَکُونَ مِثْلَ صَاحِبِ الْعُشْرَیْنِ وَ کَذَلِکَ صَاحِبُ الْعُشْرَیْنِ لَا یَکُونُ مِثْلَ صَاحِبِ الثَّلَاثَةِ الْأَعْشَارِ وَ کَذَلِکَ مَنْ تَمَّ لَهُ جُزْءٌ لَا یَقْدِرُ عَلَی أَنْ یَکُونَ مِثْلَ صَاحِبِ الْجُزْءَیْنِ وَ لَوْ عَلِمَ النَّاسُ أَنَّ اللَّهَ عَزَّ وَ جَلَّ خَلَقَ هَذَا الْخَلْقَ عَلَی هَذَا لَمْ یَلُمْ أَحَدٌ أَحَداً</w:t>
      </w:r>
      <w:r>
        <w:rPr>
          <w:rFonts w:eastAsia="Amiri" w:cs="Amiri" w:ascii="Amiri" w:hAnsi="Amiri"/>
          <w:color w:val="111111"/>
          <w:sz w:val="28"/>
          <w:szCs w:val="28"/>
          <w:rtl w:val="true"/>
          <w:lang w:bidi="ar-SA"/>
        </w:rPr>
        <w:t>.</w:t>
      </w:r>
    </w:p>
    <w:p>
      <w:pPr>
        <w:pStyle w:val="Heading4"/>
        <w:numPr>
          <w:ilvl w:val="3"/>
          <w:numId w:val="1"/>
        </w:numPr>
        <w:rPr/>
      </w:pPr>
      <w:bookmarkStart w:id="255" w:name="__RefHeading___Toc1207420_3830689328"/>
      <w:bookmarkStart w:id="256" w:name="_Toc111"/>
      <w:bookmarkEnd w:id="255"/>
      <w:r>
        <w:rPr/>
        <w:t>2</w:t>
      </w:r>
      <w:r>
        <w:rPr>
          <w:rtl w:val="true"/>
        </w:rPr>
        <w:t xml:space="preserve">- </w:t>
      </w:r>
      <w:r>
        <w:rPr>
          <w:rtl w:val="true"/>
        </w:rPr>
        <w:t>حدیث</w:t>
      </w:r>
      <w:bookmarkEnd w:id="256"/>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یَحْیَی عَنْ مُحَمَّدِ بْنِ أَحْمَدَ عَنْ بَعْضِ أَصْحَابِهِ عَنِ الْحَسَنِ بْنِ عَلِیِ </w:t>
      </w:r>
      <w:r>
        <w:rPr>
          <w:rFonts w:eastAsia="Amiri" w:cs="Amiri" w:ascii="Amiri" w:hAnsi="Amiri"/>
          <w:color w:val="111111"/>
          <w:sz w:val="28"/>
          <w:szCs w:val="28"/>
          <w:rtl w:val="true"/>
          <w:lang w:bidi="ar-SA"/>
        </w:rPr>
        <w:t xml:space="preserve">. </w:t>
      </w:r>
      <w:bookmarkStart w:id="257" w:name="pg13650_137137"/>
    </w:p>
    <w:p>
      <w:pPr>
        <w:pStyle w:val="BookText"/>
        <w:rPr/>
      </w:pPr>
      <w:bookmarkEnd w:id="257"/>
      <w:r>
        <w:rPr>
          <w:rFonts w:ascii="Amiri" w:hAnsi="Amiri" w:eastAsia="Amiri" w:cs="Amiri"/>
          <w:color w:val="111111"/>
          <w:sz w:val="28"/>
          <w:sz w:val="28"/>
          <w:szCs w:val="28"/>
          <w:rtl w:val="true"/>
          <w:lang w:bidi="ar-SA"/>
        </w:rPr>
        <w:t xml:space="preserve">بْنِ أَبِی عُثْمَانَ عَنْ مُحَمَّدِ بْنِ عُثْمَانَ عَنْ مُحَمَّدِ بْنِ حَمَّادٍ الْخَزَّازِ عَنْ عَبْدِ الْعَزِیزِ الْقَرَاطِیسِیِ </w:t>
      </w:r>
      <w:r>
        <w:rPr>
          <w:rStyle w:val="FootnoteAnchor"/>
          <w:rtl w:val="true"/>
        </w:rPr>
        <w:footnoteReference w:id="186"/>
      </w:r>
      <w:r>
        <w:rPr>
          <w:rFonts w:ascii="Amiri" w:hAnsi="Amiri" w:eastAsia="Amiri" w:cs="Amiri"/>
          <w:color w:val="111111"/>
          <w:sz w:val="28"/>
          <w:sz w:val="28"/>
          <w:szCs w:val="28"/>
          <w:rtl w:val="true"/>
          <w:lang w:bidi="ar-SA"/>
        </w:rPr>
        <w:t>قَالَ قَالَ لِی أَبُو عَبْدِ اللَّهِ ع یَا عَبْدَ الْعَزِیزِ إِنَّ الْإِیمَانَ عَشْرُ دَرَجَاتٍ بِمَنْزِلَةِ السُّلَّمِ یُصْعَدُ مِنْهُ مِرْقَاةً بَعْدَ مِرْقَاةٍ فَلَا یَقُولَنَّ صَاحِبُ الِاثْنَیْنِ لِصَاحِبِ الْوَاحِدِ لَسْتَ عَلَی شَیْ‌ءٍ حَتَّی یَنْتَهِیَ إِلَی الْعَاشِرِ فَلَا تُسْقِطْ</w:t>
      </w:r>
    </w:p>
    <w:p>
      <w:pPr>
        <w:pStyle w:val="BookText"/>
        <w:rPr/>
      </w:pPr>
      <w:r>
        <w:rPr>
          <w:rFonts w:ascii="Amiri" w:hAnsi="Amiri" w:eastAsia="Amiri" w:cs="Amiri"/>
          <w:color w:val="111111"/>
          <w:sz w:val="28"/>
          <w:sz w:val="28"/>
          <w:szCs w:val="28"/>
          <w:rtl w:val="true"/>
          <w:lang w:bidi="ar-SA"/>
        </w:rPr>
        <w:t>مَنْ هُوَ دُونَکَ فَیُسْقِطَکَ مَنْ هُوَ فَوْقَکَ وَ إِذَا رَأَیْتَ مَنْ هُوَ أَسْفَلُ مِنْکَ بِدَرَجَةٍ فَارْفَعْهُ إِلَیْکَ بِرِفْقٍ وَ لَا تَحْمِلَنَّ عَلَیْهِ مَا لَا یُطِیقُ فَتَکْسِرَهُ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مَنْ کَسَرَ مُؤْمِناً فَعَلَیْهِ جَبْرُهُ</w:t>
      </w:r>
      <w:r>
        <w:rPr>
          <w:rFonts w:eastAsia="Amiri" w:cs="Amiri" w:ascii="Amiri" w:hAnsi="Amiri"/>
          <w:color w:val="111111"/>
          <w:sz w:val="28"/>
          <w:szCs w:val="28"/>
          <w:rtl w:val="true"/>
          <w:lang w:bidi="ar-SA"/>
        </w:rPr>
        <w:t>.</w:t>
      </w:r>
    </w:p>
    <w:p>
      <w:pPr>
        <w:pStyle w:val="Heading4"/>
        <w:numPr>
          <w:ilvl w:val="3"/>
          <w:numId w:val="1"/>
        </w:numPr>
        <w:rPr/>
      </w:pPr>
      <w:bookmarkStart w:id="258" w:name="__RefHeading___Toc1207422_3830689328"/>
      <w:bookmarkStart w:id="259" w:name="_Toc112"/>
      <w:bookmarkEnd w:id="258"/>
      <w:r>
        <w:rPr/>
        <w:t>3</w:t>
      </w:r>
      <w:r>
        <w:rPr>
          <w:rtl w:val="true"/>
        </w:rPr>
        <w:t xml:space="preserve">- </w:t>
      </w:r>
      <w:r>
        <w:rPr>
          <w:rtl w:val="true"/>
        </w:rPr>
        <w:t>حدیث</w:t>
      </w:r>
      <w:bookmarkEnd w:id="259"/>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یَحْیَی عَنْ أَحْمَدَ بْنِ مُحَمَّدِ بْنِ عِیسَی عَنْ مُحَمَّدِ بْنِ سِنَانٍ عَنِ ابْنِ مُسْکَانَ عَنْ سَدِیرٍ قَالَ قَالَ لِی أَبُو جَعْفَرٍ ع إِنَّ الْمُؤْمِنِینَ عَلَی مَنَازِلَ مِنْهُمْ عَلَی وَاحِدَةٍ وَ مِنْهُمْ عَلَی اثْنَتَیْنِ وَ مِنْهُمْ عَلَی ثَلَاثٍ وَ مِنْهُمْ عَلَی أَرْبَعٍ وَ مِنْهُمْ عَلَی خَمْسٍ وَ مِنْهُمْ عَلَی سِتٍّ وَ مِنْهُمْ عَلَی سَبْعٍ فَلَوْ ذَهَبْتَ تَحْمِلُ عَلَی صَاحِبِ الْوَاحِدَةِ ثِنْتَیْنِ لَمْ یَقْوَ وَ عَلَی صَاحِبِ الثِّنْتَیْنِ ثَلَاثاً لَمْ یَقْوَ وَ عَلَی صَاحِبِ الثَّلَاثِ أَرْبَعاً لَمْ یَقْوَ وَ عَلَی صَاحِبِ الْأَرْبَعِ خَمْساً لَمْ یَقْوَ وَ عَلَی صَاحِبِ الْخَمْسِ سِتّاً لَمْ یَقْوَ وَ عَلَی صَاحِبِ السِّتِّ سَبْعاً لَمْ یَقْوَ وَ عَلَی هَذِهِ الدَّرَجَاتُ </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60" w:name="__RefHeading___Toc1207424_3830689328"/>
      <w:bookmarkStart w:id="261" w:name="_Toc113"/>
      <w:bookmarkEnd w:id="260"/>
      <w:r>
        <w:rPr/>
        <w:t>4</w:t>
      </w:r>
      <w:r>
        <w:rPr>
          <w:rtl w:val="true"/>
        </w:rPr>
        <w:t xml:space="preserve">- </w:t>
      </w:r>
      <w:r>
        <w:rPr>
          <w:rtl w:val="true"/>
        </w:rPr>
        <w:t>حدیث</w:t>
      </w:r>
      <w:bookmarkEnd w:id="261"/>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عَلِیِّ بْنِ الْحَکَمِ عَنْ مُحَمَّدِ بْنِ سِنَانٍ عَنِ الصَّبَّاحِ بْنِ سَیَابَةَ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أَنْتُمْ وَ الْبَرَاءَةَ یَبْرَأُ بَعْضُکُمْ مِنْ بَعْضٍ إِنَّ الْمُؤْمِنِینَ بَعْضُهُمْ أَفْضَلُ مِنْ بَعْضٍ وَ بَعْضُهُمْ أَکْثَرُ صَلَاةً مِنْ بَعْضٍ وَ بَعْضُهُمْ أَنْفَذُ بَصَراً مِنْ بَعْضٍ وَ هِیَ الدَّرَجَاتُ </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62" w:name="__RefHeading___Toc1207426_3830689328"/>
      <w:bookmarkStart w:id="263" w:name="_Toc114"/>
      <w:bookmarkEnd w:id="262"/>
      <w:r>
        <w:rPr>
          <w:rtl w:val="true"/>
        </w:rPr>
        <w:t>بَابُ نِسْبَةِ الْإِسْلَامِ</w:t>
      </w:r>
      <w:bookmarkEnd w:id="263"/>
    </w:p>
    <w:p>
      <w:pPr>
        <w:pStyle w:val="Heading4"/>
        <w:numPr>
          <w:ilvl w:val="3"/>
          <w:numId w:val="1"/>
        </w:numPr>
        <w:rPr/>
      </w:pPr>
      <w:bookmarkStart w:id="264" w:name="__RefHeading___Toc1207428_3830689328"/>
      <w:bookmarkStart w:id="265" w:name="_Toc115"/>
      <w:bookmarkEnd w:id="264"/>
      <w:r>
        <w:rPr/>
        <w:t>1</w:t>
      </w:r>
      <w:r>
        <w:rPr>
          <w:rtl w:val="true"/>
        </w:rPr>
        <w:t xml:space="preserve">- </w:t>
      </w:r>
      <w:r>
        <w:rPr>
          <w:rtl w:val="true"/>
        </w:rPr>
        <w:t>حدیث</w:t>
      </w:r>
      <w:bookmarkEnd w:id="265"/>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أَحْمَدَ بْنِ مُحَمَّدِ بْنِ خَالِدٍ عَنْ بَعْضِ أَصْحَابِنَا رَفَعَهُ قَالَ قَالَ أَمِیرُ الْمُؤْمِنِینَ ع لَأَنْسُبَنَّ الْإِسْلَامَ نِسْبَةً لَا یَنْسُبُهُ أَحَدٌ قَبْلِی وَ لَا یَنْسُبُهُ أَحَدٌ بَعْدِی إِلَّا بِمِثْلِ ذَلِکَ إِنَّ الْإِسْلَامَ هُوَ التَّسْلِیمُ وَ التَّسْلِیمَ هُوَ الْیَقِینُ وَ الْیَقِینَ هُوَ </w:t>
      </w:r>
      <w:r>
        <w:rPr>
          <w:rFonts w:eastAsia="Amiri" w:cs="Amiri" w:ascii="Amiri" w:hAnsi="Amiri"/>
          <w:color w:val="111111"/>
          <w:sz w:val="28"/>
          <w:szCs w:val="28"/>
          <w:rtl w:val="true"/>
          <w:lang w:bidi="ar-SA"/>
        </w:rPr>
        <w:t xml:space="preserve">. </w:t>
      </w:r>
      <w:bookmarkStart w:id="266" w:name="pg13650_137138"/>
    </w:p>
    <w:p>
      <w:pPr>
        <w:pStyle w:val="BookText"/>
        <w:rPr/>
      </w:pPr>
      <w:bookmarkEnd w:id="266"/>
      <w:r>
        <w:rPr>
          <w:rFonts w:ascii="Amiri" w:hAnsi="Amiri" w:eastAsia="Amiri" w:cs="Amiri"/>
          <w:color w:val="111111"/>
          <w:sz w:val="28"/>
          <w:sz w:val="28"/>
          <w:szCs w:val="28"/>
          <w:rtl w:val="true"/>
          <w:lang w:bidi="ar-SA"/>
        </w:rPr>
        <w:t>التَّصْدِیقُ وَ التَّصْدِیقَ هُوَ الْإِقْرَارُ وَ الْإِقْرَارَ هُوَ الْعَمَلُ وَ الْعَمَلَ هُوَ الْأَدَاءُ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الْمُؤْمِنَ لَمْ یَأْخُذْ دِینَهُ عَنْ رَأْیِهِ وَ لَکِنْ أَتَاهُ مِنْ رَبِّهِ فَأَخَذَهُ إِنَّ الْمُؤْمِنَ یُرَی یَقِینُهُ فِی عَمَلِهِ وَ الْکَافِرَ یُرَی إِنْکَارُهُ فِی عَمَلِهِ فَوَ الَّذِی نَفْسِی بِیَدِهِ مَا عَرَفُوا أَمْرَهُمْ فَاعْتَبِرُوا إِنْکَارَ الْکَافِرِینَ وَ الْمُنَافِقِینَ بِأَعْمَالِهِمُ الْخَبِیثَةِ</w:t>
      </w:r>
      <w:r>
        <w:rPr>
          <w:rFonts w:eastAsia="Amiri" w:cs="Amiri" w:ascii="Amiri" w:hAnsi="Amiri"/>
          <w:color w:val="111111"/>
          <w:sz w:val="28"/>
          <w:szCs w:val="28"/>
          <w:rtl w:val="true"/>
          <w:lang w:bidi="ar-SA"/>
        </w:rPr>
        <w:t>.</w:t>
      </w:r>
    </w:p>
    <w:p>
      <w:pPr>
        <w:pStyle w:val="Heading4"/>
        <w:numPr>
          <w:ilvl w:val="3"/>
          <w:numId w:val="1"/>
        </w:numPr>
        <w:rPr/>
      </w:pPr>
      <w:bookmarkStart w:id="267" w:name="__RefHeading___Toc1207430_3830689328"/>
      <w:bookmarkStart w:id="268" w:name="_Toc116"/>
      <w:bookmarkEnd w:id="267"/>
      <w:r>
        <w:rPr/>
        <w:t>2</w:t>
      </w:r>
      <w:r>
        <w:rPr>
          <w:rtl w:val="true"/>
        </w:rPr>
        <w:t xml:space="preserve">- </w:t>
      </w:r>
      <w:r>
        <w:rPr>
          <w:rtl w:val="true"/>
        </w:rPr>
        <w:t>حدیث</w:t>
      </w:r>
      <w:bookmarkEnd w:id="268"/>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عَنْ أَبِیهِ عَنْ عَبْدِ اللَّهِ بْنِ الْقَاسِمِ عَنْ مُدْرِکِ بْنِ عَبْدِ الرَّحْمَنِ عَنْ أَبِی عَبْدِ اللَّهِ علیه السلام قَالَ قَالَ رَسُولُ اللَّهِ ص الْإِسْلَامُ عُرْیَانٌ فَلِبَاسُهُ الْحَیَاءُ وَ زِینَتُهُ الْوَقَارُ </w:t>
      </w:r>
      <w:r>
        <w:rPr>
          <w:rStyle w:val="FootnoteAnchor"/>
          <w:rtl w:val="true"/>
        </w:rPr>
        <w:footnoteReference w:id="189"/>
      </w:r>
      <w:r>
        <w:rPr>
          <w:rFonts w:ascii="Amiri" w:hAnsi="Amiri" w:eastAsia="Amiri" w:cs="Amiri"/>
          <w:color w:val="111111"/>
          <w:sz w:val="28"/>
          <w:sz w:val="28"/>
          <w:szCs w:val="28"/>
          <w:rtl w:val="true"/>
          <w:lang w:bidi="ar-SA"/>
        </w:rPr>
        <w:t xml:space="preserve">وَ مُرُوءَتُهُ الْعَمَلُ الصَّالِحُ وَ عِمَادُهُ الْوَرَعُ وَ لِکُلِّ شَیْ‌ءٍ أَسَاسٌ وَ أَسَاسُ الْإِسْلَامِ حُبُّنَا أَهْلَ الْبَیْتِ </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عَلِیُّ بْنُ إِبْرَاهِیمَ عَنْ أَبِیهِ عَنْ عَلِیِّ بْنِ مَعْبَدٍ عَنْ عَبْدِ اللَّهِ بْنِ الْقَاسِمِ عَنْ مُدْرِکِ بْنِ عَبْدِ الرَّحْمَنِ عَنْ أَبِی عَبْدِ اللَّهِ ع مِثْلَهُ</w:t>
      </w:r>
      <w:r>
        <w:rPr>
          <w:rFonts w:eastAsia="Amiri" w:cs="Amiri" w:ascii="Amiri" w:hAnsi="Amiri"/>
          <w:color w:val="111111"/>
          <w:sz w:val="28"/>
          <w:szCs w:val="28"/>
          <w:rtl w:val="true"/>
          <w:lang w:bidi="ar-SA"/>
        </w:rPr>
        <w:t>.</w:t>
      </w:r>
    </w:p>
    <w:p>
      <w:pPr>
        <w:pStyle w:val="Heading4"/>
        <w:numPr>
          <w:ilvl w:val="3"/>
          <w:numId w:val="1"/>
        </w:numPr>
        <w:rPr/>
      </w:pPr>
      <w:bookmarkStart w:id="269" w:name="__RefHeading___Toc1207432_3830689328"/>
      <w:bookmarkStart w:id="270" w:name="_Toc117"/>
      <w:bookmarkEnd w:id="269"/>
      <w:r>
        <w:rPr/>
        <w:t>3</w:t>
      </w:r>
      <w:r>
        <w:rPr>
          <w:rtl w:val="true"/>
        </w:rPr>
        <w:t xml:space="preserve">- </w:t>
      </w:r>
      <w:r>
        <w:rPr>
          <w:rtl w:val="true"/>
        </w:rPr>
        <w:t>حدیث</w:t>
      </w:r>
      <w:bookmarkEnd w:id="270"/>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أَحْمَدَ بْنِ مُحَمَّدٍ عَنْ عَبْدِ الْعَظِیمِ بْنِ عَبْدِ اللَّهِ الْحَسَنِیِّ عَنْ أَبِی جَعْفَرٍ الثَّانِی علیه السلام عَنْ أَبِیهِ عَنْ جَدِّهِ صَلَوَاتُ اللَّهِ عَلَیْهِمْ قَالَ قَالَ أَمِیرُ الْمُؤْمِنِینَ علیه السلام قَالَ رَسُولُ اللَّهِ ص إِنَّ اللَّهَ خَلَقَ الْإِسْلَامَ فَجَعَلَ لَهُ عَرْصَةً </w:t>
      </w:r>
      <w:r>
        <w:rPr>
          <w:rStyle w:val="FootnoteAnchor"/>
          <w:rtl w:val="true"/>
        </w:rPr>
        <w:footnoteReference w:id="191"/>
      </w:r>
      <w:r>
        <w:rPr>
          <w:rFonts w:ascii="Amiri" w:hAnsi="Amiri" w:eastAsia="Amiri" w:cs="Amiri"/>
          <w:color w:val="111111"/>
          <w:sz w:val="28"/>
          <w:sz w:val="28"/>
          <w:szCs w:val="28"/>
          <w:rtl w:val="true"/>
          <w:lang w:bidi="ar-SA"/>
        </w:rPr>
        <w:t>وَ جَعَلَ لَهُ نُوراً وَ جَعَلَ لَهُ حِصْناً وَ جَعَلَ لَهُ نَاصِراً فَأَمَّا عَرْصَتُهُ فَالْقُرْآنُ وَ أَمَّا نُورُهُ فَالْحِکْمَةُ وَ أَمَّا حِصْنُهُ فَالْمَعْرُوفُ وَ أَمَّا أَنْصَارُهُ فَأَنَا وَ أَهْلُ بَیْتِی وَ شِیعَتُنَا فَأَحِبُّوا أَهْلَ بَیْتِی وَ شِیعَتَهُمْ وَ أَنْصَارَهُمْ فَإِنَّهُ لَمَّا أُسْرِیَ بِی إِلَی السَّمَاءِ الدُّنْیَا فَنَسَبَنِی جَبْرَئِیلُ علیه السلام لِأَهْلِ السَّمَاءِ اسْتَوْدَعَ اللَّهُ حُبِّی وَ حُبَّ أَهْلِ بَیْتِی وَ شِیعَتِهِمْ فِی قُلُوبِ الْمَلَائِکَةِ فَهُوَ عِنْدَهُمْ وَدِیعَةٌ إِلَی یَوْمِ الْقِیَامَةِ ثُمَّ هَبَطَ بِی إِلَی أَهْلِ الْأَرْضِ فَنَسَبَنِی إِلَی أَهْلِ الْأَرْضِ فَاسْتَوْدَعَ اللَّهُ عَزَّ وَ جَلَّ حُبِّی وَ حُبَّ أَهْلِ بَیْتِی وَ شِیعَتِهِمْ فِی قُلُوبِ مُؤْمِنِی أُمَّتِی فَمُؤْمِنُو أُمَّتِی یَحْفَظُونَ وَدِیعَتِی فِی أَهْلِ بَیْتِی إِلَی یَوْمِ الْقِیَامَةِ أَلَا فَلَوْ أَنَّ الرَّجُلَ مِنْ أُمَّتِی عَبَدَ اللَّهَ عَزَّ وَ جَلَّ عُمُرَهُ أَیَّامَ الدُّنْیَا ثُمَّ لَقِیَ اللَّهَ عَزَّ وَ جَلَّ مُبْغِضاً لِأَهْلِ بَیْتِی وَ شِیعَتِی مَا فَرَّجَ اللَّهُ صَدْرَهُ إِلَّا عَنِ النِّفَاقِ</w:t>
      </w:r>
      <w:r>
        <w:rPr>
          <w:rFonts w:eastAsia="Amiri" w:cs="Amiri" w:ascii="Amiri" w:hAnsi="Amiri"/>
          <w:color w:val="111111"/>
          <w:sz w:val="28"/>
          <w:szCs w:val="28"/>
          <w:rtl w:val="true"/>
          <w:lang w:bidi="ar-SA"/>
        </w:rPr>
        <w:t xml:space="preserve">.. </w:t>
      </w:r>
      <w:bookmarkStart w:id="271" w:name="pg13650_137139"/>
    </w:p>
    <w:p>
      <w:pPr>
        <w:pStyle w:val="Heading3"/>
        <w:numPr>
          <w:ilvl w:val="2"/>
          <w:numId w:val="1"/>
        </w:numPr>
        <w:rPr/>
      </w:pPr>
      <w:bookmarkStart w:id="272" w:name="__RefHeading___Toc1207434_3830689328"/>
      <w:bookmarkStart w:id="273" w:name="_Toc118"/>
      <w:bookmarkEnd w:id="271"/>
      <w:bookmarkEnd w:id="272"/>
      <w:r>
        <w:rPr>
          <w:rtl w:val="true"/>
        </w:rPr>
        <w:t>بَابُ خِصَالِ الْمُؤْمِنِ</w:t>
      </w:r>
      <w:bookmarkEnd w:id="273"/>
    </w:p>
    <w:p>
      <w:pPr>
        <w:pStyle w:val="Heading4"/>
        <w:numPr>
          <w:ilvl w:val="3"/>
          <w:numId w:val="1"/>
        </w:numPr>
        <w:rPr/>
      </w:pPr>
      <w:bookmarkStart w:id="274" w:name="__RefHeading___Toc1207436_3830689328"/>
      <w:bookmarkStart w:id="275" w:name="_Toc119"/>
      <w:bookmarkEnd w:id="274"/>
      <w:r>
        <w:rPr/>
        <w:t>1</w:t>
      </w:r>
      <w:r>
        <w:rPr>
          <w:rtl w:val="true"/>
        </w:rPr>
        <w:t xml:space="preserve">- </w:t>
      </w:r>
      <w:r>
        <w:rPr>
          <w:rtl w:val="true"/>
        </w:rPr>
        <w:t>حدیث</w:t>
      </w:r>
      <w:bookmarkEnd w:id="27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بْنِ عِیسَی عَنِ الْحَسَنِ بْنِ مَحْبُوبٍ عَنْ جَمِیلِ بْنِ صَالِحٍ عَنْ عَبْدِ الْمَلِکِ بْنِ غَالِبٍ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یَنْبَغِی لِلْمُؤْمِنِ أَنْ یَکُونَ فِیهِ ثَمَانِی خِصَالٍ وَقُوراً عِنْدَ الْهَزَاهِزِ </w:t>
      </w:r>
      <w:r>
        <w:rPr>
          <w:rStyle w:val="FootnoteAnchor"/>
          <w:rtl w:val="true"/>
        </w:rPr>
        <w:footnoteReference w:id="192"/>
      </w:r>
      <w:r>
        <w:rPr>
          <w:rFonts w:ascii="Amiri" w:hAnsi="Amiri" w:eastAsia="Amiri" w:cs="Amiri"/>
          <w:color w:val="111111"/>
          <w:sz w:val="28"/>
          <w:sz w:val="28"/>
          <w:szCs w:val="28"/>
          <w:rtl w:val="true"/>
          <w:lang w:bidi="ar-SA"/>
        </w:rPr>
        <w:t>صَبُوراً عِنْدَ الْبَلَاءِ شَکُوراً عِنْدَ الرَّخَاءِ قَانِعاً بِمَا رَزَقَهُ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یَظْلِمُ الْأَعْدَاءَ وَ لَا یَتَحَامَلُ لِلْأَصْدِقَاءِ بَدَنُهُ مِنْهُ فِی تَعَبٍ وَ النَّاسُ مِنْهُ فِی رَاحَةٍ إِنَّ الْعِلْمَ خَلِیلُ الْمُؤْمِنِ وَ الْحِلْمَ وَزِیرُهُ وَ الْعَقْلَ أَمِیرُ جُنُودِهِ وَ الرِّفْقَ أَخُوهُ وَ الْبِرَّ وَالِدُهُ</w:t>
      </w:r>
      <w:r>
        <w:rPr>
          <w:rFonts w:eastAsia="Amiri" w:cs="Amiri" w:ascii="Amiri" w:hAnsi="Amiri"/>
          <w:color w:val="111111"/>
          <w:sz w:val="28"/>
          <w:szCs w:val="28"/>
          <w:rtl w:val="true"/>
          <w:lang w:bidi="ar-SA"/>
        </w:rPr>
        <w:t>.</w:t>
      </w:r>
    </w:p>
    <w:p>
      <w:pPr>
        <w:pStyle w:val="Heading4"/>
        <w:numPr>
          <w:ilvl w:val="3"/>
          <w:numId w:val="1"/>
        </w:numPr>
        <w:rPr/>
      </w:pPr>
      <w:bookmarkStart w:id="276" w:name="__RefHeading___Toc1207438_3830689328"/>
      <w:bookmarkStart w:id="277" w:name="_Toc120"/>
      <w:bookmarkEnd w:id="276"/>
      <w:r>
        <w:rPr/>
        <w:t>2</w:t>
      </w:r>
      <w:r>
        <w:rPr>
          <w:rtl w:val="true"/>
        </w:rPr>
        <w:t xml:space="preserve">- </w:t>
      </w:r>
      <w:r>
        <w:rPr>
          <w:rtl w:val="true"/>
        </w:rPr>
        <w:t>حدیث</w:t>
      </w:r>
      <w:bookmarkEnd w:id="277"/>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النَّوْفَلِیِّ عَنِ السَّکُونِیِّ عَنْ أَبِی عَبْدِ اللَّهِ عَنْ أَبِیهِ علیه السلام قَالَ قَالَ أَمِیرُ الْمُؤْمِنِینَ صَلَوَاتُ اللَّهِ عَلَیْهِ الْإِیمَانُ لَهُ أَرْکَانٌ أَرْبَعَةٌ التَّوَکُّلُ عَلَی اللَّهِ وَ تَفْوِیضُ الْأَمْرِ إِلَی اللَّهِ وَ الرِّضَا بِقَضَاءِ اللَّهِ وَ التَّسْلِیمُ لِأَمْرِ اللَّهِ عَزَّ وَ جَلَّ</w:t>
      </w:r>
      <w:r>
        <w:rPr>
          <w:rFonts w:eastAsia="Amiri" w:cs="Amiri" w:ascii="Amiri" w:hAnsi="Amiri"/>
          <w:color w:val="111111"/>
          <w:sz w:val="28"/>
          <w:szCs w:val="28"/>
          <w:rtl w:val="true"/>
          <w:lang w:bidi="ar-SA"/>
        </w:rPr>
        <w:t>.</w:t>
      </w:r>
    </w:p>
    <w:p>
      <w:pPr>
        <w:pStyle w:val="Heading4"/>
        <w:numPr>
          <w:ilvl w:val="3"/>
          <w:numId w:val="1"/>
        </w:numPr>
        <w:rPr/>
      </w:pPr>
      <w:bookmarkStart w:id="278" w:name="__RefHeading___Toc1207440_3830689328"/>
      <w:bookmarkStart w:id="279" w:name="_Toc121"/>
      <w:bookmarkEnd w:id="278"/>
      <w:r>
        <w:rPr/>
        <w:t>3</w:t>
      </w:r>
      <w:r>
        <w:rPr>
          <w:rtl w:val="true"/>
        </w:rPr>
        <w:t xml:space="preserve">- </w:t>
      </w:r>
      <w:r>
        <w:rPr>
          <w:rtl w:val="true"/>
        </w:rPr>
        <w:t>حدیث</w:t>
      </w:r>
      <w:bookmarkEnd w:id="279"/>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بْنِ خَالِدٍ عَنْ أَبِیهِ عَمَّنْ ذَکَرَهُ عَنْ مُحَمَّدِ بْنِ عَبْدِ الرَّحْمَنِ بْنِ أَبِی لَیْلَی عَنْ أَبِیهِ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إِنَّکُمْ لَا تَکُونُونَ صَالِحِینَ حَتَّی تَعْرِفُوا وَ لَا تَعْرِفُونَ حَتَّی تُصَدِّقُوا وَ لَا تُصَدِّقُونَ حَتَّی تُسَلِّمُوا أَبْوَاباً أَرْبَعَةً لَا یَصْلُحُ أَوَّلُهَا إِلَّا بِآخِرِهَا ضَلَّ أَصْحَابُ الثَّلَاثَةِ وَ تَاهُوا تَیْهاً بَعِیداً إِنَّ اللَّهَ تَبَارَکَ وَ تَعَالَی لَا یَقْبَلُ إِلَّا الْعَمَلَ الصَّالِحَ وَ لَا یَتَقَبَّلُ اللَّهُ إِلَّا بِالْوَفَاءِ</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بِالشُّرُوطِ وَ الْعُهُودِ وَ مَنْ وَفَی اللَّهَ بِشُرُوطِهِ وَ اسْتَکْمَلَ مَا وَصَفَ فِی عَهْدِهِ نَالَ مَا عِنْدَهُ وَ اسْتَکْمَلَ وَعْدَهُ إِنَّ اللَّهَ عَزَّ وَ جَلَّ أَخْبَرَ الْعِبَادَ بِطَرِیقِ الْهُدَی وَ شَرَعَ لَهُمْ فِیهَا الْمَنَارَ وَ أَخْبَرَهُمْ کَیْفَ یَسْلُکُونَ فَقَالَ وَ إِنِّی لَغَفَّارٌ لِمَنْ تابَ وَ آمَنَ وَ عَمِلَ صالِحاً ثُمَّ اهْتَدی </w:t>
      </w:r>
      <w:r>
        <w:rPr>
          <w:rStyle w:val="FootnoteAnchor"/>
          <w:rtl w:val="true"/>
        </w:rPr>
        <w:footnoteReference w:id="193"/>
      </w:r>
      <w:r>
        <w:rPr>
          <w:rFonts w:ascii="Amiri" w:hAnsi="Amiri" w:eastAsia="Amiri" w:cs="Amiri"/>
          <w:color w:val="111111"/>
          <w:sz w:val="28"/>
          <w:sz w:val="28"/>
          <w:szCs w:val="28"/>
          <w:rtl w:val="true"/>
          <w:lang w:bidi="ar-SA"/>
        </w:rPr>
        <w:t xml:space="preserve">وَ قَالَ إِنَّما یَتَقَبَّلُ اللَّهُ مِنَ الْمُتَّقِینَ </w:t>
      </w:r>
      <w:r>
        <w:rPr>
          <w:rStyle w:val="FootnoteAnchor"/>
          <w:rtl w:val="true"/>
        </w:rPr>
        <w:footnoteReference w:id="194"/>
      </w:r>
      <w:r>
        <w:rPr>
          <w:rFonts w:ascii="Amiri" w:hAnsi="Amiri" w:eastAsia="Amiri" w:cs="Amiri"/>
          <w:color w:val="111111"/>
          <w:sz w:val="28"/>
          <w:sz w:val="28"/>
          <w:szCs w:val="28"/>
          <w:rtl w:val="true"/>
          <w:lang w:bidi="ar-SA"/>
        </w:rPr>
        <w:t xml:space="preserve">فَمَنِ اتَّقَی اللَّهَ عَزَّ وَ جَلَّ فِیمَا أَمَرَهُ لَقِیَ اللَّهَ عَزَّ وَ جَلَّ مُؤْمِناً بِمَا جَاءَ بِهِ مُحَمَّدٌ صلی الله علیه و آله هَیْهَاتَ هَیْهَاتَ فَاتَ قَوْمٌ وَ مَاتُوا قَبْلَ أَنْ یَهْتَدُوا وَ ظَنُّوا </w:t>
      </w:r>
      <w:r>
        <w:rPr>
          <w:rStyle w:val="FootnoteAnchor"/>
          <w:rtl w:val="true"/>
        </w:rPr>
        <w:footnoteReference w:id="195"/>
      </w:r>
      <w:r>
        <w:rPr>
          <w:rFonts w:ascii="Amiri" w:hAnsi="Amiri" w:eastAsia="Amiri" w:cs="Amiri"/>
          <w:color w:val="111111"/>
          <w:sz w:val="28"/>
          <w:sz w:val="28"/>
          <w:szCs w:val="28"/>
          <w:rtl w:val="true"/>
          <w:lang w:bidi="ar-SA"/>
        </w:rPr>
        <w:t xml:space="preserve">أَنَّهُمْ آمَنُوا وَ أَشْرَکُوا مِنْ حَیْثُ لَا یَعْلَمُونَ إِنَّهُ مَنْ أَتَی الْبُیُوتَ مِنْ أَبْوابِها اهْتَدَی وَ مَنْ أَخَذَ فِی غَیْرِهَا سَلَکَ طَرِیقَ الرَّدَی وَصَلَ اللَّهُ </w:t>
      </w:r>
      <w:r>
        <w:rPr>
          <w:rFonts w:eastAsia="Amiri" w:cs="Amiri" w:ascii="Amiri" w:hAnsi="Amiri"/>
          <w:color w:val="111111"/>
          <w:sz w:val="28"/>
          <w:szCs w:val="28"/>
          <w:rtl w:val="true"/>
          <w:lang w:bidi="ar-SA"/>
        </w:rPr>
        <w:t xml:space="preserve">. </w:t>
      </w:r>
      <w:bookmarkStart w:id="280" w:name="pg13650_137140"/>
    </w:p>
    <w:p>
      <w:pPr>
        <w:pStyle w:val="BookText"/>
        <w:rPr/>
      </w:pPr>
      <w:bookmarkEnd w:id="280"/>
      <w:r>
        <w:rPr>
          <w:rFonts w:ascii="Amiri" w:hAnsi="Amiri" w:eastAsia="Amiri" w:cs="Amiri"/>
          <w:color w:val="111111"/>
          <w:sz w:val="28"/>
          <w:sz w:val="28"/>
          <w:szCs w:val="28"/>
          <w:rtl w:val="true"/>
          <w:lang w:bidi="ar-SA"/>
        </w:rPr>
        <w:t>طَاعَةَ وَلِیِّ أَمْرِهِ بِطَاعَةِ رَسُولِهِ صلی الله علیه و آله وَ طَاعَةَ رَسُولِهِ بِطَاعَتِهِ فَمَنْ تَرَکَ طَاعَةَ وُلَاةِ الْأَمْرِ لَمْ یُطِعِ اللَّهَ وَ لَا رَسُولَهُ وَ هُوَ الْإِقْرَارُ بِمَا نَزَلَ مِنْ عِنْدِ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خُذُوا زِینَتَکُمْ عِنْدَ کُلِّ مَسْجِدٍ وَ الْتَمِسُوا الْبُیُوتَ الَّتِی أَذِنَ اللَّهُ أَنْ تُرْفَعَ وَ یُذْکَرَ فِیهَا اسْمُهُ فَإِنَّهُ قَدْ خَبَّرَکُمْ أَنَّهُمْ رِجالٌ لا تُلْهِیهِمْ تِجارَةٌ وَ لا بَیْعٌ عَنْ ذِکْرِ اللَّهِ عَزَّ وَ جَلَ وَ إِقامِ الصَّلاةِ وَ إِیتاءِ الزَّکاةِ یَخافُونَ یَوْماً تَتَقَلَّبُ فِیهِ الْقُلُوبُ وَ الْأَبْصارُ إِنَّ اللَّهَ قَدِ اسْتَخْلَصَ الرُّسُلَ لِأَمْرِهِ ثُمَّ اسْتَخْلَصَهُمْ مُصَدِّقِینَ لِذَلِکَ فِی نُذُرِهِ فَقَالَ وَ إِنْ مِنْ أُمَّةٍ إِلَّا خَلا فِیها نَذِیرٌ </w:t>
      </w:r>
      <w:r>
        <w:rPr>
          <w:rStyle w:val="FootnoteAnchor"/>
          <w:rtl w:val="true"/>
        </w:rPr>
        <w:footnoteReference w:id="196"/>
      </w:r>
      <w:r>
        <w:rPr>
          <w:rFonts w:ascii="Amiri" w:hAnsi="Amiri" w:eastAsia="Amiri" w:cs="Amiri"/>
          <w:color w:val="111111"/>
          <w:sz w:val="28"/>
          <w:sz w:val="28"/>
          <w:szCs w:val="28"/>
          <w:rtl w:val="true"/>
          <w:lang w:bidi="ar-SA"/>
        </w:rPr>
        <w:t xml:space="preserve">تَاهَ مَنْ جَهِلَ وَ اهْتَدَی مَنْ أَبْصَرَ وَ عَقَلَ إِنَّ اللَّهَ عَزَّ وَ جَلَّ یَقُولُ فَإِنَّها لا تَعْمَی الْأَبْصارُ وَ لکِنْ تَعْمَی الْقُلُوبُ الَّتِی فِی الصُّدُورِ </w:t>
      </w:r>
      <w:r>
        <w:rPr>
          <w:rStyle w:val="FootnoteAnchor"/>
          <w:rtl w:val="true"/>
        </w:rPr>
        <w:footnoteReference w:id="197"/>
      </w:r>
      <w:r>
        <w:rPr>
          <w:rFonts w:ascii="Amiri" w:hAnsi="Amiri" w:eastAsia="Amiri" w:cs="Amiri"/>
          <w:color w:val="111111"/>
          <w:sz w:val="28"/>
          <w:sz w:val="28"/>
          <w:szCs w:val="28"/>
          <w:rtl w:val="true"/>
          <w:lang w:bidi="ar-SA"/>
        </w:rPr>
        <w:t xml:space="preserve">وَ کَیْفَ یَهْتَدِی مَنْ لَمْ یُبْصِرْ وَ کَیْفَ یُبْصِرُ مَنْ لَمْ یُنْذَرْ اتَّبِعُوا رَسُولَ اللَّهِ صلی الله علیه و آله وَ أَقِرُّوا بِمَا نَزَلَ مِنْ عِنْدِ اللَّهِ وَ اتَّبِعُوا آثَارَ الْهُدَی </w:t>
      </w:r>
      <w:r>
        <w:rPr>
          <w:rStyle w:val="FootnoteAnchor"/>
          <w:rtl w:val="true"/>
        </w:rPr>
        <w:footnoteReference w:id="198"/>
      </w:r>
    </w:p>
    <w:p>
      <w:pPr>
        <w:pStyle w:val="BookText"/>
        <w:rPr/>
      </w:pPr>
      <w:r>
        <w:rPr>
          <w:rFonts w:ascii="Amiri" w:hAnsi="Amiri" w:eastAsia="Amiri" w:cs="Amiri"/>
          <w:color w:val="111111"/>
          <w:sz w:val="28"/>
          <w:sz w:val="28"/>
          <w:szCs w:val="28"/>
          <w:rtl w:val="true"/>
          <w:lang w:bidi="ar-SA"/>
        </w:rPr>
        <w:t>فَإِنَّهُمْ عَلَامَاتُ الْأَمَانَةِ وَ التُّقَی وَ اعْلَمُوا أَنَّهُ لَوْ أَنْکَرَ رَجُلٌ عِیسَی ابْنَ مَرْیَمَ علیه السلام وَ أَقَرَّ بِمَنْ سِوَاهُ مِنَ الرُّسُلِ لَمْ یُؤْمِنْ اقْتَصُّوا الطَّرِیقَ بِالْتِمَاسِ الْمَنَارِ وَ الْتَمِسُوا مِنْ وَرَاءِ الْحُجُبِ الْآثَارَ تَسْتَکْمِلُوا أَمْرَ دِینِکُمْ وَ تُؤْمِنُوا بِاللَّهِ رَبِّکُمْ</w:t>
      </w:r>
      <w:r>
        <w:rPr>
          <w:rFonts w:eastAsia="Amiri" w:cs="Amiri" w:ascii="Amiri" w:hAnsi="Amiri"/>
          <w:color w:val="111111"/>
          <w:sz w:val="28"/>
          <w:szCs w:val="28"/>
          <w:rtl w:val="true"/>
          <w:lang w:bidi="ar-SA"/>
        </w:rPr>
        <w:t>.</w:t>
      </w:r>
    </w:p>
    <w:p>
      <w:pPr>
        <w:pStyle w:val="Heading4"/>
        <w:numPr>
          <w:ilvl w:val="3"/>
          <w:numId w:val="1"/>
        </w:numPr>
        <w:rPr/>
      </w:pPr>
      <w:bookmarkStart w:id="281" w:name="__RefHeading___Toc1207442_3830689328"/>
      <w:bookmarkStart w:id="282" w:name="_Toc122"/>
      <w:bookmarkEnd w:id="281"/>
      <w:r>
        <w:rPr/>
        <w:t>4</w:t>
      </w:r>
      <w:r>
        <w:rPr>
          <w:rtl w:val="true"/>
        </w:rPr>
        <w:t xml:space="preserve">- </w:t>
      </w:r>
      <w:r>
        <w:rPr>
          <w:rtl w:val="true"/>
        </w:rPr>
        <w:t>حدیث</w:t>
      </w:r>
      <w:bookmarkEnd w:id="282"/>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أَبِیهِ عَنْ سُلَیْمَانَ الْجَعْفَرِیِّ عَنْ أَبِی الْحَسَنِ الرِّضَا عَنْ أَبِیهِ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رَفَعَ إِلَی رَسُولِ اللَّهِ ص </w:t>
      </w:r>
      <w:r>
        <w:rPr>
          <w:rStyle w:val="FootnoteAnchor"/>
          <w:rtl w:val="true"/>
        </w:rPr>
        <w:footnoteReference w:id="199"/>
      </w:r>
    </w:p>
    <w:p>
      <w:pPr>
        <w:pStyle w:val="BookText"/>
        <w:rPr/>
      </w:pPr>
      <w:r>
        <w:rPr>
          <w:rFonts w:ascii="IRNazanin" w:hAnsi="IRNazanin" w:eastAsia="IRNazanin"/>
          <w:color w:val="111111"/>
          <w:sz w:val="28"/>
          <w:sz w:val="28"/>
          <w:szCs w:val="28"/>
          <w:rtl w:val="true"/>
          <w:lang w:bidi="fa-IR"/>
        </w:rPr>
        <w:t>و یمکن أن یقرأ بالدال و لکن قد عرفت انه لا حاجة إلیه، قال فی المصباح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دفعت الی کذا، بالبناء للمفعول، انتهیت إلیه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قَوْمٌ فِی بَعْضِ غَزَوَاتِهِ فَقَالَ مَنِ الْقَوْمُ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فَقَالُوا مُؤْمِنُونَ یَا رَسُولَ اللَّهِ قَالَ وَ مَا بَلَغَ مِنْ إِیمَانِکُمْ قَالُوا الصَّبْرُ عِنْدَ الْبَلَاءِ وَ الشُّکْرُ عِنْدَ الرَّخَاءِ وَ الرِّضَا بِالْقَضَاءِ فَقَالَ رَسُولُ اللَّهِ صلی الله علیه و آله حُلَمَاءُ</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عُلَمَاءُ کَادُوا مِنَ الْفِقْهِ أَنْ یَکُونُوا أَنْبِیَاءَ إِنْ کُنْتُمْ کَمَا تَصِفُونَ فَلَا تَبْنُوا مَا لَا تَسْکُنُونَ وَ لَا تَجْمَعُوا مَا لَا تَأْکُلُونَ وَ اتَّقُوا اللَّهَ الَّذِی إِلَیْهِ تُرْجَعُونَ</w:t>
      </w:r>
      <w:r>
        <w:rPr>
          <w:rFonts w:eastAsia="Amiri" w:cs="Amiri" w:ascii="Amiri" w:hAnsi="Amiri"/>
          <w:color w:val="111111"/>
          <w:sz w:val="28"/>
          <w:szCs w:val="28"/>
          <w:rtl w:val="true"/>
          <w:lang w:bidi="ar-SA"/>
        </w:rPr>
        <w:t>. .</w:t>
      </w:r>
      <w:bookmarkStart w:id="283" w:name="pg13650_137141"/>
    </w:p>
    <w:p>
      <w:pPr>
        <w:pStyle w:val="Heading3"/>
        <w:numPr>
          <w:ilvl w:val="2"/>
          <w:numId w:val="1"/>
        </w:numPr>
        <w:rPr/>
      </w:pPr>
      <w:bookmarkStart w:id="284" w:name="__RefHeading___Toc1207444_3830689328"/>
      <w:bookmarkStart w:id="285" w:name="_Toc123"/>
      <w:bookmarkEnd w:id="283"/>
      <w:bookmarkEnd w:id="284"/>
      <w:r>
        <w:rPr>
          <w:rtl w:val="true"/>
        </w:rPr>
        <w:t>باب</w:t>
      </w:r>
      <w:bookmarkEnd w:id="285"/>
    </w:p>
    <w:p>
      <w:pPr>
        <w:pStyle w:val="Heading4"/>
        <w:numPr>
          <w:ilvl w:val="3"/>
          <w:numId w:val="1"/>
        </w:numPr>
        <w:rPr/>
      </w:pPr>
      <w:bookmarkStart w:id="286" w:name="__RefHeading___Toc1207446_3830689328"/>
      <w:bookmarkStart w:id="287" w:name="_Toc124"/>
      <w:bookmarkEnd w:id="286"/>
      <w:r>
        <w:rPr>
          <w:rtl w:val="true"/>
        </w:rPr>
        <w:t>اشارة</w:t>
      </w:r>
      <w:bookmarkEnd w:id="287"/>
    </w:p>
    <w:p>
      <w:pPr>
        <w:pStyle w:val="BookText"/>
        <w:rPr/>
      </w:pPr>
      <w:r>
        <w:rPr>
          <w:rFonts w:ascii="Amiri" w:hAnsi="Amiri" w:eastAsia="Amiri" w:cs="Amiri"/>
          <w:color w:val="111111"/>
          <w:sz w:val="28"/>
          <w:sz w:val="28"/>
          <w:szCs w:val="28"/>
          <w:rtl w:val="true"/>
          <w:lang w:bidi="ar-SA"/>
        </w:rPr>
        <w:t xml:space="preserve">بَابٌ </w:t>
      </w:r>
      <w:r>
        <w:rPr>
          <w:rStyle w:val="FootnoteAnchor"/>
          <w:rtl w:val="true"/>
        </w:rPr>
        <w:footnoteReference w:id="200"/>
      </w:r>
    </w:p>
    <w:p>
      <w:pPr>
        <w:pStyle w:val="Heading4"/>
        <w:numPr>
          <w:ilvl w:val="3"/>
          <w:numId w:val="1"/>
        </w:numPr>
        <w:rPr/>
      </w:pPr>
      <w:bookmarkStart w:id="288" w:name="__RefHeading___Toc1207448_3830689328"/>
      <w:bookmarkStart w:id="289" w:name="_Toc125"/>
      <w:bookmarkEnd w:id="288"/>
      <w:r>
        <w:rPr/>
        <w:t>1</w:t>
      </w:r>
      <w:r>
        <w:rPr>
          <w:rtl w:val="true"/>
        </w:rPr>
        <w:t xml:space="preserve">- </w:t>
      </w:r>
      <w:r>
        <w:rPr>
          <w:rtl w:val="true"/>
        </w:rPr>
        <w:t>حدیث</w:t>
      </w:r>
      <w:bookmarkEnd w:id="289"/>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وَ مُحَمَّدُ بْنُ یَحْیَی عَنْ أَحْمَدَ بْنِ مُحَمَّدِ بْنِ عِیسَی وَ عِدَّةٌ مِنْ أَصْحَابِنَا عَنْ أَحْمَدَ بْنِ مُحَمَّدِ بْنِ خَالِدٍ جَمِیعاً عَنِ الْحَسَنِ بْنِ مَحْبُوبٍ عَنْ یَعْقُوبَ السَّرَّاجِ عَنْ جَابِرٍ عَنْ أَبِی جَعْفَرٍ علیه السلام وَ بِأَسَانِیدَ مُخْتَلِفَةٍ عَنِ الْأَصْبَغِ بْنِ نُبَاتَةَ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خَطَبَنَا أَمِیرُ الْمُؤْمِنِینَ علیه السلام فِی دَارِهِ أَوْ قَالَ فِی الْقَصْرِ وَ نَحْنُ مُجْتَمِعُونَ ثُمَّ أَمَرَ صَلَوَاتُ اللَّهِ عَلَیْهِ فَکُتِبَ فِی کِتَابٍ وَ قُرِئَ عَلَی النَّاسِ وَ رَوَی غَیْرُهُ أَنَّ ابْنَ الْکَوَّاءِ </w:t>
      </w:r>
      <w:r>
        <w:rPr>
          <w:rStyle w:val="FootnoteAnchor"/>
          <w:rtl w:val="true"/>
        </w:rPr>
        <w:footnoteReference w:id="201"/>
      </w:r>
      <w:r>
        <w:rPr>
          <w:rFonts w:ascii="Amiri" w:hAnsi="Amiri" w:eastAsia="Amiri" w:cs="Amiri"/>
          <w:color w:val="111111"/>
          <w:sz w:val="28"/>
          <w:sz w:val="28"/>
          <w:szCs w:val="28"/>
          <w:rtl w:val="true"/>
          <w:lang w:bidi="ar-SA"/>
        </w:rPr>
        <w:t>سَأَلَ أَمِیرَ الْمُؤْمِنِینَ علیه السلام عَنْ صِفَةِ الْإِسْلَامِ وَ الْإِیمَانِ وَ الْکُفْرِ وَ النِّفَاقِ فَقَالَ أَمَّا بَعْدُ فَإِنَّ اللَّهَ تَبَارَکَ وَ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شَرَعَ الْإِسْلَامَ وَ سَهَّلَ شَرَائِعَهُ لِمَنْ وَرَدَهُ وَ أَعَزَّ أَرْکَانَهُ لِمَنْ حَارَبَهُ </w:t>
      </w:r>
      <w:r>
        <w:rPr>
          <w:rStyle w:val="FootnoteAnchor"/>
          <w:rtl w:val="true"/>
        </w:rPr>
        <w:footnoteReference w:id="202"/>
      </w:r>
      <w:r>
        <w:rPr>
          <w:rFonts w:ascii="Amiri" w:hAnsi="Amiri" w:eastAsia="Amiri" w:cs="Amiri"/>
          <w:color w:val="111111"/>
          <w:sz w:val="28"/>
          <w:sz w:val="28"/>
          <w:szCs w:val="28"/>
          <w:rtl w:val="true"/>
          <w:lang w:bidi="ar-SA"/>
        </w:rPr>
        <w:t xml:space="preserve">وَ جَعَلَهُ عِزّاً لِمَنْ تَوَلَّاهُ وَ سِلْماً لِمَنْ دَخَلَهُ وَ هُدًی لِمَنِ ائْتَمَّ بِهِ وَ زِینَةً لِمَنْ تَجَلَّلَهُ وَ عُذْراً لِمَنِ انْتَحَلَهُ وَ عُرْوَةً لِمَنِ اعْتَصَمَ بِهِ وَ حَبْلًا لِمَنِ اسْتَمْسَکَ بِهِ وَ بُرْهَاناً لِمَنْ تَکَلَّمَ بِهِ وَ نُوراً لِمَنِ اسْتَضَاءَ بِهِ وَ عَوْناً لِمَنِ اسْتَغَاثَ بِهِ وَ شَاهِداً لِمَنْ خَاصَمَ بِهِ وَ فَلْجاً لِمَنْ حَاجَّ بِهِ وَ عِلْماً لِمَنْ وَعَاهُ وَ حَدِیثاً لِمَنْ رَوَی وَ حُکْماً لِمَنْ قَضَی وَ حِلْماً لِمَنْ جَرَّبَ وَ لِبَاساً لِمَنْ تَدَبَّرَ وَ فَهْماً لِمَنْ تَفَطَّنَ وَ یَقِیناً لِمَنْ عَقَلَ وَ بَصِیرَةً لِمَنْ عَزَمَ وَ آیَةً لِمَنْ تَوَسَّمَ وَ عِبْرَةً لِمَنِ اتَّعَظَ وَ نَجَاةً لِمَنْ صَدَّقَ وَ تُؤَدَةً </w:t>
      </w:r>
      <w:r>
        <w:rPr>
          <w:rStyle w:val="FootnoteAnchor"/>
          <w:rtl w:val="true"/>
        </w:rPr>
        <w:footnoteReference w:id="203"/>
      </w:r>
      <w:r>
        <w:rPr>
          <w:rFonts w:ascii="Amiri" w:hAnsi="Amiri" w:eastAsia="Amiri" w:cs="Amiri"/>
          <w:color w:val="111111"/>
          <w:sz w:val="28"/>
          <w:sz w:val="28"/>
          <w:szCs w:val="28"/>
          <w:rtl w:val="true"/>
          <w:lang w:bidi="ar-SA"/>
        </w:rPr>
        <w:t xml:space="preserve">لِمَنْ أَصْلَحَ وَ زُلْفَی لِمَنِ اقْتَرَبَ وَ ثِقَةً لِمَنْ تَوَکَّلَ وَ رَخَاءً </w:t>
      </w:r>
      <w:r>
        <w:rPr>
          <w:rStyle w:val="FootnoteAnchor"/>
          <w:rtl w:val="true"/>
        </w:rPr>
        <w:footnoteReference w:id="204"/>
      </w:r>
      <w:r>
        <w:rPr>
          <w:rFonts w:ascii="Amiri" w:hAnsi="Amiri" w:eastAsia="Amiri" w:cs="Amiri"/>
          <w:color w:val="111111"/>
          <w:sz w:val="28"/>
          <w:sz w:val="28"/>
          <w:szCs w:val="28"/>
          <w:rtl w:val="true"/>
          <w:lang w:bidi="ar-SA"/>
        </w:rPr>
        <w:t>لِمَنْ فَوَّضَ وَ سُبْقَةً لِمَنْ أَحْسَنَ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خَیْراً لِمَنْ سَارَعَ وَ جُنَّةً لِمَنْ صَبَرَ وَ لِبَاساً لِمَنِ اتَّقَی وَ ظَهِیراً لِمَنْ رَشَدَ وَ کَهْفاً لِمَنْ آمَنَ وَ أَمَنَةً لِمَنْ أَسْلَمَ وَ رَجَاءً </w:t>
      </w:r>
      <w:r>
        <w:rPr>
          <w:rStyle w:val="FootnoteAnchor"/>
          <w:rtl w:val="true"/>
        </w:rPr>
        <w:footnoteReference w:id="205"/>
      </w:r>
      <w:r>
        <w:rPr>
          <w:rFonts w:ascii="Amiri" w:hAnsi="Amiri" w:eastAsia="Amiri" w:cs="Amiri"/>
          <w:color w:val="111111"/>
          <w:sz w:val="28"/>
          <w:sz w:val="28"/>
          <w:szCs w:val="28"/>
          <w:rtl w:val="true"/>
          <w:lang w:bidi="ar-SA"/>
        </w:rPr>
        <w:t xml:space="preserve">لِمَنْ </w:t>
      </w:r>
      <w:r>
        <w:rPr>
          <w:rFonts w:eastAsia="Amiri" w:cs="Amiri" w:ascii="Amiri" w:hAnsi="Amiri"/>
          <w:color w:val="111111"/>
          <w:sz w:val="28"/>
          <w:szCs w:val="28"/>
          <w:rtl w:val="true"/>
          <w:lang w:bidi="ar-SA"/>
        </w:rPr>
        <w:t xml:space="preserve">] </w:t>
      </w:r>
      <w:bookmarkStart w:id="290" w:name="pg13650_137142"/>
    </w:p>
    <w:p>
      <w:pPr>
        <w:pStyle w:val="BookText"/>
        <w:rPr/>
      </w:pPr>
      <w:bookmarkEnd w:id="290"/>
      <w:r>
        <w:rPr>
          <w:rFonts w:ascii="Amiri" w:hAnsi="Amiri" w:eastAsia="Amiri" w:cs="Amiri"/>
          <w:color w:val="111111"/>
          <w:sz w:val="28"/>
          <w:sz w:val="28"/>
          <w:szCs w:val="28"/>
          <w:rtl w:val="true"/>
          <w:lang w:bidi="ar-SA"/>
        </w:rPr>
        <w:t xml:space="preserve">صَدَقَ وَ غِنًی لِمَنْ قَنِعَ فَذَلِکَ الْحَقُّ سَبِیلُهُ الْهُدَی وَ مَأْثُرَتُهُ الْمَجْدُ </w:t>
      </w:r>
      <w:r>
        <w:rPr>
          <w:rStyle w:val="FootnoteAnchor"/>
          <w:rtl w:val="true"/>
        </w:rPr>
        <w:footnoteReference w:id="206"/>
      </w:r>
      <w:r>
        <w:rPr>
          <w:rFonts w:ascii="Amiri" w:hAnsi="Amiri" w:eastAsia="Amiri" w:cs="Amiri"/>
          <w:color w:val="111111"/>
          <w:sz w:val="28"/>
          <w:sz w:val="28"/>
          <w:szCs w:val="28"/>
          <w:rtl w:val="true"/>
          <w:lang w:bidi="ar-SA"/>
        </w:rPr>
        <w:t xml:space="preserve">وَ صِفَتُهُ الْحُسْنَی فَهُوَ أَبْلَجُ الْمِنْهَاجِ </w:t>
      </w:r>
      <w:r>
        <w:rPr>
          <w:rStyle w:val="FootnoteAnchor"/>
          <w:rtl w:val="true"/>
        </w:rPr>
        <w:footnoteReference w:id="207"/>
      </w:r>
      <w:r>
        <w:rPr>
          <w:rFonts w:ascii="Amiri" w:hAnsi="Amiri" w:eastAsia="Amiri" w:cs="Amiri"/>
          <w:color w:val="111111"/>
          <w:sz w:val="28"/>
          <w:sz w:val="28"/>
          <w:szCs w:val="28"/>
          <w:rtl w:val="true"/>
          <w:lang w:bidi="ar-SA"/>
        </w:rPr>
        <w:t xml:space="preserve">مُشْرِقُ الْمَنَارِ ذَاکِی الْمِصْبَاحِ رَفِیعُ الْغَایَةِ یَسِیرُ الْمِضْمَارِ جَامِعُ الْحَلْبَةِ </w:t>
      </w:r>
      <w:r>
        <w:rPr>
          <w:rStyle w:val="FootnoteAnchor"/>
          <w:rtl w:val="true"/>
        </w:rPr>
        <w:footnoteReference w:id="208"/>
      </w:r>
      <w:r>
        <w:rPr>
          <w:rFonts w:ascii="Amiri" w:hAnsi="Amiri" w:eastAsia="Amiri" w:cs="Amiri"/>
          <w:color w:val="111111"/>
          <w:sz w:val="28"/>
          <w:sz w:val="28"/>
          <w:szCs w:val="28"/>
          <w:rtl w:val="true"/>
          <w:lang w:bidi="ar-SA"/>
        </w:rPr>
        <w:t xml:space="preserve">سَرِیعُ السَّبْقَةِ أَلِیمُ النَّقِمَةِ کَامِلُ الْعُدَّةِ کَرِیمُ الْفُرْسَانِ فَالْإِیمَانُ مِنْهَاجُهُ وَ الصَّالِحَاتُ مَنَارُهُ وَ الْفِقْهُ مَصَابِیحُهُ وَ الدُّنْیَا مِضْمَارُهُ وَ الْمَوْتُ غَایَتُهُ وَ الْقِیَامَةُ حَلْبَتُهُ وَ الْجَنَّةُ سُبْقَتُهُ وَ النَّارُ نَقِمَتُهُ وَ التَّقْوَی عُدَّتُهُ وَ الْمُحْسِنُونَ فُرْسَانُهُ </w:t>
      </w:r>
      <w:r>
        <w:rPr>
          <w:rStyle w:val="FootnoteAnchor"/>
          <w:rtl w:val="true"/>
        </w:rPr>
        <w:footnoteReference w:id="209"/>
      </w:r>
      <w:r>
        <w:rPr>
          <w:rFonts w:ascii="Amiri" w:hAnsi="Amiri" w:eastAsia="Amiri" w:cs="Amiri"/>
          <w:color w:val="111111"/>
          <w:sz w:val="28"/>
          <w:sz w:val="28"/>
          <w:szCs w:val="28"/>
          <w:rtl w:val="true"/>
          <w:lang w:bidi="ar-SA"/>
        </w:rPr>
        <w:t xml:space="preserve">فَبِالْإِیمَانِ یُسْتَدَلُّ عَلَی الصَّالِحَاتِ وَ بِالصَّالِحَاتِ یُعْمَرُ الْفِقْهُ وَ بِالْفِقْهِ یُرْهَبُ الْمَوْتُ وَ بِالْمَوْتِ تُخْتَمُ الدُّنْیَا وَ بِالدُّنْیَا تَجُوزُ الْقِیَامَةَ </w:t>
      </w:r>
      <w:r>
        <w:rPr>
          <w:rStyle w:val="FootnoteAnchor"/>
          <w:rtl w:val="true"/>
        </w:rPr>
        <w:footnoteReference w:id="210"/>
      </w:r>
      <w:r>
        <w:rPr>
          <w:rFonts w:ascii="Amiri" w:hAnsi="Amiri" w:eastAsia="Amiri" w:cs="Amiri"/>
          <w:color w:val="111111"/>
          <w:sz w:val="28"/>
          <w:sz w:val="28"/>
          <w:szCs w:val="28"/>
          <w:rtl w:val="true"/>
          <w:lang w:bidi="ar-SA"/>
        </w:rPr>
        <w:t xml:space="preserve">وَ بِالْقِیَامَةِ تُزْلَفُ الْجَنَّةُ وَ الْجَنَّةُ حَسْرَةُ أَهْلِ النَّارِ وَ النَّارُ مَوْعِظَةُ الْمُتَّقِینَ </w:t>
      </w:r>
      <w:r>
        <w:rPr>
          <w:rStyle w:val="FootnoteAnchor"/>
          <w:rtl w:val="true"/>
        </w:rPr>
        <w:footnoteReference w:id="211"/>
      </w:r>
      <w:r>
        <w:rPr>
          <w:rFonts w:ascii="Amiri" w:hAnsi="Amiri" w:eastAsia="Amiri" w:cs="Amiri"/>
          <w:color w:val="111111"/>
          <w:sz w:val="28"/>
          <w:sz w:val="28"/>
          <w:szCs w:val="28"/>
          <w:rtl w:val="true"/>
          <w:lang w:bidi="ar-SA"/>
        </w:rPr>
        <w:t xml:space="preserve">وَ التَّقْوَی سِنْخُ الْإِیمَانِ </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91" w:name="__RefHeading___Toc1207450_3830689328"/>
      <w:bookmarkStart w:id="292" w:name="_Toc126"/>
      <w:bookmarkEnd w:id="291"/>
      <w:r>
        <w:rPr>
          <w:rtl w:val="true"/>
        </w:rPr>
        <w:t>بَابُ صِفَةِ الْإِیمَانِ</w:t>
      </w:r>
      <w:bookmarkEnd w:id="292"/>
    </w:p>
    <w:p>
      <w:pPr>
        <w:pStyle w:val="Heading4"/>
        <w:numPr>
          <w:ilvl w:val="3"/>
          <w:numId w:val="1"/>
        </w:numPr>
        <w:rPr/>
      </w:pPr>
      <w:bookmarkStart w:id="293" w:name="__RefHeading___Toc1207452_3830689328"/>
      <w:bookmarkStart w:id="294" w:name="_Toc127"/>
      <w:bookmarkEnd w:id="293"/>
      <w:r>
        <w:rPr/>
        <w:t>1</w:t>
      </w:r>
      <w:r>
        <w:rPr>
          <w:rtl w:val="true"/>
        </w:rPr>
        <w:t xml:space="preserve">- </w:t>
      </w:r>
      <w:r>
        <w:rPr>
          <w:rtl w:val="true"/>
        </w:rPr>
        <w:t>حدیث</w:t>
      </w:r>
      <w:bookmarkEnd w:id="294"/>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بِالْإِسْنَادِ الْأَوَّلِ عَنِ ابْنِ مَحْبُوبٍ عَنْ یَعْقُوبَ السَّرَّاجِ عَنْ جَابِرٍ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أَمِیرُ الْمُؤْمِنِینَ علیه السلام عَنِ الْإِیمَانِ فَقَالَ إِنَّ اللَّهَ عَزَّ وَ جَلَّ جَعَلَ الْإِیمَانَ عَلَی أَرْبَعِ دَعَائِمَ عَلَی الصَّبْرِ وَ الْیَقِینِ وَ الْعَدْلِ وَ الْجِهَادِ فَالصَّبْرُ مِنْ ذَلِکَ عَلَی أَرْبَعِ شُعَبٍ عَلَی الشَّوْقِ وَ الْإِشْفَاقِ </w:t>
      </w:r>
      <w:r>
        <w:rPr>
          <w:rStyle w:val="FootnoteAnchor"/>
          <w:rtl w:val="true"/>
        </w:rPr>
        <w:footnoteReference w:id="213"/>
      </w:r>
      <w:r>
        <w:rPr>
          <w:rFonts w:ascii="Amiri" w:hAnsi="Amiri" w:eastAsia="Amiri" w:cs="Amiri"/>
          <w:color w:val="111111"/>
          <w:sz w:val="28"/>
          <w:sz w:val="28"/>
          <w:szCs w:val="28"/>
          <w:rtl w:val="true"/>
          <w:lang w:bidi="ar-SA"/>
        </w:rPr>
        <w:t xml:space="preserve">وَ الزُّهْدِ وَ التَّرَقُّبِ فَمَنِ اشْتَاقَ إِلَی الْجَنَّةِ سَلَا </w:t>
      </w:r>
      <w:r>
        <w:rPr>
          <w:rStyle w:val="FootnoteAnchor"/>
          <w:rtl w:val="true"/>
        </w:rPr>
        <w:footnoteReference w:id="214"/>
      </w:r>
      <w:r>
        <w:rPr>
          <w:rFonts w:ascii="Amiri" w:hAnsi="Amiri" w:eastAsia="Amiri" w:cs="Amiri"/>
          <w:color w:val="111111"/>
          <w:sz w:val="28"/>
          <w:sz w:val="28"/>
          <w:szCs w:val="28"/>
          <w:rtl w:val="true"/>
          <w:lang w:bidi="ar-SA"/>
        </w:rPr>
        <w:t xml:space="preserve">عَنِ الشَّهَوَاتِ وَ مَنْ أَشْفَقَ مِنَ النَّارِ رَجَعَ عَنِ الْمُحَرَّمَاتِ </w:t>
      </w:r>
      <w:r>
        <w:rPr>
          <w:rStyle w:val="FootnoteAnchor"/>
          <w:rtl w:val="true"/>
        </w:rPr>
        <w:footnoteReference w:id="215"/>
      </w:r>
      <w:r>
        <w:rPr>
          <w:rFonts w:ascii="Amiri" w:hAnsi="Amiri" w:eastAsia="Amiri" w:cs="Amiri"/>
          <w:color w:val="111111"/>
          <w:sz w:val="28"/>
          <w:sz w:val="28"/>
          <w:szCs w:val="28"/>
          <w:rtl w:val="true"/>
          <w:lang w:bidi="ar-SA"/>
        </w:rPr>
        <w:t>وَ مَنْ زَهِدَ فِی الدُّنْیَا هَانَتْ عَلَیْهِ الْمُصِیبَاتُ وَ مَنْ رَاقَبَ الْمَوْتَ سَارَعَ إِلَی الْخَیْرَاتِ وَ الْیَقِینُ عَلَی أَرْبَعِ شُعَبٍ</w:t>
      </w:r>
      <w:r>
        <w:rPr>
          <w:rFonts w:eastAsia="Amiri" w:cs="Amiri" w:ascii="Amiri" w:hAnsi="Amiri"/>
          <w:color w:val="111111"/>
          <w:sz w:val="28"/>
          <w:szCs w:val="28"/>
          <w:rtl w:val="true"/>
          <w:lang w:bidi="ar-SA"/>
        </w:rPr>
        <w:t xml:space="preserve">- ] </w:t>
      </w:r>
      <w:bookmarkStart w:id="295" w:name="pg13650_137143"/>
    </w:p>
    <w:p>
      <w:pPr>
        <w:pStyle w:val="BookText"/>
        <w:rPr/>
      </w:pPr>
      <w:bookmarkEnd w:id="295"/>
      <w:r>
        <w:rPr>
          <w:rFonts w:ascii="Amiri" w:hAnsi="Amiri" w:eastAsia="Amiri" w:cs="Amiri"/>
          <w:color w:val="111111"/>
          <w:sz w:val="28"/>
          <w:sz w:val="28"/>
          <w:szCs w:val="28"/>
          <w:rtl w:val="true"/>
          <w:lang w:bidi="ar-SA"/>
        </w:rPr>
        <w:t xml:space="preserve">تَبْصِرَةِ الْفِطْنَةِ وَ تَأَوُّلِ الْحِکْمَةِ </w:t>
      </w:r>
      <w:r>
        <w:rPr>
          <w:rStyle w:val="FootnoteAnchor"/>
          <w:rtl w:val="true"/>
        </w:rPr>
        <w:footnoteReference w:id="216"/>
      </w:r>
      <w:r>
        <w:rPr>
          <w:rFonts w:ascii="Amiri" w:hAnsi="Amiri" w:eastAsia="Amiri" w:cs="Amiri"/>
          <w:color w:val="111111"/>
          <w:sz w:val="28"/>
          <w:sz w:val="28"/>
          <w:szCs w:val="28"/>
          <w:rtl w:val="true"/>
          <w:lang w:bidi="ar-SA"/>
        </w:rPr>
        <w:t xml:space="preserve">وَ مَعْرِفَةِ الْعِبْرَةِ وَ سُنَّةِ الْأَوَّلِینَ فَمَنْ أَبْصَرَ الْفِطْنَةَ عَرَفَ الْحِکْمَةَ وَ مَنْ تَأَوَّلَ الْحِکْمَةَ عَرَفَ الْعِبْرَةَ وَ مَنْ عَرَفَ الْعِبْرَةَ عَرَفَ السُّنَّةَ وَ مَنْ عَرَفَ السُّنَّةَ فَکَأَنَّمَا کَانَ مَعَ الْأَوَّلِینَ وَ اهْتَدَی إِلَی الَّتِی هِیَ أَقْوَمُ وَ نَظَرَ إِلَی مَنْ نَجَا بِمَا نَجَا وَ مَنْ هَلَکَ بِمَا هَلَکَ وَ إِنَّمَا أَهْلَکَ اللَّهُ مَنْ أَهْلَکَ بِمَعْصِیَتِهِ وَ أَنْجَی مَنْ أَنْجَی بِطَاعَتِهِ وَ الْعَدْلُ عَلَی أَرْبَعِ شُعَبٍ غَامِضِ الْفَهْمِ وَ غَمْرِ الْعِلْمِ وَ زَهْرَةِ الْحُکْمِ وَ رَوْضَةِ الْحِلْمِ </w:t>
      </w:r>
      <w:r>
        <w:rPr>
          <w:rStyle w:val="FootnoteAnchor"/>
          <w:rtl w:val="true"/>
        </w:rPr>
        <w:footnoteReference w:id="217"/>
      </w:r>
      <w:r>
        <w:rPr>
          <w:rFonts w:ascii="Amiri" w:hAnsi="Amiri" w:eastAsia="Amiri" w:cs="Amiri"/>
          <w:color w:val="111111"/>
          <w:sz w:val="28"/>
          <w:sz w:val="28"/>
          <w:szCs w:val="28"/>
          <w:rtl w:val="true"/>
          <w:lang w:bidi="ar-SA"/>
        </w:rPr>
        <w:t xml:space="preserve">فَمَنْ فَهِمَ فَسَّرَ جَمِیعَ الْعِلْمِ وَ مَنْ عَلِمَ عَرَفَ شَرَائِعَ الْحُکْمِ وَ مَنْ حَلُمَ لَمْ یُفَرِّطْ فِی أَمْرِهِ وَ عَاشَ فِی النَّاسِ حَمِیداً </w:t>
      </w:r>
      <w:r>
        <w:rPr>
          <w:rStyle w:val="FootnoteAnchor"/>
          <w:rtl w:val="true"/>
        </w:rPr>
        <w:footnoteReference w:id="218"/>
      </w:r>
      <w:r>
        <w:rPr>
          <w:rFonts w:ascii="Amiri" w:hAnsi="Amiri" w:eastAsia="Amiri" w:cs="Amiri"/>
          <w:color w:val="111111"/>
          <w:sz w:val="28"/>
          <w:sz w:val="28"/>
          <w:szCs w:val="28"/>
          <w:rtl w:val="true"/>
          <w:lang w:bidi="ar-SA"/>
        </w:rPr>
        <w:t xml:space="preserve">وَ الْجِهَادُ عَلَی أَرْبَعِ شُعَبٍ عَلَی الْأَمْرِ بِالْمَعْرُوفِ وَ النَّهْیِ عَنِ الْمُنْکَرِ وَ الصِّدْقِ فِی الْمَوَاطِنِ وَ شَنَآنِ الْفَاسِقِینَ </w:t>
      </w:r>
      <w:r>
        <w:rPr>
          <w:rStyle w:val="FootnoteAnchor"/>
          <w:rtl w:val="true"/>
        </w:rPr>
        <w:footnoteReference w:id="219"/>
      </w:r>
      <w:r>
        <w:rPr>
          <w:rFonts w:ascii="Amiri" w:hAnsi="Amiri" w:eastAsia="Amiri" w:cs="Amiri"/>
          <w:color w:val="111111"/>
          <w:sz w:val="28"/>
          <w:sz w:val="28"/>
          <w:szCs w:val="28"/>
          <w:rtl w:val="true"/>
          <w:lang w:bidi="ar-SA"/>
        </w:rPr>
        <w:t>فَمَنْ أَمَرَ بِالْمَعْرُوفِ شَدَّ ظَهْرَ الْمُؤْمِنِ وَ مَنْ نَهَی عَنِ الْمُنْکَرِ أَرْغَمَ أَنْفَ الْمُنَافِقِ وَ أَمِنَ کَیْدَهُ وَ مَنْ صَدَقَ فِی الْمَوَاطِنِ قَضَی الَّذِی عَلَیْهِ وَ مَنْ شَنِئَ الْفَاسِقِینَ غَضِبَ لِلَّهِ وَ مَنْ غَضِبَ لِلَّهِ غَضِبَ اللَّهُ لَهُ فَذَلِکَ الْإِیمَانُ وَ دَعَائِمُهُ وَ شُعَبُهُ</w:t>
      </w:r>
      <w:r>
        <w:rPr>
          <w:rFonts w:eastAsia="Amiri" w:cs="Amiri" w:ascii="Amiri" w:hAnsi="Amiri"/>
          <w:color w:val="111111"/>
          <w:sz w:val="28"/>
          <w:szCs w:val="28"/>
          <w:rtl w:val="true"/>
          <w:lang w:bidi="ar-SA"/>
        </w:rPr>
        <w:t>.</w:t>
      </w:r>
    </w:p>
    <w:p>
      <w:pPr>
        <w:pStyle w:val="Heading3"/>
        <w:numPr>
          <w:ilvl w:val="2"/>
          <w:numId w:val="1"/>
        </w:numPr>
        <w:rPr/>
      </w:pPr>
      <w:bookmarkStart w:id="296" w:name="__RefHeading___Toc1207454_3830689328"/>
      <w:bookmarkStart w:id="297" w:name="_Toc128"/>
      <w:bookmarkEnd w:id="296"/>
      <w:r>
        <w:rPr>
          <w:rtl w:val="true"/>
        </w:rPr>
        <w:t>بَابُ فَضْلِ الْإِیمَانِ عَلَی الْإِسْلَامِ وَ الْیَقِینِ عَلَی الْإِیمَانِ</w:t>
      </w:r>
      <w:bookmarkEnd w:id="297"/>
    </w:p>
    <w:p>
      <w:pPr>
        <w:pStyle w:val="Heading4"/>
        <w:numPr>
          <w:ilvl w:val="3"/>
          <w:numId w:val="1"/>
        </w:numPr>
        <w:rPr/>
      </w:pPr>
      <w:bookmarkStart w:id="298" w:name="__RefHeading___Toc1207456_3830689328"/>
      <w:bookmarkStart w:id="299" w:name="_Toc129"/>
      <w:bookmarkEnd w:id="298"/>
      <w:r>
        <w:rPr/>
        <w:t>1</w:t>
      </w:r>
      <w:r>
        <w:rPr>
          <w:rtl w:val="true"/>
        </w:rPr>
        <w:t xml:space="preserve">- </w:t>
      </w:r>
      <w:r>
        <w:rPr>
          <w:rtl w:val="true"/>
        </w:rPr>
        <w:t>حدیث</w:t>
      </w:r>
      <w:bookmarkEnd w:id="29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عَلِیٍّ الْأَشْعَرِیُّ عَنْ مُحَمَّدِ بْنِ سَالِمٍ عَنْ أَحْمَدَ بْنِ النَّضْرِ عَنْ عَمْرِو بْنِ شِمْرٍ عَنْ جَابِرٍ قَالَ قَالَ لِی أَبُو عَبْدِ اللَّهِ ع یَا أَخَا جُعْفٍ إِنَّ الْإِیمَانَ أَفْضَلُ مِنَ الْإِسْلَامِ وَ إِنَّ الْیَقِینَ أَفْضَلُ مِنَ الْإِیمَانِ وَ مَا مِنْ شَیْ‌ءٍ أَعَزَّ مِنَ الْیَقِینِ</w:t>
      </w:r>
      <w:r>
        <w:rPr>
          <w:rFonts w:eastAsia="Amiri" w:cs="Amiri" w:ascii="Amiri" w:hAnsi="Amiri"/>
          <w:color w:val="111111"/>
          <w:sz w:val="28"/>
          <w:szCs w:val="28"/>
          <w:rtl w:val="true"/>
          <w:lang w:bidi="ar-SA"/>
        </w:rPr>
        <w:t>.</w:t>
      </w:r>
    </w:p>
    <w:p>
      <w:pPr>
        <w:pStyle w:val="Heading4"/>
        <w:numPr>
          <w:ilvl w:val="3"/>
          <w:numId w:val="1"/>
        </w:numPr>
        <w:rPr/>
      </w:pPr>
      <w:bookmarkStart w:id="300" w:name="__RefHeading___Toc1207458_3830689328"/>
      <w:bookmarkStart w:id="301" w:name="_Toc130"/>
      <w:bookmarkEnd w:id="300"/>
      <w:r>
        <w:rPr/>
        <w:t>2</w:t>
      </w:r>
      <w:r>
        <w:rPr>
          <w:rtl w:val="true"/>
        </w:rPr>
        <w:t xml:space="preserve">- </w:t>
      </w:r>
      <w:r>
        <w:rPr>
          <w:rtl w:val="true"/>
        </w:rPr>
        <w:t>حدیث</w:t>
      </w:r>
      <w:bookmarkEnd w:id="301"/>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زِیَادٍ وَ الْحُسَیْنُ بْنُ مُحَمَّدٍ عَنْ مُعَلَّی بْنِ مُحَمَّدٍ جَمِیعاً عَنِ الْوَشَّاءِ عَنْ أَبِی الْحَسَنِ علیه السلام قَالَ سَمِعْتُهُ یَقُولُ الْإِیمَانُ فَوْقَ الْإِسْلَامِ بِدَرَجَةٍ وَ التَّقْوَی فَوْقَ الْإِیمَانِ بِدَرَجَةٍ وَ الْیَقِینُ فَوْقَ التَّقْوَی بِدَرَجَةٍ وَ مَا قُسِمَ فِی النَّاسِ شَیْ‌ءٌ أَقَلُّ مِنَ الْیَقِینِ</w:t>
      </w:r>
      <w:r>
        <w:rPr>
          <w:rFonts w:eastAsia="Amiri" w:cs="Amiri" w:ascii="Amiri" w:hAnsi="Amiri"/>
          <w:color w:val="111111"/>
          <w:sz w:val="28"/>
          <w:szCs w:val="28"/>
          <w:rtl w:val="true"/>
          <w:lang w:bidi="ar-SA"/>
        </w:rPr>
        <w:t xml:space="preserve">.. </w:t>
      </w:r>
      <w:bookmarkStart w:id="302" w:name="pg13650_137144"/>
    </w:p>
    <w:p>
      <w:pPr>
        <w:pStyle w:val="Heading4"/>
        <w:numPr>
          <w:ilvl w:val="3"/>
          <w:numId w:val="1"/>
        </w:numPr>
        <w:rPr/>
      </w:pPr>
      <w:bookmarkStart w:id="303" w:name="__RefHeading___Toc1207460_3830689328"/>
      <w:bookmarkStart w:id="304" w:name="_Toc131"/>
      <w:bookmarkEnd w:id="302"/>
      <w:bookmarkEnd w:id="303"/>
      <w:r>
        <w:rPr/>
        <w:t>3</w:t>
      </w:r>
      <w:r>
        <w:rPr>
          <w:rtl w:val="true"/>
        </w:rPr>
        <w:t xml:space="preserve">- </w:t>
      </w:r>
      <w:r>
        <w:rPr>
          <w:rtl w:val="true"/>
        </w:rPr>
        <w:t>حدیث</w:t>
      </w:r>
      <w:bookmarkEnd w:id="304"/>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بْنِ عِیسَی عَنِ الْحَسَنِ بْنِ مَحْبُوبٍ عَنْ عَلِیِّ بْنِ رِئَابٍ عَنْ حُمْرَانَ بْنِ أَعْیَنَ قَالَ سَمِعْتُ أَبَا جَعْفَرٍ علیه السلام یَقُولُ إِنَّ اللَّهَ فَضَّلَ الْإِیمَانَ عَلَی الْإِسْلَامِ بِدَرَجَةٍ کَمَا فَضَّلَ الْکَعْبَةَ عَلَی الْمَسْجِدِ الْحَرَامِ</w:t>
      </w:r>
      <w:r>
        <w:rPr>
          <w:rFonts w:eastAsia="Amiri" w:cs="Amiri" w:ascii="Amiri" w:hAnsi="Amiri"/>
          <w:color w:val="111111"/>
          <w:sz w:val="28"/>
          <w:szCs w:val="28"/>
          <w:rtl w:val="true"/>
          <w:lang w:bidi="ar-SA"/>
        </w:rPr>
        <w:t>.</w:t>
      </w:r>
    </w:p>
    <w:p>
      <w:pPr>
        <w:pStyle w:val="Heading4"/>
        <w:numPr>
          <w:ilvl w:val="3"/>
          <w:numId w:val="1"/>
        </w:numPr>
        <w:rPr/>
      </w:pPr>
      <w:bookmarkStart w:id="305" w:name="__RefHeading___Toc1207462_3830689328"/>
      <w:bookmarkStart w:id="306" w:name="_Toc132"/>
      <w:bookmarkEnd w:id="305"/>
      <w:r>
        <w:rPr/>
        <w:t>4</w:t>
      </w:r>
      <w:r>
        <w:rPr>
          <w:rtl w:val="true"/>
        </w:rPr>
        <w:t xml:space="preserve">- </w:t>
      </w:r>
      <w:r>
        <w:rPr>
          <w:rtl w:val="true"/>
        </w:rPr>
        <w:t>حدیث</w:t>
      </w:r>
      <w:bookmarkEnd w:id="306"/>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أَحْمَدَ بْنِ مُحَمَّدِ بْنِ خَالِدٍ عَنْ أَبِیهِ عَنْ هَارُونَ بْنِ الْجَهْمِ أَوْ غَیْرِهِ عَنْ عُمَرَ بْنِ أَبَانٍ الْکَلْبِیِّ عَنْ عَبْدِ الْحَمِیدِ الْوَاسِطِیِّ عَنْ أَبِی بَصِیرٍ قَالَ قَالَ لِی أَبُو عَبْدِ اللَّهِ ع یَا أَبَا مُحَمَّدٍ الْإِسْلَامُ دَرَجَةٌ </w:t>
      </w:r>
      <w:r>
        <w:rPr>
          <w:rStyle w:val="FootnoteAnchor"/>
          <w:rtl w:val="true"/>
        </w:rPr>
        <w:footnoteReference w:id="220"/>
      </w:r>
      <w:r>
        <w:rPr>
          <w:rFonts w:ascii="Amiri" w:hAnsi="Amiri" w:eastAsia="Amiri" w:cs="Amiri"/>
          <w:color w:val="111111"/>
          <w:sz w:val="28"/>
          <w:sz w:val="28"/>
          <w:szCs w:val="28"/>
          <w:rtl w:val="true"/>
          <w:lang w:bidi="ar-SA"/>
        </w:rPr>
        <w:t xml:space="preserve">قَالَ قُلْتُ نَعَمْ قَالَ وَ الْإِیمَانُ عَلَی الْإِسْلَامِ دَرَجَةٌ قَالَ قُلْتُ نَعَمْ قَالَ وَ التَّقْوَی عَلَی الْإِیمَانِ دَرَجَةٌ قَالَ قُلْتُ نَعَمْ قَالَ وَ الْیَقِینُ عَلَی التَّقْوَی دَرَجَةٌ قَالَ قُلْتُ نَعَمْ قَالَ فَمَا أُوتِیَ النَّاسُ أَقَلَّ مِنَ الْیَقِینِ وَ إِنَّمَا تَمَسَّکْتُمْ بِأَدْنَی الْإِسْلَامِ فَإِیَّاکُمْ أَنْ یَنْفَلِتَ </w:t>
      </w:r>
      <w:r>
        <w:rPr>
          <w:rStyle w:val="FootnoteAnchor"/>
          <w:rtl w:val="true"/>
        </w:rPr>
        <w:footnoteReference w:id="221"/>
      </w:r>
      <w:r>
        <w:rPr>
          <w:rFonts w:ascii="Amiri" w:hAnsi="Amiri" w:eastAsia="Amiri" w:cs="Amiri"/>
          <w:color w:val="111111"/>
          <w:sz w:val="28"/>
          <w:sz w:val="28"/>
          <w:szCs w:val="28"/>
          <w:rtl w:val="true"/>
          <w:lang w:bidi="ar-SA"/>
        </w:rPr>
        <w:t>مِنْ أَیْدِیکُمْ</w:t>
      </w:r>
      <w:r>
        <w:rPr>
          <w:rFonts w:eastAsia="Amiri" w:cs="Amiri" w:ascii="Amiri" w:hAnsi="Amiri"/>
          <w:color w:val="111111"/>
          <w:sz w:val="28"/>
          <w:szCs w:val="28"/>
          <w:rtl w:val="true"/>
          <w:lang w:bidi="ar-SA"/>
        </w:rPr>
        <w:t>.</w:t>
      </w:r>
    </w:p>
    <w:p>
      <w:pPr>
        <w:pStyle w:val="Heading4"/>
        <w:numPr>
          <w:ilvl w:val="3"/>
          <w:numId w:val="1"/>
        </w:numPr>
        <w:rPr/>
      </w:pPr>
      <w:bookmarkStart w:id="307" w:name="__RefHeading___Toc1207464_3830689328"/>
      <w:bookmarkStart w:id="308" w:name="_Toc133"/>
      <w:bookmarkEnd w:id="307"/>
      <w:r>
        <w:rPr/>
        <w:t>5</w:t>
      </w:r>
      <w:r>
        <w:rPr>
          <w:rtl w:val="true"/>
        </w:rPr>
        <w:t xml:space="preserve">- </w:t>
      </w:r>
      <w:r>
        <w:rPr>
          <w:rtl w:val="true"/>
        </w:rPr>
        <w:t>حدیث</w:t>
      </w:r>
      <w:bookmarkEnd w:id="308"/>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مُحَمَّدِ بْنِ عِیسَی عَنْ یُونُسَ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الْحَسَنِ الرِّضَا علیه السلام عَنِ الْإِیمَانِ وَ الْإِسْلَامِ فَقَالَ قَالَ أَبُو جَعْفَرٍ علیه السلام إِنَّمَا هُوَ </w:t>
      </w:r>
      <w:r>
        <w:rPr>
          <w:rStyle w:val="FootnoteAnchor"/>
          <w:rtl w:val="true"/>
        </w:rPr>
        <w:footnoteReference w:id="222"/>
      </w:r>
    </w:p>
    <w:p>
      <w:pPr>
        <w:pStyle w:val="BookText"/>
        <w:rPr/>
      </w:pPr>
      <w:r>
        <w:rPr>
          <w:rFonts w:ascii="Amiri" w:hAnsi="Amiri" w:eastAsia="Amiri" w:cs="Amiri"/>
          <w:color w:val="111111"/>
          <w:sz w:val="28"/>
          <w:sz w:val="28"/>
          <w:szCs w:val="28"/>
          <w:rtl w:val="true"/>
          <w:lang w:bidi="ar-SA"/>
        </w:rPr>
        <w:t>الْإِسْلَامُ وَ الْإِیمَانُ فَوْقَهُ بِدَرَجَةٍ وَ التَّقْوَی فَوْقَ الْإِیمَانِ بِدَرَجَةٍ وَ الْیَقِینُ فَوْقَ التَّقْوَی بِدَرَجَةٍ وَ لَمْ یُقْسَمْ بَیْنَ النَّاسِ شَیْ‌ءٌ أَقَلُّ مِنَ الْیَقِینِ قَالَ قُلْتُ فَأَیُّ شَیْ‌ءٍ الْیَقِینُ قَالَ التَّوَکُّلُ عَلَی اللَّهِ وَ التَّسْلِیمُ لِلَّهِ وَ الرِّضَا بِقَضَاءِ اللَّهِ وَ التَّفْوِیضُ إِلَی اللَّهِ قُلْتُ فَمَا تَفْسِیرُ ذَلِکَ قَالَ هَکَذَا قَالَ أَبُو جَعْفَرٍ ع</w:t>
      </w:r>
      <w:r>
        <w:rPr>
          <w:rFonts w:eastAsia="Amiri" w:cs="Amiri" w:ascii="Amiri" w:hAnsi="Amiri"/>
          <w:color w:val="111111"/>
          <w:sz w:val="28"/>
          <w:szCs w:val="28"/>
          <w:rtl w:val="true"/>
          <w:lang w:bidi="ar-SA"/>
        </w:rPr>
        <w:t>.</w:t>
      </w:r>
    </w:p>
    <w:p>
      <w:pPr>
        <w:pStyle w:val="Heading4"/>
        <w:numPr>
          <w:ilvl w:val="3"/>
          <w:numId w:val="1"/>
        </w:numPr>
        <w:rPr/>
      </w:pPr>
      <w:bookmarkStart w:id="309" w:name="__RefHeading___Toc1207466_3830689328"/>
      <w:bookmarkStart w:id="310" w:name="_Toc134"/>
      <w:bookmarkEnd w:id="309"/>
      <w:r>
        <w:rPr/>
        <w:t>6</w:t>
      </w:r>
      <w:r>
        <w:rPr>
          <w:rtl w:val="true"/>
        </w:rPr>
        <w:t xml:space="preserve">- </w:t>
      </w:r>
      <w:r>
        <w:rPr>
          <w:rtl w:val="true"/>
        </w:rPr>
        <w:t>حدیث</w:t>
      </w:r>
      <w:bookmarkEnd w:id="310"/>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بْنِ عِیسَی عَنْ أَحْمَدَ بْنِ مُحَمَّدِ بْنِ أَبِی نَصْرٍ عَنِ الرِّضَا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الْإِیمَانُ فَوْقَ الْإِسْلَامِ بِدَرَجَةٍ وَ التَّقْوَی فَوْقَ الْإِیمَانِ بِدَرَجَةٍ وَ الْیَقِینُ فَوْقَ التَّقْوَی بِدَرَجَةٍ وَ لَمْ یُقْسَمْ بَیْنَ الْعِبَادِ شَیْ‌ءٌ أَقَلُّ مِنَ الْیَقِینِ</w:t>
      </w:r>
      <w:r>
        <w:rPr>
          <w:rFonts w:eastAsia="Amiri" w:cs="Amiri" w:ascii="Amiri" w:hAnsi="Amiri"/>
          <w:color w:val="111111"/>
          <w:sz w:val="28"/>
          <w:szCs w:val="28"/>
          <w:rtl w:val="true"/>
          <w:lang w:bidi="ar-SA"/>
        </w:rPr>
        <w:t>.</w:t>
      </w:r>
    </w:p>
    <w:p>
      <w:pPr>
        <w:pStyle w:val="Heading3"/>
        <w:numPr>
          <w:ilvl w:val="2"/>
          <w:numId w:val="1"/>
        </w:numPr>
        <w:rPr/>
      </w:pPr>
      <w:bookmarkStart w:id="311" w:name="__RefHeading___Toc1207468_3830689328"/>
      <w:bookmarkStart w:id="312" w:name="_Toc135"/>
      <w:bookmarkEnd w:id="311"/>
      <w:r>
        <w:rPr>
          <w:rtl w:val="true"/>
        </w:rPr>
        <w:t>بَابُ حَقِیقَةِ الْإِیمَانِ وَ الْیَقِینِ‌</w:t>
      </w:r>
      <w:bookmarkEnd w:id="312"/>
    </w:p>
    <w:p>
      <w:pPr>
        <w:pStyle w:val="Heading4"/>
        <w:numPr>
          <w:ilvl w:val="3"/>
          <w:numId w:val="1"/>
        </w:numPr>
        <w:rPr/>
      </w:pPr>
      <w:bookmarkStart w:id="313" w:name="__RefHeading___Toc1207470_3830689328"/>
      <w:bookmarkStart w:id="314" w:name="_Toc136"/>
      <w:bookmarkEnd w:id="313"/>
      <w:r>
        <w:rPr/>
        <w:t>1</w:t>
      </w:r>
      <w:r>
        <w:rPr>
          <w:rtl w:val="true"/>
        </w:rPr>
        <w:t xml:space="preserve">- </w:t>
      </w:r>
      <w:r>
        <w:rPr>
          <w:rtl w:val="true"/>
        </w:rPr>
        <w:t>حدیث</w:t>
      </w:r>
      <w:bookmarkEnd w:id="314"/>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بْنِ خَالِدٍ عَنْ مُحَمَّدِ بْنِ إِسْمَاعِیلَ بْنِ</w:t>
      </w:r>
      <w:r>
        <w:rPr>
          <w:rFonts w:eastAsia="Amiri" w:cs="Amiri" w:ascii="Amiri" w:hAnsi="Amiri"/>
          <w:color w:val="111111"/>
          <w:sz w:val="28"/>
          <w:szCs w:val="28"/>
          <w:rtl w:val="true"/>
          <w:lang w:bidi="ar-SA"/>
        </w:rPr>
        <w:t xml:space="preserve">. </w:t>
      </w:r>
      <w:bookmarkStart w:id="315" w:name="pg13650_137145"/>
    </w:p>
    <w:p>
      <w:pPr>
        <w:pStyle w:val="BookText"/>
        <w:rPr/>
      </w:pPr>
      <w:bookmarkEnd w:id="315"/>
      <w:r>
        <w:rPr>
          <w:rFonts w:ascii="Amiri" w:hAnsi="Amiri" w:eastAsia="Amiri" w:cs="Amiri"/>
          <w:color w:val="111111"/>
          <w:sz w:val="28"/>
          <w:sz w:val="28"/>
          <w:szCs w:val="28"/>
          <w:rtl w:val="true"/>
          <w:lang w:bidi="ar-SA"/>
        </w:rPr>
        <w:t>بَزِیعٍ عَنْ مُحَمَّدِ بْنِ عُذَافِرٍ عَنْ أَبِیهِ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بَیْنَا رَسُولُ اللَّهِ صلی الله علیه و آله فِی بَعْضِ أَسْفَارِهِ إِذْ لَقِیَهُ رَکْبٌ فَقَالُوا السَّلَامُ عَلَیْکَ یَا رَسُولَ اللَّهِ فَقَالَ مَا أَنْتُمْ فَقَالُوا نَحْنُ مُؤْمِنُونَ یَا رَسُولَ اللَّهِ قَالَ فَمَا حَقِیقَةُ إِیمَانِکُمْ قَالُوا الرِّضَا بِقَضَاءِ اللَّهِ وَ التَّفْوِیضُ إِلَی اللَّهِ وَ التَّسْلِیمُ لِأَمْرِ اللَّهِ فَقَالَ رَسُولُ اللَّهِ صلی الله علیه و آله عُلَمَاءُ حُکَمَاءُ </w:t>
      </w:r>
      <w:r>
        <w:rPr>
          <w:rStyle w:val="FootnoteAnchor"/>
          <w:rtl w:val="true"/>
        </w:rPr>
        <w:footnoteReference w:id="223"/>
      </w:r>
      <w:r>
        <w:rPr>
          <w:rFonts w:ascii="Amiri" w:hAnsi="Amiri" w:eastAsia="Amiri" w:cs="Amiri"/>
          <w:color w:val="111111"/>
          <w:sz w:val="28"/>
          <w:sz w:val="28"/>
          <w:szCs w:val="28"/>
          <w:rtl w:val="true"/>
          <w:lang w:bidi="ar-SA"/>
        </w:rPr>
        <w:t>کَادُوا أَنْ یَکُونُوا مِنَ الْحِکْمَةِ أَنْبِیَاءَ فَإِنْ کُنْتُمْ صَادِقِینَ فَلَا تَبْنُوا مَا لَا تَسْکُنُونَ وَ لَا تَجْمَعُوا مَا لَا تَأْکُلُونَ وَ اتَّقُوا اللَّهَ الَّذِی إِلَیْهِ تُرْجَعُونَ</w:t>
      </w:r>
      <w:r>
        <w:rPr>
          <w:rFonts w:eastAsia="Amiri" w:cs="Amiri" w:ascii="Amiri" w:hAnsi="Amiri"/>
          <w:color w:val="111111"/>
          <w:sz w:val="28"/>
          <w:szCs w:val="28"/>
          <w:rtl w:val="true"/>
          <w:lang w:bidi="ar-SA"/>
        </w:rPr>
        <w:t>.</w:t>
      </w:r>
    </w:p>
    <w:p>
      <w:pPr>
        <w:pStyle w:val="Heading4"/>
        <w:numPr>
          <w:ilvl w:val="3"/>
          <w:numId w:val="1"/>
        </w:numPr>
        <w:rPr/>
      </w:pPr>
      <w:bookmarkStart w:id="316" w:name="__RefHeading___Toc1207472_3830689328"/>
      <w:bookmarkStart w:id="317" w:name="_Toc137"/>
      <w:bookmarkEnd w:id="316"/>
      <w:r>
        <w:rPr/>
        <w:t>2</w:t>
      </w:r>
      <w:r>
        <w:rPr>
          <w:rtl w:val="true"/>
        </w:rPr>
        <w:t xml:space="preserve">- </w:t>
      </w:r>
      <w:r>
        <w:rPr>
          <w:rtl w:val="true"/>
        </w:rPr>
        <w:t>حدیث</w:t>
      </w:r>
      <w:bookmarkEnd w:id="317"/>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یَحْیَی عَنْ أَحْمَدَ بْنِ مُحَمَّدِ بْنِ عِیسَی وَ عَلِیُّ بْنُ إِبْرَاهِیمَ عَنْ أَبِیهِ جَمِیعاً عَنِ ابْنِ مَحْبُوبٍ عَنْ أَبِی مُحَمَّدٍ الْوَابِشِیِّ وَ إِبْرَاهِیمَ بْنِ مِهْزَمٍ عَنْ إِسْحَاقَ بْنِ عَمَّارٍ قَالَ سَمِعْتُ أَبَا عَبْدِ اللَّهِ علیه السلام یَقُولُ إِنَّ رَسُولَ اللَّهِ صلی الله علیه و آله صَلَّی بِالنَّاسِ الصُّبْحَ فَنَظَرَ إِلَی شَابٍّ فِی الْمَسْجِدِ وَ هُوَ یَخْفِقُ وَ یَهْوِی </w:t>
      </w:r>
      <w:r>
        <w:rPr>
          <w:rStyle w:val="FootnoteAnchor"/>
          <w:rtl w:val="true"/>
        </w:rPr>
        <w:footnoteReference w:id="224"/>
      </w:r>
      <w:r>
        <w:rPr>
          <w:rFonts w:ascii="Amiri" w:hAnsi="Amiri" w:eastAsia="Amiri" w:cs="Amiri"/>
          <w:color w:val="111111"/>
          <w:sz w:val="28"/>
          <w:sz w:val="28"/>
          <w:szCs w:val="28"/>
          <w:rtl w:val="true"/>
          <w:lang w:bidi="ar-SA"/>
        </w:rPr>
        <w:t xml:space="preserve">بِرَأْسِهِ مُصْفَرّاً لَوْنُهُ قَدْ نَحِفَ جِسْمُهُ وَ غَارَتْ عَیْنَاهُ فِی رَأْسِهِ فَقَالَ لَهُ رَسُولُ اللَّهِ صلی الله علیه و آله کَیْفَ أَصْبَحْتَ یَا فُلَانُ قَالَ أَصْبَحْتُ یَا رَسُولَ اللَّهِ مُوقِناً فَعَجِبَ رَسُولُ اللَّهِ صلی الله علیه و آله مِنْ قَوْلِهِ </w:t>
      </w:r>
      <w:r>
        <w:rPr>
          <w:rStyle w:val="FootnoteAnchor"/>
          <w:rtl w:val="true"/>
        </w:rPr>
        <w:footnoteReference w:id="225"/>
      </w:r>
      <w:r>
        <w:rPr>
          <w:rFonts w:ascii="Amiri" w:hAnsi="Amiri" w:eastAsia="Amiri" w:cs="Amiri"/>
          <w:color w:val="111111"/>
          <w:sz w:val="28"/>
          <w:sz w:val="28"/>
          <w:szCs w:val="28"/>
          <w:rtl w:val="true"/>
          <w:lang w:bidi="ar-SA"/>
        </w:rPr>
        <w:t xml:space="preserve">وَ قَالَ إِنَّ لِکُلِّ یَقِینٍ حَقِیقَةً فَمَا حَقِیقَةُ یَقِینِکَ فَقَالَ إِنَّ یَقِینِی یَا رَسُولَ اللَّهِ هُوَ الَّذِی أَحْزَنَنِی وَ أَسْهَرَ لَیْلِی وَ أَظْمَأَ هَوَاجِرِی فَعَزَفَتْ نَفْسِی عَنِ الدُّنْیَا وَ مَا فِیهَا </w:t>
      </w:r>
      <w:r>
        <w:rPr>
          <w:rStyle w:val="FootnoteAnchor"/>
          <w:rtl w:val="true"/>
        </w:rPr>
        <w:footnoteReference w:id="226"/>
      </w:r>
      <w:r>
        <w:rPr>
          <w:rFonts w:ascii="Amiri" w:hAnsi="Amiri" w:eastAsia="Amiri" w:cs="Amiri"/>
          <w:color w:val="111111"/>
          <w:sz w:val="28"/>
          <w:sz w:val="28"/>
          <w:szCs w:val="28"/>
          <w:rtl w:val="true"/>
          <w:lang w:bidi="ar-SA"/>
        </w:rPr>
        <w:t>حَتَّی کَأَنِّی أَنْظُرُ إِلَی عَرْشِ رَبِّی وَ قَدْ نُصِبَ لِلْحِسَابِ وَ حُشِرَ الْخَلَائِقُ لِذَلِکَ وَ أَنَا فِیهِمْ وَ کَأَنِّی أَنْظُرُ إِلَی أَهْلِ الْجَنَّةِ یَتَنَعَّمُونَ فِی الْجَنَّةِ وَ یَتَعَارَفُونَ وَ عَلَی الْأَرَائِکِ مُتَّکِئُونَ وَ کَأَنِّی أَنْظُرُ إِلَی أَهْلِ النَّارِ وَ هُمْ فِیهَا مُعَذَّبُونَ مُصْطَرِخُونَ وَ کَأَنِّی الْآنَ أَسْمَعُ زَفِیرَ النَّارِ یَدُورُ فِی مَسَامِعِی فَقَالَ رَسُولُ اللَّهِ صلی الله علیه و آله لِأَصْحَابِهِ هَذَا عَبْدٌ نَوَّرَ اللَّهُ قَلْبَهُ بِالْإِیمَانِ ثُمَّ قَالَ لَهُ الْزَمْ مَا أَنْتَ عَلَیْهِ فَقَالَ الشَّابُّ ادْعُ اللَّهَ لِی یَا رَسُولَ اللَّهِ أَنْ أُرْزَقَ الشَّهَادَةَ مَعَکَ فَدَعَا لَهُ رَسُولُ اللَّهِ صلی الله علیه و آله فَلَمْ یَلْبَثْ أَنْ خَرَجَ فِی بَعْضِ غَزَوَاتِ النَّبِیِّ صلی الله علیه و آله فَاسْتُشْهِدَ بَعْدَ تِسْعَةِ نَفَرٍ وَ کَانَ هُوَ 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bookmarkStart w:id="318" w:name="pg13650_137146"/>
    </w:p>
    <w:p>
      <w:pPr>
        <w:pStyle w:val="Heading4"/>
        <w:numPr>
          <w:ilvl w:val="3"/>
          <w:numId w:val="1"/>
        </w:numPr>
        <w:rPr/>
      </w:pPr>
      <w:bookmarkStart w:id="319" w:name="__RefHeading___Toc1207474_3830689328"/>
      <w:bookmarkStart w:id="320" w:name="_Toc138"/>
      <w:bookmarkEnd w:id="318"/>
      <w:bookmarkEnd w:id="319"/>
      <w:r>
        <w:rPr/>
        <w:t>3</w:t>
      </w:r>
      <w:r>
        <w:rPr>
          <w:rtl w:val="true"/>
        </w:rPr>
        <w:t xml:space="preserve">- </w:t>
      </w:r>
      <w:r>
        <w:rPr>
          <w:rtl w:val="true"/>
        </w:rPr>
        <w:t>حدیث</w:t>
      </w:r>
      <w:bookmarkEnd w:id="320"/>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مُحَمَّدِ بْنِ سِنَانٍ عَنْ عَبْدِ اللَّهِ بْنِ مُسْکَانَ عَنْ أَبِی بَصِیرٍ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اسْتَقْبَلَ رَسُولُ اللَّهِ صلی الله علیه و آله حَارِثَةَ بْنَ مَالِکِ بْنِ النُّعْمَانِ الْأَنْصَارِیَّ فَقَالَ لَهُ کَیْفَ أَنْتَ یَا حَارِثَةَ بْنَ مَالِکٍ فَقَالَ یَا رَسُولَ اللَّهِ مُؤْمِنٌ حَقّاً فَقَالَ لَهُ رَسُولُ اللَّهِ صلی الله علیه و آله لِکُلِّ شَیْ‌ءٍ حَقِیقَةٌ فَمَا حَقِیقَةُ قَوْلِکَ فَقَالَ یَا رَسُولَ اللَّهِ عَزَفَتْ نَفْسِی عَنِ الدُّنْیَا فَأَسْهَرَتْ لَیْلِی وَ أَظْمَأَتْ هَوَاجِرِی وَ کَأَنِّی أَنْظُرُ إِلَی عَرْشِ رَبِّی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وُضِعَ لِلْحِسَابِ وَ کَأَنِّی أَنْظُرُ إِلَی أَهْلِ الْجَنَّةِ یَتَزَاوَرُونَ فِی الْجَنَّةِ وَ کَأَنِّی أَسْمَعُ عُوَاءَ </w:t>
      </w:r>
      <w:r>
        <w:rPr>
          <w:rStyle w:val="FootnoteAnchor"/>
          <w:rtl w:val="true"/>
        </w:rPr>
        <w:footnoteReference w:id="227"/>
      </w:r>
      <w:r>
        <w:rPr>
          <w:rFonts w:ascii="Amiri" w:hAnsi="Amiri" w:eastAsia="Amiri" w:cs="Amiri"/>
          <w:color w:val="111111"/>
          <w:sz w:val="28"/>
          <w:sz w:val="28"/>
          <w:szCs w:val="28"/>
          <w:rtl w:val="true"/>
          <w:lang w:bidi="ar-SA"/>
        </w:rPr>
        <w:t>أَهْلِ النَّارِ فِی النَّارِ فَقَالَ لَهُ رَسُولُ اللَّهِ صلی الله علیه و آله عَبْدٌ نَوَّرَ اللَّهُ قَلْبَهُ أَبْصَرْتَ فَاثْبُتْ فَقَالَ یَا رَسُولَ اللَّهِ ادْعُ اللَّهَ لِی أَنْ یَرْزُقَنِی الشَّهَادَةَ مَعَکَ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ارْزُقْ حَارِثَةَ الشَّهَادَةَ فَلَمْ یَلْبَثْ إِلَّا أَیَّاماً حَتَّی بَعَثَ رَسُولُ اللَّهِ صلی الله علیه و آله سَرِیَّةً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فَبَعَثَهُ فِیهَا فَقَاتَلَ فَقَتَلَ تِسْعَةً أَوْ ثَمَانِیَةً ثُمَّ قُتِلَ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فِی رِوَایَةِ الْقَاسِمِ بْنِ بُرَیْدٍ عَنْ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اسْتُشْهِدَ مَعَ جَعْفَرِ بْنِ أَبِی طَالِبٍ بَعْدَ تِسْعَةِ نَفَرٍ وَ کَانَ هُوَ الْعَاشِرَ</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النَّوْفَلِیِّ عَنِ السَّکُونِیِّ عَنْ أَبِی عَبْدِ اللَّهِ علیه السلام قَالَ قَالَ أَمِیرُ الْمُؤْمِنِینَ صَلَوَاتُ اللَّهِ عَلَیْهِ إِنَّ عَلَی کُلِّ حَقٍّ حَقِیقَةً وَ عَلَی کُلِّ صَوَابٍ نُوراً</w:t>
      </w:r>
      <w:r>
        <w:rPr>
          <w:rFonts w:eastAsia="Amiri" w:cs="Amiri" w:ascii="Amiri" w:hAnsi="Amiri"/>
          <w:color w:val="111111"/>
          <w:sz w:val="28"/>
          <w:szCs w:val="28"/>
          <w:rtl w:val="true"/>
          <w:lang w:bidi="ar-SA"/>
        </w:rPr>
        <w:t>.</w:t>
      </w:r>
    </w:p>
    <w:p>
      <w:pPr>
        <w:pStyle w:val="Heading3"/>
        <w:numPr>
          <w:ilvl w:val="2"/>
          <w:numId w:val="1"/>
        </w:numPr>
        <w:rPr/>
      </w:pPr>
      <w:bookmarkStart w:id="321" w:name="__RefHeading___Toc1207476_3830689328"/>
      <w:bookmarkStart w:id="322" w:name="_Toc139"/>
      <w:bookmarkEnd w:id="321"/>
      <w:r>
        <w:rPr>
          <w:rtl w:val="true"/>
        </w:rPr>
        <w:t>بَابُ التَّفَکُّرِ</w:t>
      </w:r>
      <w:bookmarkEnd w:id="322"/>
    </w:p>
    <w:p>
      <w:pPr>
        <w:pStyle w:val="Heading4"/>
        <w:numPr>
          <w:ilvl w:val="3"/>
          <w:numId w:val="1"/>
        </w:numPr>
        <w:rPr/>
      </w:pPr>
      <w:bookmarkStart w:id="323" w:name="__RefHeading___Toc1207478_3830689328"/>
      <w:bookmarkStart w:id="324" w:name="_Toc140"/>
      <w:bookmarkEnd w:id="323"/>
      <w:r>
        <w:rPr/>
        <w:t>1</w:t>
      </w:r>
      <w:r>
        <w:rPr>
          <w:rtl w:val="true"/>
        </w:rPr>
        <w:t xml:space="preserve">- </w:t>
      </w:r>
      <w:r>
        <w:rPr>
          <w:rtl w:val="true"/>
        </w:rPr>
        <w:t>حدیث</w:t>
      </w:r>
      <w:bookmarkEnd w:id="32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بْنُ إِبْرَاهِیمَ عَنْ أَبِیهِ عَنِ النَّوْفَلِیِّ عَنِ السَّکُونِیِّ عَنْ أَبِی عَبْدِ اللَّهِ علیه السلام قَالَ کَانَ أَمِیرُ الْمُؤْمِنِینَ علیه السلام یَقُولُ نَبِّهْ بِالتَّفَکُّرِ قَلْبَکَ وَ جَافِ </w:t>
      </w:r>
      <w:r>
        <w:rPr>
          <w:rStyle w:val="FootnoteAnchor"/>
          <w:rtl w:val="true"/>
        </w:rPr>
        <w:footnoteReference w:id="228"/>
      </w:r>
      <w:r>
        <w:rPr>
          <w:rFonts w:ascii="Amiri" w:hAnsi="Amiri" w:eastAsia="Amiri" w:cs="Amiri"/>
          <w:color w:val="111111"/>
          <w:sz w:val="28"/>
          <w:sz w:val="28"/>
          <w:szCs w:val="28"/>
          <w:rtl w:val="true"/>
          <w:lang w:bidi="ar-SA"/>
        </w:rPr>
        <w:t>عَنِ اللَّیْلِ جَنْبَکَ وَ اتَّقِ اللَّهَ رَبَّکَ</w:t>
      </w:r>
      <w:r>
        <w:rPr>
          <w:rFonts w:eastAsia="Amiri" w:cs="Amiri" w:ascii="Amiri" w:hAnsi="Amiri"/>
          <w:color w:val="111111"/>
          <w:sz w:val="28"/>
          <w:szCs w:val="28"/>
          <w:rtl w:val="true"/>
          <w:lang w:bidi="ar-SA"/>
        </w:rPr>
        <w:t>.</w:t>
      </w:r>
    </w:p>
    <w:p>
      <w:pPr>
        <w:pStyle w:val="Heading4"/>
        <w:numPr>
          <w:ilvl w:val="3"/>
          <w:numId w:val="1"/>
        </w:numPr>
        <w:rPr/>
      </w:pPr>
      <w:bookmarkStart w:id="325" w:name="__RefHeading___Toc1207480_3830689328"/>
      <w:bookmarkStart w:id="326" w:name="_Toc141"/>
      <w:bookmarkEnd w:id="325"/>
      <w:r>
        <w:rPr/>
        <w:t>2</w:t>
      </w:r>
      <w:r>
        <w:rPr>
          <w:rtl w:val="true"/>
        </w:rPr>
        <w:t xml:space="preserve">- </w:t>
      </w:r>
      <w:r>
        <w:rPr>
          <w:rtl w:val="true"/>
        </w:rPr>
        <w:t>حدیث</w:t>
      </w:r>
      <w:bookmarkEnd w:id="326"/>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بَعْضِ أَصْحَابِهِ عَنْ أَبَانٍ عَنِ الْحَسَنِ الصَّیْقَلِ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علیه السلام عَمَّا یَرْوِی النَّاسُ أَنَّ تَفَکُّرَ سَاعَةٍ خَیْرٌ مِنْ قِیَامِ لَیْلَةٍ قُلْتُ کَیْفَ یَتَفَکَّرُ قَالَ یَمُرُّ بِالْخَرِبَةِ أَوْ بِالدَّارِ فَیَقُولُ أَیْنَ سَاکِنُوکِ أَیْنَ </w:t>
      </w:r>
      <w:r>
        <w:rPr>
          <w:rFonts w:eastAsia="Amiri" w:cs="Amiri" w:ascii="Amiri" w:hAnsi="Amiri"/>
          <w:color w:val="111111"/>
          <w:sz w:val="28"/>
          <w:szCs w:val="28"/>
          <w:rtl w:val="true"/>
          <w:lang w:bidi="ar-SA"/>
        </w:rPr>
        <w:t xml:space="preserve">. </w:t>
      </w:r>
      <w:bookmarkStart w:id="327" w:name="pg13650_137147"/>
    </w:p>
    <w:p>
      <w:pPr>
        <w:pStyle w:val="BookText"/>
        <w:rPr/>
      </w:pPr>
      <w:bookmarkEnd w:id="327"/>
      <w:r>
        <w:rPr>
          <w:rFonts w:ascii="Amiri" w:hAnsi="Amiri" w:eastAsia="Amiri" w:cs="Amiri"/>
          <w:color w:val="111111"/>
          <w:sz w:val="28"/>
          <w:sz w:val="28"/>
          <w:szCs w:val="28"/>
          <w:rtl w:val="true"/>
          <w:lang w:bidi="ar-SA"/>
        </w:rPr>
        <w:t>بَانُوکِ مَا بَالُکِ لَا تَتَکَلَّمِینَ</w:t>
      </w:r>
      <w:r>
        <w:rPr>
          <w:rFonts w:eastAsia="Amiri" w:cs="Amiri" w:ascii="Amiri" w:hAnsi="Amiri"/>
          <w:color w:val="111111"/>
          <w:sz w:val="28"/>
          <w:szCs w:val="28"/>
          <w:rtl w:val="true"/>
          <w:lang w:bidi="ar-SA"/>
        </w:rPr>
        <w:t>.</w:t>
      </w:r>
    </w:p>
    <w:p>
      <w:pPr>
        <w:pStyle w:val="Heading4"/>
        <w:numPr>
          <w:ilvl w:val="3"/>
          <w:numId w:val="1"/>
        </w:numPr>
        <w:rPr/>
      </w:pPr>
      <w:bookmarkStart w:id="328" w:name="__RefHeading___Toc1207482_3830689328"/>
      <w:bookmarkStart w:id="329" w:name="_Toc142"/>
      <w:bookmarkEnd w:id="328"/>
      <w:r>
        <w:rPr/>
        <w:t>3</w:t>
      </w:r>
      <w:r>
        <w:rPr>
          <w:rtl w:val="true"/>
        </w:rPr>
        <w:t xml:space="preserve">- </w:t>
      </w:r>
      <w:r>
        <w:rPr>
          <w:rtl w:val="true"/>
        </w:rPr>
        <w:t>حدیث</w:t>
      </w:r>
      <w:bookmarkEnd w:id="329"/>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بْنِ خَالِدٍ عَنْ أَحْمَدَ بْنِ مُحَمَّدِ بْنِ أَبِی نَصْرٍ عَنْ بَعْضِ رِجَالِهِ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أَفْضَلُ الْعِبَادَةِ إِدْمَانُ التَّفَکُّرِ فِی اللَّهِ </w:t>
      </w:r>
      <w:r>
        <w:rPr>
          <w:rStyle w:val="FootnoteAnchor"/>
          <w:rtl w:val="true"/>
        </w:rPr>
        <w:footnoteReference w:id="229"/>
      </w:r>
      <w:r>
        <w:rPr>
          <w:rFonts w:ascii="Amiri" w:hAnsi="Amiri" w:eastAsia="Amiri" w:cs="Amiri"/>
          <w:color w:val="111111"/>
          <w:sz w:val="28"/>
          <w:sz w:val="28"/>
          <w:szCs w:val="28"/>
          <w:rtl w:val="true"/>
          <w:lang w:bidi="ar-SA"/>
        </w:rPr>
        <w:t>وَ فِی قُدْرَتِهِ</w:t>
      </w:r>
      <w:r>
        <w:rPr>
          <w:rFonts w:eastAsia="Amiri" w:cs="Amiri" w:ascii="Amiri" w:hAnsi="Amiri"/>
          <w:color w:val="111111"/>
          <w:sz w:val="28"/>
          <w:szCs w:val="28"/>
          <w:rtl w:val="true"/>
          <w:lang w:bidi="ar-SA"/>
        </w:rPr>
        <w:t>.</w:t>
      </w:r>
    </w:p>
    <w:p>
      <w:pPr>
        <w:pStyle w:val="Heading4"/>
        <w:numPr>
          <w:ilvl w:val="3"/>
          <w:numId w:val="1"/>
        </w:numPr>
        <w:rPr/>
      </w:pPr>
      <w:bookmarkStart w:id="330" w:name="__RefHeading___Toc1207484_3830689328"/>
      <w:bookmarkStart w:id="331" w:name="_Toc143"/>
      <w:bookmarkEnd w:id="330"/>
      <w:r>
        <w:rPr/>
        <w:t>4</w:t>
      </w:r>
      <w:r>
        <w:rPr>
          <w:rtl w:val="true"/>
        </w:rPr>
        <w:t xml:space="preserve">- </w:t>
      </w:r>
      <w:r>
        <w:rPr>
          <w:rtl w:val="true"/>
        </w:rPr>
        <w:t>حدیث</w:t>
      </w:r>
      <w:bookmarkEnd w:id="331"/>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بْنِ عِیسَی عَنْ مُعَمَّرِ بْنِ خَلَّادٍ قَالَ سَمِعْتُ أَبَا الْحَسَنِ الرِّضَا علیه السلام یَقُولُ لَیْسَ الْعِبَادَةُ کَثْرَةَ الصَّلَاةِ وَ الصَّوْمِ إِنَّمَا الْعِبَادَةُ التَّفَکُّرُ فِی أَمْرِ اللَّهِ عَزَّ وَ جَلَّ</w:t>
      </w:r>
      <w:r>
        <w:rPr>
          <w:rFonts w:eastAsia="Amiri" w:cs="Amiri" w:ascii="Amiri" w:hAnsi="Amiri"/>
          <w:color w:val="111111"/>
          <w:sz w:val="28"/>
          <w:szCs w:val="28"/>
          <w:rtl w:val="true"/>
          <w:lang w:bidi="ar-SA"/>
        </w:rPr>
        <w:t>.</w:t>
      </w:r>
    </w:p>
    <w:p>
      <w:pPr>
        <w:pStyle w:val="Heading4"/>
        <w:numPr>
          <w:ilvl w:val="3"/>
          <w:numId w:val="1"/>
        </w:numPr>
        <w:rPr/>
      </w:pPr>
      <w:bookmarkStart w:id="332" w:name="__RefHeading___Toc1207486_3830689328"/>
      <w:bookmarkStart w:id="333" w:name="_Toc144"/>
      <w:bookmarkEnd w:id="332"/>
      <w:r>
        <w:rPr/>
        <w:t>5</w:t>
      </w:r>
      <w:r>
        <w:rPr>
          <w:rtl w:val="true"/>
        </w:rPr>
        <w:t xml:space="preserve">- </w:t>
      </w:r>
      <w:r>
        <w:rPr>
          <w:rtl w:val="true"/>
        </w:rPr>
        <w:t>حدیث</w:t>
      </w:r>
      <w:bookmarkEnd w:id="333"/>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إِسْمَاعِیلَ بْنِ سَهْلٍ عَنْ حَمَّادٍ عَنْ رِبْعِیٍّ قَالَ قَالَ أَبُو عَبْدِ اللَّهِ علیه السلام قَالَ أَمِیرُ الْمُؤْمِنِینَ ص إِنَّ التَّفَکُّرَ یَدْعُو إِلَی الْبِرِّ وَ الْعَمَلِ بِهِ</w:t>
      </w:r>
      <w:r>
        <w:rPr>
          <w:rFonts w:eastAsia="Amiri" w:cs="Amiri" w:ascii="Amiri" w:hAnsi="Amiri"/>
          <w:color w:val="111111"/>
          <w:sz w:val="28"/>
          <w:szCs w:val="28"/>
          <w:rtl w:val="true"/>
          <w:lang w:bidi="ar-SA"/>
        </w:rPr>
        <w:t>.</w:t>
      </w:r>
    </w:p>
    <w:p>
      <w:pPr>
        <w:pStyle w:val="Heading3"/>
        <w:numPr>
          <w:ilvl w:val="2"/>
          <w:numId w:val="1"/>
        </w:numPr>
        <w:rPr/>
      </w:pPr>
      <w:bookmarkStart w:id="334" w:name="__RefHeading___Toc1207488_3830689328"/>
      <w:bookmarkStart w:id="335" w:name="_Toc145"/>
      <w:bookmarkEnd w:id="334"/>
      <w:r>
        <w:rPr>
          <w:rtl w:val="true"/>
        </w:rPr>
        <w:t>بَابُ الْمَکَارِمِ</w:t>
      </w:r>
      <w:bookmarkEnd w:id="335"/>
    </w:p>
    <w:p>
      <w:pPr>
        <w:pStyle w:val="Heading4"/>
        <w:numPr>
          <w:ilvl w:val="3"/>
          <w:numId w:val="1"/>
        </w:numPr>
        <w:rPr/>
      </w:pPr>
      <w:bookmarkStart w:id="336" w:name="__RefHeading___Toc1207490_3830689328"/>
      <w:bookmarkStart w:id="337" w:name="_Toc146"/>
      <w:bookmarkEnd w:id="336"/>
      <w:r>
        <w:rPr/>
        <w:t>1</w:t>
      </w:r>
      <w:r>
        <w:rPr>
          <w:rtl w:val="true"/>
        </w:rPr>
        <w:t xml:space="preserve">- </w:t>
      </w:r>
      <w:r>
        <w:rPr>
          <w:rtl w:val="true"/>
        </w:rPr>
        <w:t>حدیث</w:t>
      </w:r>
      <w:bookmarkEnd w:id="337"/>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یَحْیَی عَنْ أَحْمَدَ بْنِ مُحَمَّدِ بْنِ عِیسَی عَنِ الْهَیْثَمِ بْنِ أَبِی مَسْرُوقٍ عَنْ یَزِیدَ بْنِ إِسْحَاقَ شَعِرٍ عَنِ الْحُسَیْنِ بْنِ عَطِیَّةَ </w:t>
      </w:r>
      <w:r>
        <w:rPr>
          <w:rStyle w:val="FootnoteAnchor"/>
          <w:rtl w:val="true"/>
        </w:rPr>
        <w:footnoteReference w:id="230"/>
      </w:r>
      <w:r>
        <w:rPr>
          <w:rFonts w:ascii="Amiri" w:hAnsi="Amiri" w:eastAsia="Amiri" w:cs="Amiri"/>
          <w:color w:val="111111"/>
          <w:sz w:val="28"/>
          <w:sz w:val="28"/>
          <w:szCs w:val="28"/>
          <w:rtl w:val="true"/>
          <w:lang w:bidi="ar-SA"/>
        </w:rPr>
        <w:t>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الْمَکَارِمُ عَشْرٌ فَإِنِ اسْتَطَعْتَ أَنْ تَکُونَ فِیکَ فَلْتَکُنْ فَإِنَّهَا تَکُونُ فِی الرَّجُلِ وَ لَا تَکُونُ فِی وَلَدِهِ وَ تَکُونُ فِی الْوَلَدِ وَ لَا تَکُونُ فِی أَبِیهِ وَ تَکُونُ فِی الْعَبْدِ وَ لَا تَکُونُ فِی الْحُرِّ قِیلَ وَ مَا هُنَّ قَالَ صِدْقُ الْبَأْسِ </w:t>
      </w:r>
      <w:r>
        <w:rPr>
          <w:rStyle w:val="FootnoteAnchor"/>
          <w:rtl w:val="true"/>
        </w:rPr>
        <w:footnoteReference w:id="231"/>
      </w:r>
      <w:r>
        <w:rPr>
          <w:rFonts w:ascii="Amiri" w:hAnsi="Amiri" w:eastAsia="Amiri" w:cs="Amiri"/>
          <w:color w:val="111111"/>
          <w:sz w:val="28"/>
          <w:sz w:val="28"/>
          <w:szCs w:val="28"/>
          <w:rtl w:val="true"/>
          <w:lang w:bidi="ar-SA"/>
        </w:rPr>
        <w:t xml:space="preserve">وَ صِدْقُ اللِّسَانِ وَ أَدَاءُ الْأَمَانَةِ وَ صِلَةُ الرَّحِمِ وَ إِقْرَاءُ الضَّیْفِ </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 xml:space="preserve">- . </w:t>
      </w:r>
      <w:bookmarkStart w:id="338" w:name="pg13650_137148"/>
    </w:p>
    <w:p>
      <w:pPr>
        <w:pStyle w:val="BookText"/>
        <w:rPr/>
      </w:pPr>
      <w:bookmarkEnd w:id="338"/>
      <w:r>
        <w:rPr>
          <w:rFonts w:ascii="Amiri" w:hAnsi="Amiri" w:eastAsia="Amiri" w:cs="Amiri"/>
          <w:color w:val="111111"/>
          <w:sz w:val="28"/>
          <w:sz w:val="28"/>
          <w:szCs w:val="28"/>
          <w:rtl w:val="true"/>
          <w:lang w:bidi="ar-SA"/>
        </w:rPr>
        <w:t xml:space="preserve">وَ إِطْعَامُ السَّائِلِ وَ الْمُکَافَأَةُ عَلَی الصَّنَائِعِ وَ التَّذَمُّمُ </w:t>
      </w:r>
      <w:r>
        <w:rPr>
          <w:rStyle w:val="FootnoteAnchor"/>
          <w:rtl w:val="true"/>
        </w:rPr>
        <w:footnoteReference w:id="233"/>
      </w:r>
      <w:r>
        <w:rPr>
          <w:rFonts w:ascii="Amiri" w:hAnsi="Amiri" w:eastAsia="Amiri" w:cs="Amiri"/>
          <w:color w:val="111111"/>
          <w:sz w:val="28"/>
          <w:sz w:val="28"/>
          <w:szCs w:val="28"/>
          <w:rtl w:val="true"/>
          <w:lang w:bidi="ar-SA"/>
        </w:rPr>
        <w:t>لِلْجَارِ وَ التَّذَمُّمُ لِلصَّاحِبِ وَ رَأْسُهُنَّ الْحَیَاءُ</w:t>
      </w:r>
      <w:r>
        <w:rPr>
          <w:rFonts w:eastAsia="Amiri" w:cs="Amiri" w:ascii="Amiri" w:hAnsi="Amiri"/>
          <w:color w:val="111111"/>
          <w:sz w:val="28"/>
          <w:szCs w:val="28"/>
          <w:rtl w:val="true"/>
          <w:lang w:bidi="ar-SA"/>
        </w:rPr>
        <w:t>.</w:t>
      </w:r>
    </w:p>
    <w:p>
      <w:pPr>
        <w:pStyle w:val="Heading4"/>
        <w:numPr>
          <w:ilvl w:val="3"/>
          <w:numId w:val="1"/>
        </w:numPr>
        <w:rPr/>
      </w:pPr>
      <w:bookmarkStart w:id="339" w:name="__RefHeading___Toc1207492_3830689328"/>
      <w:bookmarkStart w:id="340" w:name="_Toc147"/>
      <w:bookmarkEnd w:id="339"/>
      <w:r>
        <w:rPr/>
        <w:t>2</w:t>
      </w:r>
      <w:r>
        <w:rPr>
          <w:rtl w:val="true"/>
        </w:rPr>
        <w:t xml:space="preserve">- </w:t>
      </w:r>
      <w:r>
        <w:rPr>
          <w:rtl w:val="true"/>
        </w:rPr>
        <w:t>حدیث</w:t>
      </w:r>
      <w:bookmarkEnd w:id="340"/>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بْنِ خَالِدٍ عَنْ عُثْمَانَ بْنِ عِیسَی عَنْ عَبْدِ اللَّهِ بْنِ مُسْکَانَ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 جَلَّ خَصَّ رُسُلَهُ بِمَکَارِمِ الْأَخْلَاقِ فَامْتَحِنُوا أَنْفُسَکُمْ فَإِنْ کَانَتْ فِیکُمْ فَاحْمَدُوا اللَّهَ وَ اعْلَمُوا أَنَّ ذَلِکَ مِنْ خَیْرٍ وَ إِنْ لَا تَکُنْ فِیکُمْ فَاسْأَلُوا اللَّهَ وَ ارْغَبُوا إِلَیْهِ فِیهَا قَالَ فَذَکَرَهَا عَشَرَةً الْیَقِینَ وَ الْقَنَاعَةَ وَ الصَّبْرَ وَ الشُّکْرَ وَ الْحِلْمَ وَ حُسْنَ الْخُلُقِ وَ السَّخَاءَ وَ الْغَیْرَةَ وَ الشَّجَاعَةَ وَ الْمُرُوءَةَ قَالَ وَ رَوَی بَعْضُهُمْ بَعْدَ هَذِهِ الْخِصَالِ الْعَشَرَةِ وَ زَادَ فِیهَا الصِّدْقَ وَ أَدَاءَ الْأَمَانَةِ</w:t>
      </w:r>
      <w:r>
        <w:rPr>
          <w:rFonts w:eastAsia="Amiri" w:cs="Amiri" w:ascii="Amiri" w:hAnsi="Amiri"/>
          <w:color w:val="111111"/>
          <w:sz w:val="28"/>
          <w:szCs w:val="28"/>
          <w:rtl w:val="true"/>
          <w:lang w:bidi="ar-SA"/>
        </w:rPr>
        <w:t>.</w:t>
      </w:r>
    </w:p>
    <w:p>
      <w:pPr>
        <w:pStyle w:val="Heading4"/>
        <w:numPr>
          <w:ilvl w:val="3"/>
          <w:numId w:val="1"/>
        </w:numPr>
        <w:rPr/>
      </w:pPr>
      <w:bookmarkStart w:id="341" w:name="__RefHeading___Toc1207494_3830689328"/>
      <w:bookmarkStart w:id="342" w:name="_Toc148"/>
      <w:bookmarkEnd w:id="341"/>
      <w:r>
        <w:rPr/>
        <w:t>3</w:t>
      </w:r>
      <w:r>
        <w:rPr>
          <w:rtl w:val="true"/>
        </w:rPr>
        <w:t xml:space="preserve">- </w:t>
      </w:r>
      <w:r>
        <w:rPr>
          <w:rtl w:val="true"/>
        </w:rPr>
        <w:t>حدیث</w:t>
      </w:r>
      <w:bookmarkEnd w:id="342"/>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بَکْرِ بْنِ صَالِحٍ عَنْ جَعْفَرِ بْنِ مُحَمَّدٍ الْهَاشِمِیِّ عَنْ إِسْمَاعِیلَ بْنِ عَبَّادٍ قَالَ بَکْرٌ وَ أَظُنُّنِی قَدْ سَمِعْتُهُ مِنْ إِسْمَاعِیلَ عَنْ عَبْدِ اللَّهِ بْنِ بُکَیْرٍ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لَنُحِبُّ مَنْ کَانَ عَاقِلًا فَهِماً فَقِیهاً حَلِیماً مُدَارِیاً صَبُوراً صَدُوقاً وَفِیّاً إِنَّ اللَّهَ عَزَّ وَ جَلَّ خَصَّ الْأَنْبِیَاءَ بِمَکَارِمِ الْأَخْلَاقِ فَمَنْ کَانَتْ فِیهِ فَلْیَحْمَدِ اللَّهَ عَلَی ذَلِکَ وَ مَنْ لَمْ تَکُنْ فِیهِ فَلْیَتَضَرَّعْ إِلَی اللَّهِ عَزَّ وَ جَلَّ وَ لْیَسْأَلْهُ إِیَّاهَا قَالَ قُلْتُ جُعِلْتُ فِدَاکَ وَ مَا هُنَّ قَالَ هُنَّ الْوَرَعُ وَ الْقَنَاعَةُ وَ الصَّبْرُ وَ الشُّکْرُ وَ الْحِلْمُ وَ الْحَیَاءُ وَ السَّخَاءُ وَ الشَّجَاعَةُ وَ الْغَیْرَةُ وَ الْبِرُّ وَ صِدْقُ الْحَدِیثِ وَ أَدَاءُ الْأَمَانَةِ</w:t>
      </w:r>
      <w:r>
        <w:rPr>
          <w:rFonts w:eastAsia="Amiri" w:cs="Amiri" w:ascii="Amiri" w:hAnsi="Amiri"/>
          <w:color w:val="111111"/>
          <w:sz w:val="28"/>
          <w:szCs w:val="28"/>
          <w:rtl w:val="true"/>
          <w:lang w:bidi="ar-SA"/>
        </w:rPr>
        <w:t>.</w:t>
      </w:r>
    </w:p>
    <w:p>
      <w:pPr>
        <w:pStyle w:val="Heading4"/>
        <w:numPr>
          <w:ilvl w:val="3"/>
          <w:numId w:val="1"/>
        </w:numPr>
        <w:rPr/>
      </w:pPr>
      <w:bookmarkStart w:id="343" w:name="__RefHeading___Toc1207496_3830689328"/>
      <w:bookmarkStart w:id="344" w:name="_Toc149"/>
      <w:bookmarkEnd w:id="343"/>
      <w:r>
        <w:rPr/>
        <w:t>4</w:t>
      </w:r>
      <w:r>
        <w:rPr>
          <w:rtl w:val="true"/>
        </w:rPr>
        <w:t xml:space="preserve">- </w:t>
      </w:r>
      <w:r>
        <w:rPr>
          <w:rtl w:val="true"/>
        </w:rPr>
        <w:t>حدیث</w:t>
      </w:r>
      <w:bookmarkEnd w:id="344"/>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بْنِ عِیسَی عَنِ الْحَسَنِ بْنِ مَحْبُوبٍ عَنْ بَعْضِ أَصْحَابِهِ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 جَلَّ ارْتَضَی لَکُمُ الْإِسْلَامَ دِیناً فَأَحْسِنُوا صُحْبَتَهُ بِالسَّخَاءِ وَ حُسْنِ الْخُلُقِ</w:t>
      </w:r>
      <w:r>
        <w:rPr>
          <w:rFonts w:eastAsia="Amiri" w:cs="Amiri" w:ascii="Amiri" w:hAnsi="Amiri"/>
          <w:color w:val="111111"/>
          <w:sz w:val="28"/>
          <w:szCs w:val="28"/>
          <w:rtl w:val="true"/>
          <w:lang w:bidi="ar-SA"/>
        </w:rPr>
        <w:t>.</w:t>
      </w:r>
    </w:p>
    <w:p>
      <w:pPr>
        <w:pStyle w:val="Heading4"/>
        <w:numPr>
          <w:ilvl w:val="3"/>
          <w:numId w:val="1"/>
        </w:numPr>
        <w:rPr/>
      </w:pPr>
      <w:bookmarkStart w:id="345" w:name="__RefHeading___Toc1207498_3830689328"/>
      <w:bookmarkStart w:id="346" w:name="_Toc150"/>
      <w:bookmarkEnd w:id="345"/>
      <w:r>
        <w:rPr/>
        <w:t>5</w:t>
      </w:r>
      <w:r>
        <w:rPr>
          <w:rtl w:val="true"/>
        </w:rPr>
        <w:t xml:space="preserve">- </w:t>
      </w:r>
      <w:r>
        <w:rPr>
          <w:rtl w:val="true"/>
        </w:rPr>
        <w:t>حدیث</w:t>
      </w:r>
      <w:bookmarkEnd w:id="346"/>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النَّوْفَلِیِّ عَنِ السَّکُونِیِّ عَنْ أَبِی عَبْدِ اللَّهِ علیه السلام قَالَ قَالَ أَمِیرُ الْمُؤْمِنِینَ ص الْإِیمَانُ أَرْبَعَةُ أَرْکَانٍ الرِّضَا بِقَضَاءِ اللَّهِ وَ التَّوَکُّلُ عَلَی اللَّهِ وَ تَفْوِیضُ الْأَمْرِ إِلَی اللَّهِ وَ التَّسْلِیمُ لِأَمْرِ اللَّهِ</w:t>
      </w:r>
      <w:r>
        <w:rPr>
          <w:rFonts w:eastAsia="Amiri" w:cs="Amiri" w:ascii="Amiri" w:hAnsi="Amiri"/>
          <w:color w:val="111111"/>
          <w:sz w:val="28"/>
          <w:szCs w:val="28"/>
          <w:rtl w:val="true"/>
          <w:lang w:bidi="ar-SA"/>
        </w:rPr>
        <w:t>.</w:t>
      </w:r>
    </w:p>
    <w:p>
      <w:pPr>
        <w:pStyle w:val="Heading4"/>
        <w:numPr>
          <w:ilvl w:val="3"/>
          <w:numId w:val="1"/>
        </w:numPr>
        <w:rPr/>
      </w:pPr>
      <w:bookmarkStart w:id="347" w:name="__RefHeading___Toc1207500_3830689328"/>
      <w:bookmarkStart w:id="348" w:name="_Toc151"/>
      <w:bookmarkEnd w:id="347"/>
      <w:r>
        <w:rPr/>
        <w:t>6</w:t>
      </w:r>
      <w:r>
        <w:rPr>
          <w:rtl w:val="true"/>
        </w:rPr>
        <w:t xml:space="preserve">- </w:t>
      </w:r>
      <w:r>
        <w:rPr>
          <w:rtl w:val="true"/>
        </w:rPr>
        <w:t>حدیث</w:t>
      </w:r>
      <w:bookmarkEnd w:id="348"/>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الْحُسَیْنُ بْنُ مُحَمَّدٍ عَنْ مُعَلَّی بْنِ مُحَمَّدٍ عَنِ الْحَسَنِ بْنِ عَلِیٍّ عَنْ عَبْدِ اللَّهِ بْنِ </w:t>
      </w:r>
      <w:r>
        <w:rPr>
          <w:rFonts w:eastAsia="Amiri" w:cs="Amiri" w:ascii="Amiri" w:hAnsi="Amiri"/>
          <w:color w:val="111111"/>
          <w:sz w:val="28"/>
          <w:szCs w:val="28"/>
          <w:rtl w:val="true"/>
          <w:lang w:bidi="ar-SA"/>
        </w:rPr>
        <w:t xml:space="preserve">. </w:t>
      </w:r>
      <w:bookmarkStart w:id="349" w:name="pg13650_137149"/>
    </w:p>
    <w:p>
      <w:pPr>
        <w:pStyle w:val="BookText"/>
        <w:rPr/>
      </w:pPr>
      <w:bookmarkEnd w:id="349"/>
      <w:r>
        <w:rPr>
          <w:rFonts w:ascii="Amiri" w:hAnsi="Amiri" w:eastAsia="Amiri" w:cs="Amiri"/>
          <w:color w:val="111111"/>
          <w:sz w:val="28"/>
          <w:sz w:val="28"/>
          <w:szCs w:val="28"/>
          <w:rtl w:val="true"/>
          <w:lang w:bidi="ar-SA"/>
        </w:rPr>
        <w:t>سِنَانٍ عَنْ رَجُلٍ مِنْ بَنِی هَاشِمٍ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 مَنْ کُنَّ فِیهِ کَمَلَ إِسْلَامُهُ وَ لَوْ کَانَ مِنْ قَرْنِهِ إِلَی قَدَمِهِ خَطَایَا لَمْ تَنْقُصْهُ الصِّدْقُ وَ الْحَیَاءُ وَ حُسْنُ الْخُلُقِ وَ الشُّکْرُ</w:t>
      </w:r>
      <w:r>
        <w:rPr>
          <w:rFonts w:eastAsia="Amiri" w:cs="Amiri" w:ascii="Amiri" w:hAnsi="Amiri"/>
          <w:color w:val="111111"/>
          <w:sz w:val="28"/>
          <w:szCs w:val="28"/>
          <w:rtl w:val="true"/>
          <w:lang w:bidi="ar-SA"/>
        </w:rPr>
        <w:t>.</w:t>
      </w:r>
    </w:p>
    <w:p>
      <w:pPr>
        <w:pStyle w:val="Heading4"/>
        <w:numPr>
          <w:ilvl w:val="3"/>
          <w:numId w:val="1"/>
        </w:numPr>
        <w:rPr/>
      </w:pPr>
      <w:bookmarkStart w:id="350" w:name="__RefHeading___Toc1207502_3830689328"/>
      <w:bookmarkStart w:id="351" w:name="_Toc152"/>
      <w:bookmarkEnd w:id="350"/>
      <w:r>
        <w:rPr/>
        <w:t>7</w:t>
      </w:r>
      <w:r>
        <w:rPr>
          <w:rtl w:val="true"/>
        </w:rPr>
        <w:t xml:space="preserve">- </w:t>
      </w:r>
      <w:r>
        <w:rPr>
          <w:rtl w:val="true"/>
        </w:rPr>
        <w:t>حدیث</w:t>
      </w:r>
      <w:bookmarkEnd w:id="351"/>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زِیَادٍ وَ عَلِیُّ بْنُ إِبْرَاهِیمَ عَنْ أَبِیهِ جَمِیعاً عَنِ ابْنِ مَحْبُوبٍ عَنِ ابْنِ رِئَابٍ عَنْ أَبِی حَمْزَةَ عَنْ جَابِرِ بْنِ عَبْدِ اللَّهِ قَالَ قَالَ رَسُولُ اللَّهِ ص أَ لَا أُخْبِرُکُمْ بِخَیْرِ رِجَالِکُمْ قُلْنَا بَلَی</w:t>
      </w:r>
    </w:p>
    <w:p>
      <w:pPr>
        <w:pStyle w:val="BookText"/>
        <w:rPr/>
      </w:pPr>
      <w:r>
        <w:rPr>
          <w:rFonts w:ascii="Amiri" w:hAnsi="Amiri" w:eastAsia="Amiri" w:cs="Amiri"/>
          <w:color w:val="111111"/>
          <w:sz w:val="28"/>
          <w:sz w:val="28"/>
          <w:szCs w:val="28"/>
          <w:rtl w:val="true"/>
          <w:lang w:bidi="ar-SA"/>
        </w:rPr>
        <w:t xml:space="preserve">یَا رَسُولَ اللَّهِ قَالَ إِنَّ مِنْ خَیْرِ رِجَالِکُمُ التَّقِیَّ النَّقِیَّ السَّمْحَ الْکَفَّیْنِ النَّقِیَّ الطَّرَفَیْنِ </w:t>
      </w:r>
      <w:r>
        <w:rPr>
          <w:rStyle w:val="FootnoteAnchor"/>
          <w:rtl w:val="true"/>
        </w:rPr>
        <w:footnoteReference w:id="234"/>
      </w:r>
      <w:r>
        <w:rPr>
          <w:rFonts w:ascii="Amiri" w:hAnsi="Amiri" w:eastAsia="Amiri" w:cs="Amiri"/>
          <w:color w:val="111111"/>
          <w:sz w:val="28"/>
          <w:sz w:val="28"/>
          <w:szCs w:val="28"/>
          <w:rtl w:val="true"/>
          <w:lang w:bidi="ar-SA"/>
        </w:rPr>
        <w:t xml:space="preserve">الْبَرَّ بِوَالِدَیْهِ وَ لَا یُلْجِئُ عِیَالَهُ إِلَی غَیْرِهِ </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52" w:name="__RefHeading___Toc1207504_3830689328"/>
      <w:bookmarkStart w:id="353" w:name="_Toc153"/>
      <w:bookmarkEnd w:id="352"/>
      <w:r>
        <w:rPr>
          <w:rtl w:val="true"/>
        </w:rPr>
        <w:t>بَابُ فَضْلِ الْیَقِینِ</w:t>
      </w:r>
      <w:bookmarkEnd w:id="353"/>
    </w:p>
    <w:p>
      <w:pPr>
        <w:pStyle w:val="Heading4"/>
        <w:numPr>
          <w:ilvl w:val="3"/>
          <w:numId w:val="1"/>
        </w:numPr>
        <w:rPr/>
      </w:pPr>
      <w:bookmarkStart w:id="354" w:name="__RefHeading___Toc1207506_3830689328"/>
      <w:bookmarkStart w:id="355" w:name="_Toc154"/>
      <w:bookmarkEnd w:id="354"/>
      <w:r>
        <w:rPr/>
        <w:t>1</w:t>
      </w:r>
      <w:r>
        <w:rPr>
          <w:rtl w:val="true"/>
        </w:rPr>
        <w:t xml:space="preserve">- </w:t>
      </w:r>
      <w:r>
        <w:rPr>
          <w:rtl w:val="true"/>
        </w:rPr>
        <w:t>حدیث</w:t>
      </w:r>
      <w:bookmarkEnd w:id="35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الْحُسَیْنُ بْنُ مُحَمَّدٍ عَنْ مُعَلَّی بْنِ مُحَمَّدٍ عَنِ الْحَسَنِ بْنِ عَلِیٍّ الْوَشَّاءِ عَنِ الْمُثَنَّی بْنِ الْوَلِیدِ عَنْ أَبِی بَصِیرٍ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شَیْ‌ءٌ إِلَّا وَ لَهُ حَدٌّ قَالَ قُلْتُ جُعِلْتُ فِدَاکَ فَمَا حَدُّ التَّوَکُّلِ قَالَ الْیَقِینُ قُلْتُ فَمَا حَدُّ الْیَقِینِ قَالَ أَلَّا تَخَافَ مَعَ اللَّهِ شَیْئاً</w:t>
      </w:r>
      <w:r>
        <w:rPr>
          <w:rFonts w:eastAsia="Amiri" w:cs="Amiri" w:ascii="Amiri" w:hAnsi="Amiri"/>
          <w:color w:val="111111"/>
          <w:sz w:val="28"/>
          <w:szCs w:val="28"/>
          <w:rtl w:val="true"/>
          <w:lang w:bidi="ar-SA"/>
        </w:rPr>
        <w:t>.</w:t>
      </w:r>
    </w:p>
    <w:p>
      <w:pPr>
        <w:pStyle w:val="Heading4"/>
        <w:numPr>
          <w:ilvl w:val="3"/>
          <w:numId w:val="1"/>
        </w:numPr>
        <w:rPr/>
      </w:pPr>
      <w:bookmarkStart w:id="356" w:name="__RefHeading___Toc1207508_3830689328"/>
      <w:bookmarkStart w:id="357" w:name="_Toc155"/>
      <w:bookmarkEnd w:id="356"/>
      <w:r>
        <w:rPr/>
        <w:t>2</w:t>
      </w:r>
      <w:r>
        <w:rPr>
          <w:rtl w:val="true"/>
        </w:rPr>
        <w:t xml:space="preserve">- </w:t>
      </w:r>
      <w:r>
        <w:rPr>
          <w:rtl w:val="true"/>
        </w:rPr>
        <w:t>حدیث</w:t>
      </w:r>
      <w:bookmarkEnd w:id="357"/>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مُعَلًّی عَنِ الْحَسَنِ بْنِ عَلِیٍّ الْوَشَّاءِ عَنْ عَبْدِ اللَّهِ بْنِ سِنَانٍ عَنْ أَبِی عَبْدِ اللَّهِ علیه السلام وَ مُحَمَّدُ بْنُ یَحْیَی عَنْ أَحْمَدَ بْنِ مُحَمَّدٍ عَنِ ابْنِ مَحْبُوبٍ عَنْ أَبِی وَلَّادٍ الْحَنَّاطِ وَ عَبْدِ اللَّهِ بْنِ سِنَانٍ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صِحَّةِ یَقِینِ الْمَرْءِ الْمُسْلِمِ أَنْ لَا یُرْضِیَ النَّاسَ بِسَخَطِ اللَّهِ وَ لَا یَلُومَهُمْ عَلَی مَا لَمْ یُؤْتِهِ اللَّهُ فَإِنَّ الرِّزْقَ لَا یَسُوقُهُ حِرْصُ حَرِیصٍ وَ لَا یَرُدُّهُ کَرَاهِیَةُ کَارِهٍ وَ لَوْ أَنَّ أَحَدَکُمْ فَرَّ مِنْ رِزْقِهِ کَمَا یَفِرُّ مِنَ الْمَوْتِ لَأَدْرَکَهُ رِزْقُهُ کَمَا یُدْرِکُهُ الْمَوْتُ ثُمَّ قَالَ إِنَّ اللَّهَ بِعَدْلِهِ وَ قِسْطِهِ جَعَلَ الرَّوْحَ وَ الرَّاحَةَ فِی الْیَقِینِ وَ الرِّضَا وَ جَعَلَ الْهَمَّ وَ الْحَزَنَ فِی الشَّکِّ وَ السَّخَطِ</w:t>
      </w:r>
      <w:r>
        <w:rPr>
          <w:rFonts w:eastAsia="Amiri" w:cs="Amiri" w:ascii="Amiri" w:hAnsi="Amiri"/>
          <w:color w:val="111111"/>
          <w:sz w:val="28"/>
          <w:szCs w:val="28"/>
          <w:rtl w:val="true"/>
          <w:lang w:bidi="ar-SA"/>
        </w:rPr>
        <w:t>.</w:t>
      </w:r>
    </w:p>
    <w:p>
      <w:pPr>
        <w:pStyle w:val="Heading4"/>
        <w:numPr>
          <w:ilvl w:val="3"/>
          <w:numId w:val="1"/>
        </w:numPr>
        <w:rPr/>
      </w:pPr>
      <w:bookmarkStart w:id="358" w:name="__RefHeading___Toc1207510_3830689328"/>
      <w:bookmarkStart w:id="359" w:name="_Toc156"/>
      <w:bookmarkEnd w:id="358"/>
      <w:r>
        <w:rPr/>
        <w:t>3</w:t>
      </w:r>
      <w:r>
        <w:rPr>
          <w:rtl w:val="true"/>
        </w:rPr>
        <w:t xml:space="preserve">- </w:t>
      </w:r>
      <w:r>
        <w:rPr>
          <w:rtl w:val="true"/>
        </w:rPr>
        <w:t>حدیث</w:t>
      </w:r>
      <w:bookmarkEnd w:id="359"/>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مَحْبُوبٍ </w:t>
      </w:r>
      <w:r>
        <w:rPr>
          <w:rStyle w:val="FootnoteAnchor"/>
          <w:rtl w:val="true"/>
        </w:rPr>
        <w:footnoteReference w:id="236"/>
      </w:r>
      <w:r>
        <w:rPr>
          <w:rFonts w:ascii="Amiri" w:hAnsi="Amiri" w:eastAsia="Amiri" w:cs="Amiri"/>
          <w:color w:val="111111"/>
          <w:sz w:val="28"/>
          <w:sz w:val="28"/>
          <w:szCs w:val="28"/>
          <w:rtl w:val="true"/>
          <w:lang w:bidi="ar-SA"/>
        </w:rPr>
        <w:t>عَنْ هِشَامِ بْنِ سَالِمٍ قَالَ سَمِعْتُ أَبَا عَبْدِ اللَّهِ علیه السلام یَقُولُ إِنَّ الْعَمَلَ الدَّائِمَ الْقَلِیلَ عَلَی الْیَقِینِ أَفْضَلُ عِنْدَ اللَّهِ مِنَ الْعَمَلِ الْکَثِیرِ عَلَی غَیْرِ یَقِینٍ</w:t>
      </w:r>
      <w:r>
        <w:rPr>
          <w:rFonts w:eastAsia="Amiri" w:cs="Amiri" w:ascii="Amiri" w:hAnsi="Amiri"/>
          <w:color w:val="111111"/>
          <w:sz w:val="28"/>
          <w:szCs w:val="28"/>
          <w:rtl w:val="true"/>
          <w:lang w:bidi="ar-SA"/>
        </w:rPr>
        <w:t xml:space="preserve">. . </w:t>
      </w:r>
      <w:bookmarkStart w:id="360" w:name="pg13650_137150"/>
    </w:p>
    <w:p>
      <w:pPr>
        <w:pStyle w:val="Heading4"/>
        <w:numPr>
          <w:ilvl w:val="3"/>
          <w:numId w:val="1"/>
        </w:numPr>
        <w:rPr/>
      </w:pPr>
      <w:bookmarkStart w:id="361" w:name="__RefHeading___Toc1207512_3830689328"/>
      <w:bookmarkStart w:id="362" w:name="_Toc157"/>
      <w:bookmarkEnd w:id="360"/>
      <w:bookmarkEnd w:id="361"/>
      <w:r>
        <w:rPr/>
        <w:t>4</w:t>
      </w:r>
      <w:r>
        <w:rPr>
          <w:rtl w:val="true"/>
        </w:rPr>
        <w:t xml:space="preserve">- </w:t>
      </w:r>
      <w:r>
        <w:rPr>
          <w:rtl w:val="true"/>
        </w:rPr>
        <w:t>حدیث</w:t>
      </w:r>
      <w:bookmarkEnd w:id="362"/>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الْحُسَیْنُ بْنُ مُحَمَّدٍ عَنْ مُعَلَّی بْنِ مُحَمَّدٍ عَنِ الْوَشَّاءِ عَنْ أَبَانٍ عَنْ زُرَارَةَ عَنْ أَبِی عَبْدِ اللَّهِ علیه السلام قَالَ قَالَ أَمِیرُ الْمُؤْمِنِینَ صلی الله علیه و آله عَلَی الْمِنْبَرِ لَا یَجِدُ أَحَدُکُمْ طَعْمَ الْإِیمَانِ حَتَّی یَعْلَمَ أَنَّ مَا أَصَابَهُ لَمْ یَکُنْ لِیُخْطِئَهُ وَ مَا أَخْطَأَهُ لَمْ یَکُنْ لِیُصِیبَهُ</w:t>
      </w:r>
      <w:r>
        <w:rPr>
          <w:rFonts w:eastAsia="Amiri" w:cs="Amiri" w:ascii="Amiri" w:hAnsi="Amiri"/>
          <w:color w:val="111111"/>
          <w:sz w:val="28"/>
          <w:szCs w:val="28"/>
          <w:rtl w:val="true"/>
          <w:lang w:bidi="ar-SA"/>
        </w:rPr>
        <w:t>.</w:t>
      </w:r>
    </w:p>
    <w:p>
      <w:pPr>
        <w:pStyle w:val="Heading4"/>
        <w:numPr>
          <w:ilvl w:val="3"/>
          <w:numId w:val="1"/>
        </w:numPr>
        <w:rPr/>
      </w:pPr>
      <w:bookmarkStart w:id="363" w:name="__RefHeading___Toc1207514_3830689328"/>
      <w:bookmarkStart w:id="364" w:name="_Toc158"/>
      <w:bookmarkEnd w:id="363"/>
      <w:r>
        <w:rPr/>
        <w:t>5</w:t>
      </w:r>
      <w:r>
        <w:rPr>
          <w:rtl w:val="true"/>
        </w:rPr>
        <w:t xml:space="preserve">- </w:t>
      </w:r>
      <w:r>
        <w:rPr>
          <w:rtl w:val="true"/>
        </w:rPr>
        <w:t>حدیث</w:t>
      </w:r>
      <w:bookmarkEnd w:id="364"/>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بْنُ إِبْرَاهِیمَ عَنْ أَبِیهِ عَنِ ابْنِ أَبِی عُمَیْرٍ عَنْ زَیْدٍ الشَّحَّامِ عَنْ أَبِی عَبْدِ اللَّهِ ع أَنَّ أَمِیرَ الْمُؤْمِنِینَ صلی الله علیه و آله جَلَسَ إِلَی حَائِطٍ مَائِلٍ یَقْضِی بَیْنَ النَّاسِ فَقَالَ بَعْضُهُمْ لَا تَقْعُدْ تَحْتَ هَذَا الْحَائِطِ فَإِنَّهُ مُعْوِرٌ </w:t>
      </w:r>
      <w:r>
        <w:rPr>
          <w:rStyle w:val="FootnoteAnchor"/>
          <w:rtl w:val="true"/>
        </w:rPr>
        <w:footnoteReference w:id="237"/>
      </w:r>
      <w:r>
        <w:rPr>
          <w:rFonts w:ascii="Amiri" w:hAnsi="Amiri" w:eastAsia="Amiri" w:cs="Amiri"/>
          <w:color w:val="111111"/>
          <w:sz w:val="28"/>
          <w:sz w:val="28"/>
          <w:szCs w:val="28"/>
          <w:rtl w:val="true"/>
          <w:lang w:bidi="ar-SA"/>
        </w:rPr>
        <w:t xml:space="preserve">فَقَالَ أَمِیرُ الْمُؤْمِنِینَ صلی الله علیه و آله حَرَسَ امْرَأً أَجَلُهُ </w:t>
      </w:r>
      <w:r>
        <w:rPr>
          <w:rStyle w:val="FootnoteAnchor"/>
          <w:rtl w:val="true"/>
        </w:rPr>
        <w:footnoteReference w:id="238"/>
      </w:r>
      <w:r>
        <w:rPr>
          <w:rFonts w:ascii="Amiri" w:hAnsi="Amiri" w:eastAsia="Amiri" w:cs="Amiri"/>
          <w:color w:val="111111"/>
          <w:sz w:val="28"/>
          <w:sz w:val="28"/>
          <w:szCs w:val="28"/>
          <w:rtl w:val="true"/>
          <w:lang w:bidi="ar-SA"/>
        </w:rPr>
        <w:t xml:space="preserve">فَلَمَّا قَامَ سَقَطَ الْحَائِطُ قَالَ وَ کَانَ أَمِیرُ الْمُؤْمِنِینَ علیه السلام مِمَّا یَفْعَلُ هَذَا وَ أَشْبَاهَهُ وَ هَذَا الْیَقِینُ </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65" w:name="__RefHeading___Toc1207516_3830689328"/>
      <w:bookmarkStart w:id="366" w:name="_Toc159"/>
      <w:bookmarkEnd w:id="365"/>
      <w:r>
        <w:rPr/>
        <w:t>6</w:t>
      </w:r>
      <w:r>
        <w:rPr>
          <w:rtl w:val="true"/>
        </w:rPr>
        <w:t xml:space="preserve">- </w:t>
      </w:r>
      <w:r>
        <w:rPr>
          <w:rtl w:val="true"/>
        </w:rPr>
        <w:t>حدیث</w:t>
      </w:r>
      <w:bookmarkEnd w:id="366"/>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بْنِ خَالِدٍ عَنْ أَحْمَدَ بْنِ مُحَمَّدِ بْنِ أَبِی نَصْرٍ عَنْ صَفْوَانَ الْجَمَّالِ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الْجِدارُ فَکانَ لِغُلامَیْنِ یَتِیمَیْنِ فِی الْمَدِینَةِ وَ کانَ تَحْتَهُ کَنْزٌ لَهُما </w:t>
      </w:r>
      <w:r>
        <w:rPr>
          <w:rStyle w:val="FootnoteAnchor"/>
          <w:rtl w:val="true"/>
        </w:rPr>
        <w:footnoteReference w:id="240"/>
      </w:r>
      <w:r>
        <w:rPr>
          <w:rFonts w:ascii="Amiri" w:hAnsi="Amiri" w:eastAsia="Amiri" w:cs="Amiri"/>
          <w:color w:val="111111"/>
          <w:sz w:val="28"/>
          <w:sz w:val="28"/>
          <w:szCs w:val="28"/>
          <w:rtl w:val="true"/>
          <w:lang w:bidi="ar-SA"/>
        </w:rPr>
        <w:t>فَقَالَ أَمَا إِنَّهُ مَا کَانَ ذَهَباً وَ لَا فِضَّةً وَ إِنَّمَا کَانَ أَرْبَعَ کَلِمَاتٍ لَا إِلَهَ إِلَّا أَنَا مَنْ أَیْقَنَ بِالْمَوْتِ لَمْ یَضْحَکْ سِنُّهُ وَ مَنْ أَیْقَنَ بِالْحِسَابِ لَمْ یَفْرَحْ قَلْبُهُ وَ مَنْ أَیْقَنَ بِالْقَدَرِ لَمْ یَخْشَ إِلَّا اللَّهَ</w:t>
      </w:r>
      <w:r>
        <w:rPr>
          <w:rFonts w:eastAsia="Amiri" w:cs="Amiri" w:ascii="Amiri" w:hAnsi="Amiri"/>
          <w:color w:val="111111"/>
          <w:sz w:val="28"/>
          <w:szCs w:val="28"/>
          <w:rtl w:val="true"/>
          <w:lang w:bidi="ar-SA"/>
        </w:rPr>
        <w:t>.</w:t>
      </w:r>
    </w:p>
    <w:p>
      <w:pPr>
        <w:pStyle w:val="Heading4"/>
        <w:numPr>
          <w:ilvl w:val="3"/>
          <w:numId w:val="1"/>
        </w:numPr>
        <w:rPr/>
      </w:pPr>
      <w:bookmarkStart w:id="367" w:name="__RefHeading___Toc1207518_3830689328"/>
      <w:bookmarkStart w:id="368" w:name="_Toc160"/>
      <w:bookmarkEnd w:id="367"/>
      <w:r>
        <w:rPr/>
        <w:t>7</w:t>
      </w:r>
      <w:r>
        <w:rPr>
          <w:rtl w:val="true"/>
        </w:rPr>
        <w:t xml:space="preserve">- </w:t>
      </w:r>
      <w:r>
        <w:rPr>
          <w:rtl w:val="true"/>
        </w:rPr>
        <w:t>حدیث</w:t>
      </w:r>
      <w:bookmarkEnd w:id="368"/>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عَنْ عَلِیِّ بْنِ الْحَکَمِ عَنْ صَفْوَانَ الْجَمَّالِ عَنْ أَبِی عَبْدِ اللَّهِ علیه السلام قَالَ کَانَ أَمِیرُ الْمُؤْمِنِینَ علیه السلام یَقُولُ لَا یَجِدُ عَبْدٌ طَعْمَ الْإِیمَانِ حَتَّی یَعْلَمَ أَنَّ مَا أَصَابَهُ لَمْ یَکُنْ لِیُخْطِئَهُ وَ أَنَّ مَا أَخْطَأَهُ لَمْ یَکُنْ لِیُصِیبَهُ وَ أَنَّ الضَّارَّ النَّافِعَ </w:t>
      </w:r>
      <w:r>
        <w:rPr>
          <w:rStyle w:val="FootnoteAnchor"/>
          <w:rtl w:val="true"/>
        </w:rPr>
        <w:footnoteReference w:id="241"/>
      </w:r>
      <w:r>
        <w:rPr>
          <w:rFonts w:ascii="Amiri" w:hAnsi="Amiri" w:eastAsia="Amiri" w:cs="Amiri"/>
          <w:color w:val="111111"/>
          <w:sz w:val="28"/>
          <w:sz w:val="28"/>
          <w:szCs w:val="28"/>
          <w:rtl w:val="true"/>
          <w:lang w:bidi="ar-SA"/>
        </w:rPr>
        <w:t>هُوَ اللَّهُ عَزَّ وَ جَلَّ</w:t>
      </w:r>
      <w:r>
        <w:rPr>
          <w:rFonts w:eastAsia="Amiri" w:cs="Amiri" w:ascii="Amiri" w:hAnsi="Amiri"/>
          <w:color w:val="111111"/>
          <w:sz w:val="28"/>
          <w:szCs w:val="28"/>
          <w:rtl w:val="true"/>
          <w:lang w:bidi="ar-SA"/>
        </w:rPr>
        <w:t>.</w:t>
      </w:r>
    </w:p>
    <w:p>
      <w:pPr>
        <w:pStyle w:val="Heading4"/>
        <w:numPr>
          <w:ilvl w:val="3"/>
          <w:numId w:val="1"/>
        </w:numPr>
        <w:rPr/>
      </w:pPr>
      <w:bookmarkStart w:id="369" w:name="__RefHeading___Toc1207520_3830689328"/>
      <w:bookmarkStart w:id="370" w:name="_Toc161"/>
      <w:bookmarkEnd w:id="369"/>
      <w:r>
        <w:rPr/>
        <w:t>8</w:t>
      </w:r>
      <w:r>
        <w:rPr>
          <w:rtl w:val="true"/>
        </w:rPr>
        <w:t xml:space="preserve">- </w:t>
      </w:r>
      <w:r>
        <w:rPr>
          <w:rtl w:val="true"/>
        </w:rPr>
        <w:t>حدیث</w:t>
      </w:r>
      <w:bookmarkEnd w:id="370"/>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یَحْیَی عَنْ أَحْمَدَ بْنِ مُحَمَّدِ بْنِ عِیسَی عَنِ الْوَشَّاءِ عَنْ عَبْدِ اللَّهِ بْنِ سِنَانٍ </w:t>
      </w:r>
      <w:r>
        <w:rPr>
          <w:rFonts w:eastAsia="Amiri" w:cs="Amiri" w:ascii="Amiri" w:hAnsi="Amiri"/>
          <w:color w:val="111111"/>
          <w:sz w:val="28"/>
          <w:szCs w:val="28"/>
          <w:rtl w:val="true"/>
          <w:lang w:bidi="ar-SA"/>
        </w:rPr>
        <w:t xml:space="preserve">. </w:t>
      </w:r>
      <w:bookmarkStart w:id="371" w:name="pg13650_137151"/>
    </w:p>
    <w:p>
      <w:pPr>
        <w:pStyle w:val="BookText"/>
        <w:rPr/>
      </w:pPr>
      <w:bookmarkEnd w:id="371"/>
      <w:r>
        <w:rPr>
          <w:rFonts w:ascii="Amiri" w:hAnsi="Amiri" w:eastAsia="Amiri" w:cs="Amiri"/>
          <w:color w:val="111111"/>
          <w:sz w:val="28"/>
          <w:sz w:val="28"/>
          <w:szCs w:val="28"/>
          <w:rtl w:val="true"/>
          <w:lang w:bidi="ar-SA"/>
        </w:rPr>
        <w:t>عَنْ أَبِی حَمْزَةَ عَنْ سَعِیدِ بْنِ قَیْسٍ الْهَمْدَانِیِّ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نَظَرْتُ یَوْماً فِی الْحَرْبِ إِلَی رَجُلٍ عَلَیْهِ ثَوْبَانِ فَحَرَّکْتُ فَرَسِی فَإِذَا هُوَ أَمِیرُ الْمُؤْمِنِینَ علیه السلام فَقُلْتُ یَا أَمِیرَ الْمُؤْمِنِینَ فِی مِثْلِ هَذَا الْمَوْضِعِ </w:t>
      </w:r>
      <w:r>
        <w:rPr>
          <w:rStyle w:val="FootnoteAnchor"/>
          <w:rtl w:val="true"/>
        </w:rPr>
        <w:footnoteReference w:id="242"/>
      </w:r>
      <w:r>
        <w:rPr>
          <w:rFonts w:ascii="Amiri" w:hAnsi="Amiri" w:eastAsia="Amiri" w:cs="Amiri"/>
          <w:color w:val="111111"/>
          <w:sz w:val="28"/>
          <w:sz w:val="28"/>
          <w:szCs w:val="28"/>
          <w:rtl w:val="true"/>
          <w:lang w:bidi="ar-SA"/>
        </w:rPr>
        <w:t>فَقَالَ نَعَمْ یَا سَعِیدَ بْنَ قَیْسٍ إِنَّهُ لَیْسَ مِنْ عَبْدٍ إِلَّا وَ لَهُ مِنَ اللَّهِ حَافِظٌ وَ وَاقِیَةٌ مَعَهُ مَلَکَانِ یَحْفَظَانِهِ مِنْ أَنْ یَسْقُطَ مِنْ رَأْسِ جَبَلٍ أَوْ یَقَعَ فِی بِئْرٍ فَإِذَا نَزَلَ الْقَضَاءُ خَلَّیَا بَیْنَهُ وَ بَیْنَ کُلِّ شَیْ‌ءٍ</w:t>
      </w:r>
      <w:r>
        <w:rPr>
          <w:rFonts w:eastAsia="Amiri" w:cs="Amiri" w:ascii="Amiri" w:hAnsi="Amiri"/>
          <w:color w:val="111111"/>
          <w:sz w:val="28"/>
          <w:szCs w:val="28"/>
          <w:rtl w:val="true"/>
          <w:lang w:bidi="ar-SA"/>
        </w:rPr>
        <w:t>.</w:t>
      </w:r>
    </w:p>
    <w:p>
      <w:pPr>
        <w:pStyle w:val="Heading4"/>
        <w:numPr>
          <w:ilvl w:val="3"/>
          <w:numId w:val="1"/>
        </w:numPr>
        <w:rPr/>
      </w:pPr>
      <w:bookmarkStart w:id="372" w:name="__RefHeading___Toc1207522_3830689328"/>
      <w:bookmarkStart w:id="373" w:name="_Toc162"/>
      <w:bookmarkEnd w:id="372"/>
      <w:r>
        <w:rPr/>
        <w:t>9</w:t>
      </w:r>
      <w:r>
        <w:rPr>
          <w:rtl w:val="true"/>
        </w:rPr>
        <w:t xml:space="preserve">- </w:t>
      </w:r>
      <w:r>
        <w:rPr>
          <w:rtl w:val="true"/>
        </w:rPr>
        <w:t>حدیث</w:t>
      </w:r>
      <w:bookmarkEnd w:id="373"/>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الْحُسَیْنُ بْنُ مُحَمَّدٍ عَنْ مُعَلَّی بْنِ مُحَمَّدٍ عَنْ عَلِیِّ بْنِ أَسْبَاطٍ قَالَ سَمِعْتُ أَبَا الْحَسَنِ الرِّضَا علیه السلام یَقُولُ کَانَ فِی الْکَنْزِ الَّذِی 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کانَ تَحْتَهُ کَنْزٌ لَهُما کَانَ فِیهِ بِسْمِ اللَّهِ الرَّحْمنِ الرَّحِیمِ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عَجِبْتُ لِمَنْ أَیْقَنَ بِالْمَوْتِ کَیْفَ یَفْرَحُ وَ عَجِبْتُ لِمَنْ أَیْقَنَ بِالْقَدَرِ کَیْفَ یَحْزَنُ وَ عَجِبْتُ لِمَنْ رَأَی الدُّنْیَا وَ تَقَلُّبَهَا بِأَهْلِهَا کَیْفَ یَرْکَنُ إِلَیْهَا </w:t>
      </w:r>
      <w:r>
        <w:rPr>
          <w:rStyle w:val="FootnoteAnchor"/>
          <w:rtl w:val="true"/>
        </w:rPr>
        <w:footnoteReference w:id="243"/>
      </w:r>
      <w:r>
        <w:rPr>
          <w:rFonts w:ascii="Amiri" w:hAnsi="Amiri" w:eastAsia="Amiri" w:cs="Amiri"/>
          <w:color w:val="111111"/>
          <w:sz w:val="28"/>
          <w:sz w:val="28"/>
          <w:szCs w:val="28"/>
          <w:rtl w:val="true"/>
          <w:lang w:bidi="ar-SA"/>
        </w:rPr>
        <w:t>وَ یَنْبَغِی لِمَنْ عَقَلَ عَنِ اللَّهِ أَنْ لَا یَتَّهِمَ اللَّهَ فِی قَضَائِهِ وَ لَا یَسْتَبْطِئَهُ فِی رِزْقِهِ فَقُلْتُ جُعِلْتُ فِدَاکَ أُرِیدُ أَنْ أَکْتُبَهُ قَالَ فَضَرَبَ وَ اللَّهِ یَدَهُ إِلَی الدَّوَاةِ لِیَضَعَهَا بَیْنَ یَدَیَّ فَتَنَاوَلْتُ یَدَهُ فَقَبَّلْتُهَا وَ أَخَذْتُ الدَّوَاةَ فَکَتَبْتُهُ</w:t>
      </w:r>
      <w:r>
        <w:rPr>
          <w:rFonts w:eastAsia="Amiri" w:cs="Amiri" w:ascii="Amiri" w:hAnsi="Amiri"/>
          <w:color w:val="111111"/>
          <w:sz w:val="28"/>
          <w:szCs w:val="28"/>
          <w:rtl w:val="true"/>
          <w:lang w:bidi="ar-SA"/>
        </w:rPr>
        <w:t>.</w:t>
      </w:r>
    </w:p>
    <w:p>
      <w:pPr>
        <w:pStyle w:val="Heading4"/>
        <w:numPr>
          <w:ilvl w:val="3"/>
          <w:numId w:val="1"/>
        </w:numPr>
        <w:rPr/>
      </w:pPr>
      <w:bookmarkStart w:id="374" w:name="__RefHeading___Toc1207524_3830689328"/>
      <w:bookmarkStart w:id="375" w:name="_Toc163"/>
      <w:bookmarkEnd w:id="374"/>
      <w:r>
        <w:rPr/>
        <w:t>10</w:t>
      </w:r>
      <w:r>
        <w:rPr>
          <w:rtl w:val="true"/>
        </w:rPr>
        <w:t xml:space="preserve">- </w:t>
      </w:r>
      <w:r>
        <w:rPr>
          <w:rtl w:val="true"/>
        </w:rPr>
        <w:t>حدیث</w:t>
      </w:r>
      <w:bookmarkEnd w:id="375"/>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عَلِیِّ بْنِ الْحَکَمِ عَنْ عَبْدِ الرَّحْمَنِ الْعَرْزَمِیِّ عَنْ أَبِیهِ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قَنْبَرٌ غُلَامُ عَلِیٍّ یُحِبُّ عَلِیّاً علیه السلام حُبّاً شَدِیداً فَإِذَا خَرَجَ عَلِیٌّ صلی الله علیه و آله خَرَجَ عَلَی أَثَرِهِ بِالسَّیْفِ فَرَآهُ ذَاتَ لَیْلَةٍ فَقَالَ یَا قَنْبَرُ مَا لَکَ فَقَالَ جِئْتُ لِأَمْشِیَ خَلْفَکَ یَا أَمِیرَ الْمُؤْمِنِینَ قَالَ وَیْحَکَ أَ مِنْ أَهْلِ السَّمَاءِ تَحْرُسُنِی أَوْ مِنْ أَهْلِ الْأَرْضِ فَقَالَ لَا بَلْ مِنْ أَهْلِ الْأَرْضِ فَقَالَ إِنَّ أَهْلَ الْأَرْضِ لَا یَسْتَطِیعُونَ لِی شَیْئاً إِلَّا بِإِذْنِ اللَّهِ مِنَ السَّمَاءِ فَارْجِعْ فَرَجَعَ</w:t>
      </w:r>
      <w:r>
        <w:rPr>
          <w:rFonts w:eastAsia="Amiri" w:cs="Amiri" w:ascii="Amiri" w:hAnsi="Amiri"/>
          <w:color w:val="111111"/>
          <w:sz w:val="28"/>
          <w:szCs w:val="28"/>
          <w:rtl w:val="true"/>
          <w:lang w:bidi="ar-SA"/>
        </w:rPr>
        <w:t>.</w:t>
      </w:r>
    </w:p>
    <w:p>
      <w:pPr>
        <w:pStyle w:val="Heading4"/>
        <w:numPr>
          <w:ilvl w:val="3"/>
          <w:numId w:val="1"/>
        </w:numPr>
        <w:rPr/>
      </w:pPr>
      <w:bookmarkStart w:id="376" w:name="__RefHeading___Toc1207526_3830689328"/>
      <w:bookmarkStart w:id="377" w:name="_Toc164"/>
      <w:bookmarkEnd w:id="376"/>
      <w:r>
        <w:rPr/>
        <w:t>11</w:t>
      </w:r>
      <w:r>
        <w:rPr>
          <w:rtl w:val="true"/>
        </w:rPr>
        <w:t xml:space="preserve">- </w:t>
      </w:r>
      <w:r>
        <w:rPr>
          <w:rtl w:val="true"/>
        </w:rPr>
        <w:t>حدیث</w:t>
      </w:r>
      <w:bookmarkEnd w:id="377"/>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مُحَمَّدِ بْنِ عِیسَی عَنْ یُونُسَ عَمَّنْ ذَکَرَهُ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قِیلَ لِلرِّضَا علیه السلام إِنَّکَ تَتَکَلَّمُ بِهَذَا الْکَلَامِ </w:t>
      </w:r>
      <w:r>
        <w:rPr>
          <w:rStyle w:val="FootnoteAnchor"/>
          <w:rtl w:val="true"/>
        </w:rPr>
        <w:footnoteReference w:id="244"/>
      </w:r>
      <w:r>
        <w:rPr>
          <w:rFonts w:ascii="Amiri" w:hAnsi="Amiri" w:eastAsia="Amiri" w:cs="Amiri"/>
          <w:color w:val="111111"/>
          <w:sz w:val="28"/>
          <w:sz w:val="28"/>
          <w:szCs w:val="28"/>
          <w:rtl w:val="true"/>
          <w:lang w:bidi="ar-SA"/>
        </w:rPr>
        <w:t xml:space="preserve">وَ السَّیْفُ یَقْطُرُ دَماً فَقَالَ إِنَّ لِلَّهِ وَادِیاً مِنْ ذَهَبٍ حَمَاهُ بِأَضْعَفِ خَلْقِهِ النَّمْلِ فَلَوْ رَامَهُ الْبَخَاتِیُّ لَمْ تَصِلْ إِلَیْهِ </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 xml:space="preserve">.. </w:t>
      </w:r>
      <w:bookmarkStart w:id="378" w:name="pg13650_137152"/>
    </w:p>
    <w:p>
      <w:pPr>
        <w:pStyle w:val="Heading3"/>
        <w:numPr>
          <w:ilvl w:val="2"/>
          <w:numId w:val="1"/>
        </w:numPr>
        <w:rPr/>
      </w:pPr>
      <w:bookmarkStart w:id="379" w:name="__RefHeading___Toc1207528_3830689328"/>
      <w:bookmarkStart w:id="380" w:name="_Toc165"/>
      <w:bookmarkEnd w:id="378"/>
      <w:bookmarkEnd w:id="379"/>
      <w:r>
        <w:rPr>
          <w:rtl w:val="true"/>
        </w:rPr>
        <w:t>بَابُ الرِّضَا بِالْقَضَاءِ</w:t>
      </w:r>
      <w:bookmarkEnd w:id="380"/>
    </w:p>
    <w:p>
      <w:pPr>
        <w:pStyle w:val="Heading4"/>
        <w:numPr>
          <w:ilvl w:val="3"/>
          <w:numId w:val="1"/>
        </w:numPr>
        <w:rPr/>
      </w:pPr>
      <w:bookmarkStart w:id="381" w:name="__RefHeading___Toc1207530_3830689328"/>
      <w:bookmarkStart w:id="382" w:name="_Toc166"/>
      <w:bookmarkEnd w:id="381"/>
      <w:r>
        <w:rPr/>
        <w:t>1</w:t>
      </w:r>
      <w:r>
        <w:rPr>
          <w:rtl w:val="true"/>
        </w:rPr>
        <w:t xml:space="preserve">- </w:t>
      </w:r>
      <w:r>
        <w:rPr>
          <w:rtl w:val="true"/>
        </w:rPr>
        <w:t>حدیث</w:t>
      </w:r>
      <w:bookmarkEnd w:id="38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جَمِیلِ بْنِ صَالِحٍ عَنْ بَعْضِ أَشْیَاخِ بَنِی النَّجَاشِیِّ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رَأْسُ طَاعَةِ اللَّهِ الصَّبْرُ وَ الرِّضَا عَنِ اللَّهِ فِیمَا أَحَبَّ الْعَبْدُ أَوْ کَرِهَ وَ لَا یَرْضَی عَبْدٌ عَنِ اللَّهِ فِیمَا أَحَبَّ أَوْ کَرِهَ إِلَّا کَانَ خَیْراً لَهُ فِیمَا أَحَبَّ أَوْ کَرِهَ</w:t>
      </w:r>
      <w:r>
        <w:rPr>
          <w:rFonts w:eastAsia="Amiri" w:cs="Amiri" w:ascii="Amiri" w:hAnsi="Amiri"/>
          <w:color w:val="111111"/>
          <w:sz w:val="28"/>
          <w:szCs w:val="28"/>
          <w:rtl w:val="true"/>
          <w:lang w:bidi="ar-SA"/>
        </w:rPr>
        <w:t>.</w:t>
      </w:r>
    </w:p>
    <w:p>
      <w:pPr>
        <w:pStyle w:val="Heading4"/>
        <w:numPr>
          <w:ilvl w:val="3"/>
          <w:numId w:val="1"/>
        </w:numPr>
        <w:rPr/>
      </w:pPr>
      <w:bookmarkStart w:id="383" w:name="__RefHeading___Toc1207532_3830689328"/>
      <w:bookmarkStart w:id="384" w:name="_Toc167"/>
      <w:bookmarkEnd w:id="383"/>
      <w:r>
        <w:rPr/>
        <w:t>2</w:t>
      </w:r>
      <w:r>
        <w:rPr>
          <w:rtl w:val="true"/>
        </w:rPr>
        <w:t xml:space="preserve">- </w:t>
      </w:r>
      <w:r>
        <w:rPr>
          <w:rtl w:val="true"/>
        </w:rPr>
        <w:t>حدیث</w:t>
      </w:r>
      <w:bookmarkEnd w:id="384"/>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أَبِی عَبْدِ اللَّهِ عَنْ أَبِیهِ عَنْ حَمَّادِ بْنِ عِیسَی عَنْ عَبْدِ اللَّهِ بْنِ مُسْکَانَ عَنْ لَیْثٍ الْمُرَادِیِّ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أَعْلَمَ النَّاسِ بِاللَّهِ أَرْضَاهُمْ بِقَضَاءِ اللَّهِ عَزَّ وَ جَلَّ</w:t>
      </w:r>
      <w:r>
        <w:rPr>
          <w:rFonts w:eastAsia="Amiri" w:cs="Amiri" w:ascii="Amiri" w:hAnsi="Amiri"/>
          <w:color w:val="111111"/>
          <w:sz w:val="28"/>
          <w:szCs w:val="28"/>
          <w:rtl w:val="true"/>
          <w:lang w:bidi="ar-SA"/>
        </w:rPr>
        <w:t>.</w:t>
      </w:r>
    </w:p>
    <w:p>
      <w:pPr>
        <w:pStyle w:val="Heading4"/>
        <w:numPr>
          <w:ilvl w:val="3"/>
          <w:numId w:val="1"/>
        </w:numPr>
        <w:rPr/>
      </w:pPr>
      <w:bookmarkStart w:id="385" w:name="__RefHeading___Toc1207534_3830689328"/>
      <w:bookmarkStart w:id="386" w:name="_Toc168"/>
      <w:bookmarkEnd w:id="385"/>
      <w:r>
        <w:rPr/>
        <w:t>3</w:t>
      </w:r>
      <w:r>
        <w:rPr>
          <w:rtl w:val="true"/>
        </w:rPr>
        <w:t xml:space="preserve">- </w:t>
      </w:r>
      <w:r>
        <w:rPr>
          <w:rtl w:val="true"/>
        </w:rPr>
        <w:t>حدیث</w:t>
      </w:r>
      <w:bookmarkEnd w:id="386"/>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w:t>
      </w:r>
      <w:r>
        <w:rPr>
          <w:rStyle w:val="FootnoteAnchor"/>
          <w:rtl w:val="true"/>
        </w:rPr>
        <w:footnoteReference w:id="24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صبر و رضی عن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المراد به ان الصبر و الرضا وقعا موقعهما لان المقضی علیه لا محالة خیر له، لا أنّه إذا لم یرض و لم یصبر لم یکن خیر 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یَحْیَی بْنِ إِبْرَاهِیمَ بْنِ أَبِی الْبِلَادِ عَنْ عَاصِمِ بْنِ حُمَیْدٍ عَنْ أَبِی حَمْزَةَ الثُّمَالِیِّ عَنْ عَلِیِّ بْنِ الْحُسَیْنِ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الصَّبْرُ وَ الرِّضَا عَنِ اللَّهِ رَأْسُ طَاعَةِ اللَّهِ وَ مَنْ صَبَرَ وَ رَضِیَ عَنِ اللَّهِ فِیمَا قَضَی عَلَیْهِ فِیمَا أَحَبَّ أَوْ کَرِهَ لَمْ یَقْضِ اللَّهُ عَزَّ وَ جَلَّ لَهُ فِیمَا أَحَبَّ أَوْ کَرِهَ إِلَّا مَا هُوَ خَیْرٌ لَهُ</w:t>
      </w:r>
      <w:r>
        <w:rPr>
          <w:rFonts w:eastAsia="Amiri" w:cs="Amiri" w:ascii="Amiri" w:hAnsi="Amiri"/>
          <w:color w:val="111111"/>
          <w:sz w:val="28"/>
          <w:szCs w:val="28"/>
          <w:rtl w:val="true"/>
          <w:lang w:bidi="ar-SA"/>
        </w:rPr>
        <w:t>.</w:t>
      </w:r>
    </w:p>
    <w:p>
      <w:pPr>
        <w:pStyle w:val="Heading4"/>
        <w:numPr>
          <w:ilvl w:val="3"/>
          <w:numId w:val="1"/>
        </w:numPr>
        <w:rPr/>
      </w:pPr>
      <w:bookmarkStart w:id="387" w:name="__RefHeading___Toc1207536_3830689328"/>
      <w:bookmarkStart w:id="388" w:name="_Toc169"/>
      <w:bookmarkEnd w:id="387"/>
      <w:r>
        <w:rPr/>
        <w:t>4</w:t>
      </w:r>
      <w:r>
        <w:rPr>
          <w:rtl w:val="true"/>
        </w:rPr>
        <w:t xml:space="preserve">- </w:t>
      </w:r>
      <w:r>
        <w:rPr>
          <w:rtl w:val="true"/>
        </w:rPr>
        <w:t>حدیث</w:t>
      </w:r>
      <w:bookmarkEnd w:id="388"/>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یَحْیَی عَنْ أَحْمَدَ بْنِ مُحَمَّدِ بْنِ عِیسَی عَنِ ابْنِ مَحْبُوبٍ عَنْ دَاوُدَ الرَّقِّیِّ عَنْ أَبِی عُبَیْدَةَ الْحَذَّاءِ عَنْ أَبِی جَعْفَرٍ علیه السلام قَالَ قَالَ رَسُولُ اللَّهِ ص قَالَ اللَّهُ عَزَّ وَ جَلَّ إِنَّ مِنْ عِبَادِیَ الْمُؤْمِنِینَ عِبَاداً لَا یَصْلُحُ لَهُمْ أَمْرُ دِینِهِمْ إِلَّا بِالْغِنَی وَ السَّعَةِ وَ الصِّحَّةِ فِی الْبَدَنِ فَأَبْلُوهُمْ بِالْغِنَی وَ السَّعَةِ وَ صِحَّةِ الْبَدَنِ فَیَصْلُحُ عَلَیْهِمْ أَمْرُ دِینِهِمْ وَ إِنَّ مِنْ عِبَادِیَ الْمُؤْمِنِینَ لَعِبَاداً لَا یَصْلُحُ لَهُمْ أَمْرُ دِینِهِمْ إِلَّا بِالْفَاقَةِ وَ الْمَسْکَنَةِ وَ السُّقْمِ فِی أَبْدَانِهِمْ فَأَبْلُوهُمْ بِالْفَاقَةِ وَ الْمَسْکَنَةِ وَ السُّقْمِ فَیَصْلُحُ عَلَیْهِمْ أَمْرُ دِینِهِمْ وَ أَنَا أَعْلَمُ بِمَا یَصْلُحُ عَلَیْهِ أَمْرُ دِینِ عِبَادِیَ الْمُؤْمِنِینَ وَ إِنَّ مِنْ عِبَادِیَ الْمُؤْمِنِینَ لَمَنْ یَجْتَهِدُ فِی عِبَادَتِی فَیَقُومُ مِنْ رُقَادِهِ </w:t>
      </w:r>
      <w:r>
        <w:rPr>
          <w:rStyle w:val="FootnoteAnchor"/>
          <w:rtl w:val="true"/>
        </w:rPr>
        <w:footnoteReference w:id="247"/>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bookmarkStart w:id="389" w:name="pg13650_137153"/>
    </w:p>
    <w:p>
      <w:pPr>
        <w:pStyle w:val="BookText"/>
        <w:rPr/>
      </w:pPr>
      <w:bookmarkEnd w:id="389"/>
      <w:r>
        <w:rPr>
          <w:rFonts w:ascii="Amiri" w:hAnsi="Amiri" w:eastAsia="Amiri" w:cs="Amiri"/>
          <w:color w:val="111111"/>
          <w:sz w:val="28"/>
          <w:sz w:val="28"/>
          <w:szCs w:val="28"/>
          <w:rtl w:val="true"/>
          <w:lang w:bidi="ar-SA"/>
        </w:rPr>
        <w:t xml:space="preserve">لَذِیذِ وِسَادِهِ فَیَتَهَجَّدُ لِیَ اللَّیَالِیَ فَیُتْعِبُ نَفْسَهُ فِی عِبَادَتِی فَأَضْرِبُهُ بِالنُّعَاسِ </w:t>
      </w:r>
      <w:r>
        <w:rPr>
          <w:rStyle w:val="FootnoteAnchor"/>
          <w:rtl w:val="true"/>
        </w:rPr>
        <w:footnoteReference w:id="248"/>
      </w:r>
    </w:p>
    <w:p>
      <w:pPr>
        <w:pStyle w:val="BookText"/>
        <w:rPr/>
      </w:pPr>
      <w:r>
        <w:rPr>
          <w:rFonts w:ascii="Amiri" w:hAnsi="Amiri" w:eastAsia="Amiri" w:cs="Amiri"/>
          <w:color w:val="111111"/>
          <w:sz w:val="28"/>
          <w:sz w:val="28"/>
          <w:szCs w:val="28"/>
          <w:rtl w:val="true"/>
          <w:lang w:bidi="ar-SA"/>
        </w:rPr>
        <w:t xml:space="preserve">اللَّیْلَةَ وَ اللَّیْلَتَیْنِ نَظَراً مِنِّی لَهُ وَ إِبْقَاءً عَلَیْهِ فَیَنَامُ حَتَّی یُصْبِحَ فَیَقُومُ وَ هُوَ مَاقِتٌ لِنَفْسِهِ </w:t>
      </w:r>
      <w:r>
        <w:rPr>
          <w:rStyle w:val="FootnoteAnchor"/>
          <w:rtl w:val="true"/>
        </w:rPr>
        <w:footnoteReference w:id="249"/>
      </w:r>
      <w:r>
        <w:rPr>
          <w:rFonts w:ascii="Amiri" w:hAnsi="Amiri" w:eastAsia="Amiri" w:cs="Amiri"/>
          <w:color w:val="111111"/>
          <w:sz w:val="28"/>
          <w:sz w:val="28"/>
          <w:szCs w:val="28"/>
          <w:rtl w:val="true"/>
          <w:lang w:bidi="ar-SA"/>
        </w:rPr>
        <w:t>زَارِئٌ عَلَیْهَا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أُخَلِّی بَیْنَهُ وَ بَیْنَ مَا یُرِیدُ مِنْ عِبَادَتِی لَدَخَلَهُ الْعُجْبُ مِنْ ذَلِکَ فَیُصَیِّرُهُ الْعُجْبُ إِلَی الْفِتْنَةِ بِأَعْمَالِهِ فَیَأْتِیهِ مِنْ ذَلِکَ مَا فِیهِ هَلَاکُهُ لِعُجْبِهِ بِأَعْمَالِهِ وَ رِضَاهُ عَنْ نَفْسِهِ حَتَّی یَظُنَّ أَنَّهُ قَدْ فَاقَ الْعَابِدِینَ وَ جَازَ فِی عِبَادَتِهِ حَدَّ التَّقْصِیرِ فَیَتَبَاعَدُ مِنِّی عِنْدَ ذَلِکَ وَ هُوَ یَظُنُّ أَنَّهُ یَتَقَرَّبُ إِلَیَّ فَلَا یَتَّکِلِ الْعَامِلُونَ عَلَی أَعْمَالِهِمُ الَّتِی یَعْمَلُونَهَا لِثَوَابِی فَإِنَّهُمْ لَوِ اجْتَهَدُوا وَ أَتْعَبُوا أَنْفُسَهُمْ وَ أَفْنَوْا أَعْمَارَهُمْ فِی عِبَادَتِی کَانُوا مُقَصِّرِینَ غَیْرَ بَالِغِینَ فِی عِبَادَتِهِمْ کُنْهَ عِبَادَتِی فِیمَا یَطْلُبُونَ عِنْدِی مِنْ کَرَامَتِی وَ النَّعِیمِ فِی جَنَّاتِی وَ رَفِیعِ دَرَجَاتِیَ الْعُلَی فِی جِوَارِی وَ لَکِنْ فَبِرَحْمَتِی فَلْیَثِقُوا وَ بِفَضْلِی فَلْیَفْرَحُوا وَ إِلَی حُسْنِ الظَّنِّ بِی فَلْیَطْمَئِنُّوا فَإِنَّ رَحْمَتِی عِنْدَ ذَلِکَ تَدَارَکُهُمْ وَ مَنِّی یُبَلِّغُهُمْ رِضْوَانِی وَ مَغْفِرَتِی تُلْبِسُهُمْ عَفْوِی فَإِنِّی أَنَا اللَّهُ الرَّحْمَنُ الرَّحِیمُ وَ بِذَلِکَ تَسَمَّیْتُ</w:t>
      </w:r>
      <w:r>
        <w:rPr>
          <w:rFonts w:eastAsia="Amiri" w:cs="Amiri" w:ascii="Amiri" w:hAnsi="Amiri"/>
          <w:color w:val="111111"/>
          <w:sz w:val="28"/>
          <w:szCs w:val="28"/>
          <w:rtl w:val="true"/>
          <w:lang w:bidi="ar-SA"/>
        </w:rPr>
        <w:t>.</w:t>
      </w:r>
    </w:p>
    <w:p>
      <w:pPr>
        <w:pStyle w:val="Heading4"/>
        <w:numPr>
          <w:ilvl w:val="3"/>
          <w:numId w:val="1"/>
        </w:numPr>
        <w:rPr/>
      </w:pPr>
      <w:bookmarkStart w:id="390" w:name="__RefHeading___Toc1207538_3830689328"/>
      <w:bookmarkStart w:id="391" w:name="_Toc170"/>
      <w:bookmarkEnd w:id="390"/>
      <w:r>
        <w:rPr/>
        <w:t>5</w:t>
      </w:r>
      <w:r>
        <w:rPr>
          <w:rtl w:val="true"/>
        </w:rPr>
        <w:t xml:space="preserve">- </w:t>
      </w:r>
      <w:r>
        <w:rPr>
          <w:rtl w:val="true"/>
        </w:rPr>
        <w:t>حدیث</w:t>
      </w:r>
      <w:bookmarkEnd w:id="391"/>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زِیَادٍ عَنْ أَحْمَدَ بْنِ مُحَمَّدِ بْنِ أَبِی نَصْرٍ عَنْ صَفْوَانَ الْجَمَّالِ عَنْ أَبِی الْحَسَنِ الْأَوَّلِ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یَنْبَغِی لِمَنْ عَقَلَ عَنِ اللَّهِ أَنْ لَا یَسْتَبْطِئَهُ فِی رِزْقِهِ وَ لَا یَتَّهِمَهُ فِی قَضَائِهِ</w:t>
      </w:r>
      <w:r>
        <w:rPr>
          <w:rFonts w:eastAsia="Amiri" w:cs="Amiri" w:ascii="Amiri" w:hAnsi="Amiri"/>
          <w:color w:val="111111"/>
          <w:sz w:val="28"/>
          <w:szCs w:val="28"/>
          <w:rtl w:val="true"/>
          <w:lang w:bidi="ar-SA"/>
        </w:rPr>
        <w:t>.</w:t>
      </w:r>
    </w:p>
    <w:p>
      <w:pPr>
        <w:pStyle w:val="Heading4"/>
        <w:numPr>
          <w:ilvl w:val="3"/>
          <w:numId w:val="1"/>
        </w:numPr>
        <w:rPr/>
      </w:pPr>
      <w:bookmarkStart w:id="392" w:name="__RefHeading___Toc1207540_3830689328"/>
      <w:bookmarkStart w:id="393" w:name="_Toc171"/>
      <w:bookmarkEnd w:id="392"/>
      <w:r>
        <w:rPr/>
        <w:t>6</w:t>
      </w:r>
      <w:r>
        <w:rPr>
          <w:rtl w:val="true"/>
        </w:rPr>
        <w:t xml:space="preserve">- </w:t>
      </w:r>
      <w:r>
        <w:rPr>
          <w:rtl w:val="true"/>
        </w:rPr>
        <w:t>حدیث</w:t>
      </w:r>
      <w:bookmarkEnd w:id="393"/>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عَلِیٍّ الْأَشْعَرِیُّ عَنْ مُحَمَّدِ بْنِ عَبْدِ الْجَبَّارِ عَنْ مُحَمَّدِ بْنِ إِسْمَاعِیلَ عَنْ عَلِیِّ بْنِ النُّعْمَانِ عَنْ عَمْرِو بْنِ نَهِیکٍ بَیَّاعِ الْهَرَوِیِ </w:t>
      </w:r>
      <w:r>
        <w:rPr>
          <w:rStyle w:val="FootnoteAnchor"/>
          <w:rtl w:val="true"/>
        </w:rPr>
        <w:footnoteReference w:id="250"/>
      </w:r>
      <w:r>
        <w:rPr>
          <w:rFonts w:ascii="Amiri" w:hAnsi="Amiri" w:eastAsia="Amiri" w:cs="Amiri"/>
          <w:color w:val="111111"/>
          <w:sz w:val="28"/>
          <w:sz w:val="28"/>
          <w:szCs w:val="28"/>
          <w:rtl w:val="true"/>
          <w:lang w:bidi="ar-SA"/>
        </w:rPr>
        <w:t>قَالَ قَالَ أَبُو عَبْدِ اللَّهِ ع قَالَ اللَّهُ عَزَّ وَ جَلَّ عَبْدِیَ الْمُؤْمِنَ لَا أَصْرِفُهُ فِی شَیْ‌ءٍ إِلَّا جَعَلْتُهُ خَیْراً لَهُ فَلْیَرْضَ بِقَضَائِی وَ لْیَصْبِرْ عَلَی بَلَائِی وَ لْیَشْکُرْ نَعْمَائِی أَکْتُبْهُ یَا مُحَمَّدُ مِنَ الصِّدِّیقِینَ عِنْدِی</w:t>
      </w:r>
      <w:r>
        <w:rPr>
          <w:rFonts w:eastAsia="Amiri" w:cs="Amiri" w:ascii="Amiri" w:hAnsi="Amiri"/>
          <w:color w:val="111111"/>
          <w:sz w:val="28"/>
          <w:szCs w:val="28"/>
          <w:rtl w:val="true"/>
          <w:lang w:bidi="ar-SA"/>
        </w:rPr>
        <w:t>.</w:t>
      </w:r>
    </w:p>
    <w:p>
      <w:pPr>
        <w:pStyle w:val="Heading4"/>
        <w:numPr>
          <w:ilvl w:val="3"/>
          <w:numId w:val="1"/>
        </w:numPr>
        <w:rPr/>
      </w:pPr>
      <w:bookmarkStart w:id="394" w:name="__RefHeading___Toc1207542_3830689328"/>
      <w:bookmarkStart w:id="395" w:name="_Toc172"/>
      <w:bookmarkEnd w:id="394"/>
      <w:r>
        <w:rPr/>
        <w:t>7</w:t>
      </w:r>
      <w:r>
        <w:rPr>
          <w:rtl w:val="true"/>
        </w:rPr>
        <w:t xml:space="preserve">- </w:t>
      </w:r>
      <w:r>
        <w:rPr>
          <w:rtl w:val="true"/>
        </w:rPr>
        <w:t>حدیث</w:t>
      </w:r>
      <w:bookmarkEnd w:id="395"/>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بْنِ عِیسَی عَنِ الْحَسَنِ بْنِ مَحْبُوبٍ عَنْ مَالِکِ بْنِ عَطِیَّةَ عَنْ دَاوُدَ بْنِ فَرْقَدٍ عَنْ أَبِی عَبْدِ اللَّهِ ع أَنَّ فِیمَا أَوْحَی اللَّهُ عَزَّ وَ جَلَّ إِلَی مُوسَی بْنِ عِمْرَانَ علیه السلام یَا مُوسَی بْنَ عِمْرَانَ مَا خَلَقْتُ خَلْقاً أَحَبَّ إِلَیَّ مِنْ عَبْدِیَ ن</w:t>
      </w:r>
      <w:r>
        <w:rPr>
          <w:rFonts w:eastAsia="Amiri" w:cs="Amiri" w:ascii="Amiri" w:hAnsi="Amiri"/>
          <w:color w:val="111111"/>
          <w:sz w:val="28"/>
          <w:szCs w:val="28"/>
          <w:rtl w:val="true"/>
          <w:lang w:bidi="ar-SA"/>
        </w:rPr>
        <w:t xml:space="preserve">. </w:t>
      </w:r>
      <w:bookmarkStart w:id="396" w:name="pg13650_137154"/>
    </w:p>
    <w:p>
      <w:pPr>
        <w:pStyle w:val="BookText"/>
        <w:rPr/>
      </w:pPr>
      <w:bookmarkEnd w:id="396"/>
      <w:r>
        <w:rPr>
          <w:rFonts w:ascii="Amiri" w:hAnsi="Amiri" w:eastAsia="Amiri" w:cs="Amiri"/>
          <w:color w:val="111111"/>
          <w:sz w:val="28"/>
          <w:sz w:val="28"/>
          <w:szCs w:val="28"/>
          <w:rtl w:val="true"/>
          <w:lang w:bidi="ar-SA"/>
        </w:rPr>
        <w:t xml:space="preserve">الْمُؤْمِنِ فَإِنِّی إِنَّمَا أَبْتَلِیهِ لِمَا هُوَ خَیْرٌ لَهُ وَ أُعَافِیهِ لِمَا هُوَ خَیْرٌ لَهُ وَ أَزْوِی </w:t>
      </w:r>
      <w:r>
        <w:rPr>
          <w:rStyle w:val="FootnoteAnchor"/>
          <w:rtl w:val="true"/>
        </w:rPr>
        <w:footnoteReference w:id="251"/>
      </w:r>
      <w:r>
        <w:rPr>
          <w:rFonts w:ascii="Amiri" w:hAnsi="Amiri" w:eastAsia="Amiri" w:cs="Amiri"/>
          <w:color w:val="111111"/>
          <w:sz w:val="28"/>
          <w:sz w:val="28"/>
          <w:szCs w:val="28"/>
          <w:rtl w:val="true"/>
          <w:lang w:bidi="ar-SA"/>
        </w:rPr>
        <w:t>عَنْهُ مَا هُوَ شَرٌّ لَهُ لِمَا هُوَ خَیْرٌ لَهُ وَ أَنَا أَعْلَمُ بِمَا یَصْلُحُ عَلَیْهِ عَبْدِی فَلْیَصْبِرْ عَلَی بَلَائِی وَ لْیَشْکُرْ نَعْمَائِی وَ لْیَرْضَ بِقَضَائِی أَکْتُبْهُ فِی الصِّدِّیقِینَ عِنْدِی إِذَا عَمِلَ بِرِضَائِی وَ أَطَاعَ أَمْرِی</w:t>
      </w:r>
      <w:r>
        <w:rPr>
          <w:rFonts w:eastAsia="Amiri" w:cs="Amiri" w:ascii="Amiri" w:hAnsi="Amiri"/>
          <w:color w:val="111111"/>
          <w:sz w:val="28"/>
          <w:szCs w:val="28"/>
          <w:rtl w:val="true"/>
          <w:lang w:bidi="ar-SA"/>
        </w:rPr>
        <w:t>.</w:t>
      </w:r>
    </w:p>
    <w:p>
      <w:pPr>
        <w:pStyle w:val="Heading4"/>
        <w:numPr>
          <w:ilvl w:val="3"/>
          <w:numId w:val="1"/>
        </w:numPr>
        <w:rPr/>
      </w:pPr>
      <w:bookmarkStart w:id="397" w:name="__RefHeading___Toc1207544_3830689328"/>
      <w:bookmarkStart w:id="398" w:name="_Toc173"/>
      <w:bookmarkEnd w:id="397"/>
      <w:r>
        <w:rPr/>
        <w:t>8</w:t>
      </w:r>
      <w:r>
        <w:rPr>
          <w:rtl w:val="true"/>
        </w:rPr>
        <w:t xml:space="preserve">- </w:t>
      </w:r>
      <w:r>
        <w:rPr>
          <w:rtl w:val="true"/>
        </w:rPr>
        <w:t>حدیث</w:t>
      </w:r>
      <w:bookmarkEnd w:id="398"/>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عَلِیٍّ الْأَشْعَرِیُّ عَنْ مُحَمَّدِ بْنِ عَبْدِ الْجَبَّارِ عَنْ صَفْوَانَ بْنِ یَحْیَی عَنْ فُضَیْلِ بْنِ عُثْمَانَ عَنِ ابْنِ أَبِی یَعْفُورٍ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عَجِبْتُ لِلْمَرْءِ الْمُسْلِمِ </w:t>
      </w:r>
      <w:r>
        <w:rPr>
          <w:rStyle w:val="FootnoteAnchor"/>
          <w:rtl w:val="true"/>
        </w:rPr>
        <w:footnoteReference w:id="252"/>
      </w:r>
      <w:r>
        <w:rPr>
          <w:rFonts w:ascii="Amiri" w:hAnsi="Amiri" w:eastAsia="Amiri" w:cs="Amiri"/>
          <w:color w:val="111111"/>
          <w:sz w:val="28"/>
          <w:sz w:val="28"/>
          <w:szCs w:val="28"/>
          <w:rtl w:val="true"/>
          <w:lang w:bidi="ar-SA"/>
        </w:rPr>
        <w:t>لَا یَقْضِی اللَّهُ عَزَّ وَ جَلَّ لَهُ قَضَاءً إِلَّا کَانَ خَیْراً لَهُ وَ إِنْ قُرِضَ بِالْمَقَارِیضِ کَانَ خَیْراً لَهُ وَ إِنْ مَلَکَ مَشَارِقَ الْأَرْضِ وَ مَغَارِبَهَا کَانَ خَیْراً لَهُ</w:t>
      </w:r>
      <w:r>
        <w:rPr>
          <w:rFonts w:eastAsia="Amiri" w:cs="Amiri" w:ascii="Amiri" w:hAnsi="Amiri"/>
          <w:color w:val="111111"/>
          <w:sz w:val="28"/>
          <w:szCs w:val="28"/>
          <w:rtl w:val="true"/>
          <w:lang w:bidi="ar-SA"/>
        </w:rPr>
        <w:t>.</w:t>
      </w:r>
    </w:p>
    <w:p>
      <w:pPr>
        <w:pStyle w:val="Heading4"/>
        <w:numPr>
          <w:ilvl w:val="3"/>
          <w:numId w:val="1"/>
        </w:numPr>
        <w:rPr/>
      </w:pPr>
      <w:bookmarkStart w:id="399" w:name="__RefHeading___Toc1207546_3830689328"/>
      <w:bookmarkStart w:id="400" w:name="_Toc174"/>
      <w:bookmarkEnd w:id="399"/>
      <w:r>
        <w:rPr/>
        <w:t>9</w:t>
      </w:r>
      <w:r>
        <w:rPr>
          <w:rtl w:val="true"/>
        </w:rPr>
        <w:t xml:space="preserve">- </w:t>
      </w:r>
      <w:r>
        <w:rPr>
          <w:rtl w:val="true"/>
        </w:rPr>
        <w:t>حدیث</w:t>
      </w:r>
      <w:bookmarkEnd w:id="400"/>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بْنِ عِیسَی عَنِ ابْنِ سِنَانٍ عَنْ صَالِحِ بْنِ عُقْبَةَ عَنْ عَبْدِ اللَّهِ بْنِ مُحَمَّدٍ الْجُعْفِیِّ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أَحَقُّ خَلْقِ اللَّهِ أَنْ یُسَلِّمَ لِمَا قَضَی اللَّهُ عَزَّ وَ جَلَّ مَنْ عَرَفَ اللَّهَ عَزَّ وَ جَلَّ وَ مَنْ رَضِیَ بِالْقَضَاءِ أَتَی عَلَیْهِ الْقَضَاءُ وَ عَظَّمَ اللَّهُ أَجْرَهُ وَ مَنْ سَخِطَ الْقَضَاءَ مَضَی عَلَیْهِ الْقَضَاءُ وَ أَحْبَطَ اللَّهُ أَجْرَهُ</w:t>
      </w:r>
      <w:r>
        <w:rPr>
          <w:rFonts w:eastAsia="Amiri" w:cs="Amiri" w:ascii="Amiri" w:hAnsi="Amiri"/>
          <w:color w:val="111111"/>
          <w:sz w:val="28"/>
          <w:szCs w:val="28"/>
          <w:rtl w:val="true"/>
          <w:lang w:bidi="ar-SA"/>
        </w:rPr>
        <w:t>.</w:t>
      </w:r>
    </w:p>
    <w:p>
      <w:pPr>
        <w:pStyle w:val="Heading4"/>
        <w:numPr>
          <w:ilvl w:val="3"/>
          <w:numId w:val="1"/>
        </w:numPr>
        <w:rPr/>
      </w:pPr>
      <w:bookmarkStart w:id="401" w:name="__RefHeading___Toc1207548_3830689328"/>
      <w:bookmarkStart w:id="402" w:name="_Toc175"/>
      <w:bookmarkEnd w:id="401"/>
      <w:r>
        <w:rPr/>
        <w:t>10</w:t>
      </w:r>
      <w:r>
        <w:rPr>
          <w:rtl w:val="true"/>
        </w:rPr>
        <w:t xml:space="preserve">- </w:t>
      </w:r>
      <w:r>
        <w:rPr>
          <w:rtl w:val="true"/>
        </w:rPr>
        <w:t>حدیث</w:t>
      </w:r>
      <w:bookmarkEnd w:id="402"/>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الْقَاسِمِ بْنِ مُحَمَّدٍ عَنِ الْمِنْقَرِیِّ عَنْ عَلِیِّ بْنِ هَاشِمِ بْنِ الْبَرِیدِ عَنْ أَبِیهِ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لِی عَلِیُّ بْنُ الْحُسَیْنِ صَلَوَاتُ اللَّهِ عَلَیْهِمَا الزُّهْدُ عَشَرَةُ أَجْزَاءٍ أَعْلَی دَرَجَةِ الزُّهْدِ أَدْنَی دَرَجَةِ الْوَرَعِ وَ أَعْلَی دَرَجَةِ الْوَرَعِ أَدْنَی دَرَجَةِ الْیَقِینِ وَ أَعْلَی دَرَجَةِ الْیَقِینِ أَدْنَی دَرَجَةِ الرِّضَا</w:t>
      </w:r>
      <w:r>
        <w:rPr>
          <w:rFonts w:eastAsia="Amiri" w:cs="Amiri" w:ascii="Amiri" w:hAnsi="Amiri"/>
          <w:color w:val="111111"/>
          <w:sz w:val="28"/>
          <w:szCs w:val="28"/>
          <w:rtl w:val="true"/>
          <w:lang w:bidi="ar-SA"/>
        </w:rPr>
        <w:t>.</w:t>
      </w:r>
    </w:p>
    <w:p>
      <w:pPr>
        <w:pStyle w:val="Heading4"/>
        <w:numPr>
          <w:ilvl w:val="3"/>
          <w:numId w:val="1"/>
        </w:numPr>
        <w:rPr/>
      </w:pPr>
      <w:bookmarkStart w:id="403" w:name="__RefHeading___Toc1207550_3830689328"/>
      <w:bookmarkStart w:id="404" w:name="_Toc176"/>
      <w:bookmarkEnd w:id="403"/>
      <w:r>
        <w:rPr/>
        <w:t>11</w:t>
      </w:r>
      <w:r>
        <w:rPr>
          <w:rtl w:val="true"/>
        </w:rPr>
        <w:t xml:space="preserve">- </w:t>
      </w:r>
      <w:r>
        <w:rPr>
          <w:rtl w:val="true"/>
        </w:rPr>
        <w:t>حدیث</w:t>
      </w:r>
      <w:bookmarkEnd w:id="404"/>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بْنِ خَالِدٍ عَنْ مُحَمَّدِ بْنِ عَلِیٍّ عَنْ عَلِیِّ بْنِ أَسْبَاطٍ عَمَّنْ ذَکَرَهُ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لَقِیَ الْحَسَنُ بْنُ عَلِیٍّ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جَعْفَرٍ فَقَالَ یَا عَبْدَ اللَّهِ کَیْفَ یَکُونُ الْمُؤْمِنُ مُؤْمِناً وَ هُوَ یَسْخَطُ قِسْمَهُ </w:t>
      </w:r>
      <w:r>
        <w:rPr>
          <w:rStyle w:val="FootnoteAnchor"/>
          <w:rtl w:val="true"/>
        </w:rPr>
        <w:footnoteReference w:id="253"/>
      </w:r>
      <w:r>
        <w:rPr>
          <w:rFonts w:ascii="Amiri" w:hAnsi="Amiri" w:eastAsia="Amiri" w:cs="Amiri"/>
          <w:color w:val="111111"/>
          <w:sz w:val="28"/>
          <w:sz w:val="28"/>
          <w:szCs w:val="28"/>
          <w:rtl w:val="true"/>
          <w:lang w:bidi="ar-SA"/>
        </w:rPr>
        <w:t xml:space="preserve">وَ یُحَقِّرُ مَنْزِلَتَهُ وَ الْحَاکِمُ عَلَیْهِ اللَّهُ وَ أَنَا الضَّامِنُ لِمَنْ لَمْ یَهْجُسْ فِی قَلْبِهِ إِلَّا الرِّضَا </w:t>
      </w:r>
      <w:r>
        <w:rPr>
          <w:rStyle w:val="FootnoteAnchor"/>
          <w:rtl w:val="true"/>
        </w:rPr>
        <w:footnoteReference w:id="254"/>
      </w:r>
      <w:r>
        <w:rPr>
          <w:rFonts w:ascii="Amiri" w:hAnsi="Amiri" w:eastAsia="Amiri" w:cs="Amiri"/>
          <w:color w:val="111111"/>
          <w:sz w:val="28"/>
          <w:sz w:val="28"/>
          <w:szCs w:val="28"/>
          <w:rtl w:val="true"/>
          <w:lang w:bidi="ar-SA"/>
        </w:rPr>
        <w:t>أَنْ یَدْعُوَ اللَّهَ فَیُسْتَجَابَ لَهُ</w:t>
      </w:r>
      <w:r>
        <w:rPr>
          <w:rFonts w:eastAsia="Amiri" w:cs="Amiri" w:ascii="Amiri" w:hAnsi="Amiri"/>
          <w:color w:val="111111"/>
          <w:sz w:val="28"/>
          <w:szCs w:val="28"/>
          <w:rtl w:val="true"/>
          <w:lang w:bidi="ar-SA"/>
        </w:rPr>
        <w:t>.</w:t>
      </w:r>
    </w:p>
    <w:p>
      <w:pPr>
        <w:pStyle w:val="Heading4"/>
        <w:numPr>
          <w:ilvl w:val="3"/>
          <w:numId w:val="1"/>
        </w:numPr>
        <w:rPr/>
      </w:pPr>
      <w:bookmarkStart w:id="405" w:name="__RefHeading___Toc1207552_3830689328"/>
      <w:bookmarkStart w:id="406" w:name="_Toc177"/>
      <w:bookmarkEnd w:id="405"/>
      <w:r>
        <w:rPr/>
        <w:t>12</w:t>
      </w:r>
      <w:r>
        <w:rPr>
          <w:rtl w:val="true"/>
        </w:rPr>
        <w:t xml:space="preserve">- </w:t>
      </w:r>
      <w:r>
        <w:rPr>
          <w:rtl w:val="true"/>
        </w:rPr>
        <w:t>حدیث</w:t>
      </w:r>
      <w:bookmarkEnd w:id="406"/>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أَبِیهِ عَنِ ابْنِ سِنَانٍ عَمَّنْ ذَکَرَهُ عَنْ أَبِی عَبْدِ اللَّهِ علیه السلام قَالَ</w:t>
      </w:r>
      <w:r>
        <w:rPr>
          <w:rFonts w:eastAsia="Amiri" w:cs="Amiri" w:ascii="Amiri" w:hAnsi="Amiri"/>
          <w:color w:val="111111"/>
          <w:sz w:val="28"/>
          <w:szCs w:val="28"/>
          <w:rtl w:val="true"/>
          <w:lang w:bidi="ar-SA"/>
        </w:rPr>
        <w:t xml:space="preserve">:. </w:t>
      </w:r>
      <w:bookmarkStart w:id="407" w:name="pg13650_137155"/>
    </w:p>
    <w:p>
      <w:pPr>
        <w:pStyle w:val="BookText"/>
        <w:rPr/>
      </w:pPr>
      <w:bookmarkEnd w:id="407"/>
      <w:r>
        <w:rPr>
          <w:rFonts w:ascii="Amiri" w:hAnsi="Amiri" w:eastAsia="Amiri" w:cs="Amiri"/>
          <w:color w:val="111111"/>
          <w:sz w:val="28"/>
          <w:sz w:val="28"/>
          <w:szCs w:val="28"/>
          <w:rtl w:val="true"/>
          <w:lang w:bidi="ar-SA"/>
        </w:rPr>
        <w:t>قُلْتُ لَهُ بِأَیِّ شَیْ‌ءٍ یُعْلَمُ الْمُؤْمِنُ بِأَنَّهُ مُؤْمِنٌ قَالَ بِالتَّسْلِیمِ لِلَّهِ وَ الرِّضَا فِیمَا وَرَدَ عَلَیْهِ مِنْ سُرُورٍ أَوْ سَخَطٍ</w:t>
      </w:r>
      <w:r>
        <w:rPr>
          <w:rFonts w:eastAsia="Amiri" w:cs="Amiri" w:ascii="Amiri" w:hAnsi="Amiri"/>
          <w:color w:val="111111"/>
          <w:sz w:val="28"/>
          <w:szCs w:val="28"/>
          <w:rtl w:val="true"/>
          <w:lang w:bidi="ar-SA"/>
        </w:rPr>
        <w:t>.</w:t>
      </w:r>
    </w:p>
    <w:p>
      <w:pPr>
        <w:pStyle w:val="Heading4"/>
        <w:numPr>
          <w:ilvl w:val="3"/>
          <w:numId w:val="1"/>
        </w:numPr>
        <w:rPr/>
      </w:pPr>
      <w:bookmarkStart w:id="408" w:name="__RefHeading___Toc1207554_3830689328"/>
      <w:bookmarkStart w:id="409" w:name="_Toc178"/>
      <w:bookmarkEnd w:id="408"/>
      <w:r>
        <w:rPr/>
        <w:t>13</w:t>
      </w:r>
      <w:r>
        <w:rPr>
          <w:rtl w:val="true"/>
        </w:rPr>
        <w:t xml:space="preserve">- </w:t>
      </w:r>
      <w:r>
        <w:rPr>
          <w:rtl w:val="true"/>
        </w:rPr>
        <w:t>حدیث</w:t>
      </w:r>
      <w:bookmarkEnd w:id="409"/>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أَبِیهِ عَنِ ابْنِ سِنَانٍ عَنِ الْحُسَیْنِ بْنِ الْمُخْتَارِ عَنْ عَبْدِ اللَّهِ بْنِ أَبِی یَعْفُورٍ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یَکُنْ رَسُولُ اللَّهِ صلی الله علیه و آله یَقُولُ لِشَیْ‌ءٍ قَدْ مَضَی لَوْ کَانَ غَیْرُهُ</w:t>
      </w:r>
      <w:r>
        <w:rPr>
          <w:rFonts w:eastAsia="Amiri" w:cs="Amiri" w:ascii="Amiri" w:hAnsi="Amiri"/>
          <w:color w:val="111111"/>
          <w:sz w:val="28"/>
          <w:szCs w:val="28"/>
          <w:rtl w:val="true"/>
          <w:lang w:bidi="ar-SA"/>
        </w:rPr>
        <w:t>.</w:t>
      </w:r>
    </w:p>
    <w:p>
      <w:pPr>
        <w:pStyle w:val="Heading3"/>
        <w:numPr>
          <w:ilvl w:val="2"/>
          <w:numId w:val="1"/>
        </w:numPr>
        <w:rPr/>
      </w:pPr>
      <w:bookmarkStart w:id="410" w:name="__RefHeading___Toc1207556_3830689328"/>
      <w:bookmarkStart w:id="411" w:name="_Toc179"/>
      <w:bookmarkEnd w:id="410"/>
      <w:r>
        <w:rPr>
          <w:rtl w:val="true"/>
        </w:rPr>
        <w:t>بَابُ التَّفْوِیضِ إِلَی اللَّهِ وَ التَّوَکُّلِ عَلَیْهِ</w:t>
      </w:r>
      <w:bookmarkEnd w:id="411"/>
    </w:p>
    <w:p>
      <w:pPr>
        <w:pStyle w:val="Heading4"/>
        <w:numPr>
          <w:ilvl w:val="3"/>
          <w:numId w:val="1"/>
        </w:numPr>
        <w:rPr/>
      </w:pPr>
      <w:bookmarkStart w:id="412" w:name="__RefHeading___Toc1207558_3830689328"/>
      <w:bookmarkStart w:id="413" w:name="_Toc180"/>
      <w:bookmarkEnd w:id="412"/>
      <w:r>
        <w:rPr/>
        <w:t>1</w:t>
      </w:r>
      <w:r>
        <w:rPr>
          <w:rtl w:val="true"/>
        </w:rPr>
        <w:t xml:space="preserve">- </w:t>
      </w:r>
      <w:r>
        <w:rPr>
          <w:rtl w:val="true"/>
        </w:rPr>
        <w:t>حدیث</w:t>
      </w:r>
      <w:bookmarkEnd w:id="41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مُحَمَّدِ بْنِ سِنَانٍ عَنْ مُفَضَّلٍ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أَوْحَی اللَّهُ عَزَّ وَ جَلَّ إِلَی دَاوُدَ علیه السلام مَا اعْتَصَمَ بِی عَبْدٌ مِنْ عِبَادِی </w:t>
      </w:r>
      <w:r>
        <w:rPr>
          <w:rStyle w:val="FootnoteAnchor"/>
          <w:rtl w:val="true"/>
        </w:rPr>
        <w:footnoteReference w:id="255"/>
      </w:r>
      <w:r>
        <w:rPr>
          <w:rFonts w:ascii="Amiri" w:hAnsi="Amiri" w:eastAsia="Amiri" w:cs="Amiri"/>
          <w:color w:val="111111"/>
          <w:sz w:val="28"/>
          <w:sz w:val="28"/>
          <w:szCs w:val="28"/>
          <w:rtl w:val="true"/>
          <w:lang w:bidi="ar-SA"/>
        </w:rPr>
        <w:t xml:space="preserve">دُونَ أَحَدٍ مِنْ خَلْقِی عَرَفْتُ ذَلِکَ مِنْ نِیَّتِهِ </w:t>
      </w:r>
      <w:r>
        <w:rPr>
          <w:rStyle w:val="FootnoteAnchor"/>
          <w:rtl w:val="true"/>
        </w:rPr>
        <w:footnoteReference w:id="256"/>
      </w:r>
      <w:r>
        <w:rPr>
          <w:rFonts w:ascii="Amiri" w:hAnsi="Amiri" w:eastAsia="Amiri" w:cs="Amiri"/>
          <w:color w:val="111111"/>
          <w:sz w:val="28"/>
          <w:sz w:val="28"/>
          <w:szCs w:val="28"/>
          <w:rtl w:val="true"/>
          <w:lang w:bidi="ar-SA"/>
        </w:rPr>
        <w:t xml:space="preserve">ثُمَّ تَکِیدُهُ السَّمَاوَاتُ وَ الْأَرْضُ وَ مَنْ فِیهِنَّ إِلَّا جَعَلْتُ لَهُ الْمَخْرَجَ مِنْ بَیْنِهِنَّ وَ مَا اعْتَصَمَ عَبْدٌ مِنْ عِبَادِی بِأَحَدٍ مِنْ خَلْقِی عَرَفْتُ ذَلِکَ مِنْ نِیَّتِهِ إِلَّا قَطَعْتُ أَسْبَابَ السَّمَاوَاتِ وَ الْأَرْضِ مِنْ یَدَیْهِ وَ أَسَخْتُ الْأَرْضَ مِنْ تَحْتِهِ </w:t>
      </w:r>
      <w:r>
        <w:rPr>
          <w:rStyle w:val="FootnoteAnchor"/>
          <w:rtl w:val="true"/>
        </w:rPr>
        <w:footnoteReference w:id="257"/>
      </w:r>
      <w:r>
        <w:rPr>
          <w:rFonts w:ascii="Amiri" w:hAnsi="Amiri" w:eastAsia="Amiri" w:cs="Amiri"/>
          <w:color w:val="111111"/>
          <w:sz w:val="28"/>
          <w:sz w:val="28"/>
          <w:szCs w:val="28"/>
          <w:rtl w:val="true"/>
          <w:lang w:bidi="ar-SA"/>
        </w:rPr>
        <w:t xml:space="preserve">وَ لَمْ أُبَالِ بِأَیِّ وَادٍ هَلَکَ </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14" w:name="__RefHeading___Toc1207560_3830689328"/>
      <w:bookmarkStart w:id="415" w:name="_Toc181"/>
      <w:bookmarkEnd w:id="414"/>
      <w:r>
        <w:rPr/>
        <w:t>2</w:t>
      </w:r>
      <w:r>
        <w:rPr>
          <w:rtl w:val="true"/>
        </w:rPr>
        <w:t xml:space="preserve">- </w:t>
      </w:r>
      <w:r>
        <w:rPr>
          <w:rtl w:val="true"/>
        </w:rPr>
        <w:t>حدیث</w:t>
      </w:r>
      <w:bookmarkEnd w:id="415"/>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عَلِیٍّ الْأَشْعَرِیُّ عَنْ مُحَمَّدِ بْنِ عَبْدِ الْجَبَّارِ عَنِ ابْنِ مَحْبُوبٍ عَنْ أَبِی حَفْصٍ الْأَعْشَی عَنْ عَمْرِو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خَالِدٍ عَنْ أَبِی حَمْزَةَ الثُّمَالِیِّ عَنْ عَلِیِّ بْنِ الْحُسَیْنِ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خَرَجْتُ حَتَّی انْتَهَیْتُ إِلَی هَذَا الْحَائِطِ فَاتَّکَأْتُ عَلَیْهِ فَإِذَا رَجُلٌ عَلَیْهِ ثَوْبَانِ أَبْیَضَانِ </w:t>
      </w:r>
      <w:r>
        <w:rPr>
          <w:rStyle w:val="FootnoteAnchor"/>
          <w:rtl w:val="true"/>
        </w:rPr>
        <w:footnoteReference w:id="259"/>
      </w:r>
      <w:r>
        <w:rPr>
          <w:rFonts w:ascii="Amiri" w:hAnsi="Amiri" w:eastAsia="Amiri" w:cs="Amiri"/>
          <w:color w:val="111111"/>
          <w:sz w:val="28"/>
          <w:sz w:val="28"/>
          <w:szCs w:val="28"/>
          <w:rtl w:val="true"/>
          <w:lang w:bidi="ar-SA"/>
        </w:rPr>
        <w:t xml:space="preserve">یَنْظُرُ فِی تُجَاهِ وَجْهِی </w:t>
      </w:r>
      <w:r>
        <w:rPr>
          <w:rStyle w:val="FootnoteAnchor"/>
          <w:rtl w:val="true"/>
        </w:rPr>
        <w:footnoteReference w:id="260"/>
      </w:r>
      <w:r>
        <w:rPr>
          <w:rFonts w:ascii="Amiri" w:hAnsi="Amiri" w:eastAsia="Amiri" w:cs="Amiri"/>
          <w:color w:val="111111"/>
          <w:sz w:val="28"/>
          <w:sz w:val="28"/>
          <w:szCs w:val="28"/>
          <w:rtl w:val="true"/>
          <w:lang w:bidi="ar-SA"/>
        </w:rPr>
        <w:t>ثُمَّ قَالَ یَا عَلِیَّ</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بْنَ الْحُسَیْنِ مَا لِی أَرَاکَ کَئِیباً حَزِیناً أَ عَلَی الدُّنْیَا فَرِزْقُ اللَّهِ حَاضِرٌ لِلْبَرِّ وَ الْفَاجِرِ قُلْتُ مَا عَلَی هَذَا أَحْزَنُ وَ إِنَّهُ لَکَمَا تَقُولُ قَالَ فَعَلَی الْآخِرَةِ فَوَعْدٌ صَادِقٌ یَحْکُمُ فِیهِ مَلِکٌ قَاهِرٌ أَوْ قَالَ قَادِرٌ قُلْتُ مَا عَلَی هَذَا أَحْزَنُ وَ إِنَّهُ لَکَمَا تَقُولُ فَقَالَ مِمَّ حُزْنُکَ</w:t>
      </w:r>
      <w:r>
        <w:rPr>
          <w:rFonts w:eastAsia="Amiri" w:cs="Amiri" w:ascii="Amiri" w:hAnsi="Amiri"/>
          <w:color w:val="111111"/>
          <w:sz w:val="28"/>
          <w:szCs w:val="28"/>
          <w:rtl w:val="true"/>
          <w:lang w:bidi="ar-SA"/>
        </w:rPr>
        <w:t xml:space="preserve">- . </w:t>
      </w:r>
      <w:bookmarkStart w:id="416" w:name="pg13650_137156"/>
    </w:p>
    <w:p>
      <w:pPr>
        <w:pStyle w:val="BookText"/>
        <w:rPr/>
      </w:pPr>
      <w:bookmarkEnd w:id="416"/>
      <w:r>
        <w:rPr>
          <w:rFonts w:ascii="Amiri" w:hAnsi="Amiri" w:eastAsia="Amiri" w:cs="Amiri"/>
          <w:color w:val="111111"/>
          <w:sz w:val="28"/>
          <w:sz w:val="28"/>
          <w:szCs w:val="28"/>
          <w:rtl w:val="true"/>
          <w:lang w:bidi="ar-SA"/>
        </w:rPr>
        <w:t xml:space="preserve">قُلْتُ مِمَّا نَتَخَوَّفُ مِنْ فِتْنَةِ ابْنِ الزُّبَیْرِ </w:t>
      </w:r>
      <w:r>
        <w:rPr>
          <w:rStyle w:val="FootnoteAnchor"/>
          <w:rtl w:val="true"/>
        </w:rPr>
        <w:footnoteReference w:id="261"/>
      </w:r>
    </w:p>
    <w:p>
      <w:pPr>
        <w:pStyle w:val="BookText"/>
        <w:rPr/>
      </w:pPr>
      <w:r>
        <w:rPr>
          <w:rFonts w:ascii="IRNazanin" w:hAnsi="IRNazanin" w:eastAsia="IRNazanin"/>
          <w:color w:val="111111"/>
          <w:sz w:val="28"/>
          <w:sz w:val="28"/>
          <w:szCs w:val="28"/>
          <w:rtl w:val="true"/>
          <w:lang w:bidi="fa-IR"/>
        </w:rPr>
        <w:t>الملائکة فدعاهم مسلم ثلاثا فلم یجیبوا فقاتلهم، فغلب أهل الشام و قتل عبد اللّه و سبعمائة من المهاجرین و الأنصار و دخل مسلم المدینة و أباحها ثلاثة أیّام ثمّ شخص بالجیش إلی مکّة و کتب إلی یزید بما صنع بالمدینة و مات مسلم لعنه اللّه فی الطریق فتولی أمر الجیش الحصین بن نمیر حتّی وافی مکّة فتحصن منه ابن الزبیر فی المسجد الحرام فی جمیع من کان معه و نصب الحصین المنجنیق علی أبی قبیس و رمی به الکعبة فبینما هم کذلک إذ ورد الخبر علی الحصین بموت یزید لعنة اللّه علیهما، فأرسل إلی ابن الزبیر یسأله الموادعة، فأجابه إلی ذلک و فتح الأبواب و اختلط العسکران یطوفون بالبیت، فبینما الحصین یطوف لیلة بعد العشاء إذ استقبله ابن الزبیر فأخذ الحصین بیده و قال له سرا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لک فی الخروج معی إلی الشام فأدعو الناس إلی بیعتک فان أمرهم قد مرج و لا أدری أحدا أحق بها الیوم منک و لست أعصی هناک فاجتذب ابن الزبیر یده من یده و هو یجهر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دون أن أقتل بکل واحد من أهل الحجاز عشرة من الشام، فقال الحصین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کذب الذی زعم أنک من دهاة العرب، أکلمک سرا و تکلمنی علانیة و أدعوک إلی الخلافة و تدعونی إلی الحرب، ثمّ انصرف بمن معه إلی الشام و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بایعه أهل العراق و أهل مصر و بعض أهل الشام إلی أن بایعوا مروان بعد حروب و استمر له العراق إلی سنة إحدی و سبعین و هی التی قتل فیها عبد الملک بن مروان أخاه مصعب بن الزبیر و هدم قصر الامارة بالکوفة، و لما قتل مصعب انهزم أصحابه فاستدعی بهم عبد الملک فبایعوه و سار إلی الکوفة و دخلها و استقر له الامر بالعراق و الشام و مصر ثمّ جهز الحجا فی سنة ثلاث و سبعین إلی عبد اللّه بن الزبیر فحصره بمکّة و رمی البیت بالمنجنیق ثمّ ظفر به و قتله و اجتز الحجاج رأسه و صلبه منکسا ثمّ أنزله و دفنه فی مقابر الیهود و کانت خلافته بالحجاز و العراق تسع سنین و اثنین و عشرین یوما و له من العمر ثلاث و سبعون سنة و قیل اثنان و سبعون سنة و کانت أمه أسماء بنت أبی بکر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فِیهِ النَّاسُ قَالَ فَضَحِکَ ثُمَّ قَالَ یَا عَلِیَّ بْنَ الْحُسَیْنِ هَلْ رَأَیْتَ أَحَداً دَعَا اللَّهَ فَلَمْ یُجِبْهُ قُلْتُ لَا قَالَ فَهَلْ رَأَیْتَ أَحَداً تَوَکَّلَ عَلَی اللَّهِ فَلَمْ یَکْفِهِ قُلْتُ لَا قَالَ فَهَلْ رَأَیْتَ أَحَداً سَأَلَ اللَّهَ فَلَمْ یُعْطِهِ قُلْتُ لَا ثُمَّ غَابَ عَنِّی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عَلِیُّ بْنُ إِبْرَاهِیمَ عَنْ أَبِیهِ عَنِ ابْنِ مَحْبُوبٍ مِثْلَهُ</w:t>
      </w:r>
      <w:r>
        <w:rPr>
          <w:rFonts w:eastAsia="Amiri" w:cs="Amiri" w:ascii="Amiri" w:hAnsi="Amiri"/>
          <w:color w:val="111111"/>
          <w:sz w:val="28"/>
          <w:szCs w:val="28"/>
          <w:rtl w:val="true"/>
          <w:lang w:bidi="ar-SA"/>
        </w:rPr>
        <w:t>.</w:t>
      </w:r>
    </w:p>
    <w:p>
      <w:pPr>
        <w:pStyle w:val="Heading4"/>
        <w:numPr>
          <w:ilvl w:val="3"/>
          <w:numId w:val="1"/>
        </w:numPr>
        <w:rPr/>
      </w:pPr>
      <w:bookmarkStart w:id="417" w:name="__RefHeading___Toc1207562_3830689328"/>
      <w:bookmarkStart w:id="418" w:name="_Toc182"/>
      <w:bookmarkEnd w:id="417"/>
      <w:r>
        <w:rPr/>
        <w:t>3</w:t>
      </w:r>
      <w:r>
        <w:rPr>
          <w:rtl w:val="true"/>
        </w:rPr>
        <w:t xml:space="preserve">- </w:t>
      </w:r>
      <w:r>
        <w:rPr>
          <w:rtl w:val="true"/>
        </w:rPr>
        <w:t>حدیث</w:t>
      </w:r>
      <w:bookmarkEnd w:id="418"/>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زِیَادٍ عَنْ عَلِیِّ بْنِ حَسَّانَ عَنْ عَمِّهِ</w:t>
      </w:r>
      <w:r>
        <w:rPr>
          <w:rFonts w:eastAsia="Amiri" w:cs="Amiri" w:ascii="Amiri" w:hAnsi="Amiri"/>
          <w:color w:val="111111"/>
          <w:sz w:val="28"/>
          <w:szCs w:val="28"/>
          <w:rtl w:val="true"/>
          <w:lang w:bidi="ar-SA"/>
        </w:rPr>
        <w:t xml:space="preserve">. </w:t>
      </w:r>
      <w:bookmarkStart w:id="419" w:name="pg13650_137157"/>
    </w:p>
    <w:p>
      <w:pPr>
        <w:pStyle w:val="BookText"/>
        <w:rPr/>
      </w:pPr>
      <w:bookmarkEnd w:id="419"/>
      <w:r>
        <w:rPr>
          <w:rFonts w:ascii="Amiri" w:hAnsi="Amiri" w:eastAsia="Amiri" w:cs="Amiri"/>
          <w:color w:val="111111"/>
          <w:sz w:val="28"/>
          <w:sz w:val="28"/>
          <w:szCs w:val="28"/>
          <w:rtl w:val="true"/>
          <w:lang w:bidi="ar-SA"/>
        </w:rPr>
        <w:t>عَبْدِ الرَّحْمَنِ بْنِ کَثِیرٍ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الْغِنَی وَ الْعِزَّ یَجُولَانِ فَإِذَا ظَفِرَا بِمَوْضِعِ التَّوَکُّلِ أَوْطَنَا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عِدَّةٌ مِنْ أَصْحَابِنَا عَنْ أَحْمَدَ بْنِ أَبِی عَبْدِ اللَّهِ عَنْ مُحَمَّدِ بْنِ عَلِیٍّ عَنْ عَلِیِّ بْنِ حَسَّانَ مِثْلَهُ</w:t>
      </w:r>
      <w:r>
        <w:rPr>
          <w:rFonts w:eastAsia="Amiri" w:cs="Amiri" w:ascii="Amiri" w:hAnsi="Amiri"/>
          <w:color w:val="111111"/>
          <w:sz w:val="28"/>
          <w:szCs w:val="28"/>
          <w:rtl w:val="true"/>
          <w:lang w:bidi="ar-SA"/>
        </w:rPr>
        <w:t>.</w:t>
      </w:r>
    </w:p>
    <w:p>
      <w:pPr>
        <w:pStyle w:val="Heading4"/>
        <w:numPr>
          <w:ilvl w:val="3"/>
          <w:numId w:val="1"/>
        </w:numPr>
        <w:rPr/>
      </w:pPr>
      <w:bookmarkStart w:id="420" w:name="__RefHeading___Toc1207564_3830689328"/>
      <w:bookmarkStart w:id="421" w:name="_Toc183"/>
      <w:bookmarkEnd w:id="420"/>
      <w:r>
        <w:rPr/>
        <w:t>4</w:t>
      </w:r>
      <w:r>
        <w:rPr>
          <w:rtl w:val="true"/>
        </w:rPr>
        <w:t xml:space="preserve">- </w:t>
      </w:r>
      <w:r>
        <w:rPr>
          <w:rtl w:val="true"/>
        </w:rPr>
        <w:t>حدیث</w:t>
      </w:r>
      <w:bookmarkEnd w:id="421"/>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بْنِ عِیسَی عَنِ ابْنِ مَحْبُوبٍ عَنْ عَبْدِ اللَّهِ بْنِ سِنَانٍ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أَیُّمَا عَبْدٍ أَقْبَلَ قِبَلَ مَا یُحِبُّ اللَّهُ عَزَّ وَ جَلَّ أَقْبَلَ اللَّهُ قِبَلَ مَا یُحِبُّ وَ مَنِ اعْتَصَمَ بِاللَّهِ عَصَمَهُ اللَّهُ وَ مَنْ أَقْبَلَ اللَّهُ قِبَلَهُ وَ عَصَمَهُ لَمْ یُبَالِ لَوْ سَقَطَتِ السَّمَاءُ عَلَی الْأَرْضِ أَوْ کَانَتْ نَازِلَةٌ نَزَلَتْ عَلَی أَهْلِ الْأَرْضِ فَشَمِلَتْهُمْ بَلِیَّةٌ کَانَ فِی حِزْبِ اللَّهِ بِالتَّقْوَی مِنْ کُلِّ بَلِیَّةٍ أَ لَیْسَ اللَّهُ عَزَّ وَ جَلَّ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الْمُتَّقِینَ فِی مَقامٍ أَمِینٍ </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22" w:name="__RefHeading___Toc1207566_3830689328"/>
      <w:bookmarkStart w:id="423" w:name="_Toc184"/>
      <w:bookmarkEnd w:id="422"/>
      <w:r>
        <w:rPr/>
        <w:t>5</w:t>
      </w:r>
      <w:r>
        <w:rPr>
          <w:rtl w:val="true"/>
        </w:rPr>
        <w:t xml:space="preserve">- </w:t>
      </w:r>
      <w:r>
        <w:rPr>
          <w:rtl w:val="true"/>
        </w:rPr>
        <w:t>حدیث</w:t>
      </w:r>
      <w:bookmarkEnd w:id="423"/>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أَحْمَدَ بْنِ مُحَمَّدِ بْنِ خَالِدٍ عَنْ غَیْرِ وَاحِدٍ عَنْ عَلِیِّ بْنِ أَسْبَاطٍ عَنْ أَحْمَدَ بْنِ عُمَرَ الْحَلَّالِ </w:t>
      </w:r>
      <w:r>
        <w:rPr>
          <w:rStyle w:val="FootnoteAnchor"/>
          <w:rtl w:val="true"/>
        </w:rPr>
        <w:footnoteReference w:id="263"/>
      </w:r>
      <w:r>
        <w:rPr>
          <w:rFonts w:ascii="Amiri" w:hAnsi="Amiri" w:eastAsia="Amiri" w:cs="Amiri"/>
          <w:color w:val="111111"/>
          <w:sz w:val="28"/>
          <w:sz w:val="28"/>
          <w:szCs w:val="28"/>
          <w:rtl w:val="true"/>
          <w:lang w:bidi="ar-SA"/>
        </w:rPr>
        <w:t>عَنْ عَلِیِّ بْنِ سُوَیْدٍ عَنْ أَبِی الْحَسَنِ الْأَوَّلِ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یَتَوَکَّلْ عَلَی اللَّهِ فَهُوَ حَسْبُهُ </w:t>
      </w:r>
      <w:r>
        <w:rPr>
          <w:rStyle w:val="FootnoteAnchor"/>
          <w:rtl w:val="true"/>
        </w:rPr>
        <w:footnoteReference w:id="264"/>
      </w:r>
      <w:r>
        <w:rPr>
          <w:rFonts w:ascii="Amiri" w:hAnsi="Amiri" w:eastAsia="Amiri" w:cs="Amiri"/>
          <w:color w:val="111111"/>
          <w:sz w:val="28"/>
          <w:sz w:val="28"/>
          <w:szCs w:val="28"/>
          <w:rtl w:val="true"/>
          <w:lang w:bidi="ar-SA"/>
        </w:rPr>
        <w:t>فَقَالَ التَّوَکُّلُ عَلَی اللَّهِ دَرَجَاتٌ مِنْهَا أَنْ تَتَوَکَّلَ عَلَی اللَّهِ فِی</w:t>
      </w:r>
    </w:p>
    <w:p>
      <w:pPr>
        <w:pStyle w:val="BookText"/>
        <w:rPr/>
      </w:pPr>
      <w:r>
        <w:rPr>
          <w:rFonts w:ascii="Amiri" w:hAnsi="Amiri" w:eastAsia="Amiri" w:cs="Amiri"/>
          <w:color w:val="111111"/>
          <w:sz w:val="28"/>
          <w:sz w:val="28"/>
          <w:szCs w:val="28"/>
          <w:rtl w:val="true"/>
          <w:lang w:bidi="ar-SA"/>
        </w:rPr>
        <w:t>أُمُورِکَ کُلِّهَا فَمَا فَعَلَ بِکَ کُنْتَ عَنْهُ رَاضِیاً تَعْلَمُ أَنَّهُ لَا یَأْلُوکَ خَیْراً وَ فَضْلًا وَ تَعْلَمُ أَنَّ الْحُکْمَ فِی ذَلِکَ لَهُ فَتَوَکَّلْ عَلَی اللَّهِ بِتَفْوِیضِ ذَلِکَ إِلَیْهِ وَ ثِقْ بِهِ فِیهَا وَ فِی غَیْرِهَا</w:t>
      </w:r>
      <w:r>
        <w:rPr>
          <w:rFonts w:eastAsia="Amiri" w:cs="Amiri" w:ascii="Amiri" w:hAnsi="Amiri"/>
          <w:color w:val="111111"/>
          <w:sz w:val="28"/>
          <w:szCs w:val="28"/>
          <w:rtl w:val="true"/>
          <w:lang w:bidi="ar-SA"/>
        </w:rPr>
        <w:t>.</w:t>
      </w:r>
    </w:p>
    <w:p>
      <w:pPr>
        <w:pStyle w:val="Heading4"/>
        <w:numPr>
          <w:ilvl w:val="3"/>
          <w:numId w:val="1"/>
        </w:numPr>
        <w:rPr/>
      </w:pPr>
      <w:bookmarkStart w:id="424" w:name="__RefHeading___Toc1207568_3830689328"/>
      <w:bookmarkStart w:id="425" w:name="_Toc185"/>
      <w:bookmarkEnd w:id="424"/>
      <w:r>
        <w:rPr/>
        <w:t>6</w:t>
      </w:r>
      <w:r>
        <w:rPr>
          <w:rtl w:val="true"/>
        </w:rPr>
        <w:t xml:space="preserve">- </w:t>
      </w:r>
      <w:r>
        <w:rPr>
          <w:rtl w:val="true"/>
        </w:rPr>
        <w:t>حدیث</w:t>
      </w:r>
      <w:bookmarkEnd w:id="425"/>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زِیَادٍ وَ عَلِیُّ بْنُ إِبْرَاهِیمَ عَنْ أَبِیهِ جَمِیعاً عَنْ یَحْیَی بْنِ الْمُبَارَکِ عَنْ عَبْدِ اللَّهِ بْنِ جَبَلَةَ عَنْ مُعَاوِیَةَ بْنِ وَهْبٍ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أُعْطِیَ ثَلَاثاً لَمْ یُمْنَعْ ثَلَاثاً مَنْ أُعْطِیَ الدُّعَاءَ أُعْطِیَ الْإِجَابَةَ </w:t>
      </w:r>
      <w:r>
        <w:rPr>
          <w:rStyle w:val="FootnoteAnchor"/>
          <w:rtl w:val="true"/>
        </w:rPr>
        <w:footnoteReference w:id="265"/>
      </w:r>
      <w:r>
        <w:rPr>
          <w:rFonts w:ascii="Amiri" w:hAnsi="Amiri" w:eastAsia="Amiri" w:cs="Amiri"/>
          <w:color w:val="111111"/>
          <w:sz w:val="28"/>
          <w:sz w:val="28"/>
          <w:szCs w:val="28"/>
          <w:rtl w:val="true"/>
          <w:lang w:bidi="ar-SA"/>
        </w:rPr>
        <w:t xml:space="preserve">وَ مَنْ أُعْطِیَ الشُّکْرَ أُعْطِیَ الزِّیَادَةَ وَ مَنْ أُعْطِیَ التَّوَکُّلَ أُعْطِیَ الْکِفَایَةَ </w:t>
      </w:r>
      <w:r>
        <w:rPr>
          <w:rStyle w:val="FootnoteAnchor"/>
          <w:rtl w:val="true"/>
        </w:rPr>
        <w:footnoteReference w:id="266"/>
      </w:r>
      <w:r>
        <w:rPr>
          <w:rFonts w:ascii="Amiri" w:hAnsi="Amiri" w:eastAsia="Amiri" w:cs="Amiri"/>
          <w:color w:val="111111"/>
          <w:sz w:val="28"/>
          <w:sz w:val="28"/>
          <w:szCs w:val="28"/>
          <w:rtl w:val="true"/>
          <w:lang w:bidi="ar-SA"/>
        </w:rPr>
        <w:t>ثُمَّ قَالَ أَ تَلَوْتَ کِتَابَ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یَتَوَکَّلْ عَلَی اللَّهِ فَهُوَ حَسْبُهُ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لَئِنْ شَکَرْتُمْ لَأَزِیدَنَّکُمْ </w:t>
      </w:r>
      <w:r>
        <w:rPr>
          <w:rStyle w:val="FootnoteAnchor"/>
          <w:rtl w:val="true"/>
        </w:rPr>
        <w:footnoteReference w:id="267"/>
      </w:r>
      <w:r>
        <w:rPr>
          <w:rFonts w:ascii="Amiri" w:hAnsi="Amiri" w:eastAsia="Amiri" w:cs="Amiri"/>
          <w:color w:val="111111"/>
          <w:sz w:val="28"/>
          <w:sz w:val="28"/>
          <w:szCs w:val="28"/>
          <w:rtl w:val="true"/>
          <w:lang w:bidi="ar-SA"/>
        </w:rPr>
        <w:t xml:space="preserve">وَ قَالَ ادْعُونِی أَسْتَجِبْ لَکُمْ </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 xml:space="preserve">. . </w:t>
      </w:r>
      <w:bookmarkStart w:id="426" w:name="pg13650_137158"/>
    </w:p>
    <w:p>
      <w:pPr>
        <w:pStyle w:val="Heading4"/>
        <w:numPr>
          <w:ilvl w:val="3"/>
          <w:numId w:val="1"/>
        </w:numPr>
        <w:rPr/>
      </w:pPr>
      <w:bookmarkStart w:id="427" w:name="__RefHeading___Toc1207570_3830689328"/>
      <w:bookmarkStart w:id="428" w:name="_Toc186"/>
      <w:bookmarkEnd w:id="426"/>
      <w:bookmarkEnd w:id="427"/>
      <w:r>
        <w:rPr/>
        <w:t>7</w:t>
      </w:r>
      <w:r>
        <w:rPr>
          <w:rtl w:val="true"/>
        </w:rPr>
        <w:t xml:space="preserve">- </w:t>
      </w:r>
      <w:r>
        <w:rPr>
          <w:rtl w:val="true"/>
        </w:rPr>
        <w:t>حدیث</w:t>
      </w:r>
      <w:bookmarkEnd w:id="428"/>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الْحُسَیْنُ بْنُ مُحَمَّدٍ عَنْ مُعَلَّی بْنِ مُحَمَّدٍ عَنْ أَبِی عَلِیٍّ عَنْ مُحَمَّدِ بْنِ الْحَسَنِ عَنِ الْحُسَیْنِ بْنِ رَاشِدٍ عَنِ الْحُسَیْنِ بْنِ عُلْوَانَ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کُنَّا فِی مَجْلِسٍ نَطْلُبُ فِیهِ الْعِلْمَ وَ قَدْ نَفِدَتْ نَفَقَتِی فِی بَعْضِ الْأَسْفَارِ فَقَالَ لِی بَعْضُ أَصْحَابِنَا مَنْ تُؤَمِّلُ لِمَا قَدْ نَزَلَ بِکَ فَقُلْتُ فُلَاناً فَقَالَ إِذاً وَ اللَّهِ لَا تُسْعَفُ </w:t>
      </w:r>
      <w:r>
        <w:rPr>
          <w:rStyle w:val="FootnoteAnchor"/>
          <w:rtl w:val="true"/>
        </w:rPr>
        <w:footnoteReference w:id="269"/>
      </w:r>
      <w:r>
        <w:rPr>
          <w:rFonts w:ascii="Amiri" w:hAnsi="Amiri" w:eastAsia="Amiri" w:cs="Amiri"/>
          <w:color w:val="111111"/>
          <w:sz w:val="28"/>
          <w:sz w:val="28"/>
          <w:szCs w:val="28"/>
          <w:rtl w:val="true"/>
          <w:lang w:bidi="ar-SA"/>
        </w:rPr>
        <w:t xml:space="preserve">حَاجَتُکَ وَ لَا یَبْلُغُکَ أَمَلُکَ وَ لَا تُنْجَحُ طَلِبَتُکَ قُلْتُ وَ مَا عَلَّمَکَ رَحِمَکَ اللَّهُ قَالَ إِنَّ أَبَا عَبْدِ اللَّهِ علیه السلام حَدَّثَنِی أَنَّهُ قَرَأَ فِی بَعْضِ الْکُتُبِ أَنَّ اللَّهَ تَبَارَکَ وَ تَعَالَی یَقُولُ وَ عِزَّتِی وَ جَلَالِی وَ مَجْدِی وَ ارْتِفَاعِی عَلَی عَرْشِی لَأَقْطَعَنَّ أَمَلَ کُلِّ مُؤَمِّلٍ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غَیْرِی بِالْیَأْسِ وَ لَأَکْسُوَنَّهُ ثَوْبَ الْمَذَلَّةِ عِنْدَ النَّاسِ وَ لَأُنَحِّیَنَّهُ </w:t>
      </w:r>
      <w:r>
        <w:rPr>
          <w:rStyle w:val="FootnoteAnchor"/>
          <w:rtl w:val="true"/>
        </w:rPr>
        <w:footnoteReference w:id="270"/>
      </w:r>
      <w:r>
        <w:rPr>
          <w:rFonts w:ascii="Amiri" w:hAnsi="Amiri" w:eastAsia="Amiri" w:cs="Amiri"/>
          <w:color w:val="111111"/>
          <w:sz w:val="28"/>
          <w:sz w:val="28"/>
          <w:szCs w:val="28"/>
          <w:rtl w:val="true"/>
          <w:lang w:bidi="ar-SA"/>
        </w:rPr>
        <w:t xml:space="preserve">مِنْ قُرْبِی وَ لَأُبَعِّدَنَّهُ مِنْ فَضْلِی أَ یُؤَمِّلُ غَیْرِی فِی الشَّدَائِدِ وَ الشَّدَائِدُ بِیَدِی </w:t>
      </w:r>
      <w:r>
        <w:rPr>
          <w:rStyle w:val="FootnoteAnchor"/>
          <w:rtl w:val="true"/>
        </w:rPr>
        <w:footnoteReference w:id="271"/>
      </w:r>
      <w:r>
        <w:rPr>
          <w:rFonts w:ascii="Amiri" w:hAnsi="Amiri" w:eastAsia="Amiri" w:cs="Amiri"/>
          <w:color w:val="111111"/>
          <w:sz w:val="28"/>
          <w:sz w:val="28"/>
          <w:szCs w:val="28"/>
          <w:rtl w:val="true"/>
          <w:lang w:bidi="ar-SA"/>
        </w:rPr>
        <w:t xml:space="preserve">وَ یَرْجُو غَیْرِی وَ یَقْرَعُ بِالْفِکْرِ بَابَ غَیْرِی </w:t>
      </w:r>
      <w:r>
        <w:rPr>
          <w:rStyle w:val="FootnoteAnchor"/>
          <w:rtl w:val="true"/>
        </w:rPr>
        <w:footnoteReference w:id="272"/>
      </w:r>
      <w:r>
        <w:rPr>
          <w:rFonts w:ascii="Amiri" w:hAnsi="Amiri" w:eastAsia="Amiri" w:cs="Amiri"/>
          <w:color w:val="111111"/>
          <w:sz w:val="28"/>
          <w:sz w:val="28"/>
          <w:szCs w:val="28"/>
          <w:rtl w:val="true"/>
          <w:lang w:bidi="ar-SA"/>
        </w:rPr>
        <w:t xml:space="preserve">وَ بِیَدِی مَفَاتِیحُ الْأَبْوَابِ وَ هِیَ مُغْلَقَةٌ وَ بَابِی مَفْتُوحٌ لِمَنْ دَعَانِی فَمَنْ ذَا الَّذِی أَمَّلَنِی لِنَوَائِبِهِ فَقَطَعْتُهُ دُونَهَا وَ مَنْ ذَا الَّذِی رَجَانِی لِعَظِیمَةٍ فَقَطَعْتُ رَجَاءَهُ مِنِّی جَعَلْتُ آمَالَ عِبَادِی عِنْدِی مَحْفُوظَةً فَلَمْ یَرْضَوْا بِحِفْظِی وَ مَلَأْتُ سَمَاوَاتِی مِمَّنْ لَا یَمَلُّ مِنْ تَسْبِیحِی وَ أَمَرْتُهُمْ أَنْ لَا یُغْلِقُوا الْأَبْوَابَ بَیْنِی وَ بَیْنَ عِبَادِی فَلَمْ یَثِقُوا بِقَوْلِی </w:t>
      </w:r>
      <w:r>
        <w:rPr>
          <w:rStyle w:val="FootnoteAnchor"/>
          <w:rtl w:val="true"/>
        </w:rPr>
        <w:footnoteReference w:id="273"/>
      </w:r>
      <w:r>
        <w:rPr>
          <w:rFonts w:ascii="Amiri" w:hAnsi="Amiri" w:eastAsia="Amiri" w:cs="Amiri"/>
          <w:color w:val="111111"/>
          <w:sz w:val="28"/>
          <w:sz w:val="28"/>
          <w:szCs w:val="28"/>
          <w:rtl w:val="true"/>
          <w:lang w:bidi="ar-SA"/>
        </w:rPr>
        <w:t xml:space="preserve">أَ لَمْ یَعْلَمْ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طَرَقَتْهُ نَائِبَةٌ مِنْ نَوَائِبِی أَنَّهُ لَا یَمْلِکُ کَشْفَهَا أَحَدٌ غَیْرِی إِلَّا مِنْ بَعْدِ إِذْنِی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لِی أَرَاهُ لَاهِیاً عَنِّی أَعْطَیْتُهُ بِجُودِی مَا لَمْ یَسْأَلْنِی ثُمَّ انْتَزَعْتُهُ عَنْهُ فَلَمْ یَسْأَلْنِی رَدَّهُ وَ سَأَلَ غَیْرِی أَ فَیَرَانِی </w:t>
      </w:r>
      <w:r>
        <w:rPr>
          <w:rStyle w:val="FootnoteAnchor"/>
          <w:rtl w:val="true"/>
        </w:rPr>
        <w:footnoteReference w:id="274"/>
      </w:r>
      <w:r>
        <w:rPr>
          <w:rFonts w:ascii="Amiri" w:hAnsi="Amiri" w:eastAsia="Amiri" w:cs="Amiri"/>
          <w:color w:val="111111"/>
          <w:sz w:val="28"/>
          <w:sz w:val="28"/>
          <w:szCs w:val="28"/>
          <w:rtl w:val="true"/>
          <w:lang w:bidi="ar-SA"/>
        </w:rPr>
        <w:t>أَبْدَأُ بِالْعَطَاءِ قَبْلَ الْمَسْأَلَةِ ثُمَّ</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أُسْأَلُ فَلَا أُجِیبُ سَائِلِی أَ بَخِیلٌ أَنَا فَیُبَخِّلُنِی عَبْدِی </w:t>
      </w:r>
      <w:r>
        <w:rPr>
          <w:rStyle w:val="FootnoteAnchor"/>
          <w:rtl w:val="true"/>
        </w:rPr>
        <w:footnoteReference w:id="275"/>
      </w:r>
      <w:r>
        <w:rPr>
          <w:rFonts w:ascii="Amiri" w:hAnsi="Amiri" w:eastAsia="Amiri" w:cs="Amiri"/>
          <w:color w:val="111111"/>
          <w:sz w:val="28"/>
          <w:sz w:val="28"/>
          <w:szCs w:val="28"/>
          <w:rtl w:val="true"/>
          <w:lang w:bidi="ar-SA"/>
        </w:rPr>
        <w:t>أَ وَ لَیْسَ الْجُودُ وَ الْکَرَمُ لِی أَ وَ لَیْسَ الْعَفْوُ وَ الرَّحْمَةُ بِیَدِی أَ وَ لَیْسَ أَنَا مَحَلَّ الْآمَالِ فَمَنْ یَقْطَعُهَا دُونِی أَ فَلَا یَخْشَی الْمُؤَمِّلُونَ أَنْ یُؤَمِّلُوا غَیْرِی فَلَوْ أَنَّ أَهْلَ سَمَاوَاتِی وَ أَهْلَ أَرْضِی أَمَّلُوا جَمِیعاً ثُمَّ أَعْطَیْتُ کُلَّ وَاحِدٍ مِنْهُمْ مِثْلَ مَا أَمَّلَ الْجَمِیعُ مَا انْتَقَصَ مِنْ ل</w:t>
      </w:r>
      <w:r>
        <w:rPr>
          <w:rFonts w:eastAsia="Amiri" w:cs="Amiri" w:ascii="Amiri" w:hAnsi="Amiri"/>
          <w:color w:val="111111"/>
          <w:sz w:val="28"/>
          <w:szCs w:val="28"/>
          <w:rtl w:val="true"/>
          <w:lang w:bidi="ar-SA"/>
        </w:rPr>
        <w:t xml:space="preserve">. </w:t>
      </w:r>
      <w:bookmarkStart w:id="429" w:name="pg13650_137159"/>
    </w:p>
    <w:p>
      <w:pPr>
        <w:pStyle w:val="BookText"/>
        <w:rPr/>
      </w:pPr>
      <w:bookmarkEnd w:id="429"/>
      <w:r>
        <w:rPr>
          <w:rFonts w:ascii="Amiri" w:hAnsi="Amiri" w:eastAsia="Amiri" w:cs="Amiri"/>
          <w:color w:val="111111"/>
          <w:sz w:val="28"/>
          <w:sz w:val="28"/>
          <w:szCs w:val="28"/>
          <w:rtl w:val="true"/>
          <w:lang w:bidi="ar-SA"/>
        </w:rPr>
        <w:t xml:space="preserve">مُلْکِی مِثْلَ عُضْوِ ذَرَّةٍ وَ کَیْفَ یَنْقُصُ مُلْکٌ أَنَا قَیِّمُهُ فَیَا بُؤْساً </w:t>
      </w:r>
      <w:r>
        <w:rPr>
          <w:rStyle w:val="FootnoteAnchor"/>
          <w:rtl w:val="true"/>
        </w:rPr>
        <w:footnoteReference w:id="276"/>
      </w:r>
      <w:r>
        <w:rPr>
          <w:rFonts w:ascii="Amiri" w:hAnsi="Amiri" w:eastAsia="Amiri" w:cs="Amiri"/>
          <w:color w:val="111111"/>
          <w:sz w:val="28"/>
          <w:sz w:val="28"/>
          <w:szCs w:val="28"/>
          <w:rtl w:val="true"/>
          <w:lang w:bidi="ar-SA"/>
        </w:rPr>
        <w:t>لِلْقَانِطِینَ مِنْ رَحْمَتِی وَ یَا بُؤْساً لِمَنْ عَصَانِی وَ لَمْ یُرَاقِبْنِی</w:t>
      </w:r>
      <w:r>
        <w:rPr>
          <w:rFonts w:eastAsia="Amiri" w:cs="Amiri" w:ascii="Amiri" w:hAnsi="Amiri"/>
          <w:color w:val="111111"/>
          <w:sz w:val="28"/>
          <w:szCs w:val="28"/>
          <w:rtl w:val="true"/>
          <w:lang w:bidi="ar-SA"/>
        </w:rPr>
        <w:t>.</w:t>
      </w:r>
    </w:p>
    <w:p>
      <w:pPr>
        <w:pStyle w:val="Heading4"/>
        <w:numPr>
          <w:ilvl w:val="3"/>
          <w:numId w:val="1"/>
        </w:numPr>
        <w:rPr/>
      </w:pPr>
      <w:bookmarkStart w:id="430" w:name="__RefHeading___Toc1207572_3830689328"/>
      <w:bookmarkStart w:id="431" w:name="_Toc187"/>
      <w:bookmarkEnd w:id="430"/>
      <w:r>
        <w:rPr/>
        <w:t>8</w:t>
      </w:r>
      <w:r>
        <w:rPr>
          <w:rtl w:val="true"/>
        </w:rPr>
        <w:t xml:space="preserve">- </w:t>
      </w:r>
      <w:r>
        <w:rPr>
          <w:rtl w:val="true"/>
        </w:rPr>
        <w:t>حدیث</w:t>
      </w:r>
      <w:bookmarkEnd w:id="431"/>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یَحْیَی عَنْ مُحَمَّدِ بْنِ الْحَسَنِ </w:t>
      </w:r>
      <w:r>
        <w:rPr>
          <w:rStyle w:val="FootnoteAnchor"/>
          <w:rtl w:val="true"/>
        </w:rPr>
        <w:footnoteReference w:id="277"/>
      </w:r>
      <w:r>
        <w:rPr>
          <w:rFonts w:ascii="Amiri" w:hAnsi="Amiri" w:eastAsia="Amiri" w:cs="Amiri"/>
          <w:color w:val="111111"/>
          <w:sz w:val="28"/>
          <w:sz w:val="28"/>
          <w:szCs w:val="28"/>
          <w:rtl w:val="true"/>
          <w:lang w:bidi="ar-SA"/>
        </w:rPr>
        <w:t>عَنْ بَعْضِ أَصْحَابِنَا عَنْ عَبَّادِ بْنِ یَعْقُوبَ الرَّوَاجِنِیِّ عَنْ سَعِیدِ بْنِ عَبْدِ الرَّحْمَنِ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کُنْتُ مَعَ مُوسَی بْنِ عَبْدِ اللَّهِ </w:t>
      </w:r>
      <w:r>
        <w:rPr>
          <w:rStyle w:val="FootnoteAnchor"/>
          <w:rtl w:val="true"/>
        </w:rPr>
        <w:footnoteReference w:id="27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بِیَنْبُعَ وَ قَدْ نَفِدَتْ نَفَقَتِی فِی بَعْضِ الْأَسْفَارِ فَقَالَ لِی بَعْضُ وُلْدِ الْحُسَیْنِ مَنْ تُؤَمِّلُ لِمَا قَدْ نَزَلَ بِکَ فَقُلْتُ مُوسَی بْنَ عَبْدِ اللَّهِ فَقَالَ إِذاً لَا تُقْضَی حَاجَتُکَ ثُمَّ لَا تُنْجَحُ طَلِبَتُکَ قُلْتُ وَ لِمَ ذَاکَ قَالَ لِأَنِّی قَدْ وَجَدْتُ فِی بَعْضِ کُتُبِ آبَائِی أَنَّ اللَّهَ عَزَّ وَ جَلَّ یَقُولُ ثُمَّ ذَکَرَ مِثْلَهُ فَقُلْتُ یَا ابْنَ رَسُولِ اللَّهِ أَمْلِ عَلَیَّ فَأَمْلَاهُ عَلَیَّ فَقُلْتُ لَا وَ اللَّهِ مَا أَسْأَلُهُ حَاجَةً بَعْدَهَا</w:t>
      </w:r>
      <w:r>
        <w:rPr>
          <w:rFonts w:eastAsia="Amiri" w:cs="Amiri" w:ascii="Amiri" w:hAnsi="Amiri"/>
          <w:color w:val="111111"/>
          <w:sz w:val="28"/>
          <w:szCs w:val="28"/>
          <w:rtl w:val="true"/>
          <w:lang w:bidi="ar-SA"/>
        </w:rPr>
        <w:t>.</w:t>
      </w:r>
    </w:p>
    <w:p>
      <w:pPr>
        <w:pStyle w:val="Heading3"/>
        <w:numPr>
          <w:ilvl w:val="2"/>
          <w:numId w:val="1"/>
        </w:numPr>
        <w:rPr/>
      </w:pPr>
      <w:bookmarkStart w:id="432" w:name="__RefHeading___Toc1207574_3830689328"/>
      <w:bookmarkStart w:id="433" w:name="_Toc188"/>
      <w:bookmarkEnd w:id="432"/>
      <w:r>
        <w:rPr>
          <w:rtl w:val="true"/>
        </w:rPr>
        <w:t>بَابُ الْخَوْفِ وَ الرَّجَاءِ</w:t>
      </w:r>
      <w:bookmarkEnd w:id="433"/>
    </w:p>
    <w:p>
      <w:pPr>
        <w:pStyle w:val="Heading4"/>
        <w:numPr>
          <w:ilvl w:val="3"/>
          <w:numId w:val="1"/>
        </w:numPr>
        <w:rPr/>
      </w:pPr>
      <w:bookmarkStart w:id="434" w:name="__RefHeading___Toc1207576_3830689328"/>
      <w:bookmarkStart w:id="435" w:name="_Toc189"/>
      <w:bookmarkEnd w:id="434"/>
      <w:r>
        <w:rPr/>
        <w:t>1</w:t>
      </w:r>
      <w:r>
        <w:rPr>
          <w:rtl w:val="true"/>
        </w:rPr>
        <w:t xml:space="preserve">- </w:t>
      </w:r>
      <w:r>
        <w:rPr>
          <w:rtl w:val="true"/>
        </w:rPr>
        <w:t>حدیث</w:t>
      </w:r>
      <w:bookmarkEnd w:id="43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عَنْ عَلِیِّ بْنِ حَدِیدٍ عَنْ مَنْصُورِ بْنِ یُونُسَ عَنِ الْحَارِثِ بْنِ الْمُغِیرَةِ أَوْ أَبِیهِ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مَا کَانَ فِی وَصِیَّةِ لُقْمَانَ قَالَ کَانَ فِیهَا الْأَعَاجِیبُ وَ</w:t>
      </w:r>
    </w:p>
    <w:p>
      <w:pPr>
        <w:pStyle w:val="BookText"/>
        <w:rPr/>
      </w:pPr>
      <w:r>
        <w:rPr>
          <w:rFonts w:ascii="Amiri" w:hAnsi="Amiri" w:eastAsia="Amiri" w:cs="Amiri"/>
          <w:color w:val="111111"/>
          <w:sz w:val="28"/>
          <w:sz w:val="28"/>
          <w:szCs w:val="28"/>
          <w:rtl w:val="true"/>
          <w:lang w:bidi="ar-SA"/>
        </w:rPr>
        <w:t xml:space="preserve">کَانَ أَعْجَبَ مَا کَانَ فِیهَا أَنْ قَالَ لِابْنِهِ خَفِ اللَّهَ عَزَّ وَ جَلَّ خِیفَةً لَوْ جِئْتَهُ بِبِرِّ الثَّقَلَیْنِ لَعَذَّبَکَ وَ ارْجُ اللَّهَ رَجَاءً لَوْ جِئْتَهُ بِذُنُوبِ الثَّقَلَیْنِ لَرَحِمَکَ </w:t>
      </w:r>
      <w:r>
        <w:rPr>
          <w:rStyle w:val="FootnoteAnchor"/>
          <w:rtl w:val="true"/>
        </w:rPr>
        <w:footnoteReference w:id="279"/>
      </w:r>
      <w:r>
        <w:rPr>
          <w:rFonts w:ascii="Amiri" w:hAnsi="Amiri" w:eastAsia="Amiri" w:cs="Amiri"/>
          <w:color w:val="111111"/>
          <w:sz w:val="28"/>
          <w:sz w:val="28"/>
          <w:szCs w:val="28"/>
          <w:rtl w:val="true"/>
          <w:lang w:bidi="ar-SA"/>
        </w:rPr>
        <w:t xml:space="preserve">ثُمَّ قَالَ أَبُو عَبْدِ اللَّهِ علیه السلام کَانَ أَبِی یَقُولُ إِنَّهُ لَیْسَ مِنْ عَبْدٍ مُؤْمِنٍ إِلَّا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قَلْبِهِ نُورَانِ نُورُ خِیفَةٍ وَ نُورُ رَجَاءٍ لَوْ وُزِنَ هَذَا لَمْ یَزِدْ عَلَی هَذَا وَ لَوْ وُزِنَ هَذَا لَمْ یَزِدْ عَلَی هَذَا</w:t>
      </w:r>
      <w:r>
        <w:rPr>
          <w:rFonts w:eastAsia="Amiri" w:cs="Amiri" w:ascii="Amiri" w:hAnsi="Amiri"/>
          <w:color w:val="111111"/>
          <w:sz w:val="28"/>
          <w:szCs w:val="28"/>
          <w:rtl w:val="true"/>
          <w:lang w:bidi="ar-SA"/>
        </w:rPr>
        <w:t>.</w:t>
      </w:r>
    </w:p>
    <w:p>
      <w:pPr>
        <w:pStyle w:val="Heading4"/>
        <w:numPr>
          <w:ilvl w:val="3"/>
          <w:numId w:val="1"/>
        </w:numPr>
        <w:rPr/>
      </w:pPr>
      <w:bookmarkStart w:id="436" w:name="__RefHeading___Toc1207578_3830689328"/>
      <w:bookmarkStart w:id="437" w:name="_Toc190"/>
      <w:bookmarkEnd w:id="436"/>
      <w:r>
        <w:rPr/>
        <w:t>2</w:t>
      </w:r>
      <w:r>
        <w:rPr>
          <w:rtl w:val="true"/>
        </w:rPr>
        <w:t xml:space="preserve">- </w:t>
      </w:r>
      <w:r>
        <w:rPr>
          <w:rtl w:val="true"/>
        </w:rPr>
        <w:t>حدیث</w:t>
      </w:r>
      <w:bookmarkEnd w:id="437"/>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الْحَسَنِ عَنْ سَهْلِ بْنِ زِیَادٍ عَنْ یَحْیَی بْنِ الْمُبَارَکِ عَنْ عَبْدِ اللَّهِ بْنِ </w:t>
      </w:r>
      <w:r>
        <w:rPr>
          <w:rFonts w:eastAsia="Amiri" w:cs="Amiri" w:ascii="Amiri" w:hAnsi="Amiri"/>
          <w:color w:val="111111"/>
          <w:sz w:val="28"/>
          <w:szCs w:val="28"/>
          <w:rtl w:val="true"/>
          <w:lang w:bidi="ar-SA"/>
        </w:rPr>
        <w:t xml:space="preserve">. </w:t>
      </w:r>
      <w:bookmarkStart w:id="438" w:name="pg13650_137160"/>
    </w:p>
    <w:p>
      <w:pPr>
        <w:pStyle w:val="BookText"/>
        <w:rPr/>
      </w:pPr>
      <w:bookmarkEnd w:id="438"/>
      <w:r>
        <w:rPr>
          <w:rFonts w:ascii="Amiri" w:hAnsi="Amiri" w:eastAsia="Amiri" w:cs="Amiri"/>
          <w:color w:val="111111"/>
          <w:sz w:val="28"/>
          <w:sz w:val="28"/>
          <w:szCs w:val="28"/>
          <w:rtl w:val="true"/>
          <w:lang w:bidi="ar-SA"/>
        </w:rPr>
        <w:t xml:space="preserve">جَبَلَةَ عَنْ إِسْحَاقَ بْنِ عَمَّارٍ قَالَ قَالَ أَبُو عَبْدِ اللَّهِ ع یَا إِسْحَاقُ خَفِ اللَّهَ کَأَنَّکَ تَرَاهُ وَ إِنْ کُنْتَ لَا تَرَاهُ فَإِنَّهُ یَرَاکَ </w:t>
      </w:r>
      <w:r>
        <w:rPr>
          <w:rStyle w:val="FootnoteAnchor"/>
          <w:rtl w:val="true"/>
        </w:rPr>
        <w:footnoteReference w:id="280"/>
      </w:r>
      <w:r>
        <w:rPr>
          <w:rFonts w:ascii="Amiri" w:hAnsi="Amiri" w:eastAsia="Amiri" w:cs="Amiri"/>
          <w:color w:val="111111"/>
          <w:sz w:val="28"/>
          <w:sz w:val="28"/>
          <w:szCs w:val="28"/>
          <w:rtl w:val="true"/>
          <w:lang w:bidi="ar-SA"/>
        </w:rPr>
        <w:t xml:space="preserve">فَإِنْ کُنْتَ تَرَی أَنَّهُ لَا یَرَاکَ فَقَدْ کَفَرْتَ وَ إِنْ کُنْتَ تَعْلَمُ أَنَّهُ یَرَاکَ ثُمَّ بَرَزْتَ لَهُ بِالْمَعْصِیَةِ فَقَدْ جَعَلْتَهُ مِنْ أَهْوَنِ النَّاظِرِینَ عَلَیْکَ </w:t>
      </w:r>
      <w:r>
        <w:rPr>
          <w:rStyle w:val="FootnoteAnchor"/>
          <w:rtl w:val="true"/>
        </w:rPr>
        <w:footnoteReference w:id="28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39" w:name="__RefHeading___Toc1207580_3830689328"/>
      <w:bookmarkStart w:id="440" w:name="_Toc191"/>
      <w:bookmarkEnd w:id="439"/>
      <w:r>
        <w:rPr/>
        <w:t>3</w:t>
      </w:r>
      <w:r>
        <w:rPr>
          <w:rtl w:val="true"/>
        </w:rPr>
        <w:t xml:space="preserve">- </w:t>
      </w:r>
      <w:r>
        <w:rPr>
          <w:rtl w:val="true"/>
        </w:rPr>
        <w:t>حدیث</w:t>
      </w:r>
      <w:bookmarkEnd w:id="440"/>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بْنِ عِیسَی عَنِ الْحَسَنِ بْنِ مَحْبُوبٍ عَنِ الْهَیْثَمِ بْنِ وَاقِدٍ قَالَ سَمِعْتُ أَبَا عَبْدِ اللَّهِ علیه السلام یَقُولُ مَنْ خَافَ اللَّهَ أَخَافَ اللَّهُ مِنْهُ کُلَّ شَیْ‌ءٍ وَ مَنْ لَمْ یَخَفِ اللَّهَ أَخَافَهُ اللَّهُ مِنْ کُلِّ شَیْ‌ءٍ</w:t>
      </w:r>
      <w:r>
        <w:rPr>
          <w:rFonts w:eastAsia="Amiri" w:cs="Amiri" w:ascii="Amiri" w:hAnsi="Amiri"/>
          <w:color w:val="111111"/>
          <w:sz w:val="28"/>
          <w:szCs w:val="28"/>
          <w:rtl w:val="true"/>
          <w:lang w:bidi="ar-SA"/>
        </w:rPr>
        <w:t>.</w:t>
      </w:r>
    </w:p>
    <w:p>
      <w:pPr>
        <w:pStyle w:val="Heading4"/>
        <w:numPr>
          <w:ilvl w:val="3"/>
          <w:numId w:val="1"/>
        </w:numPr>
        <w:rPr/>
      </w:pPr>
      <w:bookmarkStart w:id="441" w:name="__RefHeading___Toc1207582_3830689328"/>
      <w:bookmarkStart w:id="442" w:name="_Toc192"/>
      <w:bookmarkEnd w:id="441"/>
      <w:r>
        <w:rPr/>
        <w:t>4</w:t>
      </w:r>
      <w:r>
        <w:rPr>
          <w:rtl w:val="true"/>
        </w:rPr>
        <w:t xml:space="preserve">- </w:t>
      </w:r>
      <w:r>
        <w:rPr>
          <w:rtl w:val="true"/>
        </w:rPr>
        <w:t>حدیث</w:t>
      </w:r>
      <w:bookmarkEnd w:id="442"/>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أَحْمَدَ بْنِ أَبِی عَبْدِ اللَّهِ عَنْ أَبِیهِ عَنْ حَمْزَةَ بْنِ عَبْدِ اللَّهِ الْجَعْفَرِیِّ عَنْ جَمِیلِ بْنِ دَرَّاجٍ عَنْ أَبِی حَمْزَةَ قَالَ قَالَ أَبُو عَبْدِ اللَّهِ ع مَنْ عَرَفَ اللَّهَ خَافَ اللَّهَ وَ مَنْ خَافَ اللَّهَ سَخَتْ نَفْسُهُ عَنِ الدُّنْیَا </w:t>
      </w:r>
      <w:r>
        <w:rPr>
          <w:rStyle w:val="FootnoteAnchor"/>
          <w:rtl w:val="true"/>
        </w:rPr>
        <w:footnoteReference w:id="28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43" w:name="__RefHeading___Toc1207584_3830689328"/>
      <w:bookmarkStart w:id="444" w:name="_Toc193"/>
      <w:bookmarkEnd w:id="443"/>
      <w:r>
        <w:rPr/>
        <w:t>5</w:t>
      </w:r>
      <w:r>
        <w:rPr>
          <w:rtl w:val="true"/>
        </w:rPr>
        <w:t xml:space="preserve">- </w:t>
      </w:r>
      <w:r>
        <w:rPr>
          <w:rtl w:val="true"/>
        </w:rPr>
        <w:t>حدیث</w:t>
      </w:r>
      <w:bookmarkEnd w:id="444"/>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ابْنِ أَبِی نَجْرَانَ عَمَّنْ ذَکَرَهُ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قَوْمٌ یَعْمَلُونَ بِالْمَعَاصِی وَ یَقُولُونَ نَرْجُو فَلَا یَزَالُونَ کَذَلِکَ حَتَّی یَأْتِیَهُمُ الْمَوْتُ فَقَالَ هَؤُلَاءِ قَوْمٌ یَتَرَجَّحُونَ </w:t>
      </w:r>
      <w:r>
        <w:rPr>
          <w:rStyle w:val="FootnoteAnchor"/>
          <w:rtl w:val="true"/>
        </w:rPr>
        <w:footnoteReference w:id="283"/>
      </w:r>
      <w:r>
        <w:rPr>
          <w:rFonts w:ascii="Amiri" w:hAnsi="Amiri" w:eastAsia="Amiri" w:cs="Amiri"/>
          <w:color w:val="111111"/>
          <w:sz w:val="28"/>
          <w:sz w:val="28"/>
          <w:szCs w:val="28"/>
          <w:rtl w:val="true"/>
          <w:lang w:bidi="ar-SA"/>
        </w:rPr>
        <w:t>فِی الْأَمَانِیِّ کَذَبُوا لَیْسُوا بِرَاجِینَ إِنَّ مَنْ رَجَا شَیْئاً طَلَبَهُ وَ مَنْ خَافَ مِنْ شَیْ‌ءٍ هَرَبَ مِنْهُ</w:t>
      </w:r>
      <w:r>
        <w:rPr>
          <w:rFonts w:eastAsia="Amiri" w:cs="Amiri" w:ascii="Amiri" w:hAnsi="Amiri"/>
          <w:color w:val="111111"/>
          <w:sz w:val="28"/>
          <w:szCs w:val="28"/>
          <w:rtl w:val="true"/>
          <w:lang w:bidi="ar-SA"/>
        </w:rPr>
        <w:t>.</w:t>
      </w:r>
    </w:p>
    <w:p>
      <w:pPr>
        <w:pStyle w:val="Heading4"/>
        <w:numPr>
          <w:ilvl w:val="3"/>
          <w:numId w:val="1"/>
        </w:numPr>
        <w:rPr/>
      </w:pPr>
      <w:bookmarkStart w:id="445" w:name="__RefHeading___Toc1207586_3830689328"/>
      <w:bookmarkStart w:id="446" w:name="_Toc194"/>
      <w:bookmarkEnd w:id="445"/>
      <w:r>
        <w:rPr/>
        <w:t>6</w:t>
      </w:r>
      <w:r>
        <w:rPr>
          <w:rtl w:val="true"/>
        </w:rPr>
        <w:t xml:space="preserve"> - </w:t>
      </w:r>
      <w:r>
        <w:rPr>
          <w:rtl w:val="true"/>
        </w:rPr>
        <w:t>حدیث</w:t>
      </w:r>
      <w:bookmarkEnd w:id="446"/>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مُحَمَّدٍ 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عَبْدِ اللَّهِ علیه السلام إِنَّ قَوْماً مِنْ مَوَالِیکَ یُلِمُّونَ بِالْمَعَاصِی </w:t>
      </w:r>
      <w:r>
        <w:rPr>
          <w:rStyle w:val="FootnoteAnchor"/>
          <w:rtl w:val="true"/>
        </w:rPr>
        <w:footnoteReference w:id="284"/>
      </w:r>
      <w:r>
        <w:rPr>
          <w:rFonts w:ascii="Amiri" w:hAnsi="Amiri" w:eastAsia="Amiri" w:cs="Amiri"/>
          <w:color w:val="111111"/>
          <w:sz w:val="28"/>
          <w:sz w:val="28"/>
          <w:szCs w:val="28"/>
          <w:rtl w:val="true"/>
          <w:lang w:bidi="ar-SA"/>
        </w:rPr>
        <w:t>وَ یَقُولُونَ نَرْجُو فَقَالَ کَذَبُوا لَیْسُوا لَنَا بِمَوَالٍ أُولَئِکَ</w:t>
      </w:r>
      <w:r>
        <w:rPr>
          <w:rFonts w:eastAsia="Amiri" w:cs="Amiri" w:ascii="Amiri" w:hAnsi="Amiri"/>
          <w:color w:val="111111"/>
          <w:sz w:val="28"/>
          <w:szCs w:val="28"/>
          <w:rtl w:val="true"/>
          <w:lang w:bidi="ar-SA"/>
        </w:rPr>
        <w:t xml:space="preserve">. </w:t>
      </w:r>
      <w:bookmarkStart w:id="447" w:name="pg13650_137161"/>
    </w:p>
    <w:p>
      <w:pPr>
        <w:pStyle w:val="BookText"/>
        <w:rPr/>
      </w:pPr>
      <w:bookmarkEnd w:id="447"/>
      <w:r>
        <w:rPr>
          <w:rFonts w:ascii="Amiri" w:hAnsi="Amiri" w:eastAsia="Amiri" w:cs="Amiri"/>
          <w:color w:val="111111"/>
          <w:sz w:val="28"/>
          <w:sz w:val="28"/>
          <w:szCs w:val="28"/>
          <w:rtl w:val="true"/>
          <w:lang w:bidi="ar-SA"/>
        </w:rPr>
        <w:t xml:space="preserve">قَوْمٌ تَرَجَّحَتْ بِهِمُ الْأَمَانِیُّ مَنْ رَجَا شَیْئاً عَمِلَ لَهُ وَ مَنْ خَافَ مِنْ شَیْ‌ءٍ هَرَبَ مِنْهُ </w:t>
      </w:r>
      <w:r>
        <w:rPr>
          <w:rStyle w:val="FootnoteAnchor"/>
          <w:rtl w:val="true"/>
        </w:rPr>
        <w:footnoteReference w:id="28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48" w:name="__RefHeading___Toc1207588_3830689328"/>
      <w:bookmarkStart w:id="449" w:name="_Toc195"/>
      <w:bookmarkEnd w:id="448"/>
      <w:r>
        <w:rPr/>
        <w:t>7</w:t>
      </w:r>
      <w:r>
        <w:rPr>
          <w:rtl w:val="true"/>
        </w:rPr>
        <w:t xml:space="preserve">- </w:t>
      </w:r>
      <w:r>
        <w:rPr>
          <w:rtl w:val="true"/>
        </w:rPr>
        <w:t>حدیث</w:t>
      </w:r>
      <w:bookmarkEnd w:id="449"/>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بْنِ خَالِدٍ عَنْ بَعْضِ أَصْحَابِهِ عَنْ صَالِحِ بْنِ حَمْزَةَ رَفَعَهُ قَالَ قَالَ أَبُو عَبْدِ اللَّهِ ع إِنَّ مِنَ الْعِبَادَةِ شِدَّةَ الْخَوْفِ مِنَ اللَّهِ عَزَّ وَ جَلَّ یَقُولُ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یَخْشَی اللَّهَ مِنْ عِبادِهِ الْعُلَماءُ </w:t>
      </w:r>
      <w:r>
        <w:rPr>
          <w:rStyle w:val="FootnoteAnchor"/>
          <w:rtl w:val="true"/>
        </w:rPr>
        <w:footnoteReference w:id="286"/>
      </w:r>
      <w:r>
        <w:rPr>
          <w:rFonts w:ascii="Amiri" w:hAnsi="Amiri" w:eastAsia="Amiri" w:cs="Amiri"/>
          <w:color w:val="111111"/>
          <w:sz w:val="28"/>
          <w:sz w:val="28"/>
          <w:szCs w:val="28"/>
          <w:rtl w:val="true"/>
          <w:lang w:bidi="ar-SA"/>
        </w:rPr>
        <w:t>وَ قَالَ جَلَّ ثَنَاؤُهُ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تَخْشَوُا النَّاسَ وَ اخْشَوْنِ </w:t>
      </w:r>
      <w:r>
        <w:rPr>
          <w:rStyle w:val="FootnoteAnchor"/>
          <w:rtl w:val="true"/>
        </w:rPr>
        <w:footnoteReference w:id="287"/>
      </w:r>
      <w:r>
        <w:rPr>
          <w:rFonts w:ascii="Amiri" w:hAnsi="Amiri" w:eastAsia="Amiri" w:cs="Amiri"/>
          <w:color w:val="111111"/>
          <w:sz w:val="28"/>
          <w:sz w:val="28"/>
          <w:szCs w:val="28"/>
          <w:rtl w:val="true"/>
          <w:lang w:bidi="ar-SA"/>
        </w:rPr>
        <w:t>وَ قَالَ تَبَارَکَ وَ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یَتَّقِ</w:t>
      </w:r>
    </w:p>
    <w:p>
      <w:pPr>
        <w:pStyle w:val="BookText"/>
        <w:rPr/>
      </w:pPr>
      <w:r>
        <w:rPr>
          <w:rFonts w:ascii="Amiri" w:hAnsi="Amiri" w:eastAsia="Amiri" w:cs="Amiri"/>
          <w:color w:val="111111"/>
          <w:sz w:val="28"/>
          <w:sz w:val="28"/>
          <w:szCs w:val="28"/>
          <w:rtl w:val="true"/>
          <w:lang w:bidi="ar-SA"/>
        </w:rPr>
        <w:t xml:space="preserve">اللَّهَ یَجْعَلْ لَهُ مَخْرَجاً </w:t>
      </w:r>
      <w:r>
        <w:rPr>
          <w:rStyle w:val="FootnoteAnchor"/>
          <w:rtl w:val="true"/>
        </w:rPr>
        <w:footnoteReference w:id="288"/>
      </w:r>
      <w:r>
        <w:rPr>
          <w:rFonts w:ascii="Amiri" w:hAnsi="Amiri" w:eastAsia="Amiri" w:cs="Amiri"/>
          <w:color w:val="111111"/>
          <w:sz w:val="28"/>
          <w:sz w:val="28"/>
          <w:szCs w:val="28"/>
          <w:rtl w:val="true"/>
          <w:lang w:bidi="ar-SA"/>
        </w:rPr>
        <w:t xml:space="preserve">قَالَ وَ قَالَ أَبُو عَبْدِ اللَّهِ علیه السلام إِنَّ حُبَّ الشَّرَفِ وَ الذِّکْرِ </w:t>
      </w:r>
      <w:r>
        <w:rPr>
          <w:rStyle w:val="FootnoteAnchor"/>
          <w:rtl w:val="true"/>
        </w:rPr>
        <w:footnoteReference w:id="289"/>
      </w:r>
      <w:r>
        <w:rPr>
          <w:rFonts w:ascii="Amiri" w:hAnsi="Amiri" w:eastAsia="Amiri" w:cs="Amiri"/>
          <w:color w:val="111111"/>
          <w:sz w:val="28"/>
          <w:sz w:val="28"/>
          <w:szCs w:val="28"/>
          <w:rtl w:val="true"/>
          <w:lang w:bidi="ar-SA"/>
        </w:rPr>
        <w:t>لَا یَکُونَانِ فِی قَلْبِ الْخَائِفِ الرَّاهِبِ</w:t>
      </w:r>
      <w:r>
        <w:rPr>
          <w:rFonts w:eastAsia="Amiri" w:cs="Amiri" w:ascii="Amiri" w:hAnsi="Amiri"/>
          <w:color w:val="111111"/>
          <w:sz w:val="28"/>
          <w:szCs w:val="28"/>
          <w:rtl w:val="true"/>
          <w:lang w:bidi="ar-SA"/>
        </w:rPr>
        <w:t>.</w:t>
      </w:r>
    </w:p>
    <w:p>
      <w:pPr>
        <w:pStyle w:val="Heading4"/>
        <w:numPr>
          <w:ilvl w:val="3"/>
          <w:numId w:val="1"/>
        </w:numPr>
        <w:rPr/>
      </w:pPr>
      <w:bookmarkStart w:id="450" w:name="__RefHeading___Toc1207590_3830689328"/>
      <w:bookmarkStart w:id="451" w:name="_Toc196"/>
      <w:bookmarkEnd w:id="450"/>
      <w:r>
        <w:rPr/>
        <w:t>8</w:t>
      </w:r>
      <w:r>
        <w:rPr>
          <w:rtl w:val="true"/>
        </w:rPr>
        <w:t xml:space="preserve">- </w:t>
      </w:r>
      <w:r>
        <w:rPr>
          <w:rtl w:val="true"/>
        </w:rPr>
        <w:t>حدیث</w:t>
      </w:r>
      <w:bookmarkEnd w:id="451"/>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بْنُ إِبْرَاهِیمَ عَنْ أَحْمَدَ بْنِ مُحَمَّدِ بْنِ خَالِدٍ عَنِ الْحَسَنِ بْنِ الْحُسَیْنِ عَنْ مُحَمَّدِ بْنِ سِنَانٍ عَنْ أَبِی سَعِیدٍ الْمُکَارِی عَنْ أَبِی حَمْزَةَ الثُّمَالِیِّ عَنْ عَلِیِّ بْنِ الْحُسَیْنِ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رَجُلًا رَکِبَ الْبَحْرَ بِأَهْلِهِ فَکُسِرَ بِهِمْ فَلَمْ یَنْجُ مِمَّنْ کَانَ فِی السَّفِینَةِ إِلَّا امْرَأَةُ الرَّجُلِ فَإِنَّهَا نَجَتْ عَلَی لَوْحٍ مِنْ أَلْوَاحِ السَّفِینَةِ حَتَّی أَلْجَأَتْ عَلَی جَزِیرَةٍ مِنْ جَزَائِرِ الْبَحْرِ وَ کَانَ فِی تِلْکَ الْجَزِیرَةِ رَجُلٌ یَقْطَعُ الطَّرِیقَ وَ لَمْ یَدَعْ لِلَّهِ حُرْمَةً إِلَّا انْتَهَکَهَا فَلَمْ یَعْلَمْ إِلَّا وَ الْمَرْأَةُ قَائِمَةٌ عَلَی رَأْسِهِ فَرَفَعَ رَأْسَهُ إِلَیْهَا فَقَالَ إِنْسِیَّةٌ أَمْ جِنِّیَّةٌ فَقَالَتْ إِنْسِیَّةٌ فَلَمْ یُکَلِّمْهَا کَلِمَةً حَتَّی جَلَسَ مِنْهَا مَجْلِسَ الرَّجُلِ مِنْ أَهْلِهِ فَلَمَّا أَنْ هَمَّ بِهَا اضْطَرَبَتْ فَقَالَ لَهَا مَا لَکِ تَضْطَرِبِینَ فَقَالَتْ أَفْرَقُ </w:t>
      </w:r>
      <w:r>
        <w:rPr>
          <w:rFonts w:eastAsia="Amiri" w:cs="Amiri" w:ascii="Amiri" w:hAnsi="Amiri"/>
          <w:color w:val="111111"/>
          <w:sz w:val="28"/>
          <w:szCs w:val="28"/>
          <w:rtl w:val="true"/>
          <w:lang w:bidi="ar-SA"/>
        </w:rPr>
        <w:t xml:space="preserve">. </w:t>
      </w:r>
      <w:bookmarkStart w:id="452" w:name="pg13650_137162"/>
    </w:p>
    <w:p>
      <w:pPr>
        <w:pStyle w:val="BookText"/>
        <w:rPr/>
      </w:pPr>
      <w:bookmarkEnd w:id="452"/>
      <w:r>
        <w:rPr>
          <w:rFonts w:ascii="Amiri" w:hAnsi="Amiri" w:eastAsia="Amiri" w:cs="Amiri"/>
          <w:color w:val="111111"/>
          <w:sz w:val="28"/>
          <w:sz w:val="28"/>
          <w:szCs w:val="28"/>
          <w:rtl w:val="true"/>
          <w:lang w:bidi="ar-SA"/>
        </w:rPr>
        <w:t xml:space="preserve">مِنْ هَذَا </w:t>
      </w:r>
      <w:r>
        <w:rPr>
          <w:rStyle w:val="FootnoteAnchor"/>
          <w:rtl w:val="true"/>
        </w:rPr>
        <w:footnoteReference w:id="290"/>
      </w:r>
      <w:r>
        <w:rPr>
          <w:rFonts w:ascii="Amiri" w:hAnsi="Amiri" w:eastAsia="Amiri" w:cs="Amiri"/>
          <w:color w:val="111111"/>
          <w:sz w:val="28"/>
          <w:sz w:val="28"/>
          <w:szCs w:val="28"/>
          <w:rtl w:val="true"/>
          <w:lang w:bidi="ar-SA"/>
        </w:rPr>
        <w:t xml:space="preserve">وَ أَوْمَأَتْ بِیَدِهَا إِلَی السَّمَاءِ قَالَ فَصَنَعْتِ مِنْ هَذَا شَیْئاً قَالَتْ لَا وَ عِزَّتِهِ قَالَ فَأَنْتِ تَفْرَقِینَ مِنْهُ هَذَا الْفَرَقَ وَ لَمْ تَصْنَعِی مِنْ هَذَا شَیْئاً وَ إِنَّمَا أَسْتَکْرِهُکِ اسْتِکْرَاهاً فَأَنَا وَ اللَّهِ أَوْلَی بِهَذَا الْفَرَقِ وَ الْخَوْفِ وَ أَحَقُّ مِنْکِ قَالَ فَقَامَ وَ لَمْ یُحْدِثْ شَیْئاً وَ رَجَعَ إِلَی أَهْلِهِ وَ لَیْسَتْ لَهُ هِمَّةٌ إِلَّا التَّوْبَةُ وَ الْمُرَاجَعَةُ فَبَیْنَا هُوَ یَمْشِی إِذْ صَادَفَهُ رَاهِبٌ یَمْشِی فِی الطَّرِیقِ فَحَمِیَتْ عَلَیْهِمَا الشَّمْسُ فَقَالَ الرَّاهِبُ لِلشَّابِّ ادْعُ اللَّهَ یُظِلَّنَا بِغَمَامَةٍ فَقَدْ حَمِیَتْ عَلَیْنَا الشَّمْسُ فَقَالَ الشَّابُّ مَا أَعْلَمُ أَنَّ لِی عِنْدَ رَبِّی حَسَنَةً فَأَتَجَاسَرَ عَلَی أَنْ أَسْأَلَهُ شَیْئاً قَالَ فَأَدْعُو أَنَا وَ تُؤَمِّنُ أَنْتَ قَالَ نَعَمْ فَأَقْبَلَ الرَّاهِبُ یَدْعُو وَ الشَّابُّ یُؤَمِّنُ فَمَا کَانَ بِأَسْرَعَ مِنْ أَنْ أَظَلَّتْهُمَا غَمَامَةٌ فَمَشَیَا تَحْتَهَا مَلِیّاً مِنَ النَّهَارِ </w:t>
      </w:r>
      <w:r>
        <w:rPr>
          <w:rStyle w:val="FootnoteAnchor"/>
          <w:rtl w:val="true"/>
        </w:rPr>
        <w:footnoteReference w:id="291"/>
      </w:r>
      <w:r>
        <w:rPr>
          <w:rFonts w:ascii="Amiri" w:hAnsi="Amiri" w:eastAsia="Amiri" w:cs="Amiri"/>
          <w:color w:val="111111"/>
          <w:sz w:val="28"/>
          <w:sz w:val="28"/>
          <w:szCs w:val="28"/>
          <w:rtl w:val="true"/>
          <w:lang w:bidi="ar-SA"/>
        </w:rPr>
        <w:t>ثُمَّ تَفَرَّقَتِ الْجَادَّةُ جَادَّتَیْنِ فَأَخَذَ الشَّابُّ فِی وَاحِدَةٍ وَ أَخَذَ الرَّاهِبُ فِی وَاحِدَةٍ فَإِذَا السَّحَابَةُ مَعَ الشَّابِّ فَقَالَ الرَّاهِبُ أَنْتَ خَیْرٌ مِنِّی لَکَ اسْتُجِیبَ وَ لَمْ یُسْتَجَبْ لِی فَأَخْبِرْنِی مَا قِصَّتُکَ فَأَخْبَرَهُ بِخَبَرِ الْمَرْأَةِ فَقَالَ غُفِرَ لَکَ مَا مَضَی حَیْثُ دَخَلَکَ الْخَوْفُ فَانْظُرْ کَیْفَ تَکُونُ فِیمَا تَسْتَقْبِلُ</w:t>
      </w:r>
      <w:r>
        <w:rPr>
          <w:rFonts w:eastAsia="Amiri" w:cs="Amiri" w:ascii="Amiri" w:hAnsi="Amiri"/>
          <w:color w:val="111111"/>
          <w:sz w:val="28"/>
          <w:szCs w:val="28"/>
          <w:rtl w:val="true"/>
          <w:lang w:bidi="ar-SA"/>
        </w:rPr>
        <w:t>.</w:t>
      </w:r>
    </w:p>
    <w:p>
      <w:pPr>
        <w:pStyle w:val="Heading4"/>
        <w:numPr>
          <w:ilvl w:val="3"/>
          <w:numId w:val="1"/>
        </w:numPr>
        <w:rPr/>
      </w:pPr>
      <w:bookmarkStart w:id="453" w:name="__RefHeading___Toc1207592_3830689328"/>
      <w:bookmarkStart w:id="454" w:name="_Toc197"/>
      <w:bookmarkEnd w:id="453"/>
      <w:r>
        <w:rPr/>
        <w:t>9</w:t>
      </w:r>
      <w:r>
        <w:rPr>
          <w:rtl w:val="true"/>
        </w:rPr>
        <w:t xml:space="preserve">- </w:t>
      </w:r>
      <w:r>
        <w:rPr>
          <w:rtl w:val="true"/>
        </w:rPr>
        <w:t>حدیث</w:t>
      </w:r>
      <w:bookmarkEnd w:id="454"/>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یَحْیَی عَنْ أَحْمَدَ بْنِ مُحَمَّدٍ عَنْ عَلِیِّ بْنِ النُّعْمَانِ عَنْ حَمْزَةَ بْنِ حُمْرَانَ قَالَ سَمِعْتُ أَبَا عَبْدِ اللَّهِ علیه السلام یَقُولُ إِنَّ مِمَّا حُفِظَ مِنْ خُطَبِ النَّبِیِّ صلی الله علیه و آله أَنَّهُ قَالَ یَا أَیُّهَا النَّاسُ إِنَّ لَکُمْ مَعَالِمَ فَانْتَهُوا إِلَی مَعَالِمِکُمْ وَ إِنَّ لَکُمْ نِهَایَةً فَانْتَهُوا إِلَی نِهَایَتِکُمْ أَلَا إِنَّ الْمُؤْمِنَ یَعْمَلُ بَیْنَ مَخَافَتَیْنِ بَیْنَ أَجَلٍ قَدْ مَضَی لَا یَدْرِی مَا اللَّهُ صَانِعٌ فِیهِ وَ بَیْنَ أَجَلٍ قَدْ بَقِیَ لَا یَدْرِی مَا اللَّهُ قَاضٍ فِیهِ فَلْیَأْخُذِ الْعَبْدُ الْمُؤْمِنُ مِنْ نَفْسِهِ لِنَفْسِهِ وَ مِنْ دُنْیَاهُ لآِخِرَتِهِ وَ فِی الشَّبِیبَةِ قَبْلَ الْکِبَرِ وَ فِی الْحَیَاةِ قَبْلَ الْمَمَاتِ فَوَ الَّذِی نَفْسُ مُحَمَّدٍ بِیَدِهِ مَا بَعْدَ الدُّنْیَا مِنْ مُسْتَعْتَبٍ </w:t>
      </w:r>
      <w:r>
        <w:rPr>
          <w:rStyle w:val="FootnoteAnchor"/>
          <w:rtl w:val="true"/>
        </w:rPr>
        <w:footnoteReference w:id="292"/>
      </w:r>
      <w:r>
        <w:rPr>
          <w:rFonts w:ascii="Amiri" w:hAnsi="Amiri" w:eastAsia="Amiri" w:cs="Amiri"/>
          <w:color w:val="111111"/>
          <w:sz w:val="28"/>
          <w:sz w:val="28"/>
          <w:szCs w:val="28"/>
          <w:rtl w:val="true"/>
          <w:lang w:bidi="ar-SA"/>
        </w:rPr>
        <w:t>وَ مَا بَعْدَهَا مِنْ دَارٍ إِلَّا الْجَنَّةُ أَوِ النَّارُ</w:t>
      </w:r>
      <w:r>
        <w:rPr>
          <w:rFonts w:eastAsia="Amiri" w:cs="Amiri" w:ascii="Amiri" w:hAnsi="Amiri"/>
          <w:color w:val="111111"/>
          <w:sz w:val="28"/>
          <w:szCs w:val="28"/>
          <w:rtl w:val="true"/>
          <w:lang w:bidi="ar-SA"/>
        </w:rPr>
        <w:t>.</w:t>
      </w:r>
    </w:p>
    <w:p>
      <w:pPr>
        <w:pStyle w:val="Heading4"/>
        <w:numPr>
          <w:ilvl w:val="3"/>
          <w:numId w:val="1"/>
        </w:numPr>
        <w:rPr/>
      </w:pPr>
      <w:bookmarkStart w:id="455" w:name="__RefHeading___Toc1207594_3830689328"/>
      <w:bookmarkStart w:id="456" w:name="_Toc198"/>
      <w:bookmarkEnd w:id="455"/>
      <w:r>
        <w:rPr/>
        <w:t>10</w:t>
      </w:r>
      <w:r>
        <w:rPr>
          <w:rtl w:val="true"/>
        </w:rPr>
        <w:t xml:space="preserve">- </w:t>
      </w:r>
      <w:r>
        <w:rPr>
          <w:rtl w:val="true"/>
        </w:rPr>
        <w:t>حدیث</w:t>
      </w:r>
      <w:bookmarkEnd w:id="456"/>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أَحْمَدَ عَنِ ابْنِ مَحْبُوبٍ عَنْ دَاوُدَ الرَّقِّیِّ عَنْ أَبِی عَبْدِ اللَّهِ ع فِی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لِمَنْ خافَ مَقامَ رَبِّهِ جَنَّتانِ </w:t>
      </w:r>
      <w:r>
        <w:rPr>
          <w:rStyle w:val="FootnoteAnchor"/>
          <w:rtl w:val="true"/>
        </w:rPr>
        <w:footnoteReference w:id="293"/>
      </w:r>
      <w:r>
        <w:rPr>
          <w:rFonts w:ascii="Amiri" w:hAnsi="Amiri" w:eastAsia="Amiri" w:cs="Amiri"/>
          <w:color w:val="111111"/>
          <w:sz w:val="28"/>
          <w:sz w:val="28"/>
          <w:szCs w:val="28"/>
          <w:rtl w:val="true"/>
          <w:lang w:bidi="ar-SA"/>
        </w:rPr>
        <w:t>قَالَ مَنْ عَلِمَ أَنَّ اللَّهَ یَرَاهُ وَ یَسْمَعُ مَا یَقُولُ وَ یَعْلَمُ مَا یَعْمَلُهُ مِنْ خَیْرٍ أَوْ شَرٍّ فَیَحْجُزُهُ ذَلِکَ عَنِ الْقَبِیحِ مِنَ الْأَعْمَالِ</w:t>
      </w:r>
      <w:r>
        <w:rPr>
          <w:rFonts w:eastAsia="Amiri" w:cs="Amiri" w:ascii="Amiri" w:hAnsi="Amiri"/>
          <w:color w:val="111111"/>
          <w:sz w:val="28"/>
          <w:szCs w:val="28"/>
          <w:rtl w:val="true"/>
          <w:lang w:bidi="ar-SA"/>
        </w:rPr>
        <w:t xml:space="preserve">. </w:t>
      </w:r>
      <w:bookmarkStart w:id="457" w:name="pg13650_137163"/>
    </w:p>
    <w:p>
      <w:pPr>
        <w:pStyle w:val="BookText"/>
        <w:rPr/>
      </w:pPr>
      <w:bookmarkEnd w:id="457"/>
      <w:r>
        <w:rPr>
          <w:rFonts w:ascii="Amiri" w:hAnsi="Amiri" w:eastAsia="Amiri" w:cs="Amiri"/>
          <w:color w:val="111111"/>
          <w:sz w:val="28"/>
          <w:sz w:val="28"/>
          <w:szCs w:val="28"/>
          <w:rtl w:val="true"/>
          <w:lang w:bidi="ar-SA"/>
        </w:rPr>
        <w:t>فَذَلِکَ الَّذِی خافَ مَقامَ رَبِّهِ وَ نَهَی النَّفْسَ عَنِ الْهَوی</w:t>
      </w:r>
      <w:r>
        <w:rPr>
          <w:rFonts w:eastAsia="Amiri" w:cs="Amiri" w:ascii="Amiri" w:hAnsi="Amiri"/>
          <w:color w:val="111111"/>
          <w:sz w:val="28"/>
          <w:szCs w:val="28"/>
          <w:rtl w:val="true"/>
          <w:lang w:bidi="ar-SA"/>
        </w:rPr>
        <w:t>.</w:t>
      </w:r>
    </w:p>
    <w:p>
      <w:pPr>
        <w:pStyle w:val="Heading4"/>
        <w:numPr>
          <w:ilvl w:val="3"/>
          <w:numId w:val="1"/>
        </w:numPr>
        <w:rPr/>
      </w:pPr>
      <w:bookmarkStart w:id="458" w:name="__RefHeading___Toc1207596_3830689328"/>
      <w:bookmarkStart w:id="459" w:name="_Toc199"/>
      <w:bookmarkEnd w:id="458"/>
      <w:r>
        <w:rPr/>
        <w:t>11</w:t>
      </w:r>
      <w:r>
        <w:rPr>
          <w:rtl w:val="true"/>
        </w:rPr>
        <w:t xml:space="preserve">- </w:t>
      </w:r>
      <w:r>
        <w:rPr>
          <w:rtl w:val="true"/>
        </w:rPr>
        <w:t>حدیث</w:t>
      </w:r>
      <w:bookmarkEnd w:id="459"/>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أَحْمَدَ بْنِ مُحَمَّدٍ عَنِ ابْنِ سِنَانٍ عَنِ ابْنِ مُسْکَانَ عَنِ الْحَسَنِ بْنِ أَبِی سَارَةَ قَالَ سَمِعْتُ أَبَا عَبْدِ اللَّهِ علیه السلام یَقُولُ لَا یَکُونُ الْمُؤْمِنُ مُؤْمِناً حَتَّی یَکُونَ خَائِفاً رَاجِیاً وَ لَا یَکُونُ خَائِفاً رَاجِیاً حَتَّی یَکُونَ عَامِلًا لِمَا یَخَافُ وَ یَرْجُو</w:t>
      </w:r>
      <w:r>
        <w:rPr>
          <w:rFonts w:eastAsia="Amiri" w:cs="Amiri" w:ascii="Amiri" w:hAnsi="Amiri"/>
          <w:color w:val="111111"/>
          <w:sz w:val="28"/>
          <w:szCs w:val="28"/>
          <w:rtl w:val="true"/>
          <w:lang w:bidi="ar-SA"/>
        </w:rPr>
        <w:t>.</w:t>
      </w:r>
    </w:p>
    <w:p>
      <w:pPr>
        <w:pStyle w:val="Heading4"/>
        <w:numPr>
          <w:ilvl w:val="3"/>
          <w:numId w:val="1"/>
        </w:numPr>
        <w:rPr/>
      </w:pPr>
      <w:bookmarkStart w:id="460" w:name="__RefHeading___Toc1207598_3830689328"/>
      <w:bookmarkStart w:id="461" w:name="_Toc200"/>
      <w:bookmarkEnd w:id="460"/>
      <w:r>
        <w:rPr/>
        <w:t>12</w:t>
      </w:r>
      <w:r>
        <w:rPr>
          <w:rtl w:val="true"/>
        </w:rPr>
        <w:t xml:space="preserve">- </w:t>
      </w:r>
      <w:r>
        <w:rPr>
          <w:rtl w:val="true"/>
        </w:rPr>
        <w:t>حدیث</w:t>
      </w:r>
      <w:bookmarkEnd w:id="461"/>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مُحَمَّدِ بْنِ عِیسَی عَنْ یُونُسَ عَنْ فُضَیْلِ بْنِ عُثْمَانَ عَنْ أَبِی عُبَیْدَةَ الْحَذَّاءِ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الْمُؤْمِنُ بَیْنَ مَخَافَتَیْنِ ذَنْبٍ قَدْ مَضَی لَا یَدْرِی مَا صَنَعَ اللَّهُ فِیهِ وَ عُمُرٍ قَدْ بَقِیَ لَا یَدْرِی مَا یَکْتَسِبُ فِیهِ مِنَ الْمَهَالِکِ فَهُوَ لَا یُصْبِحُ إِلَّا خَائِفاً وَ لَا یُصْلِحُهُ إِلَّا الْخَوْفُ</w:t>
      </w:r>
      <w:r>
        <w:rPr>
          <w:rFonts w:eastAsia="Amiri" w:cs="Amiri" w:ascii="Amiri" w:hAnsi="Amiri"/>
          <w:color w:val="111111"/>
          <w:sz w:val="28"/>
          <w:szCs w:val="28"/>
          <w:rtl w:val="true"/>
          <w:lang w:bidi="ar-SA"/>
        </w:rPr>
        <w:t>.</w:t>
      </w:r>
    </w:p>
    <w:p>
      <w:pPr>
        <w:pStyle w:val="Heading4"/>
        <w:numPr>
          <w:ilvl w:val="3"/>
          <w:numId w:val="1"/>
        </w:numPr>
        <w:rPr/>
      </w:pPr>
      <w:bookmarkStart w:id="462" w:name="__RefHeading___Toc1207600_3830689328"/>
      <w:bookmarkStart w:id="463" w:name="_Toc201"/>
      <w:bookmarkEnd w:id="462"/>
      <w:r>
        <w:rPr/>
        <w:t>13</w:t>
      </w:r>
      <w:r>
        <w:rPr>
          <w:rtl w:val="true"/>
        </w:rPr>
        <w:t xml:space="preserve">- </w:t>
      </w:r>
      <w:r>
        <w:rPr>
          <w:rtl w:val="true"/>
        </w:rPr>
        <w:t>حدیث</w:t>
      </w:r>
      <w:bookmarkEnd w:id="463"/>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بَعْضِ أَصْحَابِهِ عَنْ أَبِی عَبْدِ اللَّهِ علیه السلام قَالَ کَانَ أَبِی علیه السلام یَقُولُ إِنَّهُ لَیْسَ مِنْ عَبْدٍ مُؤْمِنٍ إِلَّا وَ فِی قَلْبِهِ نُورَانِ نُورُ خِیفَةٍ وَ نُورُ رَجَاءٍ لَوْ وُزِنَ هَذَا لَمْ یَزِدْ عَلَی هَذَا وَ لَوْ وُزِنَ هَذَا لَمْ یَزِدْ عَلَی هَذَا</w:t>
      </w:r>
      <w:r>
        <w:rPr>
          <w:rFonts w:eastAsia="Amiri" w:cs="Amiri" w:ascii="Amiri" w:hAnsi="Amiri"/>
          <w:color w:val="111111"/>
          <w:sz w:val="28"/>
          <w:szCs w:val="28"/>
          <w:rtl w:val="true"/>
          <w:lang w:bidi="ar-SA"/>
        </w:rPr>
        <w:t>.</w:t>
      </w:r>
    </w:p>
    <w:p>
      <w:pPr>
        <w:pStyle w:val="Heading3"/>
        <w:numPr>
          <w:ilvl w:val="2"/>
          <w:numId w:val="1"/>
        </w:numPr>
        <w:rPr/>
      </w:pPr>
      <w:bookmarkStart w:id="464" w:name="__RefHeading___Toc1207602_3830689328"/>
      <w:bookmarkStart w:id="465" w:name="_Toc202"/>
      <w:bookmarkEnd w:id="464"/>
      <w:r>
        <w:rPr>
          <w:rtl w:val="true"/>
        </w:rPr>
        <w:t>بَابُ حُسْنِ الظَّنِّ بِاللَّهِ عَزَّ وَ جَلَ</w:t>
      </w:r>
      <w:bookmarkEnd w:id="465"/>
    </w:p>
    <w:p>
      <w:pPr>
        <w:pStyle w:val="Heading4"/>
        <w:numPr>
          <w:ilvl w:val="3"/>
          <w:numId w:val="1"/>
        </w:numPr>
        <w:rPr/>
      </w:pPr>
      <w:bookmarkStart w:id="466" w:name="__RefHeading___Toc1207604_3830689328"/>
      <w:bookmarkStart w:id="467" w:name="_Toc203"/>
      <w:bookmarkEnd w:id="466"/>
      <w:r>
        <w:rPr/>
        <w:t>1</w:t>
      </w:r>
      <w:r>
        <w:rPr>
          <w:rtl w:val="true"/>
        </w:rPr>
        <w:t xml:space="preserve">- </w:t>
      </w:r>
      <w:r>
        <w:rPr>
          <w:rtl w:val="true"/>
        </w:rPr>
        <w:t>حدیث</w:t>
      </w:r>
      <w:bookmarkEnd w:id="46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عَنِ ابْنِ مَحْبُوبٍ عَنْ دَاوُدَ بْنِ کَثِیرٍ عَنْ أَبِی عُبَیْدَةَ الْحَذَّاءِ عَنْ أَبِی جَعْفَرٍ علیه السلام قَالَ قَالَ رَسُولُ اللَّهِ ص قَالَ اللَّهُ تَبَارَکَ وَ تَعَالَی لَا یَتَّکِلِ الْعَامِلُونَ عَلَی أَعْمَالِهِمُ الَّتِی یَعْمَلُونَهَا لِثَوَابِی فَإِنَّهُمْ لَوِ اجْتَهَدُوا وَ أَتْعَبُوا أَنْفُسَهُمْ أَعْمَارَهُمْ فِی عِبَادَتِی کَانُوا مُقَصِّرِینَ غَیْرَ بَالِغِینَ فِی عِبَادَتِهِمْ کُنْهَ عِبَادَتِی فِیمَا یَطْلُبُونَ عِنْدِی مِنْ کَرَامَتِی وَ النَّعِیمِ فِی جَنَّاتِی وَ رَفِیعِ الدَّرَجَاتِ الْعُلَی فِی جِوَارِی وَ لَکِنْ بِرَحْمَتِی فَلْیَثِقُوا وَ فَضْلِی فَلْیَرْجُوا وَ إِلَی حُسْنِ الظَّنِّ بِی فَلْیَطْمَئِنُّوا فَإِنَّ رَحْمَتِی عِنْدَ ذَلِکَ تُدْرِکُهُمْ وَ مَنِّی یُبَلِّغُهُمْ رِضْوَانِی وَ مَغْفِرَتِی تُلْبِسُهُمْ عَفْوِی فَإِنِّی أَنَا اللَّهُ الرَّحْمَنُ الرَّحِیمُ وَ بِذَلِکَ تَسَمَّیْتُ</w:t>
      </w:r>
      <w:r>
        <w:rPr>
          <w:rFonts w:eastAsia="Amiri" w:cs="Amiri" w:ascii="Amiri" w:hAnsi="Amiri"/>
          <w:color w:val="111111"/>
          <w:sz w:val="28"/>
          <w:szCs w:val="28"/>
          <w:rtl w:val="true"/>
          <w:lang w:bidi="ar-SA"/>
        </w:rPr>
        <w:t>.</w:t>
      </w:r>
    </w:p>
    <w:p>
      <w:pPr>
        <w:pStyle w:val="Heading4"/>
        <w:numPr>
          <w:ilvl w:val="3"/>
          <w:numId w:val="1"/>
        </w:numPr>
        <w:rPr/>
      </w:pPr>
      <w:bookmarkStart w:id="468" w:name="__RefHeading___Toc1207606_3830689328"/>
      <w:bookmarkStart w:id="469" w:name="_Toc204"/>
      <w:bookmarkEnd w:id="468"/>
      <w:r>
        <w:rPr/>
        <w:t>2</w:t>
      </w:r>
      <w:r>
        <w:rPr>
          <w:rtl w:val="true"/>
        </w:rPr>
        <w:t xml:space="preserve">- </w:t>
      </w:r>
      <w:r>
        <w:rPr>
          <w:rtl w:val="true"/>
        </w:rPr>
        <w:t>حدیث</w:t>
      </w:r>
      <w:bookmarkEnd w:id="469"/>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مَحْبُوبٍ عَنْ جَمِیلِ بْنِ صَالِحٍ عَنْ بُرَیْدِ بْنِ مُعَاوِیَةَ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وَجَدْنَا فِی کِتَابِ عَلِیٍّ علیه السلام أَنَّ رَسُولَ اللَّهِ صلی الله علیه و آله قَالَ وَ هُوَ عَلَی مِنْبَرِهِ وَ الَّذِی </w:t>
      </w:r>
      <w:bookmarkStart w:id="470" w:name="pg13650_137164"/>
    </w:p>
    <w:p>
      <w:pPr>
        <w:pStyle w:val="BookText"/>
        <w:rPr/>
      </w:pPr>
      <w:bookmarkEnd w:id="470"/>
      <w:r>
        <w:rPr>
          <w:rFonts w:ascii="Amiri" w:hAnsi="Amiri" w:eastAsia="Amiri" w:cs="Amiri"/>
          <w:color w:val="111111"/>
          <w:sz w:val="28"/>
          <w:sz w:val="28"/>
          <w:szCs w:val="28"/>
          <w:rtl w:val="true"/>
          <w:lang w:bidi="ar-SA"/>
        </w:rPr>
        <w:t>لَا إِلَهَ إِلَّا هُوَ مَا أُعْطِیَ مُؤْمِنٌ قَطُّ خَیْرَ الدُّنْیَا وَ الْآخِرَةِ إِلَّا بِحُسْنِ ظَنِّهِ بِاللَّهِ وَ رَجَائِهِ لَهُ وَ حُسْنِ خُلُقِهِ وَ الْکَفِّ عَنِ اغْتِیَابِ الْمُؤْمِنِینَ وَ الَّذِی لَا إِلَهَ إِلَّا هُوَ لَا یُعَذِّبُ اللَّهُ مُؤْمِناً بَعْدَ التَّوْبَةِ وَ الِاسْتِغْفَارِ إِلَّا بِسُوءِ ظَنِّهِ بِاللَّهِ وَ تَقْصِیرِهِ مِنْ رَجَائِهِ وَ سُوءِ خُلُقِهِ وَ اغْتِیَابِهِ لِلْمُؤْمِنِینَ وَ الَّذِی لَا إِلَهَ إِلَّا هُوَ لَا یَحْسُنُ ظَنُّ عَبْدٍ مُؤْمِنٍ بِاللَّهِ إِلَّا کَانَ اللَّهُ عِنْدَ ظَنِّ عَبْدِهِ الْمُؤْمِنِ لِأَنَّ اللَّهَ کَرِیمٌ بِیَدِهِ الْخَیْرَاتُ یَسْتَحْیِی أَنْ یَکُونَ عَبْدُهُ الْمُؤْمِنُ قَدْ أَحْسَنَ بِهِ الظَّنَّ ثُمَّ یُخْلِفَ ظَنَّهُ وَ رَجَاءَهُ فَأَحْسِنُوا بِاللَّهِ الظَّنَّ وَ ارْغَبُوا إِلَیْهِ</w:t>
      </w:r>
      <w:r>
        <w:rPr>
          <w:rFonts w:eastAsia="Amiri" w:cs="Amiri" w:ascii="Amiri" w:hAnsi="Amiri"/>
          <w:color w:val="111111"/>
          <w:sz w:val="28"/>
          <w:szCs w:val="28"/>
          <w:rtl w:val="true"/>
          <w:lang w:bidi="ar-SA"/>
        </w:rPr>
        <w:t>.</w:t>
      </w:r>
    </w:p>
    <w:p>
      <w:pPr>
        <w:pStyle w:val="Heading4"/>
        <w:numPr>
          <w:ilvl w:val="3"/>
          <w:numId w:val="1"/>
        </w:numPr>
        <w:rPr/>
      </w:pPr>
      <w:bookmarkStart w:id="471" w:name="__RefHeading___Toc1207608_3830689328"/>
      <w:bookmarkStart w:id="472" w:name="_Toc205"/>
      <w:bookmarkEnd w:id="471"/>
      <w:r>
        <w:rPr/>
        <w:t>3</w:t>
      </w:r>
      <w:r>
        <w:rPr>
          <w:rtl w:val="true"/>
        </w:rPr>
        <w:t xml:space="preserve">- </w:t>
      </w:r>
      <w:r>
        <w:rPr>
          <w:rtl w:val="true"/>
        </w:rPr>
        <w:t>حدیث</w:t>
      </w:r>
      <w:bookmarkEnd w:id="472"/>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بْنِ عِیسَی عَنْ مُحَمَّدِ بْنِ إِسْمَاعِیلَ بْنِ بَزِیعٍ عَنْ أَبِی الْحَسَنِ الرِّضَا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أَحْسِنِ الظَّنَّ بِاللَّهِ فَإِنَّ اللَّهَ عَزَّ وَ جَلَّ یَقُولُ أَنَا عِنْدَ ظَنِّ عَبْدِیَ الْمُؤْمِنِ بِی إِنْ خَیْراً فَخَیْراً وَ إِنْ شَرّاً فَشَرّاً </w:t>
      </w:r>
      <w:r>
        <w:rPr>
          <w:rStyle w:val="FootnoteAnchor"/>
          <w:rtl w:val="true"/>
        </w:rPr>
        <w:footnoteReference w:id="29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73" w:name="__RefHeading___Toc1207610_3830689328"/>
      <w:bookmarkStart w:id="474" w:name="_Toc206"/>
      <w:bookmarkEnd w:id="473"/>
      <w:r>
        <w:rPr/>
        <w:t>4</w:t>
      </w:r>
      <w:r>
        <w:rPr>
          <w:rtl w:val="true"/>
        </w:rPr>
        <w:t xml:space="preserve">- </w:t>
      </w:r>
      <w:r>
        <w:rPr>
          <w:rtl w:val="true"/>
        </w:rPr>
        <w:t>حدیث</w:t>
      </w:r>
      <w:bookmarkEnd w:id="474"/>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بْنُ إِبْرَاهِیمَ عَنْ أَبِیهِ عَنِ الْقَاسِمِ بْنِ مُحَمَّدٍ عَنِ الْمِنْقَرِیِّ عَنْ سُفْیَانَ بْنِ عُیَیْنَةَ قَالَ سَمِعْتُ أَبَا عَبْدِ اللَّهِ علیه السلام یَقُولُ حُسْنُ الظَّنِّ بِاللَّهِ أَنْ لَا تَرْجُوَ إِلَّا اللَّهَ وَ لَا تَخَافَ إِلَّا ذَنْبَکَ </w:t>
      </w:r>
      <w:r>
        <w:rPr>
          <w:rStyle w:val="FootnoteAnchor"/>
          <w:rtl w:val="true"/>
        </w:rPr>
        <w:footnoteReference w:id="29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75" w:name="__RefHeading___Toc1207612_3830689328"/>
      <w:bookmarkStart w:id="476" w:name="_Toc207"/>
      <w:bookmarkEnd w:id="475"/>
      <w:r>
        <w:rPr>
          <w:rtl w:val="true"/>
        </w:rPr>
        <w:t>بَابُ الِاعْتِرَافِ بِالتَّقْصِیرِ</w:t>
      </w:r>
      <w:bookmarkEnd w:id="476"/>
    </w:p>
    <w:p>
      <w:pPr>
        <w:pStyle w:val="Heading4"/>
        <w:numPr>
          <w:ilvl w:val="3"/>
          <w:numId w:val="1"/>
        </w:numPr>
        <w:rPr/>
      </w:pPr>
      <w:bookmarkStart w:id="477" w:name="__RefHeading___Toc1207614_3830689328"/>
      <w:bookmarkStart w:id="478" w:name="_Toc208"/>
      <w:bookmarkEnd w:id="477"/>
      <w:r>
        <w:rPr/>
        <w:t>1</w:t>
      </w:r>
      <w:r>
        <w:rPr>
          <w:rtl w:val="true"/>
        </w:rPr>
        <w:t xml:space="preserve">- </w:t>
      </w:r>
      <w:r>
        <w:rPr>
          <w:rtl w:val="true"/>
        </w:rPr>
        <w:t>حدیث</w:t>
      </w:r>
      <w:bookmarkEnd w:id="47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بْنِ عِیسَی عَنِ الْحَسَنِ بْنِ مَحْبُوبٍ عَنْ سَعْدِ بْنِ أَبِی خَلَفٍ عَنْ أَبِی الْحَسَنِ مُوسَی علیه السلام قَالَ قَالَ لِبَعْضِ وُلْدِهِ یَا بُنَیَّ عَلَیْکَ بِالْجِدِّ لَا تُخْرِجَنَّ نَفْسَکَ مِنَ حَدِّ التَّقْصِیرِ فِی عِبَادَةِ اللَّهِ عَزَّ وَ جَلَّ وَ طَاعَتِهِ فَإِنَّ اللَّهَ لَا یُعْبَدُ حَقَّ عِبَادَتِهِ</w:t>
      </w:r>
      <w:r>
        <w:rPr>
          <w:rFonts w:eastAsia="Amiri" w:cs="Amiri" w:ascii="Amiri" w:hAnsi="Amiri"/>
          <w:color w:val="111111"/>
          <w:sz w:val="28"/>
          <w:szCs w:val="28"/>
          <w:rtl w:val="true"/>
          <w:lang w:bidi="ar-SA"/>
        </w:rPr>
        <w:t>.</w:t>
      </w:r>
    </w:p>
    <w:p>
      <w:pPr>
        <w:pStyle w:val="Heading4"/>
        <w:numPr>
          <w:ilvl w:val="3"/>
          <w:numId w:val="1"/>
        </w:numPr>
        <w:rPr/>
      </w:pPr>
      <w:bookmarkStart w:id="479" w:name="__RefHeading___Toc1207616_3830689328"/>
      <w:bookmarkStart w:id="480" w:name="_Toc209"/>
      <w:bookmarkEnd w:id="479"/>
      <w:r>
        <w:rPr/>
        <w:t>2</w:t>
      </w:r>
      <w:r>
        <w:rPr>
          <w:rtl w:val="true"/>
        </w:rPr>
        <w:t xml:space="preserve">- </w:t>
      </w:r>
      <w:r>
        <w:rPr>
          <w:rtl w:val="true"/>
        </w:rPr>
        <w:t>حدیث</w:t>
      </w:r>
      <w:bookmarkEnd w:id="480"/>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أَحْمَدَ بْنِ أَبِی عَبْدِ اللَّهِ عَنْ بَعْضِ الْعِرَاقِیِّینَ </w:t>
      </w:r>
      <w:r>
        <w:rPr>
          <w:rStyle w:val="FootnoteAnchor"/>
          <w:rtl w:val="true"/>
        </w:rPr>
        <w:footnoteReference w:id="296"/>
      </w:r>
      <w:r>
        <w:rPr>
          <w:rFonts w:ascii="Amiri" w:hAnsi="Amiri" w:eastAsia="Amiri" w:cs="Amiri"/>
          <w:color w:val="111111"/>
          <w:sz w:val="28"/>
          <w:sz w:val="28"/>
          <w:szCs w:val="28"/>
          <w:rtl w:val="true"/>
          <w:lang w:bidi="ar-SA"/>
        </w:rPr>
        <w:t>عَنْ مُحَمَّدِ بْنِ الْمُثَنَّی الْحَضْرَمِیِّ عَنْ أَبِیهِ عَنْ عُثْمَانَ بْنِ زَیْدٍ عَنْ جَابِرٍ قَالَ قَالَ لِی</w:t>
      </w:r>
      <w:r>
        <w:rPr>
          <w:rFonts w:eastAsia="Amiri" w:cs="Amiri" w:ascii="Amiri" w:hAnsi="Amiri"/>
          <w:color w:val="111111"/>
          <w:sz w:val="28"/>
          <w:szCs w:val="28"/>
          <w:rtl w:val="true"/>
          <w:lang w:bidi="ar-SA"/>
        </w:rPr>
        <w:t xml:space="preserve">. </w:t>
      </w:r>
      <w:bookmarkStart w:id="481" w:name="pg13650_137165"/>
    </w:p>
    <w:p>
      <w:pPr>
        <w:pStyle w:val="BookText"/>
        <w:rPr/>
      </w:pPr>
      <w:bookmarkEnd w:id="481"/>
      <w:r>
        <w:rPr>
          <w:rFonts w:ascii="Amiri" w:hAnsi="Amiri" w:eastAsia="Amiri" w:cs="Amiri"/>
          <w:color w:val="111111"/>
          <w:sz w:val="28"/>
          <w:sz w:val="28"/>
          <w:szCs w:val="28"/>
          <w:rtl w:val="true"/>
          <w:lang w:bidi="ar-SA"/>
        </w:rPr>
        <w:t xml:space="preserve">أَبُو جَعْفَرٍ ع یَا جَابِرُ لَا أَخْرَجَکَ اللَّهُ مِنَ النَّقْصِ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التَّقْصِیرِ </w:t>
      </w:r>
      <w:r>
        <w:rPr>
          <w:rStyle w:val="FootnoteAnchor"/>
          <w:rtl w:val="true"/>
        </w:rPr>
        <w:footnoteReference w:id="29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82" w:name="__RefHeading___Toc1207618_3830689328"/>
      <w:bookmarkStart w:id="483" w:name="_Toc210"/>
      <w:bookmarkEnd w:id="482"/>
      <w:r>
        <w:rPr/>
        <w:t>3</w:t>
      </w:r>
      <w:r>
        <w:rPr>
          <w:rtl w:val="true"/>
        </w:rPr>
        <w:t xml:space="preserve">- </w:t>
      </w:r>
      <w:r>
        <w:rPr>
          <w:rtl w:val="true"/>
        </w:rPr>
        <w:t>حدیث</w:t>
      </w:r>
      <w:bookmarkEnd w:id="483"/>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عَنِ ابْنِ فَضَّالٍ عَنِ الْحَسَنِ بْنِ الْجَهْمِ قَالَ سَمِعْتُ أَبَا الْحَسَنِ علیه السلام یَقُولُ إِنَّ رَجُلًا فِی بَنِی إِسْرَائِیلَ عَبَدَ اللَّهَ أَرْبَعِینَ سَنَةً ثُمَّ قَرَّبَ قُرْبَاناً فَلَمْ یُقْبَلْ مِنْهُ فَقَالَ لِنَفْسِهِ مَا أُتِیتُ </w:t>
      </w:r>
      <w:r>
        <w:rPr>
          <w:rStyle w:val="FootnoteAnchor"/>
          <w:rtl w:val="true"/>
        </w:rPr>
        <w:footnoteReference w:id="298"/>
      </w:r>
      <w:r>
        <w:rPr>
          <w:rFonts w:ascii="Amiri" w:hAnsi="Amiri" w:eastAsia="Amiri" w:cs="Amiri"/>
          <w:color w:val="111111"/>
          <w:sz w:val="28"/>
          <w:sz w:val="28"/>
          <w:szCs w:val="28"/>
          <w:rtl w:val="true"/>
          <w:lang w:bidi="ar-SA"/>
        </w:rPr>
        <w:t>إِلَّا مِنْکِ وَ مَا الذَّنْبُ إِلَّا لَکِ قَالَ فَأَوْحَی اللَّهُ تَبَارَکَ وَ تَعَالَی إِلَیْهِ ذَمُّکَ لِنَفْسِکَ أَفْضَلُ مِنْ عِبَادَتِکَ أَرْبَعِینَ سَنَةً</w:t>
      </w:r>
      <w:r>
        <w:rPr>
          <w:rFonts w:eastAsia="Amiri" w:cs="Amiri" w:ascii="Amiri" w:hAnsi="Amiri"/>
          <w:color w:val="111111"/>
          <w:sz w:val="28"/>
          <w:szCs w:val="28"/>
          <w:rtl w:val="true"/>
          <w:lang w:bidi="ar-SA"/>
        </w:rPr>
        <w:t>.</w:t>
      </w:r>
    </w:p>
    <w:p>
      <w:pPr>
        <w:pStyle w:val="Heading4"/>
        <w:numPr>
          <w:ilvl w:val="3"/>
          <w:numId w:val="1"/>
        </w:numPr>
        <w:rPr/>
      </w:pPr>
      <w:bookmarkStart w:id="484" w:name="__RefHeading___Toc1207620_3830689328"/>
      <w:bookmarkStart w:id="485" w:name="_Toc211"/>
      <w:bookmarkEnd w:id="484"/>
      <w:r>
        <w:rPr/>
        <w:t>4</w:t>
      </w:r>
      <w:r>
        <w:rPr>
          <w:rtl w:val="true"/>
        </w:rPr>
        <w:t xml:space="preserve">- </w:t>
      </w:r>
      <w:r>
        <w:rPr>
          <w:rtl w:val="true"/>
        </w:rPr>
        <w:t>حدیث</w:t>
      </w:r>
      <w:bookmarkEnd w:id="485"/>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عَلِیٍّ الْأَشْعَرِیُّ عَنْ عِیسَی بْنِ أَیُّوبَ عَنْ عَلِیِّ بْنِ مَهْزِیَارَ عَنِ الْفَضْلِ بْنِ یُونُسَ عَنْ أَبِی الْحَسَنِ علیه السلام قَالَ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أَکْثِرْ مِنْ أَنْ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لَا تَجْعَلْنِی مِنَ الْمُعَارِینَ </w:t>
      </w:r>
      <w:r>
        <w:rPr>
          <w:rStyle w:val="FootnoteAnchor"/>
          <w:rtl w:val="true"/>
        </w:rPr>
        <w:footnoteReference w:id="299"/>
      </w:r>
      <w:r>
        <w:rPr>
          <w:rFonts w:ascii="Amiri" w:hAnsi="Amiri" w:eastAsia="Amiri" w:cs="Amiri"/>
          <w:color w:val="111111"/>
          <w:sz w:val="28"/>
          <w:sz w:val="28"/>
          <w:szCs w:val="28"/>
          <w:rtl w:val="true"/>
          <w:lang w:bidi="ar-SA"/>
        </w:rPr>
        <w:t>وَ لَا تُخْرِجْنِی مِنَ التَّقْصِیرِ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قُلْتُ أَمَّا الْمُعَارُونَ فَقَدْ عَرَفْتُ أَنَّ الرَّجُلَ یُعَارُ الدِّینَ ثُمَّ یَخْرُجُ مِنْهُ فَمَا مَعْنَی لَا تُخْرِجْنِی مِنَ التَّقْصِیرِ فَقَالَ کُلُّ عَمَلٍ تُرِیدُ بِهِ اللَّهَ عَزَّ وَ جَلَّ فَکُنْ فِیهِ مُقَصِّراً عِنْدَ نَفْسِکَ فَإِنَّ النَّاسَ کُلَّهُمْ فِی أَعْمَالِهِمْ فِیمَا بَیْنَهُمْ وَ بَیْنَ اللَّهِ مُقَصِّرُونَ إِلَّا مَنْ عَصَمَهُ اللَّهُ عَزَّ وَ جَلَّ</w:t>
      </w:r>
      <w:r>
        <w:rPr>
          <w:rFonts w:eastAsia="Amiri" w:cs="Amiri" w:ascii="Amiri" w:hAnsi="Amiri"/>
          <w:color w:val="111111"/>
          <w:sz w:val="28"/>
          <w:szCs w:val="28"/>
          <w:rtl w:val="true"/>
          <w:lang w:bidi="ar-SA"/>
        </w:rPr>
        <w:t>.</w:t>
      </w:r>
    </w:p>
    <w:p>
      <w:pPr>
        <w:pStyle w:val="Heading3"/>
        <w:numPr>
          <w:ilvl w:val="2"/>
          <w:numId w:val="1"/>
        </w:numPr>
        <w:rPr/>
      </w:pPr>
      <w:bookmarkStart w:id="486" w:name="__RefHeading___Toc1207622_3830689328"/>
      <w:bookmarkStart w:id="487" w:name="_Toc212"/>
      <w:bookmarkEnd w:id="486"/>
      <w:r>
        <w:rPr>
          <w:rtl w:val="true"/>
        </w:rPr>
        <w:t>بَابُ الطَّاعَةِ وَ التَّقْوَی</w:t>
      </w:r>
      <w:bookmarkEnd w:id="487"/>
    </w:p>
    <w:p>
      <w:pPr>
        <w:pStyle w:val="Heading4"/>
        <w:numPr>
          <w:ilvl w:val="3"/>
          <w:numId w:val="1"/>
        </w:numPr>
        <w:rPr/>
      </w:pPr>
      <w:bookmarkStart w:id="488" w:name="__RefHeading___Toc1207624_3830689328"/>
      <w:bookmarkStart w:id="489" w:name="_Toc213"/>
      <w:bookmarkEnd w:id="488"/>
      <w:r>
        <w:rPr/>
        <w:t>1</w:t>
      </w:r>
      <w:r>
        <w:rPr>
          <w:rtl w:val="true"/>
        </w:rPr>
        <w:t xml:space="preserve">- </w:t>
      </w:r>
      <w:r>
        <w:rPr>
          <w:rtl w:val="true"/>
        </w:rPr>
        <w:t>حدیث</w:t>
      </w:r>
      <w:bookmarkEnd w:id="48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أَحْمَدَ بْنِ مُحَمَّدِ بْنِ أَبِی نَصْرٍ عَنْ مُحَمَّدٍ أَخِی عُرَامٍ عَنْ مُحَمَّدِ بْنِ مُسْلِمٍ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تَذْهَبْ بِکُمُ الْمَذَاهِبُ </w:t>
      </w:r>
      <w:r>
        <w:rPr>
          <w:rStyle w:val="FootnoteAnchor"/>
          <w:rtl w:val="true"/>
        </w:rPr>
        <w:footnoteReference w:id="300"/>
      </w:r>
    </w:p>
    <w:p>
      <w:pPr>
        <w:pStyle w:val="BookText"/>
        <w:rPr/>
      </w:pPr>
      <w:r>
        <w:rPr>
          <w:rFonts w:ascii="IRNazanin" w:hAnsi="IRNazanin" w:eastAsia="IRNazanin"/>
          <w:color w:val="111111"/>
          <w:sz w:val="28"/>
          <w:sz w:val="28"/>
          <w:szCs w:val="28"/>
          <w:rtl w:val="true"/>
          <w:lang w:bidi="fa-IR"/>
        </w:rPr>
        <w:t xml:space="preserve">أو علی بناء المجهول، أی لا یذهب بکم الشیطان فی المذاهب الباطلة من الامانی الکاذبة و العقائد الفاسدة بأن تجتروا علی المعاصی اتکالا علی دعوی التشیع و المحبة و الولایة من غیر حقیقة، فانه لیس شیعتهم الا من شایعهم فی الأقوال و الافعال لا من ادعی التشیع بمحض المقال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فَوَ اللَّهِ مَا شِیعَتُنَا إِلَّا مَنْ أَطَاعَ اللَّهَ عَزَّ وَ جَلَّ</w:t>
      </w:r>
      <w:r>
        <w:rPr>
          <w:rFonts w:eastAsia="Amiri" w:cs="Amiri" w:ascii="Amiri" w:hAnsi="Amiri"/>
          <w:color w:val="111111"/>
          <w:sz w:val="28"/>
          <w:szCs w:val="28"/>
          <w:rtl w:val="true"/>
          <w:lang w:bidi="ar-SA"/>
        </w:rPr>
        <w:t>. .</w:t>
      </w:r>
      <w:bookmarkStart w:id="490" w:name="pg13650_137166"/>
    </w:p>
    <w:p>
      <w:pPr>
        <w:pStyle w:val="Heading4"/>
        <w:numPr>
          <w:ilvl w:val="3"/>
          <w:numId w:val="1"/>
        </w:numPr>
        <w:rPr/>
      </w:pPr>
      <w:bookmarkStart w:id="491" w:name="__RefHeading___Toc1207626_3830689328"/>
      <w:bookmarkStart w:id="492" w:name="_Toc214"/>
      <w:bookmarkEnd w:id="490"/>
      <w:bookmarkEnd w:id="491"/>
      <w:r>
        <w:rPr/>
        <w:t>2</w:t>
      </w:r>
      <w:r>
        <w:rPr>
          <w:rtl w:val="true"/>
        </w:rPr>
        <w:t xml:space="preserve">- </w:t>
      </w:r>
      <w:r>
        <w:rPr>
          <w:rtl w:val="true"/>
        </w:rPr>
        <w:t>حدیث</w:t>
      </w:r>
      <w:bookmarkEnd w:id="492"/>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عَنِ ابْنِ فَضَّالٍ عَنْ عَاصِمِ بْنِ حُمَیْدٍ عَنْ أَبِی حَمْزَةَ الثُّمَالِیِّ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 رَسُولُ اللَّهِ علیه السلام فِی حَجَّةِ الْوَدَاعِ فَقَالَ یَا أَیُّهَا النَّاسُ وَ اللَّهِ مَا مِنْ شَیْ‌ءٍ یُقَرِّبُکُمْ مِنَ الْجَنَّةِ وَ یُبَاعِدُکُمْ مِنَ النَّارِ إِلَّا وَ قَدْ أَمَرْتُکُمْ بِهِ وَ مَا مِنْ شَیْ‌ءٍ یُقَرِّبُکُمْ مِنَ النَّارِ وَ یُبَاعِدُکُمْ مِنَ الْجَنَّةِ إِلَّا وَ قَدْ نَهَیْتُکُمْ عَنْهُ أَلَا وَ إِنَّ الرُّوحَ الْأَمِینَ نَفَثَ فِی رُوعِی أَنَّهُ لَنْ تَمُوتَ نَفْسٌ حَتَّی تَسْتَکْمِلَ رِزْقَهَا فَاتَّقُوا اللَّهَ وَ أَجْمِلُوا فِی الطَّلَبِ وَ لَا یَحْمِلْ أَحَدَکُمْ اسْتِبْطَاءُ شَیْ‌ءٍ مِنَ الرِّزْقِ أَنْ یَطْلُبَهُ بِغَیْرِ حِلِّهِ </w:t>
      </w:r>
      <w:r>
        <w:rPr>
          <w:rStyle w:val="FootnoteAnchor"/>
          <w:rtl w:val="true"/>
        </w:rPr>
        <w:footnoteReference w:id="301"/>
      </w:r>
      <w:r>
        <w:rPr>
          <w:rFonts w:ascii="Amiri" w:hAnsi="Amiri" w:eastAsia="Amiri" w:cs="Amiri"/>
          <w:color w:val="111111"/>
          <w:sz w:val="28"/>
          <w:sz w:val="28"/>
          <w:szCs w:val="28"/>
          <w:rtl w:val="true"/>
          <w:lang w:bidi="ar-SA"/>
        </w:rPr>
        <w:t>فَإِنَّهُ لَا یُدْرَکُ مَا عِنْدَ اللَّهِ إِلَّا بِطَاعَتِهِ</w:t>
      </w:r>
      <w:r>
        <w:rPr>
          <w:rFonts w:eastAsia="Amiri" w:cs="Amiri" w:ascii="Amiri" w:hAnsi="Amiri"/>
          <w:color w:val="111111"/>
          <w:sz w:val="28"/>
          <w:szCs w:val="28"/>
          <w:rtl w:val="true"/>
          <w:lang w:bidi="ar-SA"/>
        </w:rPr>
        <w:t>.</w:t>
      </w:r>
    </w:p>
    <w:p>
      <w:pPr>
        <w:pStyle w:val="Heading4"/>
        <w:numPr>
          <w:ilvl w:val="3"/>
          <w:numId w:val="1"/>
        </w:numPr>
        <w:rPr/>
      </w:pPr>
      <w:bookmarkStart w:id="493" w:name="__RefHeading___Toc1207628_3830689328"/>
      <w:bookmarkStart w:id="494" w:name="_Toc215"/>
      <w:bookmarkEnd w:id="493"/>
      <w:r>
        <w:rPr/>
        <w:t>3</w:t>
      </w:r>
      <w:r>
        <w:rPr>
          <w:rtl w:val="true"/>
        </w:rPr>
        <w:t xml:space="preserve">- </w:t>
      </w:r>
      <w:r>
        <w:rPr>
          <w:rtl w:val="true"/>
        </w:rPr>
        <w:t>حدیث</w:t>
      </w:r>
      <w:bookmarkEnd w:id="494"/>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عَلِیٍّ الْأَشْعَرِیُّ عَنْ مُحَمَّدِ بْنِ سَالِمٍ وَ أَحْمَدَ بْنِ أَبِی عَبْدِ اللَّهِ عَنْ أَبِیهِ جَمِیعاً عَنْ أَحْمَدَ بْنِ النَّضْرِ عَنْ عَمْرِو بْنِ شِمْرٍ عَنْ جَابِرٍ عَنْ أَبِی جَعْفَرٍ علیه السلام قَالَ قَالَ لِی یَا جَابِرُ أَ یَکْتَفِی مَنِ انْتَحَلَ التَّشَیُّعَ </w:t>
      </w:r>
      <w:r>
        <w:rPr>
          <w:rStyle w:val="FootnoteAnchor"/>
          <w:rtl w:val="true"/>
        </w:rPr>
        <w:footnoteReference w:id="302"/>
      </w:r>
      <w:r>
        <w:rPr>
          <w:rFonts w:ascii="Amiri" w:hAnsi="Amiri" w:eastAsia="Amiri" w:cs="Amiri"/>
          <w:color w:val="111111"/>
          <w:sz w:val="28"/>
          <w:sz w:val="28"/>
          <w:szCs w:val="28"/>
          <w:rtl w:val="true"/>
          <w:lang w:bidi="ar-SA"/>
        </w:rPr>
        <w:t>أَنْ یَقُولَ بِحُبِّنَا أَهْلَ الْبَیْتِ فَوَ اللَّهِ مَا شِیعَتُنَا إِلَّا مَنِ اتَّقَی اللَّهَ وَ أَطَاعَهُ وَ مَا کَانُوا یُعْرَفُونَ یَا جَابِرُ إِلَّا بِالتَّوَاضُعِ وَ التَّخَشُّعِ وَ الْأَمَانَةِ وَ کَثْرَةِ ذِکْرِ اللَّهِ وَ الصَّوْمِ وَ الصَّلَاةِ وَ الْبِرِّ بِالْوَالِدَیْنِ وَ التَّعَاهُدِ لِلْجِیرَانِ مِنَ الْفُقَرَاءِ وَ أَهْلِ الْمَسْکَنَةِ وَ الْغَارِمِینَ وَ الْأَیْتَامِ وَ صِدْقِ الْحَدِیثِ وَ تِلَاوَةِ الْقُرْآنِ وَ کَفِّ الْأَلْسُنِ عَنِ النَّاسِ إِلَّا مِنْ خَیْرٍ وَ کَانُوا أُمَنَاءَ عَشَائِرِهِمْ فِی الْأَشْیَاءِ قَالَ جَابِرٌ فَقُلْتُ یَا ابْنَ رَسُولِ اللَّهِ مَا نَعْرِفُ الْیَوْمَ أَحَداً بِهَذِهِ الصِّفَةِ فَقَالَ یَا جَابِرُ لَا تَذْهَبَنَّ بِکَ الْمَذَاهِبُ حَسْبُ الرَّجُلِ أَنْ یَقُولَ أُحِبُّ عَلِیّاً وَ أَتَوَلَّاهُ ثُمَّ لَا یَکُونَ مَعَ ذَلِکَ فَعَّالًا فَلَوْ قَالَ إِنِّی أُحِبُّ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فَرَسُولُ اللَّهِ صلی الله علیه و آله خَیْرٌ مِنْ عَلِیٍّ علیه السلام ثُمَّ لَا یَتَّبِعُ سِیرَتَهُ وَ لَا یَعْمَلُ بِسُنَّتِهِ مَا نَفَعَهُ حُبُّهُ إِیَّاهُ شَیْئاً فَاتَّقُوا اللَّهَ وَ اعْمَلُوا لِمَا عِنْدَ اللَّهِ لَیْسَ</w:t>
      </w:r>
    </w:p>
    <w:p>
      <w:pPr>
        <w:pStyle w:val="BookText"/>
        <w:rPr/>
      </w:pPr>
      <w:r>
        <w:rPr>
          <w:rFonts w:ascii="Amiri" w:hAnsi="Amiri" w:eastAsia="Amiri" w:cs="Amiri"/>
          <w:color w:val="111111"/>
          <w:sz w:val="28"/>
          <w:sz w:val="28"/>
          <w:szCs w:val="28"/>
          <w:rtl w:val="true"/>
          <w:lang w:bidi="ar-SA"/>
        </w:rPr>
        <w:t xml:space="preserve">بَیْنَ اللَّهِ وَ بَیْنَ أَحَدٍ قَرَابَةٌ </w:t>
      </w:r>
      <w:r>
        <w:rPr>
          <w:rStyle w:val="FootnoteAnchor"/>
          <w:rtl w:val="true"/>
        </w:rPr>
        <w:footnoteReference w:id="303"/>
      </w:r>
    </w:p>
    <w:p>
      <w:pPr>
        <w:pStyle w:val="BookText"/>
        <w:rPr/>
      </w:pPr>
      <w:r>
        <w:rPr>
          <w:rFonts w:ascii="IRNazanin" w:hAnsi="IRNazanin" w:eastAsia="IRNazanin"/>
          <w:color w:val="111111"/>
          <w:sz w:val="28"/>
          <w:sz w:val="28"/>
          <w:szCs w:val="28"/>
          <w:rtl w:val="true"/>
          <w:lang w:bidi="fa-IR"/>
        </w:rPr>
        <w:t xml:space="preserve">و الحاصل أن جهة القرب بین العبد و بین اللّه إنّما هی بالطاعة و التقوی و لذا صار أئمتکم أحبّ الخلق إلی اللّه فلو لم تکن هذه الجهة فیکم لم ینفعکم شی‌ء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أَحَبُّ الْعِبَادِ إِلَی اللَّهِ عَزَّ وَ جَلَّ وَ أَکْرَمُهُمْ عَلَیْهِ أَتْقَاهُمْ وَ أَعْمَلُهُمْ بِطَاعَتِهِ یَا جَابِرُ وَ اللَّهِ مَا یُتَقَرَّبُ إِلَی اللَّهِ تَبَارَکَ وَ تَعَالَی إِلَّا بِالطَّاعَةِ وَ مَا مَعَنَا بَرَاءَةٌ مِنَ </w:t>
      </w:r>
      <w:r>
        <w:rPr>
          <w:rFonts w:eastAsia="Amiri" w:cs="Amiri" w:ascii="Amiri" w:hAnsi="Amiri"/>
          <w:color w:val="111111"/>
          <w:sz w:val="28"/>
          <w:szCs w:val="28"/>
          <w:rtl w:val="true"/>
          <w:lang w:bidi="ar-SA"/>
        </w:rPr>
        <w:t>.</w:t>
      </w:r>
      <w:bookmarkStart w:id="495" w:name="pg13650_137167"/>
    </w:p>
    <w:p>
      <w:pPr>
        <w:pStyle w:val="BookText"/>
        <w:rPr/>
      </w:pPr>
      <w:bookmarkEnd w:id="495"/>
      <w:r>
        <w:rPr>
          <w:rFonts w:ascii="Amiri" w:hAnsi="Amiri" w:eastAsia="Amiri" w:cs="Amiri"/>
          <w:color w:val="111111"/>
          <w:sz w:val="28"/>
          <w:sz w:val="28"/>
          <w:szCs w:val="28"/>
          <w:rtl w:val="true"/>
          <w:lang w:bidi="ar-SA"/>
        </w:rPr>
        <w:t xml:space="preserve">النَّارِ </w:t>
      </w:r>
      <w:r>
        <w:rPr>
          <w:rStyle w:val="FootnoteAnchor"/>
          <w:rtl w:val="true"/>
        </w:rPr>
        <w:footnoteReference w:id="30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کان للّه مطیعا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کأنّه جواب عما یتوهم فی هذا المقام انهم علیهم السلام حکموا بان شیعتهم و اولیاءهم لا یدخلون النار فاجاب علیه السلام بان العاصی للّه لیس بولی لنا و لا تدرک ولایتنا إلّا بالعمل بالطاعات و الورع عن المعاصی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عَلَی اللَّهِ لِأَحَدٍ مِنْ حُجَّةٍ مَنْ کَانَ لِلَّهِ مُطِیعاً فَهُوَ لَنَا وَلِیٌّ وَ مَنْ کَانَ لِلَّهِ عَاصِیاً فَهُوَ لَنَا عَدُوٌّ وَ مَا تُنَالُ وَلَایَتُنَا إِلَّا بِالْعَمَلِ وَ الْوَرَعِ</w:t>
      </w:r>
      <w:r>
        <w:rPr>
          <w:rFonts w:eastAsia="Amiri" w:cs="Amiri" w:ascii="Amiri" w:hAnsi="Amiri"/>
          <w:color w:val="111111"/>
          <w:sz w:val="28"/>
          <w:szCs w:val="28"/>
          <w:rtl w:val="true"/>
          <w:lang w:bidi="ar-SA"/>
        </w:rPr>
        <w:t>.</w:t>
      </w:r>
    </w:p>
    <w:p>
      <w:pPr>
        <w:pStyle w:val="Heading4"/>
        <w:numPr>
          <w:ilvl w:val="3"/>
          <w:numId w:val="1"/>
        </w:numPr>
        <w:rPr/>
      </w:pPr>
      <w:bookmarkStart w:id="496" w:name="__RefHeading___Toc1207630_3830689328"/>
      <w:bookmarkStart w:id="497" w:name="_Toc216"/>
      <w:bookmarkEnd w:id="496"/>
      <w:r>
        <w:rPr/>
        <w:t>4</w:t>
      </w:r>
      <w:r>
        <w:rPr>
          <w:rtl w:val="true"/>
        </w:rPr>
        <w:t xml:space="preserve">- </w:t>
      </w:r>
      <w:r>
        <w:rPr>
          <w:rtl w:val="true"/>
        </w:rPr>
        <w:t>حدیث</w:t>
      </w:r>
      <w:bookmarkEnd w:id="497"/>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وَ مُحَمَّدُ بْنُ إِسْمَاعِیلَ عَنِ الْفَضْلِ بْنِ شَاذَانَ جَمِیعاً عَنِ ابْنِ أَبِی عُمَیْرٍ عَنْ هِشَامِ بْنِ الْحَکَمِ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کَانَ یَوْمُ الْقِیَامَةِ یَقُومُ عُنُقٌ مِنَ النَّاسِ </w:t>
      </w:r>
      <w:r>
        <w:rPr>
          <w:rStyle w:val="FootnoteAnchor"/>
          <w:rtl w:val="true"/>
        </w:rPr>
        <w:footnoteReference w:id="305"/>
      </w:r>
    </w:p>
    <w:p>
      <w:pPr>
        <w:pStyle w:val="BookText"/>
        <w:rPr/>
      </w:pPr>
      <w:r>
        <w:rPr>
          <w:rFonts w:ascii="Amiri" w:hAnsi="Amiri" w:eastAsia="Amiri" w:cs="Amiri"/>
          <w:color w:val="111111"/>
          <w:sz w:val="28"/>
          <w:sz w:val="28"/>
          <w:szCs w:val="28"/>
          <w:rtl w:val="true"/>
          <w:lang w:bidi="ar-SA"/>
        </w:rPr>
        <w:t>فَیَأْتُونَ بَابَ الْجَنَّةِ فَیَضْرِبُونَهُ فَیُقَالُ لَهُمْ مَنْ أَنْتُمْ فَیَقُولُونَ نَحْنُ أَهْلُ الصَّبْرِ فَیُقَالُ لَهُمْ عَلَی مَا صَبَرْتُمْ فَیَقُولُونَ کُنَّا نَصْبِرُ عَلَی طَاعَةِ اللَّهِ وَ نَصْبِرُ عَنْ مَعَاصِی اللَّهِ فَیَقُولُ اللَّهُ عَزَّ وَ جَلَّ صَدَقُوا أَدْخِلُوهُمُ الْجَنَّةَ وَ هُوَ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یُوَفَّی الصَّابِرُونَ أَجْرَهُمْ بِغَیْرِ حِسابٍ </w:t>
      </w:r>
      <w:r>
        <w:rPr>
          <w:rStyle w:val="FootnoteAnchor"/>
          <w:rtl w:val="true"/>
        </w:rPr>
        <w:footnoteReference w:id="30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98" w:name="__RefHeading___Toc1207632_3830689328"/>
      <w:bookmarkStart w:id="499" w:name="_Toc217"/>
      <w:bookmarkEnd w:id="498"/>
      <w:r>
        <w:rPr/>
        <w:t>5</w:t>
      </w:r>
      <w:r>
        <w:rPr>
          <w:rtl w:val="true"/>
        </w:rPr>
        <w:t xml:space="preserve">- </w:t>
      </w:r>
      <w:r>
        <w:rPr>
          <w:rtl w:val="true"/>
        </w:rPr>
        <w:t>حدیث</w:t>
      </w:r>
      <w:bookmarkEnd w:id="499"/>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مُحَمَّدِ بْنِ سِنَانٍ عَنْ فُضَیْلِ بْنِ عُثْمَانَ عَنْ أَبِی عُبَیْدَةَ عَنْ أَبِی جَعْفَرٍ علیه السلام قَالَ کَانَ أَمِیرُ الْمُؤْمِنِینَ صلی الله علیه و آله یَقُولُ لَا یَقِلُّ عَمَلٌ مَعَ تَقْوَی وَ کَیْفَ یَقِلُّ مَا یُتَقَبَّلُ</w:t>
      </w:r>
      <w:r>
        <w:rPr>
          <w:rFonts w:eastAsia="Amiri" w:cs="Amiri" w:ascii="Amiri" w:hAnsi="Amiri"/>
          <w:color w:val="111111"/>
          <w:sz w:val="28"/>
          <w:szCs w:val="28"/>
          <w:rtl w:val="true"/>
          <w:lang w:bidi="ar-SA"/>
        </w:rPr>
        <w:t>.</w:t>
      </w:r>
    </w:p>
    <w:p>
      <w:pPr>
        <w:pStyle w:val="Heading4"/>
        <w:numPr>
          <w:ilvl w:val="3"/>
          <w:numId w:val="1"/>
        </w:numPr>
        <w:rPr/>
      </w:pPr>
      <w:bookmarkStart w:id="500" w:name="__RefHeading___Toc1207634_3830689328"/>
      <w:bookmarkStart w:id="501" w:name="_Toc218"/>
      <w:bookmarkEnd w:id="500"/>
      <w:r>
        <w:rPr/>
        <w:t>6</w:t>
      </w:r>
      <w:r>
        <w:rPr>
          <w:rtl w:val="true"/>
        </w:rPr>
        <w:t xml:space="preserve">- </w:t>
      </w:r>
      <w:r>
        <w:rPr>
          <w:rtl w:val="true"/>
        </w:rPr>
        <w:t>حدیث</w:t>
      </w:r>
      <w:bookmarkEnd w:id="501"/>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حُمَیْدُ بْنُ زِیَادٍ عَنِ الْحَسَنِ بْنِ مُحَمَّدِ بْنِ سَمَاعَةَ عَنْ بَعْضِ أَصْحَابِهِ عَنْ أَبَانٍ عَنْ عَمْرِو بْنِ خَالِدٍ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مَعْشَرَ الشِّیعَةِ شِیعَةِ آلِ مُحَمَّدٍ کُونُوا النُّمْرُقَةَ الْوُسْطَی </w:t>
      </w:r>
      <w:r>
        <w:rPr>
          <w:rStyle w:val="FootnoteAnchor"/>
          <w:rtl w:val="true"/>
        </w:rPr>
        <w:footnoteReference w:id="307"/>
      </w:r>
      <w:r>
        <w:rPr>
          <w:rFonts w:ascii="Amiri" w:hAnsi="Amiri" w:eastAsia="Amiri" w:cs="Amiri"/>
          <w:color w:val="111111"/>
          <w:sz w:val="28"/>
          <w:sz w:val="28"/>
          <w:szCs w:val="28"/>
          <w:rtl w:val="true"/>
          <w:lang w:bidi="ar-SA"/>
        </w:rPr>
        <w:t xml:space="preserve">یَرْجِعُ إِلَیْکُمُ الْغَالِی وَ یَلْحَقُ بِکُمُ التَّالِی فَقَالَ لَهُ رَجُلٌ مِنَ الْأَنْصَارِ یُقَالُ لَهُ سَعْدٌ جُعِلْتُ فِدَاکَ مَا الْغَالِی قَالَ قَوْمٌ یَقُولُونَ فِینَا مَا لَا نَقُولُهُ فِی أَنْفُسِنَا فَلَیْسَ أُولَئِکَ مِنَّا وَ لَسْنَا مِنْهُمْ قَالَ فَمَا التَّالِی قَالَ الْمُرْتَادُ یُرِیدُ الْخَیْرَ یُبَلِّغُهُ الْخَیْرَ یُؤْجَرُ عَلَیْهِ </w:t>
      </w:r>
      <w:r>
        <w:rPr>
          <w:rStyle w:val="FootnoteAnchor"/>
          <w:rtl w:val="true"/>
        </w:rPr>
        <w:footnoteReference w:id="308"/>
      </w:r>
      <w:r>
        <w:rPr>
          <w:rFonts w:ascii="Amiri" w:hAnsi="Amiri" w:eastAsia="Amiri" w:cs="Amiri"/>
          <w:color w:val="111111"/>
          <w:sz w:val="28"/>
          <w:sz w:val="28"/>
          <w:szCs w:val="28"/>
          <w:rtl w:val="true"/>
          <w:lang w:bidi="ar-SA"/>
        </w:rPr>
        <w:t>ثُمَّ أَقْبَلَ عَلَیْنَا فَقَالَ وَ اللَّهِ مَا مَعَنَا مِنَ اللَّهِ بَرَاءَةٌ وَ لَا بَیْنَنَا وَ بَیْنَ اللَّهِ قَرَابَةٌ وَ لَا لَنَا عَلَی اللَّهِ حُجَّةٌ وَ لَا نَتَقَرَّبُ إِلَی اللَّهِ إِلَّا بِالطَّاعَةِ فَمَنْ کَانَ مِنْکُمْ مُطِیعاً لِلَّهِ تَنْفَعُهُ</w:t>
      </w:r>
      <w:r>
        <w:rPr>
          <w:rFonts w:eastAsia="Amiri" w:cs="Amiri" w:ascii="Amiri" w:hAnsi="Amiri"/>
          <w:color w:val="111111"/>
          <w:sz w:val="28"/>
          <w:szCs w:val="28"/>
          <w:rtl w:val="true"/>
          <w:lang w:bidi="ar-SA"/>
        </w:rPr>
        <w:t xml:space="preserve">. </w:t>
      </w:r>
      <w:bookmarkStart w:id="502" w:name="pg13650_137168"/>
    </w:p>
    <w:p>
      <w:pPr>
        <w:pStyle w:val="BookText"/>
        <w:rPr/>
      </w:pPr>
      <w:bookmarkEnd w:id="502"/>
      <w:r>
        <w:rPr>
          <w:rFonts w:ascii="Amiri" w:hAnsi="Amiri" w:eastAsia="Amiri" w:cs="Amiri"/>
          <w:color w:val="111111"/>
          <w:sz w:val="28"/>
          <w:sz w:val="28"/>
          <w:szCs w:val="28"/>
          <w:rtl w:val="true"/>
          <w:lang w:bidi="ar-SA"/>
        </w:rPr>
        <w:t>وَلَایَتُنَا وَ مَنْ کَانَ مِنْکُمْ عَاصِیاً لِلَّهِ لَمْ تَنْفَعْهُ وَلَایَتُنَا وَیْحَکُمْ لَا تَغْتَرُّوا وَیْحَکُمْ لَا تَغْتَرُّوا</w:t>
      </w:r>
      <w:r>
        <w:rPr>
          <w:rFonts w:eastAsia="Amiri" w:cs="Amiri" w:ascii="Amiri" w:hAnsi="Amiri"/>
          <w:color w:val="111111"/>
          <w:sz w:val="28"/>
          <w:szCs w:val="28"/>
          <w:rtl w:val="true"/>
          <w:lang w:bidi="ar-SA"/>
        </w:rPr>
        <w:t>.</w:t>
      </w:r>
    </w:p>
    <w:p>
      <w:pPr>
        <w:pStyle w:val="Heading4"/>
        <w:numPr>
          <w:ilvl w:val="3"/>
          <w:numId w:val="1"/>
        </w:numPr>
        <w:rPr/>
      </w:pPr>
      <w:bookmarkStart w:id="503" w:name="__RefHeading___Toc1207636_3830689328"/>
      <w:bookmarkStart w:id="504" w:name="_Toc219"/>
      <w:bookmarkEnd w:id="503"/>
      <w:r>
        <w:rPr/>
        <w:t>7</w:t>
      </w:r>
      <w:r>
        <w:rPr>
          <w:rtl w:val="true"/>
        </w:rPr>
        <w:t xml:space="preserve">- </w:t>
      </w:r>
      <w:r>
        <w:rPr>
          <w:rtl w:val="true"/>
        </w:rPr>
        <w:t>حدیث</w:t>
      </w:r>
      <w:bookmarkEnd w:id="504"/>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بْنِ خَالِدٍ عَنْ عُثْمَانَ بْنِ عِیسَی عَنْ مُفَضَّلِ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کُنْتُ عِنْدَ أَبِی عَبْدِ اللَّهِ علیه السلام فَذَکَرْنَا الْأَعْمَالَ فَقُلْتُ أَنَا مَا أَضْعَفَ عَمَلِی فَقَالَ مَهْ اسْتَغْفِرِ اللَّهَ ثُمَّ قَالَ لِی إِنَّ قَلِیلَ الْعَمَلِ مَعَ التَّقْوَی خَیْرٌ مِنْ کَثِیرِ الْعَمَلِ بِلَا تَقْوَی قُلْتُ کَیْفَ یَکُونُ کَثِیرٌ بِلَا تَقْوَی قَالَ نَعَمْ مِثْلُ الرَّجُلِ یُطْعِمُ طَعَامَهُ وَ یَرْفُقُ جِیرَانَهُ وَ یُوَطِّئُ رَحْلَهُ </w:t>
      </w:r>
      <w:r>
        <w:rPr>
          <w:rStyle w:val="FootnoteAnchor"/>
          <w:rtl w:val="true"/>
        </w:rPr>
        <w:footnoteReference w:id="309"/>
      </w:r>
      <w:r>
        <w:rPr>
          <w:rFonts w:ascii="Amiri" w:hAnsi="Amiri" w:eastAsia="Amiri" w:cs="Amiri"/>
          <w:color w:val="111111"/>
          <w:sz w:val="28"/>
          <w:sz w:val="28"/>
          <w:szCs w:val="28"/>
          <w:rtl w:val="true"/>
          <w:lang w:bidi="ar-SA"/>
        </w:rPr>
        <w:t>فَإِذَا ارْتَفَعَ لَهُ الْبَابُ مِنَ الْحَرَامِ دَخَلَ فِیهِ فَهَذَا الْعَمَلُ بِلَا تَقْوَی وَ یَکُونُ الْآخَرُ لَیْسَ عِنْدَهُ فَإِذَا ارْتَفَعَ لَهُ الْبَابُ مِنَ الْحَرَامِ لَمْ یَدْخُلْ فِیهِ</w:t>
      </w:r>
      <w:r>
        <w:rPr>
          <w:rFonts w:eastAsia="Amiri" w:cs="Amiri" w:ascii="Amiri" w:hAnsi="Amiri"/>
          <w:color w:val="111111"/>
          <w:sz w:val="28"/>
          <w:szCs w:val="28"/>
          <w:rtl w:val="true"/>
          <w:lang w:bidi="ar-SA"/>
        </w:rPr>
        <w:t>.</w:t>
      </w:r>
    </w:p>
    <w:p>
      <w:pPr>
        <w:pStyle w:val="Heading4"/>
        <w:numPr>
          <w:ilvl w:val="3"/>
          <w:numId w:val="1"/>
        </w:numPr>
        <w:rPr/>
      </w:pPr>
      <w:bookmarkStart w:id="505" w:name="__RefHeading___Toc1207638_3830689328"/>
      <w:bookmarkStart w:id="506" w:name="_Toc220"/>
      <w:bookmarkEnd w:id="505"/>
      <w:r>
        <w:rPr/>
        <w:t>8</w:t>
      </w:r>
      <w:r>
        <w:rPr>
          <w:rtl w:val="true"/>
        </w:rPr>
        <w:t xml:space="preserve">- </w:t>
      </w:r>
      <w:r>
        <w:rPr>
          <w:rtl w:val="true"/>
        </w:rPr>
        <w:t>حدیث</w:t>
      </w:r>
      <w:bookmarkEnd w:id="506"/>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الْحُسَیْنُ بْنُ مُحَمَّدٍ عَنْ مُعَلَّی بْنِ مُحَمَّدٍ عَنْ أَبِی دَاوُدَ الْمُسْتَرِقِّ عَنْ مُحَسِّنٍ الْمِیثَمِیِّ عَنْ یَعْقُوبَ بْنِ شُعَیْبٍ قَالَ سَمِعْتُ أَبَا عَبْدِ اللَّهِ علیه السلام یَقُولُ مَا نَقَلَ اللَّهُ عَزَّ وَ جَلَّ عَبْداً مِنْ ذُلِّ الْمَعَاصِی إِلَی عِزِّ التَّقْوَی إِلَّا أَغْنَاهُ مِنْ غَیْرِ مَالٍ وَ أَعَزَّهُ مِنْ غَیْرِ عَشِیرَةٍ وَ آنَسَهُ مِنْ غَیْرِ بَشَرٍ</w:t>
      </w:r>
      <w:r>
        <w:rPr>
          <w:rFonts w:eastAsia="Amiri" w:cs="Amiri" w:ascii="Amiri" w:hAnsi="Amiri"/>
          <w:color w:val="111111"/>
          <w:sz w:val="28"/>
          <w:szCs w:val="28"/>
          <w:rtl w:val="true"/>
          <w:lang w:bidi="ar-SA"/>
        </w:rPr>
        <w:t>.</w:t>
      </w:r>
    </w:p>
    <w:p>
      <w:pPr>
        <w:pStyle w:val="Heading3"/>
        <w:numPr>
          <w:ilvl w:val="2"/>
          <w:numId w:val="1"/>
        </w:numPr>
        <w:rPr/>
      </w:pPr>
      <w:bookmarkStart w:id="507" w:name="__RefHeading___Toc1207640_3830689328"/>
      <w:bookmarkStart w:id="508" w:name="_Toc221"/>
      <w:bookmarkEnd w:id="507"/>
      <w:r>
        <w:rPr>
          <w:rtl w:val="true"/>
        </w:rPr>
        <w:t>بَابُ الْوَرَعِ‌</w:t>
      </w:r>
      <w:bookmarkEnd w:id="508"/>
    </w:p>
    <w:p>
      <w:pPr>
        <w:pStyle w:val="Heading4"/>
        <w:numPr>
          <w:ilvl w:val="3"/>
          <w:numId w:val="1"/>
        </w:numPr>
        <w:rPr/>
      </w:pPr>
      <w:bookmarkStart w:id="509" w:name="__RefHeading___Toc1207642_3830689328"/>
      <w:bookmarkStart w:id="510" w:name="_Toc222"/>
      <w:bookmarkEnd w:id="509"/>
      <w:r>
        <w:rPr/>
        <w:t>1</w:t>
      </w:r>
      <w:r>
        <w:rPr>
          <w:rtl w:val="true"/>
        </w:rPr>
        <w:t xml:space="preserve">- </w:t>
      </w:r>
      <w:r>
        <w:rPr>
          <w:rtl w:val="true"/>
        </w:rPr>
        <w:t>حدیث</w:t>
      </w:r>
      <w:bookmarkEnd w:id="51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أَبِی الْمَغْرَاءِ عَنْ زَیْدٍ الشَّحَّامِ عَنْ عَمْرِو بْنِ سَعِیدِ بْنِ هِلَالٍ الثَّقَفِیِّ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إِنِّی لَا أَلْقَاکَ إِلَّا فِی السِّنِینَ فَأَخْبِرْنِی بِشَیْ‌ءٍ آخُذُ بِهِ فَقَالَ أُوصِیکَ بِتَقْوَی اللَّهِ وَ الْوَرَعِ وَ الِاجْتِهَادِ </w:t>
      </w:r>
      <w:r>
        <w:rPr>
          <w:rStyle w:val="FootnoteAnchor"/>
          <w:rtl w:val="true"/>
        </w:rPr>
        <w:footnoteReference w:id="310"/>
      </w:r>
      <w:r>
        <w:rPr>
          <w:rFonts w:ascii="Amiri" w:hAnsi="Amiri" w:eastAsia="Amiri" w:cs="Amiri"/>
          <w:color w:val="111111"/>
          <w:sz w:val="28"/>
          <w:sz w:val="28"/>
          <w:szCs w:val="28"/>
          <w:rtl w:val="true"/>
          <w:lang w:bidi="ar-SA"/>
        </w:rPr>
        <w:t>وَ اعْلَمْ أَنَّهُ لَا یَنْفَعُ اجْتِهَادٌ لَا وَرَعَ فِیهِ</w:t>
      </w:r>
      <w:r>
        <w:rPr>
          <w:rFonts w:eastAsia="Amiri" w:cs="Amiri" w:ascii="Amiri" w:hAnsi="Amiri"/>
          <w:color w:val="111111"/>
          <w:sz w:val="28"/>
          <w:szCs w:val="28"/>
          <w:rtl w:val="true"/>
          <w:lang w:bidi="ar-SA"/>
        </w:rPr>
        <w:t>.</w:t>
      </w:r>
    </w:p>
    <w:p>
      <w:pPr>
        <w:pStyle w:val="Heading4"/>
        <w:numPr>
          <w:ilvl w:val="3"/>
          <w:numId w:val="1"/>
        </w:numPr>
        <w:rPr/>
      </w:pPr>
      <w:bookmarkStart w:id="511" w:name="__RefHeading___Toc1207644_3830689328"/>
      <w:bookmarkStart w:id="512" w:name="_Toc223"/>
      <w:bookmarkEnd w:id="511"/>
      <w:r>
        <w:rPr/>
        <w:t>2</w:t>
      </w:r>
      <w:r>
        <w:rPr>
          <w:rtl w:val="true"/>
        </w:rPr>
        <w:t xml:space="preserve">- </w:t>
      </w:r>
      <w:r>
        <w:rPr>
          <w:rtl w:val="true"/>
        </w:rPr>
        <w:t>حدیث</w:t>
      </w:r>
      <w:bookmarkEnd w:id="512"/>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الْحَسَنِ بْنِ مَحْبُوبٍ عَنْ حَدِیدِ بْنِ حَکِیمٍ قَالَ سَمِعْتُ أَبَا عَبْدِ اللَّهِ علیه السلام یَقُولُ اتَّقُوا اللَّهَ وَ صُونُوا دِینَکُمْ بِالْوَرَعِ</w:t>
      </w:r>
      <w:r>
        <w:rPr>
          <w:rFonts w:eastAsia="Amiri" w:cs="Amiri" w:ascii="Amiri" w:hAnsi="Amiri"/>
          <w:color w:val="111111"/>
          <w:sz w:val="28"/>
          <w:szCs w:val="28"/>
          <w:rtl w:val="true"/>
          <w:lang w:bidi="ar-SA"/>
        </w:rPr>
        <w:t>.</w:t>
      </w:r>
    </w:p>
    <w:p>
      <w:pPr>
        <w:pStyle w:val="Heading4"/>
        <w:numPr>
          <w:ilvl w:val="3"/>
          <w:numId w:val="1"/>
        </w:numPr>
        <w:rPr/>
      </w:pPr>
      <w:bookmarkStart w:id="513" w:name="__RefHeading___Toc1207646_3830689328"/>
      <w:bookmarkStart w:id="514" w:name="_Toc224"/>
      <w:bookmarkEnd w:id="513"/>
      <w:r>
        <w:rPr/>
        <w:t>3</w:t>
      </w:r>
      <w:r>
        <w:rPr>
          <w:rtl w:val="true"/>
        </w:rPr>
        <w:t xml:space="preserve">- </w:t>
      </w:r>
      <w:r>
        <w:rPr>
          <w:rtl w:val="true"/>
        </w:rPr>
        <w:t>حدیث</w:t>
      </w:r>
      <w:bookmarkEnd w:id="514"/>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عَلِیٍّ الْأَشْعَرِیُّ عَنْ مُحَمَّدِ بْنِ عَبْدِ الْجَبَّارِ عَنْ صَفْوَانَ بْنِ یَحْیَی عَنْ یَزِیدَ بْنِ خَلِیفَةَ قَالَ</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وَعَظَنَا أَبُو عَبْدِ اللَّهِ علیه السلام فَأَمَرَ وَ زَهَّدَ ثُمَّ قَالَ عَلَیْکُمْ بِالْوَرَعِ فَإِنَّهُ لَا یُنَالُ مَا عِنْدَ اللَّهِ إِلَّا بِالْوَرَعِ</w:t>
      </w:r>
      <w:r>
        <w:rPr>
          <w:rFonts w:eastAsia="Amiri" w:cs="Amiri" w:ascii="Amiri" w:hAnsi="Amiri"/>
          <w:color w:val="111111"/>
          <w:sz w:val="28"/>
          <w:szCs w:val="28"/>
          <w:rtl w:val="true"/>
          <w:lang w:bidi="ar-SA"/>
        </w:rPr>
        <w:t xml:space="preserve">. . </w:t>
      </w:r>
      <w:bookmarkStart w:id="515" w:name="pg13650_137169"/>
    </w:p>
    <w:p>
      <w:pPr>
        <w:pStyle w:val="Heading4"/>
        <w:numPr>
          <w:ilvl w:val="3"/>
          <w:numId w:val="1"/>
        </w:numPr>
        <w:rPr/>
      </w:pPr>
      <w:bookmarkStart w:id="516" w:name="__RefHeading___Toc1207648_3830689328"/>
      <w:bookmarkStart w:id="517" w:name="_Toc225"/>
      <w:bookmarkEnd w:id="515"/>
      <w:bookmarkEnd w:id="516"/>
      <w:r>
        <w:rPr/>
        <w:t>4</w:t>
      </w:r>
      <w:r>
        <w:rPr>
          <w:rtl w:val="true"/>
        </w:rPr>
        <w:t xml:space="preserve">- </w:t>
      </w:r>
      <w:r>
        <w:rPr>
          <w:rtl w:val="true"/>
        </w:rPr>
        <w:t>حدیث</w:t>
      </w:r>
      <w:bookmarkEnd w:id="517"/>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بْنِ خَالِدٍ عَنِ ابْنِ فَضَّالٍ عَنْ أَبِی جَمِیلَةَ عَنِ ابْنِ أَبِی یَعْفُورٍ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یَنْفَعُ اجْتِهَادٌ لَا وَرَعَ فِیهِ</w:t>
      </w:r>
      <w:r>
        <w:rPr>
          <w:rFonts w:eastAsia="Amiri" w:cs="Amiri" w:ascii="Amiri" w:hAnsi="Amiri"/>
          <w:color w:val="111111"/>
          <w:sz w:val="28"/>
          <w:szCs w:val="28"/>
          <w:rtl w:val="true"/>
          <w:lang w:bidi="ar-SA"/>
        </w:rPr>
        <w:t>.</w:t>
      </w:r>
    </w:p>
    <w:p>
      <w:pPr>
        <w:pStyle w:val="Heading4"/>
        <w:numPr>
          <w:ilvl w:val="3"/>
          <w:numId w:val="1"/>
        </w:numPr>
        <w:rPr/>
      </w:pPr>
      <w:bookmarkStart w:id="518" w:name="__RefHeading___Toc1207650_3830689328"/>
      <w:bookmarkStart w:id="519" w:name="_Toc226"/>
      <w:bookmarkEnd w:id="518"/>
      <w:r>
        <w:rPr/>
        <w:t>5</w:t>
      </w:r>
      <w:r>
        <w:rPr>
          <w:rtl w:val="true"/>
        </w:rPr>
        <w:t xml:space="preserve">- </w:t>
      </w:r>
      <w:r>
        <w:rPr>
          <w:rtl w:val="true"/>
        </w:rPr>
        <w:t>حدیث</w:t>
      </w:r>
      <w:bookmarkEnd w:id="519"/>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أَبِیهِ عَنْ فَضَالَةَ بْنِ أَیُّوبَ عَنِ الْحَسَنِ بْنِ زِیَادٍ الصَّیْقَلِ عَنْ فُضَیْلِ بْنِ یَسَارٍ قَالَ قَالَ أَبُو جَعْفَرٍ ع إِنَّ أَشَدَّ الْعِبَادَةِ الْوَرَعُ</w:t>
      </w:r>
      <w:r>
        <w:rPr>
          <w:rFonts w:eastAsia="Amiri" w:cs="Amiri" w:ascii="Amiri" w:hAnsi="Amiri"/>
          <w:color w:val="111111"/>
          <w:sz w:val="28"/>
          <w:szCs w:val="28"/>
          <w:rtl w:val="true"/>
          <w:lang w:bidi="ar-SA"/>
        </w:rPr>
        <w:t>.</w:t>
      </w:r>
    </w:p>
    <w:p>
      <w:pPr>
        <w:pStyle w:val="Heading4"/>
        <w:numPr>
          <w:ilvl w:val="3"/>
          <w:numId w:val="1"/>
        </w:numPr>
        <w:rPr/>
      </w:pPr>
      <w:bookmarkStart w:id="520" w:name="__RefHeading___Toc1207652_3830689328"/>
      <w:bookmarkStart w:id="521" w:name="_Toc227"/>
      <w:bookmarkEnd w:id="520"/>
      <w:r>
        <w:rPr/>
        <w:t>6</w:t>
      </w:r>
      <w:r>
        <w:rPr>
          <w:rtl w:val="true"/>
        </w:rPr>
        <w:t xml:space="preserve">- </w:t>
      </w:r>
      <w:r>
        <w:rPr>
          <w:rtl w:val="true"/>
        </w:rPr>
        <w:t>حدیث</w:t>
      </w:r>
      <w:bookmarkEnd w:id="521"/>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بْنِ عِیسَی عَنْ مُحَمَّدِ بْنِ إِسْمَاعِیلَ بْنِ بَزِیعٍ عَنْ حَنَانِ بْنِ سَدِیرٍ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الصَّبَّاحِ الْکِنَانِیُّ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لِأَبِی عَبْدِ اللَّهِ علیه السلام مَا نَلْقَی مِنَ النَّاسِ فِیکَ فَقَالَ أَبُو عَبْدِ اللَّهِ علیه السلام وَ مَا الَّذِی تَلْقَی مِنَ النَّاسِ فِیَّ فَقَالَ لَا یَزَالُ یَکُونُ بَیْنَنَا وَ بَیْنَ الرَّجُلِ الْکَلَامُ فَیَقُولُ جَعْفَرِیٌّ خَبِیثٌ فَقَالَ یُعَیِّرُکُمُ النَّاسُ بِی فَقَالَ لَهُ أَبُو الصَّبَّاحِ نَعَمْ قَالَ فَقَالَ مَا أَقَلَّ وَ اللَّهِ مَنْ یَتَّبِعُ جَعْفَراً مِنْکُمْ إِنَّمَا أَصْحَابِی مَنِ اشْتَدَّ وَرَعُهُ وَ عَمِلَ لِخَالِقِهِ وَ رَجَا ثَوَابَهُ فَهَؤُلَاءِ أَصْحَابِی </w:t>
      </w:r>
      <w:r>
        <w:rPr>
          <w:rStyle w:val="FootnoteAnchor"/>
          <w:rtl w:val="true"/>
        </w:rPr>
        <w:footnoteReference w:id="31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22" w:name="__RefHeading___Toc1207654_3830689328"/>
      <w:bookmarkStart w:id="523" w:name="_Toc228"/>
      <w:bookmarkEnd w:id="522"/>
      <w:r>
        <w:rPr/>
        <w:t>7</w:t>
      </w:r>
      <w:r>
        <w:rPr>
          <w:rtl w:val="true"/>
        </w:rPr>
        <w:t xml:space="preserve">- </w:t>
      </w:r>
      <w:r>
        <w:rPr>
          <w:rtl w:val="true"/>
        </w:rPr>
        <w:t>حدیث</w:t>
      </w:r>
      <w:bookmarkEnd w:id="523"/>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حَنَانُ بْنُ سَدِیرٍ عَنْ أَبِی سَارَةَ الْغَزَّالِ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عَزَّ وَ جَلَّ ابْنَ آدَمَ اجْتَنِبْ مَا حَرَّمْتُ عَلَیْکَ تَکُنْ مِنْ أَوْرَعِ النَّاسِ</w:t>
      </w:r>
      <w:r>
        <w:rPr>
          <w:rFonts w:eastAsia="Amiri" w:cs="Amiri" w:ascii="Amiri" w:hAnsi="Amiri"/>
          <w:color w:val="111111"/>
          <w:sz w:val="28"/>
          <w:szCs w:val="28"/>
          <w:rtl w:val="true"/>
          <w:lang w:bidi="ar-SA"/>
        </w:rPr>
        <w:t>.</w:t>
      </w:r>
    </w:p>
    <w:p>
      <w:pPr>
        <w:pStyle w:val="Heading4"/>
        <w:numPr>
          <w:ilvl w:val="3"/>
          <w:numId w:val="1"/>
        </w:numPr>
        <w:rPr/>
      </w:pPr>
      <w:bookmarkStart w:id="524" w:name="__RefHeading___Toc1207656_3830689328"/>
      <w:bookmarkStart w:id="525" w:name="_Toc229"/>
      <w:bookmarkEnd w:id="524"/>
      <w:r>
        <w:rPr/>
        <w:t>8</w:t>
      </w:r>
      <w:r>
        <w:rPr>
          <w:rtl w:val="true"/>
        </w:rPr>
        <w:t xml:space="preserve">- </w:t>
      </w:r>
      <w:r>
        <w:rPr>
          <w:rtl w:val="true"/>
        </w:rPr>
        <w:t>حدیث</w:t>
      </w:r>
      <w:bookmarkEnd w:id="525"/>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وَ عَلِیِّ بْنِ مُحَمَّدٍ عَنِ الْقَاسِمِ بْنِ مُحَمَّدٍ عَنْ سُلَیْمَانَ الْمِنْقَرِیِّ عَنْ حَفْصِ بْنِ غِیَاثٍ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الْوَرِعِ مِنَ النَّاسِ فَقَالَ الَّذِی یَتَوَرَّعُ عَنْ مَحَارِمِ اللَّهِ عَزَّ وَ جَلَّ</w:t>
      </w:r>
      <w:r>
        <w:rPr>
          <w:rFonts w:eastAsia="Amiri" w:cs="Amiri" w:ascii="Amiri" w:hAnsi="Amiri"/>
          <w:color w:val="111111"/>
          <w:sz w:val="28"/>
          <w:szCs w:val="28"/>
          <w:rtl w:val="true"/>
          <w:lang w:bidi="ar-SA"/>
        </w:rPr>
        <w:t>.</w:t>
      </w:r>
    </w:p>
    <w:p>
      <w:pPr>
        <w:pStyle w:val="Heading4"/>
        <w:numPr>
          <w:ilvl w:val="3"/>
          <w:numId w:val="1"/>
        </w:numPr>
        <w:rPr/>
      </w:pPr>
      <w:bookmarkStart w:id="526" w:name="__RefHeading___Toc1207658_3830689328"/>
      <w:bookmarkStart w:id="527" w:name="_Toc230"/>
      <w:bookmarkEnd w:id="526"/>
      <w:r>
        <w:rPr/>
        <w:t>9</w:t>
      </w:r>
      <w:r>
        <w:rPr>
          <w:rtl w:val="true"/>
        </w:rPr>
        <w:t xml:space="preserve">- </w:t>
      </w:r>
      <w:r>
        <w:rPr>
          <w:rtl w:val="true"/>
        </w:rPr>
        <w:t>حدیث</w:t>
      </w:r>
      <w:bookmarkEnd w:id="527"/>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بْنِ عِیسَی عَنْ عَلِیِّ بْنِ النُّعْمَانِ عَنْ أَبِی أُسَامَةَ قَالَ سَمِعْتُ أَبَا عَبْدِ اللَّهِ علیه السلام یَقُولُ عَلَیْکَ بِتَقْوَی اللَّهِ وَ الْوَرَعِ وَ الِاجْتِهَادِ وَ صِدْقِ الْحَدِیثِ وَ أَدَاءِ الْأَمَانَةِ وَ حُسْنِ</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الْخُلُقِ وَ حُسْنِ الْجِوَارِ وَ کُونُوا دُعَاةً إِلَی أَنْفُسِکُمْ بِغَیْرِ أَلْسِنَتِکُمْ وَ کُونُوا زَیْناً وَ لَا تَکُونُوا شَیْناً وَ عَلَیْکُمْ بِطُولِ الرُّکُوعِ وَ السُّجُودِ فَإِنَّ أَحَدَکُمْ إِذَا أَطَالَ الرُّکُوعَ وَ السُّجُودَ هَتَفَ إِبْلِیسُ مِنْ خَلْفِهِ وَ قَالَ یَا وَیْلَهُ أَطَاعَ وَ عَصَیْتُ وَ سَجَدَ وَ أَبَیْتُ</w:t>
      </w:r>
      <w:r>
        <w:rPr>
          <w:rFonts w:eastAsia="Amiri" w:cs="Amiri" w:ascii="Amiri" w:hAnsi="Amiri"/>
          <w:color w:val="111111"/>
          <w:sz w:val="28"/>
          <w:szCs w:val="28"/>
          <w:rtl w:val="true"/>
          <w:lang w:bidi="ar-SA"/>
        </w:rPr>
        <w:t xml:space="preserve">. . </w:t>
      </w:r>
      <w:bookmarkStart w:id="528" w:name="pg13650_137170"/>
    </w:p>
    <w:p>
      <w:pPr>
        <w:pStyle w:val="Heading4"/>
        <w:numPr>
          <w:ilvl w:val="3"/>
          <w:numId w:val="1"/>
        </w:numPr>
        <w:rPr/>
      </w:pPr>
      <w:bookmarkStart w:id="529" w:name="__RefHeading___Toc1207660_3830689328"/>
      <w:bookmarkStart w:id="530" w:name="_Toc231"/>
      <w:bookmarkEnd w:id="528"/>
      <w:bookmarkEnd w:id="529"/>
      <w:r>
        <w:rPr/>
        <w:t>10</w:t>
      </w:r>
      <w:r>
        <w:rPr>
          <w:rtl w:val="true"/>
        </w:rPr>
        <w:t xml:space="preserve">- </w:t>
      </w:r>
      <w:r>
        <w:rPr>
          <w:rtl w:val="true"/>
        </w:rPr>
        <w:t>حدیث</w:t>
      </w:r>
      <w:bookmarkEnd w:id="530"/>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بْنِ عِیسَی عَنْ عَلِیِّ بْنِ أَبِی زَیْدٍ عَنْ أَبِیهِ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کُنْتُ عِنْدَ أَبِی عَبْدِ اللَّهِ علیه السلام فَدَخَلَ عِیسَی بْنُ عَبْدِ اللَّهِ الْقُمِّیُّ فَرَحَّبَ بِهِ وَ قَرَّبَ مِنْ مَجْلِسِهِ ثُمَّ قَالَ یَا عِیسَی بْنَ عَبْدِ اللَّهِ لَیْسَ مِنَّا وَ لَا کَرَامَةَ مَنْ کَانَ فِی مِصْرٍ فِیهِ مِائَةُ أَلْفٍ أَوْ یَزِیدُونَ وَ کَانَ فِی ذَلِکَ الْمِصْرِ أَحَدٌ أَوْرَعَ مِنْهُ </w:t>
      </w:r>
      <w:r>
        <w:rPr>
          <w:rStyle w:val="FootnoteAnchor"/>
          <w:rtl w:val="true"/>
        </w:rPr>
        <w:footnoteReference w:id="31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31" w:name="__RefHeading___Toc1207662_3830689328"/>
      <w:bookmarkStart w:id="532" w:name="_Toc232"/>
      <w:bookmarkEnd w:id="531"/>
      <w:r>
        <w:rPr/>
        <w:t>11</w:t>
      </w:r>
      <w:r>
        <w:rPr>
          <w:rtl w:val="true"/>
        </w:rPr>
        <w:t xml:space="preserve">- </w:t>
      </w:r>
      <w:r>
        <w:rPr>
          <w:rtl w:val="true"/>
        </w:rPr>
        <w:t>حدیث</w:t>
      </w:r>
      <w:bookmarkEnd w:id="532"/>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أَحْمَدَ بْنِ مُحَمَّدِ بْنِ عِیسَی عَنِ ابْنِ فَضَّالٍ عَنْ عَلِیِّ بْنِ عُقْبَةَ عَنْ أَبِی کَهْمَسٍ عَنْ عَمْرِو بْنِ سَعِیدِ بْنِ هِلَالٍ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عَبْدِ اللَّهِ علیه السلام أَوْصِنِی قَالَ أُوصِیکَ بِتَقْوَی اللَّهِ وَ الْوَرَعِ وَ الِاجْتِهَادِ </w:t>
      </w:r>
      <w:r>
        <w:rPr>
          <w:rStyle w:val="FootnoteAnchor"/>
          <w:rtl w:val="true"/>
        </w:rPr>
        <w:footnoteReference w:id="313"/>
      </w:r>
      <w:r>
        <w:rPr>
          <w:rFonts w:ascii="Amiri" w:hAnsi="Amiri" w:eastAsia="Amiri" w:cs="Amiri"/>
          <w:color w:val="111111"/>
          <w:sz w:val="28"/>
          <w:sz w:val="28"/>
          <w:szCs w:val="28"/>
          <w:rtl w:val="true"/>
          <w:lang w:bidi="ar-SA"/>
        </w:rPr>
        <w:t>وَ اعْلَمْ أَنَّهُ لَا یَنْفَعُ اجْتِهَادٌ لَا وَرَعَ فِیهِ</w:t>
      </w:r>
      <w:r>
        <w:rPr>
          <w:rFonts w:eastAsia="Amiri" w:cs="Amiri" w:ascii="Amiri" w:hAnsi="Amiri"/>
          <w:color w:val="111111"/>
          <w:sz w:val="28"/>
          <w:szCs w:val="28"/>
          <w:rtl w:val="true"/>
          <w:lang w:bidi="ar-SA"/>
        </w:rPr>
        <w:t>.</w:t>
      </w:r>
    </w:p>
    <w:p>
      <w:pPr>
        <w:pStyle w:val="Heading4"/>
        <w:numPr>
          <w:ilvl w:val="3"/>
          <w:numId w:val="1"/>
        </w:numPr>
        <w:rPr/>
      </w:pPr>
      <w:bookmarkStart w:id="533" w:name="__RefHeading___Toc1207664_3830689328"/>
      <w:bookmarkStart w:id="534" w:name="_Toc233"/>
      <w:bookmarkEnd w:id="533"/>
      <w:r>
        <w:rPr/>
        <w:t>12</w:t>
      </w:r>
      <w:r>
        <w:rPr>
          <w:rtl w:val="true"/>
        </w:rPr>
        <w:t xml:space="preserve">- </w:t>
      </w:r>
      <w:r>
        <w:rPr>
          <w:rtl w:val="true"/>
        </w:rPr>
        <w:t>حدیث</w:t>
      </w:r>
      <w:bookmarkEnd w:id="534"/>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أَحْمَدَ بْنِ مُحَمَّدٍ عَنْ عَلِیِّ بْنِ الْحَکَمِ عَنْ سَیْفِ بْنِ عَمِیرَةَ عَنْ أَبِی الصَّبَّاحِ الْکِنَانِیِّ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أَعِینُونَا بِالْوَرَعِ فَإِنَّهُ مَنْ لَقِیَ اللَّهَ عَزَّ وَ جَلَّ مِنْکُمْ بِالْوَرَعِ کَانَ لَهُ عِنْدَ اللَّهِ فَرَجاً وَ إِنَّ اللَّهَ عَزَّ وَ جَلَّ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یُطِعِ اللَّهَ وَ الرَّسُولَ</w:t>
      </w:r>
    </w:p>
    <w:p>
      <w:pPr>
        <w:pStyle w:val="BookText"/>
        <w:rPr/>
      </w:pPr>
      <w:r>
        <w:rPr>
          <w:rFonts w:ascii="Amiri" w:hAnsi="Amiri" w:eastAsia="Amiri" w:cs="Amiri"/>
          <w:color w:val="111111"/>
          <w:sz w:val="28"/>
          <w:sz w:val="28"/>
          <w:szCs w:val="28"/>
          <w:rtl w:val="true"/>
          <w:lang w:bidi="ar-SA"/>
        </w:rPr>
        <w:t xml:space="preserve">فَأُولئِکَ مَعَ الَّذِینَ أَنْعَمَ اللَّهُ عَلَیْهِمْ مِنَ النَّبِیِّینَ وَ الصِّدِّیقِینَ وَ الشُّهَداءِ وَ الصَّالِحِینَ وَ حَسُنَ أُولئِکَ رَفِیقاً </w:t>
      </w:r>
      <w:r>
        <w:rPr>
          <w:rStyle w:val="FootnoteAnchor"/>
          <w:rtl w:val="true"/>
        </w:rPr>
        <w:footnoteReference w:id="314"/>
      </w:r>
      <w:r>
        <w:rPr>
          <w:rFonts w:ascii="Amiri" w:hAnsi="Amiri" w:eastAsia="Amiri" w:cs="Amiri"/>
          <w:color w:val="111111"/>
          <w:sz w:val="28"/>
          <w:sz w:val="28"/>
          <w:szCs w:val="28"/>
          <w:rtl w:val="true"/>
          <w:lang w:bidi="ar-SA"/>
        </w:rPr>
        <w:t>فَمِنَّا النَّبِیُّ وَ مِنَّا الصِّدِّیقُ وَ الشُّهَدَاءُ وَ الصَّالِحُونَ</w:t>
      </w:r>
      <w:r>
        <w:rPr>
          <w:rFonts w:eastAsia="Amiri" w:cs="Amiri" w:ascii="Amiri" w:hAnsi="Amiri"/>
          <w:color w:val="111111"/>
          <w:sz w:val="28"/>
          <w:szCs w:val="28"/>
          <w:rtl w:val="true"/>
          <w:lang w:bidi="ar-SA"/>
        </w:rPr>
        <w:t>.</w:t>
      </w:r>
    </w:p>
    <w:p>
      <w:pPr>
        <w:pStyle w:val="Heading4"/>
        <w:numPr>
          <w:ilvl w:val="3"/>
          <w:numId w:val="1"/>
        </w:numPr>
        <w:rPr/>
      </w:pPr>
      <w:bookmarkStart w:id="535" w:name="__RefHeading___Toc1207666_3830689328"/>
      <w:bookmarkStart w:id="536" w:name="_Toc234"/>
      <w:bookmarkEnd w:id="535"/>
      <w:r>
        <w:rPr/>
        <w:t>13</w:t>
      </w:r>
      <w:r>
        <w:rPr>
          <w:rtl w:val="true"/>
        </w:rPr>
        <w:t xml:space="preserve">- </w:t>
      </w:r>
      <w:r>
        <w:rPr>
          <w:rtl w:val="true"/>
        </w:rPr>
        <w:t>حدیث</w:t>
      </w:r>
      <w:bookmarkEnd w:id="536"/>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مَحْبُوبٍ عَنِ ابْنِ رِئَابٍ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لَا نَعُدُّ الرَّجُلَ مُؤْمِناً حَتَّی یَکُونَ لِجَمِیعِ أَمْرِنَا مُتَّبِعاً مُرِیداً أَلَا وَ إِنَّ مِنِ اتِّبَاعِ أَمْرِنَا وَ إِرَادَتِهِ الْوَرَعَ فَتَزَیَّنُوا بِهِ یَرْحَمْکُمُ اللَّهُ وَ کَبِّدُوا أَعْدَاءَنَا بِهِ یَنْعَشْکُمُ اللَّهُ </w:t>
      </w:r>
      <w:r>
        <w:rPr>
          <w:rStyle w:val="FootnoteAnchor"/>
          <w:rtl w:val="true"/>
        </w:rPr>
        <w:footnoteReference w:id="31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37" w:name="__RefHeading___Toc1207668_3830689328"/>
      <w:bookmarkStart w:id="538" w:name="_Toc235"/>
      <w:bookmarkEnd w:id="537"/>
      <w:r>
        <w:rPr/>
        <w:t>14</w:t>
      </w:r>
      <w:r>
        <w:rPr>
          <w:rtl w:val="true"/>
        </w:rPr>
        <w:t xml:space="preserve">- </w:t>
      </w:r>
      <w:r>
        <w:rPr>
          <w:rtl w:val="true"/>
        </w:rPr>
        <w:t>حدیث</w:t>
      </w:r>
      <w:bookmarkEnd w:id="538"/>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الْحَجَّالِ عَنِ الْعَلَاءِ عَنِ ابْنِ أَبِی یَعْفُورٍ قَالَ قَالَ أَبُو عَبْدِ اللَّهِ ع کُونُوا دُعَاةً لِلنَّاسِ بِغَیْرِ أَلْسِنَتِکُمْ لِیَرَوْا مِنْکُمُ الْوَرَعَ وَ الِاجْتِهَادَ وَ الصَّلَاةَ وَ الْخَیْرَ فَإِنَّ ذَلِکَ دَاعِیَةٌ</w:t>
      </w:r>
      <w:r>
        <w:rPr>
          <w:rFonts w:eastAsia="Amiri" w:cs="Amiri" w:ascii="Amiri" w:hAnsi="Amiri"/>
          <w:color w:val="111111"/>
          <w:sz w:val="28"/>
          <w:szCs w:val="28"/>
          <w:rtl w:val="true"/>
          <w:lang w:bidi="ar-SA"/>
        </w:rPr>
        <w:t xml:space="preserve">. . </w:t>
      </w:r>
      <w:bookmarkStart w:id="539" w:name="pg13650_137171"/>
    </w:p>
    <w:p>
      <w:pPr>
        <w:pStyle w:val="Heading4"/>
        <w:numPr>
          <w:ilvl w:val="3"/>
          <w:numId w:val="1"/>
        </w:numPr>
        <w:rPr/>
      </w:pPr>
      <w:bookmarkStart w:id="540" w:name="__RefHeading___Toc1207670_3830689328"/>
      <w:bookmarkStart w:id="541" w:name="_Toc236"/>
      <w:bookmarkEnd w:id="539"/>
      <w:bookmarkEnd w:id="540"/>
      <w:r>
        <w:rPr/>
        <w:t>15</w:t>
      </w:r>
      <w:r>
        <w:rPr>
          <w:rtl w:val="true"/>
        </w:rPr>
        <w:t xml:space="preserve">- </w:t>
      </w:r>
      <w:r>
        <w:rPr>
          <w:rtl w:val="true"/>
        </w:rPr>
        <w:t>حدیث</w:t>
      </w:r>
      <w:bookmarkEnd w:id="541"/>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الْحُسَیْنُ بْنُ مُحَمَّدٍ عَنْ عَلِیِّ بْنِ مُحَمَّدِ بْنِ سَعِیدٍ عَنْ مُحَمَّدِ بْنِ مُسْلِمٍ عَنْ مُحَمَّدِ بْنِ حَمْزَةَ الْعَلَوِیِّ قَالَ أَخْبَرَنِی عُبَیْدُ اللَّهِ بْنُ عَلِیٍّ عَنْ أَبِی الْحَسَنِ الْأَوَّلِ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کَثِیراً مَا کُنْتُ أَسْمَعُ أَبِی یَقُولُ لَیْسَ مِنْ شِیعَتِنَا مَنْ لَا تَتَحَدَّثُ الْمُخَدَّرَاتُ بِوَرَعِهِ فِی خُدُورِهِنَّ وَ لَیْسَ مِنْ أَوْلِیَائِنَا مَنْ هُوَ فِی قَرْیَةٍ فِیهَا عَشَرَةُ آلَافِ رَجُلٍ فِیهِمْ مِنْ خَلْقِ اللَّهِ أَوْرَعُ مِنْهُ</w:t>
      </w:r>
      <w:r>
        <w:rPr>
          <w:rFonts w:eastAsia="Amiri" w:cs="Amiri" w:ascii="Amiri" w:hAnsi="Amiri"/>
          <w:color w:val="111111"/>
          <w:sz w:val="28"/>
          <w:szCs w:val="28"/>
          <w:rtl w:val="true"/>
          <w:lang w:bidi="ar-SA"/>
        </w:rPr>
        <w:t>.</w:t>
      </w:r>
    </w:p>
    <w:p>
      <w:pPr>
        <w:pStyle w:val="Heading3"/>
        <w:numPr>
          <w:ilvl w:val="2"/>
          <w:numId w:val="1"/>
        </w:numPr>
        <w:rPr/>
      </w:pPr>
      <w:bookmarkStart w:id="542" w:name="__RefHeading___Toc1207672_3830689328"/>
      <w:bookmarkStart w:id="543" w:name="_Toc237"/>
      <w:bookmarkEnd w:id="542"/>
      <w:r>
        <w:rPr>
          <w:rtl w:val="true"/>
        </w:rPr>
        <w:t>بَابُ الْعِفَّةِ</w:t>
      </w:r>
      <w:bookmarkEnd w:id="543"/>
    </w:p>
    <w:p>
      <w:pPr>
        <w:pStyle w:val="Heading4"/>
        <w:numPr>
          <w:ilvl w:val="3"/>
          <w:numId w:val="1"/>
        </w:numPr>
        <w:rPr/>
      </w:pPr>
      <w:bookmarkStart w:id="544" w:name="__RefHeading___Toc1207674_3830689328"/>
      <w:bookmarkStart w:id="545" w:name="_Toc238"/>
      <w:bookmarkEnd w:id="544"/>
      <w:r>
        <w:rPr/>
        <w:t>1</w:t>
      </w:r>
      <w:r>
        <w:rPr>
          <w:rtl w:val="true"/>
        </w:rPr>
        <w:t xml:space="preserve">- </w:t>
      </w:r>
      <w:r>
        <w:rPr>
          <w:rtl w:val="true"/>
        </w:rPr>
        <w:t>حدیث</w:t>
      </w:r>
      <w:bookmarkEnd w:id="54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حَمَّادِ بْنِ عِیسَی عَنْ حَرِیزٍ عَنْ زُرَارَةَ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عُبِدَ اللَّهُ بِشَیْ‌ءٍ أَفْضَلَ مِنْ عِفَّةِ بَطْنٍ وَ فَرْجٍ</w:t>
      </w:r>
      <w:r>
        <w:rPr>
          <w:rFonts w:eastAsia="Amiri" w:cs="Amiri" w:ascii="Amiri" w:hAnsi="Amiri"/>
          <w:color w:val="111111"/>
          <w:sz w:val="28"/>
          <w:szCs w:val="28"/>
          <w:rtl w:val="true"/>
          <w:lang w:bidi="ar-SA"/>
        </w:rPr>
        <w:t>.</w:t>
      </w:r>
    </w:p>
    <w:p>
      <w:pPr>
        <w:pStyle w:val="Heading4"/>
        <w:numPr>
          <w:ilvl w:val="3"/>
          <w:numId w:val="1"/>
        </w:numPr>
        <w:rPr/>
      </w:pPr>
      <w:bookmarkStart w:id="546" w:name="__RefHeading___Toc1207676_3830689328"/>
      <w:bookmarkStart w:id="547" w:name="_Toc239"/>
      <w:bookmarkEnd w:id="546"/>
      <w:r>
        <w:rPr/>
        <w:t>2</w:t>
      </w:r>
      <w:r>
        <w:rPr>
          <w:rtl w:val="true"/>
        </w:rPr>
        <w:t xml:space="preserve">- </w:t>
      </w:r>
      <w:r>
        <w:rPr>
          <w:rtl w:val="true"/>
        </w:rPr>
        <w:t>حدیث</w:t>
      </w:r>
      <w:bookmarkEnd w:id="547"/>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مُحَمَّدِ بْنِ إِسْمَاعِیلَ عَنْ حَنَانِ بْنِ سَدِیرٍ عَنْ أَبِیهِ قَالَ قَالَ أَبُو جَعْفَرٍ ع إِنَّ أَفْضَلَ الْعِبَادَةِ عِفَّةُ الْبَطْنِ وَ الْفَرْجِ</w:t>
      </w:r>
      <w:r>
        <w:rPr>
          <w:rFonts w:eastAsia="Amiri" w:cs="Amiri" w:ascii="Amiri" w:hAnsi="Amiri"/>
          <w:color w:val="111111"/>
          <w:sz w:val="28"/>
          <w:szCs w:val="28"/>
          <w:rtl w:val="true"/>
          <w:lang w:bidi="ar-SA"/>
        </w:rPr>
        <w:t>.</w:t>
      </w:r>
    </w:p>
    <w:p>
      <w:pPr>
        <w:pStyle w:val="Heading4"/>
        <w:numPr>
          <w:ilvl w:val="3"/>
          <w:numId w:val="1"/>
        </w:numPr>
        <w:rPr/>
      </w:pPr>
      <w:bookmarkStart w:id="548" w:name="__RefHeading___Toc1207678_3830689328"/>
      <w:bookmarkStart w:id="549" w:name="_Toc240"/>
      <w:bookmarkEnd w:id="548"/>
      <w:r>
        <w:rPr/>
        <w:t>3</w:t>
      </w:r>
      <w:r>
        <w:rPr>
          <w:rtl w:val="true"/>
        </w:rPr>
        <w:t xml:space="preserve">- </w:t>
      </w:r>
      <w:r>
        <w:rPr>
          <w:rtl w:val="true"/>
        </w:rPr>
        <w:t>حدیث</w:t>
      </w:r>
      <w:bookmarkEnd w:id="549"/>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زِیَادٍ عَنْ جَعْفَرِ بْنِ مُحَمَّدٍ الْأَشْعَرِیِّ عَنْ عَبْدِ اللَّهِ بْنِ مَیْمُونٍ الْقَدَّاحِ عَنْ أَبِی عَبْدِ اللَّهِ علیه السلام قَالَ کَانَ أَمِیرُ الْمُؤْمِنِینَ صلی الله علیه و آله یَقُولُ أَفْضَلُ الْعِبَادَةِ الْعَفَافُ</w:t>
      </w:r>
      <w:r>
        <w:rPr>
          <w:rFonts w:eastAsia="Amiri" w:cs="Amiri" w:ascii="Amiri" w:hAnsi="Amiri"/>
          <w:color w:val="111111"/>
          <w:sz w:val="28"/>
          <w:szCs w:val="28"/>
          <w:rtl w:val="true"/>
          <w:lang w:bidi="ar-SA"/>
        </w:rPr>
        <w:t>.</w:t>
      </w:r>
    </w:p>
    <w:p>
      <w:pPr>
        <w:pStyle w:val="Heading4"/>
        <w:numPr>
          <w:ilvl w:val="3"/>
          <w:numId w:val="1"/>
        </w:numPr>
        <w:rPr/>
      </w:pPr>
      <w:bookmarkStart w:id="550" w:name="__RefHeading___Toc1207680_3830689328"/>
      <w:bookmarkStart w:id="551" w:name="_Toc241"/>
      <w:bookmarkEnd w:id="550"/>
      <w:r>
        <w:rPr/>
        <w:t>4</w:t>
      </w:r>
      <w:r>
        <w:rPr>
          <w:rtl w:val="true"/>
        </w:rPr>
        <w:t xml:space="preserve">- </w:t>
      </w:r>
      <w:r>
        <w:rPr>
          <w:rtl w:val="true"/>
        </w:rPr>
        <w:t>حدیث</w:t>
      </w:r>
      <w:bookmarkEnd w:id="551"/>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أَحْمَدَ بْنِ أَبِی عَبْدِ اللَّهِ </w:t>
      </w:r>
      <w:r>
        <w:rPr>
          <w:rStyle w:val="FootnoteAnchor"/>
          <w:rtl w:val="true"/>
        </w:rPr>
        <w:footnoteReference w:id="316"/>
      </w:r>
      <w:r>
        <w:rPr>
          <w:rFonts w:ascii="Amiri" w:hAnsi="Amiri" w:eastAsia="Amiri" w:cs="Amiri"/>
          <w:color w:val="111111"/>
          <w:sz w:val="28"/>
          <w:sz w:val="28"/>
          <w:szCs w:val="28"/>
          <w:rtl w:val="true"/>
          <w:lang w:bidi="ar-SA"/>
        </w:rPr>
        <w:t xml:space="preserve">عَنْ أَبِیهِ عَنِ النَّضْرِ بْنِ سُوَیْدٍ عَنْ یَحْیَی بْنِ عِمْرَانَ الْحَلَبِیِّ عَنْ مُعَلًّی أَبِی عُثْمَانَ </w:t>
      </w:r>
      <w:r>
        <w:rPr>
          <w:rStyle w:val="FootnoteAnchor"/>
          <w:rtl w:val="true"/>
        </w:rPr>
        <w:footnoteReference w:id="317"/>
      </w:r>
      <w:r>
        <w:rPr>
          <w:rFonts w:ascii="Amiri" w:hAnsi="Amiri" w:eastAsia="Amiri" w:cs="Amiri"/>
          <w:color w:val="111111"/>
          <w:sz w:val="28"/>
          <w:sz w:val="28"/>
          <w:szCs w:val="28"/>
          <w:rtl w:val="true"/>
          <w:lang w:bidi="ar-SA"/>
        </w:rPr>
        <w:t>عَنْ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رَجُلٌ لِأَبِی جَعْفَرٍ علیه السلام إِنِّی ضَعِیفُ الْعَمَلِ قَلِیلُ الصِّیَامِ وَ لَکِنِّی أَرْجُو أَنْ لَا آکُلَ إِلَّا حَلَالًا قَالَ فَقَالَ لَهُ أَیُّ الِاجْتِهَادِ أَفْضَلُ مِنْ عِفَّةِ بَطْنٍ وَ فَرْجٍ</w:t>
      </w:r>
      <w:r>
        <w:rPr>
          <w:rFonts w:eastAsia="Amiri" w:cs="Amiri" w:ascii="Amiri" w:hAnsi="Amiri"/>
          <w:color w:val="111111"/>
          <w:sz w:val="28"/>
          <w:szCs w:val="28"/>
          <w:rtl w:val="true"/>
          <w:lang w:bidi="ar-SA"/>
        </w:rPr>
        <w:t>.</w:t>
      </w:r>
    </w:p>
    <w:p>
      <w:pPr>
        <w:pStyle w:val="Heading4"/>
        <w:numPr>
          <w:ilvl w:val="3"/>
          <w:numId w:val="1"/>
        </w:numPr>
        <w:rPr/>
      </w:pPr>
      <w:bookmarkStart w:id="552" w:name="__RefHeading___Toc1207682_3830689328"/>
      <w:bookmarkStart w:id="553" w:name="_Toc242"/>
      <w:bookmarkEnd w:id="552"/>
      <w:r>
        <w:rPr/>
        <w:t>5</w:t>
      </w:r>
      <w:r>
        <w:rPr>
          <w:rtl w:val="true"/>
        </w:rPr>
        <w:t xml:space="preserve">- </w:t>
      </w:r>
      <w:r>
        <w:rPr>
          <w:rtl w:val="true"/>
        </w:rPr>
        <w:t>حدیث</w:t>
      </w:r>
      <w:bookmarkEnd w:id="553"/>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النَّوْفَلِیِّ عَنِ السَّکُونِیِّ عَنْ أَبِی عَبْدِ اللَّهِ علیه السلام قَالَ قَالَ رَسُولُ اللَّهِ ص أَکْثَرُ مَا تَلِجُ بِهِ أُمَّتِی النَّارَ الْأَجْوَفَانِ الْبَطْنُ وَ الْفَرْجُ</w:t>
      </w:r>
      <w:r>
        <w:rPr>
          <w:rFonts w:eastAsia="Amiri" w:cs="Amiri" w:ascii="Amiri" w:hAnsi="Amiri"/>
          <w:color w:val="111111"/>
          <w:sz w:val="28"/>
          <w:szCs w:val="28"/>
          <w:rtl w:val="true"/>
          <w:lang w:bidi="ar-SA"/>
        </w:rPr>
        <w:t>.</w:t>
      </w:r>
    </w:p>
    <w:p>
      <w:pPr>
        <w:pStyle w:val="Heading4"/>
        <w:numPr>
          <w:ilvl w:val="3"/>
          <w:numId w:val="1"/>
        </w:numPr>
        <w:rPr/>
      </w:pPr>
      <w:bookmarkStart w:id="554" w:name="__RefHeading___Toc1207684_3830689328"/>
      <w:bookmarkStart w:id="555" w:name="_Toc243"/>
      <w:bookmarkEnd w:id="554"/>
      <w:r>
        <w:rPr/>
        <w:t>6</w:t>
      </w:r>
      <w:r>
        <w:rPr>
          <w:rtl w:val="true"/>
        </w:rPr>
        <w:t xml:space="preserve">- </w:t>
      </w:r>
      <w:r>
        <w:rPr>
          <w:rtl w:val="true"/>
        </w:rPr>
        <w:t>حدیث</w:t>
      </w:r>
      <w:bookmarkEnd w:id="555"/>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بِإِسْنَادِهِ قَالَ قَالَ رَسُولُ اللَّهِ ص ثَلَاثٌ أَخَافُهُنَّ عَلَی أُمَّتِی مِنْ بَعْدِی الضَّلَالَةُ بَعْدَ الْمَعْرِفَةِ وَ مَضَلَّاتُ الْفِتَنِ </w:t>
      </w:r>
      <w:r>
        <w:rPr>
          <w:rStyle w:val="FootnoteAnchor"/>
          <w:rtl w:val="true"/>
        </w:rPr>
        <w:footnoteReference w:id="318"/>
      </w:r>
      <w:r>
        <w:rPr>
          <w:rFonts w:ascii="Amiri" w:hAnsi="Amiri" w:eastAsia="Amiri" w:cs="Amiri"/>
          <w:color w:val="111111"/>
          <w:sz w:val="28"/>
          <w:sz w:val="28"/>
          <w:szCs w:val="28"/>
          <w:rtl w:val="true"/>
          <w:lang w:bidi="ar-SA"/>
        </w:rPr>
        <w:t>وَ شَهْوَةُ الْبَطْنِ وَ الْفَرْجِ</w:t>
      </w:r>
      <w:r>
        <w:rPr>
          <w:rFonts w:eastAsia="Amiri" w:cs="Amiri" w:ascii="Amiri" w:hAnsi="Amiri"/>
          <w:color w:val="111111"/>
          <w:sz w:val="28"/>
          <w:szCs w:val="28"/>
          <w:rtl w:val="true"/>
          <w:lang w:bidi="ar-SA"/>
        </w:rPr>
        <w:t xml:space="preserve">.. </w:t>
      </w:r>
      <w:bookmarkStart w:id="556" w:name="pg13650_137172"/>
    </w:p>
    <w:p>
      <w:pPr>
        <w:pStyle w:val="Heading4"/>
        <w:numPr>
          <w:ilvl w:val="3"/>
          <w:numId w:val="1"/>
        </w:numPr>
        <w:rPr/>
      </w:pPr>
      <w:bookmarkStart w:id="557" w:name="__RefHeading___Toc1207686_3830689328"/>
      <w:bookmarkStart w:id="558" w:name="_Toc244"/>
      <w:bookmarkEnd w:id="556"/>
      <w:bookmarkEnd w:id="557"/>
      <w:r>
        <w:rPr/>
        <w:t>7</w:t>
      </w:r>
      <w:r>
        <w:rPr>
          <w:rtl w:val="true"/>
        </w:rPr>
        <w:t xml:space="preserve">- </w:t>
      </w:r>
      <w:r>
        <w:rPr>
          <w:rtl w:val="true"/>
        </w:rPr>
        <w:t>حدیث</w:t>
      </w:r>
      <w:bookmarkEnd w:id="558"/>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عَلِیٍّ الْأَشْعَرِیُّ عَنْ مُحَمَّدِ بْنِ عَبْدِ الْجَبَّارِ عَنْ بَعْضِ أَصْحَابِهِ عَنْ مَیْمُونٍ الْقَدَّاحِ قَالَ سَمِعْتُ أَبَا جَعْفَرٍ علیه السلام یَقُولُ مَا مِنْ عِبَادَةٍ أَفْضَلَ مِنْ عِفَّةِ بَطْنٍ وَ فَرْجٍ</w:t>
      </w:r>
      <w:r>
        <w:rPr>
          <w:rFonts w:eastAsia="Amiri" w:cs="Amiri" w:ascii="Amiri" w:hAnsi="Amiri"/>
          <w:color w:val="111111"/>
          <w:sz w:val="28"/>
          <w:szCs w:val="28"/>
          <w:rtl w:val="true"/>
          <w:lang w:bidi="ar-SA"/>
        </w:rPr>
        <w:t>.</w:t>
      </w:r>
    </w:p>
    <w:p>
      <w:pPr>
        <w:pStyle w:val="Heading4"/>
        <w:numPr>
          <w:ilvl w:val="3"/>
          <w:numId w:val="1"/>
        </w:numPr>
        <w:rPr/>
      </w:pPr>
      <w:bookmarkStart w:id="559" w:name="__RefHeading___Toc1207688_3830689328"/>
      <w:bookmarkStart w:id="560" w:name="_Toc245"/>
      <w:bookmarkEnd w:id="559"/>
      <w:r>
        <w:rPr/>
        <w:t>8</w:t>
      </w:r>
      <w:r>
        <w:rPr>
          <w:rtl w:val="true"/>
        </w:rPr>
        <w:t xml:space="preserve">- </w:t>
      </w:r>
      <w:r>
        <w:rPr>
          <w:rtl w:val="true"/>
        </w:rPr>
        <w:t>حدیث</w:t>
      </w:r>
      <w:bookmarkEnd w:id="560"/>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عَلِیِّ بْنِ الْحَکَمِ عَنْ سَیْفِ بْنِ عَمِیرَةَ عَنْ مَنْصُورِ بْنِ حَازِمٍ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عِبَادَةٍ أَفْضَلَ عِنْدَ اللَّهِ مِنْ عِفَّةِ بَطْنٍ وَ فَرْجٍ</w:t>
      </w:r>
      <w:r>
        <w:rPr>
          <w:rFonts w:eastAsia="Amiri" w:cs="Amiri" w:ascii="Amiri" w:hAnsi="Amiri"/>
          <w:color w:val="111111"/>
          <w:sz w:val="28"/>
          <w:szCs w:val="28"/>
          <w:rtl w:val="true"/>
          <w:lang w:bidi="ar-SA"/>
        </w:rPr>
        <w:t>.</w:t>
      </w:r>
    </w:p>
    <w:p>
      <w:pPr>
        <w:pStyle w:val="Heading3"/>
        <w:numPr>
          <w:ilvl w:val="2"/>
          <w:numId w:val="1"/>
        </w:numPr>
        <w:rPr/>
      </w:pPr>
      <w:bookmarkStart w:id="561" w:name="__RefHeading___Toc1207690_3830689328"/>
      <w:bookmarkStart w:id="562" w:name="_Toc246"/>
      <w:bookmarkEnd w:id="561"/>
      <w:r>
        <w:rPr>
          <w:rtl w:val="true"/>
        </w:rPr>
        <w:t>بَابُ اجْتِنَابِ الْمَحَارِمِ</w:t>
      </w:r>
      <w:bookmarkEnd w:id="562"/>
    </w:p>
    <w:p>
      <w:pPr>
        <w:pStyle w:val="Heading4"/>
        <w:numPr>
          <w:ilvl w:val="3"/>
          <w:numId w:val="1"/>
        </w:numPr>
        <w:rPr/>
      </w:pPr>
      <w:bookmarkStart w:id="563" w:name="__RefHeading___Toc1207692_3830689328"/>
      <w:bookmarkStart w:id="564" w:name="_Toc247"/>
      <w:bookmarkEnd w:id="563"/>
      <w:r>
        <w:rPr/>
        <w:t>1</w:t>
      </w:r>
      <w:r>
        <w:rPr>
          <w:rtl w:val="true"/>
        </w:rPr>
        <w:t xml:space="preserve">- </w:t>
      </w:r>
      <w:r>
        <w:rPr>
          <w:rtl w:val="true"/>
        </w:rPr>
        <w:t>حدیث</w:t>
      </w:r>
      <w:bookmarkEnd w:id="56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بْنِ عِیسَی عَنِ الْحَسَنِ بْنِ مَحْبُوبٍ عَنْ دَاوُدَ بْنِ کَثِیرٍ الرَّقِّیِّ عَنْ أَبِی عَبْدِ اللَّهِ ع فِی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لِمَنْ خافَ مَقامَ رَبِّهِ جَنَّتانِ </w:t>
      </w:r>
      <w:r>
        <w:rPr>
          <w:rStyle w:val="FootnoteAnchor"/>
          <w:rtl w:val="true"/>
        </w:rPr>
        <w:footnoteReference w:id="319"/>
      </w:r>
      <w:r>
        <w:rPr>
          <w:rFonts w:ascii="Amiri" w:hAnsi="Amiri" w:eastAsia="Amiri" w:cs="Amiri"/>
          <w:color w:val="111111"/>
          <w:sz w:val="28"/>
          <w:sz w:val="28"/>
          <w:szCs w:val="28"/>
          <w:rtl w:val="true"/>
          <w:lang w:bidi="ar-SA"/>
        </w:rPr>
        <w:t>قَالَ مَنْ عَلِمَ أَنَّ اللَّهَ عَزَّ وَ جَلَّ یَرَاهُ وَ یَسْمَعُ مَا یَقُولُهُ وَ یَفْعَلُهُ مِنْ خَیْرٍ أَوْ شَرٍّ فَیَحْجُزُهُ ذَلِکَ عَنِ الْقَبِیحِ مِنَ الْأَعْمَالِ فَذَلِکَ الَّذِی خافَ مَقامَ رَبِّهِ وَ نَهَی النَّفْسَ عَنِ الْهَوی</w:t>
      </w:r>
      <w:r>
        <w:rPr>
          <w:rFonts w:eastAsia="Amiri" w:cs="Amiri" w:ascii="Amiri" w:hAnsi="Amiri"/>
          <w:color w:val="111111"/>
          <w:sz w:val="28"/>
          <w:szCs w:val="28"/>
          <w:rtl w:val="true"/>
          <w:lang w:bidi="ar-SA"/>
        </w:rPr>
        <w:t>.</w:t>
      </w:r>
    </w:p>
    <w:p>
      <w:pPr>
        <w:pStyle w:val="Heading4"/>
        <w:numPr>
          <w:ilvl w:val="3"/>
          <w:numId w:val="1"/>
        </w:numPr>
        <w:rPr/>
      </w:pPr>
      <w:bookmarkStart w:id="565" w:name="__RefHeading___Toc1207694_3830689328"/>
      <w:bookmarkStart w:id="566" w:name="_Toc248"/>
      <w:bookmarkEnd w:id="565"/>
      <w:r>
        <w:rPr/>
        <w:t>2</w:t>
      </w:r>
      <w:r>
        <w:rPr>
          <w:rtl w:val="true"/>
        </w:rPr>
        <w:t xml:space="preserve">- </w:t>
      </w:r>
      <w:r>
        <w:rPr>
          <w:rtl w:val="true"/>
        </w:rPr>
        <w:t>حدیث</w:t>
      </w:r>
      <w:bookmarkEnd w:id="566"/>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حَمَّادِ بْنِ عِیسَی عَنْ إِبْرَاهِیمَ بْنِ عُمَرَ الْیَمَانِیِّ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 عَیْنٍ بَاکِیَةٌ یَوْمَ الْقِیَامَةِ غَیْرَ ثَلَاثٍ عَیْنٍ سَهِرَتْ فِی سَبِیلِ اللَّهِ وَ عَیْنٍ فَاضَتْ مِنْ خَشْیَةِ اللَّهِ </w:t>
      </w:r>
      <w:r>
        <w:rPr>
          <w:rStyle w:val="FootnoteAnchor"/>
          <w:rtl w:val="true"/>
        </w:rPr>
        <w:footnoteReference w:id="320"/>
      </w:r>
      <w:r>
        <w:rPr>
          <w:rFonts w:ascii="Amiri" w:hAnsi="Amiri" w:eastAsia="Amiri" w:cs="Amiri"/>
          <w:color w:val="111111"/>
          <w:sz w:val="28"/>
          <w:sz w:val="28"/>
          <w:szCs w:val="28"/>
          <w:rtl w:val="true"/>
          <w:lang w:bidi="ar-SA"/>
        </w:rPr>
        <w:t xml:space="preserve">وَ عَیْنٍ غُضَّتْ </w:t>
      </w:r>
      <w:r>
        <w:rPr>
          <w:rStyle w:val="FootnoteAnchor"/>
          <w:rtl w:val="true"/>
        </w:rPr>
        <w:footnoteReference w:id="321"/>
      </w:r>
      <w:r>
        <w:rPr>
          <w:rFonts w:ascii="Amiri" w:hAnsi="Amiri" w:eastAsia="Amiri" w:cs="Amiri"/>
          <w:color w:val="111111"/>
          <w:sz w:val="28"/>
          <w:sz w:val="28"/>
          <w:szCs w:val="28"/>
          <w:rtl w:val="true"/>
          <w:lang w:bidi="ar-SA"/>
        </w:rPr>
        <w:t>عَنْ مَحَارِمِ اللَّهِ</w:t>
      </w:r>
      <w:r>
        <w:rPr>
          <w:rFonts w:eastAsia="Amiri" w:cs="Amiri" w:ascii="Amiri" w:hAnsi="Amiri"/>
          <w:color w:val="111111"/>
          <w:sz w:val="28"/>
          <w:szCs w:val="28"/>
          <w:rtl w:val="true"/>
          <w:lang w:bidi="ar-SA"/>
        </w:rPr>
        <w:t>.</w:t>
      </w:r>
    </w:p>
    <w:p>
      <w:pPr>
        <w:pStyle w:val="Heading4"/>
        <w:numPr>
          <w:ilvl w:val="3"/>
          <w:numId w:val="1"/>
        </w:numPr>
        <w:rPr/>
      </w:pPr>
      <w:bookmarkStart w:id="567" w:name="__RefHeading___Toc1207696_3830689328"/>
      <w:bookmarkStart w:id="568" w:name="_Toc249"/>
      <w:bookmarkEnd w:id="567"/>
      <w:r>
        <w:rPr/>
        <w:t>3</w:t>
      </w:r>
      <w:r>
        <w:rPr>
          <w:rtl w:val="true"/>
        </w:rPr>
        <w:t xml:space="preserve">- </w:t>
      </w:r>
      <w:r>
        <w:rPr>
          <w:rtl w:val="true"/>
        </w:rPr>
        <w:t>حدیث</w:t>
      </w:r>
      <w:bookmarkEnd w:id="568"/>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عَنْ مُحَمَّدِ بْنِ عِیسَی عَنْ یُونُسَ عَمَّنْ ذَکَرَهُ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فِیمَا نَاجَی اللَّهُ عَزَّ وَ جَلَّ بِهِ مُوسَی علیه السلام یَا مُوسَی مَا تَقَرَّبَ إِلَیَّ الْمُتَقَرِّبُونَ بِمِثْلِ الْوَرَعِ عَنْ مَحَارِمِی فَإِنِّی أُبِیحُهُمْ جَنَّاتِ عَدْنٍ لَا أُشْرِکُ مَعَهُمْ أَحَداً</w:t>
      </w:r>
      <w:r>
        <w:rPr>
          <w:rFonts w:eastAsia="Amiri" w:cs="Amiri" w:ascii="Amiri" w:hAnsi="Amiri"/>
          <w:color w:val="111111"/>
          <w:sz w:val="28"/>
          <w:szCs w:val="28"/>
          <w:rtl w:val="true"/>
          <w:lang w:bidi="ar-SA"/>
        </w:rPr>
        <w:t>.</w:t>
      </w:r>
    </w:p>
    <w:p>
      <w:pPr>
        <w:pStyle w:val="Heading4"/>
        <w:numPr>
          <w:ilvl w:val="3"/>
          <w:numId w:val="1"/>
        </w:numPr>
        <w:rPr/>
      </w:pPr>
      <w:bookmarkStart w:id="569" w:name="__RefHeading___Toc1207698_3830689328"/>
      <w:bookmarkStart w:id="570" w:name="_Toc250"/>
      <w:bookmarkEnd w:id="569"/>
      <w:r>
        <w:rPr/>
        <w:t>4</w:t>
      </w:r>
      <w:r>
        <w:rPr>
          <w:rtl w:val="true"/>
        </w:rPr>
        <w:t xml:space="preserve">- </w:t>
      </w:r>
      <w:r>
        <w:rPr>
          <w:rtl w:val="true"/>
        </w:rPr>
        <w:t>حدیث</w:t>
      </w:r>
      <w:bookmarkEnd w:id="570"/>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هِشَامِ بْنِ سَالِمٍ عَنْ أَبِی عُبَیْدَةَ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أَشَدِّ مَا فَرَضَ اللَّهُ عَلَی خَلْقِهِ ذِکْرُ اللَّهِ کَثِیراً ثُمَّ قَالَ لَا أَعْنِی سُبْحَانَ اللَّهِ وَ الْحَمْدُ لِلَّهِ وَ لَا إِلَهَ إِلَّا اللَّهُ وَ اللَّهُ أَکْبَرُ وَ إِنْ کَانَ مِنْهُ وَ لَکِنْ ذِکْرَ اللَّهِ عِنْدَ مَا أَحَلَّ وَ حَرَّمَ فَإِنْ کَانَ طَاعَةً عَمِلَ بِهَا وَ إِنْ کَانَ مَعْصِیَةً تَرَکَهَا</w:t>
      </w:r>
      <w:r>
        <w:rPr>
          <w:rFonts w:eastAsia="Amiri" w:cs="Amiri" w:ascii="Amiri" w:hAnsi="Amiri"/>
          <w:color w:val="111111"/>
          <w:sz w:val="28"/>
          <w:szCs w:val="28"/>
          <w:rtl w:val="true"/>
          <w:lang w:bidi="ar-SA"/>
        </w:rPr>
        <w:t xml:space="preserve">. . </w:t>
      </w:r>
      <w:bookmarkStart w:id="571" w:name="pg13650_137173"/>
    </w:p>
    <w:p>
      <w:pPr>
        <w:pStyle w:val="Heading4"/>
        <w:numPr>
          <w:ilvl w:val="3"/>
          <w:numId w:val="1"/>
        </w:numPr>
        <w:rPr/>
      </w:pPr>
      <w:bookmarkStart w:id="572" w:name="__RefHeading___Toc1207700_3830689328"/>
      <w:bookmarkStart w:id="573" w:name="_Toc251"/>
      <w:bookmarkEnd w:id="571"/>
      <w:bookmarkEnd w:id="572"/>
      <w:r>
        <w:rPr/>
        <w:t>5</w:t>
      </w:r>
      <w:r>
        <w:rPr>
          <w:rtl w:val="true"/>
        </w:rPr>
        <w:t xml:space="preserve">- </w:t>
      </w:r>
      <w:r>
        <w:rPr>
          <w:rtl w:val="true"/>
        </w:rPr>
        <w:t>حدیث</w:t>
      </w:r>
      <w:bookmarkEnd w:id="573"/>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أَبِی عُمَیْرٍ عَنْ هِشَامِ بْنِ سَالِمٍ عَنْ سُلَیْمَانَ بْنِ خَالِدٍ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قَدِمْنا إِلی ما عَمِلُوا مِنْ عَمَلٍ فَجَعَلْناهُ هَباءً مَنْثُوراً </w:t>
      </w:r>
      <w:r>
        <w:rPr>
          <w:rStyle w:val="FootnoteAnchor"/>
          <w:rtl w:val="true"/>
        </w:rPr>
        <w:footnoteReference w:id="322"/>
      </w:r>
      <w:r>
        <w:rPr>
          <w:rFonts w:ascii="Amiri" w:hAnsi="Amiri" w:eastAsia="Amiri" w:cs="Amiri"/>
          <w:color w:val="111111"/>
          <w:sz w:val="28"/>
          <w:sz w:val="28"/>
          <w:szCs w:val="28"/>
          <w:rtl w:val="true"/>
          <w:lang w:bidi="ar-SA"/>
        </w:rPr>
        <w:t xml:space="preserve">قَالَ أَمَا وَ اللَّهِ إِنْ کَانَتْ أَعْمَالُهُمْ أَشَدَّ بَیَاضاً مِنَ الْقَبَاطِیِ </w:t>
      </w:r>
      <w:r>
        <w:rPr>
          <w:rStyle w:val="FootnoteAnchor"/>
          <w:rtl w:val="true"/>
        </w:rPr>
        <w:footnoteReference w:id="323"/>
      </w:r>
      <w:r>
        <w:rPr>
          <w:rFonts w:ascii="Amiri" w:hAnsi="Amiri" w:eastAsia="Amiri" w:cs="Amiri"/>
          <w:color w:val="111111"/>
          <w:sz w:val="28"/>
          <w:sz w:val="28"/>
          <w:szCs w:val="28"/>
          <w:rtl w:val="true"/>
          <w:lang w:bidi="ar-SA"/>
        </w:rPr>
        <w:t>وَ لَکِنْ کَانُوا إِذَا عَرَضَ لَهُمُ الْحَرَامُ لَمْ یَدَعُوهُ</w:t>
      </w:r>
      <w:r>
        <w:rPr>
          <w:rFonts w:eastAsia="Amiri" w:cs="Amiri" w:ascii="Amiri" w:hAnsi="Amiri"/>
          <w:color w:val="111111"/>
          <w:sz w:val="28"/>
          <w:szCs w:val="28"/>
          <w:rtl w:val="true"/>
          <w:lang w:bidi="ar-SA"/>
        </w:rPr>
        <w:t>.</w:t>
      </w:r>
    </w:p>
    <w:p>
      <w:pPr>
        <w:pStyle w:val="Heading4"/>
        <w:numPr>
          <w:ilvl w:val="3"/>
          <w:numId w:val="1"/>
        </w:numPr>
        <w:rPr/>
      </w:pPr>
      <w:bookmarkStart w:id="574" w:name="__RefHeading___Toc1207702_3830689328"/>
      <w:bookmarkStart w:id="575" w:name="_Toc252"/>
      <w:bookmarkEnd w:id="574"/>
      <w:r>
        <w:rPr/>
        <w:t>6</w:t>
      </w:r>
      <w:r>
        <w:rPr>
          <w:rtl w:val="true"/>
        </w:rPr>
        <w:t xml:space="preserve">- </w:t>
      </w:r>
      <w:r>
        <w:rPr>
          <w:rtl w:val="true"/>
        </w:rPr>
        <w:t>حدیث</w:t>
      </w:r>
      <w:bookmarkEnd w:id="575"/>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عَنْ أَبِیهِ عَنِ النَّوْفَلِیِّ عَنِ السَّکُونِیِّ عَنْ أَبِی عَبْدِ اللَّهِ علیه السلام قَالَ قَالَ رَسُولُ اللَّهِ ص مَنْ تَرَکَ مَعْصِیَةً لِلَّهِ مَخَافَةَ اللَّهِ تَبَارَکَ وَ تَعَالَی أَرْضَاهُ اللَّهُ یَوْمَ الْقِیَامَةِ</w:t>
      </w:r>
      <w:r>
        <w:rPr>
          <w:rFonts w:eastAsia="Amiri" w:cs="Amiri" w:ascii="Amiri" w:hAnsi="Amiri"/>
          <w:color w:val="111111"/>
          <w:sz w:val="28"/>
          <w:szCs w:val="28"/>
          <w:rtl w:val="true"/>
          <w:lang w:bidi="ar-SA"/>
        </w:rPr>
        <w:t>.</w:t>
      </w:r>
    </w:p>
    <w:p>
      <w:pPr>
        <w:pStyle w:val="Heading3"/>
        <w:numPr>
          <w:ilvl w:val="2"/>
          <w:numId w:val="1"/>
        </w:numPr>
        <w:rPr/>
      </w:pPr>
      <w:bookmarkStart w:id="576" w:name="__RefHeading___Toc1207704_3830689328"/>
      <w:bookmarkStart w:id="577" w:name="_Toc253"/>
      <w:bookmarkEnd w:id="576"/>
      <w:r>
        <w:rPr>
          <w:rtl w:val="true"/>
        </w:rPr>
        <w:t>بَابُ أَدَاءِ الْفَرَائِضِ</w:t>
      </w:r>
      <w:bookmarkEnd w:id="577"/>
    </w:p>
    <w:p>
      <w:pPr>
        <w:pStyle w:val="Heading4"/>
        <w:numPr>
          <w:ilvl w:val="3"/>
          <w:numId w:val="1"/>
        </w:numPr>
        <w:rPr/>
      </w:pPr>
      <w:bookmarkStart w:id="578" w:name="__RefHeading___Toc1207706_3830689328"/>
      <w:bookmarkStart w:id="579" w:name="_Toc254"/>
      <w:bookmarkEnd w:id="578"/>
      <w:r>
        <w:rPr/>
        <w:t>1</w:t>
      </w:r>
      <w:r>
        <w:rPr>
          <w:rtl w:val="true"/>
        </w:rPr>
        <w:t xml:space="preserve">- </w:t>
      </w:r>
      <w:r>
        <w:rPr>
          <w:rtl w:val="true"/>
        </w:rPr>
        <w:t>حدیث</w:t>
      </w:r>
      <w:bookmarkEnd w:id="57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زِیَادٍ وَ عَلِیُّ بْنُ إِبْرَاهِیمَ عَنْ أَبِیهِ جَمِیعاً عَنِ ابْنِ مَحْبُوبٍ عَنْ أَبِی حَمْزَةَ الثُّمَالِیِّ قَالَ قَالَ عَلِیُّ بْنُ الْحُسَیْنِ ص مَنْ عَمِلَ بِمَا افْتَرَضَ اللَّهُ عَلَیْهِ فَهُوَ مِنْ خَیْرِ النَّاسِ</w:t>
      </w:r>
      <w:r>
        <w:rPr>
          <w:rFonts w:eastAsia="Amiri" w:cs="Amiri" w:ascii="Amiri" w:hAnsi="Amiri"/>
          <w:color w:val="111111"/>
          <w:sz w:val="28"/>
          <w:szCs w:val="28"/>
          <w:rtl w:val="true"/>
          <w:lang w:bidi="ar-SA"/>
        </w:rPr>
        <w:t>.</w:t>
      </w:r>
    </w:p>
    <w:p>
      <w:pPr>
        <w:pStyle w:val="Heading4"/>
        <w:numPr>
          <w:ilvl w:val="3"/>
          <w:numId w:val="1"/>
        </w:numPr>
        <w:rPr/>
      </w:pPr>
      <w:bookmarkStart w:id="580" w:name="__RefHeading___Toc1207708_3830689328"/>
      <w:bookmarkStart w:id="581" w:name="_Toc255"/>
      <w:bookmarkEnd w:id="580"/>
      <w:r>
        <w:rPr/>
        <w:t>2</w:t>
      </w:r>
      <w:r>
        <w:rPr>
          <w:rtl w:val="true"/>
        </w:rPr>
        <w:t xml:space="preserve">- </w:t>
      </w:r>
      <w:r>
        <w:rPr>
          <w:rtl w:val="true"/>
        </w:rPr>
        <w:t>حدیث</w:t>
      </w:r>
      <w:bookmarkEnd w:id="581"/>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حَمَّادِ بْنِ عِیسَی عَنِ الْحُسَیْنِ بْنِ الْمُخْتَارِ عَنْ عَبْدِ اللَّهِ بْنِ أَبِی یَعْفُورٍ عَنْ أَبِی عَبْدِ اللَّهِ ع فِی قَوْلِ اللَّهِ عَزَّ 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اصْبِرُوا وَ صابِرُوا وَ رابِطُوا </w:t>
      </w:r>
      <w:r>
        <w:rPr>
          <w:rStyle w:val="FootnoteAnchor"/>
          <w:rtl w:val="true"/>
        </w:rPr>
        <w:footnoteReference w:id="324"/>
      </w:r>
      <w:r>
        <w:rPr>
          <w:rFonts w:ascii="Amiri" w:hAnsi="Amiri" w:eastAsia="Amiri" w:cs="Amiri"/>
          <w:color w:val="111111"/>
          <w:sz w:val="28"/>
          <w:sz w:val="28"/>
          <w:szCs w:val="28"/>
          <w:rtl w:val="true"/>
          <w:lang w:bidi="ar-SA"/>
        </w:rPr>
        <w:t>قَالَ اصْبِرُوا عَلَی الْفَرَائِضِ</w:t>
      </w:r>
      <w:r>
        <w:rPr>
          <w:rFonts w:eastAsia="Amiri" w:cs="Amiri" w:ascii="Amiri" w:hAnsi="Amiri"/>
          <w:color w:val="111111"/>
          <w:sz w:val="28"/>
          <w:szCs w:val="28"/>
          <w:rtl w:val="true"/>
          <w:lang w:bidi="ar-SA"/>
        </w:rPr>
        <w:t>.</w:t>
      </w:r>
    </w:p>
    <w:p>
      <w:pPr>
        <w:pStyle w:val="Heading4"/>
        <w:numPr>
          <w:ilvl w:val="3"/>
          <w:numId w:val="1"/>
        </w:numPr>
        <w:rPr/>
      </w:pPr>
      <w:bookmarkStart w:id="582" w:name="__RefHeading___Toc1207710_3830689328"/>
      <w:bookmarkStart w:id="583" w:name="_Toc256"/>
      <w:bookmarkEnd w:id="582"/>
      <w:r>
        <w:rPr/>
        <w:t>3</w:t>
      </w:r>
      <w:r>
        <w:rPr>
          <w:rtl w:val="true"/>
        </w:rPr>
        <w:t xml:space="preserve">- </w:t>
      </w:r>
      <w:r>
        <w:rPr>
          <w:rtl w:val="true"/>
        </w:rPr>
        <w:t>حدیث</w:t>
      </w:r>
      <w:bookmarkEnd w:id="583"/>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زِیَادٍ عَنْ عَبْدِ الرَّحْمَنِ بْنِ أَبِی نَجْرَانَ عَنْ حَمَّادِ بْنِ عِیسَی عَنْ أَبِی السَّفَاتِجِ عَنْ أَبِی عَبْدِ اللَّهِ ع فِی قَوْلِ اللَّهِ عَزَّ 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اصْبِرُوا وَ صابِرُوا وَ رابِطُوا قَالَ اصْبِرُوا عَلَی الْفَرَائِضِ وَ صابِرُوا عَلَی الْمَصَائِبِ وَ رابِطُوا عَلَی الْأَئِمَّةِ ع </w:t>
      </w:r>
      <w:r>
        <w:rPr>
          <w:rStyle w:val="FootnoteAnchor"/>
          <w:rtl w:val="true"/>
        </w:rPr>
        <w:footnoteReference w:id="32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فِی رِوَایَةِ ابْنِ مَحْبُوبٍ عَنْ أَبِی السَّفَاتِجِ وَ زَادَ فِیهِ</w:t>
      </w:r>
    </w:p>
    <w:p>
      <w:pPr>
        <w:pStyle w:val="BookText"/>
        <w:rPr/>
      </w:pPr>
      <w:r>
        <w:rPr>
          <w:rFonts w:ascii="Amiri" w:hAnsi="Amiri" w:eastAsia="Amiri" w:cs="Amiri"/>
          <w:color w:val="111111"/>
          <w:sz w:val="28"/>
          <w:sz w:val="28"/>
          <w:szCs w:val="28"/>
          <w:rtl w:val="true"/>
          <w:lang w:bidi="ar-SA"/>
        </w:rPr>
        <w:t>فَاتَّقُوا اللَّهَ رَبَّکُمْ فِیمَا افْتَرَضَ عَلَیْکُمْ</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584" w:name="pg13650_137174"/>
    </w:p>
    <w:p>
      <w:pPr>
        <w:pStyle w:val="Heading4"/>
        <w:numPr>
          <w:ilvl w:val="3"/>
          <w:numId w:val="1"/>
        </w:numPr>
        <w:rPr/>
      </w:pPr>
      <w:bookmarkStart w:id="585" w:name="__RefHeading___Toc1207712_3830689328"/>
      <w:bookmarkStart w:id="586" w:name="_Toc257"/>
      <w:bookmarkEnd w:id="584"/>
      <w:bookmarkEnd w:id="585"/>
      <w:r>
        <w:rPr/>
        <w:t>4</w:t>
      </w:r>
      <w:r>
        <w:rPr>
          <w:rtl w:val="true"/>
        </w:rPr>
        <w:t xml:space="preserve">- </w:t>
      </w:r>
      <w:r>
        <w:rPr>
          <w:rtl w:val="true"/>
        </w:rPr>
        <w:t>حدیث</w:t>
      </w:r>
      <w:bookmarkEnd w:id="586"/>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النَّوْفَلِیِّ عَنِ السَّکُونِیِّ عَنْ أَبِی عَبْدِ اللَّهِ علیه السلام قَالَ قَالَ رَسُولُ اللَّهِ ص اعْمَلْ بِفَرَائِضِ اللَّهِ تَکُنْ أَتْقَی النَّاسِ</w:t>
      </w:r>
      <w:r>
        <w:rPr>
          <w:rFonts w:eastAsia="Amiri" w:cs="Amiri" w:ascii="Amiri" w:hAnsi="Amiri"/>
          <w:color w:val="111111"/>
          <w:sz w:val="28"/>
          <w:szCs w:val="28"/>
          <w:rtl w:val="true"/>
          <w:lang w:bidi="ar-SA"/>
        </w:rPr>
        <w:t>.</w:t>
      </w:r>
    </w:p>
    <w:p>
      <w:pPr>
        <w:pStyle w:val="Heading4"/>
        <w:numPr>
          <w:ilvl w:val="3"/>
          <w:numId w:val="1"/>
        </w:numPr>
        <w:rPr/>
      </w:pPr>
      <w:bookmarkStart w:id="587" w:name="__RefHeading___Toc1207714_3830689328"/>
      <w:bookmarkStart w:id="588" w:name="_Toc258"/>
      <w:bookmarkEnd w:id="587"/>
      <w:r>
        <w:rPr/>
        <w:t>5</w:t>
      </w:r>
      <w:r>
        <w:rPr>
          <w:rtl w:val="true"/>
        </w:rPr>
        <w:t xml:space="preserve">- </w:t>
      </w:r>
      <w:r>
        <w:rPr>
          <w:rtl w:val="true"/>
        </w:rPr>
        <w:t>حدیث</w:t>
      </w:r>
      <w:bookmarkEnd w:id="588"/>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أَحْمَدَ بْنِ مُحَمَّدٍ عَنِ ابْنِ فَضَّالٍ عَنْ أَبِی جَمِیلَةَ عَنْ مُحَمَّدٍ الْحَلَبِیِّ عَنْ أَبِی عَبْدِ اللَّهِ علیه السلام قَالَ قَالَ اللَّهُ تَبَارَکَ وَ تَعَالَی مَا تَحَبَّبَ </w:t>
      </w:r>
      <w:r>
        <w:rPr>
          <w:rStyle w:val="FootnoteAnchor"/>
          <w:rtl w:val="true"/>
        </w:rPr>
        <w:footnoteReference w:id="326"/>
      </w:r>
      <w:r>
        <w:rPr>
          <w:rFonts w:ascii="Amiri" w:hAnsi="Amiri" w:eastAsia="Amiri" w:cs="Amiri"/>
          <w:color w:val="111111"/>
          <w:sz w:val="28"/>
          <w:sz w:val="28"/>
          <w:szCs w:val="28"/>
          <w:rtl w:val="true"/>
          <w:lang w:bidi="ar-SA"/>
        </w:rPr>
        <w:t>إِلَیَّ عَبْدِی بِأَحَبَّ مِمَّا افْتَرَضْتُ عَلَیْهِ</w:t>
      </w:r>
      <w:r>
        <w:rPr>
          <w:rFonts w:eastAsia="Amiri" w:cs="Amiri" w:ascii="Amiri" w:hAnsi="Amiri"/>
          <w:color w:val="111111"/>
          <w:sz w:val="28"/>
          <w:szCs w:val="28"/>
          <w:rtl w:val="true"/>
          <w:lang w:bidi="ar-SA"/>
        </w:rPr>
        <w:t>.</w:t>
      </w:r>
    </w:p>
    <w:p>
      <w:pPr>
        <w:pStyle w:val="Heading3"/>
        <w:numPr>
          <w:ilvl w:val="2"/>
          <w:numId w:val="1"/>
        </w:numPr>
        <w:rPr/>
      </w:pPr>
      <w:bookmarkStart w:id="589" w:name="__RefHeading___Toc1207716_3830689328"/>
      <w:bookmarkStart w:id="590" w:name="_Toc259"/>
      <w:bookmarkEnd w:id="589"/>
      <w:r>
        <w:rPr>
          <w:rtl w:val="true"/>
        </w:rPr>
        <w:t>بَابُ اسْتِوَاءِ الْعَمَلِ وَ الْمُدَاوَمَةِ عَلَیْهِ</w:t>
      </w:r>
      <w:bookmarkEnd w:id="590"/>
    </w:p>
    <w:p>
      <w:pPr>
        <w:pStyle w:val="Heading4"/>
        <w:numPr>
          <w:ilvl w:val="3"/>
          <w:numId w:val="1"/>
        </w:numPr>
        <w:rPr/>
      </w:pPr>
      <w:bookmarkStart w:id="591" w:name="__RefHeading___Toc1207718_3830689328"/>
      <w:bookmarkStart w:id="592" w:name="_Toc260"/>
      <w:bookmarkEnd w:id="591"/>
      <w:r>
        <w:rPr/>
        <w:t>1</w:t>
      </w:r>
      <w:r>
        <w:rPr>
          <w:rtl w:val="true"/>
        </w:rPr>
        <w:t xml:space="preserve">- </w:t>
      </w:r>
      <w:r>
        <w:rPr>
          <w:rtl w:val="true"/>
        </w:rPr>
        <w:t>حدیث</w:t>
      </w:r>
      <w:bookmarkEnd w:id="59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بْنُ إِبْرَاهِیمَ عَنْ أَبِیهِ عَنِ ابْنِ أَبِی عُمَیْرٍ عَنْ حَمَّادٍ عَنِ الْحَلَبِیِّ قَالَ قَالَ أَبُو عَبْدِ اللَّهِ ع إِذَا کَانَ الرَّجُلُ عَلَی عَمَلٍ فَلْیَدُمْ عَلَیْهِ سَنَةً ثُمَّ یَتَحَوَّلُ عَنْهُ إِنْ شَاءَ إِلَی غَیْرِهِ وَ ذَلِکَ أَنَّ لَیْلَةَ الْقَدْرِ یَکُونُ فِیهَا فِی عَامِهِ </w:t>
      </w:r>
      <w:r>
        <w:rPr>
          <w:rStyle w:val="FootnoteAnchor"/>
          <w:rtl w:val="true"/>
        </w:rPr>
        <w:footnoteReference w:id="327"/>
      </w:r>
      <w:r>
        <w:rPr>
          <w:rFonts w:ascii="Amiri" w:hAnsi="Amiri" w:eastAsia="Amiri" w:cs="Amiri"/>
          <w:color w:val="111111"/>
          <w:sz w:val="28"/>
          <w:sz w:val="28"/>
          <w:szCs w:val="28"/>
          <w:rtl w:val="true"/>
          <w:lang w:bidi="ar-SA"/>
        </w:rPr>
        <w:t xml:space="preserve">ذَلِکَ مَا شَاءَ اللَّهُ أَنْ یَکُونَ </w:t>
      </w:r>
      <w:r>
        <w:rPr>
          <w:rStyle w:val="FootnoteAnchor"/>
          <w:rtl w:val="true"/>
        </w:rPr>
        <w:footnoteReference w:id="32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93" w:name="__RefHeading___Toc1207720_3830689328"/>
      <w:bookmarkStart w:id="594" w:name="_Toc261"/>
      <w:bookmarkEnd w:id="593"/>
      <w:r>
        <w:rPr/>
        <w:t>2</w:t>
      </w:r>
      <w:r>
        <w:rPr>
          <w:rtl w:val="true"/>
        </w:rPr>
        <w:t xml:space="preserve">- </w:t>
      </w:r>
      <w:r>
        <w:rPr>
          <w:rtl w:val="true"/>
        </w:rPr>
        <w:t>حدیث</w:t>
      </w:r>
      <w:bookmarkEnd w:id="594"/>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حَمَّادِ بْنِ عِیسَی عَنْ حَرِیزٍ عَنْ زُرَارَةَ عَنْ أَبِی جَعْفَرٍ علیه السلام قَالَ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أَحَبُّ الْأَعْمَالِ إِلَی اللَّهِ عَزَّ وَ جَلَّ مَا دَاوَمَ عَلَیْهِ الْعَبْدُ وَ إِنْ قَلَّ</w:t>
      </w:r>
      <w:r>
        <w:rPr>
          <w:rFonts w:eastAsia="Amiri" w:cs="Amiri" w:ascii="Amiri" w:hAnsi="Amiri"/>
          <w:color w:val="111111"/>
          <w:sz w:val="28"/>
          <w:szCs w:val="28"/>
          <w:rtl w:val="true"/>
          <w:lang w:bidi="ar-SA"/>
        </w:rPr>
        <w:t>.</w:t>
      </w:r>
    </w:p>
    <w:p>
      <w:pPr>
        <w:pStyle w:val="Heading4"/>
        <w:numPr>
          <w:ilvl w:val="3"/>
          <w:numId w:val="1"/>
        </w:numPr>
        <w:rPr/>
      </w:pPr>
      <w:bookmarkStart w:id="595" w:name="__RefHeading___Toc1207722_3830689328"/>
      <w:bookmarkStart w:id="596" w:name="_Toc262"/>
      <w:bookmarkEnd w:id="595"/>
      <w:r>
        <w:rPr/>
        <w:t>3</w:t>
      </w:r>
      <w:r>
        <w:rPr>
          <w:rtl w:val="true"/>
        </w:rPr>
        <w:t xml:space="preserve">- </w:t>
      </w:r>
      <w:r>
        <w:rPr>
          <w:rtl w:val="true"/>
        </w:rPr>
        <w:t>حدیث</w:t>
      </w:r>
      <w:bookmarkEnd w:id="596"/>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عَلِیٍّ الْأَشْعَرِیُّ عَنْ عِیسَی بْنِ أَیُّوبَ عَنْ عَلِیِّ بْنِ مَهْزِیَارَ عَنْ فَضَالَةَ بْنِ أَیُّوبَ عَنْ مُعَاوِیَةَ بْنِ عَمَّارٍ عَنْ نَجَبَةَ </w:t>
      </w:r>
      <w:r>
        <w:rPr>
          <w:rStyle w:val="FootnoteAnchor"/>
          <w:rtl w:val="true"/>
        </w:rPr>
        <w:footnoteReference w:id="329"/>
      </w:r>
      <w:r>
        <w:rPr>
          <w:rFonts w:ascii="Amiri" w:hAnsi="Amiri" w:eastAsia="Amiri" w:cs="Amiri"/>
          <w:color w:val="111111"/>
          <w:sz w:val="28"/>
          <w:sz w:val="28"/>
          <w:szCs w:val="28"/>
          <w:rtl w:val="true"/>
          <w:lang w:bidi="ar-SA"/>
        </w:rPr>
        <w:t>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شَیْ‌ءٍ أَحَبَّ إِلَی اللَّهِ عَزَّ وَ جَلَّ مِنْ عَمَلٍ یُدَاوَمُ عَلَیْهِ وَ إِنْ قَلَّ</w:t>
      </w:r>
      <w:r>
        <w:rPr>
          <w:rFonts w:eastAsia="Amiri" w:cs="Amiri" w:ascii="Amiri" w:hAnsi="Amiri"/>
          <w:color w:val="111111"/>
          <w:sz w:val="28"/>
          <w:szCs w:val="28"/>
          <w:rtl w:val="true"/>
          <w:lang w:bidi="ar-SA"/>
        </w:rPr>
        <w:t>.</w:t>
      </w:r>
    </w:p>
    <w:p>
      <w:pPr>
        <w:pStyle w:val="Heading4"/>
        <w:numPr>
          <w:ilvl w:val="3"/>
          <w:numId w:val="1"/>
        </w:numPr>
        <w:rPr/>
      </w:pPr>
      <w:bookmarkStart w:id="597" w:name="__RefHeading___Toc1207724_3830689328"/>
      <w:bookmarkStart w:id="598" w:name="_Toc263"/>
      <w:bookmarkEnd w:id="597"/>
      <w:r>
        <w:rPr/>
        <w:t>4</w:t>
      </w:r>
      <w:r>
        <w:rPr>
          <w:rtl w:val="true"/>
        </w:rPr>
        <w:t xml:space="preserve">- </w:t>
      </w:r>
      <w:r>
        <w:rPr>
          <w:rtl w:val="true"/>
        </w:rPr>
        <w:t>حدیث</w:t>
      </w:r>
      <w:bookmarkEnd w:id="598"/>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فَضَالَةَ بْنِ أَیُّوبَ عَنْ مُعَاوِیَةَ بْنِ عَمَّارٍ عَنْ أَبِی عَبْدِ اللَّهِ علیه السلام قَالَ کَانَ عَلِیُّ بْنُ الْحُسَیْنِ صلی الله علیه و آله یَقُولُ إِنِّی لَأُحِبُّ أَنْ أُدَاوِمَ عَلَی الْعَمَلِ وَ إِنْ قَلَّ</w:t>
      </w:r>
      <w:r>
        <w:rPr>
          <w:rFonts w:eastAsia="Amiri" w:cs="Amiri" w:ascii="Amiri" w:hAnsi="Amiri"/>
          <w:color w:val="111111"/>
          <w:sz w:val="28"/>
          <w:szCs w:val="28"/>
          <w:rtl w:val="true"/>
          <w:lang w:bidi="ar-SA"/>
        </w:rPr>
        <w:t xml:space="preserve">. . </w:t>
      </w:r>
      <w:bookmarkStart w:id="599" w:name="pg13650_137175"/>
    </w:p>
    <w:p>
      <w:pPr>
        <w:pStyle w:val="Heading4"/>
        <w:numPr>
          <w:ilvl w:val="3"/>
          <w:numId w:val="1"/>
        </w:numPr>
        <w:rPr/>
      </w:pPr>
      <w:bookmarkStart w:id="600" w:name="__RefHeading___Toc1207726_3830689328"/>
      <w:bookmarkStart w:id="601" w:name="_Toc264"/>
      <w:bookmarkEnd w:id="599"/>
      <w:bookmarkEnd w:id="600"/>
      <w:r>
        <w:rPr/>
        <w:t>5</w:t>
      </w:r>
      <w:r>
        <w:rPr>
          <w:rtl w:val="true"/>
        </w:rPr>
        <w:t xml:space="preserve">- </w:t>
      </w:r>
      <w:r>
        <w:rPr>
          <w:rtl w:val="true"/>
        </w:rPr>
        <w:t>حدیث</w:t>
      </w:r>
      <w:bookmarkEnd w:id="601"/>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عَنْ فَضَالَةَ بْنِ أَیُّوبَ عَنِ الْعَلَاءِ عَنْ مُحَمَّدِ بْنِ مُسْلِمٍ عَنْ أَبِی جَعْفَرٍ علیه السلام قَالَ کَانَ عَلِیُّ بْنُ الْحُسَیْنِ صلی الله علیه و آله یَقُولُ إِنِّی لَأُحِبُّ أَنْ أَقْدَمَ عَلَی رَبِّی وَ عَمَلِی مُسْتَوٍ </w:t>
      </w:r>
      <w:r>
        <w:rPr>
          <w:rStyle w:val="FootnoteAnchor"/>
          <w:rtl w:val="true"/>
        </w:rPr>
        <w:footnoteReference w:id="33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02" w:name="__RefHeading___Toc1207728_3830689328"/>
      <w:bookmarkStart w:id="603" w:name="_Toc265"/>
      <w:bookmarkEnd w:id="602"/>
      <w:r>
        <w:rPr/>
        <w:t>6</w:t>
      </w:r>
      <w:r>
        <w:rPr>
          <w:rtl w:val="true"/>
        </w:rPr>
        <w:t xml:space="preserve">- </w:t>
      </w:r>
      <w:r>
        <w:rPr>
          <w:rtl w:val="true"/>
        </w:rPr>
        <w:t>حدیث</w:t>
      </w:r>
      <w:bookmarkEnd w:id="603"/>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عَنْ مُحَمَّدِ بْنِ إِسْمَاعِیلَ عَنْ جَعْفَرِ بْنِ بَشِیرٍ عَنْ عَبْدِ الْکَرِیمِ بْنِ عَمْرٍو عَنْ سُلَیْمَانَ بْنِ خَالِدٍ قَالَ قَالَ أَبُو عَبْدِ اللَّهِ ع إِیَّاکَ أَنْ تَفْرِضَ عَلَی نَفْسِکَ فَرِیضَةً فَتُفَارِقَهَا اثْنَیْ عَشَرَ هِلَالًا</w:t>
      </w:r>
      <w:r>
        <w:rPr>
          <w:rFonts w:eastAsia="Amiri" w:cs="Amiri" w:ascii="Amiri" w:hAnsi="Amiri"/>
          <w:color w:val="111111"/>
          <w:sz w:val="28"/>
          <w:szCs w:val="28"/>
          <w:rtl w:val="true"/>
          <w:lang w:bidi="ar-SA"/>
        </w:rPr>
        <w:t>.</w:t>
      </w:r>
    </w:p>
    <w:p>
      <w:pPr>
        <w:pStyle w:val="Heading3"/>
        <w:numPr>
          <w:ilvl w:val="2"/>
          <w:numId w:val="1"/>
        </w:numPr>
        <w:rPr/>
      </w:pPr>
      <w:bookmarkStart w:id="604" w:name="__RefHeading___Toc1207730_3830689328"/>
      <w:bookmarkStart w:id="605" w:name="_Toc266"/>
      <w:bookmarkEnd w:id="604"/>
      <w:r>
        <w:rPr>
          <w:rtl w:val="true"/>
        </w:rPr>
        <w:t>بَابُ الْعِبَادَةِ</w:t>
      </w:r>
      <w:bookmarkEnd w:id="605"/>
    </w:p>
    <w:p>
      <w:pPr>
        <w:pStyle w:val="Heading4"/>
        <w:numPr>
          <w:ilvl w:val="3"/>
          <w:numId w:val="1"/>
        </w:numPr>
        <w:rPr/>
      </w:pPr>
      <w:bookmarkStart w:id="606" w:name="__RefHeading___Toc1207732_3830689328"/>
      <w:bookmarkStart w:id="607" w:name="_Toc267"/>
      <w:bookmarkEnd w:id="606"/>
      <w:r>
        <w:rPr/>
        <w:t>1</w:t>
      </w:r>
      <w:r>
        <w:rPr>
          <w:rtl w:val="true"/>
        </w:rPr>
        <w:t xml:space="preserve">- </w:t>
      </w:r>
      <w:r>
        <w:rPr>
          <w:rtl w:val="true"/>
        </w:rPr>
        <w:t>حدیث</w:t>
      </w:r>
      <w:bookmarkEnd w:id="60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عَنِ ابْنِ مَحْبُوبٍ عَنْ عُمَرَ بْنِ یَزِیدَ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التَّوْرَاةِ مَکْتُوبٌ یَا ابْنَ آدَمَ تَفَرَّغْ لِعِبَادَتِی أَمْلَأْ قَلْبَکَ غِنًی وَ لَا أَکِلْکَ إِلَی طَلَبِکَ وَ عَلَیَّ أَنْ أَسُدَّ فَاقَتَکَ وَ أَمْلَأَ قَلْبَکَ خَوْفاً مِنِّی وَ إِنْ لَا تَفَرَّغْ لِعِبَادَتِی أَمْلَأْ قَلْبَکَ شُغُلًا بِالدُّنْیَا ثُمَّ لَا أَسُدَّ فَاقَتَکَ وَ أَکِلْکَ إِلَی طَلَبِکَ</w:t>
      </w:r>
      <w:r>
        <w:rPr>
          <w:rFonts w:eastAsia="Amiri" w:cs="Amiri" w:ascii="Amiri" w:hAnsi="Amiri"/>
          <w:color w:val="111111"/>
          <w:sz w:val="28"/>
          <w:szCs w:val="28"/>
          <w:rtl w:val="true"/>
          <w:lang w:bidi="ar-SA"/>
        </w:rPr>
        <w:t>.</w:t>
      </w:r>
    </w:p>
    <w:p>
      <w:pPr>
        <w:pStyle w:val="Heading4"/>
        <w:numPr>
          <w:ilvl w:val="3"/>
          <w:numId w:val="1"/>
        </w:numPr>
        <w:rPr/>
      </w:pPr>
      <w:bookmarkStart w:id="608" w:name="__RefHeading___Toc1207734_3830689328"/>
      <w:bookmarkStart w:id="609" w:name="_Toc268"/>
      <w:bookmarkEnd w:id="608"/>
      <w:r>
        <w:rPr/>
        <w:t>2</w:t>
      </w:r>
      <w:r>
        <w:rPr>
          <w:rtl w:val="true"/>
        </w:rPr>
        <w:t xml:space="preserve">- </w:t>
      </w:r>
      <w:r>
        <w:rPr>
          <w:rtl w:val="true"/>
        </w:rPr>
        <w:t>حدیث</w:t>
      </w:r>
      <w:bookmarkEnd w:id="609"/>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بْنُ إِبْرَاهِیمَ عَنْ مُحَمَّدِ بْنِ عِیسَی عَنْ أَبِی جَمِیلَةَ قَالَ قَالَ أَبُو عَبْدِ اللَّهِ ع قَالَ اللَّهُ تَبَارَکَ وَ تَعَالَی یَا عِبَادِیَ الصِّدِّیقِینَ تَنَعَّمُوا بِعِبَادَتِی فِی الدُّنْیَا </w:t>
      </w:r>
      <w:r>
        <w:rPr>
          <w:rStyle w:val="FootnoteAnchor"/>
          <w:rtl w:val="true"/>
        </w:rPr>
        <w:footnoteReference w:id="331"/>
      </w:r>
      <w:r>
        <w:rPr>
          <w:rFonts w:ascii="Amiri" w:hAnsi="Amiri" w:eastAsia="Amiri" w:cs="Amiri"/>
          <w:color w:val="111111"/>
          <w:sz w:val="28"/>
          <w:sz w:val="28"/>
          <w:szCs w:val="28"/>
          <w:rtl w:val="true"/>
          <w:lang w:bidi="ar-SA"/>
        </w:rPr>
        <w:t>فَإِنَّکُمْ تَتَنَعَّمُونَ بِهَا فِی الْآخِرَةِ</w:t>
      </w:r>
      <w:r>
        <w:rPr>
          <w:rFonts w:eastAsia="Amiri" w:cs="Amiri" w:ascii="Amiri" w:hAnsi="Amiri"/>
          <w:color w:val="111111"/>
          <w:sz w:val="28"/>
          <w:szCs w:val="28"/>
          <w:rtl w:val="true"/>
          <w:lang w:bidi="ar-SA"/>
        </w:rPr>
        <w:t>.</w:t>
      </w:r>
    </w:p>
    <w:p>
      <w:pPr>
        <w:pStyle w:val="Heading4"/>
        <w:numPr>
          <w:ilvl w:val="3"/>
          <w:numId w:val="1"/>
        </w:numPr>
        <w:rPr/>
      </w:pPr>
      <w:bookmarkStart w:id="610" w:name="__RefHeading___Toc1207736_3830689328"/>
      <w:bookmarkStart w:id="611" w:name="_Toc269"/>
      <w:bookmarkEnd w:id="610"/>
      <w:r>
        <w:rPr/>
        <w:t>3</w:t>
      </w:r>
      <w:r>
        <w:rPr>
          <w:rtl w:val="true"/>
        </w:rPr>
        <w:t xml:space="preserve">- </w:t>
      </w:r>
      <w:r>
        <w:rPr>
          <w:rtl w:val="true"/>
        </w:rPr>
        <w:t>حدیث</w:t>
      </w:r>
      <w:bookmarkEnd w:id="611"/>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مُحَمَّدِ بْنِ عِیسَی عَنْ یُونُسَ عَنْ عَمْرِو بْنِ جُمَیْعٍ عَنْ أَبِی عَبْدِ اللَّهِ علیه السلام قَالَ قَالَ رَسُولُ اللَّهِ ص أَفْضَلُ النَّاسِ مَنْ عَشِقَ الْعِبَادَةَ فَعَانَقَهَا وَ أَحَبَّهَا بِقَلْبِهِ وَ بَاشَرَهَا بِجَسَدِهِ وَ تَفَرَّغَ لَهَا فَهُوَ لَا یُبَالِی عَلَی مَا أَصْبَحَ مِنَ الدُّنْیَا عَلَی عُسْرٍ أَمْ عَلَی یُسْرٍ</w:t>
      </w:r>
      <w:r>
        <w:rPr>
          <w:rFonts w:eastAsia="Amiri" w:cs="Amiri" w:ascii="Amiri" w:hAnsi="Amiri"/>
          <w:color w:val="111111"/>
          <w:sz w:val="28"/>
          <w:szCs w:val="28"/>
          <w:rtl w:val="true"/>
          <w:lang w:bidi="ar-SA"/>
        </w:rPr>
        <w:t>.</w:t>
      </w:r>
    </w:p>
    <w:p>
      <w:pPr>
        <w:pStyle w:val="Heading4"/>
        <w:numPr>
          <w:ilvl w:val="3"/>
          <w:numId w:val="1"/>
        </w:numPr>
        <w:rPr/>
      </w:pPr>
      <w:bookmarkStart w:id="612" w:name="__RefHeading___Toc1207738_3830689328"/>
      <w:bookmarkStart w:id="613" w:name="_Toc270"/>
      <w:bookmarkEnd w:id="612"/>
      <w:r>
        <w:rPr/>
        <w:t>4</w:t>
      </w:r>
      <w:r>
        <w:rPr>
          <w:rtl w:val="true"/>
        </w:rPr>
        <w:t xml:space="preserve">- </w:t>
      </w:r>
      <w:r>
        <w:rPr>
          <w:rtl w:val="true"/>
        </w:rPr>
        <w:t>حدیث</w:t>
      </w:r>
      <w:bookmarkEnd w:id="613"/>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بْنِ عِیسَی عَنْ شَاذَانَ بْنِ الْخَلِیلِ قَالَ وَ کَتَبْتُ مِنْ کِتَابِهِ بِإِسْنَادٍ لَهُ یَرْفَعُهُ إِلَی عِیسَی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عِیسَی بْنُ عَبْدِ اللَّهِ لِأَبِی عَبْدِ اللَّهِ علیه السلام جُعِلْتُ فِدَاکَ مَا الْعِبَادَةُ قَالَ حُسْنُ النِّیَّةِ بِالطَّاعَةِ مِنَ الْوُجُوهِ الَّتِی یُطَاعُ اللَّهُ مِنْهَا أَمَا إِنَّکَ یَا عِیسَی لَا تَکُونُ مُؤْمِناً حَتَّی تَعْرِفَ النَّاسِخَ مِنَ الْمَنْسُوخِ قَالَ قُلْتُ </w:t>
      </w:r>
      <w:r>
        <w:rPr>
          <w:rFonts w:eastAsia="Amiri" w:cs="Amiri" w:ascii="Amiri" w:hAnsi="Amiri"/>
          <w:color w:val="111111"/>
          <w:sz w:val="28"/>
          <w:szCs w:val="28"/>
          <w:rtl w:val="true"/>
          <w:lang w:bidi="ar-SA"/>
        </w:rPr>
        <w:t xml:space="preserve">. </w:t>
      </w:r>
      <w:bookmarkStart w:id="614" w:name="pg13650_137176"/>
    </w:p>
    <w:p>
      <w:pPr>
        <w:pStyle w:val="BookText"/>
        <w:rPr/>
      </w:pPr>
      <w:bookmarkEnd w:id="614"/>
      <w:r>
        <w:rPr>
          <w:rFonts w:ascii="Amiri" w:hAnsi="Amiri" w:eastAsia="Amiri" w:cs="Amiri"/>
          <w:color w:val="111111"/>
          <w:sz w:val="28"/>
          <w:sz w:val="28"/>
          <w:szCs w:val="28"/>
          <w:rtl w:val="true"/>
          <w:lang w:bidi="ar-SA"/>
        </w:rPr>
        <w:t>جُعِلْتُ فِدَاکَ وَ مَا مَعْرِفَةُ النَّاسِخِ مِنَ الْمَنْسُوخِ قَالَ فَقَالَ أَ لَیْسَ تَکُونُ مَعَ الْإِمَامِ مُوَطِّناً نَفْسَکَ عَلَی حُسْنِ النِّیَّةِ فِی طَاعَتِهِ فَیَمْضِی ذَلِکَ الْإِمَامُ وَ یَأْتِی إِمَامٌ آخَرُ فَتُوَطِّنُ نَفْسَکَ عَلَی حُسْنِ النِّیَّةِ فِی طَاعَتِهِ قَالَ قُلْتُ نَعَمْ قَالَ هَذَا مَعْرِفَةُ النَّاسِخِ مِنَ الْمَنْسُوخِ</w:t>
      </w:r>
      <w:r>
        <w:rPr>
          <w:rFonts w:eastAsia="Amiri" w:cs="Amiri" w:ascii="Amiri" w:hAnsi="Amiri"/>
          <w:color w:val="111111"/>
          <w:sz w:val="28"/>
          <w:szCs w:val="28"/>
          <w:rtl w:val="true"/>
          <w:lang w:bidi="ar-SA"/>
        </w:rPr>
        <w:t>.</w:t>
      </w:r>
    </w:p>
    <w:p>
      <w:pPr>
        <w:pStyle w:val="Heading4"/>
        <w:numPr>
          <w:ilvl w:val="3"/>
          <w:numId w:val="1"/>
        </w:numPr>
        <w:rPr/>
      </w:pPr>
      <w:bookmarkStart w:id="615" w:name="__RefHeading___Toc1207740_3830689328"/>
      <w:bookmarkStart w:id="616" w:name="_Toc271"/>
      <w:bookmarkEnd w:id="615"/>
      <w:r>
        <w:rPr/>
        <w:t>5</w:t>
      </w:r>
      <w:r>
        <w:rPr>
          <w:rtl w:val="true"/>
        </w:rPr>
        <w:t xml:space="preserve">- </w:t>
      </w:r>
      <w:r>
        <w:rPr>
          <w:rtl w:val="true"/>
        </w:rPr>
        <w:t>حدیث</w:t>
      </w:r>
      <w:bookmarkEnd w:id="616"/>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مَحْبُوبٍ عَنْ جَمِیلٍ عَنْ هَارُونَ بْنِ خَارِجَةَ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الْعُبَّادَ ثَلَاثَةٌ </w:t>
      </w:r>
      <w:r>
        <w:rPr>
          <w:rStyle w:val="FootnoteAnchor"/>
          <w:rtl w:val="true"/>
        </w:rPr>
        <w:footnoteReference w:id="332"/>
      </w:r>
      <w:r>
        <w:rPr>
          <w:rFonts w:ascii="Amiri" w:hAnsi="Amiri" w:eastAsia="Amiri" w:cs="Amiri"/>
          <w:color w:val="111111"/>
          <w:sz w:val="28"/>
          <w:sz w:val="28"/>
          <w:szCs w:val="28"/>
          <w:rtl w:val="true"/>
          <w:lang w:bidi="ar-SA"/>
        </w:rPr>
        <w:t>قَوْمٌ عَبَدُوا اللَّهَ عَزَّ وَ جَلَّ خَوْفاً فَتِلْکَ عِبَادَةُ الْعَبِیدِ وَ قَوْمٌ عَبَدُوا اللَّهَ تَبَارَکَ</w:t>
      </w:r>
    </w:p>
    <w:p>
      <w:pPr>
        <w:pStyle w:val="BookText"/>
        <w:rPr/>
      </w:pPr>
      <w:r>
        <w:rPr>
          <w:rFonts w:ascii="Amiri" w:hAnsi="Amiri" w:eastAsia="Amiri" w:cs="Amiri"/>
          <w:color w:val="111111"/>
          <w:sz w:val="28"/>
          <w:sz w:val="28"/>
          <w:szCs w:val="28"/>
          <w:rtl w:val="true"/>
          <w:lang w:bidi="ar-SA"/>
        </w:rPr>
        <w:t>وَ تَعَالَی طَلَبَ الثَّوَابِ فَتِلْکَ عِبَادَةُ الْأُجَرَاءِ وَ قَوْمٌ عَبَدُوا اللَّهَ عَزَّ وَ جَلَّ حُبّاً لَهُ فَتِلْکَ عِبَادَةُ الْأَحْرَارِ وَ هِیَ أَفْضَلُ الْعِبَادَةِ</w:t>
      </w:r>
      <w:r>
        <w:rPr>
          <w:rFonts w:eastAsia="Amiri" w:cs="Amiri" w:ascii="Amiri" w:hAnsi="Amiri"/>
          <w:color w:val="111111"/>
          <w:sz w:val="28"/>
          <w:szCs w:val="28"/>
          <w:rtl w:val="true"/>
          <w:lang w:bidi="ar-SA"/>
        </w:rPr>
        <w:t>.</w:t>
      </w:r>
    </w:p>
    <w:p>
      <w:pPr>
        <w:pStyle w:val="Heading4"/>
        <w:numPr>
          <w:ilvl w:val="3"/>
          <w:numId w:val="1"/>
        </w:numPr>
        <w:rPr/>
      </w:pPr>
      <w:bookmarkStart w:id="617" w:name="__RefHeading___Toc1207742_3830689328"/>
      <w:bookmarkStart w:id="618" w:name="_Toc272"/>
      <w:bookmarkEnd w:id="617"/>
      <w:r>
        <w:rPr/>
        <w:t>6</w:t>
      </w:r>
      <w:r>
        <w:rPr>
          <w:rtl w:val="true"/>
        </w:rPr>
        <w:t xml:space="preserve">- </w:t>
      </w:r>
      <w:r>
        <w:rPr>
          <w:rtl w:val="true"/>
        </w:rPr>
        <w:t>حدیث</w:t>
      </w:r>
      <w:bookmarkEnd w:id="618"/>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عَنْ أَبِیهِ عَنِ النَّوْفَلِیِّ عَنِ السَّکُونِیِّ عَنْ أَبِی عَبْدِ اللَّهِ علیه السلام قَالَ قَالَ رَسُولُ اللَّهِ ص مَا أَقْبَحَ الْفَقْرَ بَعْدَ الْغِنَی وَ أَقْبَحَ الْخَطِیئَةَ بَعْدَ الْمَسْکَنَةِ وَ أَقْبَحُ مِنْ ذَلِکَ الْعَابِدُ لِلَّهِ ثُمَّ یَدَعُ عِبَادَتَهُ</w:t>
      </w:r>
      <w:r>
        <w:rPr>
          <w:rFonts w:eastAsia="Amiri" w:cs="Amiri" w:ascii="Amiri" w:hAnsi="Amiri"/>
          <w:color w:val="111111"/>
          <w:sz w:val="28"/>
          <w:szCs w:val="28"/>
          <w:rtl w:val="true"/>
          <w:lang w:bidi="ar-SA"/>
        </w:rPr>
        <w:t>.</w:t>
      </w:r>
    </w:p>
    <w:p>
      <w:pPr>
        <w:pStyle w:val="Heading4"/>
        <w:numPr>
          <w:ilvl w:val="3"/>
          <w:numId w:val="1"/>
        </w:numPr>
        <w:rPr/>
      </w:pPr>
      <w:bookmarkStart w:id="619" w:name="__RefHeading___Toc1207744_3830689328"/>
      <w:bookmarkStart w:id="620" w:name="_Toc273"/>
      <w:bookmarkEnd w:id="619"/>
      <w:r>
        <w:rPr/>
        <w:t>7</w:t>
      </w:r>
      <w:r>
        <w:rPr>
          <w:rtl w:val="true"/>
        </w:rPr>
        <w:t xml:space="preserve">- </w:t>
      </w:r>
      <w:r>
        <w:rPr>
          <w:rtl w:val="true"/>
        </w:rPr>
        <w:t>حدیث</w:t>
      </w:r>
      <w:bookmarkEnd w:id="620"/>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الْحُسَیْنُ بْنُ مُحَمَّدٍ عَنْ مُعَلَّی بْنِ مُحَمَّدٍ عَنِ الْوَشَّاءِ عَنْ عَاصِمِ بْنِ حُمَیْدٍ عَنْ أَبِی حَمْزَةَ عَنْ عَلِیِّ بْنِ الْحُسَیْنِ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عَمِلَ بِمَا افْتَرَضَ اللَّهُ عَلَیْهِ فَهُوَ مِنْ أَعْبَدِ النَّاسِ</w:t>
      </w:r>
      <w:r>
        <w:rPr>
          <w:rFonts w:eastAsia="Amiri" w:cs="Amiri" w:ascii="Amiri" w:hAnsi="Amiri"/>
          <w:color w:val="111111"/>
          <w:sz w:val="28"/>
          <w:szCs w:val="28"/>
          <w:rtl w:val="true"/>
          <w:lang w:bidi="ar-SA"/>
        </w:rPr>
        <w:t>.</w:t>
      </w:r>
    </w:p>
    <w:p>
      <w:pPr>
        <w:pStyle w:val="Heading3"/>
        <w:numPr>
          <w:ilvl w:val="2"/>
          <w:numId w:val="1"/>
        </w:numPr>
        <w:rPr/>
      </w:pPr>
      <w:bookmarkStart w:id="621" w:name="__RefHeading___Toc1207746_3830689328"/>
      <w:bookmarkStart w:id="622" w:name="_Toc274"/>
      <w:bookmarkEnd w:id="621"/>
      <w:r>
        <w:rPr>
          <w:rtl w:val="true"/>
        </w:rPr>
        <w:t>بَابُ النِّیَّةِ</w:t>
      </w:r>
      <w:bookmarkEnd w:id="622"/>
    </w:p>
    <w:p>
      <w:pPr>
        <w:pStyle w:val="Heading4"/>
        <w:numPr>
          <w:ilvl w:val="3"/>
          <w:numId w:val="1"/>
        </w:numPr>
        <w:rPr/>
      </w:pPr>
      <w:bookmarkStart w:id="623" w:name="__RefHeading___Toc1207748_3830689328"/>
      <w:bookmarkStart w:id="624" w:name="_Toc275"/>
      <w:bookmarkEnd w:id="623"/>
      <w:r>
        <w:rPr/>
        <w:t>1</w:t>
      </w:r>
      <w:r>
        <w:rPr>
          <w:rtl w:val="true"/>
        </w:rPr>
        <w:t xml:space="preserve">- </w:t>
      </w:r>
      <w:r>
        <w:rPr>
          <w:rtl w:val="true"/>
        </w:rPr>
        <w:t>حدیث</w:t>
      </w:r>
      <w:bookmarkEnd w:id="62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مَحْبُوبٍ عَنْ مَالِکِ بْنِ عَطِیَّةَ عَنْ أَبِی حَمْزَةَ عَنْ عَلِیِّ بْنِ الْحُسَیْنِ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عَمَلَ إِلَّا بِنِیَّةٍ </w:t>
      </w:r>
      <w:r>
        <w:rPr>
          <w:rStyle w:val="FootnoteAnchor"/>
          <w:rtl w:val="true"/>
        </w:rPr>
        <w:footnoteReference w:id="33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25" w:name="__RefHeading___Toc1207750_3830689328"/>
      <w:bookmarkStart w:id="626" w:name="_Toc276"/>
      <w:bookmarkEnd w:id="625"/>
      <w:r>
        <w:rPr/>
        <w:t>2</w:t>
      </w:r>
      <w:r>
        <w:rPr>
          <w:rtl w:val="true"/>
        </w:rPr>
        <w:t xml:space="preserve">- </w:t>
      </w:r>
      <w:r>
        <w:rPr>
          <w:rtl w:val="true"/>
        </w:rPr>
        <w:t>حدیث</w:t>
      </w:r>
      <w:bookmarkEnd w:id="626"/>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عَنْ أَبِیهِ عَنِ النَّوْفَلِیِّ عَنِ السَّکُونِیِّ عَنْ أَبِی عَبْدِ اللَّهِ علیه السلام قَالَ قَالَ رَسُولُ اللَّهِ ص نِیَّةُ الْمُؤْمِنِ خَیْرٌ مِنْ عَمَلِهِ وَ نِیَّةُ الْکَافِرِ شَرٌّ مِنْ عَمَلِهِ وَ کُلُّ عَامِلٍ یَعْمَلُ عَلَی نِیَّتِهِ </w:t>
      </w:r>
      <w:r>
        <w:rPr>
          <w:rStyle w:val="FootnoteAnchor"/>
          <w:rtl w:val="true"/>
        </w:rPr>
        <w:footnoteReference w:id="334"/>
      </w:r>
      <w:r>
        <w:rPr>
          <w:rFonts w:eastAsia="Times New Roman" w:cs="Times New Roman" w:ascii="Times New Roman" w:hAnsi="Times New Roman"/>
          <w:color w:val="111111"/>
          <w:sz w:val="28"/>
          <w:szCs w:val="28"/>
          <w:rtl w:val="true"/>
          <w:lang w:val="en-US" w:bidi="en-US"/>
        </w:rPr>
        <w:t xml:space="preserve">.. </w:t>
      </w:r>
      <w:bookmarkStart w:id="627" w:name="pg13650_137177"/>
    </w:p>
    <w:p>
      <w:pPr>
        <w:pStyle w:val="Heading4"/>
        <w:numPr>
          <w:ilvl w:val="3"/>
          <w:numId w:val="1"/>
        </w:numPr>
        <w:rPr/>
      </w:pPr>
      <w:bookmarkStart w:id="628" w:name="__RefHeading___Toc1207752_3830689328"/>
      <w:bookmarkStart w:id="629" w:name="_Toc277"/>
      <w:bookmarkEnd w:id="627"/>
      <w:bookmarkEnd w:id="628"/>
      <w:r>
        <w:rPr/>
        <w:t>3</w:t>
      </w:r>
      <w:r>
        <w:rPr>
          <w:rtl w:val="true"/>
        </w:rPr>
        <w:t xml:space="preserve">- </w:t>
      </w:r>
      <w:r>
        <w:rPr>
          <w:rtl w:val="true"/>
        </w:rPr>
        <w:t>حدیث</w:t>
      </w:r>
      <w:bookmarkEnd w:id="629"/>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عَنِ ابْنِ مَحْبُوبٍ عَنْ هِشَامِ بْنِ سَالِمٍ عَنْ أَبِی بَصِیرٍ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الْعَبْدَ الْمُؤْمِنَ الْفَقِیرَ لَیَقُولُ یَا رَبِّ ارْزُقْنِی حَتَّی أَفْعَلَ کَذَا وَ کَذَا مِنَ الْبِرِّ وَ وُجُوهِ الْخَیْرِ فَإِذَا عَلِمَ اللَّهُ عَزَّ وَ جَلَّ ذَلِکَ مِنْهُ بِصِدْقِ نِیَّةٍ کَتَبَ اللَّهُ لَهُ مِنَ الْأَجْرِ مِثْلَ مَا یَکْتُبُ لَهُ لَوْ عَمِلَهُ إِنَّ اللَّهَ وَاسِعٌ کَرِیمٌ</w:t>
      </w:r>
      <w:r>
        <w:rPr>
          <w:rFonts w:eastAsia="Amiri" w:cs="Amiri" w:ascii="Amiri" w:hAnsi="Amiri"/>
          <w:color w:val="111111"/>
          <w:sz w:val="28"/>
          <w:szCs w:val="28"/>
          <w:rtl w:val="true"/>
          <w:lang w:bidi="ar-SA"/>
        </w:rPr>
        <w:t>.</w:t>
      </w:r>
    </w:p>
    <w:p>
      <w:pPr>
        <w:pStyle w:val="Heading4"/>
        <w:numPr>
          <w:ilvl w:val="3"/>
          <w:numId w:val="1"/>
        </w:numPr>
        <w:rPr/>
      </w:pPr>
      <w:bookmarkStart w:id="630" w:name="__RefHeading___Toc1207754_3830689328"/>
      <w:bookmarkStart w:id="631" w:name="_Toc278"/>
      <w:bookmarkEnd w:id="630"/>
      <w:r>
        <w:rPr/>
        <w:t>4</w:t>
      </w:r>
      <w:r>
        <w:rPr>
          <w:rtl w:val="true"/>
        </w:rPr>
        <w:t xml:space="preserve">- </w:t>
      </w:r>
      <w:r>
        <w:rPr>
          <w:rtl w:val="true"/>
        </w:rPr>
        <w:t>حدیث</w:t>
      </w:r>
      <w:bookmarkEnd w:id="631"/>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أَحْمَدَ بْنِ مُحَمَّدِ بْنِ خَالِدٍ عَنْ عَلِیِّ بْنِ أَسْبَاطٍ عَنْ مُحَمَّدِ بْنِ إِسْحَاقَ بْنِ الْحُسَیْنِ عَنْ عَمْرٍو </w:t>
      </w:r>
      <w:r>
        <w:rPr>
          <w:rStyle w:val="FootnoteAnchor"/>
          <w:rtl w:val="true"/>
        </w:rPr>
        <w:footnoteReference w:id="335"/>
      </w:r>
      <w:r>
        <w:rPr>
          <w:rFonts w:ascii="Amiri" w:hAnsi="Amiri" w:eastAsia="Amiri" w:cs="Amiri"/>
          <w:color w:val="111111"/>
          <w:sz w:val="28"/>
          <w:sz w:val="28"/>
          <w:szCs w:val="28"/>
          <w:rtl w:val="true"/>
          <w:lang w:bidi="ar-SA"/>
        </w:rPr>
        <w:t>عَنْ حَسَنِ بْنِ أَبَانٍ عَنْ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حَدِّ الْعِبَادَةِ الَّتِی إِذَا فَعَلَهَا فَاعِلُهَا کَانَ مُؤَدِّیاً فَقَالَ حُسْنُ النِّیَّةِ بِالطَّاعَةِ</w:t>
      </w:r>
      <w:r>
        <w:rPr>
          <w:rFonts w:eastAsia="Amiri" w:cs="Amiri" w:ascii="Amiri" w:hAnsi="Amiri"/>
          <w:color w:val="111111"/>
          <w:sz w:val="28"/>
          <w:szCs w:val="28"/>
          <w:rtl w:val="true"/>
          <w:lang w:bidi="ar-SA"/>
        </w:rPr>
        <w:t>.</w:t>
      </w:r>
    </w:p>
    <w:p>
      <w:pPr>
        <w:pStyle w:val="Heading4"/>
        <w:numPr>
          <w:ilvl w:val="3"/>
          <w:numId w:val="1"/>
        </w:numPr>
        <w:rPr/>
      </w:pPr>
      <w:bookmarkStart w:id="632" w:name="__RefHeading___Toc1207756_3830689328"/>
      <w:bookmarkStart w:id="633" w:name="_Toc279"/>
      <w:bookmarkEnd w:id="632"/>
      <w:r>
        <w:rPr/>
        <w:t>5</w:t>
      </w:r>
      <w:r>
        <w:rPr>
          <w:rtl w:val="true"/>
        </w:rPr>
        <w:t xml:space="preserve">- </w:t>
      </w:r>
      <w:r>
        <w:rPr>
          <w:rtl w:val="true"/>
        </w:rPr>
        <w:t>حدیث</w:t>
      </w:r>
      <w:bookmarkEnd w:id="633"/>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الْقَاسِمِ بْنِ مُحَمَّدٍ عَنِ الْمِنْقَرِیِّ عَنْ أَحْمَدَ بْنِ یُونُسَ عَنْ أَبِی هَاشِمٍ قَالَ قَالَ أَبُو عَبْدِ اللَّهِ ع إِنَّمَا خُلِّدَ أَهْلُ النَّارِ فِی النَّارِ لِأَنَّ نِیَّاتِهِمْ کَانَتْ فِی الدُّنْیَا أَنْ لَوْ خُلِّدُوا فِیهَا أَنْ یَعْصُوا اللَّهَ أَبَداً وَ إِنَّمَا خُلِّدَ أَهْلُ الْجَنَّةِ فِی الْجَنَّةِ لِأَنَّ نِیَّاتِهِمْ کَانَتْ فِی الدُّنْیَا أَنْ لَوْ بَقُوا فِیهَا أَنْ یُطِیعُوا اللَّهَ أَبَداً فَبِالنِّیَّاتِ خُلِّدَ هَؤُلَاءِ وَ هَؤُلَاءِ ثُمَّ تَلَا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کُلٌّ یَعْمَلُ عَلی شاکِلَتِهِ </w:t>
      </w:r>
      <w:r>
        <w:rPr>
          <w:rStyle w:val="FootnoteAnchor"/>
          <w:rtl w:val="true"/>
        </w:rPr>
        <w:footnoteReference w:id="336"/>
      </w:r>
      <w:r>
        <w:rPr>
          <w:rFonts w:ascii="Amiri" w:hAnsi="Amiri" w:eastAsia="Amiri" w:cs="Amiri"/>
          <w:color w:val="111111"/>
          <w:sz w:val="28"/>
          <w:sz w:val="28"/>
          <w:szCs w:val="28"/>
          <w:rtl w:val="true"/>
          <w:lang w:bidi="ar-SA"/>
        </w:rPr>
        <w:t>قَالَ عَلَی نِیَّتِهِ</w:t>
      </w:r>
      <w:r>
        <w:rPr>
          <w:rFonts w:eastAsia="Amiri" w:cs="Amiri" w:ascii="Amiri" w:hAnsi="Amiri"/>
          <w:color w:val="111111"/>
          <w:sz w:val="28"/>
          <w:szCs w:val="28"/>
          <w:rtl w:val="true"/>
          <w:lang w:bidi="ar-SA"/>
        </w:rPr>
        <w:t>.</w:t>
      </w:r>
    </w:p>
    <w:p>
      <w:pPr>
        <w:pStyle w:val="Heading3"/>
        <w:numPr>
          <w:ilvl w:val="2"/>
          <w:numId w:val="1"/>
        </w:numPr>
        <w:rPr/>
      </w:pPr>
      <w:bookmarkStart w:id="634" w:name="__RefHeading___Toc1207758_3830689328"/>
      <w:bookmarkStart w:id="635" w:name="_Toc280"/>
      <w:bookmarkEnd w:id="634"/>
      <w:r>
        <w:rPr>
          <w:rtl w:val="true"/>
        </w:rPr>
        <w:t>بَابٌ‌</w:t>
      </w:r>
      <w:bookmarkEnd w:id="635"/>
    </w:p>
    <w:p>
      <w:pPr>
        <w:pStyle w:val="Heading4"/>
        <w:numPr>
          <w:ilvl w:val="3"/>
          <w:numId w:val="1"/>
        </w:numPr>
        <w:rPr/>
      </w:pPr>
      <w:bookmarkStart w:id="636" w:name="__RefHeading___Toc1207760_3830689328"/>
      <w:bookmarkStart w:id="637" w:name="_Toc281"/>
      <w:bookmarkEnd w:id="636"/>
      <w:r>
        <w:rPr/>
        <w:t>1</w:t>
      </w:r>
      <w:r>
        <w:rPr>
          <w:rtl w:val="true"/>
        </w:rPr>
        <w:t xml:space="preserve">- </w:t>
      </w:r>
      <w:r>
        <w:rPr>
          <w:rtl w:val="true"/>
        </w:rPr>
        <w:t>حدیث</w:t>
      </w:r>
      <w:bookmarkEnd w:id="637"/>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یَحْیَی عَنْ أَحْمَدَ بْنِ مُحَمَّدِ بْنِ عِیسَی عَنِ ابْنِ مَحْبُوبٍ عَنِ الْأَحْوَلِ عَنْ سَلَّامِ بْنِ الْمُسْتَنِیرِ عَنْ أَبِی جَعْفَرٍ علیه السلام قَالَ قَالَ رَسُولُ اللَّهِ ص أَلَا إِنَّ لِکُلِّ عِبَادَةٍ شِرَّةً </w:t>
      </w:r>
      <w:r>
        <w:rPr>
          <w:rStyle w:val="FootnoteAnchor"/>
          <w:rtl w:val="true"/>
        </w:rPr>
        <w:footnoteReference w:id="337"/>
      </w:r>
      <w:r>
        <w:rPr>
          <w:rFonts w:ascii="Amiri" w:hAnsi="Amiri" w:eastAsia="Amiri" w:cs="Amiri"/>
          <w:color w:val="111111"/>
          <w:sz w:val="28"/>
          <w:sz w:val="28"/>
          <w:szCs w:val="28"/>
          <w:rtl w:val="true"/>
          <w:lang w:bidi="ar-SA"/>
        </w:rPr>
        <w:t xml:space="preserve">ثُمَّ تَصِیرُ إِلَی فَتْرَةٍ فَمَنْ صَارَتْ شِرَّةُ عِبَادَتِهِ إِلَی سُنَّتِی فَقَدِ اهْتَدَی وَ مَنْ خَالَفَ سُنَّتِی فَقَدْ ضَلَّ وَ کَانَ عَمَلُهُ فِی تَبَابٍ </w:t>
      </w:r>
      <w:r>
        <w:rPr>
          <w:rStyle w:val="FootnoteAnchor"/>
          <w:rtl w:val="true"/>
        </w:rPr>
        <w:footnoteReference w:id="338"/>
      </w:r>
      <w:r>
        <w:rPr>
          <w:rFonts w:ascii="Amiri" w:hAnsi="Amiri" w:eastAsia="Amiri" w:cs="Amiri"/>
          <w:color w:val="111111"/>
          <w:sz w:val="28"/>
          <w:sz w:val="28"/>
          <w:szCs w:val="28"/>
          <w:rtl w:val="true"/>
          <w:lang w:bidi="ar-SA"/>
        </w:rPr>
        <w:t>أَمَا إِنِّی أُصَلِّی وَ أَنَامُ وَ أَصُومُ وَ أُفْطِرُ وَ أَضْحَکُ وَ أَبْکِی فَمَنْ رَغِبَ عَنْ مِنْهَاجِی وَ سُنَّتِی فَلَیْسَ مِنِّی وَ قَالَ کَفَی بِالْمَوْتِ مَوْعِظَةً وَ کَفَی بِالْیَقِینِ غِنًی وَ کَفَی بِالْعِبَادَةِ شُغُلًا</w:t>
      </w:r>
      <w:r>
        <w:rPr>
          <w:rFonts w:eastAsia="Amiri" w:cs="Amiri" w:ascii="Amiri" w:hAnsi="Amiri"/>
          <w:color w:val="111111"/>
          <w:sz w:val="28"/>
          <w:szCs w:val="28"/>
          <w:rtl w:val="true"/>
          <w:lang w:bidi="ar-SA"/>
        </w:rPr>
        <w:t xml:space="preserve">.. </w:t>
      </w:r>
      <w:bookmarkStart w:id="638" w:name="pg13650_137178"/>
    </w:p>
    <w:p>
      <w:pPr>
        <w:pStyle w:val="Heading4"/>
        <w:numPr>
          <w:ilvl w:val="3"/>
          <w:numId w:val="1"/>
        </w:numPr>
        <w:rPr/>
      </w:pPr>
      <w:bookmarkStart w:id="639" w:name="__RefHeading___Toc1207762_3830689328"/>
      <w:bookmarkStart w:id="640" w:name="_Toc282"/>
      <w:bookmarkEnd w:id="638"/>
      <w:bookmarkEnd w:id="639"/>
      <w:r>
        <w:rPr/>
        <w:t>2</w:t>
      </w:r>
      <w:r>
        <w:rPr>
          <w:rtl w:val="true"/>
        </w:rPr>
        <w:t xml:space="preserve">- </w:t>
      </w:r>
      <w:r>
        <w:rPr>
          <w:rtl w:val="true"/>
        </w:rPr>
        <w:t>حدیث</w:t>
      </w:r>
      <w:bookmarkEnd w:id="640"/>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زِیَادٍ عَنِ الْحَجَّالِ عَنْ ثَعْلَبَةَ قَالَ قَالَ أَبُو عَبْدِ اللَّهِ ع لِکُلِّ أَحَدٍ شِرَّةٌ وَ لِکُلِّ شِرَّةٍ فَتْرَةٌ فَطُوبَی لِمَنْ کَانَتْ فَتْرَتُهُ إِلَی خَیْرٍ</w:t>
      </w:r>
      <w:r>
        <w:rPr>
          <w:rFonts w:eastAsia="Amiri" w:cs="Amiri" w:ascii="Amiri" w:hAnsi="Amiri"/>
          <w:color w:val="111111"/>
          <w:sz w:val="28"/>
          <w:szCs w:val="28"/>
          <w:rtl w:val="true"/>
          <w:lang w:bidi="ar-SA"/>
        </w:rPr>
        <w:t>.</w:t>
      </w:r>
    </w:p>
    <w:p>
      <w:pPr>
        <w:pStyle w:val="Heading3"/>
        <w:numPr>
          <w:ilvl w:val="2"/>
          <w:numId w:val="1"/>
        </w:numPr>
        <w:rPr/>
      </w:pPr>
      <w:bookmarkStart w:id="641" w:name="__RefHeading___Toc1207764_3830689328"/>
      <w:bookmarkStart w:id="642" w:name="_Toc283"/>
      <w:bookmarkEnd w:id="641"/>
      <w:r>
        <w:rPr>
          <w:rtl w:val="true"/>
        </w:rPr>
        <w:t>بَابُ الِاقْتِصَادِ فِی الْعِبَادَةِ</w:t>
      </w:r>
      <w:bookmarkEnd w:id="642"/>
    </w:p>
    <w:p>
      <w:pPr>
        <w:pStyle w:val="Heading4"/>
        <w:numPr>
          <w:ilvl w:val="3"/>
          <w:numId w:val="1"/>
        </w:numPr>
        <w:rPr/>
      </w:pPr>
      <w:bookmarkStart w:id="643" w:name="__RefHeading___Toc1207766_3830689328"/>
      <w:bookmarkStart w:id="644" w:name="_Toc284"/>
      <w:bookmarkEnd w:id="643"/>
      <w:r>
        <w:rPr/>
        <w:t>1</w:t>
      </w:r>
      <w:r>
        <w:rPr>
          <w:rtl w:val="true"/>
        </w:rPr>
        <w:t xml:space="preserve">- </w:t>
      </w:r>
      <w:r>
        <w:rPr>
          <w:rtl w:val="true"/>
        </w:rPr>
        <w:t>حدیث</w:t>
      </w:r>
      <w:bookmarkEnd w:id="64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یَحْیَی عَنْ أَحْمَدَ بْنِ مُحَمَّدِ بْنِ عِیسَی عَنْ مُحَمَّدِ بْنِ سِنَانٍ عَنْ أَبِی الْجَارُودِ عَنْ أَبِی جَعْفَرٍ علیه السلام قَالَ قَالَ رَسُولُ اللَّهِ ص إِنَّ هَذَا الدِّینَ مَتِینٌ فَأَوْغِلُوا فِیهِ بِرِفْقٍ </w:t>
      </w:r>
      <w:r>
        <w:rPr>
          <w:rStyle w:val="FootnoteAnchor"/>
          <w:rtl w:val="true"/>
        </w:rPr>
        <w:footnoteReference w:id="339"/>
      </w:r>
      <w:r>
        <w:rPr>
          <w:rFonts w:ascii="Amiri" w:hAnsi="Amiri" w:eastAsia="Amiri" w:cs="Amiri"/>
          <w:color w:val="111111"/>
          <w:sz w:val="28"/>
          <w:sz w:val="28"/>
          <w:szCs w:val="28"/>
          <w:rtl w:val="true"/>
          <w:lang w:bidi="ar-SA"/>
        </w:rPr>
        <w:t xml:space="preserve">وَ لَا تُکَرِّهُوا عِبَادَةَ اللَّهِ إِلَی عِبَادِ اللَّهِ فَتَکُونُوا کَالرَّاکِبِ الْمُنْبَتِ </w:t>
      </w:r>
      <w:r>
        <w:rPr>
          <w:rStyle w:val="FootnoteAnchor"/>
          <w:rtl w:val="true"/>
        </w:rPr>
        <w:footnoteReference w:id="340"/>
      </w:r>
      <w:r>
        <w:rPr>
          <w:rFonts w:ascii="Amiri" w:hAnsi="Amiri" w:eastAsia="Amiri" w:cs="Amiri"/>
          <w:color w:val="111111"/>
          <w:sz w:val="28"/>
          <w:sz w:val="28"/>
          <w:szCs w:val="28"/>
          <w:rtl w:val="true"/>
          <w:lang w:bidi="ar-SA"/>
        </w:rPr>
        <w:t xml:space="preserve">الَّذِی لَا سَفَراً قَطَعَ وَ لَا ظَهْراً أَبْقَی </w:t>
      </w:r>
      <w:r>
        <w:rPr>
          <w:rStyle w:val="FootnoteAnchor"/>
          <w:rtl w:val="true"/>
        </w:rPr>
        <w:footnoteReference w:id="34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بْنُ سِنَانٍ عَنْ مُقَرِّنٍ عَنْ مُحَمَّدِ بْنِ سُوقَةَ عَنْ أَبِی جَعْفَرٍ ع مِثْلَهُ</w:t>
      </w:r>
      <w:r>
        <w:rPr>
          <w:rFonts w:eastAsia="Amiri" w:cs="Amiri" w:ascii="Amiri" w:hAnsi="Amiri"/>
          <w:color w:val="111111"/>
          <w:sz w:val="28"/>
          <w:szCs w:val="28"/>
          <w:rtl w:val="true"/>
          <w:lang w:bidi="ar-SA"/>
        </w:rPr>
        <w:t>.</w:t>
      </w:r>
    </w:p>
    <w:p>
      <w:pPr>
        <w:pStyle w:val="Heading4"/>
        <w:numPr>
          <w:ilvl w:val="3"/>
          <w:numId w:val="1"/>
        </w:numPr>
        <w:rPr/>
      </w:pPr>
      <w:bookmarkStart w:id="645" w:name="__RefHeading___Toc1207768_3830689328"/>
      <w:bookmarkStart w:id="646" w:name="_Toc285"/>
      <w:bookmarkEnd w:id="645"/>
      <w:r>
        <w:rPr/>
        <w:t>2</w:t>
      </w:r>
      <w:r>
        <w:rPr>
          <w:rtl w:val="true"/>
        </w:rPr>
        <w:t xml:space="preserve">- </w:t>
      </w:r>
      <w:r>
        <w:rPr>
          <w:rtl w:val="true"/>
        </w:rPr>
        <w:t>حدیث</w:t>
      </w:r>
      <w:bookmarkEnd w:id="646"/>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وَ مُحَمَّدُ بْنُ إِسْمَاعِیلَ عَنِ الْفَضْلِ بْنِ شَاذَانَ جَمِیعاً عَنِ ابْنِ أَبِی عُمَیْرٍ عَنْ حَفْصِ بْنِ الْبَخْتَرِیِّ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تُکَرِّهُوا إِلَی أَنْفُسِکُمُ الْعِبَادَةَ</w:t>
      </w:r>
      <w:r>
        <w:rPr>
          <w:rFonts w:eastAsia="Amiri" w:cs="Amiri" w:ascii="Amiri" w:hAnsi="Amiri"/>
          <w:color w:val="111111"/>
          <w:sz w:val="28"/>
          <w:szCs w:val="28"/>
          <w:rtl w:val="true"/>
          <w:lang w:bidi="ar-SA"/>
        </w:rPr>
        <w:t>.</w:t>
      </w:r>
    </w:p>
    <w:p>
      <w:pPr>
        <w:pStyle w:val="Heading4"/>
        <w:numPr>
          <w:ilvl w:val="3"/>
          <w:numId w:val="1"/>
        </w:numPr>
        <w:rPr/>
      </w:pPr>
      <w:bookmarkStart w:id="647" w:name="__RefHeading___Toc1207770_3830689328"/>
      <w:bookmarkStart w:id="648" w:name="_Toc286"/>
      <w:bookmarkEnd w:id="647"/>
      <w:r>
        <w:rPr/>
        <w:t>3</w:t>
      </w:r>
      <w:r>
        <w:rPr>
          <w:rtl w:val="true"/>
        </w:rPr>
        <w:t xml:space="preserve">- </w:t>
      </w:r>
      <w:r>
        <w:rPr>
          <w:rtl w:val="true"/>
        </w:rPr>
        <w:t>حدیث</w:t>
      </w:r>
      <w:bookmarkEnd w:id="648"/>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بْنِ عِیسَی عَنْ مُحَمَّدِ بْنِ إِسْمَاعِیلَ عَنْ حَنَانِ بْنِ سَدِیرٍ قَالَ سَمِعْتُ أَبَا عَبْدِ اللَّهِ علیه السلام یَقُولُ إِنَّ اللَّهَ عَزَّ وَ جَلَّ إِذَا أَحَبَّ عَبْداً فَعَمِلَ عَمَلًا قَلِیلًا جَزَاهُ بِالْقَلِیلِ الْکَثِیرَ وَ لَمْ یَتَعَاظَمْهُ أَنْ یَجْزِیَ بِالْقَلِیلِ الْکَثِیرَ لَهُ</w:t>
      </w:r>
      <w:r>
        <w:rPr>
          <w:rFonts w:eastAsia="Amiri" w:cs="Amiri" w:ascii="Amiri" w:hAnsi="Amiri"/>
          <w:color w:val="111111"/>
          <w:sz w:val="28"/>
          <w:szCs w:val="28"/>
          <w:rtl w:val="true"/>
          <w:lang w:bidi="ar-SA"/>
        </w:rPr>
        <w:t>.</w:t>
      </w:r>
    </w:p>
    <w:p>
      <w:pPr>
        <w:pStyle w:val="Heading4"/>
        <w:numPr>
          <w:ilvl w:val="3"/>
          <w:numId w:val="1"/>
        </w:numPr>
        <w:rPr/>
      </w:pPr>
      <w:bookmarkStart w:id="649" w:name="__RefHeading___Toc1207772_3830689328"/>
      <w:bookmarkStart w:id="650" w:name="_Toc287"/>
      <w:bookmarkEnd w:id="649"/>
      <w:r>
        <w:rPr/>
        <w:t>4</w:t>
      </w:r>
      <w:r>
        <w:rPr>
          <w:rtl w:val="true"/>
        </w:rPr>
        <w:t xml:space="preserve">- </w:t>
      </w:r>
      <w:r>
        <w:rPr>
          <w:rtl w:val="true"/>
        </w:rPr>
        <w:t>حدیث</w:t>
      </w:r>
      <w:bookmarkEnd w:id="650"/>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عَنِ ابْنِ فَضَّالٍ عَنِ الْحَسَنِ بْنِ الْجَهْمِ عَنْ مَنْصُورٍ عَنْ أَبِی بَصِیرٍ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بِی أَبِی وَ أَنَا بِالطَّوَافِ وَ أَنَا حَدَثٌ </w:t>
      </w:r>
      <w:r>
        <w:rPr>
          <w:rStyle w:val="FootnoteAnchor"/>
          <w:rtl w:val="true"/>
        </w:rPr>
        <w:footnoteReference w:id="342"/>
      </w:r>
      <w:r>
        <w:rPr>
          <w:rFonts w:ascii="Amiri" w:hAnsi="Amiri" w:eastAsia="Amiri" w:cs="Amiri"/>
          <w:color w:val="111111"/>
          <w:sz w:val="28"/>
          <w:sz w:val="28"/>
          <w:szCs w:val="28"/>
          <w:rtl w:val="true"/>
          <w:lang w:bidi="ar-SA"/>
        </w:rPr>
        <w:t>وَ قَدِ اجْتَهَدْتُ فِی الْعِبَادَةِ فَرَآنِی وَ أَنَا أَتَصَابُّ عَرَقاً فَقَالَ لِی یَا جَعْفَرُ یَا بُنَیَّ إِنَّ اللَّهَ إِذَا أَحَبَّ عَبْداً أَدْخَلَهُ الْجَنَّةَ وَ رَضِیَ عَنْهُ بِالْیَسِیرِ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 xml:space="preserve">. </w:t>
      </w:r>
      <w:bookmarkStart w:id="651" w:name="pg13650_137179"/>
    </w:p>
    <w:p>
      <w:pPr>
        <w:pStyle w:val="Heading4"/>
        <w:numPr>
          <w:ilvl w:val="3"/>
          <w:numId w:val="1"/>
        </w:numPr>
        <w:rPr/>
      </w:pPr>
      <w:bookmarkStart w:id="652" w:name="__RefHeading___Toc1207774_3830689328"/>
      <w:bookmarkStart w:id="653" w:name="_Toc288"/>
      <w:bookmarkEnd w:id="651"/>
      <w:bookmarkEnd w:id="652"/>
      <w:r>
        <w:rPr/>
        <w:t>5</w:t>
      </w:r>
      <w:r>
        <w:rPr>
          <w:rtl w:val="true"/>
        </w:rPr>
        <w:t xml:space="preserve">- </w:t>
      </w:r>
      <w:r>
        <w:rPr>
          <w:rtl w:val="true"/>
        </w:rPr>
        <w:t>حدیث</w:t>
      </w:r>
      <w:bookmarkEnd w:id="653"/>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حَفْصِ بْنِ الْبَخْتَرِیِّ وَ غَیْرِهِ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اجْتَهَدْتُ فِی الْعِبَادَةِ وَ أَنَا شَابٌّ فَقَالَ لِی أَبِی علیه السلام یَا بُنَیَّ دُونَ مَا أَرَاکَ تَصْنَعُ فَإِنَّ اللَّهَ عَزَّ وَ جَلَّ إِذَا أَحَبَّ عَبْداً رَضِیَ عَنْهُ بِالْیَسِیرِ</w:t>
      </w:r>
      <w:r>
        <w:rPr>
          <w:rFonts w:eastAsia="Amiri" w:cs="Amiri" w:ascii="Amiri" w:hAnsi="Amiri"/>
          <w:color w:val="111111"/>
          <w:sz w:val="28"/>
          <w:szCs w:val="28"/>
          <w:rtl w:val="true"/>
          <w:lang w:bidi="ar-SA"/>
        </w:rPr>
        <w:t>.</w:t>
      </w:r>
    </w:p>
    <w:p>
      <w:pPr>
        <w:pStyle w:val="Heading4"/>
        <w:numPr>
          <w:ilvl w:val="3"/>
          <w:numId w:val="1"/>
        </w:numPr>
        <w:rPr/>
      </w:pPr>
      <w:bookmarkStart w:id="654" w:name="__RefHeading___Toc1207776_3830689328"/>
      <w:bookmarkStart w:id="655" w:name="_Toc289"/>
      <w:bookmarkEnd w:id="654"/>
      <w:r>
        <w:rPr/>
        <w:t>6</w:t>
      </w:r>
      <w:r>
        <w:rPr>
          <w:rtl w:val="true"/>
        </w:rPr>
        <w:t xml:space="preserve">- </w:t>
      </w:r>
      <w:r>
        <w:rPr>
          <w:rtl w:val="true"/>
        </w:rPr>
        <w:t>حدیث</w:t>
      </w:r>
      <w:bookmarkEnd w:id="655"/>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حُمَیْدُ بْنُ زِیَادٍ عَنِ الْخَشَّابِ عَنِ ابْنِ بَقَّاحٍ عَنْ مُعَاذِ بْنِ ثَابِتٍ عَنْ عَمْرِو بْنِ جُمَیْعٍ عَنْ أَبِی عَبْدِ اللَّهِ علیه السلام قَالَ قَالَ رَسُولُ اللَّهِ ص یَا عَلِیُّ إِنَّ هَذَا الدِّینَ مَتِینٌ فَأَوْغِلْ فِیهِ بِرِفْقٍ وَ لَا تُبَغِّضْ إِلَی نَفْسِکَ عِبَادَةَ رَبِّکَ فَإِنَّ الْمُنْبَتَّ یَعْنِی الْمُفْرِطَ لَا ظَهْراً أَبْقَی وَ لَا أَرْضاً قَطَعَ فَاعْمَلْ عَمَلَ مَنْ یَرْجُو أَنْ یَمُوتَ هَرِماً وَ احْذَرْ حَذَرَ مَنْ یَتَخَوَّفُ أَنْ یَمُوتَ غَداً</w:t>
      </w:r>
      <w:r>
        <w:rPr>
          <w:rFonts w:eastAsia="Amiri" w:cs="Amiri" w:ascii="Amiri" w:hAnsi="Amiri"/>
          <w:color w:val="111111"/>
          <w:sz w:val="28"/>
          <w:szCs w:val="28"/>
          <w:rtl w:val="true"/>
          <w:lang w:bidi="ar-SA"/>
        </w:rPr>
        <w:t>.</w:t>
      </w:r>
    </w:p>
    <w:p>
      <w:pPr>
        <w:pStyle w:val="Heading3"/>
        <w:numPr>
          <w:ilvl w:val="2"/>
          <w:numId w:val="1"/>
        </w:numPr>
        <w:rPr/>
      </w:pPr>
      <w:bookmarkStart w:id="656" w:name="__RefHeading___Toc1207778_3830689328"/>
      <w:bookmarkStart w:id="657" w:name="_Toc290"/>
      <w:bookmarkEnd w:id="656"/>
      <w:r>
        <w:rPr>
          <w:rtl w:val="true"/>
        </w:rPr>
        <w:t>بَابُ مَنْ بَلَغَهُ ثَوَابٌ مِنَ اللَّهِ عَلَی عَمَلٍ‌</w:t>
      </w:r>
      <w:bookmarkEnd w:id="657"/>
    </w:p>
    <w:p>
      <w:pPr>
        <w:pStyle w:val="Heading4"/>
        <w:numPr>
          <w:ilvl w:val="3"/>
          <w:numId w:val="1"/>
        </w:numPr>
        <w:rPr/>
      </w:pPr>
      <w:bookmarkStart w:id="658" w:name="__RefHeading___Toc1207780_3830689328"/>
      <w:bookmarkStart w:id="659" w:name="_Toc291"/>
      <w:bookmarkEnd w:id="658"/>
      <w:r>
        <w:rPr/>
        <w:t>1</w:t>
      </w:r>
      <w:r>
        <w:rPr>
          <w:rtl w:val="true"/>
        </w:rPr>
        <w:t xml:space="preserve">- </w:t>
      </w:r>
      <w:r>
        <w:rPr>
          <w:rtl w:val="true"/>
        </w:rPr>
        <w:t>حدیث</w:t>
      </w:r>
      <w:bookmarkEnd w:id="65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هِشَامِ بْنِ سَالِمٍ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سَمِعَ شَیْئاً مِنَ الثَّوَابِ عَلَی شَیْ‌ءٍ فَصَنَعَهُ کَانَ لَهُ وَ إِنْ لَمْ یَکُنْ عَلَی مَا بَلَغَهُ</w:t>
      </w:r>
      <w:r>
        <w:rPr>
          <w:rFonts w:eastAsia="Amiri" w:cs="Amiri" w:ascii="Amiri" w:hAnsi="Amiri"/>
          <w:color w:val="111111"/>
          <w:sz w:val="28"/>
          <w:szCs w:val="28"/>
          <w:rtl w:val="true"/>
          <w:lang w:bidi="ar-SA"/>
        </w:rPr>
        <w:t>.</w:t>
      </w:r>
    </w:p>
    <w:p>
      <w:pPr>
        <w:pStyle w:val="Heading4"/>
        <w:numPr>
          <w:ilvl w:val="3"/>
          <w:numId w:val="1"/>
        </w:numPr>
        <w:rPr/>
      </w:pPr>
      <w:bookmarkStart w:id="660" w:name="__RefHeading___Toc1207782_3830689328"/>
      <w:bookmarkStart w:id="661" w:name="_Toc292"/>
      <w:bookmarkEnd w:id="660"/>
      <w:r>
        <w:rPr/>
        <w:t>2</w:t>
      </w:r>
      <w:r>
        <w:rPr>
          <w:rtl w:val="true"/>
        </w:rPr>
        <w:t xml:space="preserve">- </w:t>
      </w:r>
      <w:r>
        <w:rPr>
          <w:rtl w:val="true"/>
        </w:rPr>
        <w:t>حدیث</w:t>
      </w:r>
      <w:bookmarkEnd w:id="661"/>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یَحْیَی عَنْ مُحَمَّدِ بْنِ الْحُسَیْنِ عَنْ مُحَمَّدِ بْنِ سِنَانٍ عَنْ عِمْرَانَ الزَّعْفَرَانِیِّ عَنْ مُحَمَّدِ بْنِ مَرْوَانَ قَالَ سَمِعْتُ أَبَا جَعْفَرٍ علیه السلام یَقُولُ مَنْ بَلَغَهُ ثَوَابٌ مِنَ اللَّهِ عَلَی عَمَلٍ فَعَمِلَ ذَلِکَ الْعَمَلَ الْتِمَاسَ ذَلِکَ الثَّوَابِ أُوتِیَهُ وَ إِنْ لَمْ یَکُنِ الْحَدِیثُ کَمَا بَلَغَهُ </w:t>
      </w:r>
      <w:r>
        <w:rPr>
          <w:rStyle w:val="FootnoteAnchor"/>
          <w:rtl w:val="true"/>
        </w:rPr>
        <w:footnoteReference w:id="34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62" w:name="__RefHeading___Toc1207784_3830689328"/>
      <w:bookmarkStart w:id="663" w:name="_Toc293"/>
      <w:bookmarkEnd w:id="662"/>
      <w:r>
        <w:rPr>
          <w:rtl w:val="true"/>
        </w:rPr>
        <w:t>بَابُ الصَّبْرِ</w:t>
      </w:r>
      <w:bookmarkEnd w:id="663"/>
    </w:p>
    <w:p>
      <w:pPr>
        <w:pStyle w:val="Heading4"/>
        <w:numPr>
          <w:ilvl w:val="3"/>
          <w:numId w:val="1"/>
        </w:numPr>
        <w:rPr/>
      </w:pPr>
      <w:bookmarkStart w:id="664" w:name="__RefHeading___Toc1207786_3830689328"/>
      <w:bookmarkStart w:id="665" w:name="_Toc294"/>
      <w:bookmarkEnd w:id="664"/>
      <w:r>
        <w:rPr/>
        <w:t>1</w:t>
      </w:r>
      <w:r>
        <w:rPr>
          <w:rtl w:val="true"/>
        </w:rPr>
        <w:t xml:space="preserve">- </w:t>
      </w:r>
      <w:r>
        <w:rPr>
          <w:rtl w:val="true"/>
        </w:rPr>
        <w:t>حدیث</w:t>
      </w:r>
      <w:bookmarkEnd w:id="66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زِیَادٍ عَنِ الْحَسَنِ بْنِ مَحْبُوبٍ عَنْ عَلِیِّ بْنِ رِئَابٍ عَنِ ابْنِ أَبِی یَعْفُورٍ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الصَّبْرُ رَأْسُ الْإِیمَانِ</w:t>
      </w:r>
      <w:r>
        <w:rPr>
          <w:rFonts w:eastAsia="Amiri" w:cs="Amiri" w:ascii="Amiri" w:hAnsi="Amiri"/>
          <w:color w:val="111111"/>
          <w:sz w:val="28"/>
          <w:szCs w:val="28"/>
          <w:rtl w:val="true"/>
          <w:lang w:bidi="ar-SA"/>
        </w:rPr>
        <w:t>.</w:t>
      </w:r>
    </w:p>
    <w:p>
      <w:pPr>
        <w:pStyle w:val="Heading4"/>
        <w:numPr>
          <w:ilvl w:val="3"/>
          <w:numId w:val="1"/>
        </w:numPr>
        <w:rPr/>
      </w:pPr>
      <w:bookmarkStart w:id="666" w:name="__RefHeading___Toc1207788_3830689328"/>
      <w:bookmarkStart w:id="667" w:name="_Toc295"/>
      <w:bookmarkEnd w:id="666"/>
      <w:r>
        <w:rPr/>
        <w:t>2</w:t>
      </w:r>
      <w:r>
        <w:rPr>
          <w:rtl w:val="true"/>
        </w:rPr>
        <w:t xml:space="preserve">- </w:t>
      </w:r>
      <w:r>
        <w:rPr>
          <w:rtl w:val="true"/>
        </w:rPr>
        <w:t>حدیث</w:t>
      </w:r>
      <w:bookmarkEnd w:id="667"/>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عَلِیٍّ الْأَشْعَرِیُّ عَنْ أَحْمَدَ بْنِ مُحَمَّدِ بْنِ عِیسَی عَنْ مُحَمَّدِ بْنِ سِنَانٍ عَنِ الْعَلَاءِ بْنِ فُضَیْلٍ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الصَّبْرُ مِنَ الْإِیمَانِ بِمَنْزِلَةِ الرَّأْسِ مِنَ الْجَسَدِ فَإِذَا ذَهَبَ الرَّأْسُ ذَهَبَ الْجَسَدُ کَذَلِکَ إِذَا ذَهَبَ الصَّبْرُ ذَهَبَ الْإِیمَانُ</w:t>
      </w:r>
      <w:r>
        <w:rPr>
          <w:rFonts w:eastAsia="Amiri" w:cs="Amiri" w:ascii="Amiri" w:hAnsi="Amiri"/>
          <w:color w:val="111111"/>
          <w:sz w:val="28"/>
          <w:szCs w:val="28"/>
          <w:rtl w:val="true"/>
          <w:lang w:bidi="ar-SA"/>
        </w:rPr>
        <w:t xml:space="preserve">. . </w:t>
      </w:r>
      <w:bookmarkStart w:id="668" w:name="pg13650_137180"/>
    </w:p>
    <w:p>
      <w:pPr>
        <w:pStyle w:val="Heading4"/>
        <w:numPr>
          <w:ilvl w:val="3"/>
          <w:numId w:val="1"/>
        </w:numPr>
        <w:rPr/>
      </w:pPr>
      <w:bookmarkStart w:id="669" w:name="__RefHeading___Toc1207790_3830689328"/>
      <w:bookmarkStart w:id="670" w:name="_Toc296"/>
      <w:bookmarkEnd w:id="668"/>
      <w:bookmarkEnd w:id="669"/>
      <w:r>
        <w:rPr/>
        <w:t>3</w:t>
      </w:r>
      <w:r>
        <w:rPr>
          <w:rtl w:val="true"/>
        </w:rPr>
        <w:t xml:space="preserve">- </w:t>
      </w:r>
      <w:r>
        <w:rPr>
          <w:rtl w:val="true"/>
        </w:rPr>
        <w:t>حدیث</w:t>
      </w:r>
      <w:bookmarkEnd w:id="670"/>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بْنُ إِبْرَاهِیمَ عَنْ أَبِیهِ وَ عَلِیِّ بْنِ مُحَمَّدٍ الْقَاسَانِیِّ جَمِیعاً عَنِ الْقَاسِمِ بْنِ مُحَمَّدٍ الْأَصْبَهَانِیِّ عَنْ سُلَیْمَانَ بْنِ دَاوُدَ الْمِنْقَرِیِّ عَنْ حَفْصِ بْنِ غِیَاثٍ قَالَ قَالَ أَبُو عَبْدِ اللَّهِ ع یَا حَفْصُ إِنَّ مَنْ صَبَرَ صَبَرَ قَلِیلًا وَ إِنَّ مَنْ جَزِعَ جَزِعَ قَلِیلًا ثُمَّ قَالَ عَلَیْکَ بِالصَّبْرِ فِی جَمِیعِ أُمُورِکَ فَإِنَّ اللَّهَ عَزَّ وَ جَلَّ بَعَثَ مُحَمَّداً صلی الله علیه و آله فَأَمَرَهُ بِالصَّبْرِ وَ الرِّفْقِ فَقَالَ وَ اصْبِرْ عَلی ما یَقُولُونَ وَ اهْجُرْهُمْ هَجْراً جَمِیلًا وَ ذَرْنِی وَ الْمُکَذِّبِینَ أُولِی النَّعْمَةِ </w:t>
      </w:r>
      <w:r>
        <w:rPr>
          <w:rStyle w:val="FootnoteAnchor"/>
          <w:rtl w:val="true"/>
        </w:rPr>
        <w:footnoteReference w:id="344"/>
      </w:r>
      <w:r>
        <w:rPr>
          <w:rFonts w:ascii="Amiri" w:hAnsi="Amiri" w:eastAsia="Amiri" w:cs="Amiri"/>
          <w:color w:val="111111"/>
          <w:sz w:val="28"/>
          <w:sz w:val="28"/>
          <w:szCs w:val="28"/>
          <w:rtl w:val="true"/>
          <w:lang w:bidi="ar-SA"/>
        </w:rPr>
        <w:t>وَ قَالَ تَبَارَکَ وَ تَعَالَی ادْفَعْ بِالَّتِی هِیَ أَحْسَنُ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السَّیِّئَةَ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الَّذِی بَیْنَکَ وَ بَیْنَهُ عَداوَةٌ کَأَنَّهُ وَلِیٌّ حَمِیمٌ وَ ما یُلَقَّاها إِلَّا الَّذِینَ صَبَرُوا وَ ما یُلَقَّاها إِلَّا ذُو حَظٍّ عَظِیمٍ </w:t>
      </w:r>
      <w:r>
        <w:rPr>
          <w:rStyle w:val="FootnoteAnchor"/>
          <w:rtl w:val="true"/>
        </w:rPr>
        <w:footnoteReference w:id="345"/>
      </w:r>
      <w:r>
        <w:rPr>
          <w:rFonts w:ascii="Amiri" w:hAnsi="Amiri" w:eastAsia="Amiri" w:cs="Amiri"/>
          <w:color w:val="111111"/>
          <w:sz w:val="28"/>
          <w:sz w:val="28"/>
          <w:szCs w:val="28"/>
          <w:rtl w:val="true"/>
          <w:lang w:bidi="ar-SA"/>
        </w:rPr>
        <w:t xml:space="preserve">فَصَبَرَ رَسُولُ اللَّهِ صلی الله علیه و آله حَتَّی نَالُوهُ بِالْعَظَائِمِ وَ رَمَوْهُ بِهَا </w:t>
      </w:r>
      <w:r>
        <w:rPr>
          <w:rStyle w:val="FootnoteAnchor"/>
          <w:rtl w:val="true"/>
        </w:rPr>
        <w:footnoteReference w:id="346"/>
      </w:r>
      <w:r>
        <w:rPr>
          <w:rFonts w:ascii="Amiri" w:hAnsi="Amiri" w:eastAsia="Amiri" w:cs="Amiri"/>
          <w:color w:val="111111"/>
          <w:sz w:val="28"/>
          <w:sz w:val="28"/>
          <w:szCs w:val="28"/>
          <w:rtl w:val="true"/>
          <w:lang w:bidi="ar-SA"/>
        </w:rPr>
        <w:t>فَضَاقَ صَدْرُهُ فَأَنْزَلَ اللَّهُ عَزَّ وَ جَلَّ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نَعْلَمُ أَنَّکَ یَضِیقُ صَدْرُکَ بِما یَقُولُونَ فَسَبِّحْ بِحَمْدِ رَبِّکَ وَ کُنْ مِنَ السَّاجِدِینَ </w:t>
      </w:r>
      <w:r>
        <w:rPr>
          <w:rStyle w:val="FootnoteAnchor"/>
          <w:rtl w:val="true"/>
        </w:rPr>
        <w:footnoteReference w:id="347"/>
      </w:r>
      <w:r>
        <w:rPr>
          <w:rFonts w:ascii="Amiri" w:hAnsi="Amiri" w:eastAsia="Amiri" w:cs="Amiri"/>
          <w:color w:val="111111"/>
          <w:sz w:val="28"/>
          <w:sz w:val="28"/>
          <w:szCs w:val="28"/>
          <w:rtl w:val="true"/>
          <w:lang w:bidi="ar-SA"/>
        </w:rPr>
        <w:t xml:space="preserve">ثُمَّ کَذَّبُوهُ وَ رَمَوْهُ فَحَزِنَ لِذَلِکَ فَأَنْزَلَ اللَّهُ عَزَّ وَ جَلَ قَدْ نَعْلَمُ إِنَّهُ لَیَحْزُنُکَ الَّذِی یَقُولُونَ فَإِنَّهُمْ لا یُکَذِّبُونَکَ وَ لکِنَّ الظَّالِمِینَ بِآیاتِ اللَّهِ یَجْحَدُونَ وَ لَقَدْ کُذِّبَتْ رُسُلٌ مِنْ قَبْلِکَ فَصَبَرُوا عَلی ما کُذِّبُوا وَ أُوذُوا حَتَّی أَتاهُمْ نَصْرُنا </w:t>
      </w:r>
      <w:r>
        <w:rPr>
          <w:rStyle w:val="FootnoteAnchor"/>
          <w:rtl w:val="true"/>
        </w:rPr>
        <w:footnoteReference w:id="348"/>
      </w:r>
      <w:r>
        <w:rPr>
          <w:rFonts w:ascii="Amiri" w:hAnsi="Amiri" w:eastAsia="Amiri" w:cs="Amiri"/>
          <w:color w:val="111111"/>
          <w:sz w:val="28"/>
          <w:sz w:val="28"/>
          <w:szCs w:val="28"/>
          <w:rtl w:val="true"/>
          <w:lang w:bidi="ar-SA"/>
        </w:rPr>
        <w:t xml:space="preserve">فَأَلْزَمَ النَّبِیُّ صلی الله علیه و آله نَفْسَهُ الصَّبْرَ فَتَعَدَّوْا فَذَکَرَ اللَّهَ </w:t>
      </w:r>
      <w:r>
        <w:rPr>
          <w:rStyle w:val="FootnoteAnchor"/>
          <w:rtl w:val="true"/>
        </w:rPr>
        <w:footnoteReference w:id="349"/>
      </w:r>
      <w:r>
        <w:rPr>
          <w:rFonts w:ascii="Amiri" w:hAnsi="Amiri" w:eastAsia="Amiri" w:cs="Amiri"/>
          <w:color w:val="111111"/>
          <w:sz w:val="28"/>
          <w:sz w:val="28"/>
          <w:szCs w:val="28"/>
          <w:rtl w:val="true"/>
          <w:lang w:bidi="ar-SA"/>
        </w:rPr>
        <w:t>تَبَارَکَ وَ تَعَالَی وَ کَذَّبُوهُ فَقَالَ قَدْ صَبَرْتُ فِی نَفْسِی وَ أَهْلِی وَ عِرْضِی وَ لَا صَبْرَ لِی عَلَی ذِکْرِ إِلَهِی فَأَنْزَلَ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خَلَقْنَا السَّماواتِ وَ الْأَرْضَ وَ ما بَیْنَهُما فِی سِتَّةِ أَیَّامٍ وَ ما مَسَّنا مِنْ لُغُوبٍ فَاصْبِرْ عَلی ما یَقُولُونَ </w:t>
      </w:r>
      <w:r>
        <w:rPr>
          <w:rStyle w:val="FootnoteAnchor"/>
          <w:rtl w:val="true"/>
        </w:rPr>
        <w:footnoteReference w:id="350"/>
      </w:r>
      <w:r>
        <w:rPr>
          <w:rFonts w:ascii="Amiri" w:hAnsi="Amiri" w:eastAsia="Amiri" w:cs="Amiri"/>
          <w:color w:val="111111"/>
          <w:sz w:val="28"/>
          <w:sz w:val="28"/>
          <w:szCs w:val="28"/>
          <w:rtl w:val="true"/>
          <w:lang w:bidi="ar-SA"/>
        </w:rPr>
        <w:t xml:space="preserve">فَصَبَرَ النَّبِیُّ صلی الله علیه و آله فِی جَمِیعِ أَحْوَالِهِ ثُمَّ بُشِّرَ فِی عِتْرَتِهِ بِالْأَئِمَّةِ وَ وُصِفُوا بِالصَّبْرِ فَقَالَ جَلَّ ثَنَاؤُهُ وَ جَعَلْنا مِنْهُمْ أَئِمَّةً یَهْدُونَ بِأَمْرِنا لَمَّا صَبَرُوا وَ کانُوا بِآیاتِنا یُوقِنُونَ </w:t>
      </w:r>
      <w:r>
        <w:rPr>
          <w:rStyle w:val="FootnoteAnchor"/>
          <w:rtl w:val="true"/>
        </w:rPr>
        <w:footnoteReference w:id="351"/>
      </w:r>
      <w:r>
        <w:rPr>
          <w:rFonts w:ascii="Amiri" w:hAnsi="Amiri" w:eastAsia="Amiri" w:cs="Amiri"/>
          <w:color w:val="111111"/>
          <w:sz w:val="28"/>
          <w:sz w:val="28"/>
          <w:szCs w:val="28"/>
          <w:rtl w:val="true"/>
          <w:lang w:bidi="ar-SA"/>
        </w:rPr>
        <w:t>فَعِنْدَ ذَلِکَ قَالَ صلی الله علیه و آله الصَّبْرُ مِنَ</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الْإِیمَانِ کَالرَّأْسِ مِنَ الْجَسَدِ فَشَکَرَ اللَّهُ عَزَّ وَ جَلَّ ذَلِکَ لَهُ فَأَنْزَلَ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تَمَّتْ کَلِمَتُ رَبِّکَ الْحُسْنی عَلی بَنِی إِسْرائِیلَ بِما صَبَرُوا وَ دَمَّرْنا ما کانَ یَصْنَعُ فِرْعَوْنُ وَ قَوْمُهُ وَ ما کانُوا یَعْرِشُونَ </w:t>
      </w:r>
      <w:r>
        <w:rPr>
          <w:rStyle w:val="FootnoteAnchor"/>
          <w:rtl w:val="true"/>
        </w:rPr>
        <w:footnoteReference w:id="352"/>
      </w:r>
      <w:r>
        <w:rPr>
          <w:rFonts w:eastAsia="Times New Roman" w:cs="Times New Roman" w:ascii="Times New Roman" w:hAnsi="Times New Roman"/>
          <w:color w:val="111111"/>
          <w:sz w:val="28"/>
          <w:szCs w:val="28"/>
          <w:rtl w:val="true"/>
          <w:lang w:val="en-US" w:bidi="en-US"/>
        </w:rPr>
        <w:t xml:space="preserve">. </w:t>
      </w:r>
      <w:bookmarkStart w:id="671" w:name="pg13650_137181"/>
    </w:p>
    <w:p>
      <w:pPr>
        <w:pStyle w:val="BookText"/>
        <w:rPr/>
      </w:pPr>
      <w:bookmarkEnd w:id="671"/>
      <w:r>
        <w:rPr>
          <w:rFonts w:ascii="Amiri" w:hAnsi="Amiri" w:eastAsia="Amiri" w:cs="Amiri"/>
          <w:color w:val="111111"/>
          <w:sz w:val="28"/>
          <w:sz w:val="28"/>
          <w:szCs w:val="28"/>
          <w:rtl w:val="true"/>
          <w:lang w:bidi="ar-SA"/>
        </w:rPr>
        <w:t xml:space="preserve">فَقَالَ صلی الله علیه و آله إِنَّهُ بُشْرَی وَ انْتِقَامٌ فَأَبَاحَ اللَّهُ عَزَّ وَ جَلَّ لَهُ قِتَالَ الْمُشْرِکِینَ فَأَنْزَلَ اللَّهُ فَاقْتُلُوا الْمُشْرِکِینَ حَیْثُ وَجَدْتُمُوهُمْ وَ خُذُوهُمْ وَ احْصُرُوهُمْ وَ اقْعُدُوا لَهُمْ کُلَّ مَرْصَدٍ </w:t>
      </w:r>
      <w:r>
        <w:rPr>
          <w:rStyle w:val="FootnoteAnchor"/>
          <w:rtl w:val="true"/>
        </w:rPr>
        <w:footnoteReference w:id="353"/>
      </w:r>
      <w:r>
        <w:rPr>
          <w:rFonts w:ascii="Amiri" w:hAnsi="Amiri" w:eastAsia="Amiri" w:cs="Amiri"/>
          <w:color w:val="111111"/>
          <w:sz w:val="28"/>
          <w:sz w:val="28"/>
          <w:szCs w:val="28"/>
          <w:rtl w:val="true"/>
          <w:lang w:bidi="ar-SA"/>
        </w:rPr>
        <w:t xml:space="preserve">وَ اقْتُلُوهُمْ حَیْثُ ثَقِفْتُمُوهُمْ </w:t>
      </w:r>
      <w:r>
        <w:rPr>
          <w:rStyle w:val="FootnoteAnchor"/>
          <w:rtl w:val="true"/>
        </w:rPr>
        <w:footnoteReference w:id="35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فَقَتَلَهُمُ اللَّهُ عَلَی یَدَیْ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 صلی الله علیه و آله وَ أَحِبَّائِهِ وَ جَعَلَ لَهُ ثَوَابَ صَبْرِهِ مَعَ مَا ادَّخَرَ لَهُ فِی الْآخِرَةِ فَمَنْ صَبَرَ وَ احْتَسَبَ لَمْ یَخْرُجْ مِنَ الدُّنْیَا حَتَّی یُقِرَّ اللَّهُ لَهُ عَیْنَهُ فِی أَعْدَائِهِ مَعَ مَا یَدَّخِرُ لَهُ فِی الْآخِرَةِ</w:t>
      </w:r>
      <w:r>
        <w:rPr>
          <w:rFonts w:eastAsia="Amiri" w:cs="Amiri" w:ascii="Amiri" w:hAnsi="Amiri"/>
          <w:color w:val="111111"/>
          <w:sz w:val="28"/>
          <w:szCs w:val="28"/>
          <w:rtl w:val="true"/>
          <w:lang w:bidi="ar-SA"/>
        </w:rPr>
        <w:t>.</w:t>
      </w:r>
    </w:p>
    <w:p>
      <w:pPr>
        <w:pStyle w:val="Heading4"/>
        <w:numPr>
          <w:ilvl w:val="3"/>
          <w:numId w:val="1"/>
        </w:numPr>
        <w:rPr/>
      </w:pPr>
      <w:bookmarkStart w:id="672" w:name="__RefHeading___Toc1207792_3830689328"/>
      <w:bookmarkStart w:id="673" w:name="_Toc297"/>
      <w:bookmarkEnd w:id="672"/>
      <w:r>
        <w:rPr/>
        <w:t>4</w:t>
      </w:r>
      <w:r>
        <w:rPr>
          <w:rtl w:val="true"/>
        </w:rPr>
        <w:t xml:space="preserve">- </w:t>
      </w:r>
      <w:r>
        <w:rPr>
          <w:rtl w:val="true"/>
        </w:rPr>
        <w:t>حدیث</w:t>
      </w:r>
      <w:bookmarkEnd w:id="673"/>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بْنِ عِیسَی عَنْ عَلِیِّ بْنِ الْحَکَمِ عَنْ أَبِی مُحَمَّدٍ عَبْدِ اللَّهِ السَّرَّاجِ رَفَعَهُ إِلَی عَلِیِّ بْنِ الْحُسَیْنِ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الصَّبْرُ مِنَ الْإِیمَانِ بِمَنْزِلَةِ الرَّأْسِ مِنَ الْجَسَدِ وَ لَا إِیمَانَ لِمَنْ لَا صَبْرَ لَهُ</w:t>
      </w:r>
      <w:r>
        <w:rPr>
          <w:rFonts w:eastAsia="Amiri" w:cs="Amiri" w:ascii="Amiri" w:hAnsi="Amiri"/>
          <w:color w:val="111111"/>
          <w:sz w:val="28"/>
          <w:szCs w:val="28"/>
          <w:rtl w:val="true"/>
          <w:lang w:bidi="ar-SA"/>
        </w:rPr>
        <w:t>.</w:t>
      </w:r>
    </w:p>
    <w:p>
      <w:pPr>
        <w:pStyle w:val="Heading4"/>
        <w:numPr>
          <w:ilvl w:val="3"/>
          <w:numId w:val="1"/>
        </w:numPr>
        <w:rPr/>
      </w:pPr>
      <w:bookmarkStart w:id="674" w:name="__RefHeading___Toc1207794_3830689328"/>
      <w:bookmarkStart w:id="675" w:name="_Toc298"/>
      <w:bookmarkEnd w:id="674"/>
      <w:r>
        <w:rPr/>
        <w:t>5</w:t>
      </w:r>
      <w:r>
        <w:rPr>
          <w:rtl w:val="true"/>
        </w:rPr>
        <w:t xml:space="preserve">- </w:t>
      </w:r>
      <w:r>
        <w:rPr>
          <w:rtl w:val="true"/>
        </w:rPr>
        <w:t>حدیث</w:t>
      </w:r>
      <w:bookmarkEnd w:id="675"/>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حَمَّادِ بْنِ عِیسَی عَنْ رِبْعِیِّ بْنِ عَبْدِ اللَّهِ عَنْ فُضَیْلِ بْنِ یَسَارٍ عَنْ أَبِی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الصَّبْرُ مِنَ الْإِیمَانِ بِمَنْزِلَةِ الرَّأْسِ مِنَ الْجَسَدِ فَإِذَا ذَهَبَ الرَّأْسُ ذَهَبَ الْجَسَدُ کَذَلِکَ إِذَا ذَهَبَ الصَّبْرُ ذَهَبَ الْإِیمَانُ</w:t>
      </w:r>
      <w:r>
        <w:rPr>
          <w:rFonts w:eastAsia="Amiri" w:cs="Amiri" w:ascii="Amiri" w:hAnsi="Amiri"/>
          <w:color w:val="111111"/>
          <w:sz w:val="28"/>
          <w:szCs w:val="28"/>
          <w:rtl w:val="true"/>
          <w:lang w:bidi="ar-SA"/>
        </w:rPr>
        <w:t>.</w:t>
      </w:r>
    </w:p>
    <w:p>
      <w:pPr>
        <w:pStyle w:val="Heading4"/>
        <w:numPr>
          <w:ilvl w:val="3"/>
          <w:numId w:val="1"/>
        </w:numPr>
        <w:rPr/>
      </w:pPr>
      <w:bookmarkStart w:id="676" w:name="__RefHeading___Toc1207796_3830689328"/>
      <w:bookmarkStart w:id="677" w:name="_Toc299"/>
      <w:bookmarkEnd w:id="676"/>
      <w:r>
        <w:rPr/>
        <w:t>6</w:t>
      </w:r>
      <w:r>
        <w:rPr>
          <w:rtl w:val="true"/>
        </w:rPr>
        <w:t xml:space="preserve">- </w:t>
      </w:r>
      <w:r>
        <w:rPr>
          <w:rtl w:val="true"/>
        </w:rPr>
        <w:t>حدیث</w:t>
      </w:r>
      <w:bookmarkEnd w:id="677"/>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أَحْمَدَ بْنِ مُحَمَّدِ بْنِ خَالِدٍ عَنْ أَبِیهِ عَنْ عَلِیِّ بْنِ النُّعْمَانِ عَنْ عَبْدِ اللَّهِ بْنِ مُسْکَانَ عَنْ أَبِی بَصِیرٍ قَالَ سَمِعْتُ أَبَا عَبْدِ اللَّهِ علیه السلام یَقُولُ إِنَّ الْحُرَّ حُرٌّ عَلَی جَمِیعِ أَحْوَالِهِ إِنْ نَابَتْهُ نَائِبَةٌ </w:t>
      </w:r>
      <w:r>
        <w:rPr>
          <w:rStyle w:val="FootnoteAnchor"/>
          <w:rtl w:val="true"/>
        </w:rPr>
        <w:footnoteReference w:id="355"/>
      </w:r>
      <w:r>
        <w:rPr>
          <w:rFonts w:ascii="Amiri" w:hAnsi="Amiri" w:eastAsia="Amiri" w:cs="Amiri"/>
          <w:color w:val="111111"/>
          <w:sz w:val="28"/>
          <w:sz w:val="28"/>
          <w:szCs w:val="28"/>
          <w:rtl w:val="true"/>
          <w:lang w:bidi="ar-SA"/>
        </w:rPr>
        <w:t xml:space="preserve">صَبَرَ لَهَا وَ إِنْ تَدَاکَّتْ عَلَیْهِ الْمَصَائِبُ </w:t>
      </w:r>
      <w:r>
        <w:rPr>
          <w:rStyle w:val="FootnoteAnchor"/>
          <w:rtl w:val="true"/>
        </w:rPr>
        <w:footnoteReference w:id="356"/>
      </w:r>
      <w:r>
        <w:rPr>
          <w:rFonts w:ascii="Amiri" w:hAnsi="Amiri" w:eastAsia="Amiri" w:cs="Amiri"/>
          <w:color w:val="111111"/>
          <w:sz w:val="28"/>
          <w:sz w:val="28"/>
          <w:szCs w:val="28"/>
          <w:rtl w:val="true"/>
          <w:lang w:bidi="ar-SA"/>
        </w:rPr>
        <w:t xml:space="preserve">لَمْ تَکْسِرْهُ وَ إِنْ أُسِرَ وَ قُهِرَ وَ اسْتُبْدِلَ بِالْیُسْرِ عُسْراً </w:t>
      </w:r>
      <w:r>
        <w:rPr>
          <w:rStyle w:val="FootnoteAnchor"/>
          <w:rtl w:val="true"/>
        </w:rPr>
        <w:footnoteReference w:id="357"/>
      </w:r>
      <w:r>
        <w:rPr>
          <w:rFonts w:ascii="Amiri" w:hAnsi="Amiri" w:eastAsia="Amiri" w:cs="Amiri"/>
          <w:color w:val="111111"/>
          <w:sz w:val="28"/>
          <w:sz w:val="28"/>
          <w:szCs w:val="28"/>
          <w:rtl w:val="true"/>
          <w:lang w:bidi="ar-SA"/>
        </w:rPr>
        <w:t xml:space="preserve">کَمَا کَانَ یُوسُفُ الصِّدِّیقُ الْأَمِینُ صلی الله علیه و آله لَمْ یَضْرُرْ حُرِّیَّتَهُ أَنِ اسْتُعْبِدَ وَ قُهِرَ وَ أُسِرَ وَ لَمْ تَضْرُرْهُ ظُلْمَةُ الْجُبِّ وَ وَحْشَتُهُ </w:t>
      </w:r>
      <w:r>
        <w:rPr>
          <w:rStyle w:val="FootnoteAnchor"/>
          <w:rtl w:val="true"/>
        </w:rPr>
        <w:footnoteReference w:id="358"/>
      </w:r>
      <w:r>
        <w:rPr>
          <w:rFonts w:ascii="Amiri" w:hAnsi="Amiri" w:eastAsia="Amiri" w:cs="Amiri"/>
          <w:color w:val="111111"/>
          <w:sz w:val="28"/>
          <w:sz w:val="28"/>
          <w:szCs w:val="28"/>
          <w:rtl w:val="true"/>
          <w:lang w:bidi="ar-SA"/>
        </w:rPr>
        <w:t>وَ مَا نَالَهُ أَنْ مَنَّ اللَّهُ عَلَیْهِ فَجَعَلَ الْجَبَّارَ الْعَاتِیَ لَهُ عَبْداً بَعْدَ إِذْ کَانَ لَهُ مَالِکاً فَأَرْسَلَهُ وَ رَحِمَ بِهِ أُمَّةً وَ کَذَلِکَ الصَّبْرُ یُعْقِبُ خَیْراً فَاصْبِرُوا وَ وَطِّنُوا أَنْفُسَکُمْ عَلَی الصَّبْرِ تُوجَرُوا</w:t>
      </w:r>
      <w:r>
        <w:rPr>
          <w:rFonts w:eastAsia="Amiri" w:cs="Amiri" w:ascii="Amiri" w:hAnsi="Amiri"/>
          <w:color w:val="111111"/>
          <w:sz w:val="28"/>
          <w:szCs w:val="28"/>
          <w:rtl w:val="true"/>
          <w:lang w:bidi="ar-SA"/>
        </w:rPr>
        <w:t>.</w:t>
      </w:r>
    </w:p>
    <w:p>
      <w:pPr>
        <w:pStyle w:val="Heading4"/>
        <w:numPr>
          <w:ilvl w:val="3"/>
          <w:numId w:val="1"/>
        </w:numPr>
        <w:rPr/>
      </w:pPr>
      <w:bookmarkStart w:id="678" w:name="__RefHeading___Toc1207798_3830689328"/>
      <w:bookmarkStart w:id="679" w:name="_Toc300"/>
      <w:bookmarkEnd w:id="678"/>
      <w:r>
        <w:rPr/>
        <w:t>7</w:t>
      </w:r>
      <w:r>
        <w:rPr>
          <w:rtl w:val="true"/>
        </w:rPr>
        <w:t xml:space="preserve">- </w:t>
      </w:r>
      <w:r>
        <w:rPr>
          <w:rtl w:val="true"/>
        </w:rPr>
        <w:t>حدیث</w:t>
      </w:r>
      <w:bookmarkEnd w:id="679"/>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بْنِ عِیسَی عَنْ عَلِیِّ بْنِ الْحَکَمِ عَنْ عَبْدِ اللَّهِ بْنِ بُکَیْرٍ عَنْ حَمْزَةَ بْنِ حُمْرَانَ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الْجَنَّةُ مَحْفُوفَةٌ </w:t>
      </w:r>
      <w:r>
        <w:rPr>
          <w:rStyle w:val="FootnoteAnchor"/>
          <w:rtl w:val="true"/>
        </w:rPr>
        <w:footnoteReference w:id="359"/>
      </w:r>
      <w:r>
        <w:rPr>
          <w:rFonts w:ascii="Amiri" w:hAnsi="Amiri" w:eastAsia="Amiri" w:cs="Amiri"/>
          <w:color w:val="111111"/>
          <w:sz w:val="28"/>
          <w:sz w:val="28"/>
          <w:szCs w:val="28"/>
          <w:rtl w:val="true"/>
          <w:lang w:bidi="ar-SA"/>
        </w:rPr>
        <w:t>بِالْمَکَارِهِ وَ الصَّبْرِ فَمَنْ صَبَرَ عَلَی الْمَکَارِهِ فِی الدُّنْیَا دَخَلَ الْجَنَّةَ وَ جَهَنَّمُ مَحْفُوفَةٌ بِاللَّذَّاتِ وَ الشَّهَوَاتِ</w:t>
      </w:r>
      <w:r>
        <w:rPr>
          <w:rFonts w:eastAsia="Amiri" w:cs="Amiri" w:ascii="Amiri" w:hAnsi="Amiri"/>
          <w:color w:val="111111"/>
          <w:sz w:val="28"/>
          <w:szCs w:val="28"/>
          <w:rtl w:val="true"/>
          <w:lang w:bidi="ar-SA"/>
        </w:rPr>
        <w:t xml:space="preserve">-. </w:t>
      </w:r>
      <w:bookmarkStart w:id="680" w:name="pg13650_137182"/>
    </w:p>
    <w:p>
      <w:pPr>
        <w:pStyle w:val="BookText"/>
        <w:rPr/>
      </w:pPr>
      <w:bookmarkEnd w:id="680"/>
      <w:r>
        <w:rPr>
          <w:rFonts w:ascii="Amiri" w:hAnsi="Amiri" w:eastAsia="Amiri" w:cs="Amiri"/>
          <w:color w:val="111111"/>
          <w:sz w:val="28"/>
          <w:sz w:val="28"/>
          <w:szCs w:val="28"/>
          <w:rtl w:val="true"/>
          <w:lang w:bidi="ar-SA"/>
        </w:rPr>
        <w:t>فَمَنْ أَعْطَی نَفْسَهُ لَذَّتَهَا وَ شَهْوَتَهَا دَخَلَ النَّارَ</w:t>
      </w:r>
      <w:r>
        <w:rPr>
          <w:rFonts w:eastAsia="Amiri" w:cs="Amiri" w:ascii="Amiri" w:hAnsi="Amiri"/>
          <w:color w:val="111111"/>
          <w:sz w:val="28"/>
          <w:szCs w:val="28"/>
          <w:rtl w:val="true"/>
          <w:lang w:bidi="ar-SA"/>
        </w:rPr>
        <w:t>.</w:t>
      </w:r>
    </w:p>
    <w:p>
      <w:pPr>
        <w:pStyle w:val="Heading4"/>
        <w:numPr>
          <w:ilvl w:val="3"/>
          <w:numId w:val="1"/>
        </w:numPr>
        <w:rPr/>
      </w:pPr>
      <w:bookmarkStart w:id="681" w:name="__RefHeading___Toc1207800_3830689328"/>
      <w:bookmarkStart w:id="682" w:name="_Toc301"/>
      <w:bookmarkEnd w:id="681"/>
      <w:r>
        <w:rPr/>
        <w:t>8</w:t>
      </w:r>
      <w:r>
        <w:rPr>
          <w:rtl w:val="true"/>
        </w:rPr>
        <w:t xml:space="preserve">- </w:t>
      </w:r>
      <w:r>
        <w:rPr>
          <w:rtl w:val="true"/>
        </w:rPr>
        <w:t>حدیث</w:t>
      </w:r>
      <w:bookmarkEnd w:id="682"/>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مَحْبُوبٍ عَنْ عَبْدِ اللَّهِ بْنِ مَرْحُومٍ عَنْ أَبِی سَیَّارٍ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دَخَلَ الْمُؤْمِنُ فِی قَبْرِهِ کَانَتِ الصَّلَاةُ عَنْ یَمِینِهِ وَ الزَّکَاةُ عَنْ یَسَارِهِ وَ الْبِرُّ مُطِلٌّ عَلَیْهِ</w:t>
      </w:r>
    </w:p>
    <w:p>
      <w:pPr>
        <w:pStyle w:val="BookText"/>
        <w:rPr/>
      </w:pPr>
      <w:r>
        <w:rPr>
          <w:rStyle w:val="FootnoteAnchor"/>
          <w:rtl w:val="true"/>
        </w:rPr>
        <w:footnoteReference w:id="360"/>
      </w:r>
      <w:r>
        <w:rPr>
          <w:rFonts w:ascii="Amiri" w:hAnsi="Amiri" w:eastAsia="Amiri" w:cs="Amiri"/>
          <w:color w:val="111111"/>
          <w:sz w:val="28"/>
          <w:sz w:val="28"/>
          <w:szCs w:val="28"/>
          <w:rtl w:val="true"/>
          <w:lang w:bidi="ar-SA"/>
        </w:rPr>
        <w:t>وَ یَتَنَحَّی الصَّبْرُ نَاحِیَةً فَإِذَا دَخَلَ عَلَیْهِ الْمَلَکَانِ اللَّذَانِ یَلِیَانِ مُسَاءَلَتَهُ قَالَ الصَّبْرُ لِلصَّلَاةِ وَ الزَّکَاةِ وَ الْبِرِّ دُونَکُمْ صَاحِبَکُمْ فَإِنْ عَجَزْتُمْ عَنْهُ فَأَنَا دُونَهُ</w:t>
      </w:r>
      <w:r>
        <w:rPr>
          <w:rFonts w:eastAsia="Amiri" w:cs="Amiri" w:ascii="Amiri" w:hAnsi="Amiri"/>
          <w:color w:val="111111"/>
          <w:sz w:val="28"/>
          <w:szCs w:val="28"/>
          <w:rtl w:val="true"/>
          <w:lang w:bidi="ar-SA"/>
        </w:rPr>
        <w:t>.</w:t>
      </w:r>
    </w:p>
    <w:p>
      <w:pPr>
        <w:pStyle w:val="Heading4"/>
        <w:numPr>
          <w:ilvl w:val="3"/>
          <w:numId w:val="1"/>
        </w:numPr>
        <w:rPr/>
      </w:pPr>
      <w:bookmarkStart w:id="683" w:name="__RefHeading___Toc1207802_3830689328"/>
      <w:bookmarkStart w:id="684" w:name="_Toc302"/>
      <w:bookmarkEnd w:id="683"/>
      <w:r>
        <w:rPr/>
        <w:t>9</w:t>
      </w:r>
      <w:r>
        <w:rPr>
          <w:rtl w:val="true"/>
        </w:rPr>
        <w:t xml:space="preserve">- </w:t>
      </w:r>
      <w:r>
        <w:rPr>
          <w:rtl w:val="true"/>
        </w:rPr>
        <w:t>حدیث</w:t>
      </w:r>
      <w:bookmarkEnd w:id="684"/>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عَنْ أَبِیهِ عَنْ جَعْفَرِ بْنِ مُحَمَّدٍ الْأَشْعَرِیِّ عَنْ عَبْدِ اللَّهِ بْنِ مَیْمُونٍ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أَمِیرُ الْمُؤْمِنِینَ صلی الله علیه و آله الْمَسْجِدَ فَإِذَا هُوَ بِرَجُلٍ عَلَی بَابِ الْمَسْجِدِ کَئِیبٍ حَزِینٍ فَقَالَ لَهُ أَمِیرُ الْمُؤْمِنِینَ علیه السلام مَا لَکَ قَالَ یَا أَمِیرَ الْمُؤْمِنِینَ أُصِبْتُ بِأَبِی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أَخِی وَ أَخْشَی أَنْ أَکُونَ قَدْ وَجِلْتُ </w:t>
      </w:r>
      <w:r>
        <w:rPr>
          <w:rStyle w:val="FootnoteAnchor"/>
          <w:rtl w:val="true"/>
        </w:rPr>
        <w:footnoteReference w:id="361"/>
      </w:r>
      <w:r>
        <w:rPr>
          <w:rFonts w:ascii="Amiri" w:hAnsi="Amiri" w:eastAsia="Amiri" w:cs="Amiri"/>
          <w:color w:val="111111"/>
          <w:sz w:val="28"/>
          <w:sz w:val="28"/>
          <w:szCs w:val="28"/>
          <w:rtl w:val="true"/>
          <w:lang w:bidi="ar-SA"/>
        </w:rPr>
        <w:t>فَقَالَ لَهُ أَمِیرُ الْمُؤْمِنِینَ علیه السلام عَلَیْکَ بِتَقْوَی اللَّهِ وَ الصَّبْرِ تَقْدَمْ عَلَیْهِ غَداً وَ الصَّبْرُ فِی الْأُمُورِ بِمَنْزِلَةِ الرَّأْسِ مِنَ الْجَسَدِ فَإِذَا فَارَقَ الرَّأْسُ الْجَسَدَ فَسَدَ الْجَسَدُ وَ إِذَا فَارَقَ الصَّبْرُ الْأُمُورَ فَسَدَتِ الْأُمُورُ</w:t>
      </w:r>
      <w:r>
        <w:rPr>
          <w:rFonts w:eastAsia="Amiri" w:cs="Amiri" w:ascii="Amiri" w:hAnsi="Amiri"/>
          <w:color w:val="111111"/>
          <w:sz w:val="28"/>
          <w:szCs w:val="28"/>
          <w:rtl w:val="true"/>
          <w:lang w:bidi="ar-SA"/>
        </w:rPr>
        <w:t>.</w:t>
      </w:r>
    </w:p>
    <w:p>
      <w:pPr>
        <w:pStyle w:val="Heading4"/>
        <w:numPr>
          <w:ilvl w:val="3"/>
          <w:numId w:val="1"/>
        </w:numPr>
        <w:rPr/>
      </w:pPr>
      <w:bookmarkStart w:id="685" w:name="__RefHeading___Toc1207804_3830689328"/>
      <w:bookmarkStart w:id="686" w:name="_Toc303"/>
      <w:bookmarkEnd w:id="685"/>
      <w:r>
        <w:rPr/>
        <w:t>10</w:t>
      </w:r>
      <w:r>
        <w:rPr>
          <w:rtl w:val="true"/>
        </w:rPr>
        <w:t xml:space="preserve">- </w:t>
      </w:r>
      <w:r>
        <w:rPr>
          <w:rtl w:val="true"/>
        </w:rPr>
        <w:t>حدیث</w:t>
      </w:r>
      <w:bookmarkEnd w:id="686"/>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بْنِ عِیسَی عَنْ عَلِیِّ بْنِ الْحَکَمِ عَنْ سَمَاعَةَ بْنِ مِهْرَانَ عَنْ أَبِی الْحَسَنِ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لِی مَا حَبَسَکَ عَنِ الْحَجِّ قَالَ قُلْتُ جُعِلْتُ فِدَاکَ وَقَعَ عَلَیَّ دَیْنٌ کَثِیرٌ وَ ذَهَبَ مَالِی وَ دَیْنِیَ الَّذِی قَدْ لَزِمَنِی هُوَ أَعْظَمُ مِنْ ذَهَابِ مَالِی فَلَوْ لَا أَنَّ رَجُلًا مِنْ أَصْحَابِنَا أَخْرَجَنِی مَا قَدَرْتُ أَنْ أَخْرُجَ فَقَالَ لِی إِنْ تَصْبِرْ تُغْتَبَطْ وَ إِلَّا تَصْبِرْ یُنْفِذِ اللَّهُ مَقَادِیرَهُ رَاضِیاً کُنْتَ أَمْ کَارِهاً</w:t>
      </w:r>
      <w:r>
        <w:rPr>
          <w:rFonts w:eastAsia="Amiri" w:cs="Amiri" w:ascii="Amiri" w:hAnsi="Amiri"/>
          <w:color w:val="111111"/>
          <w:sz w:val="28"/>
          <w:szCs w:val="28"/>
          <w:rtl w:val="true"/>
          <w:lang w:bidi="ar-SA"/>
        </w:rPr>
        <w:t>.</w:t>
      </w:r>
    </w:p>
    <w:p>
      <w:pPr>
        <w:pStyle w:val="Heading4"/>
        <w:numPr>
          <w:ilvl w:val="3"/>
          <w:numId w:val="1"/>
        </w:numPr>
        <w:rPr/>
      </w:pPr>
      <w:bookmarkStart w:id="687" w:name="__RefHeading___Toc1207806_3830689328"/>
      <w:bookmarkStart w:id="688" w:name="_Toc304"/>
      <w:bookmarkEnd w:id="687"/>
      <w:r>
        <w:rPr/>
        <w:t>11</w:t>
      </w:r>
      <w:r>
        <w:rPr>
          <w:rtl w:val="true"/>
        </w:rPr>
        <w:t xml:space="preserve">- </w:t>
      </w:r>
      <w:r>
        <w:rPr>
          <w:rtl w:val="true"/>
        </w:rPr>
        <w:t>حدیث</w:t>
      </w:r>
      <w:bookmarkEnd w:id="688"/>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ابْنِ سِنَانٍ عَنْ أَبِی الْجَارُودِ عَنِ الْأَصْبَغِ قَالَ قَالَ أَمِیرُ الْمُؤْمِنِینَ صَلَوَاتُ اللَّهِ عَلَیْهِ الصَّبْرُ صَبْرَانِ صَبْرٌ عِنْدَ الْمُصِیبَةِ حَسَنٌ جَمِیلٌ وَ أَحْسَنُ مِنْ ذَلِکَ الصَّبْرُ عِنْدَ مَا حَرَّمَ اللَّهُ عَزَّ وَ جَلَّ عَلَیْکَ وَ الذِّکْرُ ذِکْرَانِ ذِکْرُ اللَّهِ عَزَّ وَ جَلَّ عِنْدَ الْمُصِیبَةِ وَ أَفْضَلُ مِنْ ذَلِکَ ذِکْرُ اللَّهِ عِنْدَ مَا حَرَّمَ عَلَیْکَ فَیَکُونُ حَاجِزاً</w:t>
      </w:r>
      <w:r>
        <w:rPr>
          <w:rFonts w:eastAsia="Amiri" w:cs="Amiri" w:ascii="Amiri" w:hAnsi="Amiri"/>
          <w:color w:val="111111"/>
          <w:sz w:val="28"/>
          <w:szCs w:val="28"/>
          <w:rtl w:val="true"/>
          <w:lang w:bidi="ar-SA"/>
        </w:rPr>
        <w:t xml:space="preserve">. . </w:t>
      </w:r>
      <w:bookmarkStart w:id="689" w:name="pg13650_137183"/>
    </w:p>
    <w:p>
      <w:pPr>
        <w:pStyle w:val="Heading4"/>
        <w:numPr>
          <w:ilvl w:val="3"/>
          <w:numId w:val="1"/>
        </w:numPr>
        <w:rPr/>
      </w:pPr>
      <w:bookmarkStart w:id="690" w:name="__RefHeading___Toc1207808_3830689328"/>
      <w:bookmarkStart w:id="691" w:name="_Toc305"/>
      <w:bookmarkEnd w:id="689"/>
      <w:bookmarkEnd w:id="690"/>
      <w:r>
        <w:rPr/>
        <w:t>12</w:t>
      </w:r>
      <w:r>
        <w:rPr>
          <w:rtl w:val="true"/>
        </w:rPr>
        <w:t xml:space="preserve">- </w:t>
      </w:r>
      <w:r>
        <w:rPr>
          <w:rtl w:val="true"/>
        </w:rPr>
        <w:t>حدیث</w:t>
      </w:r>
      <w:bookmarkEnd w:id="691"/>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عَلِیٍّ الْأَشْعَرِیُّ عَنِ الْحَسَنِ بْنِ عَلِیٍّ الْکُوفِیِّ عَنِ الْعَبَّاسِ بْنِ عَامِرٍ عَنِ الْعَرْزَمِیِّ عَنْ أَبِی عَبْدِ اللَّهِ علیه السلام قَالَ قَالَ رَسُولُ اللَّهِ ص سَیَأْتِی عَلَی النَّاسِ زَمَانٌ لَا یُنَالُ الْمُلْکُ فِیهِ إِلَّا بِالْقَتْلِ وَ التَّجَبُّرِ وَ لَا الْغِنَی إِلَّا بِالْغَصْبِ وَ الْبُخْلِ وَ لَا الْمَحَبَّةُ إِلَّا بِاسْتِخْرَاجِ الدِّینِ </w:t>
      </w:r>
      <w:r>
        <w:rPr>
          <w:rStyle w:val="FootnoteAnchor"/>
          <w:rtl w:val="true"/>
        </w:rPr>
        <w:footnoteReference w:id="362"/>
      </w:r>
      <w:r>
        <w:rPr>
          <w:rFonts w:ascii="Amiri" w:hAnsi="Amiri" w:eastAsia="Amiri" w:cs="Amiri"/>
          <w:color w:val="111111"/>
          <w:sz w:val="28"/>
          <w:sz w:val="28"/>
          <w:szCs w:val="28"/>
          <w:rtl w:val="true"/>
          <w:lang w:bidi="ar-SA"/>
        </w:rPr>
        <w:t>وَ اتِّبَاعِ الْهَوَی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أَدْرَکَ ذَلِکَ الزَّمَانَ فَصَبَرَ عَلَی الْفَقْرِ وَ هُوَ یَقْدِرُ عَلَی الْغِنَی وَ صَبَرَ عَلَی الْبِغْضَةِ </w:t>
      </w:r>
      <w:r>
        <w:rPr>
          <w:rStyle w:val="FootnoteAnchor"/>
          <w:rtl w:val="true"/>
        </w:rPr>
        <w:footnoteReference w:id="363"/>
      </w:r>
      <w:r>
        <w:rPr>
          <w:rFonts w:ascii="Amiri" w:hAnsi="Amiri" w:eastAsia="Amiri" w:cs="Amiri"/>
          <w:color w:val="111111"/>
          <w:sz w:val="28"/>
          <w:sz w:val="28"/>
          <w:szCs w:val="28"/>
          <w:rtl w:val="true"/>
          <w:lang w:bidi="ar-SA"/>
        </w:rPr>
        <w:t>وَ هُوَ یَقْدِرُ عَلَی الْمَحَبَّةِ وَ صَبَرَ عَلَی الذُّلِّ وَ هُوَ یَقْدِرُ عَلَی الْعِزِّ آتَاهُ اللَّهُ ثَوَابَ خَمْسِینَ صِدِّیقاً مِمَّنْ صَدَّقَ بِی</w:t>
      </w:r>
      <w:r>
        <w:rPr>
          <w:rFonts w:eastAsia="Amiri" w:cs="Amiri" w:ascii="Amiri" w:hAnsi="Amiri"/>
          <w:color w:val="111111"/>
          <w:sz w:val="28"/>
          <w:szCs w:val="28"/>
          <w:rtl w:val="true"/>
          <w:lang w:bidi="ar-SA"/>
        </w:rPr>
        <w:t>.</w:t>
      </w:r>
    </w:p>
    <w:p>
      <w:pPr>
        <w:pStyle w:val="Heading4"/>
        <w:numPr>
          <w:ilvl w:val="3"/>
          <w:numId w:val="1"/>
        </w:numPr>
        <w:rPr/>
      </w:pPr>
      <w:bookmarkStart w:id="692" w:name="__RefHeading___Toc1207810_3830689328"/>
      <w:bookmarkStart w:id="693" w:name="_Toc306"/>
      <w:bookmarkEnd w:id="692"/>
      <w:r>
        <w:rPr/>
        <w:t>13</w:t>
      </w:r>
      <w:r>
        <w:rPr>
          <w:rtl w:val="true"/>
        </w:rPr>
        <w:t xml:space="preserve">- </w:t>
      </w:r>
      <w:r>
        <w:rPr>
          <w:rtl w:val="true"/>
        </w:rPr>
        <w:t>حدیث</w:t>
      </w:r>
      <w:bookmarkEnd w:id="693"/>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أَبِی عَبْدِ اللَّهِ عَنْ إِسْمَاعِیلَ بْنِ مِهْرَانَ عَنْ دُرُسْتَ بْنِ أَبِی مَنْصُورٍ عَنْ عِیسَی بْنِ بَشِیرٍ عَنْ أَبِی حَمْزَةَ قَالَ قَالَ أَبُو جَعْفَرٍ ع لَمَّا حَضَرَتْ أَبِی عَلِیَّ بْنَ الْحُسَیْنِ علیه السلام الْوَفَاةُ ضَمَّنِی إِلَی صَدْرِهِ وَ قَالَ یَا بُنَیَّ أُوصِیکَ بِمَا أَوْصَانِی بِهِ أَبِی حِینَ حَضَرَتْهُ الْوَفَاةُ وَ بِمَا ذَکَرَ أَنَّ أَبَاهُ أَوْصَاهُ بِهِ یَا بُنَیَّ اصْبِرْ عَلَی الْحَقِّ وَ إِنْ کَانَ مُرّاً</w:t>
      </w:r>
      <w:r>
        <w:rPr>
          <w:rFonts w:eastAsia="Amiri" w:cs="Amiri" w:ascii="Amiri" w:hAnsi="Amiri"/>
          <w:color w:val="111111"/>
          <w:sz w:val="28"/>
          <w:szCs w:val="28"/>
          <w:rtl w:val="true"/>
          <w:lang w:bidi="ar-SA"/>
        </w:rPr>
        <w:t>.</w:t>
      </w:r>
    </w:p>
    <w:p>
      <w:pPr>
        <w:pStyle w:val="Heading4"/>
        <w:numPr>
          <w:ilvl w:val="3"/>
          <w:numId w:val="1"/>
        </w:numPr>
        <w:rPr/>
      </w:pPr>
      <w:bookmarkStart w:id="694" w:name="__RefHeading___Toc1207812_3830689328"/>
      <w:bookmarkStart w:id="695" w:name="_Toc307"/>
      <w:bookmarkEnd w:id="694"/>
      <w:r>
        <w:rPr/>
        <w:t>14</w:t>
      </w:r>
      <w:r>
        <w:rPr>
          <w:rtl w:val="true"/>
        </w:rPr>
        <w:t xml:space="preserve">- </w:t>
      </w:r>
      <w:r>
        <w:rPr>
          <w:rtl w:val="true"/>
        </w:rPr>
        <w:t>حدیث</w:t>
      </w:r>
      <w:bookmarkEnd w:id="695"/>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w:t>
      </w:r>
      <w:r>
        <w:rPr>
          <w:rStyle w:val="FootnoteAnchor"/>
          <w:rtl w:val="true"/>
        </w:rPr>
        <w:footnoteReference w:id="364"/>
      </w:r>
      <w:r>
        <w:rPr>
          <w:rFonts w:ascii="Amiri" w:hAnsi="Amiri" w:eastAsia="Amiri" w:cs="Amiri"/>
          <w:color w:val="111111"/>
          <w:sz w:val="28"/>
          <w:sz w:val="28"/>
          <w:szCs w:val="28"/>
          <w:rtl w:val="true"/>
          <w:lang w:bidi="ar-SA"/>
        </w:rPr>
        <w:t>عَنْ أَبِیهِ عَنْ یُونُسَ بْنِ عَبْدِ الرَّحْمَنِ رَفَعَهُ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الصَّبْرُ صَبْرَانِ صَبْرٌ عَلَی الْبَلَاءِ حَسَنٌ جَمِیلٌ وَ أَفْضَلُ الصَّبْرَیْنِ الْوَرَعُ عَنِ الْمَحَارِمِ</w:t>
      </w:r>
      <w:r>
        <w:rPr>
          <w:rFonts w:eastAsia="Amiri" w:cs="Amiri" w:ascii="Amiri" w:hAnsi="Amiri"/>
          <w:color w:val="111111"/>
          <w:sz w:val="28"/>
          <w:szCs w:val="28"/>
          <w:rtl w:val="true"/>
          <w:lang w:bidi="ar-SA"/>
        </w:rPr>
        <w:t>.</w:t>
      </w:r>
    </w:p>
    <w:p>
      <w:pPr>
        <w:pStyle w:val="Heading4"/>
        <w:numPr>
          <w:ilvl w:val="3"/>
          <w:numId w:val="1"/>
        </w:numPr>
        <w:rPr/>
      </w:pPr>
      <w:bookmarkStart w:id="696" w:name="__RefHeading___Toc1207814_3830689328"/>
      <w:bookmarkStart w:id="697" w:name="_Toc308"/>
      <w:bookmarkEnd w:id="696"/>
      <w:r>
        <w:rPr/>
        <w:t>15</w:t>
      </w:r>
      <w:r>
        <w:rPr>
          <w:rtl w:val="true"/>
        </w:rPr>
        <w:t xml:space="preserve">- </w:t>
      </w:r>
      <w:r>
        <w:rPr>
          <w:rtl w:val="true"/>
        </w:rPr>
        <w:t>حدیث</w:t>
      </w:r>
      <w:bookmarkEnd w:id="697"/>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یَحْیَی عَنْ أَحْمَدَ بْنِ مُحَمَّدِ بْنِ عِیسَی قَالَ أَخْبَرَنِی یَحْیَی بْنُ سُلَیْمٍ الطَّائِفِیُّ قَالَ أَخْبَرَنِی عَمْرُو بْنُ شِمْرٍ الْیَمَانِیُّ یَرْفَعُ الْحَدِیثَ إِلَی عَلِیٍّ علیه السلام قَالَ قَالَ رَسُولُ اللَّهِ ص الصَّبْرُ ثَلَاثَةٌ صَبْرٌ عِنْدَ الْمُصِیبَةِ وَ صَبْرٌ عَلَی الطَّاعَةِ وَ صَبْرٌ عَنِ الْمَعْصِیَةِ </w:t>
      </w:r>
      <w:r>
        <w:rPr>
          <w:rStyle w:val="FootnoteAnchor"/>
          <w:rtl w:val="true"/>
        </w:rPr>
        <w:footnoteReference w:id="365"/>
      </w:r>
      <w:r>
        <w:rPr>
          <w:rFonts w:ascii="Amiri" w:hAnsi="Amiri" w:eastAsia="Amiri" w:cs="Amiri"/>
          <w:color w:val="111111"/>
          <w:sz w:val="28"/>
          <w:sz w:val="28"/>
          <w:szCs w:val="28"/>
          <w:rtl w:val="true"/>
          <w:lang w:bidi="ar-SA"/>
        </w:rPr>
        <w:t xml:space="preserve">فَمَنْ صَبَرَ عَلَی الْمُصِیبَةِ حَتَّی یَرُدَّهَا بِحُسْنِ عَزَائِهَا کَتَبَ اللَّهُ لَهُ ثَلَاثَمِائَةِ دَرَجَةٍ مَا بَیْنَ الدَّرَجَةِ إِلَی الدَّرَجَةِ کَمَا بَیْنَ السَّمَاءِ إِلَی الْأَرْضِ وَ مَنْ صَبَرَ عَلَی الطَّاعَةِ کَتَبَ اللَّهُ لَهُ سِتَّمِائَةِ دَرَجَةٍ مَا بَیْنَ الدَّرَجَةِ إِلَی الدَّرَجَةِ کَمَا بَیْنَ تُخُومِ الْأَرْضِ </w:t>
      </w:r>
      <w:r>
        <w:rPr>
          <w:rStyle w:val="FootnoteAnchor"/>
          <w:rtl w:val="true"/>
        </w:rPr>
        <w:footnoteReference w:id="366"/>
      </w:r>
      <w:r>
        <w:rPr>
          <w:rFonts w:ascii="Amiri" w:hAnsi="Amiri" w:eastAsia="Amiri" w:cs="Amiri"/>
          <w:color w:val="111111"/>
          <w:sz w:val="28"/>
          <w:sz w:val="28"/>
          <w:szCs w:val="28"/>
          <w:rtl w:val="true"/>
          <w:lang w:bidi="ar-SA"/>
        </w:rPr>
        <w:t>إِلَی الْعَرْشِ وَ مَنْ صَبَرَ عَنِ الْمَعْصِیَةِ کَتَبَ اللَّهُ لَهُ تِسْعَمِائَةِ دَرَجَةٍ مَا بَیْنَ الدَّرَجَةِ إِلَی الدَّرَجَةِ کَمَا بَیْنَ تُخُومِ الْأَرْضِ إِلَی مُنْتَهَی الْعَرْشِ</w:t>
      </w:r>
      <w:r>
        <w:rPr>
          <w:rFonts w:eastAsia="Amiri" w:cs="Amiri" w:ascii="Amiri" w:hAnsi="Amiri"/>
          <w:color w:val="111111"/>
          <w:sz w:val="28"/>
          <w:szCs w:val="28"/>
          <w:rtl w:val="true"/>
          <w:lang w:bidi="ar-SA"/>
        </w:rPr>
        <w:t xml:space="preserve">. . </w:t>
      </w:r>
      <w:bookmarkStart w:id="698" w:name="pg13650_137184"/>
    </w:p>
    <w:p>
      <w:pPr>
        <w:pStyle w:val="Heading4"/>
        <w:numPr>
          <w:ilvl w:val="3"/>
          <w:numId w:val="1"/>
        </w:numPr>
        <w:rPr/>
      </w:pPr>
      <w:bookmarkStart w:id="699" w:name="__RefHeading___Toc1207816_3830689328"/>
      <w:bookmarkStart w:id="700" w:name="_Toc309"/>
      <w:bookmarkEnd w:id="698"/>
      <w:bookmarkEnd w:id="699"/>
      <w:r>
        <w:rPr/>
        <w:t>16</w:t>
      </w:r>
      <w:r>
        <w:rPr>
          <w:rtl w:val="true"/>
        </w:rPr>
        <w:t xml:space="preserve">- </w:t>
      </w:r>
      <w:r>
        <w:rPr>
          <w:rtl w:val="true"/>
        </w:rPr>
        <w:t>حدیث</w:t>
      </w:r>
      <w:bookmarkEnd w:id="700"/>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عَلِیِّ بْنِ الْحَکَمِ عَنْ یُونُسَ بْنِ یَعْقُوبَ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أَمَرَنِی أَبُو عَبْدِ اللَّهِ علیه السلام أَنْ آتِیَ الْمُفَضَّلَ وَ أُعَزِّیَهُ بِإِسْمَاعِیلَ وَ قَالَ أَقْرِئِ الْمُفَضَّلَ السَّلَامَ </w:t>
      </w:r>
      <w:r>
        <w:rPr>
          <w:rStyle w:val="FootnoteAnchor"/>
          <w:rtl w:val="true"/>
        </w:rPr>
        <w:footnoteReference w:id="367"/>
      </w:r>
      <w:r>
        <w:rPr>
          <w:rFonts w:ascii="Amiri" w:hAnsi="Amiri" w:eastAsia="Amiri" w:cs="Amiri"/>
          <w:color w:val="111111"/>
          <w:sz w:val="28"/>
          <w:sz w:val="28"/>
          <w:szCs w:val="28"/>
          <w:rtl w:val="true"/>
          <w:lang w:bidi="ar-SA"/>
        </w:rPr>
        <w:t>وَ قُلْ لَهُ إِنَّا قَدْ أُصِبْنَا بِإِسْمَاعِیلَ فَصَبَرْنَا فَاصْبِرْ کَمَا صَبَرْنَا إِنَّا أَرَدْنَا أَمْراً وَ أَرَادَ اللَّهُ عَزَّ وَ جَلَّ أَمْراً فَسَلَّمْنَا لِأَمْرِ اللَّهِ عَزَّ وَ جَلَّ</w:t>
      </w:r>
      <w:r>
        <w:rPr>
          <w:rFonts w:eastAsia="Amiri" w:cs="Amiri" w:ascii="Amiri" w:hAnsi="Amiri"/>
          <w:color w:val="111111"/>
          <w:sz w:val="28"/>
          <w:szCs w:val="28"/>
          <w:rtl w:val="true"/>
          <w:lang w:bidi="ar-SA"/>
        </w:rPr>
        <w:t>.</w:t>
      </w:r>
    </w:p>
    <w:p>
      <w:pPr>
        <w:pStyle w:val="Heading4"/>
        <w:numPr>
          <w:ilvl w:val="3"/>
          <w:numId w:val="1"/>
        </w:numPr>
        <w:rPr/>
      </w:pPr>
      <w:bookmarkStart w:id="701" w:name="__RefHeading___Toc1207818_3830689328"/>
      <w:bookmarkStart w:id="702" w:name="_Toc310"/>
      <w:bookmarkEnd w:id="701"/>
      <w:r>
        <w:rPr/>
        <w:t>17</w:t>
      </w:r>
      <w:r>
        <w:rPr>
          <w:rtl w:val="true"/>
        </w:rPr>
        <w:t xml:space="preserve">- </w:t>
      </w:r>
      <w:r>
        <w:rPr>
          <w:rtl w:val="true"/>
        </w:rPr>
        <w:t>حدیث</w:t>
      </w:r>
      <w:bookmarkEnd w:id="702"/>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سَیْفِ بْنِ عَمِیرَةَ عَنْ أَبِی حَمْزَةَ الثُّمَالِیِّ قَالَ قَالَ أَبُو عَبْدِ اللَّهِ ع مَنِ ابْتُلِیَ مِنَ الْمُؤْمِنِینَ بِبَلَاءٍ فَصَبَرَ عَلَیْهِ کَانَ لَهُ مِثْلُ أَجْرِ أَلْفِ شَهِیدٍ</w:t>
      </w:r>
      <w:r>
        <w:rPr>
          <w:rFonts w:eastAsia="Amiri" w:cs="Amiri" w:ascii="Amiri" w:hAnsi="Amiri"/>
          <w:color w:val="111111"/>
          <w:sz w:val="28"/>
          <w:szCs w:val="28"/>
          <w:rtl w:val="true"/>
          <w:lang w:bidi="ar-SA"/>
        </w:rPr>
        <w:t>.</w:t>
      </w:r>
    </w:p>
    <w:p>
      <w:pPr>
        <w:pStyle w:val="Heading4"/>
        <w:numPr>
          <w:ilvl w:val="3"/>
          <w:numId w:val="1"/>
        </w:numPr>
        <w:rPr/>
      </w:pPr>
      <w:bookmarkStart w:id="703" w:name="__RefHeading___Toc1207820_3830689328"/>
      <w:bookmarkStart w:id="704" w:name="_Toc311"/>
      <w:bookmarkEnd w:id="703"/>
      <w:r>
        <w:rPr/>
        <w:t>18</w:t>
      </w:r>
      <w:r>
        <w:rPr>
          <w:rtl w:val="true"/>
        </w:rPr>
        <w:t xml:space="preserve">- </w:t>
      </w:r>
      <w:r>
        <w:rPr>
          <w:rtl w:val="true"/>
        </w:rPr>
        <w:t>حدیث</w:t>
      </w:r>
      <w:bookmarkEnd w:id="704"/>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بْنِ عِیسَی عَنْ مُحَمَّدِ بْنِ سِنَانٍ عَنْ عَمَّارِ بْنِ مَرْوَانَ عَنْ سَمَاعَةَ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 جَلَّ أَنْعَمَ عَلَی قَوْمٍ فَلَمْ یَشْکُرُوا فَصَارَتْ عَلَیْهِمْ وَبَالًا وَ ابْتَلَی قَوْماً بِالْمَصَائِبِ فَصَبَرُوا فَصَارَتْ عَلَیْهِمْ نِعْمَةً</w:t>
      </w:r>
      <w:r>
        <w:rPr>
          <w:rFonts w:eastAsia="Amiri" w:cs="Amiri" w:ascii="Amiri" w:hAnsi="Amiri"/>
          <w:color w:val="111111"/>
          <w:sz w:val="28"/>
          <w:szCs w:val="28"/>
          <w:rtl w:val="true"/>
          <w:lang w:bidi="ar-SA"/>
        </w:rPr>
        <w:t>.</w:t>
      </w:r>
    </w:p>
    <w:p>
      <w:pPr>
        <w:pStyle w:val="Heading4"/>
        <w:numPr>
          <w:ilvl w:val="3"/>
          <w:numId w:val="1"/>
        </w:numPr>
        <w:rPr/>
      </w:pPr>
      <w:bookmarkStart w:id="705" w:name="__RefHeading___Toc1207822_3830689328"/>
      <w:bookmarkStart w:id="706" w:name="_Toc312"/>
      <w:bookmarkEnd w:id="705"/>
      <w:r>
        <w:rPr/>
        <w:t>19</w:t>
      </w:r>
      <w:r>
        <w:rPr>
          <w:rtl w:val="true"/>
        </w:rPr>
        <w:t xml:space="preserve">- </w:t>
      </w:r>
      <w:r>
        <w:rPr>
          <w:rtl w:val="true"/>
        </w:rPr>
        <w:t>حدیث</w:t>
      </w:r>
      <w:bookmarkEnd w:id="706"/>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وَ مُحَمَّدُ بْنُ إِسْمَاعِیلَ عَنِ الْفَضْلِ بْنِ شَاذَانَ جَمِیعاً عَنِ ابْنِ أَبِی عُمَیْرٍ عَنْ إِبْرَاهِیمَ بْنِ عَبْدِ الْحَمِیدِ عَنْ أَبَانِ بْنِ أَبِی مُسَافِرٍ عَنْ أَبِی عَبْدِ اللَّهِ ع فِی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الَّذِینَ آمَنُوا اصْبِرُوا وَ صابِرُوا </w:t>
      </w:r>
      <w:r>
        <w:rPr>
          <w:rStyle w:val="FootnoteAnchor"/>
          <w:rtl w:val="true"/>
        </w:rPr>
        <w:footnoteReference w:id="368"/>
      </w:r>
      <w:r>
        <w:rPr>
          <w:rFonts w:ascii="Amiri" w:hAnsi="Amiri" w:eastAsia="Amiri" w:cs="Amiri"/>
          <w:color w:val="111111"/>
          <w:sz w:val="28"/>
          <w:sz w:val="28"/>
          <w:szCs w:val="28"/>
          <w:rtl w:val="true"/>
          <w:lang w:bidi="ar-SA"/>
        </w:rPr>
        <w:t>قَالَ اصْبِرُوا عَلَی الْمَصَائِبِ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فِی رِوَایَةِ ابْنِ أَبِی یَعْفُورٍ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صَابِرُوا عَلَی الْمَصَائِبِ</w:t>
      </w:r>
    </w:p>
    <w:p>
      <w:pPr>
        <w:pStyle w:val="BookText"/>
        <w:rPr/>
      </w:pPr>
      <w:r>
        <w:rPr>
          <w:rStyle w:val="FootnoteAnchor"/>
          <w:rtl w:val="true"/>
        </w:rPr>
        <w:footnoteReference w:id="36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07" w:name="__RefHeading___Toc1207824_3830689328"/>
      <w:bookmarkStart w:id="708" w:name="_Toc313"/>
      <w:bookmarkEnd w:id="707"/>
      <w:r>
        <w:rPr/>
        <w:t>20</w:t>
      </w:r>
      <w:r>
        <w:rPr>
          <w:rtl w:val="true"/>
        </w:rPr>
        <w:t xml:space="preserve">- </w:t>
      </w:r>
      <w:r>
        <w:rPr>
          <w:rtl w:val="true"/>
        </w:rPr>
        <w:t>حدیث</w:t>
      </w:r>
      <w:bookmarkEnd w:id="708"/>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بْنِ خَالِدٍ عَنْ مُحَمَّدِ بْنِ عِیسَی عَنْ عَلِیِّ بْنِ مُحَمَّدِ بْنِ أَبِی جَمِیلَةَ عَنْ جَدِّهِ أَبِی جَمِیلَةَ عَنْ بَعْضِ أَصْحَابِهِ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لَا أَنَّ الصَّبْرَ خُلِقَ قَبْلَ الْبَلَاءِ لَتَفَطَّرَ الْمُؤْمِنُ کَمَا تَتَفَطَّرُ الْبَیْضَةُ عَلَی الصَّفَا </w:t>
      </w:r>
      <w:r>
        <w:rPr>
          <w:rStyle w:val="FootnoteAnchor"/>
          <w:rtl w:val="true"/>
        </w:rPr>
        <w:footnoteReference w:id="37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09" w:name="__RefHeading___Toc1207826_3830689328"/>
      <w:bookmarkStart w:id="710" w:name="_Toc314"/>
      <w:bookmarkEnd w:id="709"/>
      <w:r>
        <w:rPr/>
        <w:t>21</w:t>
      </w:r>
      <w:r>
        <w:rPr>
          <w:rtl w:val="true"/>
        </w:rPr>
        <w:t xml:space="preserve">- </w:t>
      </w:r>
      <w:r>
        <w:rPr>
          <w:rtl w:val="true"/>
        </w:rPr>
        <w:t>حدیث</w:t>
      </w:r>
      <w:bookmarkEnd w:id="710"/>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عَلِیٍّ الْأَشْعَرِیُّ عَنْ مُحَمَّدِ بْنِ عَبْدِ الْجَبَّارِ عَنْ صَفْوَانَ عَنْ إِسْحَاقَ بْنِ عَمَّارٍ وَ عَبْدِ اللَّهِ بْنِ سِنَانٍ عَنْ أَبِی عَبْدِ اللَّهِ علیه السلام قَالَ قَالَ رَسُولُ اللَّهِ ص قَالَ اللَّهُ عَزَّ وَ جَلَّ إِنِّی جَعَلْتُ الدُّنْیَا بَیْنَ عِبَادِی قَرْضاً فَمَنْ أَقْرَضَنِی مِنْهَا قَرْضاً أَعْطَیْتُهُ </w:t>
      </w:r>
      <w:r>
        <w:rPr>
          <w:rFonts w:eastAsia="Amiri" w:cs="Amiri" w:ascii="Amiri" w:hAnsi="Amiri"/>
          <w:color w:val="111111"/>
          <w:sz w:val="28"/>
          <w:szCs w:val="28"/>
          <w:rtl w:val="true"/>
          <w:lang w:bidi="ar-SA"/>
        </w:rPr>
        <w:t xml:space="preserve">. </w:t>
      </w:r>
      <w:bookmarkStart w:id="711" w:name="pg13650_137185"/>
    </w:p>
    <w:p>
      <w:pPr>
        <w:pStyle w:val="BookText"/>
        <w:rPr/>
      </w:pPr>
      <w:bookmarkEnd w:id="711"/>
      <w:r>
        <w:rPr>
          <w:rFonts w:ascii="Amiri" w:hAnsi="Amiri" w:eastAsia="Amiri" w:cs="Amiri"/>
          <w:color w:val="111111"/>
          <w:sz w:val="28"/>
          <w:sz w:val="28"/>
          <w:szCs w:val="28"/>
          <w:rtl w:val="true"/>
          <w:lang w:bidi="ar-SA"/>
        </w:rPr>
        <w:t>بِکُلِّ وَاحِدَةٍ عَشْراً إِلَی سَبْعِمِائَةِ ضِعْفٍ وَ مَا شِئْتُ مِنْ ذَلِکَ وَ مَنْ لَمْ یُقْرِضْنِی مِنْهَا قَرْضاً فَأَخَذْتُ مِنْهُ شَیْئاً قَسْراً فَصَبَرَ أَعْطَیْتُهُ ثَلَاثَ خِصَالٍ لَوْ أَعْطَیْتُ وَاحِدَةً مِنْهُنَّ مَلَائِکَتِی لَرَضُوا بِهَا مِنِّی قَالَ ثُمَّ تَلَا أَبُو عَبْدِ اللَّهِ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إِذا أَصابَتْهُمْ مُصِیبَةٌ قالُوا إِنَّا لِلَّهِ وَ إِنَّا إِلَیْهِ راجِعُونَ أُولئِکَ عَلَیْهِمْ صَلَواتٌ مِنْ رَبِّهِمْ فَهَذِهِ وَاحِدَةٌ مِنْ ثَلَاثِ 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رَحْمَةٌ اثْنَتَانِ وَ أُولئِکَ هُمُ الْمُهْتَدُونَ </w:t>
      </w:r>
      <w:r>
        <w:rPr>
          <w:rStyle w:val="FootnoteAnchor"/>
          <w:rtl w:val="true"/>
        </w:rPr>
        <w:footnoteReference w:id="371"/>
      </w:r>
      <w:r>
        <w:rPr>
          <w:rFonts w:ascii="Amiri" w:hAnsi="Amiri" w:eastAsia="Amiri" w:cs="Amiri"/>
          <w:color w:val="111111"/>
          <w:sz w:val="28"/>
          <w:sz w:val="28"/>
          <w:szCs w:val="28"/>
          <w:rtl w:val="true"/>
          <w:lang w:bidi="ar-SA"/>
        </w:rPr>
        <w:t>ثَلَاثٌ ثُمَّ قَالَ أَبُو عَبْدِ اللَّهِ علیه السلام هَذَا لِمَنْ أَخَذَ اللَّهُ مِنْهُ شَیْئاً قَسْراً</w:t>
      </w:r>
      <w:r>
        <w:rPr>
          <w:rFonts w:eastAsia="Amiri" w:cs="Amiri" w:ascii="Amiri" w:hAnsi="Amiri"/>
          <w:color w:val="111111"/>
          <w:sz w:val="28"/>
          <w:szCs w:val="28"/>
          <w:rtl w:val="true"/>
          <w:lang w:bidi="ar-SA"/>
        </w:rPr>
        <w:t>.</w:t>
      </w:r>
    </w:p>
    <w:p>
      <w:pPr>
        <w:pStyle w:val="Heading4"/>
        <w:numPr>
          <w:ilvl w:val="3"/>
          <w:numId w:val="1"/>
        </w:numPr>
        <w:rPr/>
      </w:pPr>
      <w:bookmarkStart w:id="712" w:name="__RefHeading___Toc1207828_3830689328"/>
      <w:bookmarkStart w:id="713" w:name="_Toc315"/>
      <w:bookmarkEnd w:id="712"/>
      <w:r>
        <w:rPr/>
        <w:t>22</w:t>
      </w:r>
      <w:r>
        <w:rPr>
          <w:rtl w:val="true"/>
        </w:rPr>
        <w:t xml:space="preserve">- </w:t>
      </w:r>
      <w:r>
        <w:rPr>
          <w:rtl w:val="true"/>
        </w:rPr>
        <w:t>حدیث</w:t>
      </w:r>
      <w:bookmarkEnd w:id="713"/>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وَ عَلِیِّ بْنِ مُحَمَّدٍ الْقَاسَانِیِّ عَنِ الْقَاسِمِ بْنِ مُحَمَّدٍ عَنْ سُلَیْمَانَ بْنِ دَاوُدَ عَنْ یَحْیَی بْنِ آدَمَ عَنْ شَرِیکٍ عَنْ جَابِرِ بْنِ یَزِیدَ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مُرُوَّةُ الصَّبْرِ </w:t>
      </w:r>
      <w:r>
        <w:rPr>
          <w:rStyle w:val="FootnoteAnchor"/>
          <w:rtl w:val="true"/>
        </w:rPr>
        <w:footnoteReference w:id="372"/>
      </w:r>
      <w:r>
        <w:rPr>
          <w:rFonts w:ascii="Amiri" w:hAnsi="Amiri" w:eastAsia="Amiri" w:cs="Amiri"/>
          <w:color w:val="111111"/>
          <w:sz w:val="28"/>
          <w:sz w:val="28"/>
          <w:szCs w:val="28"/>
          <w:rtl w:val="true"/>
          <w:lang w:bidi="ar-SA"/>
        </w:rPr>
        <w:t xml:space="preserve">فِی حَالِ الْحَاجَةِ وَ الْفَاقَةِ وَ التَّعَفُّفِ وَ الْغِنَی </w:t>
      </w:r>
      <w:r>
        <w:rPr>
          <w:rStyle w:val="FootnoteAnchor"/>
          <w:rtl w:val="true"/>
        </w:rPr>
        <w:footnoteReference w:id="373"/>
      </w:r>
      <w:r>
        <w:rPr>
          <w:rFonts w:ascii="Amiri" w:hAnsi="Amiri" w:eastAsia="Amiri" w:cs="Amiri"/>
          <w:color w:val="111111"/>
          <w:sz w:val="28"/>
          <w:sz w:val="28"/>
          <w:szCs w:val="28"/>
          <w:rtl w:val="true"/>
          <w:lang w:bidi="ar-SA"/>
        </w:rPr>
        <w:t>أَکْثَرُ مِنْ مُرُوَّةِ الْإِعْطَاءِ</w:t>
      </w:r>
      <w:r>
        <w:rPr>
          <w:rFonts w:eastAsia="Amiri" w:cs="Amiri" w:ascii="Amiri" w:hAnsi="Amiri"/>
          <w:color w:val="111111"/>
          <w:sz w:val="28"/>
          <w:szCs w:val="28"/>
          <w:rtl w:val="true"/>
          <w:lang w:bidi="ar-SA"/>
        </w:rPr>
        <w:t>.</w:t>
      </w:r>
    </w:p>
    <w:p>
      <w:pPr>
        <w:pStyle w:val="Heading4"/>
        <w:numPr>
          <w:ilvl w:val="3"/>
          <w:numId w:val="1"/>
        </w:numPr>
        <w:rPr/>
      </w:pPr>
      <w:bookmarkStart w:id="714" w:name="__RefHeading___Toc1207830_3830689328"/>
      <w:bookmarkStart w:id="715" w:name="_Toc316"/>
      <w:bookmarkEnd w:id="714"/>
      <w:r>
        <w:rPr/>
        <w:t>23</w:t>
      </w:r>
      <w:r>
        <w:rPr>
          <w:rtl w:val="true"/>
        </w:rPr>
        <w:t xml:space="preserve">- </w:t>
      </w:r>
      <w:r>
        <w:rPr>
          <w:rtl w:val="true"/>
        </w:rPr>
        <w:t>حدیث</w:t>
      </w:r>
      <w:bookmarkEnd w:id="715"/>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عَلِیٍّ الْأَشْعَرِیُّ عَنْ مُحَمَّدِ بْنِ عَبْدِ الْجَبَّارِ عَنْ أَحْمَدَ بْنِ النَّضْرِ عَنْ عَمْرِو بْنِ شِمْرٍ عَنْ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جَعْفَرٍ علیه السلام یَرْحَمُکَ اللَّهُ مَا الصَّبْرُ الْجَمِیلُ قَالَ ذَلِکَ صَبْرٌ لَیْسَ فِیهِ شَکْوَی إِلَی النَّاسِ</w:t>
      </w:r>
      <w:r>
        <w:rPr>
          <w:rFonts w:eastAsia="Amiri" w:cs="Amiri" w:ascii="Amiri" w:hAnsi="Amiri"/>
          <w:color w:val="111111"/>
          <w:sz w:val="28"/>
          <w:szCs w:val="28"/>
          <w:rtl w:val="true"/>
          <w:lang w:bidi="ar-SA"/>
        </w:rPr>
        <w:t>.</w:t>
      </w:r>
    </w:p>
    <w:p>
      <w:pPr>
        <w:pStyle w:val="Heading4"/>
        <w:numPr>
          <w:ilvl w:val="3"/>
          <w:numId w:val="1"/>
        </w:numPr>
        <w:rPr/>
      </w:pPr>
      <w:bookmarkStart w:id="716" w:name="__RefHeading___Toc1207832_3830689328"/>
      <w:bookmarkStart w:id="717" w:name="_Toc317"/>
      <w:bookmarkEnd w:id="716"/>
      <w:r>
        <w:rPr/>
        <w:t>24</w:t>
      </w:r>
      <w:r>
        <w:rPr>
          <w:rtl w:val="true"/>
        </w:rPr>
        <w:t xml:space="preserve">- </w:t>
      </w:r>
      <w:r>
        <w:rPr>
          <w:rtl w:val="true"/>
        </w:rPr>
        <w:t>حدیث</w:t>
      </w:r>
      <w:bookmarkEnd w:id="717"/>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حُمَیْدُ بْنُ زِیَادٍ عَنِ الْحَسَنِ بْنِ مُحَمَّدِ بْنِ سَمَاعَةَ عَنْ بَعْضِ أَصْحَابِهِ عَنْ أَبَانٍ عَنْ عَبْدِ الرَّحْمَنِ بْنِ سَیَابَةَ عَنْ أَبِی النُّعْمَانِ عَنْ أَبِی عَبْدِ اللَّهِ أَوْ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لَا یُعِدَّ الصَّبْرَ لِنَوَائِبِ الدَّهْرِ یَعْجِزْ</w:t>
      </w:r>
      <w:r>
        <w:rPr>
          <w:rFonts w:eastAsia="Amiri" w:cs="Amiri" w:ascii="Amiri" w:hAnsi="Amiri"/>
          <w:color w:val="111111"/>
          <w:sz w:val="28"/>
          <w:szCs w:val="28"/>
          <w:rtl w:val="true"/>
          <w:lang w:bidi="ar-SA"/>
        </w:rPr>
        <w:t>.</w:t>
      </w:r>
    </w:p>
    <w:p>
      <w:pPr>
        <w:pStyle w:val="Heading4"/>
        <w:numPr>
          <w:ilvl w:val="3"/>
          <w:numId w:val="1"/>
        </w:numPr>
        <w:rPr/>
      </w:pPr>
      <w:bookmarkStart w:id="718" w:name="__RefHeading___Toc1207834_3830689328"/>
      <w:bookmarkStart w:id="719" w:name="_Toc318"/>
      <w:bookmarkEnd w:id="718"/>
      <w:r>
        <w:rPr/>
        <w:t>25</w:t>
      </w:r>
      <w:r>
        <w:rPr>
          <w:rtl w:val="true"/>
        </w:rPr>
        <w:t xml:space="preserve">- </w:t>
      </w:r>
      <w:r>
        <w:rPr>
          <w:rtl w:val="true"/>
        </w:rPr>
        <w:t>حدیث</w:t>
      </w:r>
      <w:bookmarkEnd w:id="719"/>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عَلِیٍّ الْأَشْعَرِیُّ عَنْ مُعَلَّی بْنِ مُحَمَّدٍ عَنِ الْوَشَّاءِ عَنْ بَعْضِ أَصْحَابِهِ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صُبُرٌ </w:t>
      </w:r>
      <w:r>
        <w:rPr>
          <w:rStyle w:val="FootnoteAnchor"/>
          <w:rtl w:val="true"/>
        </w:rPr>
        <w:footnoteReference w:id="374"/>
      </w:r>
      <w:r>
        <w:rPr>
          <w:rFonts w:ascii="Amiri" w:hAnsi="Amiri" w:eastAsia="Amiri" w:cs="Amiri"/>
          <w:color w:val="111111"/>
          <w:sz w:val="28"/>
          <w:sz w:val="28"/>
          <w:szCs w:val="28"/>
          <w:rtl w:val="true"/>
          <w:lang w:bidi="ar-SA"/>
        </w:rPr>
        <w:t>وَ شِیعَتُنَا أَصْبَرُ مِنَّا قُلْتُ جُعِلْتُ فِدَاکَ کَیْفَ صَارَ شِیعَتُکُمْ أَصْبَرَ مِنْکُمْ قَالَ لِأَنَّا نَصْبِرُ عَلَی مَا نَعْلَمُ وَ شِیعَتُنَا یَصْبِرُونَ عَلَی مَا لَا یَعْلَمُونَ</w:t>
      </w:r>
      <w:r>
        <w:rPr>
          <w:rFonts w:eastAsia="Amiri" w:cs="Amiri" w:ascii="Amiri" w:hAnsi="Amiri"/>
          <w:color w:val="111111"/>
          <w:sz w:val="28"/>
          <w:szCs w:val="28"/>
          <w:rtl w:val="true"/>
          <w:lang w:bidi="ar-SA"/>
        </w:rPr>
        <w:t xml:space="preserve">.. </w:t>
      </w:r>
      <w:bookmarkStart w:id="720" w:name="pg13650_137186"/>
    </w:p>
    <w:p>
      <w:pPr>
        <w:pStyle w:val="Heading3"/>
        <w:numPr>
          <w:ilvl w:val="2"/>
          <w:numId w:val="1"/>
        </w:numPr>
        <w:rPr/>
      </w:pPr>
      <w:bookmarkStart w:id="721" w:name="__RefHeading___Toc1207836_3830689328"/>
      <w:bookmarkStart w:id="722" w:name="_Toc319"/>
      <w:bookmarkEnd w:id="720"/>
      <w:bookmarkEnd w:id="721"/>
      <w:r>
        <w:rPr>
          <w:rtl w:val="true"/>
        </w:rPr>
        <w:t>بَابُ الشُّکْرِ</w:t>
      </w:r>
      <w:bookmarkEnd w:id="722"/>
    </w:p>
    <w:p>
      <w:pPr>
        <w:pStyle w:val="Heading4"/>
        <w:numPr>
          <w:ilvl w:val="3"/>
          <w:numId w:val="1"/>
        </w:numPr>
        <w:rPr/>
      </w:pPr>
      <w:bookmarkStart w:id="723" w:name="__RefHeading___Toc1207838_3830689328"/>
      <w:bookmarkStart w:id="724" w:name="_Toc320"/>
      <w:bookmarkEnd w:id="723"/>
      <w:r>
        <w:rPr/>
        <w:t>1</w:t>
      </w:r>
      <w:r>
        <w:rPr>
          <w:rtl w:val="true"/>
        </w:rPr>
        <w:t xml:space="preserve">- </w:t>
      </w:r>
      <w:r>
        <w:rPr>
          <w:rtl w:val="true"/>
        </w:rPr>
        <w:t>حدیث</w:t>
      </w:r>
      <w:bookmarkEnd w:id="72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النَّوْفَلِیِّ عَنِ السَّکُونِیِّ عَنْ أَبِی عَبْدِ اللَّهِ علیه السلام قَالَ قَالَ رَسُولُ اللَّهِ ص</w:t>
      </w:r>
    </w:p>
    <w:p>
      <w:pPr>
        <w:pStyle w:val="BookText"/>
        <w:rPr/>
      </w:pPr>
      <w:r>
        <w:rPr>
          <w:rFonts w:ascii="Amiri" w:hAnsi="Amiri" w:eastAsia="Amiri" w:cs="Amiri"/>
          <w:color w:val="111111"/>
          <w:sz w:val="28"/>
          <w:sz w:val="28"/>
          <w:szCs w:val="28"/>
          <w:rtl w:val="true"/>
          <w:lang w:bidi="ar-SA"/>
        </w:rPr>
        <w:t>الطَّاعِمُ الشَّاکِرُ لَهُ مِنَ الْأَجْرِ کَأَجْرِ الصَّائِمِ الْمُحْتَسِبِ وَ الْمُعَافَی الشَّاکِرُ لَهُ مِنَ الْأَجْرِ کَأَجْرِ الْمُبْتَلَی الصَّابِرِ وَ الْمُعْطَی الشَّاکِرُ لَهُ مِنَ الْأَجْرِ کَأَجْرِ الْمَحْرُومِ الْقَانِعِ</w:t>
      </w:r>
      <w:r>
        <w:rPr>
          <w:rFonts w:eastAsia="Amiri" w:cs="Amiri" w:ascii="Amiri" w:hAnsi="Amiri"/>
          <w:color w:val="111111"/>
          <w:sz w:val="28"/>
          <w:szCs w:val="28"/>
          <w:rtl w:val="true"/>
          <w:lang w:bidi="ar-SA"/>
        </w:rPr>
        <w:t>.</w:t>
      </w:r>
    </w:p>
    <w:p>
      <w:pPr>
        <w:pStyle w:val="Heading4"/>
        <w:numPr>
          <w:ilvl w:val="3"/>
          <w:numId w:val="1"/>
        </w:numPr>
        <w:rPr/>
      </w:pPr>
      <w:bookmarkStart w:id="725" w:name="__RefHeading___Toc1207840_3830689328"/>
      <w:bookmarkStart w:id="726" w:name="_Toc321"/>
      <w:bookmarkEnd w:id="725"/>
      <w:r>
        <w:rPr/>
        <w:t>2</w:t>
      </w:r>
      <w:r>
        <w:rPr>
          <w:rtl w:val="true"/>
        </w:rPr>
        <w:t xml:space="preserve">- </w:t>
      </w:r>
      <w:r>
        <w:rPr>
          <w:rtl w:val="true"/>
        </w:rPr>
        <w:t>حدیث</w:t>
      </w:r>
      <w:bookmarkEnd w:id="726"/>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بِهَذَا الْإِسْنَادِ قَالَ قَالَ رَسُولُ اللَّهِ ص مَا فَتَحَ اللَّهُ عَلَی عَبْدٍ بَابَ شُکْرٍ فَخَزَنَ عَنْهُ </w:t>
      </w:r>
      <w:r>
        <w:rPr>
          <w:rStyle w:val="FootnoteAnchor"/>
          <w:rtl w:val="true"/>
        </w:rPr>
        <w:footnoteReference w:id="375"/>
      </w:r>
      <w:r>
        <w:rPr>
          <w:rFonts w:ascii="Amiri" w:hAnsi="Amiri" w:eastAsia="Amiri" w:cs="Amiri"/>
          <w:color w:val="111111"/>
          <w:sz w:val="28"/>
          <w:sz w:val="28"/>
          <w:szCs w:val="28"/>
          <w:rtl w:val="true"/>
          <w:lang w:bidi="ar-SA"/>
        </w:rPr>
        <w:t>بَابَ الزِّیَادَةِ</w:t>
      </w:r>
      <w:r>
        <w:rPr>
          <w:rFonts w:eastAsia="Amiri" w:cs="Amiri" w:ascii="Amiri" w:hAnsi="Amiri"/>
          <w:color w:val="111111"/>
          <w:sz w:val="28"/>
          <w:szCs w:val="28"/>
          <w:rtl w:val="true"/>
          <w:lang w:bidi="ar-SA"/>
        </w:rPr>
        <w:t>.</w:t>
      </w:r>
    </w:p>
    <w:p>
      <w:pPr>
        <w:pStyle w:val="Heading4"/>
        <w:numPr>
          <w:ilvl w:val="3"/>
          <w:numId w:val="1"/>
        </w:numPr>
        <w:rPr/>
      </w:pPr>
      <w:bookmarkStart w:id="727" w:name="__RefHeading___Toc1207842_3830689328"/>
      <w:bookmarkStart w:id="728" w:name="_Toc322"/>
      <w:bookmarkEnd w:id="727"/>
      <w:r>
        <w:rPr/>
        <w:t>3</w:t>
      </w:r>
      <w:r>
        <w:rPr>
          <w:rtl w:val="true"/>
        </w:rPr>
        <w:t xml:space="preserve">- </w:t>
      </w:r>
      <w:r>
        <w:rPr>
          <w:rtl w:val="true"/>
        </w:rPr>
        <w:t>حدیث</w:t>
      </w:r>
      <w:bookmarkEnd w:id="728"/>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بْنِ عِیسَی عَنْ جَعْفَرِ بْنِ مُحَمَّدٍ الْبَغْدَادِیِّ عَنْ عَبْدِ اللَّهِ بْنِ إِسْحَاقَ الْجَعْفَرِیِّ عَنْ أَبِی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مَکْتُوبٌ فِی التَّوْرَاةِ اشْکُرْ مَنْ أَنْعَمَ عَلَیْکَ وَ أَنْعِمْ عَلَی مَنْ شَکَرَکَ فَإِنَّهُ لَا زَوَالَ لِلنَّعْمَاءِ </w:t>
      </w:r>
      <w:r>
        <w:rPr>
          <w:rStyle w:val="FootnoteAnchor"/>
          <w:rtl w:val="true"/>
        </w:rPr>
        <w:footnoteReference w:id="376"/>
      </w:r>
      <w:r>
        <w:rPr>
          <w:rFonts w:ascii="Amiri" w:hAnsi="Amiri" w:eastAsia="Amiri" w:cs="Amiri"/>
          <w:color w:val="111111"/>
          <w:sz w:val="28"/>
          <w:sz w:val="28"/>
          <w:szCs w:val="28"/>
          <w:rtl w:val="true"/>
          <w:lang w:bidi="ar-SA"/>
        </w:rPr>
        <w:t xml:space="preserve">إِذَا شُکِرَتْ وَ لَا بَقَاءَ لَهَا إِذَا کُفِرَتْ الشُّکْرُ زِیَادَةٌ فِی النِّعَمِ وَ أَمَانٌ مِنَ الْغِیَرِ </w:t>
      </w:r>
      <w:r>
        <w:rPr>
          <w:rStyle w:val="FootnoteAnchor"/>
          <w:rtl w:val="true"/>
        </w:rPr>
        <w:footnoteReference w:id="37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29" w:name="__RefHeading___Toc1207844_3830689328"/>
      <w:bookmarkStart w:id="730" w:name="_Toc323"/>
      <w:bookmarkEnd w:id="729"/>
      <w:r>
        <w:rPr/>
        <w:t>4</w:t>
      </w:r>
      <w:r>
        <w:rPr>
          <w:rtl w:val="true"/>
        </w:rPr>
        <w:t xml:space="preserve">- </w:t>
      </w:r>
      <w:r>
        <w:rPr>
          <w:rtl w:val="true"/>
        </w:rPr>
        <w:t>حدیث</w:t>
      </w:r>
      <w:bookmarkEnd w:id="730"/>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أَبِی عَبْدِ اللَّهِ عَنْ مُحَمَّدِ بْنِ عَلِیٍّ عَنْ عَلِیِّ بْنِ أَسْبَاطٍ عَنْ یَعْقُوبَ بْنِ سَالِمٍ عَنْ رَجُلٍ عَنْ أَبِی جَعْفَرٍ أَوْ أَبِی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الْمُعَافَی الشَّاکِرُ لَهُ مِنَ الْأَجْرِ مَا لِلْمُبْتَلَی الصَّابِرِ وَ الْمُعْطَی الشَّاکِرُ لَهُ مِنَ الْأَجْرِ کَالْمَحْرُومِ الْقَانِعِ</w:t>
      </w:r>
      <w:r>
        <w:rPr>
          <w:rFonts w:eastAsia="Amiri" w:cs="Amiri" w:ascii="Amiri" w:hAnsi="Amiri"/>
          <w:color w:val="111111"/>
          <w:sz w:val="28"/>
          <w:szCs w:val="28"/>
          <w:rtl w:val="true"/>
          <w:lang w:bidi="ar-SA"/>
        </w:rPr>
        <w:t>.</w:t>
      </w:r>
    </w:p>
    <w:p>
      <w:pPr>
        <w:pStyle w:val="Heading4"/>
        <w:numPr>
          <w:ilvl w:val="3"/>
          <w:numId w:val="1"/>
        </w:numPr>
        <w:rPr/>
      </w:pPr>
      <w:bookmarkStart w:id="731" w:name="__RefHeading___Toc1207846_3830689328"/>
      <w:bookmarkStart w:id="732" w:name="_Toc324"/>
      <w:bookmarkEnd w:id="731"/>
      <w:r>
        <w:rPr/>
        <w:t>5</w:t>
      </w:r>
      <w:r>
        <w:rPr>
          <w:rtl w:val="true"/>
        </w:rPr>
        <w:t xml:space="preserve">- </w:t>
      </w:r>
      <w:r>
        <w:rPr>
          <w:rtl w:val="true"/>
        </w:rPr>
        <w:t>حدیث</w:t>
      </w:r>
      <w:bookmarkEnd w:id="732"/>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أَحْمَدَ بْنِ مُحَمَّدِ بْنِ أَبِی نَصْرٍ عَنْ دَاوُدَ بْنِ الْحُصَیْنِ عَنْ فَضْلٍ الْبَقْبَاقِ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بِنِعْمَةِ رَبِّکَ فَحَدِّثْ </w:t>
      </w:r>
      <w:r>
        <w:rPr>
          <w:rStyle w:val="FootnoteAnchor"/>
          <w:rtl w:val="true"/>
        </w:rPr>
        <w:footnoteReference w:id="378"/>
      </w:r>
      <w:r>
        <w:rPr>
          <w:rFonts w:ascii="Amiri" w:hAnsi="Amiri" w:eastAsia="Amiri" w:cs="Amiri"/>
          <w:color w:val="111111"/>
          <w:sz w:val="28"/>
          <w:sz w:val="28"/>
          <w:szCs w:val="28"/>
          <w:rtl w:val="true"/>
          <w:lang w:bidi="ar-SA"/>
        </w:rPr>
        <w:t>قَالَ الَّذِی أَنْعَمَ عَلَیْکَ بِمَا فَضَّلَکَ وَ أَعْطَاکَ وَ أَحْسَنَ إِلَیْکَ ثُمَّ قَالَ فَحَدَّثَ بِدِینِهِ وَ مَا أَعْطَاهُ اللَّهُ وَ مَا أَنْعَمَ بِهِ عَلَیْهِ</w:t>
      </w:r>
      <w:r>
        <w:rPr>
          <w:rFonts w:eastAsia="Amiri" w:cs="Amiri" w:ascii="Amiri" w:hAnsi="Amiri"/>
          <w:color w:val="111111"/>
          <w:sz w:val="28"/>
          <w:szCs w:val="28"/>
          <w:rtl w:val="true"/>
          <w:lang w:bidi="ar-SA"/>
        </w:rPr>
        <w:t xml:space="preserve">. . </w:t>
      </w:r>
      <w:bookmarkStart w:id="733" w:name="pg13650_137187"/>
    </w:p>
    <w:p>
      <w:pPr>
        <w:pStyle w:val="Heading4"/>
        <w:numPr>
          <w:ilvl w:val="3"/>
          <w:numId w:val="1"/>
        </w:numPr>
        <w:rPr/>
      </w:pPr>
      <w:bookmarkStart w:id="734" w:name="__RefHeading___Toc1207848_3830689328"/>
      <w:bookmarkStart w:id="735" w:name="_Toc325"/>
      <w:bookmarkEnd w:id="733"/>
      <w:bookmarkEnd w:id="734"/>
      <w:r>
        <w:rPr/>
        <w:t>6</w:t>
      </w:r>
      <w:r>
        <w:rPr>
          <w:rtl w:val="true"/>
        </w:rPr>
        <w:t xml:space="preserve">- </w:t>
      </w:r>
      <w:r>
        <w:rPr>
          <w:rtl w:val="true"/>
        </w:rPr>
        <w:t>حدیث</w:t>
      </w:r>
      <w:bookmarkEnd w:id="735"/>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حُمَیْدُ بْنُ زِیَادٍ عَنِ الْحَسَنِ بْنِ مُحَمَّدِ بْنِ سَمَاعَةَ عَنْ وُهَیْبِ بْنِ حَفْصٍ عَنْ أَبِی بَصِیرٍ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رَسُولُ اللَّهِ صلی الله علیه و آله عِنْدَ عَائِشَةَ لَیْلَتَهَا فَقَالَتْ یَا رَسُولَ اللَّهِ لِمَ تُتْعِبُ نَفْسَکَ وَ قَدْ غَفَرَ اللَّهُ لَکَ مَا تَقَدَّمَ مِنْ ذَنْبِکَ وَ مَا تَأَخَّرَ فَقَالَ یَا عَائِشَةُ أَ لَا أَکُونُ عَبْداً شَکُوراً قَالَ وَ کَانَ رَسُولُ اللَّهِ صلی الله علیه و آله یَقُومُ عَلَی أَطْرَافِ أَصَابِعِ رِجْلَیْهِ فَأَنْزَلَ اللَّهُ سُبْحَانَهُ وَ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 ما أَنْزَلْنا عَلَیْکَ الْقُرْآنَ لِتَشْقی </w:t>
      </w:r>
      <w:r>
        <w:rPr>
          <w:rStyle w:val="FootnoteAnchor"/>
          <w:rtl w:val="true"/>
        </w:rPr>
        <w:footnoteReference w:id="37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36" w:name="__RefHeading___Toc1207850_3830689328"/>
      <w:bookmarkStart w:id="737" w:name="_Toc326"/>
      <w:bookmarkEnd w:id="736"/>
      <w:r>
        <w:rPr/>
        <w:t>7</w:t>
      </w:r>
      <w:r>
        <w:rPr>
          <w:rtl w:val="true"/>
        </w:rPr>
        <w:t xml:space="preserve">- </w:t>
      </w:r>
      <w:r>
        <w:rPr>
          <w:rtl w:val="true"/>
        </w:rPr>
        <w:t>حدیث</w:t>
      </w:r>
      <w:bookmarkEnd w:id="737"/>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عَنِ ابْنِ فَضَّالٍ عَنْ حَسَنِ بْنِ جَهْمٍ عَنْ أَبِی الْیَقْظَانِ عَنْ عُبَیْدِ اللَّهِ بْنِ الْوَلِیدِ قَالَ سَمِعْتُ أَبَا عَبْدِ اللَّهِ علیه السلام یَقُولُ ثَلَاثٌ لَا یَضُرُّ مَعَهُنَّ شَیْ‌ءٌ الدُّعَاءُ عِنْدَ الْکَرْبِ وَ الِاسْتِغْفَارُ عِنْدَ الذَّنْبِ وَ الشُّکْرُ عِنْدَ النِّعْمَةِ</w:t>
      </w:r>
      <w:r>
        <w:rPr>
          <w:rFonts w:eastAsia="Amiri" w:cs="Amiri" w:ascii="Amiri" w:hAnsi="Amiri"/>
          <w:color w:val="111111"/>
          <w:sz w:val="28"/>
          <w:szCs w:val="28"/>
          <w:rtl w:val="true"/>
          <w:lang w:bidi="ar-SA"/>
        </w:rPr>
        <w:t>.</w:t>
      </w:r>
    </w:p>
    <w:p>
      <w:pPr>
        <w:pStyle w:val="Heading4"/>
        <w:numPr>
          <w:ilvl w:val="3"/>
          <w:numId w:val="1"/>
        </w:numPr>
        <w:rPr/>
      </w:pPr>
      <w:bookmarkStart w:id="738" w:name="__RefHeading___Toc1207852_3830689328"/>
      <w:bookmarkStart w:id="739" w:name="_Toc327"/>
      <w:bookmarkEnd w:id="738"/>
      <w:r>
        <w:rPr/>
        <w:t>8</w:t>
      </w:r>
      <w:r>
        <w:rPr>
          <w:rtl w:val="true"/>
        </w:rPr>
        <w:t xml:space="preserve">- </w:t>
      </w:r>
      <w:r>
        <w:rPr>
          <w:rtl w:val="true"/>
        </w:rPr>
        <w:t>حدیث</w:t>
      </w:r>
      <w:bookmarkEnd w:id="739"/>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زِیَادٍ عَنْ یَحْیَی بْنِ الْمُبَارَکِ عَنْ عَبْدِ اللَّهِ بْنِ جَبَلَةَ عَنْ مُعَاوِیَةَ بْنِ وَهْبٍ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أُعْطِیَ الشُّکْرَ أُعْطِیَ الزِّیَادَةَ یَقُولُ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لَئِنْ شَکَرْتُمْ لَأَزِیدَنَّکُمْ </w:t>
      </w:r>
      <w:r>
        <w:rPr>
          <w:rStyle w:val="FootnoteAnchor"/>
          <w:rtl w:val="true"/>
        </w:rPr>
        <w:footnoteReference w:id="38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40" w:name="__RefHeading___Toc1207854_3830689328"/>
      <w:bookmarkStart w:id="741" w:name="_Toc328"/>
      <w:bookmarkEnd w:id="740"/>
      <w:r>
        <w:rPr/>
        <w:t>9</w:t>
      </w:r>
      <w:r>
        <w:rPr>
          <w:rtl w:val="true"/>
        </w:rPr>
        <w:t xml:space="preserve">- </w:t>
      </w:r>
      <w:r>
        <w:rPr>
          <w:rtl w:val="true"/>
        </w:rPr>
        <w:t>حدیث</w:t>
      </w:r>
      <w:bookmarkEnd w:id="741"/>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عَلِیٍّ الْأَشْعَرِیُّ عَنْ مُحَمَّدِ بْنِ عَبْدِ الْجَبَّارِ عَنْ صَفْوَانَ عَنْ إِسْحَاقَ بْنِ عَمَّارٍ عَنْ رَجُلَیْنِ مِنْ أَصْحَابِنَا سَمِعَاهُ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أَنْعَمَ اللَّهُ عَلَی عَبْدٍ مِنْ نِعْمَةٍ فَعَرَفَهَا بِقَلْبِهِ وَ حَمِدَ اللَّهَ ظَاهِراً بِلِسَانِهِ فَتَمَّ کَلَامُهُ حَتَّی یُؤْمَرَ لَهُ بِالْمَزِیدِ</w:t>
      </w:r>
      <w:r>
        <w:rPr>
          <w:rFonts w:eastAsia="Amiri" w:cs="Amiri" w:ascii="Amiri" w:hAnsi="Amiri"/>
          <w:color w:val="111111"/>
          <w:sz w:val="28"/>
          <w:szCs w:val="28"/>
          <w:rtl w:val="true"/>
          <w:lang w:bidi="ar-SA"/>
        </w:rPr>
        <w:t>.</w:t>
      </w:r>
    </w:p>
    <w:p>
      <w:pPr>
        <w:pStyle w:val="Heading4"/>
        <w:numPr>
          <w:ilvl w:val="3"/>
          <w:numId w:val="1"/>
        </w:numPr>
        <w:rPr/>
      </w:pPr>
      <w:bookmarkStart w:id="742" w:name="__RefHeading___Toc1207856_3830689328"/>
      <w:bookmarkStart w:id="743" w:name="_Toc329"/>
      <w:bookmarkEnd w:id="742"/>
      <w:r>
        <w:rPr/>
        <w:t>10</w:t>
      </w:r>
      <w:r>
        <w:rPr>
          <w:rtl w:val="true"/>
        </w:rPr>
        <w:t xml:space="preserve">- </w:t>
      </w:r>
      <w:r>
        <w:rPr>
          <w:rtl w:val="true"/>
        </w:rPr>
        <w:t>حدیث</w:t>
      </w:r>
      <w:bookmarkEnd w:id="743"/>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بْنِ خَالِدٍ عَنْ بَعْضِ أَصْحَابِنَا عَنْ مُحَمَّدِ بْنِ هِشَامٍ عَنْ مُیَسِّرٍ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شُکْرُ النِّعْمَةِ اجْتِنَابُ الْمَحَارِمِ وَ تَمَامُ الشُّکْرِ قَوْلُ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رَبِّ الْعالَمِینَ</w:t>
      </w:r>
      <w:r>
        <w:rPr>
          <w:rFonts w:eastAsia="Amiri" w:cs="Amiri" w:ascii="Amiri" w:hAnsi="Amiri"/>
          <w:color w:val="111111"/>
          <w:sz w:val="28"/>
          <w:szCs w:val="28"/>
          <w:rtl w:val="true"/>
          <w:lang w:bidi="ar-SA"/>
        </w:rPr>
        <w:t>*.</w:t>
      </w:r>
    </w:p>
    <w:p>
      <w:pPr>
        <w:pStyle w:val="Heading4"/>
        <w:numPr>
          <w:ilvl w:val="3"/>
          <w:numId w:val="1"/>
        </w:numPr>
        <w:rPr/>
      </w:pPr>
      <w:bookmarkStart w:id="744" w:name="__RefHeading___Toc1207858_3830689328"/>
      <w:bookmarkStart w:id="745" w:name="_Toc330"/>
      <w:bookmarkEnd w:id="744"/>
      <w:r>
        <w:rPr/>
        <w:t>11</w:t>
      </w:r>
      <w:r>
        <w:rPr>
          <w:rtl w:val="true"/>
        </w:rPr>
        <w:t xml:space="preserve">- </w:t>
      </w:r>
      <w:r>
        <w:rPr>
          <w:rtl w:val="true"/>
        </w:rPr>
        <w:t>حدیث</w:t>
      </w:r>
      <w:bookmarkEnd w:id="745"/>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بْنُ إِبْرَاهِیمَ عَنْ أَبِیهِ عَنِ ابْنِ أَبِی عُمَیْرٍ عَنْ عَلِیِّ بْنِ عُیَیْنَةَ عَنْ عُمَرَ بْنِ یَزِیدَ قَالَ سَمِعْتُ أَبَا عَبْدِ اللَّهِ علیه السلام یَقُولُ شُکْرُ کُلِّ نِعْمَةٍ وَ إِنْ عَظُمَتْ أَنْ تَحْمَدَ اللَّهَ عَزَّ وَ جَلَّ عَلَیْهَا </w:t>
      </w:r>
      <w:r>
        <w:rPr>
          <w:rStyle w:val="FootnoteAnchor"/>
          <w:rtl w:val="true"/>
        </w:rPr>
        <w:footnoteReference w:id="38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46" w:name="__RefHeading___Toc1207860_3830689328"/>
      <w:bookmarkStart w:id="747" w:name="_Toc331"/>
      <w:bookmarkEnd w:id="746"/>
      <w:r>
        <w:rPr/>
        <w:t>12</w:t>
      </w:r>
      <w:r>
        <w:rPr>
          <w:rtl w:val="true"/>
        </w:rPr>
        <w:t xml:space="preserve">- </w:t>
      </w:r>
      <w:r>
        <w:rPr>
          <w:rtl w:val="true"/>
        </w:rPr>
        <w:t>حدیث</w:t>
      </w:r>
      <w:bookmarkEnd w:id="747"/>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أَحْمَدَ بْنِ مُحَمَّدِ بْنِ خَالِدٍ عَنْ إِسْمَاعِیلَ بْنِ مِهْرَانَ </w:t>
      </w:r>
      <w:r>
        <w:rPr>
          <w:rFonts w:eastAsia="Amiri" w:cs="Amiri" w:ascii="Amiri" w:hAnsi="Amiri"/>
          <w:color w:val="111111"/>
          <w:sz w:val="28"/>
          <w:szCs w:val="28"/>
          <w:rtl w:val="true"/>
          <w:lang w:bidi="ar-SA"/>
        </w:rPr>
        <w:t xml:space="preserve">. </w:t>
      </w:r>
      <w:bookmarkStart w:id="748" w:name="pg13650_137188"/>
    </w:p>
    <w:p>
      <w:pPr>
        <w:pStyle w:val="BookText"/>
        <w:rPr/>
      </w:pPr>
      <w:bookmarkEnd w:id="748"/>
      <w:r>
        <w:rPr>
          <w:rFonts w:ascii="Amiri" w:hAnsi="Amiri" w:eastAsia="Amiri" w:cs="Amiri"/>
          <w:color w:val="111111"/>
          <w:sz w:val="28"/>
          <w:sz w:val="28"/>
          <w:szCs w:val="28"/>
          <w:rtl w:val="true"/>
          <w:lang w:bidi="ar-SA"/>
        </w:rPr>
        <w:t>عَنْ سَیْفِ بْنِ عَمِیرَةَ عَنْ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 السلام هَلْ لِلشُّکْرِ حَدٌّ إِذَا فَعَلَهُ الْعَبْدُ کَانَ شَاکِراً قَالَ نَعَمْ قُلْتُ مَا هُوَ قَالَ یَحْمَدُ اللَّهَ عَلَی کُلِّ نِعْمَةٍ عَلَیْهِ فِی أَهْلٍ وَ مَالٍ وَ إِنْ کَانَ فِیمَا أَنْعَمَ عَلَیْهِ فِی مَالِهِ حَقٌّ أَدَّاهُ وَ مِنْهُ قَوْلُهُ جَلَّ وَ عَزَّ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الَّذِی سَخَّرَ لَنا هذا وَ ما کُنَّا لَهُ مُقْرِنِینَ </w:t>
      </w:r>
      <w:r>
        <w:rPr>
          <w:rStyle w:val="FootnoteAnchor"/>
          <w:rtl w:val="true"/>
        </w:rPr>
        <w:footnoteReference w:id="382"/>
      </w:r>
      <w:r>
        <w:rPr>
          <w:rFonts w:ascii="Amiri" w:hAnsi="Amiri" w:eastAsia="Amiri" w:cs="Amiri"/>
          <w:color w:val="111111"/>
          <w:sz w:val="28"/>
          <w:sz w:val="28"/>
          <w:szCs w:val="28"/>
          <w:rtl w:val="true"/>
          <w:lang w:bidi="ar-SA"/>
        </w:rPr>
        <w:t>وَ مِنْهُ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أَنْزِلْنِی مُنْزَلًا مُبارَکاً وَ أَنْتَ خَیْرُ الْمُنْزِلِینَ </w:t>
      </w:r>
      <w:r>
        <w:rPr>
          <w:rStyle w:val="FootnoteAnchor"/>
          <w:rtl w:val="true"/>
        </w:rPr>
        <w:footnoteReference w:id="383"/>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أَدْخِلْنِی مُدْخَلَ صِدْقٍ وَ أَخْرِجْنِی مُخْرَجَ صِدْقٍ وَ اجْعَلْ لِی مِنْ لَدُنْکَ سُلْطاناً نَصِیراً </w:t>
      </w:r>
      <w:r>
        <w:rPr>
          <w:rStyle w:val="FootnoteAnchor"/>
          <w:rtl w:val="true"/>
        </w:rPr>
        <w:footnoteReference w:id="38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49" w:name="__RefHeading___Toc1207862_3830689328"/>
      <w:bookmarkStart w:id="750" w:name="_Toc332"/>
      <w:bookmarkEnd w:id="749"/>
      <w:r>
        <w:rPr/>
        <w:t>13</w:t>
      </w:r>
      <w:r>
        <w:rPr>
          <w:rtl w:val="true"/>
        </w:rPr>
        <w:t xml:space="preserve">- </w:t>
      </w:r>
      <w:r>
        <w:rPr>
          <w:rtl w:val="true"/>
        </w:rPr>
        <w:t>حدیث</w:t>
      </w:r>
      <w:bookmarkEnd w:id="750"/>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بْنِ عِیسَی عَنْ مُعَمَّرِ بْنِ خَلَّادٍ قَالَ سَمِعْتُ أَبَا الْحَسَنِ صَلَوَاتُ اللَّهِ عَلَیْهِ یَقُولُ مَنْ حَمِدَ اللَّهَ عَلَی النِّعْمَةِ فَقَدْ شَکَرَهُ وَ کَانَ الْحَمْدُ أَفْضَلَ مِنْ تِلْکَ النِّعْمَةِ</w:t>
      </w:r>
      <w:r>
        <w:rPr>
          <w:rFonts w:eastAsia="Amiri" w:cs="Amiri" w:ascii="Amiri" w:hAnsi="Amiri"/>
          <w:color w:val="111111"/>
          <w:sz w:val="28"/>
          <w:szCs w:val="28"/>
          <w:rtl w:val="true"/>
          <w:lang w:bidi="ar-SA"/>
        </w:rPr>
        <w:t>.</w:t>
      </w:r>
    </w:p>
    <w:p>
      <w:pPr>
        <w:pStyle w:val="Heading4"/>
        <w:numPr>
          <w:ilvl w:val="3"/>
          <w:numId w:val="1"/>
        </w:numPr>
        <w:rPr/>
      </w:pPr>
      <w:bookmarkStart w:id="751" w:name="__RefHeading___Toc1207864_3830689328"/>
      <w:bookmarkStart w:id="752" w:name="_Toc333"/>
      <w:bookmarkEnd w:id="751"/>
      <w:r>
        <w:rPr/>
        <w:t>14</w:t>
      </w:r>
      <w:r>
        <w:rPr>
          <w:rtl w:val="true"/>
        </w:rPr>
        <w:t xml:space="preserve">- </w:t>
      </w:r>
      <w:r>
        <w:rPr>
          <w:rtl w:val="true"/>
        </w:rPr>
        <w:t>حدیث</w:t>
      </w:r>
      <w:bookmarkEnd w:id="752"/>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عَنْ عَلِیِّ بْنِ الْحَکَمِ عَنْ صَفْوَانَ الْجَمَّالِ عَنْ أَبِی عَبْدِ اللَّهِ علیه السلام قَالَ قَالَ لِی مَا أَنْعَمَ اللَّهُ عَلَی عَبْدٍ بِنِعْمَةٍ صَغُرَتْ أَوْ کَبُرَتْ فَقَالَ الْحَمْدُ لِلَّهِ إِلَّا أَدَّی شُکْرَهَا</w:t>
      </w:r>
      <w:r>
        <w:rPr>
          <w:rFonts w:eastAsia="Amiri" w:cs="Amiri" w:ascii="Amiri" w:hAnsi="Amiri"/>
          <w:color w:val="111111"/>
          <w:sz w:val="28"/>
          <w:szCs w:val="28"/>
          <w:rtl w:val="true"/>
          <w:lang w:bidi="ar-SA"/>
        </w:rPr>
        <w:t>.</w:t>
      </w:r>
    </w:p>
    <w:p>
      <w:pPr>
        <w:pStyle w:val="Heading4"/>
        <w:numPr>
          <w:ilvl w:val="3"/>
          <w:numId w:val="1"/>
        </w:numPr>
        <w:rPr/>
      </w:pPr>
      <w:bookmarkStart w:id="753" w:name="__RefHeading___Toc1207866_3830689328"/>
      <w:bookmarkStart w:id="754" w:name="_Toc334"/>
      <w:bookmarkEnd w:id="753"/>
      <w:r>
        <w:rPr/>
        <w:t>15</w:t>
      </w:r>
      <w:r>
        <w:rPr>
          <w:rtl w:val="true"/>
        </w:rPr>
        <w:t xml:space="preserve">- </w:t>
      </w:r>
      <w:r>
        <w:rPr>
          <w:rtl w:val="true"/>
        </w:rPr>
        <w:t>حدیث</w:t>
      </w:r>
      <w:bookmarkEnd w:id="754"/>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عَلِیٍّ الْأَشْعَرِیُّ عَنْ عِیسَی بْنِ أَیُّوبَ عَنْ عَلِیِّ بْنِ مَهْزِیَارَ عَنِ الْقَاسِمِ بْنِ مُحَمَّدٍ عَنْ إِسْمَاعِیلَ بْنِ أَبِی الْحَسَنِ عَنْ رَجُلٍ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أَنْعَمَ اللَّهُ عَلَیْهِ بِنِعْمَةٍ فَعَرَفَهَا بِقَلْبِهِ فَقَدْ أَدَّی شُکْرَهَا</w:t>
      </w:r>
      <w:r>
        <w:rPr>
          <w:rFonts w:eastAsia="Amiri" w:cs="Amiri" w:ascii="Amiri" w:hAnsi="Amiri"/>
          <w:color w:val="111111"/>
          <w:sz w:val="28"/>
          <w:szCs w:val="28"/>
          <w:rtl w:val="true"/>
          <w:lang w:bidi="ar-SA"/>
        </w:rPr>
        <w:t>.</w:t>
      </w:r>
    </w:p>
    <w:p>
      <w:pPr>
        <w:pStyle w:val="Heading4"/>
        <w:numPr>
          <w:ilvl w:val="3"/>
          <w:numId w:val="1"/>
        </w:numPr>
        <w:rPr/>
      </w:pPr>
      <w:bookmarkStart w:id="755" w:name="__RefHeading___Toc1207868_3830689328"/>
      <w:bookmarkStart w:id="756" w:name="_Toc335"/>
      <w:bookmarkEnd w:id="755"/>
      <w:r>
        <w:rPr/>
        <w:t>16</w:t>
      </w:r>
      <w:r>
        <w:rPr>
          <w:rtl w:val="true"/>
        </w:rPr>
        <w:t xml:space="preserve">- </w:t>
      </w:r>
      <w:r>
        <w:rPr>
          <w:rtl w:val="true"/>
        </w:rPr>
        <w:t>حدیث</w:t>
      </w:r>
      <w:bookmarkEnd w:id="756"/>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بْنُ إِبْرَاهِیمَ عَنْ أَبِیهِ عَنِ ابْنِ أَبِی عُمَیْرٍ عَنْ مَنْصُورِ بْنِ یُونُسَ عَنْ أَبِی بَصِیرٍ قَالَ قَالَ أَبُو عَبْدِ اللَّهِ ع إِنَّ الرَّجُلَ مِنْکُمْ لَیَشْرَبُ الشَّرْبَةَ مِنَ الْمَاءِ فَیُوجِبُ اللَّهُ لَهُ بِهَا الْجَنَّةَ ثُمَّ قَالَ إِنَّهُ لَیَأْخُذُ الْإِنَاءَ فَیَضَعُهُ عَلَی فِیهِ فَیُسَمِّی </w:t>
      </w:r>
      <w:r>
        <w:rPr>
          <w:rStyle w:val="FootnoteAnchor"/>
          <w:rtl w:val="true"/>
        </w:rPr>
        <w:footnoteReference w:id="385"/>
      </w:r>
      <w:r>
        <w:rPr>
          <w:rFonts w:eastAsia="Times New Roman" w:cs="Times New Roman" w:ascii="Times New Roman" w:hAnsi="Times New Roman"/>
          <w:color w:val="111111"/>
          <w:sz w:val="28"/>
          <w:szCs w:val="28"/>
          <w:rtl w:val="true"/>
          <w:lang w:val="en-US" w:bidi="en-US"/>
        </w:rPr>
        <w:t xml:space="preserve">-. </w:t>
      </w:r>
      <w:bookmarkStart w:id="757" w:name="pg13650_137189"/>
    </w:p>
    <w:p>
      <w:pPr>
        <w:pStyle w:val="BookText"/>
        <w:rPr/>
      </w:pPr>
      <w:bookmarkEnd w:id="757"/>
      <w:r>
        <w:rPr>
          <w:rFonts w:ascii="Amiri" w:hAnsi="Amiri" w:eastAsia="Amiri" w:cs="Amiri"/>
          <w:color w:val="111111"/>
          <w:sz w:val="28"/>
          <w:sz w:val="28"/>
          <w:szCs w:val="28"/>
          <w:rtl w:val="true"/>
          <w:lang w:bidi="ar-SA"/>
        </w:rPr>
        <w:t>ثُمَّ یَشْرَبُ فَیُنَحِّیهِ وَ هُوَ یَشْتَهِیهِ فَیَحْمَدُ اللَّهَ ثُمَّ یَعُودُ فَیَشْرَبُ ثُمَّ یُنَحِّیهِ فَیَحْمَدُ اللَّهَ ثُمَّ یَعُودُ فَیَشْرَبُ ثُمَّ یُنَحِّیهِ فَیَحْمَدُ اللَّهَ فَیُوجِبُ اللَّهُ عَزَّ وَ جَلَّ بِهَا لَهُ الْجَنَّةَ</w:t>
      </w:r>
      <w:r>
        <w:rPr>
          <w:rFonts w:eastAsia="Amiri" w:cs="Amiri" w:ascii="Amiri" w:hAnsi="Amiri"/>
          <w:color w:val="111111"/>
          <w:sz w:val="28"/>
          <w:szCs w:val="28"/>
          <w:rtl w:val="true"/>
          <w:lang w:bidi="ar-SA"/>
        </w:rPr>
        <w:t>.</w:t>
      </w:r>
    </w:p>
    <w:p>
      <w:pPr>
        <w:pStyle w:val="Heading4"/>
        <w:numPr>
          <w:ilvl w:val="3"/>
          <w:numId w:val="1"/>
        </w:numPr>
        <w:rPr/>
      </w:pPr>
      <w:bookmarkStart w:id="758" w:name="__RefHeading___Toc1207870_3830689328"/>
      <w:bookmarkStart w:id="759" w:name="_Toc336"/>
      <w:bookmarkEnd w:id="758"/>
      <w:r>
        <w:rPr/>
        <w:t>17</w:t>
      </w:r>
      <w:r>
        <w:rPr>
          <w:rtl w:val="true"/>
        </w:rPr>
        <w:t xml:space="preserve">- </w:t>
      </w:r>
      <w:r>
        <w:rPr>
          <w:rtl w:val="true"/>
        </w:rPr>
        <w:t>حدیث</w:t>
      </w:r>
      <w:bookmarkEnd w:id="759"/>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أَبِی عُمَیْرٍ عَنِ الْحَسَنِ بْنِ عَطِیَّةَ عَنْ عُمَرَ بْنِ یَزِیدَ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عَبْدِ اللَّهِ علیه السلام إِنِّی سَأَلْتُ اللَّهَ عَزَّ وَ جَلَّ أَنْ یَرْزُقَنِی مَالًا فَرَزَقَنِی وَ إِنِّی سَأَلْتُ اللَّهَ أَنْ یَرْزُقَنِی وَلَداً فَرَزَقَنِی وَلَداً وَ سَأَلْتُهُ أَنْ یَرْزُقَنِی دَاراً فَرَزَقَنِی وَ قَدْ خِفْتُ أَنْ یَکُونَ ذَلِکَ اسْتِدْرَاجاً </w:t>
      </w:r>
      <w:r>
        <w:rPr>
          <w:rStyle w:val="FootnoteAnchor"/>
          <w:rtl w:val="true"/>
        </w:rPr>
        <w:footnoteReference w:id="386"/>
      </w:r>
      <w:r>
        <w:rPr>
          <w:rFonts w:ascii="Amiri" w:hAnsi="Amiri" w:eastAsia="Amiri" w:cs="Amiri"/>
          <w:color w:val="111111"/>
          <w:sz w:val="28"/>
          <w:sz w:val="28"/>
          <w:szCs w:val="28"/>
          <w:rtl w:val="true"/>
          <w:lang w:bidi="ar-SA"/>
        </w:rPr>
        <w:t>فَقَالَ أَمَا وَ اللَّهِ مَعَ الْحَمْدِ فَلَا</w:t>
      </w:r>
      <w:r>
        <w:rPr>
          <w:rFonts w:eastAsia="Amiri" w:cs="Amiri" w:ascii="Amiri" w:hAnsi="Amiri"/>
          <w:color w:val="111111"/>
          <w:sz w:val="28"/>
          <w:szCs w:val="28"/>
          <w:rtl w:val="true"/>
          <w:lang w:bidi="ar-SA"/>
        </w:rPr>
        <w:t>.</w:t>
      </w:r>
    </w:p>
    <w:p>
      <w:pPr>
        <w:pStyle w:val="Heading4"/>
        <w:numPr>
          <w:ilvl w:val="3"/>
          <w:numId w:val="1"/>
        </w:numPr>
        <w:rPr/>
      </w:pPr>
      <w:bookmarkStart w:id="760" w:name="__RefHeading___Toc1207872_3830689328"/>
      <w:bookmarkStart w:id="761" w:name="_Toc337"/>
      <w:bookmarkEnd w:id="760"/>
      <w:r>
        <w:rPr/>
        <w:t>18</w:t>
      </w:r>
      <w:r>
        <w:rPr>
          <w:rtl w:val="true"/>
        </w:rPr>
        <w:t xml:space="preserve">- </w:t>
      </w:r>
      <w:r>
        <w:rPr>
          <w:rtl w:val="true"/>
        </w:rPr>
        <w:t>حدیث</w:t>
      </w:r>
      <w:bookmarkEnd w:id="761"/>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الْحُسَیْنُ بْنُ مُحَمَّدٍ عَنْ مُعَلَّی بْنِ مُحَمَّدٍ عَنِ الْوَشَّاءِ عَنْ حَمَّادِ بْنِ عُثْمَانَ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أَبُو عَبْدِ اللَّهِ علیه السلام مِنَ الْمَسْجِدِ وَ قَدْ ضَاعَتْ دَابَّتُهُ فَقَالَ لَئِنْ رَدَّهَا اللَّهُ عَلَیَّ لَأَشْکُرَنَّ اللَّهَ حَقَّ شُکْرِهِ قَالَ فَمَا لَبِثَ أَنْ أُتِیَ بِهَا فَقَالَ الْحَمْدُ لِلَّهِ فَقَالَ لَهُ قَائِلٌ جُعِلْتُ فِدَاکَ أَ لَیْسَ قُلْتَ لَأَشْکُرَنَّ اللَّهَ حَقَّ شُکْرِهِ فَقَالَ أَبُو عَبْدِ اللَّهِ علیه السلام أَ لَمْ تَسْمَعْنِی قُلْتُ الْحَمْدُ لِلَّهِ</w:t>
      </w:r>
      <w:r>
        <w:rPr>
          <w:rFonts w:eastAsia="Amiri" w:cs="Amiri" w:ascii="Amiri" w:hAnsi="Amiri"/>
          <w:color w:val="111111"/>
          <w:sz w:val="28"/>
          <w:szCs w:val="28"/>
          <w:rtl w:val="true"/>
          <w:lang w:bidi="ar-SA"/>
        </w:rPr>
        <w:t>.</w:t>
      </w:r>
    </w:p>
    <w:p>
      <w:pPr>
        <w:pStyle w:val="Heading4"/>
        <w:numPr>
          <w:ilvl w:val="3"/>
          <w:numId w:val="1"/>
        </w:numPr>
        <w:rPr/>
      </w:pPr>
      <w:bookmarkStart w:id="762" w:name="__RefHeading___Toc1207874_3830689328"/>
      <w:bookmarkStart w:id="763" w:name="_Toc338"/>
      <w:bookmarkEnd w:id="762"/>
      <w:r>
        <w:rPr/>
        <w:t>19</w:t>
      </w:r>
      <w:r>
        <w:rPr>
          <w:rtl w:val="true"/>
        </w:rPr>
        <w:t xml:space="preserve">- </w:t>
      </w:r>
      <w:r>
        <w:rPr>
          <w:rtl w:val="true"/>
        </w:rPr>
        <w:t>حدیث</w:t>
      </w:r>
      <w:bookmarkEnd w:id="763"/>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بْنِ عِیسَی عَنِ الْقَاسِمِ بْنِ یَحْیَی عَنْ جَدِّهِ الْحَسَنِ بْنِ رَاشِدٍ عَنِ الْمُثَنَّی الْحَنَّاطِ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رَسُولُ اللَّهِ صلی الله علیه و آله إِذَا وَرَدَ عَلَیْهِ أَمْرٌ یَسُرُّهُ قَالَ الْحَمْدُ لِلَّهِ عَلَی هَذِهِ النِّعْمَةِ وَ إِذَا وَرَدَ عَلَیْهِ أَمْرٌ یَغْتَمُّ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عَلَی کُلِّ حَالٍ</w:t>
      </w:r>
      <w:r>
        <w:rPr>
          <w:rFonts w:eastAsia="Amiri" w:cs="Amiri" w:ascii="Amiri" w:hAnsi="Amiri"/>
          <w:color w:val="111111"/>
          <w:sz w:val="28"/>
          <w:szCs w:val="28"/>
          <w:rtl w:val="true"/>
          <w:lang w:bidi="ar-SA"/>
        </w:rPr>
        <w:t>.</w:t>
      </w:r>
    </w:p>
    <w:p>
      <w:pPr>
        <w:pStyle w:val="Heading4"/>
        <w:numPr>
          <w:ilvl w:val="3"/>
          <w:numId w:val="1"/>
        </w:numPr>
        <w:rPr/>
      </w:pPr>
      <w:bookmarkStart w:id="764" w:name="__RefHeading___Toc1207876_3830689328"/>
      <w:bookmarkStart w:id="765" w:name="_Toc339"/>
      <w:bookmarkEnd w:id="764"/>
      <w:r>
        <w:rPr/>
        <w:t>20</w:t>
      </w:r>
      <w:r>
        <w:rPr>
          <w:rtl w:val="true"/>
        </w:rPr>
        <w:t xml:space="preserve">- </w:t>
      </w:r>
      <w:r>
        <w:rPr>
          <w:rtl w:val="true"/>
        </w:rPr>
        <w:t>حدیث</w:t>
      </w:r>
      <w:bookmarkEnd w:id="765"/>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أَبِی أَیُّوبَ الْخَزَّازِ عَنْ أَبِی بَصِیرٍ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 ثَلَاثَ مَرَّاتٍ إِذَا نَظَرْتَ إِلَی الْمُبْتَلَی مِنْ غَیْرِ أَنْ تُسْمِعَهُ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الَّذِی عَافَانِی مِمَّا ابْتَلَاکَ بِهِ وَ لَوْ شَاءَ فَعَلَ قَالَ مَنْ قَالَ ذَلِکَ لَمْ یُصِبْهُ ذَلِکَ الْبَلَاءُ أَبَداً</w:t>
      </w:r>
      <w:r>
        <w:rPr>
          <w:rFonts w:eastAsia="Amiri" w:cs="Amiri" w:ascii="Amiri" w:hAnsi="Amiri"/>
          <w:color w:val="111111"/>
          <w:sz w:val="28"/>
          <w:szCs w:val="28"/>
          <w:rtl w:val="true"/>
          <w:lang w:bidi="ar-SA"/>
        </w:rPr>
        <w:t>.</w:t>
      </w:r>
    </w:p>
    <w:p>
      <w:pPr>
        <w:pStyle w:val="Heading4"/>
        <w:numPr>
          <w:ilvl w:val="3"/>
          <w:numId w:val="1"/>
        </w:numPr>
        <w:rPr/>
      </w:pPr>
      <w:bookmarkStart w:id="766" w:name="__RefHeading___Toc1207878_3830689328"/>
      <w:bookmarkStart w:id="767" w:name="_Toc340"/>
      <w:bookmarkEnd w:id="766"/>
      <w:r>
        <w:rPr/>
        <w:t>21</w:t>
      </w:r>
      <w:r>
        <w:rPr>
          <w:rtl w:val="true"/>
        </w:rPr>
        <w:t xml:space="preserve">- </w:t>
      </w:r>
      <w:r>
        <w:rPr>
          <w:rtl w:val="true"/>
        </w:rPr>
        <w:t>حدیث</w:t>
      </w:r>
      <w:bookmarkEnd w:id="767"/>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حُمَیْدُ بْنُ زِیَادٍ عَنِ الْحَسَنِ بْنِ مُحَمَّدِ بْنِ سَمَاعَةَ عَنْ غَیْرِ وَاحِدٍ عَنْ أَبَانِ بْنِ عُثْمَانَ عَنْ حَفْصٍ الْکُنَاسِیِّ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عَبْدٍ یَرَی مُبْتَلًی فَیَقُولُ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الَّذِی عَدَلَ عَنِّی مَا ابْتَلَاکَ بِهِ وَ فَضَّلَنِی عَلَیْکَ بِالْعَافِیَةِ اللَّهُمَّ عَافِنِی مِمَّا ابْتَلَیْتَهُ بِهِ إِلَّا لَمْ یُبْتَلَ بِذَلِکَ الْبَلَاءِ</w:t>
      </w:r>
      <w:r>
        <w:rPr>
          <w:rFonts w:eastAsia="Amiri" w:cs="Amiri" w:ascii="Amiri" w:hAnsi="Amiri"/>
          <w:color w:val="111111"/>
          <w:sz w:val="28"/>
          <w:szCs w:val="28"/>
          <w:rtl w:val="true"/>
          <w:lang w:bidi="ar-SA"/>
        </w:rPr>
        <w:t xml:space="preserve">.. </w:t>
      </w:r>
      <w:bookmarkStart w:id="768" w:name="pg13650_137190"/>
    </w:p>
    <w:p>
      <w:pPr>
        <w:pStyle w:val="Heading4"/>
        <w:numPr>
          <w:ilvl w:val="3"/>
          <w:numId w:val="1"/>
        </w:numPr>
        <w:rPr/>
      </w:pPr>
      <w:bookmarkStart w:id="769" w:name="__RefHeading___Toc1207880_3830689328"/>
      <w:bookmarkStart w:id="770" w:name="_Toc341"/>
      <w:bookmarkEnd w:id="768"/>
      <w:bookmarkEnd w:id="769"/>
      <w:r>
        <w:rPr/>
        <w:t>22</w:t>
      </w:r>
      <w:r>
        <w:rPr>
          <w:rtl w:val="true"/>
        </w:rPr>
        <w:t xml:space="preserve">- </w:t>
      </w:r>
      <w:r>
        <w:rPr>
          <w:rtl w:val="true"/>
        </w:rPr>
        <w:t>حدیث</w:t>
      </w:r>
      <w:bookmarkEnd w:id="770"/>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أَبِی عَبْدِ اللَّهِ عَنْ عُثْمَانَ بْنِ عِیسَی عَنْ خَالِدِ بْنِ نَجِیحٍ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رَأَیْتَ الرَّجُلَ وَ قَدِ ابْتُلِیَ وَ أَنْعَمَ اللَّهُ عَلَیْکَ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إِنِّی لَا أَسْخَرُ وَ لَا أَفْخَرُ </w:t>
      </w:r>
      <w:r>
        <w:rPr>
          <w:rStyle w:val="FootnoteAnchor"/>
          <w:rtl w:val="true"/>
        </w:rPr>
        <w:footnoteReference w:id="387"/>
      </w:r>
      <w:r>
        <w:rPr>
          <w:rFonts w:ascii="Amiri" w:hAnsi="Amiri" w:eastAsia="Amiri" w:cs="Amiri"/>
          <w:color w:val="111111"/>
          <w:sz w:val="28"/>
          <w:sz w:val="28"/>
          <w:szCs w:val="28"/>
          <w:rtl w:val="true"/>
          <w:lang w:bidi="ar-SA"/>
        </w:rPr>
        <w:t>وَ لَکِنْ أَحْمَدُکَ عَلَی عَظِیمِ نَعْمَائِکَ عَلَیَّ</w:t>
      </w:r>
      <w:r>
        <w:rPr>
          <w:rFonts w:eastAsia="Amiri" w:cs="Amiri" w:ascii="Amiri" w:hAnsi="Amiri"/>
          <w:color w:val="111111"/>
          <w:sz w:val="28"/>
          <w:szCs w:val="28"/>
          <w:rtl w:val="true"/>
          <w:lang w:bidi="ar-SA"/>
        </w:rPr>
        <w:t>.</w:t>
      </w:r>
    </w:p>
    <w:p>
      <w:pPr>
        <w:pStyle w:val="Heading4"/>
        <w:numPr>
          <w:ilvl w:val="3"/>
          <w:numId w:val="1"/>
        </w:numPr>
        <w:rPr/>
      </w:pPr>
      <w:bookmarkStart w:id="771" w:name="__RefHeading___Toc1207882_3830689328"/>
      <w:bookmarkStart w:id="772" w:name="_Toc342"/>
      <w:bookmarkEnd w:id="771"/>
      <w:r>
        <w:rPr/>
        <w:t>23</w:t>
      </w:r>
      <w:r>
        <w:rPr>
          <w:rtl w:val="true"/>
        </w:rPr>
        <w:t xml:space="preserve">- </w:t>
      </w:r>
      <w:r>
        <w:rPr>
          <w:rtl w:val="true"/>
        </w:rPr>
        <w:t>حدیث</w:t>
      </w:r>
      <w:bookmarkEnd w:id="772"/>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أَبِیهِ عَنْ هَارُونَ بْنِ الْجَهْمِ عَنْ حَفْصِ بْنِ عُمَرَ عَنْ أَبِی عَبْدِ اللَّهِ علیه السلام قَالَ قَالَ رَسُولُ اللَّهِ ص إِذَا رَأَیْتُمْ أَهْلَ الْبَلَاءِ فَاحْمَدُوا اللَّهَ وَ لَا تُسْمِعُوهُمْ فَإِنَّ ذَلِکَ یَحْزُنُهُمْ</w:t>
      </w:r>
      <w:r>
        <w:rPr>
          <w:rFonts w:eastAsia="Amiri" w:cs="Amiri" w:ascii="Amiri" w:hAnsi="Amiri"/>
          <w:color w:val="111111"/>
          <w:sz w:val="28"/>
          <w:szCs w:val="28"/>
          <w:rtl w:val="true"/>
          <w:lang w:bidi="ar-SA"/>
        </w:rPr>
        <w:t>.</w:t>
      </w:r>
    </w:p>
    <w:p>
      <w:pPr>
        <w:pStyle w:val="Heading4"/>
        <w:numPr>
          <w:ilvl w:val="3"/>
          <w:numId w:val="1"/>
        </w:numPr>
        <w:rPr/>
      </w:pPr>
      <w:bookmarkStart w:id="773" w:name="__RefHeading___Toc1207884_3830689328"/>
      <w:bookmarkStart w:id="774" w:name="_Toc343"/>
      <w:bookmarkEnd w:id="773"/>
      <w:r>
        <w:rPr/>
        <w:t>24</w:t>
      </w:r>
      <w:r>
        <w:rPr>
          <w:rtl w:val="true"/>
        </w:rPr>
        <w:t xml:space="preserve">- </w:t>
      </w:r>
      <w:r>
        <w:rPr>
          <w:rtl w:val="true"/>
        </w:rPr>
        <w:t>حدیث</w:t>
      </w:r>
      <w:bookmarkEnd w:id="774"/>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عُثْمَانَ بْنِ عِیسَی عَنْ عَبْدِ اللَّهِ بْنِ مُسْکَانَ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صلی الله علیه و آله کَانَ فِی سَفَرٍ یَسِیرُ عَلَی نَاقَةٍ لَهُ إِذَا نَزَلَ فَسَجَدَ خَمْسَ سَجَدَاتٍ فَلَمَّا أَنْ رَکِبَ قَالُوا یَا رَسُولَ اللَّهِ إِنَّا رَأَیْنَاکَ صَنَعْتَ شَیْئاً لَمْ تَصْنَعْهُ فَقَالَ نَعَمْ اسْتَقْبَلَنِی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جَبْرَئِیلُ علیه السلام فَبَشَّرَنِی بِبِشَارَاتٍ مِنَ اللَّهِ عَزَّ وَ جَلَّ فَسَجَدْتُ لِلَّهِ شُکْراً لِکُلِّ بُشْرَی سَجْدَةً</w:t>
      </w:r>
      <w:r>
        <w:rPr>
          <w:rFonts w:eastAsia="Amiri" w:cs="Amiri" w:ascii="Amiri" w:hAnsi="Amiri"/>
          <w:color w:val="111111"/>
          <w:sz w:val="28"/>
          <w:szCs w:val="28"/>
          <w:rtl w:val="true"/>
          <w:lang w:bidi="ar-SA"/>
        </w:rPr>
        <w:t>.</w:t>
      </w:r>
    </w:p>
    <w:p>
      <w:pPr>
        <w:pStyle w:val="Heading4"/>
        <w:numPr>
          <w:ilvl w:val="3"/>
          <w:numId w:val="1"/>
        </w:numPr>
        <w:rPr/>
      </w:pPr>
      <w:bookmarkStart w:id="775" w:name="__RefHeading___Toc1207886_3830689328"/>
      <w:bookmarkStart w:id="776" w:name="_Toc344"/>
      <w:bookmarkEnd w:id="775"/>
      <w:r>
        <w:rPr/>
        <w:t>25</w:t>
      </w:r>
      <w:r>
        <w:rPr>
          <w:rtl w:val="true"/>
        </w:rPr>
        <w:t xml:space="preserve">- </w:t>
      </w:r>
      <w:r>
        <w:rPr>
          <w:rtl w:val="true"/>
        </w:rPr>
        <w:t>حدیث</w:t>
      </w:r>
      <w:bookmarkEnd w:id="776"/>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عُثْمَانَ بْنِ عِیسَی عَنْ یُونُسَ بْنِ عَمَّارٍ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ذَکَرَ أَحَدُکُمْ نِعْمَةَ اللَّهِ عَزَّ وَ جَلَّ فَلْیَضَعْ خَدَّهُ عَلَی التُّرَابِ شُکْراً لِلَّهِ فَإِنْ کَانَ رَاکِباً فَلْیَنْزِلْ فَلْیَضَعْ خَدَّهُ عَلَی التُّرَابِ وَ إِنْ لَمْ یَکُنْ یَقْدِرُ عَلَی النُّزُولِ لِلشُّهْرَةِ فَلْیَضَعْ خَدَّهُ عَلَی قَرَبُوسِهِ وَ إِنْ لَمْ یَقْدِرْ فَلْیَضَعْ خَدَّهُ عَلَی کَفِّهِ </w:t>
      </w:r>
      <w:r>
        <w:rPr>
          <w:rStyle w:val="FootnoteAnchor"/>
          <w:rtl w:val="true"/>
        </w:rPr>
        <w:footnoteReference w:id="388"/>
      </w:r>
      <w:r>
        <w:rPr>
          <w:rFonts w:ascii="Amiri" w:hAnsi="Amiri" w:eastAsia="Amiri" w:cs="Amiri"/>
          <w:color w:val="111111"/>
          <w:sz w:val="28"/>
          <w:sz w:val="28"/>
          <w:szCs w:val="28"/>
          <w:rtl w:val="true"/>
          <w:lang w:bidi="ar-SA"/>
        </w:rPr>
        <w:t>ثُمَّ لْیَحْمَدِ اللَّهَ عَلَی مَا أَنْعَمَ عَلَیْهِ</w:t>
      </w:r>
      <w:r>
        <w:rPr>
          <w:rFonts w:eastAsia="Amiri" w:cs="Amiri" w:ascii="Amiri" w:hAnsi="Amiri"/>
          <w:color w:val="111111"/>
          <w:sz w:val="28"/>
          <w:szCs w:val="28"/>
          <w:rtl w:val="true"/>
          <w:lang w:bidi="ar-SA"/>
        </w:rPr>
        <w:t>.</w:t>
      </w:r>
    </w:p>
    <w:p>
      <w:pPr>
        <w:pStyle w:val="Heading4"/>
        <w:numPr>
          <w:ilvl w:val="3"/>
          <w:numId w:val="1"/>
        </w:numPr>
        <w:rPr/>
      </w:pPr>
      <w:bookmarkStart w:id="777" w:name="__RefHeading___Toc1207888_3830689328"/>
      <w:bookmarkStart w:id="778" w:name="_Toc345"/>
      <w:bookmarkEnd w:id="777"/>
      <w:r>
        <w:rPr/>
        <w:t>26</w:t>
      </w:r>
      <w:r>
        <w:rPr>
          <w:rtl w:val="true"/>
        </w:rPr>
        <w:t xml:space="preserve">- </w:t>
      </w:r>
      <w:r>
        <w:rPr>
          <w:rtl w:val="true"/>
        </w:rPr>
        <w:t>حدیث</w:t>
      </w:r>
      <w:bookmarkEnd w:id="778"/>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عَلِیِّ بْنِ عَطِیَّةَ عَنْ هِشَامِ بْنِ أَحْمَرَ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أَسِیرُ مَعَ أَبِی الْحَسَنِ علیه السلام فِی بَعْضِ أَطْرَافِ الْمَدِینَةِ إِذْ ثَنَی رِجْلَهُ عَنْ دَابَّتِهِ فَخَرَّ سَاجِداً فَأَطَالَ وَ أَطَالَ ثُمَّ رَفَعَ رَأْسَهُ وَ رَکِبَ دَابَّتَهُ فَقُلْتُ جُعِلْتُ فِدَاکَ قَدْ أَطَلْتَ السُّجُودَ فَقَالَ إِنَّنِی ذَکَرْتُ نِعْمَةً أَنْعَمَ اللَّهُ بِهَا عَلَیَّ فَأَحْبَبْتُ أَنْ أَشْکُرَ رَبِّی</w:t>
      </w:r>
      <w:r>
        <w:rPr>
          <w:rFonts w:eastAsia="Amiri" w:cs="Amiri" w:ascii="Amiri" w:hAnsi="Amiri"/>
          <w:color w:val="111111"/>
          <w:sz w:val="28"/>
          <w:szCs w:val="28"/>
          <w:rtl w:val="true"/>
          <w:lang w:bidi="ar-SA"/>
        </w:rPr>
        <w:t>.</w:t>
      </w:r>
    </w:p>
    <w:p>
      <w:pPr>
        <w:pStyle w:val="Heading4"/>
        <w:numPr>
          <w:ilvl w:val="3"/>
          <w:numId w:val="1"/>
        </w:numPr>
        <w:rPr/>
      </w:pPr>
      <w:bookmarkStart w:id="779" w:name="__RefHeading___Toc1207890_3830689328"/>
      <w:bookmarkStart w:id="780" w:name="_Toc346"/>
      <w:bookmarkEnd w:id="779"/>
      <w:r>
        <w:rPr/>
        <w:t>27</w:t>
      </w:r>
      <w:r>
        <w:rPr>
          <w:rtl w:val="true"/>
        </w:rPr>
        <w:t xml:space="preserve">- </w:t>
      </w:r>
      <w:r>
        <w:rPr>
          <w:rtl w:val="true"/>
        </w:rPr>
        <w:t>حدیث</w:t>
      </w:r>
      <w:bookmarkEnd w:id="780"/>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عَنْ أَبِیهِ عَنِ ابْنِ أَبِی عُمَیْرٍ عَنْ أَبِی عَبْدِ اللَّهِ صَاحِبِ السَّابِرِیِّ فِیمَا أَعْلَمُ أَوْ غَیْرِهِ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فِیمَا أَوْحَی اللَّهُ عَزَّ وَ جَلَّ إِلَی مُوسَی علیه السلام یَا مُوسَی اشْکُرْنِی حَقَّ شُکْرِی فَقَالَ یَا رَبِّ وَ کَیْفَ أَشْکُرُکَ حَقَّ شُکْرِکَ وَ لَیْسَ مِنْ شُکْرٍ أَشْکُرُکَ بِهِ إِلَّا وَ أَنْتَ أَنْعَمْتَ بِهِ عَلَیَّ قَالَ یَا مُوسَی الْآنَ شَکَرْتَنِی حِینَ عَلِمْتَ أَنَّ ذَلِکَ مِنِّی</w:t>
      </w:r>
      <w:r>
        <w:rPr>
          <w:rFonts w:eastAsia="Amiri" w:cs="Amiri" w:ascii="Amiri" w:hAnsi="Amiri"/>
          <w:color w:val="111111"/>
          <w:sz w:val="28"/>
          <w:szCs w:val="28"/>
          <w:rtl w:val="true"/>
          <w:lang w:bidi="ar-SA"/>
        </w:rPr>
        <w:t xml:space="preserve">. ] </w:t>
      </w:r>
      <w:bookmarkStart w:id="781" w:name="pg13650_137191"/>
    </w:p>
    <w:p>
      <w:pPr>
        <w:pStyle w:val="Heading4"/>
        <w:numPr>
          <w:ilvl w:val="3"/>
          <w:numId w:val="1"/>
        </w:numPr>
        <w:rPr/>
      </w:pPr>
      <w:bookmarkStart w:id="782" w:name="__RefHeading___Toc1207892_3830689328"/>
      <w:bookmarkStart w:id="783" w:name="_Toc347"/>
      <w:bookmarkEnd w:id="781"/>
      <w:bookmarkEnd w:id="782"/>
      <w:r>
        <w:rPr/>
        <w:t>28</w:t>
      </w:r>
      <w:r>
        <w:rPr>
          <w:rtl w:val="true"/>
        </w:rPr>
        <w:t xml:space="preserve">- </w:t>
      </w:r>
      <w:r>
        <w:rPr>
          <w:rtl w:val="true"/>
        </w:rPr>
        <w:t>حدیث</w:t>
      </w:r>
      <w:bookmarkEnd w:id="783"/>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أَبِی عُمَیْرٍ عَنِ ابْنِ رِئَابٍ عَنْ إِسْمَاعِیلَ بْنِ الْفَضْلِ قَالَ قَالَ أَبُو عَبْدِ اللَّهِ ع إِذَا أَصْبَحْتَ وَ أَمْسَیْتَ فَقُلْ عَشْرَ 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مَا أَصْبَحَتْ بِی مِنْ نِعْمَةٍ أَوْ عَافِیَةٍ مِنْ دِینٍ أَوْ دُنْیَا فَمِنْکَ وَحْدَکَ لَا شَرِیکَ لَکَ لَکَ الْحَمْدُ وَ لَکَ الشُّکْرُ بِهَا عَلَیَّ یَا رَبِّ حَتَّی تَرْضَی وَ بَعْدَ الرِّضَا فَإِنَّکَ إِذَا قُلْتَ ذَلِکَ کُنْتَ قَدْ أَدَّیْتَ شُکْرَ مَا أَنْعَمَ اللَّهُ بِهِ عَلَیْکَ فِی ذَلِکَ الْیَوْمِ وَ فِی تِلْکَ اللَّیْلَةِ</w:t>
      </w:r>
      <w:r>
        <w:rPr>
          <w:rFonts w:eastAsia="Amiri" w:cs="Amiri" w:ascii="Amiri" w:hAnsi="Amiri"/>
          <w:color w:val="111111"/>
          <w:sz w:val="28"/>
          <w:szCs w:val="28"/>
          <w:rtl w:val="true"/>
          <w:lang w:bidi="ar-SA"/>
        </w:rPr>
        <w:t>.</w:t>
      </w:r>
    </w:p>
    <w:p>
      <w:pPr>
        <w:pStyle w:val="Heading4"/>
        <w:numPr>
          <w:ilvl w:val="3"/>
          <w:numId w:val="1"/>
        </w:numPr>
        <w:rPr/>
      </w:pPr>
      <w:bookmarkStart w:id="784" w:name="__RefHeading___Toc1207894_3830689328"/>
      <w:bookmarkStart w:id="785" w:name="_Toc348"/>
      <w:bookmarkEnd w:id="784"/>
      <w:r>
        <w:rPr/>
        <w:t>29</w:t>
      </w:r>
      <w:r>
        <w:rPr>
          <w:rtl w:val="true"/>
        </w:rPr>
        <w:t xml:space="preserve">- </w:t>
      </w:r>
      <w:r>
        <w:rPr>
          <w:rtl w:val="true"/>
        </w:rPr>
        <w:t>حدیث</w:t>
      </w:r>
      <w:bookmarkEnd w:id="785"/>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أَبِی عُمَیْرٍ عَنْ حَفْصِ بْنِ الْبَخْتَرِیِّ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نُوحٌ علیه السلام یَقُولُ ذَلِکَ </w:t>
      </w:r>
      <w:r>
        <w:rPr>
          <w:rStyle w:val="FootnoteAnchor"/>
          <w:rtl w:val="true"/>
        </w:rPr>
        <w:footnoteReference w:id="389"/>
      </w:r>
      <w:r>
        <w:rPr>
          <w:rFonts w:ascii="Amiri" w:hAnsi="Amiri" w:eastAsia="Amiri" w:cs="Amiri"/>
          <w:color w:val="111111"/>
          <w:sz w:val="28"/>
          <w:sz w:val="28"/>
          <w:szCs w:val="28"/>
          <w:rtl w:val="true"/>
          <w:lang w:bidi="ar-SA"/>
        </w:rPr>
        <w:t>إِذَا أَصْبَحَ فَسُمِّیَ بِذَلِکَ عَبْداً شَکُوراً وَ قَالَ قَالَ رَسُولُ اللَّهِ صلی الله علیه و آله مَنْ صَدَقَ اللَّهَ نَجَا</w:t>
      </w:r>
      <w:r>
        <w:rPr>
          <w:rFonts w:eastAsia="Amiri" w:cs="Amiri" w:ascii="Amiri" w:hAnsi="Amiri"/>
          <w:color w:val="111111"/>
          <w:sz w:val="28"/>
          <w:szCs w:val="28"/>
          <w:rtl w:val="true"/>
          <w:lang w:bidi="ar-SA"/>
        </w:rPr>
        <w:t>.</w:t>
      </w:r>
    </w:p>
    <w:p>
      <w:pPr>
        <w:pStyle w:val="Heading4"/>
        <w:numPr>
          <w:ilvl w:val="3"/>
          <w:numId w:val="1"/>
        </w:numPr>
        <w:rPr/>
      </w:pPr>
      <w:bookmarkStart w:id="786" w:name="__RefHeading___Toc1207896_3830689328"/>
      <w:bookmarkStart w:id="787" w:name="_Toc349"/>
      <w:bookmarkEnd w:id="786"/>
      <w:r>
        <w:rPr/>
        <w:t>30</w:t>
      </w:r>
      <w:r>
        <w:rPr>
          <w:rtl w:val="true"/>
        </w:rPr>
        <w:t xml:space="preserve">- </w:t>
      </w:r>
      <w:r>
        <w:rPr>
          <w:rtl w:val="true"/>
        </w:rPr>
        <w:t>حدیث</w:t>
      </w:r>
      <w:bookmarkEnd w:id="787"/>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الْقَاسِمِ بْنِ مُحَمَّدٍ عَنِ الْمِنْقَرِیِّ عَنْ سُفْیَانَ بْنِ عُیَیْنَةَ عَنْ عَمَّارٍ الدُّهْنِیِّ قَالَ سَمِعْتُ عَلِیَّ بْنَ الْحُسَیْنِ علیه السلام یَقُولُ إِنَّ اللَّهَ یُحِبُّ کُلَّ قَلْبٍ حَزِینٍ وَ یُحِبُّ کُلَّ عَبْدٍ شَکُورٍ یَقُولُ اللَّهُ تَبَارَکَ وَ تَعَالَی لِعَبْدٍ مِنْ عَبِیدِهِ یَوْمَ الْقِیَامَةِ أَ شَکَرْتَ فُلَاناً فَیَقُولُ بَلْ شَکَرْتُکَ یَا رَبِّ فَیَقُولُ لَمْ تَشْکُرْنِی إِذْ لَمْ تَشْکُرْهُ ثُمَّ قَالَ أَشْکَرُکُمْ لِلَّهِ أَشْکَرُکُمْ لِلنَّاسِ</w:t>
      </w:r>
      <w:r>
        <w:rPr>
          <w:rFonts w:eastAsia="Amiri" w:cs="Amiri" w:ascii="Amiri" w:hAnsi="Amiri"/>
          <w:color w:val="111111"/>
          <w:sz w:val="28"/>
          <w:szCs w:val="28"/>
          <w:rtl w:val="true"/>
          <w:lang w:bidi="ar-SA"/>
        </w:rPr>
        <w:t>.</w:t>
      </w:r>
    </w:p>
    <w:p>
      <w:pPr>
        <w:pStyle w:val="Heading3"/>
        <w:numPr>
          <w:ilvl w:val="2"/>
          <w:numId w:val="1"/>
        </w:numPr>
        <w:rPr/>
      </w:pPr>
      <w:bookmarkStart w:id="788" w:name="__RefHeading___Toc1207898_3830689328"/>
      <w:bookmarkStart w:id="789" w:name="_Toc350"/>
      <w:bookmarkEnd w:id="788"/>
      <w:r>
        <w:rPr>
          <w:rtl w:val="true"/>
        </w:rPr>
        <w:t>بَابُ حُسْنِ الْخُلُقِ</w:t>
      </w:r>
      <w:bookmarkEnd w:id="789"/>
    </w:p>
    <w:p>
      <w:pPr>
        <w:pStyle w:val="Heading4"/>
        <w:numPr>
          <w:ilvl w:val="3"/>
          <w:numId w:val="1"/>
        </w:numPr>
        <w:rPr/>
      </w:pPr>
      <w:bookmarkStart w:id="790" w:name="__RefHeading___Toc1207900_3830689328"/>
      <w:bookmarkStart w:id="791" w:name="_Toc351"/>
      <w:bookmarkEnd w:id="790"/>
      <w:r>
        <w:rPr/>
        <w:t>1</w:t>
      </w:r>
      <w:r>
        <w:rPr>
          <w:rtl w:val="true"/>
        </w:rPr>
        <w:t xml:space="preserve">- </w:t>
      </w:r>
      <w:r>
        <w:rPr>
          <w:rtl w:val="true"/>
        </w:rPr>
        <w:t>حدیث</w:t>
      </w:r>
      <w:bookmarkEnd w:id="79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یَحْیَی عَنْ أَحْمَدَ بْنِ مُحَمَّدِ بْنِ عِیسَی عَنِ الْحَسَنِ بْنِ مَحْبُوبٍ عَنْ جَمِیلِ بْنِ صَالِحٍ عَنْ مُحَمَّدِ بْنِ مُسْلِمٍ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أَکْمَلَ الْمُؤْمِنِینَ إِیمَاناً أَحْسَنُهُمْ خُلُقاً</w:t>
      </w:r>
      <w:r>
        <w:rPr>
          <w:rFonts w:eastAsia="Amiri" w:cs="Amiri" w:ascii="Amiri" w:hAnsi="Amiri"/>
          <w:color w:val="111111"/>
          <w:sz w:val="28"/>
          <w:szCs w:val="28"/>
          <w:rtl w:val="true"/>
          <w:lang w:bidi="ar-SA"/>
        </w:rPr>
        <w:t>.</w:t>
      </w:r>
    </w:p>
    <w:p>
      <w:pPr>
        <w:pStyle w:val="Heading4"/>
        <w:numPr>
          <w:ilvl w:val="3"/>
          <w:numId w:val="1"/>
        </w:numPr>
        <w:rPr/>
      </w:pPr>
      <w:bookmarkStart w:id="792" w:name="__RefHeading___Toc1207902_3830689328"/>
      <w:bookmarkStart w:id="793" w:name="_Toc352"/>
      <w:bookmarkEnd w:id="792"/>
      <w:r>
        <w:rPr/>
        <w:t>2</w:t>
      </w:r>
      <w:r>
        <w:rPr>
          <w:rtl w:val="true"/>
        </w:rPr>
        <w:t xml:space="preserve">- </w:t>
      </w:r>
      <w:r>
        <w:rPr>
          <w:rtl w:val="true"/>
        </w:rPr>
        <w:t>حدیث</w:t>
      </w:r>
      <w:bookmarkEnd w:id="793"/>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الْحُسَیْنُ بْنُ مُحَمَّدٍ عَنْ مُعَلَّی بْنِ مُحَمَّدٍ عَنِ الْوَشَّاءِ عَنْ عَبْدِ اللَّهِ بْنِ سِنَانٍ عَنْ رَجُلٍ مِنْ أَهْلِ الْمَدِینَةِ عَنْ عَلِیِّ بْنِ الْحُسَیْنِ علیه السلام قَالَ قَالَ رَسُولُ اللَّهِ ص مَا یُوضَعُ فِی مِیزَانِ امْرِئٍ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یَوْمَ الْقِیَامَةِ أَفْضَلُ مِنْ حُسْنِ الْخُلُقِ</w:t>
      </w:r>
      <w:r>
        <w:rPr>
          <w:rFonts w:eastAsia="Amiri" w:cs="Amiri" w:ascii="Amiri" w:hAnsi="Amiri"/>
          <w:color w:val="111111"/>
          <w:sz w:val="28"/>
          <w:szCs w:val="28"/>
          <w:rtl w:val="true"/>
          <w:lang w:bidi="ar-SA"/>
        </w:rPr>
        <w:t>.</w:t>
      </w:r>
    </w:p>
    <w:p>
      <w:pPr>
        <w:pStyle w:val="Heading4"/>
        <w:numPr>
          <w:ilvl w:val="3"/>
          <w:numId w:val="1"/>
        </w:numPr>
        <w:rPr/>
      </w:pPr>
      <w:bookmarkStart w:id="794" w:name="__RefHeading___Toc1207904_3830689328"/>
      <w:bookmarkStart w:id="795" w:name="_Toc353"/>
      <w:bookmarkEnd w:id="794"/>
      <w:r>
        <w:rPr/>
        <w:t>3</w:t>
      </w:r>
      <w:r>
        <w:rPr>
          <w:rtl w:val="true"/>
        </w:rPr>
        <w:t xml:space="preserve">- </w:t>
      </w:r>
      <w:r>
        <w:rPr>
          <w:rtl w:val="true"/>
        </w:rPr>
        <w:t>حدیث</w:t>
      </w:r>
      <w:bookmarkEnd w:id="795"/>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ابْنِ مَحْبُوبٍ عَنْ أَبِی وَلَّادٍ الْحَنَّاطِ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 مَنْ کُنَّ فِیهِ کَمَلَ إِیمَانُهُ وَ إِنْ کَانَ مِنْ قَرْنِهِ إِلَی قَدَمِهِ</w:t>
      </w:r>
      <w:r>
        <w:rPr>
          <w:rFonts w:eastAsia="Amiri" w:cs="Amiri" w:ascii="Amiri" w:hAnsi="Amiri"/>
          <w:color w:val="111111"/>
          <w:sz w:val="28"/>
          <w:szCs w:val="28"/>
          <w:rtl w:val="true"/>
          <w:lang w:bidi="ar-SA"/>
        </w:rPr>
        <w:t xml:space="preserve">-. </w:t>
      </w:r>
      <w:bookmarkStart w:id="796" w:name="pg13650_137192"/>
    </w:p>
    <w:p>
      <w:pPr>
        <w:pStyle w:val="BookText"/>
        <w:rPr/>
      </w:pPr>
      <w:bookmarkEnd w:id="796"/>
      <w:r>
        <w:rPr>
          <w:rFonts w:ascii="Amiri" w:hAnsi="Amiri" w:eastAsia="Amiri" w:cs="Amiri"/>
          <w:color w:val="111111"/>
          <w:sz w:val="28"/>
          <w:sz w:val="28"/>
          <w:szCs w:val="28"/>
          <w:rtl w:val="true"/>
          <w:lang w:bidi="ar-SA"/>
        </w:rPr>
        <w:t xml:space="preserve">ذُنُوباً لَمْ یَنْقُصْهُ ذَلِکَ قَالَ وَ هُوَ الصِّدْقُ وَ أَدَاءُ الْأَمَانَةِ وَ الْحَیَاءُ وَ حُسْنُ الْخُلُقِ </w:t>
      </w:r>
      <w:r>
        <w:rPr>
          <w:rStyle w:val="FootnoteAnchor"/>
          <w:rtl w:val="true"/>
        </w:rPr>
        <w:footnoteReference w:id="39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97" w:name="__RefHeading___Toc1207906_3830689328"/>
      <w:bookmarkStart w:id="798" w:name="_Toc354"/>
      <w:bookmarkEnd w:id="797"/>
      <w:r>
        <w:rPr/>
        <w:t>4</w:t>
      </w:r>
      <w:r>
        <w:rPr>
          <w:rtl w:val="true"/>
        </w:rPr>
        <w:t xml:space="preserve">- </w:t>
      </w:r>
      <w:r>
        <w:rPr>
          <w:rtl w:val="true"/>
        </w:rPr>
        <w:t>حدیث</w:t>
      </w:r>
      <w:bookmarkEnd w:id="798"/>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أَحْمَدَ بْنِ مُحَمَّدِ بْنِ خَالِدٍ عَنِ ابْنِ مَحْبُوبٍ عَنْ عَنْبَسَةَ الْعَابِدِ قَالَ قَالَ لِی أَبُو عَبْدِ اللَّهِ ع مَا یَقْدَمُ الْمُؤْمِنُ عَلَی اللَّهِ عَزَّ وَ جَلَّ بِعَمَلٍ بَعْدَ الْفَرَائِضِ أَحَبَّ إِلَی اللَّهِ تَعَالَی مِنْ أَنْ یَسَعَ النَّاسَ بِخُلُقِهِ </w:t>
      </w:r>
      <w:r>
        <w:rPr>
          <w:rStyle w:val="FootnoteAnchor"/>
          <w:rtl w:val="true"/>
        </w:rPr>
        <w:footnoteReference w:id="39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99" w:name="__RefHeading___Toc1207908_3830689328"/>
      <w:bookmarkStart w:id="800" w:name="_Toc355"/>
      <w:bookmarkEnd w:id="799"/>
      <w:r>
        <w:rPr/>
        <w:t>5</w:t>
      </w:r>
      <w:r>
        <w:rPr>
          <w:rtl w:val="true"/>
        </w:rPr>
        <w:t xml:space="preserve">- </w:t>
      </w:r>
      <w:r>
        <w:rPr>
          <w:rtl w:val="true"/>
        </w:rPr>
        <w:t>حدیث</w:t>
      </w:r>
      <w:bookmarkEnd w:id="800"/>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عَلِیٍّ الْأَشْعَرِیُّ عَنْ مُحَمَّدِ بْنِ عَبْدِ الْجَبَّارِ عَنْ صَفْوَانَ عَنْ ذَرِیحٍ عَنْ أَبِی عَبْدِ اللَّهِ علیه السلام قَالَ قَالَ رَسُولُ اللَّهِ ص إِنَّ صَاحِبَ الْخُلُقِ الْحَسَنِ لَهُ مِثْلُ أَجْرِ الصَّائِمِ الْقَائِمِ</w:t>
      </w:r>
      <w:r>
        <w:rPr>
          <w:rFonts w:eastAsia="Amiri" w:cs="Amiri" w:ascii="Amiri" w:hAnsi="Amiri"/>
          <w:color w:val="111111"/>
          <w:sz w:val="28"/>
          <w:szCs w:val="28"/>
          <w:rtl w:val="true"/>
          <w:lang w:bidi="ar-SA"/>
        </w:rPr>
        <w:t>.</w:t>
      </w:r>
    </w:p>
    <w:p>
      <w:pPr>
        <w:pStyle w:val="Heading4"/>
        <w:numPr>
          <w:ilvl w:val="3"/>
          <w:numId w:val="1"/>
        </w:numPr>
        <w:rPr/>
      </w:pPr>
      <w:bookmarkStart w:id="801" w:name="__RefHeading___Toc1207910_3830689328"/>
      <w:bookmarkStart w:id="802" w:name="_Toc356"/>
      <w:bookmarkEnd w:id="801"/>
      <w:r>
        <w:rPr/>
        <w:t>6</w:t>
      </w:r>
      <w:r>
        <w:rPr>
          <w:rtl w:val="true"/>
        </w:rPr>
        <w:t xml:space="preserve">- </w:t>
      </w:r>
      <w:r>
        <w:rPr>
          <w:rtl w:val="true"/>
        </w:rPr>
        <w:t>حدیث</w:t>
      </w:r>
      <w:bookmarkEnd w:id="802"/>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النَّوْفَلِیِّ عَنِ السَّکُونِیِّ عَنْ أَبِی عَبْدِ اللَّهِ علیه السلام قَالَ قَالَ رَسُولُ اللَّهِ ص أَکْثَرُ مَا تَلِجُ بِهِ أُمَّتِیَ الْجَنَّةَ تَقْوَی اللَّهِ وَ حُسْنُ الْخُلُقِ</w:t>
      </w:r>
      <w:r>
        <w:rPr>
          <w:rFonts w:eastAsia="Amiri" w:cs="Amiri" w:ascii="Amiri" w:hAnsi="Amiri"/>
          <w:color w:val="111111"/>
          <w:sz w:val="28"/>
          <w:szCs w:val="28"/>
          <w:rtl w:val="true"/>
          <w:lang w:bidi="ar-SA"/>
        </w:rPr>
        <w:t>.</w:t>
      </w:r>
    </w:p>
    <w:p>
      <w:pPr>
        <w:pStyle w:val="Heading4"/>
        <w:numPr>
          <w:ilvl w:val="3"/>
          <w:numId w:val="1"/>
        </w:numPr>
        <w:rPr/>
      </w:pPr>
      <w:bookmarkStart w:id="803" w:name="__RefHeading___Toc1207912_3830689328"/>
      <w:bookmarkStart w:id="804" w:name="_Toc357"/>
      <w:bookmarkEnd w:id="803"/>
      <w:r>
        <w:rPr/>
        <w:t>7</w:t>
      </w:r>
      <w:r>
        <w:rPr>
          <w:rtl w:val="true"/>
        </w:rPr>
        <w:t xml:space="preserve">- </w:t>
      </w:r>
      <w:r>
        <w:rPr>
          <w:rtl w:val="true"/>
        </w:rPr>
        <w:t>حدیث</w:t>
      </w:r>
      <w:bookmarkEnd w:id="804"/>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حُسَیْنٍ الْأَحْمَسِیِّ وَ عَبْدِ اللَّهِ بْنِ سِنَانٍ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الْخُلُقَ الْحَسَنَ یَمِیثُ الْخَطِیئَةَ کَمَا تَمِیثُ الشَّمْسُ الْجَلِیدَ </w:t>
      </w:r>
      <w:r>
        <w:rPr>
          <w:rStyle w:val="FootnoteAnchor"/>
          <w:rtl w:val="true"/>
        </w:rPr>
        <w:footnoteReference w:id="39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05" w:name="__RefHeading___Toc1207914_3830689328"/>
      <w:bookmarkStart w:id="806" w:name="_Toc358"/>
      <w:bookmarkEnd w:id="805"/>
      <w:r>
        <w:rPr/>
        <w:t>8</w:t>
      </w:r>
      <w:r>
        <w:rPr>
          <w:rtl w:val="true"/>
        </w:rPr>
        <w:t xml:space="preserve">- </w:t>
      </w:r>
      <w:r>
        <w:rPr>
          <w:rtl w:val="true"/>
        </w:rPr>
        <w:t>حدیث</w:t>
      </w:r>
      <w:bookmarkEnd w:id="806"/>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أَبِیهِ عَنِ ابْنِ أَبِی عُمَیْرٍ عَنْ عَبْدِ اللَّهِ بْنِ سِنَانٍ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 وَ حُسْنُ الْخُلُقِ یَعْمُرَانِ الدِّیَارَ وَ یَزِیدَانِ فِی الْأَعْمَارِ</w:t>
      </w:r>
      <w:r>
        <w:rPr>
          <w:rFonts w:eastAsia="Amiri" w:cs="Amiri" w:ascii="Amiri" w:hAnsi="Amiri"/>
          <w:color w:val="111111"/>
          <w:sz w:val="28"/>
          <w:szCs w:val="28"/>
          <w:rtl w:val="true"/>
          <w:lang w:bidi="ar-SA"/>
        </w:rPr>
        <w:t>.</w:t>
      </w:r>
    </w:p>
    <w:p>
      <w:pPr>
        <w:pStyle w:val="Heading4"/>
        <w:numPr>
          <w:ilvl w:val="3"/>
          <w:numId w:val="1"/>
        </w:numPr>
        <w:rPr/>
      </w:pPr>
      <w:bookmarkStart w:id="807" w:name="__RefHeading___Toc1207916_3830689328"/>
      <w:bookmarkStart w:id="808" w:name="_Toc359"/>
      <w:bookmarkEnd w:id="807"/>
      <w:r>
        <w:rPr/>
        <w:t>9</w:t>
      </w:r>
      <w:r>
        <w:rPr>
          <w:rtl w:val="true"/>
        </w:rPr>
        <w:t xml:space="preserve">- </w:t>
      </w:r>
      <w:r>
        <w:rPr>
          <w:rtl w:val="true"/>
        </w:rPr>
        <w:t>حدیث</w:t>
      </w:r>
      <w:bookmarkEnd w:id="808"/>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زِیَادٍ عَنْ مُحَمَّدِ بْنِ عَبْدِ الْحَمِیدِ قَالَ حَدَّثَنِی یَحْیَی بْنُ عَمْرٍو عَنْ عَبْدِ اللَّهِ بْنِ سِنَانٍ قَالَ قَالَ أَبُو عَبْدِ اللَّهِ ع أَوْحَی اللَّهُ تَبَارَکَ وَ تَعَالَی إِلَی بَعْضِ أَنْبِیَائِهِ علیه السلام الْخُلُقُ الْحَسَنُ یَمِیثُ الْخَطِیئَةَ کَمَا تَمِیثُ الشَّمْسُ الْجَلِیدَ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bookmarkStart w:id="809" w:name="pg13650_137193"/>
    </w:p>
    <w:p>
      <w:pPr>
        <w:pStyle w:val="Heading4"/>
        <w:numPr>
          <w:ilvl w:val="3"/>
          <w:numId w:val="1"/>
        </w:numPr>
        <w:rPr/>
      </w:pPr>
      <w:bookmarkStart w:id="810" w:name="__RefHeading___Toc1207918_3830689328"/>
      <w:bookmarkStart w:id="811" w:name="_Toc360"/>
      <w:bookmarkEnd w:id="809"/>
      <w:bookmarkEnd w:id="810"/>
      <w:r>
        <w:rPr/>
        <w:t>10</w:t>
      </w:r>
      <w:r>
        <w:rPr>
          <w:rtl w:val="true"/>
        </w:rPr>
        <w:t xml:space="preserve">- </w:t>
      </w:r>
      <w:r>
        <w:rPr>
          <w:rtl w:val="true"/>
        </w:rPr>
        <w:t>حدیث</w:t>
      </w:r>
      <w:bookmarkEnd w:id="811"/>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بْنِ عِیسَی عَنِ الْحَسَنِ بْنِ عَلِیٍّ الْوَشَّاءِ عَنْ عَبْدِ اللَّهِ بْنِ سِنَانٍ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هَلَکَ رَجُلٌ عَلَی عَهْدِ النَّبِیِّ صلی الله علیه و آله فَأَتَی الْحَفَّارِینَ فَإِذَا بِهِمْ لَمْ یَحْفِرُوا شَیْئاً وَ شَکَوْا ذَلِکَ إِلَی رَسُولِ اللَّهِ صلی الله علیه و آله فَقَالُوا یَا رَسُولَ اللَّهِ مَا یَعْمَلُ حَدِیدُنَا فِی الْأَرْضِ فَکَأَنَّمَا نَضْرِبُ بِهِ فِی الصَّفَا </w:t>
      </w:r>
      <w:r>
        <w:rPr>
          <w:rStyle w:val="FootnoteAnchor"/>
          <w:rtl w:val="true"/>
        </w:rPr>
        <w:footnoteReference w:id="393"/>
      </w:r>
      <w:r>
        <w:rPr>
          <w:rFonts w:ascii="Amiri" w:hAnsi="Amiri" w:eastAsia="Amiri" w:cs="Amiri"/>
          <w:color w:val="111111"/>
          <w:sz w:val="28"/>
          <w:sz w:val="28"/>
          <w:szCs w:val="28"/>
          <w:rtl w:val="true"/>
          <w:lang w:bidi="ar-SA"/>
        </w:rPr>
        <w:t xml:space="preserve">فَقَالَ وَ لِمَ إِنْ کَانَ صَاحِبُکُمْ لَحَسَنَ الْخُلُقِ ائْتُونِی بِقَدَحٍ مِنْ مَاءٍ فَأَتَوْهُ بِهِ فَأَدْخَلَ یَدَهُ فِیهِ ثُمَّ رَشَّهُ عَلَی الْأَرْضِ رَشّاً ثُمَّ قَالَ احْفِرُوا </w:t>
      </w:r>
      <w:r>
        <w:rPr>
          <w:rStyle w:val="FootnoteAnchor"/>
          <w:rtl w:val="true"/>
        </w:rPr>
        <w:footnoteReference w:id="394"/>
      </w:r>
      <w:r>
        <w:rPr>
          <w:rFonts w:ascii="Amiri" w:hAnsi="Amiri" w:eastAsia="Amiri" w:cs="Amiri"/>
          <w:color w:val="111111"/>
          <w:sz w:val="28"/>
          <w:sz w:val="28"/>
          <w:szCs w:val="28"/>
          <w:rtl w:val="true"/>
          <w:lang w:bidi="ar-SA"/>
        </w:rPr>
        <w:t>قَالَ فَحَفَرَ الْحَفَّارُونَ فَکَأَنَّمَا کَانَ رَمْلًا یَتَهَایَلُ عَلَیْهِمْ</w:t>
      </w:r>
      <w:r>
        <w:rPr>
          <w:rFonts w:eastAsia="Amiri" w:cs="Amiri" w:ascii="Amiri" w:hAnsi="Amiri"/>
          <w:color w:val="111111"/>
          <w:sz w:val="28"/>
          <w:szCs w:val="28"/>
          <w:rtl w:val="true"/>
          <w:lang w:bidi="ar-SA"/>
        </w:rPr>
        <w:t xml:space="preserve">. </w:t>
      </w:r>
      <w:r>
        <w:rPr>
          <w:rStyle w:val="FootnoteAnchor"/>
          <w:rtl w:val="true"/>
        </w:rPr>
        <w:footnoteReference w:id="395"/>
      </w:r>
    </w:p>
    <w:p>
      <w:pPr>
        <w:pStyle w:val="Heading4"/>
        <w:numPr>
          <w:ilvl w:val="3"/>
          <w:numId w:val="1"/>
        </w:numPr>
        <w:rPr/>
      </w:pPr>
      <w:bookmarkStart w:id="812" w:name="__RefHeading___Toc1207920_3830689328"/>
      <w:bookmarkStart w:id="813" w:name="_Toc361"/>
      <w:bookmarkEnd w:id="812"/>
      <w:r>
        <w:rPr/>
        <w:t>11</w:t>
      </w:r>
      <w:r>
        <w:rPr>
          <w:rtl w:val="true"/>
        </w:rPr>
        <w:t xml:space="preserve">- </w:t>
      </w:r>
      <w:r>
        <w:rPr>
          <w:rtl w:val="true"/>
        </w:rPr>
        <w:t>حدیث</w:t>
      </w:r>
      <w:bookmarkEnd w:id="813"/>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مُحَمَّدِ بْنِ سِنَانٍ عَنْ إِسْحَاقَ بْنِ عَمَّارٍ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الْخُلُقَ مَنِیحَةٌ </w:t>
      </w:r>
      <w:r>
        <w:rPr>
          <w:rStyle w:val="FootnoteAnchor"/>
          <w:rtl w:val="true"/>
        </w:rPr>
        <w:footnoteReference w:id="396"/>
      </w:r>
    </w:p>
    <w:p>
      <w:pPr>
        <w:pStyle w:val="BookText"/>
        <w:rPr/>
      </w:pPr>
      <w:r>
        <w:rPr>
          <w:rFonts w:ascii="Amiri" w:hAnsi="Amiri" w:eastAsia="Amiri" w:cs="Amiri"/>
          <w:color w:val="111111"/>
          <w:sz w:val="28"/>
          <w:sz w:val="28"/>
          <w:szCs w:val="28"/>
          <w:rtl w:val="true"/>
          <w:lang w:bidi="ar-SA"/>
        </w:rPr>
        <w:t xml:space="preserve">یَمْنَحُهَا اللَّهُ عَزَّ وَ جَلَّ خَلْقَهُ فَمِنْهُ سَجِیَّةٌ وَ مِنْهُ نِیَّةٌ </w:t>
      </w:r>
      <w:r>
        <w:rPr>
          <w:rStyle w:val="FootnoteAnchor"/>
          <w:rtl w:val="true"/>
        </w:rPr>
        <w:footnoteReference w:id="397"/>
      </w:r>
      <w:r>
        <w:rPr>
          <w:rFonts w:ascii="Amiri" w:hAnsi="Amiri" w:eastAsia="Amiri" w:cs="Amiri"/>
          <w:color w:val="111111"/>
          <w:sz w:val="28"/>
          <w:sz w:val="28"/>
          <w:szCs w:val="28"/>
          <w:rtl w:val="true"/>
          <w:lang w:bidi="ar-SA"/>
        </w:rPr>
        <w:t>فَقُلْتُ فَأَیَّتُهُمَا أَفْضَلُ فَقَالَ صَاحِبُ السَّجِیَّةِ هُوَ مَجْبُولٌ لَا یَسْتَطِیعُ غَیْرَهُ وَ صَاحِبُ النِّیَّةِ یَصْبِرُ عَلَی الطَّاعَةِ تَصَبُّراً فَهُوَ أَفْضَلُهُمَا</w:t>
      </w:r>
      <w:r>
        <w:rPr>
          <w:rFonts w:eastAsia="Amiri" w:cs="Amiri" w:ascii="Amiri" w:hAnsi="Amiri"/>
          <w:color w:val="111111"/>
          <w:sz w:val="28"/>
          <w:szCs w:val="28"/>
          <w:rtl w:val="true"/>
          <w:lang w:bidi="ar-SA"/>
        </w:rPr>
        <w:t>.</w:t>
      </w:r>
    </w:p>
    <w:p>
      <w:pPr>
        <w:pStyle w:val="Heading4"/>
        <w:numPr>
          <w:ilvl w:val="3"/>
          <w:numId w:val="1"/>
        </w:numPr>
        <w:rPr/>
      </w:pPr>
      <w:bookmarkStart w:id="814" w:name="__RefHeading___Toc1207922_3830689328"/>
      <w:bookmarkStart w:id="815" w:name="_Toc362"/>
      <w:bookmarkEnd w:id="814"/>
      <w:r>
        <w:rPr/>
        <w:t>12</w:t>
      </w:r>
      <w:r>
        <w:rPr>
          <w:rtl w:val="true"/>
        </w:rPr>
        <w:t xml:space="preserve">- </w:t>
      </w:r>
      <w:r>
        <w:rPr>
          <w:rtl w:val="true"/>
        </w:rPr>
        <w:t>حدیث</w:t>
      </w:r>
      <w:bookmarkEnd w:id="815"/>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 عَنْ بَکْرِ بْنِ صَالِحٍ عَنِ الْحَسَنِ بْنِ عَلِیٍّ عَنْ عَبْدِ اللَّهِ بْنِ إِبْرَاهِیمَ عَنْ عَلِیِّ بْنِ أَبِی عَلِیٍّ اللَّهَبِیِّ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تَبَارَکَ وَ تَعَالَی لَیُعْطِی الْعَبْدَ مِنَ الثَّوَابِ عَلَی حُسْنِ الْخُلُقِ کَمَا یُعْطِی الْمُجَاهِدَ فِی سَبِیلِ اللَّهِ یَغْدُو عَلَیْهِ وَ یَرُوحُ</w:t>
      </w:r>
      <w:r>
        <w:rPr>
          <w:rFonts w:eastAsia="Amiri" w:cs="Amiri" w:ascii="Amiri" w:hAnsi="Amiri"/>
          <w:color w:val="111111"/>
          <w:sz w:val="28"/>
          <w:szCs w:val="28"/>
          <w:rtl w:val="true"/>
          <w:lang w:bidi="ar-SA"/>
        </w:rPr>
        <w:t>.</w:t>
      </w:r>
    </w:p>
    <w:p>
      <w:pPr>
        <w:pStyle w:val="Heading4"/>
        <w:numPr>
          <w:ilvl w:val="3"/>
          <w:numId w:val="1"/>
        </w:numPr>
        <w:rPr/>
      </w:pPr>
      <w:bookmarkStart w:id="816" w:name="__RefHeading___Toc1207924_3830689328"/>
      <w:bookmarkStart w:id="817" w:name="_Toc363"/>
      <w:bookmarkEnd w:id="816"/>
      <w:r>
        <w:rPr/>
        <w:t>13</w:t>
      </w:r>
      <w:r>
        <w:rPr>
          <w:rtl w:val="true"/>
        </w:rPr>
        <w:t xml:space="preserve">- </w:t>
      </w:r>
      <w:r>
        <w:rPr>
          <w:rtl w:val="true"/>
        </w:rPr>
        <w:t>حدیث</w:t>
      </w:r>
      <w:bookmarkEnd w:id="817"/>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عَبْدِ اللَّهِ الْحَجَّالِ عَنْ أَبِی عُثْمَانَ الْقَابُوسِیِّ عَمَّنْ ذَکَرَهُ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تَبَارَکَ وَ تَعَالَی أَعَارَ أَعْدَاءَهُ أَخْلَاقاً مِنْ أَخْلَاقِ أَوْلِیَائِهِ لِیَعِیشَ أَوْلِیَاؤُهُ مَعَ أَعْدَائِهِ فِی دَوْلَاتِهِمْ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فِی رِوَایَةٍ أُخْرَی وَ لَوْ لَا ذَلِکَ لَمَا تَرَکُوا وَلِیّاً لِلَّهِ إِلَّا قَتَلُوهُ</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بْنُ إِبْرَاهِیمَ عَنْ أَبِیهِ عَنْ حَمَّادِ بْنِ عِیسَی عَنِ الْحُسَیْنِ بْنِ الْمُخْتَارِ </w:t>
      </w:r>
      <w:r>
        <w:rPr>
          <w:rFonts w:eastAsia="Amiri" w:cs="Amiri" w:ascii="Amiri" w:hAnsi="Amiri"/>
          <w:color w:val="111111"/>
          <w:sz w:val="28"/>
          <w:szCs w:val="28"/>
          <w:rtl w:val="true"/>
          <w:lang w:bidi="ar-SA"/>
        </w:rPr>
        <w:t xml:space="preserve">. </w:t>
      </w:r>
      <w:bookmarkStart w:id="818" w:name="pg13650_137194"/>
    </w:p>
    <w:p>
      <w:pPr>
        <w:pStyle w:val="BookText"/>
        <w:rPr/>
      </w:pPr>
      <w:bookmarkEnd w:id="818"/>
      <w:r>
        <w:rPr>
          <w:rFonts w:ascii="Amiri" w:hAnsi="Amiri" w:eastAsia="Amiri" w:cs="Amiri"/>
          <w:color w:val="111111"/>
          <w:sz w:val="28"/>
          <w:sz w:val="28"/>
          <w:szCs w:val="28"/>
          <w:rtl w:val="true"/>
          <w:lang w:bidi="ar-SA"/>
        </w:rPr>
        <w:t xml:space="preserve">عَنِ الْعَلَاءِ بْنِ کَامِلٍ قَالَ قَالَ أَبُو عَبْدِ اللَّهِ ع إِذَا خَالَطْتَ النَّاسَ فَإِنِ اسْتَطَعْتَ أَنْ لَا تُخَالِطَ أَحَداً مِنَ النَّاسِ إِلَّا کَانَتْ یَدُکَ الْعُلْیَا عَلَیْهِ </w:t>
      </w:r>
      <w:r>
        <w:rPr>
          <w:rStyle w:val="FootnoteAnchor"/>
          <w:rtl w:val="true"/>
        </w:rPr>
        <w:footnoteReference w:id="398"/>
      </w:r>
      <w:r>
        <w:rPr>
          <w:rFonts w:ascii="Amiri" w:hAnsi="Amiri" w:eastAsia="Amiri" w:cs="Amiri"/>
          <w:color w:val="111111"/>
          <w:sz w:val="28"/>
          <w:sz w:val="28"/>
          <w:szCs w:val="28"/>
          <w:rtl w:val="true"/>
          <w:lang w:bidi="ar-SA"/>
        </w:rPr>
        <w:t xml:space="preserve">فَافْعَلْ فَإِنَّ الْعَبْدَ یَکُونُ فِیهِ بَعْضُ التَّقْصِیرِ مِنَ الْعِبَادَةِ وَ یَکُونُ لَهُ حُسْنُ خُلُقٍ فَیُبَلِّغُهُ اللَّهُ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خُلُقِهِ دَرَجَةَ الصَّائِمِ الْقَائِمِ</w:t>
      </w:r>
      <w:r>
        <w:rPr>
          <w:rFonts w:eastAsia="Amiri" w:cs="Amiri" w:ascii="Amiri" w:hAnsi="Amiri"/>
          <w:color w:val="111111"/>
          <w:sz w:val="28"/>
          <w:szCs w:val="28"/>
          <w:rtl w:val="true"/>
          <w:lang w:bidi="ar-SA"/>
        </w:rPr>
        <w:t>.</w:t>
      </w:r>
    </w:p>
    <w:p>
      <w:pPr>
        <w:pStyle w:val="Heading4"/>
        <w:numPr>
          <w:ilvl w:val="3"/>
          <w:numId w:val="1"/>
        </w:numPr>
        <w:rPr/>
      </w:pPr>
      <w:bookmarkStart w:id="819" w:name="__RefHeading___Toc1207926_3830689328"/>
      <w:bookmarkStart w:id="820" w:name="_Toc364"/>
      <w:bookmarkEnd w:id="819"/>
      <w:r>
        <w:rPr/>
        <w:t>15</w:t>
      </w:r>
      <w:r>
        <w:rPr>
          <w:rtl w:val="true"/>
        </w:rPr>
        <w:t xml:space="preserve">- </w:t>
      </w:r>
      <w:r>
        <w:rPr>
          <w:rtl w:val="true"/>
        </w:rPr>
        <w:t>حدیث</w:t>
      </w:r>
      <w:bookmarkEnd w:id="820"/>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أَحْمَدَ بْنِ أَبِی عَبْدِ اللَّهِ عَنْ أَبِیهِ عَنْ حَمَّادِ بْنِ عِیسَی عَنْ حَرِیزِ بْنِ عَبْدِ اللَّهِ عَنْ بَحْرٍ السَّقَّاءِ قَالَ قَالَ لِی أَبُو عَبْدِ اللَّهِ ع یَا بَحْرُ حُسْنُ الْخُلُقِ یُسْرٌ ثُمَّ قَالَ أَ لَا أُخْبِرُکَ بِحَدِیثٍ مَا هُوَ فِی یَدَیْ أَحَدٍ مِنْ أَهْلِ الْمَدِینَةِ قُلْتُ بَلَی قَالَ بَیْنَا رَسُولُ اللَّهِ صلی الله علیه و آله ذَاتَ یَوْمٍ جَالِسٌ فِی الْمَسْجِدِ إِذْ جَاءَتْ جَارِیَةٌ لِبَعْضِ الْأَنْصَارِ وَ هُوَ قَائِمٌ فَأَخَذَتْ بِطَرَفِ ثَوْبِهِ فَقَامَ لَهَا النَّبِیُّ صلی الله علیه و آله فَلَمْ تَقُلْ شَیْئاً وَ لَمْ یَقُلْ لَهَا النَّبِیُّ صلی الله علیه و آله شَیْئاً حَتَّی فَعَلَتْ ذَلِکَ ثَلَاثَ مَرَّاتٍ فَقَامَ لَهَا النَّبِیُّ فِی الرَّابِعَةِ وَ هِیَ خَلْفَهُ فَأَخَذَتْ هُدْبَةً </w:t>
      </w:r>
      <w:r>
        <w:rPr>
          <w:rStyle w:val="FootnoteAnchor"/>
          <w:rtl w:val="true"/>
        </w:rPr>
        <w:footnoteReference w:id="399"/>
      </w:r>
      <w:r>
        <w:rPr>
          <w:rFonts w:ascii="Amiri" w:hAnsi="Amiri" w:eastAsia="Amiri" w:cs="Amiri"/>
          <w:color w:val="111111"/>
          <w:sz w:val="28"/>
          <w:sz w:val="28"/>
          <w:szCs w:val="28"/>
          <w:rtl w:val="true"/>
          <w:lang w:bidi="ar-SA"/>
        </w:rPr>
        <w:t xml:space="preserve">مِنْ ثَوْبِهِ ثُمَّ رَجَعَتْ فَقَالَ لَهَا النَّاسُ فَعَلَ اللَّهُ بِکِ وَ فَعَلَ </w:t>
      </w:r>
      <w:r>
        <w:rPr>
          <w:rStyle w:val="FootnoteAnchor"/>
          <w:rtl w:val="true"/>
        </w:rPr>
        <w:footnoteReference w:id="400"/>
      </w:r>
      <w:r>
        <w:rPr>
          <w:rFonts w:ascii="Amiri" w:hAnsi="Amiri" w:eastAsia="Amiri" w:cs="Amiri"/>
          <w:color w:val="111111"/>
          <w:sz w:val="28"/>
          <w:sz w:val="28"/>
          <w:szCs w:val="28"/>
          <w:rtl w:val="true"/>
          <w:lang w:bidi="ar-SA"/>
        </w:rPr>
        <w:t>حَبَسْتِ رَسُولَ اللَّهِ صلی الله علیه و آله ثَلَاثَ مَرَّاتٍ لَا تَقُولِینَ لَهُ شَیْئاً وَ لَا هُوَ یَقُولُ لَکِ شَیْئاً مَا کَانَتْ حَاجَتُکِ إِلَیْهِ قَالَتْ إِنَّ لَنَا مَرِیضاً فَأَرْسَلَنِی أَهْلِی لآِخُذَ هُدْبَةً مِنْ ثَوْبِهِ لِیَسْتَشْفِیَ بِهَا فَلَمَّا أَرَدْتُ أَخْذَهَا رَآنِی فَقَامَ فَاسْتَحْیَیْتُ مِنْهُ أَنْ آخُذَهَا وَ هُوَ یَرَانِی وَ أَکْرَهُ أَنْ أَسْتَأْمِرَهُ فِی أَخْذِهَا فَأَخَذْتُهَا</w:t>
      </w:r>
      <w:r>
        <w:rPr>
          <w:rFonts w:eastAsia="Amiri" w:cs="Amiri" w:ascii="Amiri" w:hAnsi="Amiri"/>
          <w:color w:val="111111"/>
          <w:sz w:val="28"/>
          <w:szCs w:val="28"/>
          <w:rtl w:val="true"/>
          <w:lang w:bidi="ar-SA"/>
        </w:rPr>
        <w:t>.</w:t>
      </w:r>
    </w:p>
    <w:p>
      <w:pPr>
        <w:pStyle w:val="Heading4"/>
        <w:numPr>
          <w:ilvl w:val="3"/>
          <w:numId w:val="1"/>
        </w:numPr>
        <w:rPr/>
      </w:pPr>
      <w:bookmarkStart w:id="821" w:name="__RefHeading___Toc1207928_3830689328"/>
      <w:bookmarkStart w:id="822" w:name="_Toc365"/>
      <w:bookmarkEnd w:id="821"/>
      <w:r>
        <w:rPr/>
        <w:t>16</w:t>
      </w:r>
      <w:r>
        <w:rPr>
          <w:rtl w:val="true"/>
        </w:rPr>
        <w:t xml:space="preserve">- </w:t>
      </w:r>
      <w:r>
        <w:rPr>
          <w:rtl w:val="true"/>
        </w:rPr>
        <w:t>حدیث</w:t>
      </w:r>
      <w:bookmarkEnd w:id="822"/>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حَبِیبٍ الْخَثْعَمِیِّ عَنْ أَبِی عَبْدِ اللَّهِ علیه السلام قَالَ قَالَ رَسُولُ اللَّهِ ص أَفَاضِلُکُمْ أَحْسَنُکُمْ أَخْلَاقاً الْمُوَطَّئُونَ أَکْنَافاً الَّذِینَ یَأْلَفُونَ وَ یُؤْلَفُونَ وَ تُوَطَّأُ رِحَالُهُمْ</w:t>
      </w:r>
      <w:r>
        <w:rPr>
          <w:rFonts w:eastAsia="Amiri" w:cs="Amiri" w:ascii="Amiri" w:hAnsi="Amiri"/>
          <w:color w:val="111111"/>
          <w:sz w:val="28"/>
          <w:szCs w:val="28"/>
          <w:rtl w:val="true"/>
          <w:lang w:bidi="ar-SA"/>
        </w:rPr>
        <w:t xml:space="preserve">. </w:t>
      </w:r>
      <w:r>
        <w:rPr>
          <w:rStyle w:val="FootnoteAnchor"/>
          <w:rtl w:val="true"/>
        </w:rPr>
        <w:footnoteReference w:id="401"/>
      </w:r>
    </w:p>
    <w:p>
      <w:pPr>
        <w:pStyle w:val="Heading4"/>
        <w:numPr>
          <w:ilvl w:val="3"/>
          <w:numId w:val="1"/>
        </w:numPr>
        <w:rPr/>
      </w:pPr>
      <w:bookmarkStart w:id="823" w:name="__RefHeading___Toc1207930_3830689328"/>
      <w:bookmarkStart w:id="824" w:name="_Toc366"/>
      <w:bookmarkEnd w:id="823"/>
      <w:r>
        <w:rPr/>
        <w:t>17</w:t>
      </w:r>
      <w:r>
        <w:rPr>
          <w:rtl w:val="true"/>
        </w:rPr>
        <w:t xml:space="preserve">- </w:t>
      </w:r>
      <w:r>
        <w:rPr>
          <w:rtl w:val="true"/>
        </w:rPr>
        <w:t>حدیث</w:t>
      </w:r>
      <w:bookmarkEnd w:id="824"/>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زِیَادٍ عَنْ جَعْفَرِ بْنِ مُحَمَّدٍ الْأَشْعَرِیِّ عَنْ عَبْدِ اللَّهِ بْنِ مَیْمُونٍ الْقَدَّاحِ عَنْ أَبِی عَبْدِ اللَّهِ علیه السلام قَالَ قَالَ أَمِیرُ الْمُؤْمِنِینَ علیه السلام</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الْمُؤْمِنُ مَأْلُوفٌ وَ لَا خَیْرَ فِیمَنْ لَا یَأْلَفُ وَ لَا یُؤْلَفُ</w:t>
      </w:r>
      <w:r>
        <w:rPr>
          <w:rFonts w:eastAsia="Amiri" w:cs="Amiri" w:ascii="Amiri" w:hAnsi="Amiri"/>
          <w:color w:val="111111"/>
          <w:sz w:val="28"/>
          <w:szCs w:val="28"/>
          <w:rtl w:val="true"/>
          <w:lang w:bidi="ar-SA"/>
        </w:rPr>
        <w:t xml:space="preserve">. . </w:t>
      </w:r>
      <w:bookmarkStart w:id="825" w:name="pg13650_137195"/>
    </w:p>
    <w:p>
      <w:pPr>
        <w:pStyle w:val="Heading4"/>
        <w:numPr>
          <w:ilvl w:val="3"/>
          <w:numId w:val="1"/>
        </w:numPr>
        <w:rPr/>
      </w:pPr>
      <w:bookmarkStart w:id="826" w:name="__RefHeading___Toc1207932_3830689328"/>
      <w:bookmarkStart w:id="827" w:name="_Toc367"/>
      <w:bookmarkEnd w:id="825"/>
      <w:bookmarkEnd w:id="826"/>
      <w:r>
        <w:rPr/>
        <w:t>18</w:t>
      </w:r>
      <w:r>
        <w:rPr>
          <w:rtl w:val="true"/>
        </w:rPr>
        <w:t xml:space="preserve">- </w:t>
      </w:r>
      <w:r>
        <w:rPr>
          <w:rtl w:val="true"/>
        </w:rPr>
        <w:t>حدیث</w:t>
      </w:r>
      <w:bookmarkEnd w:id="827"/>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عَبْدِ اللَّهِ بْنِ سِنَانٍ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حُسْنَ الْخُلُقِ یَبْلُغُ بِصَاحِبِهِ دَرَجَةَ الصَّائِمِ الْقَائِمِ</w:t>
      </w:r>
      <w:r>
        <w:rPr>
          <w:rFonts w:eastAsia="Amiri" w:cs="Amiri" w:ascii="Amiri" w:hAnsi="Amiri"/>
          <w:color w:val="111111"/>
          <w:sz w:val="28"/>
          <w:szCs w:val="28"/>
          <w:rtl w:val="true"/>
          <w:lang w:bidi="ar-SA"/>
        </w:rPr>
        <w:t>.</w:t>
      </w:r>
    </w:p>
    <w:p>
      <w:pPr>
        <w:pStyle w:val="Heading3"/>
        <w:numPr>
          <w:ilvl w:val="2"/>
          <w:numId w:val="1"/>
        </w:numPr>
        <w:rPr/>
      </w:pPr>
      <w:bookmarkStart w:id="828" w:name="__RefHeading___Toc1207934_3830689328"/>
      <w:bookmarkStart w:id="829" w:name="_Toc368"/>
      <w:bookmarkEnd w:id="828"/>
      <w:r>
        <w:rPr>
          <w:rtl w:val="true"/>
        </w:rPr>
        <w:t>بَابُ حُسْنِ الْبِشْرِ</w:t>
      </w:r>
      <w:bookmarkEnd w:id="829"/>
    </w:p>
    <w:p>
      <w:pPr>
        <w:pStyle w:val="Heading4"/>
        <w:numPr>
          <w:ilvl w:val="3"/>
          <w:numId w:val="1"/>
        </w:numPr>
        <w:rPr/>
      </w:pPr>
      <w:bookmarkStart w:id="830" w:name="__RefHeading___Toc1207936_3830689328"/>
      <w:bookmarkStart w:id="831" w:name="_Toc369"/>
      <w:bookmarkEnd w:id="830"/>
      <w:r>
        <w:rPr/>
        <w:t>1</w:t>
      </w:r>
      <w:r>
        <w:rPr>
          <w:rtl w:val="true"/>
        </w:rPr>
        <w:t xml:space="preserve">- </w:t>
      </w:r>
      <w:r>
        <w:rPr>
          <w:rtl w:val="true"/>
        </w:rPr>
        <w:t>حدیث</w:t>
      </w:r>
      <w:bookmarkEnd w:id="83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عَنْ عَلِیِّ بْنِ الْحَکَمِ عَنِ الْحَسَنِ بْنِ الْحُسَیْنِ قَالَ سَمِعْتُ أَبَا عَبْدِ اللَّهِ علیه السلام یَقُولُ قَالَ رَسُولُ اللَّهِ ص یَا بَنِی عَبْدِ الْمُطَّلِبِ إِنَّکُمْ لَنْ تَسَعُوا النَّاسَ بِأَمْوَالِکُمْ فَالْقَوْهُمْ بِطَلَاقَةِ الْوَجْهِ وَ حُسْنِ الْبِشْرِ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الْقَاسِمِ بْنِ یَحْیَی عَنْ جَدِّهِ الْحَسَنِ بْنِ رَاشِدٍ عَنْ أَبِی عَبْدِ اللَّهِ ع إِلَّا أَنَّهُ قَالَ یَا بَنِی هَاشِمٍ</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عُثْمَانَ بْنِ عِیسَی عَنْ سَمَاعَةَ بْنِ مِهْرَانَ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 مَنْ أَتَی اللَّهَ بِوَاحِدَةٍ مِنْهُنَّ أَوْجَبَ اللَّهُ لَهُ الْجَنَّةَ الْإِنْفَاقُ مِنْ إِقْتَارٍ </w:t>
      </w:r>
      <w:r>
        <w:rPr>
          <w:rStyle w:val="FootnoteAnchor"/>
          <w:rtl w:val="true"/>
        </w:rPr>
        <w:footnoteReference w:id="402"/>
      </w:r>
      <w:r>
        <w:rPr>
          <w:rFonts w:ascii="Amiri" w:hAnsi="Amiri" w:eastAsia="Amiri" w:cs="Amiri"/>
          <w:color w:val="111111"/>
          <w:sz w:val="28"/>
          <w:sz w:val="28"/>
          <w:szCs w:val="28"/>
          <w:rtl w:val="true"/>
          <w:lang w:bidi="ar-SA"/>
        </w:rPr>
        <w:t>وَ الْبِشْرُ لِجَمِیعِ الْعَالَمِ وَ الْإِنْصَافُ مِنْ نَفْسِهِ</w:t>
      </w:r>
      <w:r>
        <w:rPr>
          <w:rFonts w:eastAsia="Amiri" w:cs="Amiri" w:ascii="Amiri" w:hAnsi="Amiri"/>
          <w:color w:val="111111"/>
          <w:sz w:val="28"/>
          <w:szCs w:val="28"/>
          <w:rtl w:val="true"/>
          <w:lang w:bidi="ar-SA"/>
        </w:rPr>
        <w:t>.</w:t>
      </w:r>
    </w:p>
    <w:p>
      <w:pPr>
        <w:pStyle w:val="Heading4"/>
        <w:numPr>
          <w:ilvl w:val="3"/>
          <w:numId w:val="1"/>
        </w:numPr>
        <w:rPr/>
      </w:pPr>
      <w:bookmarkStart w:id="832" w:name="__RefHeading___Toc1207938_3830689328"/>
      <w:bookmarkStart w:id="833" w:name="_Toc370"/>
      <w:bookmarkEnd w:id="832"/>
      <w:r>
        <w:rPr/>
        <w:t>3</w:t>
      </w:r>
      <w:r>
        <w:rPr>
          <w:rtl w:val="true"/>
        </w:rPr>
        <w:t xml:space="preserve">- </w:t>
      </w:r>
      <w:r>
        <w:rPr>
          <w:rtl w:val="true"/>
        </w:rPr>
        <w:t>حدیث</w:t>
      </w:r>
      <w:bookmarkEnd w:id="833"/>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مَحْبُوبٍ عَنْ هِشَامِ بْنِ سَالِمٍ عَنْ أَبِی بَصِیرٍ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أَتَی رَسُولَ اللَّهِ صلی الله علیه و آله رَجُلٌ فَقَالَ یَا رَسُولَ اللَّهِ أَوْصِنِی فَکَانَ فِیمَا أَوْصَاهُ أَنْ قَالَ الْقَ أَخَاکَ بِوَجْهٍ مُنْبَسِطٍ</w:t>
      </w:r>
      <w:r>
        <w:rPr>
          <w:rFonts w:eastAsia="Amiri" w:cs="Amiri" w:ascii="Amiri" w:hAnsi="Amiri"/>
          <w:color w:val="111111"/>
          <w:sz w:val="28"/>
          <w:szCs w:val="28"/>
          <w:rtl w:val="true"/>
          <w:lang w:bidi="ar-SA"/>
        </w:rPr>
        <w:t>.</w:t>
      </w:r>
    </w:p>
    <w:p>
      <w:pPr>
        <w:pStyle w:val="Heading4"/>
        <w:numPr>
          <w:ilvl w:val="3"/>
          <w:numId w:val="1"/>
        </w:numPr>
        <w:rPr/>
      </w:pPr>
      <w:bookmarkStart w:id="834" w:name="__RefHeading___Toc1207940_3830689328"/>
      <w:bookmarkStart w:id="835" w:name="_Toc371"/>
      <w:bookmarkEnd w:id="834"/>
      <w:r>
        <w:rPr/>
        <w:t>4</w:t>
      </w:r>
      <w:r>
        <w:rPr>
          <w:rtl w:val="true"/>
        </w:rPr>
        <w:t xml:space="preserve">- </w:t>
      </w:r>
      <w:r>
        <w:rPr>
          <w:rtl w:val="true"/>
        </w:rPr>
        <w:t>حدیث</w:t>
      </w:r>
      <w:bookmarkEnd w:id="835"/>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ابْنِ مَحْبُوبٍ عَنْ بَعْضِ أَصْحَابِهِ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مَا حَدُّ حُسْنِ الْخُلُقِ قَالَ تُلِینُ جَنَاحَکَ وَ تُطِیبُ کَلَامَکَ وَ تَلْقَی أَخَاکَ بِبِشْرٍ حَسَنٍ</w:t>
      </w:r>
      <w:r>
        <w:rPr>
          <w:rFonts w:eastAsia="Amiri" w:cs="Amiri" w:ascii="Amiri" w:hAnsi="Amiri"/>
          <w:color w:val="111111"/>
          <w:sz w:val="28"/>
          <w:szCs w:val="28"/>
          <w:rtl w:val="true"/>
          <w:lang w:bidi="ar-SA"/>
        </w:rPr>
        <w:t>.</w:t>
      </w:r>
    </w:p>
    <w:p>
      <w:pPr>
        <w:pStyle w:val="Heading4"/>
        <w:numPr>
          <w:ilvl w:val="3"/>
          <w:numId w:val="1"/>
        </w:numPr>
        <w:rPr/>
      </w:pPr>
      <w:bookmarkStart w:id="836" w:name="__RefHeading___Toc1207942_3830689328"/>
      <w:bookmarkStart w:id="837" w:name="_Toc372"/>
      <w:bookmarkEnd w:id="836"/>
      <w:r>
        <w:rPr/>
        <w:t>5</w:t>
      </w:r>
      <w:r>
        <w:rPr>
          <w:rtl w:val="true"/>
        </w:rPr>
        <w:t xml:space="preserve">- </w:t>
      </w:r>
      <w:r>
        <w:rPr>
          <w:rtl w:val="true"/>
        </w:rPr>
        <w:t>حدیث</w:t>
      </w:r>
      <w:bookmarkEnd w:id="837"/>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عَنْ أَبِیهِ عَنْ حَمَّادٍ عَنْ رِبْعِیٍّ عَنْ فُضَیْلٍ قَالَ </w:t>
      </w:r>
      <w:r>
        <w:rPr>
          <w:rStyle w:val="FootnoteAnchor"/>
          <w:rtl w:val="true"/>
        </w:rPr>
        <w:footnoteReference w:id="40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صَنَائِعُ الْمَعْرُوفِ وَ حُسْنُ الْبِشْرِ یَکْسِبَانِ الْمَحَبَّةَ وَ یُدْخِلَانِ الْجَنَّةَ وَ الْبُخْلُ وَ عُبُوسُ الْوَجْهِ یُبْعِدَانِ مِنَ اللَّهِ وَ یُدْخِلَانِ النَّارَ</w:t>
      </w:r>
      <w:r>
        <w:rPr>
          <w:rFonts w:eastAsia="Amiri" w:cs="Amiri" w:ascii="Amiri" w:hAnsi="Amiri"/>
          <w:color w:val="111111"/>
          <w:sz w:val="28"/>
          <w:szCs w:val="28"/>
          <w:rtl w:val="true"/>
          <w:lang w:bidi="ar-SA"/>
        </w:rPr>
        <w:t>.</w:t>
      </w:r>
    </w:p>
    <w:p>
      <w:pPr>
        <w:pStyle w:val="Heading4"/>
        <w:numPr>
          <w:ilvl w:val="3"/>
          <w:numId w:val="1"/>
        </w:numPr>
        <w:rPr/>
      </w:pPr>
      <w:bookmarkStart w:id="838" w:name="__RefHeading___Toc1207944_3830689328"/>
      <w:bookmarkStart w:id="839" w:name="_Toc373"/>
      <w:bookmarkEnd w:id="838"/>
      <w:r>
        <w:rPr/>
        <w:t>6</w:t>
      </w:r>
      <w:r>
        <w:rPr>
          <w:rtl w:val="true"/>
        </w:rPr>
        <w:t xml:space="preserve">- </w:t>
      </w:r>
      <w:r>
        <w:rPr>
          <w:rtl w:val="true"/>
        </w:rPr>
        <w:t>حدیث</w:t>
      </w:r>
      <w:bookmarkEnd w:id="839"/>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عَنْ عُثْمَانَ بْنِ عِیسَی عَنْ سَمَاعَةَ</w:t>
      </w:r>
      <w:r>
        <w:rPr>
          <w:rFonts w:eastAsia="Amiri" w:cs="Amiri" w:ascii="Amiri" w:hAnsi="Amiri"/>
          <w:color w:val="111111"/>
          <w:sz w:val="28"/>
          <w:szCs w:val="28"/>
          <w:rtl w:val="true"/>
          <w:lang w:bidi="ar-SA"/>
        </w:rPr>
        <w:t xml:space="preserve">. </w:t>
      </w:r>
      <w:bookmarkStart w:id="840" w:name="pg13650_137196"/>
    </w:p>
    <w:p>
      <w:pPr>
        <w:pStyle w:val="BookText"/>
        <w:rPr/>
      </w:pPr>
      <w:bookmarkEnd w:id="840"/>
      <w:r>
        <w:rPr>
          <w:rFonts w:ascii="Amiri" w:hAnsi="Amiri" w:eastAsia="Amiri" w:cs="Amiri"/>
          <w:color w:val="111111"/>
          <w:sz w:val="28"/>
          <w:sz w:val="28"/>
          <w:szCs w:val="28"/>
          <w:rtl w:val="true"/>
          <w:lang w:bidi="ar-SA"/>
        </w:rPr>
        <w:t xml:space="preserve">عَنْ أَبِی الْحَسَنِ مُوسَی علیه السلام قَالَ قَالَ رَسُولُ اللَّهِ ص حُسْنُ الْبِشْرِ یَذْهَبُ بِالسَّخِیمَةِ </w:t>
      </w:r>
      <w:r>
        <w:rPr>
          <w:rStyle w:val="FootnoteAnchor"/>
          <w:rtl w:val="true"/>
        </w:rPr>
        <w:footnoteReference w:id="40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41" w:name="__RefHeading___Toc1207946_3830689328"/>
      <w:bookmarkStart w:id="842" w:name="_Toc374"/>
      <w:bookmarkEnd w:id="841"/>
      <w:r>
        <w:rPr>
          <w:rtl w:val="true"/>
        </w:rPr>
        <w:t>بَابُ الصِّدْقِ وَ أَدَاءِ الْأَمَانَةِ</w:t>
      </w:r>
      <w:bookmarkEnd w:id="842"/>
    </w:p>
    <w:p>
      <w:pPr>
        <w:pStyle w:val="Heading4"/>
        <w:numPr>
          <w:ilvl w:val="3"/>
          <w:numId w:val="1"/>
        </w:numPr>
        <w:rPr/>
      </w:pPr>
      <w:bookmarkStart w:id="843" w:name="__RefHeading___Toc1207948_3830689328"/>
      <w:bookmarkStart w:id="844" w:name="_Toc375"/>
      <w:bookmarkEnd w:id="843"/>
      <w:r>
        <w:rPr/>
        <w:t>1</w:t>
      </w:r>
      <w:r>
        <w:rPr>
          <w:rtl w:val="true"/>
        </w:rPr>
        <w:t xml:space="preserve">- </w:t>
      </w:r>
      <w:r>
        <w:rPr>
          <w:rtl w:val="true"/>
        </w:rPr>
        <w:t>حدیث</w:t>
      </w:r>
      <w:bookmarkEnd w:id="84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بْنِ عِیسَی عَنْ عَلِیِّ بْنِ الْحَکَمِ عَنِ الْحُسَیْنِ بْنِ أَبِی الْعَلَاءِ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 جَلَّ لَمْ یَبْعَثْ نَبِیّاً إِلَّا بِصِدْقِ الْحَدِیثِ وَ أَدَاءِ الْأَمَانَةِ إِلَی الْبَرِّ وَ الْفَاجِرِ</w:t>
      </w:r>
      <w:r>
        <w:rPr>
          <w:rFonts w:eastAsia="Amiri" w:cs="Amiri" w:ascii="Amiri" w:hAnsi="Amiri"/>
          <w:color w:val="111111"/>
          <w:sz w:val="28"/>
          <w:szCs w:val="28"/>
          <w:rtl w:val="true"/>
          <w:lang w:bidi="ar-SA"/>
        </w:rPr>
        <w:t>.</w:t>
      </w:r>
    </w:p>
    <w:p>
      <w:pPr>
        <w:pStyle w:val="Heading4"/>
        <w:numPr>
          <w:ilvl w:val="3"/>
          <w:numId w:val="1"/>
        </w:numPr>
        <w:rPr/>
      </w:pPr>
      <w:bookmarkStart w:id="845" w:name="__RefHeading___Toc1207950_3830689328"/>
      <w:bookmarkStart w:id="846" w:name="_Toc376"/>
      <w:bookmarkEnd w:id="845"/>
      <w:r>
        <w:rPr/>
        <w:t>2</w:t>
      </w:r>
      <w:r>
        <w:rPr>
          <w:rtl w:val="true"/>
        </w:rPr>
        <w:t xml:space="preserve">- </w:t>
      </w:r>
      <w:r>
        <w:rPr>
          <w:rtl w:val="true"/>
        </w:rPr>
        <w:t>حدیث</w:t>
      </w:r>
      <w:bookmarkEnd w:id="846"/>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عُثْمَانَ بْنِ عِیسَی عَنْ إِسْحَاقَ بْنِ عَمَّارٍ وَ غَیْرِهِ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تَغْتَرُّوا بِصَلَاتِهِمْ وَ لَا بِصِیَامِهِمْ فَإِنَّ الرَّجُلَ رُبَّمَا لَهِجَ بِالصَّلَاةِ </w:t>
      </w:r>
      <w:r>
        <w:rPr>
          <w:rStyle w:val="FootnoteAnchor"/>
          <w:rtl w:val="true"/>
        </w:rPr>
        <w:footnoteReference w:id="405"/>
      </w:r>
      <w:r>
        <w:rPr>
          <w:rFonts w:ascii="Amiri" w:hAnsi="Amiri" w:eastAsia="Amiri" w:cs="Amiri"/>
          <w:color w:val="111111"/>
          <w:sz w:val="28"/>
          <w:sz w:val="28"/>
          <w:szCs w:val="28"/>
          <w:rtl w:val="true"/>
          <w:lang w:bidi="ar-SA"/>
        </w:rPr>
        <w:t>وَ الصَّوْمِ حَتَّی لَوْ تَرَکَهُ اسْتَوْحَشَ وَ لَکِنِ اخْتَبِرُوهُمْ عِنْدَ صِدْقِ الْحَدِیثِ وَ أَدَاءِ الْأَمَانَةِ</w:t>
      </w:r>
      <w:r>
        <w:rPr>
          <w:rFonts w:eastAsia="Amiri" w:cs="Amiri" w:ascii="Amiri" w:hAnsi="Amiri"/>
          <w:color w:val="111111"/>
          <w:sz w:val="28"/>
          <w:szCs w:val="28"/>
          <w:rtl w:val="true"/>
          <w:lang w:bidi="ar-SA"/>
        </w:rPr>
        <w:t>.</w:t>
      </w:r>
    </w:p>
    <w:p>
      <w:pPr>
        <w:pStyle w:val="Heading4"/>
        <w:numPr>
          <w:ilvl w:val="3"/>
          <w:numId w:val="1"/>
        </w:numPr>
        <w:rPr/>
      </w:pPr>
      <w:bookmarkStart w:id="847" w:name="__RefHeading___Toc1207952_3830689328"/>
      <w:bookmarkStart w:id="848" w:name="_Toc377"/>
      <w:bookmarkEnd w:id="847"/>
      <w:r>
        <w:rPr/>
        <w:t>3</w:t>
      </w:r>
      <w:r>
        <w:rPr>
          <w:rtl w:val="true"/>
        </w:rPr>
        <w:t xml:space="preserve">- </w:t>
      </w:r>
      <w:r>
        <w:rPr>
          <w:rtl w:val="true"/>
        </w:rPr>
        <w:t>حدیث</w:t>
      </w:r>
      <w:bookmarkEnd w:id="848"/>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زِیَادٍ عَنِ ابْنِ أَبِی نَجْرَانَ عَنْ مُثَنًّی الْحَنَّاطِ عَنْ مُحَمَّدِ بْنِ مُسْلِمٍ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صَدَقَ لِسَانُهُ زَکَی عَمَلُهُ</w:t>
      </w:r>
      <w:r>
        <w:rPr>
          <w:rFonts w:eastAsia="Amiri" w:cs="Amiri" w:ascii="Amiri" w:hAnsi="Amiri"/>
          <w:color w:val="111111"/>
          <w:sz w:val="28"/>
          <w:szCs w:val="28"/>
          <w:rtl w:val="true"/>
          <w:lang w:bidi="ar-SA"/>
        </w:rPr>
        <w:t>.</w:t>
      </w:r>
    </w:p>
    <w:p>
      <w:pPr>
        <w:pStyle w:val="Heading4"/>
        <w:numPr>
          <w:ilvl w:val="3"/>
          <w:numId w:val="1"/>
        </w:numPr>
        <w:rPr/>
      </w:pPr>
      <w:bookmarkStart w:id="849" w:name="__RefHeading___Toc1207954_3830689328"/>
      <w:bookmarkStart w:id="850" w:name="_Toc378"/>
      <w:bookmarkEnd w:id="849"/>
      <w:r>
        <w:rPr/>
        <w:t>4</w:t>
      </w:r>
      <w:r>
        <w:rPr>
          <w:rtl w:val="true"/>
        </w:rPr>
        <w:t xml:space="preserve">- </w:t>
      </w:r>
      <w:r>
        <w:rPr>
          <w:rtl w:val="true"/>
        </w:rPr>
        <w:t>حدیث</w:t>
      </w:r>
      <w:bookmarkEnd w:id="850"/>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مُحَمَّدِ بْنِ الْحُسَیْنِ عَنْ مُوسَی بْنِ سَعْدَانَ عَنْ عَبْدِ اللَّهِ بْنِ الْقَاسِمِ عَنْ عَمْرِو بْنِ أَبِی الْمِقْدَامِ قَالَ قَالَ لِی أَبُو جَعْفَرٍ ع فِی أَوَّلِ دَخْلَةٍ دَخَلْتُ عَلَیْهِ تَعَلَّمُوا الصِّدْقَ قَبْلَ الْحَدِیثِ</w:t>
      </w:r>
      <w:r>
        <w:rPr>
          <w:rFonts w:eastAsia="Amiri" w:cs="Amiri" w:ascii="Amiri" w:hAnsi="Amiri"/>
          <w:color w:val="111111"/>
          <w:sz w:val="28"/>
          <w:szCs w:val="28"/>
          <w:rtl w:val="true"/>
          <w:lang w:bidi="ar-SA"/>
        </w:rPr>
        <w:t>.</w:t>
      </w:r>
    </w:p>
    <w:p>
      <w:pPr>
        <w:pStyle w:val="Heading4"/>
        <w:numPr>
          <w:ilvl w:val="3"/>
          <w:numId w:val="1"/>
        </w:numPr>
        <w:rPr/>
      </w:pPr>
      <w:bookmarkStart w:id="851" w:name="__RefHeading___Toc1207956_3830689328"/>
      <w:bookmarkStart w:id="852" w:name="_Toc379"/>
      <w:bookmarkEnd w:id="851"/>
      <w:r>
        <w:rPr/>
        <w:t>5</w:t>
      </w:r>
      <w:r>
        <w:rPr>
          <w:rtl w:val="true"/>
        </w:rPr>
        <w:t xml:space="preserve">- </w:t>
      </w:r>
      <w:r>
        <w:rPr>
          <w:rtl w:val="true"/>
        </w:rPr>
        <w:t>حدیث</w:t>
      </w:r>
      <w:bookmarkEnd w:id="852"/>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بْنِ عِیسَی عَنِ الْحَسَنِ بْنِ مَحْبُوبٍ عَنْ أَبِی کَهْمَسٍ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أَبِی یَعْفُورٍ یُقْرِئُکَ السَّلَامَ قَالَ عَلَیْکَ وَ عَلَیْهِ السَّلَامُ إِذَا أَتَیْتَ عَبْدَ اللَّهِ فَأَقْرِئْهُ السَّلَامَ وَ قُلْ لَهُ إِنَّ جَعْفَرَ بْنَ مُحَمَّدٍ یَقُولُ لَکَ انْظُرْ مَا بَلَغَ بِهِ عَلِیٌّ علیه السلام عِنْدَ رَسُولِ اللَّهِ صلی الله علیه و آله فَالْزَمْهُ فَإِنَّ عَلِیّاً علیه السلام إِنَّمَا بَلَغَ مَا بَلَغَ بِهِ عِنْدَ رَسُولِ اللَّهِ صلی الله علیه و آله بِصِدْقِ الْحَدِیثِ وَ أَدَاءِ الْأَمَانَةِ</w:t>
      </w:r>
      <w:r>
        <w:rPr>
          <w:rFonts w:eastAsia="Amiri" w:cs="Amiri" w:ascii="Amiri" w:hAnsi="Amiri"/>
          <w:color w:val="111111"/>
          <w:sz w:val="28"/>
          <w:szCs w:val="28"/>
          <w:rtl w:val="true"/>
          <w:lang w:bidi="ar-SA"/>
        </w:rPr>
        <w:t>.</w:t>
      </w:r>
    </w:p>
    <w:p>
      <w:pPr>
        <w:pStyle w:val="Heading4"/>
        <w:numPr>
          <w:ilvl w:val="3"/>
          <w:numId w:val="1"/>
        </w:numPr>
        <w:rPr/>
      </w:pPr>
      <w:bookmarkStart w:id="853" w:name="__RefHeading___Toc1207958_3830689328"/>
      <w:bookmarkStart w:id="854" w:name="_Toc380"/>
      <w:bookmarkEnd w:id="853"/>
      <w:r>
        <w:rPr/>
        <w:t>6</w:t>
      </w:r>
      <w:r>
        <w:rPr>
          <w:rtl w:val="true"/>
        </w:rPr>
        <w:t xml:space="preserve">- </w:t>
      </w:r>
      <w:r>
        <w:rPr>
          <w:rtl w:val="true"/>
        </w:rPr>
        <w:t>حدیث</w:t>
      </w:r>
      <w:bookmarkEnd w:id="854"/>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أَبِی إِسْمَاعِیلَ الْبَصْرِیِّ عَنْ فُضَیْلِ بْنِ یَسَارٍ قَالَ قَالَ أَبُو عَبْدِ اللَّهِ ع یَا فُضَیْلُ إِنَّ الصَّادِقَ أَوَّلُ مَنْ یُصَدِّقُهُ اللَّهُ عَزَّ وَ جَلَّ یَعْلَمُ أَنَّهُ صَادِقٌ وَ تُصَدِّقُهُ نَفْسُهُ تَعْلَمُ أَنَّهُ صَادِقٌ</w:t>
      </w:r>
      <w:r>
        <w:rPr>
          <w:rFonts w:eastAsia="Amiri" w:cs="Amiri" w:ascii="Amiri" w:hAnsi="Amiri"/>
          <w:color w:val="111111"/>
          <w:sz w:val="28"/>
          <w:szCs w:val="28"/>
          <w:rtl w:val="true"/>
          <w:lang w:bidi="ar-SA"/>
        </w:rPr>
        <w:t xml:space="preserve">. . </w:t>
      </w:r>
      <w:bookmarkStart w:id="855" w:name="pg13650_137197"/>
    </w:p>
    <w:p>
      <w:pPr>
        <w:pStyle w:val="Heading4"/>
        <w:numPr>
          <w:ilvl w:val="3"/>
          <w:numId w:val="1"/>
        </w:numPr>
        <w:rPr/>
      </w:pPr>
      <w:bookmarkStart w:id="856" w:name="__RefHeading___Toc1207960_3830689328"/>
      <w:bookmarkStart w:id="857" w:name="_Toc381"/>
      <w:bookmarkEnd w:id="855"/>
      <w:bookmarkEnd w:id="856"/>
      <w:r>
        <w:rPr/>
        <w:t>7</w:t>
      </w:r>
      <w:r>
        <w:rPr>
          <w:rtl w:val="true"/>
        </w:rPr>
        <w:t xml:space="preserve">- </w:t>
      </w:r>
      <w:r>
        <w:rPr>
          <w:rtl w:val="true"/>
        </w:rPr>
        <w:t>حدیث</w:t>
      </w:r>
      <w:bookmarkEnd w:id="857"/>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أَبِی عُمَیْرٍ عَنْ مَنْصُورِ بْنِ حَازِمٍ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سُمِّیَ إِسْمَاعِیلُ صَادِقَ الْوَعْدِ لِأَنَّهُ وَعَدَ رَجُلًا فِی مَکَانٍ فَانْتَظَرَهُ فِی ذَلِکَ الْمَکَانِ سَنَةً </w:t>
      </w:r>
      <w:r>
        <w:rPr>
          <w:rStyle w:val="FootnoteAnchor"/>
          <w:rtl w:val="true"/>
        </w:rPr>
        <w:footnoteReference w:id="406"/>
      </w:r>
      <w:r>
        <w:rPr>
          <w:rFonts w:ascii="Amiri" w:hAnsi="Amiri" w:eastAsia="Amiri" w:cs="Amiri"/>
          <w:color w:val="111111"/>
          <w:sz w:val="28"/>
          <w:sz w:val="28"/>
          <w:szCs w:val="28"/>
          <w:rtl w:val="true"/>
          <w:lang w:bidi="ar-SA"/>
        </w:rPr>
        <w:t>فَسَمَّاهُ اللَّهُ عَزَّ وَ جَلَّ صَادِقَ الْوَعْدِ ثُمَّ قَالَ إِنَّ الرَّجُلَ أَتَاهُ بَعْدَ ذَلِکَ فَقَالَ لَهُ إِسْمَاعِیلُ مَا زِلْتُ مُنْتَظِراً لَکَ</w:t>
      </w:r>
      <w:r>
        <w:rPr>
          <w:rFonts w:eastAsia="Amiri" w:cs="Amiri" w:ascii="Amiri" w:hAnsi="Amiri"/>
          <w:color w:val="111111"/>
          <w:sz w:val="28"/>
          <w:szCs w:val="28"/>
          <w:rtl w:val="true"/>
          <w:lang w:bidi="ar-SA"/>
        </w:rPr>
        <w:t>.</w:t>
      </w:r>
    </w:p>
    <w:p>
      <w:pPr>
        <w:pStyle w:val="Heading4"/>
        <w:numPr>
          <w:ilvl w:val="3"/>
          <w:numId w:val="1"/>
        </w:numPr>
        <w:rPr/>
      </w:pPr>
      <w:bookmarkStart w:id="858" w:name="__RefHeading___Toc1207962_3830689328"/>
      <w:bookmarkStart w:id="859" w:name="_Toc382"/>
      <w:bookmarkEnd w:id="858"/>
      <w:r>
        <w:rPr/>
        <w:t>8</w:t>
      </w:r>
      <w:r>
        <w:rPr>
          <w:rtl w:val="true"/>
        </w:rPr>
        <w:t xml:space="preserve">- </w:t>
      </w:r>
      <w:r>
        <w:rPr>
          <w:rtl w:val="true"/>
        </w:rPr>
        <w:t>حدیث</w:t>
      </w:r>
      <w:bookmarkEnd w:id="859"/>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عَلِیٍّ الْأَشْعَرِیُّ عَنْ مُحَمَّدِ بْنِ سَالِمٍ عَنْ أَحْمَدَ بْنِ النَّضْرِ الْخَزَّازِ عَنْ جَدِّهِ الرَّبِیعِ بْنِ سَعْدٍ قَالَ قَالَ لِی أَبُو جَعْفَرٍ ع یَا رَبِیعُ إِنَّ الرَّجُلَ لَیَصْدُقُ حَتَّی یَکْتُبَهُ اللَّهُ صِدِّیقاً </w:t>
      </w:r>
      <w:r>
        <w:rPr>
          <w:rStyle w:val="FootnoteAnchor"/>
          <w:rtl w:val="true"/>
        </w:rPr>
        <w:footnoteReference w:id="40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60" w:name="__RefHeading___Toc1207964_3830689328"/>
      <w:bookmarkStart w:id="861" w:name="_Toc383"/>
      <w:bookmarkEnd w:id="860"/>
      <w:r>
        <w:rPr/>
        <w:t>9</w:t>
      </w:r>
      <w:r>
        <w:rPr>
          <w:rtl w:val="true"/>
        </w:rPr>
        <w:t xml:space="preserve">- </w:t>
      </w:r>
      <w:r>
        <w:rPr>
          <w:rtl w:val="true"/>
        </w:rPr>
        <w:t>حدیث</w:t>
      </w:r>
      <w:bookmarkEnd w:id="861"/>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أَحْمَدَ بْنِ مُحَمَّدٍ عَنِ الْوَشَّاءِ عَنْ عَلِیِّ بْنِ أَبِی حَمْزَةَ عَنْ أَبِی بَصِیرٍ قَالَ سَمِعْتُ أَبَا عَبْدِ اللَّهِ علیه السلام یَقُولُ إِنَّ الْعَبْدَ لَیَصْدُقُ حَتَّی یُکْتَبَ عِنْدَ اللَّهِ مِنَ الصَّادِقِینَ وَ یَکْذِبُ حَتَّی یُکْتَبَ عِنْدَ اللَّهِ مِنَ الْکَاذِبِینَ فَإِذَا صَدَقَ قَالَ اللَّهُ عَزَّ وَ جَلَّ صَدَقَ وَ بَرَّ وَ إِذَا کَذَبَ قَالَ اللَّهُ عَزَّ وَ جَلَّ کَذَبَ وَ فَجَرَ </w:t>
      </w:r>
      <w:r>
        <w:rPr>
          <w:rStyle w:val="FootnoteAnchor"/>
          <w:rtl w:val="true"/>
        </w:rPr>
        <w:footnoteReference w:id="40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62" w:name="__RefHeading___Toc1207966_3830689328"/>
      <w:bookmarkStart w:id="863" w:name="_Toc384"/>
      <w:bookmarkEnd w:id="862"/>
      <w:r>
        <w:rPr/>
        <w:t>10</w:t>
      </w:r>
      <w:r>
        <w:rPr>
          <w:rtl w:val="true"/>
        </w:rPr>
        <w:t xml:space="preserve">- </w:t>
      </w:r>
      <w:r>
        <w:rPr>
          <w:rtl w:val="true"/>
        </w:rPr>
        <w:t>حدیث</w:t>
      </w:r>
      <w:bookmarkEnd w:id="863"/>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w:t>
      </w:r>
      <w:r>
        <w:rPr>
          <w:rStyle w:val="FootnoteAnchor"/>
          <w:rtl w:val="true"/>
        </w:rPr>
        <w:footnoteReference w:id="409"/>
      </w:r>
      <w:r>
        <w:rPr>
          <w:rFonts w:ascii="Amiri" w:hAnsi="Amiri" w:eastAsia="Amiri" w:cs="Amiri"/>
          <w:color w:val="111111"/>
          <w:sz w:val="28"/>
          <w:sz w:val="28"/>
          <w:szCs w:val="28"/>
          <w:rtl w:val="true"/>
          <w:lang w:bidi="ar-SA"/>
        </w:rPr>
        <w:t>عَنِ ابْنِ مَحْبُوبٍ عَنِ الْعَلَاءِ بْنِ رَزِینٍ عَنْ عَبْدِ اللَّهِ بْنِ أَبِی یَعْفُورٍ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کُونُوا دُعَاةً لِلنَّاسِ بِالْخَیْرِ بِغَیْرِ أَلْسِنَتِکُمْ لِیَرَوْا مِنْکُمُ الِاجْتِهَادَ وَ الصِّدْقَ وَ الْوَرَعَ</w:t>
      </w:r>
      <w:r>
        <w:rPr>
          <w:rFonts w:eastAsia="Amiri" w:cs="Amiri" w:ascii="Amiri" w:hAnsi="Amiri"/>
          <w:color w:val="111111"/>
          <w:sz w:val="28"/>
          <w:szCs w:val="28"/>
          <w:rtl w:val="true"/>
          <w:lang w:bidi="ar-SA"/>
        </w:rPr>
        <w:t>.</w:t>
      </w:r>
    </w:p>
    <w:p>
      <w:pPr>
        <w:pStyle w:val="Heading4"/>
        <w:numPr>
          <w:ilvl w:val="3"/>
          <w:numId w:val="1"/>
        </w:numPr>
        <w:rPr/>
      </w:pPr>
      <w:bookmarkStart w:id="864" w:name="__RefHeading___Toc1207968_3830689328"/>
      <w:bookmarkStart w:id="865" w:name="_Toc385"/>
      <w:bookmarkEnd w:id="864"/>
      <w:r>
        <w:rPr/>
        <w:t>11</w:t>
      </w:r>
      <w:r>
        <w:rPr>
          <w:rtl w:val="true"/>
        </w:rPr>
        <w:t xml:space="preserve">- </w:t>
      </w:r>
      <w:r>
        <w:rPr>
          <w:rtl w:val="true"/>
        </w:rPr>
        <w:t>حدیث</w:t>
      </w:r>
      <w:bookmarkEnd w:id="865"/>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بْنِ عِیسَی عَنْ عَلِیِّ بْنِ الْحَکَمِ قَالَ قَالَ أَبُو الْوَلِیدِ حَسَنُ بْنُ زِیَادٍ الصَّیْقَلُ قَالَ أَبُو عَبْدِ اللَّهِ ع مَنْ صَدَقَ لِسَانُهُ زَکَی عَمَلُهُ وَ مَنْ حَسُنَتْ نِیَّتُهُ زِیدَ فِی رِزْقِهِ وَ مَنْ حَسُنَ بِرُّهُ بِأَهْلِ بَیْتِهِ مُدَّ لَهُ فِی عُمُرِهِ</w:t>
      </w:r>
      <w:r>
        <w:rPr>
          <w:rFonts w:eastAsia="Amiri" w:cs="Amiri" w:ascii="Amiri" w:hAnsi="Amiri"/>
          <w:color w:val="111111"/>
          <w:sz w:val="28"/>
          <w:szCs w:val="28"/>
          <w:rtl w:val="true"/>
          <w:lang w:bidi="ar-SA"/>
        </w:rPr>
        <w:t>.</w:t>
      </w:r>
    </w:p>
    <w:p>
      <w:pPr>
        <w:pStyle w:val="Heading4"/>
        <w:numPr>
          <w:ilvl w:val="3"/>
          <w:numId w:val="1"/>
        </w:numPr>
        <w:rPr/>
      </w:pPr>
      <w:bookmarkStart w:id="866" w:name="__RefHeading___Toc1207970_3830689328"/>
      <w:bookmarkStart w:id="867" w:name="_Toc386"/>
      <w:bookmarkEnd w:id="866"/>
      <w:r>
        <w:rPr/>
        <w:t>12</w:t>
      </w:r>
      <w:r>
        <w:rPr>
          <w:rtl w:val="true"/>
        </w:rPr>
        <w:t xml:space="preserve">- </w:t>
      </w:r>
      <w:r>
        <w:rPr>
          <w:rtl w:val="true"/>
        </w:rPr>
        <w:t>حدیث</w:t>
      </w:r>
      <w:bookmarkEnd w:id="867"/>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أَبِی طَالِبٍ رَفَعَهُ قَالَ قَالَ أَبُو عَبْدِ اللَّهِ ع لَا تَنْظُرُوا إِلَی طُولِ رُکُوعِ الرَّجُلِ وَ سُجُودِهِ فَإِنَّ ذَلِکَ شَیْ‌ءٌ اعْتَادَهُ فَلَوْ تَرَکَهُ اسْتَوْحَشَ لِذَلِکَ وَ لَکِنِ انْظُرُوا إِلَی صِدْقِ حَدِیثِهِ وَ أَدَاءِ أَمَانَتِهِ</w:t>
      </w:r>
      <w:r>
        <w:rPr>
          <w:rFonts w:eastAsia="Amiri" w:cs="Amiri" w:ascii="Amiri" w:hAnsi="Amiri"/>
          <w:color w:val="111111"/>
          <w:sz w:val="28"/>
          <w:szCs w:val="28"/>
          <w:rtl w:val="true"/>
          <w:lang w:bidi="ar-SA"/>
        </w:rPr>
        <w:t xml:space="preserve">. . </w:t>
      </w:r>
      <w:bookmarkStart w:id="868" w:name="pg13650_137198"/>
    </w:p>
    <w:p>
      <w:pPr>
        <w:pStyle w:val="Heading3"/>
        <w:numPr>
          <w:ilvl w:val="2"/>
          <w:numId w:val="1"/>
        </w:numPr>
        <w:rPr/>
      </w:pPr>
      <w:bookmarkStart w:id="869" w:name="__RefHeading___Toc1207972_3830689328"/>
      <w:bookmarkStart w:id="870" w:name="_Toc387"/>
      <w:bookmarkEnd w:id="868"/>
      <w:bookmarkEnd w:id="869"/>
      <w:r>
        <w:rPr>
          <w:rtl w:val="true"/>
        </w:rPr>
        <w:t>بَابُ الْحَیَاءِ</w:t>
      </w:r>
      <w:bookmarkEnd w:id="870"/>
    </w:p>
    <w:p>
      <w:pPr>
        <w:pStyle w:val="Heading4"/>
        <w:numPr>
          <w:ilvl w:val="3"/>
          <w:numId w:val="1"/>
        </w:numPr>
        <w:rPr/>
      </w:pPr>
      <w:bookmarkStart w:id="871" w:name="__RefHeading___Toc1207974_3830689328"/>
      <w:bookmarkStart w:id="872" w:name="_Toc388"/>
      <w:bookmarkEnd w:id="871"/>
      <w:r>
        <w:rPr/>
        <w:t>1</w:t>
      </w:r>
      <w:r>
        <w:rPr>
          <w:rtl w:val="true"/>
        </w:rPr>
        <w:t xml:space="preserve">- </w:t>
      </w:r>
      <w:r>
        <w:rPr>
          <w:rtl w:val="true"/>
        </w:rPr>
        <w:t>حدیث</w:t>
      </w:r>
      <w:bookmarkEnd w:id="87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زِیَادٍ عَنِ ابْنِ مَحْبُوبٍ عَنْ عَلِیِّ بْنِ رِئَابٍ عَنْ أَبِی عُبَیْدَةَ الْحَذَّاءِ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الْحَیَاءُ مِنَ الْإِیمَانِ وَ الْإِیمَانُ فِی الْجَنَّةِ</w:t>
      </w:r>
      <w:r>
        <w:rPr>
          <w:rFonts w:eastAsia="Amiri" w:cs="Amiri" w:ascii="Amiri" w:hAnsi="Amiri"/>
          <w:color w:val="111111"/>
          <w:sz w:val="28"/>
          <w:szCs w:val="28"/>
          <w:rtl w:val="true"/>
          <w:lang w:bidi="ar-SA"/>
        </w:rPr>
        <w:t>.</w:t>
      </w:r>
    </w:p>
    <w:p>
      <w:pPr>
        <w:pStyle w:val="Heading4"/>
        <w:numPr>
          <w:ilvl w:val="3"/>
          <w:numId w:val="1"/>
        </w:numPr>
        <w:rPr/>
      </w:pPr>
      <w:bookmarkStart w:id="873" w:name="__RefHeading___Toc1207976_3830689328"/>
      <w:bookmarkStart w:id="874" w:name="_Toc389"/>
      <w:bookmarkEnd w:id="873"/>
      <w:r>
        <w:rPr/>
        <w:t>2</w:t>
      </w:r>
      <w:r>
        <w:rPr>
          <w:rtl w:val="true"/>
        </w:rPr>
        <w:t xml:space="preserve">- </w:t>
      </w:r>
      <w:r>
        <w:rPr>
          <w:rtl w:val="true"/>
        </w:rPr>
        <w:t>حدیث</w:t>
      </w:r>
      <w:bookmarkEnd w:id="874"/>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یَحْیَی عَنْ أَحْمَدَ بْنِ مُحَمَّدٍ عَنْ مُحَمَّدِ بْنِ سِنَانٍ عَنِ ابْنِ مُسْکَانَ عَنِ الْحَسَنِ الصَّیْقَلِ قَالَ قَالَ أَبُو عَبْدِ اللَّهِ ع الْحَیَاءُ وَ الْعَفَافُ وَ الْعِیُ </w:t>
      </w:r>
      <w:r>
        <w:rPr>
          <w:rStyle w:val="FootnoteAnchor"/>
          <w:rtl w:val="true"/>
        </w:rPr>
        <w:footnoteReference w:id="410"/>
      </w:r>
      <w:r>
        <w:rPr>
          <w:rFonts w:ascii="Amiri" w:hAnsi="Amiri" w:eastAsia="Amiri" w:cs="Amiri"/>
          <w:color w:val="111111"/>
          <w:sz w:val="28"/>
          <w:sz w:val="28"/>
          <w:szCs w:val="28"/>
          <w:rtl w:val="true"/>
          <w:lang w:bidi="ar-SA"/>
        </w:rPr>
        <w:t>أَعْنِی عِیَّ اللِّسَانِ لَا عِیَّ الْقَلْبِ مِنَ الْإِیمَانِ</w:t>
      </w:r>
      <w:r>
        <w:rPr>
          <w:rFonts w:eastAsia="Amiri" w:cs="Amiri" w:ascii="Amiri" w:hAnsi="Amiri"/>
          <w:color w:val="111111"/>
          <w:sz w:val="28"/>
          <w:szCs w:val="28"/>
          <w:rtl w:val="true"/>
          <w:lang w:bidi="ar-SA"/>
        </w:rPr>
        <w:t>.</w:t>
      </w:r>
    </w:p>
    <w:p>
      <w:pPr>
        <w:pStyle w:val="Heading4"/>
        <w:numPr>
          <w:ilvl w:val="3"/>
          <w:numId w:val="1"/>
        </w:numPr>
        <w:rPr/>
      </w:pPr>
      <w:bookmarkStart w:id="875" w:name="__RefHeading___Toc1207978_3830689328"/>
      <w:bookmarkStart w:id="876" w:name="_Toc390"/>
      <w:bookmarkEnd w:id="875"/>
      <w:r>
        <w:rPr/>
        <w:t>3</w:t>
      </w:r>
      <w:r>
        <w:rPr>
          <w:rtl w:val="true"/>
        </w:rPr>
        <w:t xml:space="preserve">- </w:t>
      </w:r>
      <w:r>
        <w:rPr>
          <w:rtl w:val="true"/>
        </w:rPr>
        <w:t>حدیث</w:t>
      </w:r>
      <w:bookmarkEnd w:id="876"/>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الْحُسَیْنُ بْنُ مُحَمَّدٍ عَنْ مُحَمَّدِ بْنِ أَحْمَدَ النَّهْدِیِّ عَنْ مُصْعَبِ بْنِ یَزِیدَ عَنِ الْعَوَّامِ بْنِ الزُّبَیْرِ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رَقَّ وَجْهُهُ رَقَّ عِلْمُهُ </w:t>
      </w:r>
      <w:r>
        <w:rPr>
          <w:rStyle w:val="FootnoteAnchor"/>
          <w:rtl w:val="true"/>
        </w:rPr>
        <w:footnoteReference w:id="41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77" w:name="__RefHeading___Toc1207980_3830689328"/>
      <w:bookmarkStart w:id="878" w:name="_Toc391"/>
      <w:bookmarkEnd w:id="877"/>
      <w:r>
        <w:rPr/>
        <w:t>4</w:t>
      </w:r>
      <w:r>
        <w:rPr>
          <w:rtl w:val="true"/>
        </w:rPr>
        <w:t xml:space="preserve">- </w:t>
      </w:r>
      <w:r>
        <w:rPr>
          <w:rtl w:val="true"/>
        </w:rPr>
        <w:t>حدیث</w:t>
      </w:r>
      <w:bookmarkEnd w:id="878"/>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عَبْدِ اللَّهِ بْنِ الْمُغِیرَةِ عَنْ یَحْیَی أَخِی دَارِمٍ عَنْ مُعَاذِ بْنِ کَثِیرٍ عَنْ أَحَدِهِمَا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الْحَیَاءُ وَ الْإِیمَانُ مَقْرُونَانِ فِی قَرَنٍ </w:t>
      </w:r>
      <w:r>
        <w:rPr>
          <w:rStyle w:val="FootnoteAnchor"/>
          <w:rtl w:val="true"/>
        </w:rPr>
        <w:footnoteReference w:id="412"/>
      </w:r>
      <w:r>
        <w:rPr>
          <w:rFonts w:ascii="Amiri" w:hAnsi="Amiri" w:eastAsia="Amiri" w:cs="Amiri"/>
          <w:color w:val="111111"/>
          <w:sz w:val="28"/>
          <w:sz w:val="28"/>
          <w:szCs w:val="28"/>
          <w:rtl w:val="true"/>
          <w:lang w:bidi="ar-SA"/>
        </w:rPr>
        <w:t>فَإِذَا ذَهَبَ أَحَدُهُمَا تَبِعَهُ صَاحِبُهُ</w:t>
      </w:r>
      <w:r>
        <w:rPr>
          <w:rFonts w:eastAsia="Amiri" w:cs="Amiri" w:ascii="Amiri" w:hAnsi="Amiri"/>
          <w:color w:val="111111"/>
          <w:sz w:val="28"/>
          <w:szCs w:val="28"/>
          <w:rtl w:val="true"/>
          <w:lang w:bidi="ar-SA"/>
        </w:rPr>
        <w:t>.</w:t>
      </w:r>
    </w:p>
    <w:p>
      <w:pPr>
        <w:pStyle w:val="Heading4"/>
        <w:numPr>
          <w:ilvl w:val="3"/>
          <w:numId w:val="1"/>
        </w:numPr>
        <w:rPr/>
      </w:pPr>
      <w:bookmarkStart w:id="879" w:name="__RefHeading___Toc1207982_3830689328"/>
      <w:bookmarkStart w:id="880" w:name="_Toc392"/>
      <w:bookmarkEnd w:id="879"/>
      <w:r>
        <w:rPr/>
        <w:t>5</w:t>
      </w:r>
      <w:r>
        <w:rPr>
          <w:rtl w:val="true"/>
        </w:rPr>
        <w:t xml:space="preserve">- </w:t>
      </w:r>
      <w:r>
        <w:rPr>
          <w:rtl w:val="true"/>
        </w:rPr>
        <w:t>حدیث</w:t>
      </w:r>
      <w:bookmarkEnd w:id="880"/>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زِیَادٍ عَنْ مُحَمَّدِ بْنِ عِیسَی عَنِ الْحَسَنِ بْنِ عَلِیِّ بْنِ یَقْطِینٍ عَنِ الْفَضْلِ بْنِ کَثِیرٍ عَمَّنْ ذَکَرَهُ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إِیمَانَ لِمَنْ لَا حَیَاءَ لَهُ</w:t>
      </w:r>
      <w:r>
        <w:rPr>
          <w:rFonts w:eastAsia="Amiri" w:cs="Amiri" w:ascii="Amiri" w:hAnsi="Amiri"/>
          <w:color w:val="111111"/>
          <w:sz w:val="28"/>
          <w:szCs w:val="28"/>
          <w:rtl w:val="true"/>
          <w:lang w:bidi="ar-SA"/>
        </w:rPr>
        <w:t>.</w:t>
      </w:r>
    </w:p>
    <w:p>
      <w:pPr>
        <w:pStyle w:val="Heading4"/>
        <w:numPr>
          <w:ilvl w:val="3"/>
          <w:numId w:val="1"/>
        </w:numPr>
        <w:rPr/>
      </w:pPr>
      <w:bookmarkStart w:id="881" w:name="__RefHeading___Toc1207984_3830689328"/>
      <w:bookmarkStart w:id="882" w:name="_Toc393"/>
      <w:bookmarkEnd w:id="881"/>
      <w:r>
        <w:rPr/>
        <w:t>6</w:t>
      </w:r>
      <w:r>
        <w:rPr>
          <w:rtl w:val="true"/>
        </w:rPr>
        <w:t xml:space="preserve">- </w:t>
      </w:r>
      <w:r>
        <w:rPr>
          <w:rtl w:val="true"/>
        </w:rPr>
        <w:t>حدیث</w:t>
      </w:r>
      <w:bookmarkEnd w:id="882"/>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أَبِی عَبْدِ اللَّهِ عَنْ بَعْضِ أَصْحَابِنَا رَفَعَهُ قَالَ قَالَ رَسُولُ اللَّهِ ص</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الْحَیَاءُ حَیَاءَانِ حَیَاءُ عَقْلٍ وَ حَیَاءُ حُمْقٍ فَحَیَاءُ الْعَقْلِ هُوَ الْعِلْمُ وَ حَیَاءُ الْحُمْقِ هُوَ الْجَهْلُ</w:t>
      </w:r>
      <w:r>
        <w:rPr>
          <w:rFonts w:eastAsia="Amiri" w:cs="Amiri" w:ascii="Amiri" w:hAnsi="Amiri"/>
          <w:color w:val="111111"/>
          <w:sz w:val="28"/>
          <w:szCs w:val="28"/>
          <w:rtl w:val="true"/>
          <w:lang w:bidi="ar-SA"/>
        </w:rPr>
        <w:t xml:space="preserve">.. </w:t>
      </w:r>
      <w:bookmarkStart w:id="883" w:name="pg13650_137199"/>
    </w:p>
    <w:p>
      <w:pPr>
        <w:pStyle w:val="Heading4"/>
        <w:numPr>
          <w:ilvl w:val="3"/>
          <w:numId w:val="1"/>
        </w:numPr>
        <w:rPr/>
      </w:pPr>
      <w:bookmarkStart w:id="884" w:name="__RefHeading___Toc1207986_3830689328"/>
      <w:bookmarkStart w:id="885" w:name="_Toc394"/>
      <w:bookmarkEnd w:id="883"/>
      <w:bookmarkEnd w:id="884"/>
      <w:r>
        <w:rPr/>
        <w:t>7</w:t>
      </w:r>
      <w:r>
        <w:rPr>
          <w:rtl w:val="true"/>
        </w:rPr>
        <w:t xml:space="preserve">- </w:t>
      </w:r>
      <w:r>
        <w:rPr>
          <w:rtl w:val="true"/>
        </w:rPr>
        <w:t>حدیث</w:t>
      </w:r>
      <w:bookmarkEnd w:id="885"/>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یَحْیَی عَنْ أَحْمَدَ بْنِ مُحَمَّدٍ عَنْ بَکْرِ بْنِ صَالِحٍ عَنِ الْحَسَنِ بْنِ عَلِیٍّ عَنْ عَبْدِ اللَّهِ بْنِ إِبْرَاهِیمَ عَنْ عَلِیِّ بْنِ أَبِی عَلِیٍّ اللَّهَبِیِّ عَنْ أَبِی عَبْدِ اللَّهِ علیه السلام قَالَ قَالَ رَسُولُ اللَّهِ ص أَرْبَعٌ مَنْ کُنَّ فِیهِ وَ کَانَ مِنْ قَرْنِهِ إِلَی قَدَمِهِ ذُنُوباً بَدَّلَهَا اللَّهُ حَسَنَاتٍ </w:t>
      </w:r>
      <w:r>
        <w:rPr>
          <w:rStyle w:val="FootnoteAnchor"/>
          <w:rtl w:val="true"/>
        </w:rPr>
        <w:footnoteReference w:id="413"/>
      </w:r>
    </w:p>
    <w:p>
      <w:pPr>
        <w:pStyle w:val="BookText"/>
        <w:rPr/>
      </w:pPr>
      <w:r>
        <w:rPr>
          <w:rFonts w:ascii="Amiri" w:hAnsi="Amiri" w:eastAsia="Amiri" w:cs="Amiri"/>
          <w:color w:val="111111"/>
          <w:sz w:val="28"/>
          <w:sz w:val="28"/>
          <w:szCs w:val="28"/>
          <w:rtl w:val="true"/>
          <w:lang w:bidi="ar-SA"/>
        </w:rPr>
        <w:t>الصِّدْقُ وَ الْحَیَاءُ وَ حُسْنُ الْخُلُقِ وَ الشُّکْرُ</w:t>
      </w:r>
      <w:r>
        <w:rPr>
          <w:rFonts w:eastAsia="Amiri" w:cs="Amiri" w:ascii="Amiri" w:hAnsi="Amiri"/>
          <w:color w:val="111111"/>
          <w:sz w:val="28"/>
          <w:szCs w:val="28"/>
          <w:rtl w:val="true"/>
          <w:lang w:bidi="ar-SA"/>
        </w:rPr>
        <w:t>.</w:t>
      </w:r>
    </w:p>
    <w:p>
      <w:pPr>
        <w:pStyle w:val="Heading3"/>
        <w:numPr>
          <w:ilvl w:val="2"/>
          <w:numId w:val="1"/>
        </w:numPr>
        <w:rPr/>
      </w:pPr>
      <w:bookmarkStart w:id="886" w:name="__RefHeading___Toc1207988_3830689328"/>
      <w:bookmarkStart w:id="887" w:name="_Toc395"/>
      <w:bookmarkEnd w:id="886"/>
      <w:r>
        <w:rPr>
          <w:rtl w:val="true"/>
        </w:rPr>
        <w:t>بَابُ الْعَفْوِ</w:t>
      </w:r>
      <w:bookmarkEnd w:id="887"/>
    </w:p>
    <w:p>
      <w:pPr>
        <w:pStyle w:val="Heading4"/>
        <w:numPr>
          <w:ilvl w:val="3"/>
          <w:numId w:val="1"/>
        </w:numPr>
        <w:rPr/>
      </w:pPr>
      <w:bookmarkStart w:id="888" w:name="__RefHeading___Toc1207990_3830689328"/>
      <w:bookmarkStart w:id="889" w:name="_Toc396"/>
      <w:bookmarkEnd w:id="888"/>
      <w:r>
        <w:rPr/>
        <w:t>1</w:t>
      </w:r>
      <w:r>
        <w:rPr>
          <w:rtl w:val="true"/>
        </w:rPr>
        <w:t xml:space="preserve">- </w:t>
      </w:r>
      <w:r>
        <w:rPr>
          <w:rtl w:val="true"/>
        </w:rPr>
        <w:t>حدیث</w:t>
      </w:r>
      <w:bookmarkEnd w:id="88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بْنُ إِبْرَاهِیمَ عَنْ أَبِیهِ عَنِ ابْنِ أَبِی عُمَیْرٍ عَنْ عَبْدِ اللَّهِ بْنِ سِنَانٍ عَنْ أَبِی عَبْدِ اللَّهِ علیه السلام قَالَ قَالَ رَسُولُ اللَّهِ صلی الله علیه و آله فِی خُطْبَتِهِ أَ لَا أُخْبِرُکُمْ بِخَیْرِ خَلَائِقِ </w:t>
      </w:r>
      <w:r>
        <w:rPr>
          <w:rStyle w:val="FootnoteAnchor"/>
          <w:rtl w:val="true"/>
        </w:rPr>
        <w:footnoteReference w:id="414"/>
      </w:r>
      <w:r>
        <w:rPr>
          <w:rFonts w:ascii="Amiri" w:hAnsi="Amiri" w:eastAsia="Amiri" w:cs="Amiri"/>
          <w:color w:val="111111"/>
          <w:sz w:val="28"/>
          <w:sz w:val="28"/>
          <w:szCs w:val="28"/>
          <w:rtl w:val="true"/>
          <w:lang w:bidi="ar-SA"/>
        </w:rPr>
        <w:t>الدُّنْیَا وَ الْآخِرَةِ الْعَفْوُ عَمَّنْ ظَلَمَکَ وَ تَصِلُ مَنْ قَطَعَکَ وَ الْإِحْسَانُ إِلَی مَنْ أَسَاءَ إِلَیْکَ وَ إِعْطَاءُ مَنْ حَرَمَکَ</w:t>
      </w:r>
      <w:r>
        <w:rPr>
          <w:rFonts w:eastAsia="Amiri" w:cs="Amiri" w:ascii="Amiri" w:hAnsi="Amiri"/>
          <w:color w:val="111111"/>
          <w:sz w:val="28"/>
          <w:szCs w:val="28"/>
          <w:rtl w:val="true"/>
          <w:lang w:bidi="ar-SA"/>
        </w:rPr>
        <w:t>.</w:t>
      </w:r>
    </w:p>
    <w:p>
      <w:pPr>
        <w:pStyle w:val="Heading4"/>
        <w:numPr>
          <w:ilvl w:val="3"/>
          <w:numId w:val="1"/>
        </w:numPr>
        <w:rPr/>
      </w:pPr>
      <w:bookmarkStart w:id="890" w:name="__RefHeading___Toc1207992_3830689328"/>
      <w:bookmarkStart w:id="891" w:name="_Toc397"/>
      <w:bookmarkEnd w:id="890"/>
      <w:r>
        <w:rPr/>
        <w:t>2</w:t>
      </w:r>
      <w:r>
        <w:rPr>
          <w:rtl w:val="true"/>
        </w:rPr>
        <w:t xml:space="preserve">- </w:t>
      </w:r>
      <w:r>
        <w:rPr>
          <w:rtl w:val="true"/>
        </w:rPr>
        <w:t>حدیث</w:t>
      </w:r>
      <w:bookmarkEnd w:id="891"/>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زِیَادٍ عَنْ مُحَمَّدِ بْنِ عَبْدِ الْحَمِیدِ عَنْ یُونُسَ بْنِ یَعْقُوبَ عَنْ غُرَّةَ بْنِ دِینَارٍ الرَّقِّیِّ عَنْ أَبِی إِسْحَاقَ السَّبِیعِیِّ رَفَعَهُ قَالَ قَالَ رَسُولُ اللَّهِ ص أَ لَا أَدُلُّکُمْ عَلَی خَیْرِ أَخْلَاقِ الدُّنْیَا وَ الْآخِرَةِ تَصِلُ مَنْ قَطَعَکَ وَ تُعْطِی مَنْ حَرَمَکَ وَ تَعْفُو عَمَّنْ ظَلَمَکَ</w:t>
      </w:r>
      <w:r>
        <w:rPr>
          <w:rFonts w:eastAsia="Amiri" w:cs="Amiri" w:ascii="Amiri" w:hAnsi="Amiri"/>
          <w:color w:val="111111"/>
          <w:sz w:val="28"/>
          <w:szCs w:val="28"/>
          <w:rtl w:val="true"/>
          <w:lang w:bidi="ar-SA"/>
        </w:rPr>
        <w:t>.</w:t>
      </w:r>
    </w:p>
    <w:p>
      <w:pPr>
        <w:pStyle w:val="Heading4"/>
        <w:numPr>
          <w:ilvl w:val="3"/>
          <w:numId w:val="1"/>
        </w:numPr>
        <w:rPr/>
      </w:pPr>
      <w:bookmarkStart w:id="892" w:name="__RefHeading___Toc1207994_3830689328"/>
      <w:bookmarkStart w:id="893" w:name="_Toc398"/>
      <w:bookmarkEnd w:id="892"/>
      <w:r>
        <w:rPr/>
        <w:t>3</w:t>
      </w:r>
      <w:r>
        <w:rPr>
          <w:rtl w:val="true"/>
        </w:rPr>
        <w:t xml:space="preserve">- </w:t>
      </w:r>
      <w:r>
        <w:rPr>
          <w:rtl w:val="true"/>
        </w:rPr>
        <w:t>حدیث</w:t>
      </w:r>
      <w:bookmarkEnd w:id="893"/>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مُحَمَّدِ بْنِ عِیسَی بْنِ عُبَیْدٍ عَنْ یُونُسَ بْنِ عَبْدِ الرَّحْمَنِ عَنْ أَبِی عَبْدِ اللَّهِ نُشَیْبٍ اللَّفَائِفِیِّ عَنْ حُمْرَانَ بْنِ أَعْیَنَ قَالَ قَالَ أَبُو عَبْدِ اللَّهِ ع ثَلَاثٌ مِنْ مَکَارِمِ الدُّنْیَا وَ الْآخِرَةِ تَعْفُو عَمَّنْ ظَلَمَکَ وَ تَصِلُ مَنْ قَطَعَکَ وَ تَحْلُمُ إِذَا جُهِلَ عَلَیْکَ</w:t>
      </w:r>
      <w:r>
        <w:rPr>
          <w:rFonts w:eastAsia="Amiri" w:cs="Amiri" w:ascii="Amiri" w:hAnsi="Amiri"/>
          <w:color w:val="111111"/>
          <w:sz w:val="28"/>
          <w:szCs w:val="28"/>
          <w:rtl w:val="true"/>
          <w:lang w:bidi="ar-SA"/>
        </w:rPr>
        <w:t>.</w:t>
      </w:r>
    </w:p>
    <w:p>
      <w:pPr>
        <w:pStyle w:val="Heading4"/>
        <w:numPr>
          <w:ilvl w:val="3"/>
          <w:numId w:val="1"/>
        </w:numPr>
        <w:rPr/>
      </w:pPr>
      <w:bookmarkStart w:id="894" w:name="__RefHeading___Toc1207996_3830689328"/>
      <w:bookmarkStart w:id="895" w:name="_Toc399"/>
      <w:bookmarkEnd w:id="894"/>
      <w:r>
        <w:rPr/>
        <w:t>4</w:t>
      </w:r>
      <w:r>
        <w:rPr>
          <w:rtl w:val="true"/>
        </w:rPr>
        <w:t xml:space="preserve">- </w:t>
      </w:r>
      <w:r>
        <w:rPr>
          <w:rtl w:val="true"/>
        </w:rPr>
        <w:t>حدیث</w:t>
      </w:r>
      <w:bookmarkEnd w:id="895"/>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عَنْ أَبِیهِ وَ مُحَمَّدُ بْنُ إِسْمَاعِیلَ عَنِ الْفَضْلِ بْنِ شَاذَانَ جَمِیعاً عَنِ ابْنِ أَبِی عُمَیْرٍ عَنْ إِبْرَاهِیمَ بْنِ عَبْدِ الْحَمِیدِ عَنْ أَبِی حَمْزَةَ الثُّمَالِیِّ عَنْ عَلِیِّ بْنِ الْحُسَیْنِ علیه السلام قَالَ سَمِعْتُهُ یَقُولُ إِذَا کَانَ یَوْمُ الْقِیَامَةِ جَمَعَ اللَّهُ تَبَارَکَ وَ تَعَالَی الْأَوَّلِینَ وَ الْآخِرِینَ </w:t>
      </w:r>
      <w:r>
        <w:rPr>
          <w:rFonts w:eastAsia="Amiri" w:cs="Amiri" w:ascii="Amiri" w:hAnsi="Amiri"/>
          <w:color w:val="111111"/>
          <w:sz w:val="28"/>
          <w:szCs w:val="28"/>
          <w:rtl w:val="true"/>
          <w:lang w:bidi="ar-SA"/>
        </w:rPr>
        <w:t xml:space="preserve">). </w:t>
      </w:r>
      <w:bookmarkStart w:id="896" w:name="pg13650_137200"/>
    </w:p>
    <w:p>
      <w:pPr>
        <w:pStyle w:val="BookText"/>
        <w:rPr/>
      </w:pPr>
      <w:bookmarkEnd w:id="896"/>
      <w:r>
        <w:rPr>
          <w:rFonts w:ascii="Amiri" w:hAnsi="Amiri" w:eastAsia="Amiri" w:cs="Amiri"/>
          <w:color w:val="111111"/>
          <w:sz w:val="28"/>
          <w:sz w:val="28"/>
          <w:szCs w:val="28"/>
          <w:rtl w:val="true"/>
          <w:lang w:bidi="ar-SA"/>
        </w:rPr>
        <w:t>فِی صَعِیدٍ وَاحِدٍ ثُمَّ یُنَادِی مُنَادٍ أَیْنَ أَهْلُ الْفَضْلِ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فَیَقُومُ عُنُقٌ مِنَ النَّاسِ </w:t>
      </w:r>
      <w:r>
        <w:rPr>
          <w:rStyle w:val="FootnoteAnchor"/>
          <w:rtl w:val="true"/>
        </w:rPr>
        <w:footnoteReference w:id="415"/>
      </w:r>
      <w:r>
        <w:rPr>
          <w:rFonts w:ascii="Amiri" w:hAnsi="Amiri" w:eastAsia="Amiri" w:cs="Amiri"/>
          <w:color w:val="111111"/>
          <w:sz w:val="28"/>
          <w:sz w:val="28"/>
          <w:szCs w:val="28"/>
          <w:rtl w:val="true"/>
          <w:lang w:bidi="ar-SA"/>
        </w:rPr>
        <w:t>فَتَلَقَّاهُمُ الْمَلَائِکَةُ فَیَقُولُونَ وَ مَا کَانَ فَضْلُکُمْ فَیَقُولُونَ کُنَّا نَصِلُ مَنْ قَطَعَنَا وَ نُعْطِی مَنْ حَرَمَنَا وَ نَعْفُو عَمَّنْ ظَلَمَنَا قَالَ فَیُقَالُ لَهُمْ صَدَقْتُمُ ادْخُلُوا الْجَنَّةَ</w:t>
      </w:r>
      <w:r>
        <w:rPr>
          <w:rFonts w:eastAsia="Amiri" w:cs="Amiri" w:ascii="Amiri" w:hAnsi="Amiri"/>
          <w:color w:val="111111"/>
          <w:sz w:val="28"/>
          <w:szCs w:val="28"/>
          <w:rtl w:val="true"/>
          <w:lang w:bidi="ar-SA"/>
        </w:rPr>
        <w:t>.</w:t>
      </w:r>
    </w:p>
    <w:p>
      <w:pPr>
        <w:pStyle w:val="Heading4"/>
        <w:numPr>
          <w:ilvl w:val="3"/>
          <w:numId w:val="1"/>
        </w:numPr>
        <w:rPr/>
      </w:pPr>
      <w:bookmarkStart w:id="897" w:name="__RefHeading___Toc1207998_3830689328"/>
      <w:bookmarkStart w:id="898" w:name="_Toc400"/>
      <w:bookmarkEnd w:id="897"/>
      <w:r>
        <w:rPr/>
        <w:t>5</w:t>
      </w:r>
      <w:r>
        <w:rPr>
          <w:rtl w:val="true"/>
        </w:rPr>
        <w:t xml:space="preserve">- </w:t>
      </w:r>
      <w:r>
        <w:rPr>
          <w:rtl w:val="true"/>
        </w:rPr>
        <w:t>حدیث</w:t>
      </w:r>
      <w:bookmarkEnd w:id="898"/>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بْنِ خَالِدٍ عَنْ جَهْمِ بْنِ الْحَکَمِ الْمَدَائِنِیِّ عَنْ إِسْمَاعِیلَ بْنِ أَبِی زِیَادٍ السَّکُونِیِّ عَنْ أَبِی عَبْدِ اللَّهِ علیه السلام قَالَ قَالَ رَسُولُ اللَّهِ ص</w:t>
      </w:r>
    </w:p>
    <w:p>
      <w:pPr>
        <w:pStyle w:val="BookText"/>
        <w:rPr/>
      </w:pPr>
      <w:r>
        <w:rPr>
          <w:rFonts w:ascii="Amiri" w:hAnsi="Amiri" w:eastAsia="Amiri" w:cs="Amiri"/>
          <w:color w:val="111111"/>
          <w:sz w:val="28"/>
          <w:sz w:val="28"/>
          <w:szCs w:val="28"/>
          <w:rtl w:val="true"/>
          <w:lang w:bidi="ar-SA"/>
        </w:rPr>
        <w:t>عَلَیْکُمْ بِالْعَفْوِ فَإِنَّ الْعَفْوَ لَا یَزِیدُ الْعَبْدَ إِلَّا عِزّاً فَتَعَافَوْا یُعِزَّکُمُ اللَّهُ</w:t>
      </w:r>
      <w:r>
        <w:rPr>
          <w:rFonts w:eastAsia="Amiri" w:cs="Amiri" w:ascii="Amiri" w:hAnsi="Amiri"/>
          <w:color w:val="111111"/>
          <w:sz w:val="28"/>
          <w:szCs w:val="28"/>
          <w:rtl w:val="true"/>
          <w:lang w:bidi="ar-SA"/>
        </w:rPr>
        <w:t>.</w:t>
      </w:r>
    </w:p>
    <w:p>
      <w:pPr>
        <w:pStyle w:val="Heading4"/>
        <w:numPr>
          <w:ilvl w:val="3"/>
          <w:numId w:val="1"/>
        </w:numPr>
        <w:rPr/>
      </w:pPr>
      <w:bookmarkStart w:id="899" w:name="__RefHeading___Toc1208000_3830689328"/>
      <w:bookmarkStart w:id="900" w:name="_Toc401"/>
      <w:bookmarkEnd w:id="899"/>
      <w:r>
        <w:rPr/>
        <w:t>6</w:t>
      </w:r>
      <w:r>
        <w:rPr>
          <w:rtl w:val="true"/>
        </w:rPr>
        <w:t xml:space="preserve">- </w:t>
      </w:r>
      <w:r>
        <w:rPr>
          <w:rtl w:val="true"/>
        </w:rPr>
        <w:t>حدیث</w:t>
      </w:r>
      <w:bookmarkEnd w:id="900"/>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بْنِ عِیسَی عَنْ مُحَمَّدِ بْنِ سِنَانٍ عَنْ أَبِی خَالِدٍ الْقَمَّاطِ عَنْ حُمْرَانَ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النَّدَامَةُ عَلَی الْعَفْوِ أَفْضَلُ وَ أَیْسَرُ مِنَ النَّدَامَةِ عَلَی الْعُقُوبَةِ</w:t>
      </w:r>
      <w:r>
        <w:rPr>
          <w:rFonts w:eastAsia="Amiri" w:cs="Amiri" w:ascii="Amiri" w:hAnsi="Amiri"/>
          <w:color w:val="111111"/>
          <w:sz w:val="28"/>
          <w:szCs w:val="28"/>
          <w:rtl w:val="true"/>
          <w:lang w:bidi="ar-SA"/>
        </w:rPr>
        <w:t>.</w:t>
      </w:r>
    </w:p>
    <w:p>
      <w:pPr>
        <w:pStyle w:val="Heading4"/>
        <w:numPr>
          <w:ilvl w:val="3"/>
          <w:numId w:val="1"/>
        </w:numPr>
        <w:rPr/>
      </w:pPr>
      <w:bookmarkStart w:id="901" w:name="__RefHeading___Toc1208002_3830689328"/>
      <w:bookmarkStart w:id="902" w:name="_Toc402"/>
      <w:bookmarkEnd w:id="901"/>
      <w:r>
        <w:rPr/>
        <w:t>7</w:t>
      </w:r>
      <w:r>
        <w:rPr>
          <w:rtl w:val="true"/>
        </w:rPr>
        <w:t xml:space="preserve">- </w:t>
      </w:r>
      <w:r>
        <w:rPr>
          <w:rtl w:val="true"/>
        </w:rPr>
        <w:t>حدیث</w:t>
      </w:r>
      <w:bookmarkEnd w:id="902"/>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أَبِی عَبْدِ اللَّهِ عَنْ سَعْدَانَ عَنْ مُعَتِّبٍ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أَبُو الْحَسَنِ مُوسَی علیه السلام فِی حَائِطٍ لَهُ یَصْرِمُ </w:t>
      </w:r>
      <w:r>
        <w:rPr>
          <w:rStyle w:val="FootnoteAnchor"/>
          <w:rtl w:val="true"/>
        </w:rPr>
        <w:footnoteReference w:id="416"/>
      </w:r>
      <w:r>
        <w:rPr>
          <w:rFonts w:ascii="Amiri" w:hAnsi="Amiri" w:eastAsia="Amiri" w:cs="Amiri"/>
          <w:color w:val="111111"/>
          <w:sz w:val="28"/>
          <w:sz w:val="28"/>
          <w:szCs w:val="28"/>
          <w:rtl w:val="true"/>
          <w:lang w:bidi="ar-SA"/>
        </w:rPr>
        <w:t xml:space="preserve">فَنَظَرْتُ إِلَی غُلَامٍ لَهُ قَدْ أَخَذَ کَارَةً </w:t>
      </w:r>
      <w:r>
        <w:rPr>
          <w:rStyle w:val="FootnoteAnchor"/>
          <w:rtl w:val="true"/>
        </w:rPr>
        <w:footnoteReference w:id="417"/>
      </w:r>
      <w:r>
        <w:rPr>
          <w:rFonts w:ascii="Amiri" w:hAnsi="Amiri" w:eastAsia="Amiri" w:cs="Amiri"/>
          <w:color w:val="111111"/>
          <w:sz w:val="28"/>
          <w:sz w:val="28"/>
          <w:szCs w:val="28"/>
          <w:rtl w:val="true"/>
          <w:lang w:bidi="ar-SA"/>
        </w:rPr>
        <w:t>مِنْ تَمْرٍ فَرَمَی بِهَا وَرَاءَ الْحَائِطِ فَأَتَیْتُهُ وَ أَخَذْتُهُ وَ ذَهَبْتُ بِهِ إِلَیْهِ فَقُلْتُ جُعِلْتُ فِدَاکَ إِنِّی وَجَدْتُ هَذَا وَ هَذِهِ الْکَارَةَ فَقَالَ لِلْغُلَامِ یَا فُلَانُ قَالَ لَبَّیْکَ قَالَ أَ تَجُوعُ قَالَ لَا یَا سَیِّدِی قَالَ فَتَعْرَی قَالَ لَا یَا سَیِّدِی قَالَ فَلِأَیِّ شَیْ‌ءٍ أَخَذْتَ هَذِهِ قَالَ اشْتَهَیْتُ ذَلِکَ قَالَ اذْهَبْ فَهِیَ لَکَ وَ قَالَ خَلُّوا عَنْهُ</w:t>
      </w:r>
      <w:r>
        <w:rPr>
          <w:rFonts w:eastAsia="Amiri" w:cs="Amiri" w:ascii="Amiri" w:hAnsi="Amiri"/>
          <w:color w:val="111111"/>
          <w:sz w:val="28"/>
          <w:szCs w:val="28"/>
          <w:rtl w:val="true"/>
          <w:lang w:bidi="ar-SA"/>
        </w:rPr>
        <w:t>.</w:t>
      </w:r>
    </w:p>
    <w:p>
      <w:pPr>
        <w:pStyle w:val="Heading4"/>
        <w:numPr>
          <w:ilvl w:val="3"/>
          <w:numId w:val="1"/>
        </w:numPr>
        <w:rPr/>
      </w:pPr>
      <w:bookmarkStart w:id="903" w:name="__RefHeading___Toc1208004_3830689328"/>
      <w:bookmarkStart w:id="904" w:name="_Toc403"/>
      <w:bookmarkEnd w:id="903"/>
      <w:r>
        <w:rPr/>
        <w:t>8</w:t>
      </w:r>
      <w:r>
        <w:rPr>
          <w:rtl w:val="true"/>
        </w:rPr>
        <w:t xml:space="preserve">- </w:t>
      </w:r>
      <w:r>
        <w:rPr>
          <w:rtl w:val="true"/>
        </w:rPr>
        <w:t>حدیث</w:t>
      </w:r>
      <w:bookmarkEnd w:id="904"/>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عَنِ ابْنِ فَضَّالٍ قَالَ سَمِعْتُ أَبَا الْحَسَنِ ع </w:t>
      </w:r>
      <w:r>
        <w:rPr>
          <w:rStyle w:val="FootnoteAnchor"/>
          <w:rtl w:val="true"/>
        </w:rPr>
        <w:footnoteReference w:id="418"/>
      </w:r>
      <w:r>
        <w:rPr>
          <w:rFonts w:ascii="Amiri" w:hAnsi="Amiri" w:eastAsia="Amiri" w:cs="Amiri"/>
          <w:color w:val="111111"/>
          <w:sz w:val="28"/>
          <w:sz w:val="28"/>
          <w:szCs w:val="28"/>
          <w:rtl w:val="true"/>
          <w:lang w:bidi="ar-SA"/>
        </w:rPr>
        <w:t>یَقُولُ مَا الْتَقَتْ فِئَتَانِ قَطُّ إِلَّا نُصِرَ أَعْظَمُهُمَا عَفْواً</w:t>
      </w:r>
      <w:r>
        <w:rPr>
          <w:rFonts w:eastAsia="Amiri" w:cs="Amiri" w:ascii="Amiri" w:hAnsi="Amiri"/>
          <w:color w:val="111111"/>
          <w:sz w:val="28"/>
          <w:szCs w:val="28"/>
          <w:rtl w:val="true"/>
          <w:lang w:bidi="ar-SA"/>
        </w:rPr>
        <w:t>.</w:t>
      </w:r>
    </w:p>
    <w:p>
      <w:pPr>
        <w:pStyle w:val="Heading4"/>
        <w:numPr>
          <w:ilvl w:val="3"/>
          <w:numId w:val="1"/>
        </w:numPr>
        <w:rPr/>
      </w:pPr>
      <w:bookmarkStart w:id="905" w:name="__RefHeading___Toc1208006_3830689328"/>
      <w:bookmarkStart w:id="906" w:name="_Toc404"/>
      <w:bookmarkEnd w:id="905"/>
      <w:r>
        <w:rPr/>
        <w:t>9</w:t>
      </w:r>
      <w:r>
        <w:rPr>
          <w:rtl w:val="true"/>
        </w:rPr>
        <w:t xml:space="preserve">- </w:t>
      </w:r>
      <w:r>
        <w:rPr>
          <w:rtl w:val="true"/>
        </w:rPr>
        <w:t>حدیث</w:t>
      </w:r>
      <w:bookmarkEnd w:id="906"/>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بْنِ عِیسَی عَنِ ابْنِ فَضَّالٍ عَنِ ابْنِ بُکَیْرٍ عَنْ زُرَارَةَ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صلی الله علیه و آله أُتِیَ بِالْیَهُودِیَّةِ الَّتِی سَمَّتِ الشَّاةَ لِلنَّبِیِّ صلی الله علیه و آله فَقَالَ لَهَا مَا حَمَلَکِ عَلَی مَا صَنَعْتِ فَقَالَتْ قُلْتُ إِنْ کَانَ نَبِیّاً لَمْ یَضُرَّهُ وَ إِنْ کَانَ مَلِکاً أَرَحْتُ النَّاسَ مِنْهُ قَالَ فَعَفَا رَسُولُ اللَّهِ صلی الله علیه و آله عَنْهَا</w:t>
      </w:r>
      <w:r>
        <w:rPr>
          <w:rFonts w:eastAsia="Amiri" w:cs="Amiri" w:ascii="Amiri" w:hAnsi="Amiri"/>
          <w:color w:val="111111"/>
          <w:sz w:val="28"/>
          <w:szCs w:val="28"/>
          <w:rtl w:val="true"/>
          <w:lang w:bidi="ar-SA"/>
        </w:rPr>
        <w:t>.</w:t>
      </w:r>
    </w:p>
    <w:p>
      <w:pPr>
        <w:pStyle w:val="Heading4"/>
        <w:numPr>
          <w:ilvl w:val="3"/>
          <w:numId w:val="1"/>
        </w:numPr>
        <w:rPr/>
      </w:pPr>
      <w:bookmarkStart w:id="907" w:name="__RefHeading___Toc1208008_3830689328"/>
      <w:bookmarkStart w:id="908" w:name="_Toc405"/>
      <w:bookmarkEnd w:id="907"/>
      <w:r>
        <w:rPr/>
        <w:t>10</w:t>
      </w:r>
      <w:r>
        <w:rPr>
          <w:rtl w:val="true"/>
        </w:rPr>
        <w:t xml:space="preserve">- </w:t>
      </w:r>
      <w:r>
        <w:rPr>
          <w:rtl w:val="true"/>
        </w:rPr>
        <w:t>حدیث</w:t>
      </w:r>
      <w:bookmarkEnd w:id="908"/>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مُحَمَّدِ بْنِ عِیسَی عَنْ یُونُسَ عَنْ عَمْرِو بْنِ شِمْرٍم</w:t>
      </w:r>
      <w:r>
        <w:rPr>
          <w:rFonts w:eastAsia="Amiri" w:cs="Amiri" w:ascii="Amiri" w:hAnsi="Amiri"/>
          <w:color w:val="111111"/>
          <w:sz w:val="28"/>
          <w:szCs w:val="28"/>
          <w:rtl w:val="true"/>
          <w:lang w:bidi="ar-SA"/>
        </w:rPr>
        <w:t xml:space="preserve">. </w:t>
      </w:r>
      <w:bookmarkStart w:id="909" w:name="pg13650_137201"/>
    </w:p>
    <w:p>
      <w:pPr>
        <w:pStyle w:val="BookText"/>
        <w:rPr/>
      </w:pPr>
      <w:bookmarkEnd w:id="909"/>
      <w:r>
        <w:rPr>
          <w:rFonts w:ascii="Amiri" w:hAnsi="Amiri" w:eastAsia="Amiri" w:cs="Amiri"/>
          <w:color w:val="111111"/>
          <w:sz w:val="28"/>
          <w:sz w:val="28"/>
          <w:szCs w:val="28"/>
          <w:rtl w:val="true"/>
          <w:lang w:bidi="ar-SA"/>
        </w:rPr>
        <w:t>عَنْ جَابِرٍ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لَا یَزِیدُ اللَّهُ بِهِنَّ الْمَرْءَ الْمُسْلِمَ إِلَّا عِزّاً الصَّفْحُ عَمَّنْ ظَلَمَهُ وَ إِعْطَاءُ مَنْ حَرَمَهُ وَ الصِّلَةُ لِمَنْ قَطَعَهُ</w:t>
      </w:r>
      <w:r>
        <w:rPr>
          <w:rFonts w:eastAsia="Amiri" w:cs="Amiri" w:ascii="Amiri" w:hAnsi="Amiri"/>
          <w:color w:val="111111"/>
          <w:sz w:val="28"/>
          <w:szCs w:val="28"/>
          <w:rtl w:val="true"/>
          <w:lang w:bidi="ar-SA"/>
        </w:rPr>
        <w:t>.</w:t>
      </w:r>
    </w:p>
    <w:p>
      <w:pPr>
        <w:pStyle w:val="Heading3"/>
        <w:numPr>
          <w:ilvl w:val="2"/>
          <w:numId w:val="1"/>
        </w:numPr>
        <w:rPr/>
      </w:pPr>
      <w:bookmarkStart w:id="910" w:name="__RefHeading___Toc1208010_3830689328"/>
      <w:bookmarkStart w:id="911" w:name="_Toc406"/>
      <w:bookmarkEnd w:id="910"/>
      <w:r>
        <w:rPr>
          <w:rtl w:val="true"/>
        </w:rPr>
        <w:t>بَابُ کَظْمِ الْغَیْظِ</w:t>
      </w:r>
      <w:bookmarkEnd w:id="911"/>
    </w:p>
    <w:p>
      <w:pPr>
        <w:pStyle w:val="Heading4"/>
        <w:numPr>
          <w:ilvl w:val="3"/>
          <w:numId w:val="1"/>
        </w:numPr>
        <w:rPr/>
      </w:pPr>
      <w:bookmarkStart w:id="912" w:name="__RefHeading___Toc1208012_3830689328"/>
      <w:bookmarkStart w:id="913" w:name="_Toc407"/>
      <w:bookmarkEnd w:id="912"/>
      <w:r>
        <w:rPr/>
        <w:t>1</w:t>
      </w:r>
      <w:r>
        <w:rPr>
          <w:rtl w:val="true"/>
        </w:rPr>
        <w:t xml:space="preserve">- </w:t>
      </w:r>
      <w:r>
        <w:rPr>
          <w:rtl w:val="true"/>
        </w:rPr>
        <w:t>حدیث</w:t>
      </w:r>
      <w:bookmarkEnd w:id="91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بْنُ إِبْرَاهِیمَ عَنْ أَبِیهِ عَنِ ابْنِ أَبِی عُمَیْرٍ عَنْ هِشَامِ بْنِ الْحَکَمِ عَنْ أَبِی عَبْدِ اللَّهِ علیه السلام قَالَ کَانَ عَلِیُّ بْنُ الْحُسَیْنِ علیه السلام یَقُولُ مَا أُحِبُّ أَنَّ لِی بِذُلِّ نَفْسِی حُمْرَ النَّعَمِ وَ مَا تَجَرَّعْتُ جُرْعَةً أَحَبَّ إِلَیَّ مِنْ جُرْعَةِ غَیْظٍ لَا أُکَافِی بِهَا صَاحِبَهَا </w:t>
      </w:r>
      <w:r>
        <w:rPr>
          <w:rStyle w:val="FootnoteAnchor"/>
          <w:rtl w:val="true"/>
        </w:rPr>
        <w:footnoteReference w:id="41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14" w:name="__RefHeading___Toc1208014_3830689328"/>
      <w:bookmarkStart w:id="915" w:name="_Toc408"/>
      <w:bookmarkEnd w:id="914"/>
      <w:r>
        <w:rPr/>
        <w:t>2</w:t>
      </w:r>
      <w:r>
        <w:rPr>
          <w:rtl w:val="true"/>
        </w:rPr>
        <w:t xml:space="preserve">- </w:t>
      </w:r>
      <w:r>
        <w:rPr>
          <w:rtl w:val="true"/>
        </w:rPr>
        <w:t>حدیث</w:t>
      </w:r>
      <w:bookmarkEnd w:id="915"/>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بْنِ عِیسَی عَنْ مُحَمَّدِ بْنِ سِنَانٍ وَ عَلِیِّ بْنِ النُّعْمَانِ عَنْ عَمَّارِ بْنِ مَرْوَانَ عَنْ زَیْدٍ الشَّحَّامِ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الْجُرْعَةُ الْغَیْظُ لِمَنْ صَبَرَ عَلَیْهَا فَإِنَّ عَظِیمَ الْأَجْرِ لَمِنْ عَظِیمِ الْبَلَاءِ </w:t>
      </w:r>
      <w:r>
        <w:rPr>
          <w:rStyle w:val="FootnoteAnchor"/>
          <w:rtl w:val="true"/>
        </w:rPr>
        <w:footnoteReference w:id="420"/>
      </w:r>
      <w:r>
        <w:rPr>
          <w:rFonts w:ascii="Amiri" w:hAnsi="Amiri" w:eastAsia="Amiri" w:cs="Amiri"/>
          <w:color w:val="111111"/>
          <w:sz w:val="28"/>
          <w:sz w:val="28"/>
          <w:szCs w:val="28"/>
          <w:rtl w:val="true"/>
          <w:lang w:bidi="ar-SA"/>
        </w:rPr>
        <w:t>وَ مَا أَحَبَّ اللَّهُ قَوْماً إِلَّا ابْتَلَاهُمْ</w:t>
      </w:r>
      <w:r>
        <w:rPr>
          <w:rFonts w:eastAsia="Amiri" w:cs="Amiri" w:ascii="Amiri" w:hAnsi="Amiri"/>
          <w:color w:val="111111"/>
          <w:sz w:val="28"/>
          <w:szCs w:val="28"/>
          <w:rtl w:val="true"/>
          <w:lang w:bidi="ar-SA"/>
        </w:rPr>
        <w:t>.</w:t>
      </w:r>
    </w:p>
    <w:p>
      <w:pPr>
        <w:pStyle w:val="Heading4"/>
        <w:numPr>
          <w:ilvl w:val="3"/>
          <w:numId w:val="1"/>
        </w:numPr>
        <w:rPr/>
      </w:pPr>
      <w:bookmarkStart w:id="916" w:name="__RefHeading___Toc1208016_3830689328"/>
      <w:bookmarkStart w:id="917" w:name="_Toc409"/>
      <w:bookmarkEnd w:id="916"/>
      <w:r>
        <w:rPr/>
        <w:t>3</w:t>
      </w:r>
      <w:r>
        <w:rPr>
          <w:rtl w:val="true"/>
        </w:rPr>
        <w:t xml:space="preserve">- </w:t>
      </w:r>
      <w:r>
        <w:rPr>
          <w:rtl w:val="true"/>
        </w:rPr>
        <w:t>حدیث</w:t>
      </w:r>
      <w:bookmarkEnd w:id="917"/>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عَلِیِّ بْنِ النُّعْمَانِ وَ مُحَمَّدِ بْنِ سِنَانٍ عَنْ عَمَّارِ بْنِ مَرْوَانَ عَنْ أَبِی الْحَسَنِ الْأَوَّلِ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اصْبِرْ عَلَی أَعْدَاءِ النِّعَمِ فَإِنَّکَ لَنْ تُکَافِئَ مَنْ عَصَی اللَّهَ فِیکَ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بِأَفْضَلَ مِنْ أَنْ تُطِیعَ اللَّهَ فِیهِ </w:t>
      </w:r>
      <w:r>
        <w:rPr>
          <w:rStyle w:val="FootnoteAnchor"/>
          <w:rtl w:val="true"/>
        </w:rPr>
        <w:footnoteReference w:id="42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18" w:name="__RefHeading___Toc1208018_3830689328"/>
      <w:bookmarkStart w:id="919" w:name="_Toc410"/>
      <w:bookmarkEnd w:id="918"/>
      <w:r>
        <w:rPr/>
        <w:t>4</w:t>
      </w:r>
      <w:r>
        <w:rPr>
          <w:rtl w:val="true"/>
        </w:rPr>
        <w:t xml:space="preserve">- </w:t>
      </w:r>
      <w:r>
        <w:rPr>
          <w:rtl w:val="true"/>
        </w:rPr>
        <w:t>حدیث</w:t>
      </w:r>
      <w:bookmarkEnd w:id="919"/>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مُحَمَّدِ بْنِ سِنَانٍ عَنْ ثَابِتٍ مَوْلَی آلِ حَرِیزٍ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کَظْمُ الْغَیْظِ عَنِ الْعَدُوِّ فِی دَوْلَاتِهِمْ تَقِیَّةً حَزْمٌ </w:t>
      </w:r>
      <w:r>
        <w:rPr>
          <w:rStyle w:val="FootnoteAnchor"/>
          <w:rtl w:val="true"/>
        </w:rPr>
        <w:footnoteReference w:id="422"/>
      </w:r>
      <w:r>
        <w:rPr>
          <w:rFonts w:ascii="Amiri" w:hAnsi="Amiri" w:eastAsia="Amiri" w:cs="Amiri"/>
          <w:color w:val="111111"/>
          <w:sz w:val="28"/>
          <w:sz w:val="28"/>
          <w:szCs w:val="28"/>
          <w:rtl w:val="true"/>
          <w:lang w:bidi="ar-SA"/>
        </w:rPr>
        <w:t xml:space="preserve">لِمَنْ أَخَذَ بِهِ وَ تَحَرُّزٌ مِنَ التَّعَرُّضِ لِلْبَلَاءِ فِی الدُّنْیَا وَ مُعَانَدَةُ الْأَعْدَاءِ فِی دَوْلَاتِهِمْ وَ مُمَاظَّتُهُمْ </w:t>
      </w:r>
      <w:r>
        <w:rPr>
          <w:rStyle w:val="FootnoteAnchor"/>
          <w:rtl w:val="true"/>
        </w:rPr>
        <w:footnoteReference w:id="423"/>
      </w:r>
      <w:r>
        <w:rPr>
          <w:rFonts w:ascii="Amiri" w:hAnsi="Amiri" w:eastAsia="Amiri" w:cs="Amiri"/>
          <w:color w:val="111111"/>
          <w:sz w:val="28"/>
          <w:sz w:val="28"/>
          <w:szCs w:val="28"/>
          <w:rtl w:val="true"/>
          <w:lang w:bidi="ar-SA"/>
        </w:rPr>
        <w:t xml:space="preserve">فِی غَیْرِ تَقِیَّةٍ تَرْکُ أَمْرِ اللَّهِ فَجَامِلُوا النَّاسَ </w:t>
      </w:r>
      <w:r>
        <w:rPr>
          <w:rStyle w:val="FootnoteAnchor"/>
          <w:rtl w:val="true"/>
        </w:rPr>
        <w:footnoteReference w:id="424"/>
      </w:r>
    </w:p>
    <w:p>
      <w:pPr>
        <w:pStyle w:val="BookText"/>
        <w:rPr/>
      </w:pPr>
      <w:r>
        <w:rPr>
          <w:rFonts w:ascii="IRNazanin" w:hAnsi="IRNazanin" w:eastAsia="IRNazanin"/>
          <w:color w:val="111111"/>
          <w:sz w:val="28"/>
          <w:sz w:val="28"/>
          <w:szCs w:val="28"/>
          <w:rtl w:val="true"/>
          <w:lang w:bidi="fa-IR"/>
        </w:rPr>
        <w:t xml:space="preserve">کنایة عن العظمة و النمو و یمکن أن یقرأ علی بناء المفعول من باب الافعال أو التفعیل أی یفعل اللّه ذلک مرضیا محبوبا عندهم و فی بعض النسخ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بناء المفعول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یَسْمَنْ ذَلِکَ لَکُمْ عِنْدَهُمْ وَ لَا تُعَادُوهُمْ فَتَحْمِلُوهُمْ عَلَی رِقَابِکُمْ فَتَذِلُّوا</w:t>
      </w:r>
      <w:r>
        <w:rPr>
          <w:rFonts w:eastAsia="Amiri" w:cs="Amiri" w:ascii="Amiri" w:hAnsi="Amiri"/>
          <w:color w:val="111111"/>
          <w:sz w:val="28"/>
          <w:szCs w:val="28"/>
          <w:rtl w:val="true"/>
          <w:lang w:bidi="ar-SA"/>
        </w:rPr>
        <w:t>. .</w:t>
      </w:r>
      <w:bookmarkStart w:id="920" w:name="pg13650_137202"/>
    </w:p>
    <w:p>
      <w:pPr>
        <w:pStyle w:val="Heading4"/>
        <w:numPr>
          <w:ilvl w:val="3"/>
          <w:numId w:val="1"/>
        </w:numPr>
        <w:rPr/>
      </w:pPr>
      <w:bookmarkStart w:id="921" w:name="__RefHeading___Toc1208020_3830689328"/>
      <w:bookmarkStart w:id="922" w:name="_Toc411"/>
      <w:bookmarkEnd w:id="920"/>
      <w:bookmarkEnd w:id="921"/>
      <w:r>
        <w:rPr/>
        <w:t>5</w:t>
      </w:r>
      <w:r>
        <w:rPr>
          <w:rtl w:val="true"/>
        </w:rPr>
        <w:t xml:space="preserve">- </w:t>
      </w:r>
      <w:r>
        <w:rPr>
          <w:rtl w:val="true"/>
        </w:rPr>
        <w:t>حدیث</w:t>
      </w:r>
      <w:bookmarkEnd w:id="922"/>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بَعْضِ أَصْحَابِهِ عَنْ مَالِکِ بْنِ حُصَیْنٍ السَّکُونِیِّ قَالَ قَالَ أَبُو عَبْدِ اللَّهِ ع مَا مِنْ عَبْدٍ کَظَمَ غَیْظاً إِلَّا زَادَهُ اللَّهُ عَزَّ وَ جَلَّ عِزّاً فِی الدُّنْیَا وَ الْآخِرَةِ وَ قَدْ 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الْکاظِمِینَ الْغَیْظَ وَ الْعافِینَ عَنِ النَّاسِ وَ اللَّهُ یُحِبُّ الْمُحْسِنِینَ </w:t>
      </w:r>
      <w:r>
        <w:rPr>
          <w:rStyle w:val="FootnoteAnchor"/>
          <w:rtl w:val="true"/>
        </w:rPr>
        <w:footnoteReference w:id="425"/>
      </w:r>
      <w:r>
        <w:rPr>
          <w:rFonts w:ascii="Amiri" w:hAnsi="Amiri" w:eastAsia="Amiri" w:cs="Amiri"/>
          <w:color w:val="111111"/>
          <w:sz w:val="28"/>
          <w:sz w:val="28"/>
          <w:szCs w:val="28"/>
          <w:rtl w:val="true"/>
          <w:lang w:bidi="ar-SA"/>
        </w:rPr>
        <w:t>وَ أَثَابَهُ اللَّهُ مَکَانَ غَیْظِهِ ذَلِکَ</w:t>
      </w:r>
      <w:r>
        <w:rPr>
          <w:rFonts w:eastAsia="Amiri" w:cs="Amiri" w:ascii="Amiri" w:hAnsi="Amiri"/>
          <w:color w:val="111111"/>
          <w:sz w:val="28"/>
          <w:szCs w:val="28"/>
          <w:rtl w:val="true"/>
          <w:lang w:bidi="ar-SA"/>
        </w:rPr>
        <w:t>.</w:t>
      </w:r>
    </w:p>
    <w:p>
      <w:pPr>
        <w:pStyle w:val="Heading4"/>
        <w:numPr>
          <w:ilvl w:val="3"/>
          <w:numId w:val="1"/>
        </w:numPr>
        <w:rPr/>
      </w:pPr>
      <w:bookmarkStart w:id="923" w:name="__RefHeading___Toc1208022_3830689328"/>
      <w:bookmarkStart w:id="924" w:name="_Toc412"/>
      <w:bookmarkEnd w:id="923"/>
      <w:r>
        <w:rPr/>
        <w:t>6</w:t>
      </w:r>
      <w:r>
        <w:rPr>
          <w:rtl w:val="true"/>
        </w:rPr>
        <w:t xml:space="preserve">- </w:t>
      </w:r>
      <w:r>
        <w:rPr>
          <w:rtl w:val="true"/>
        </w:rPr>
        <w:t>حدیث</w:t>
      </w:r>
      <w:bookmarkEnd w:id="924"/>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بْنِ خَالِدٍ عَنْ إِسْمَاعِیلَ بْنِ مِهْرَانَ عَنْ سَیْفِ بْنِ عَمِیرَةَ قَالَ حَدَّثَنِی مَنْ سَمِعَ أَبَا عَبْدِ اللَّهِ علیه السلام یَقُولُ مَنْ کَظَمَ غَیْظاً وَ لَوْ شَاءَ أَنْ یُمْضِیَهُ أَمْضَاهُ أَمْلَأَ اللَّهُ قَلْبَهُ یَوْمَ الْقِیَامَةِ رِضَاهُ</w:t>
      </w:r>
      <w:r>
        <w:rPr>
          <w:rFonts w:eastAsia="Amiri" w:cs="Amiri" w:ascii="Amiri" w:hAnsi="Amiri"/>
          <w:color w:val="111111"/>
          <w:sz w:val="28"/>
          <w:szCs w:val="28"/>
          <w:rtl w:val="true"/>
          <w:lang w:bidi="ar-SA"/>
        </w:rPr>
        <w:t>.</w:t>
      </w:r>
    </w:p>
    <w:p>
      <w:pPr>
        <w:pStyle w:val="Heading4"/>
        <w:numPr>
          <w:ilvl w:val="3"/>
          <w:numId w:val="1"/>
        </w:numPr>
        <w:rPr/>
      </w:pPr>
      <w:bookmarkStart w:id="925" w:name="__RefHeading___Toc1208024_3830689328"/>
      <w:bookmarkStart w:id="926" w:name="_Toc413"/>
      <w:bookmarkEnd w:id="925"/>
      <w:r>
        <w:rPr/>
        <w:t>7</w:t>
      </w:r>
      <w:r>
        <w:rPr>
          <w:rtl w:val="true"/>
        </w:rPr>
        <w:t xml:space="preserve">- </w:t>
      </w:r>
      <w:r>
        <w:rPr>
          <w:rtl w:val="true"/>
        </w:rPr>
        <w:t>حدیث</w:t>
      </w:r>
      <w:bookmarkEnd w:id="926"/>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عَلِیٍّ الْأَشْعَرِیُّ عَنْ مُحَمَّدِ بْنِ عَبْدِ الْجَبَّارِ عَنِ ابْنِ فَضَّالٍ عَنْ غَالِبِ بْنِ عُثْمَانَ عَنْ عَبْدِ اللَّهِ بْنِ مُنْذِرٍ عَنِ الْوَصَّافِیِّ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کَظَمَ غَیْظاً وَ هُوَ یَقْدِرُ عَلَی إِمْضَائِهِ حَشَا اللَّهُ قَلْبَهُ أَمْناً وَ إِیمَاناً یَوْمَ الْقِیَامَةِ</w:t>
      </w:r>
      <w:r>
        <w:rPr>
          <w:rFonts w:eastAsia="Amiri" w:cs="Amiri" w:ascii="Amiri" w:hAnsi="Amiri"/>
          <w:color w:val="111111"/>
          <w:sz w:val="28"/>
          <w:szCs w:val="28"/>
          <w:rtl w:val="true"/>
          <w:lang w:bidi="ar-SA"/>
        </w:rPr>
        <w:t>.</w:t>
      </w:r>
    </w:p>
    <w:p>
      <w:pPr>
        <w:pStyle w:val="Heading4"/>
        <w:numPr>
          <w:ilvl w:val="3"/>
          <w:numId w:val="1"/>
        </w:numPr>
        <w:rPr/>
      </w:pPr>
      <w:bookmarkStart w:id="927" w:name="__RefHeading___Toc1208026_3830689328"/>
      <w:bookmarkStart w:id="928" w:name="_Toc414"/>
      <w:bookmarkEnd w:id="927"/>
      <w:r>
        <w:rPr/>
        <w:t>8</w:t>
      </w:r>
      <w:r>
        <w:rPr>
          <w:rtl w:val="true"/>
        </w:rPr>
        <w:t xml:space="preserve">- </w:t>
      </w:r>
      <w:r>
        <w:rPr>
          <w:rtl w:val="true"/>
        </w:rPr>
        <w:t>حدیث</w:t>
      </w:r>
      <w:bookmarkEnd w:id="928"/>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الْحُسَیْنُ بْنُ مُحَمَّدٍ عَنْ مُعَلَّی بْنِ مُحَمَّدٍ عَنِ الْحَسَنِ بْنِ عَلِیٍّ الْوَشَّاءِ عَنْ عَبْدِ الْکَرِیمِ بْنِ عَمْرٍو عَنْ أَبِی أُسَامَةَ زَیْدٍ الشَّحَّامِ عَنْ أَبِی عَبْدِ اللَّهِ علیه السلام قَالَ قَالَ لِی یَا زَیْدُ اصْبِرْ عَلَی أَعْدَاءِ النِّعَمِ فَإِنَّکَ لَنْ تُکَافِئَ مَنْ عَصَی اللَّهَ فِیکَ بِأَفْضَلَ مِنْ أَنْ تُطِیعَ اللَّهَ فِیهِ یَا زَیْدُ إِنَّ اللَّهَ اصْطَفَی الْإِسْلَامَ وَ اخْتَارَهُ فَأَحْسِنُوا صُحْبَتَهُ بِالسَّخَاءِ وَ حُسْنِ الْخُلُقِ</w:t>
      </w:r>
      <w:r>
        <w:rPr>
          <w:rFonts w:eastAsia="Amiri" w:cs="Amiri" w:ascii="Amiri" w:hAnsi="Amiri"/>
          <w:color w:val="111111"/>
          <w:sz w:val="28"/>
          <w:szCs w:val="28"/>
          <w:rtl w:val="true"/>
          <w:lang w:bidi="ar-SA"/>
        </w:rPr>
        <w:t>.</w:t>
      </w:r>
    </w:p>
    <w:p>
      <w:pPr>
        <w:pStyle w:val="Heading4"/>
        <w:numPr>
          <w:ilvl w:val="3"/>
          <w:numId w:val="1"/>
        </w:numPr>
        <w:rPr/>
      </w:pPr>
      <w:bookmarkStart w:id="929" w:name="__RefHeading___Toc1208028_3830689328"/>
      <w:bookmarkStart w:id="930" w:name="_Toc415"/>
      <w:bookmarkEnd w:id="929"/>
      <w:r>
        <w:rPr/>
        <w:t>9</w:t>
      </w:r>
      <w:r>
        <w:rPr>
          <w:rtl w:val="true"/>
        </w:rPr>
        <w:t xml:space="preserve">- </w:t>
      </w:r>
      <w:r>
        <w:rPr>
          <w:rtl w:val="true"/>
        </w:rPr>
        <w:t>حدیث</w:t>
      </w:r>
      <w:bookmarkEnd w:id="930"/>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مُحَمَّدِ بْنِ عِیسَی عَنْ یُونُسَ عَنْ حَفْصٍ بَیَّاعِ السَّابِرِیِّ عَنْ أَبِی حَمْزَةَ عَنْ عَلِیِّ بْنِ الْحُسَیْنِ علیه السلام قَالَ قَالَ رَسُولُ اللَّهِ ص مِنْ أَحَبِّ السَّبِیلِ إِلَی اللَّهِ عَزَّ وَ جَلَّ جُرْعَتَانِ جُرْعَةُ غَیْظٍ تَرُدُّهَا بِحِلْمٍ وَ جُرْعَةُ مُصِیبَةٍ تَرُدُّهَا بِصَبْرٍ</w:t>
      </w:r>
      <w:r>
        <w:rPr>
          <w:rFonts w:eastAsia="Amiri" w:cs="Amiri" w:ascii="Amiri" w:hAnsi="Amiri"/>
          <w:color w:val="111111"/>
          <w:sz w:val="28"/>
          <w:szCs w:val="28"/>
          <w:rtl w:val="true"/>
          <w:lang w:bidi="ar-SA"/>
        </w:rPr>
        <w:t>.</w:t>
      </w:r>
    </w:p>
    <w:p>
      <w:pPr>
        <w:pStyle w:val="Heading4"/>
        <w:numPr>
          <w:ilvl w:val="3"/>
          <w:numId w:val="1"/>
        </w:numPr>
        <w:rPr/>
      </w:pPr>
      <w:bookmarkStart w:id="931" w:name="__RefHeading___Toc1208030_3830689328"/>
      <w:bookmarkStart w:id="932" w:name="_Toc416"/>
      <w:bookmarkEnd w:id="931"/>
      <w:r>
        <w:rPr/>
        <w:t>10</w:t>
      </w:r>
      <w:r>
        <w:rPr>
          <w:rtl w:val="true"/>
        </w:rPr>
        <w:t xml:space="preserve">- </w:t>
      </w:r>
      <w:r>
        <w:rPr>
          <w:rtl w:val="true"/>
        </w:rPr>
        <w:t>حدیث</w:t>
      </w:r>
      <w:bookmarkEnd w:id="932"/>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حَمَّادٍ عَنْ رِبْعِیٍّ عَمَّنْ حَدَّثَهُ عَنْ أَبِی جَعْفَرٍ علیه السلام قَالَ قَالَ لِی أَبِی یَا بُنَیَّ مَا مِنْ شَیْ‌ءٍ أَقَرَّ لِعَیْنِ أَبِیکَ مِنْ جُرْعَةِ غَیْظٍ عَاقِبَتُهَا صَبْرٌ وَ مَا مِنْ شَیْ‌ءٍ یَسُرُّنِی أَنَّ لِی بِذُلِّ نَفْسِی حُمْرَ النَّعَمِ</w:t>
      </w:r>
      <w:r>
        <w:rPr>
          <w:rFonts w:eastAsia="Amiri" w:cs="Amiri" w:ascii="Amiri" w:hAnsi="Amiri"/>
          <w:color w:val="111111"/>
          <w:sz w:val="28"/>
          <w:szCs w:val="28"/>
          <w:rtl w:val="true"/>
          <w:lang w:bidi="ar-SA"/>
        </w:rPr>
        <w:t xml:space="preserve">. </w:t>
      </w:r>
      <w:r>
        <w:rPr>
          <w:rStyle w:val="FootnoteAnchor"/>
          <w:rtl w:val="true"/>
        </w:rPr>
        <w:footnoteReference w:id="426"/>
      </w:r>
    </w:p>
    <w:p>
      <w:pPr>
        <w:pStyle w:val="Heading4"/>
        <w:numPr>
          <w:ilvl w:val="3"/>
          <w:numId w:val="1"/>
        </w:numPr>
        <w:rPr/>
      </w:pPr>
      <w:bookmarkStart w:id="933" w:name="__RefHeading___Toc1208032_3830689328"/>
      <w:bookmarkStart w:id="934" w:name="_Toc417"/>
      <w:bookmarkEnd w:id="933"/>
      <w:r>
        <w:rPr/>
        <w:t>11</w:t>
      </w:r>
      <w:r>
        <w:rPr>
          <w:rtl w:val="true"/>
        </w:rPr>
        <w:t xml:space="preserve">- </w:t>
      </w:r>
      <w:r>
        <w:rPr>
          <w:rtl w:val="true"/>
        </w:rPr>
        <w:t>حدیث</w:t>
      </w:r>
      <w:bookmarkEnd w:id="934"/>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بْنُ إِبْرَاهِیمَ عَنْ أَبِیهِ عَنِ ابْنِ أَبِی عُمَیْرٍ عَنْ مُعَاوِیَةَ بْنِ وَهْبٍ عَنْ </w:t>
      </w:r>
      <w:r>
        <w:rPr>
          <w:rFonts w:eastAsia="Amiri" w:cs="Amiri" w:ascii="Amiri" w:hAnsi="Amiri"/>
          <w:color w:val="111111"/>
          <w:sz w:val="28"/>
          <w:szCs w:val="28"/>
          <w:rtl w:val="true"/>
          <w:lang w:bidi="ar-SA"/>
        </w:rPr>
        <w:t xml:space="preserve">. </w:t>
      </w:r>
      <w:bookmarkStart w:id="935" w:name="pg13650_137203"/>
    </w:p>
    <w:p>
      <w:pPr>
        <w:pStyle w:val="BookText"/>
        <w:rPr/>
      </w:pPr>
      <w:bookmarkEnd w:id="935"/>
      <w:r>
        <w:rPr>
          <w:rFonts w:ascii="Amiri" w:hAnsi="Amiri" w:eastAsia="Amiri" w:cs="Amiri"/>
          <w:color w:val="111111"/>
          <w:sz w:val="28"/>
          <w:sz w:val="28"/>
          <w:szCs w:val="28"/>
          <w:rtl w:val="true"/>
          <w:lang w:bidi="ar-SA"/>
        </w:rPr>
        <w:t>مُعَاذِ بْنِ مُسْلِمٍ عَنْ أَبِی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اصْبِرُوا </w:t>
      </w:r>
      <w:r>
        <w:rPr>
          <w:rStyle w:val="FootnoteAnchor"/>
          <w:rtl w:val="true"/>
        </w:rPr>
        <w:footnoteReference w:id="427"/>
      </w:r>
      <w:r>
        <w:rPr>
          <w:rFonts w:ascii="Amiri" w:hAnsi="Amiri" w:eastAsia="Amiri" w:cs="Amiri"/>
          <w:color w:val="111111"/>
          <w:sz w:val="28"/>
          <w:sz w:val="28"/>
          <w:szCs w:val="28"/>
          <w:rtl w:val="true"/>
          <w:lang w:bidi="ar-SA"/>
        </w:rPr>
        <w:t xml:space="preserve">عَلَی أَعْدَاءِ النِّعَمِ </w:t>
      </w:r>
      <w:r>
        <w:rPr>
          <w:rStyle w:val="FootnoteAnchor"/>
          <w:rtl w:val="true"/>
        </w:rPr>
        <w:footnoteReference w:id="428"/>
      </w:r>
      <w:r>
        <w:rPr>
          <w:rFonts w:ascii="Amiri" w:hAnsi="Amiri" w:eastAsia="Amiri" w:cs="Amiri"/>
          <w:color w:val="111111"/>
          <w:sz w:val="28"/>
          <w:sz w:val="28"/>
          <w:szCs w:val="28"/>
          <w:rtl w:val="true"/>
          <w:lang w:bidi="ar-SA"/>
        </w:rPr>
        <w:t>فَإِنَّکَ لَنْ تُکَافِئَ مَنْ عَصَی اللَّهَ فِیکَ بِأَفْضَلَ مِنْ أَنْ تُطِیعَ اللَّهَ فِیهِ</w:t>
      </w:r>
      <w:r>
        <w:rPr>
          <w:rFonts w:eastAsia="Amiri" w:cs="Amiri" w:ascii="Amiri" w:hAnsi="Amiri"/>
          <w:color w:val="111111"/>
          <w:sz w:val="28"/>
          <w:szCs w:val="28"/>
          <w:rtl w:val="true"/>
          <w:lang w:bidi="ar-SA"/>
        </w:rPr>
        <w:t>.</w:t>
      </w:r>
    </w:p>
    <w:p>
      <w:pPr>
        <w:pStyle w:val="Heading4"/>
        <w:numPr>
          <w:ilvl w:val="3"/>
          <w:numId w:val="1"/>
        </w:numPr>
        <w:rPr/>
      </w:pPr>
      <w:bookmarkStart w:id="936" w:name="__RefHeading___Toc1208034_3830689328"/>
      <w:bookmarkStart w:id="937" w:name="_Toc418"/>
      <w:bookmarkEnd w:id="936"/>
      <w:r>
        <w:rPr/>
        <w:t>12</w:t>
      </w:r>
      <w:r>
        <w:rPr>
          <w:rtl w:val="true"/>
        </w:rPr>
        <w:t xml:space="preserve">- </w:t>
      </w:r>
      <w:r>
        <w:rPr>
          <w:rtl w:val="true"/>
        </w:rPr>
        <w:t>حدیث</w:t>
      </w:r>
      <w:bookmarkEnd w:id="937"/>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أَبِیهِ عَنِ ابْنِ أَبِی عُمَیْرٍ عَنْ خَلَّادٍ عَنِ الثُّمَالِیِّ عَنْ عَلِیِّ بْنِ الْحُسَیْنِ صلی الله علیه و آله قَالَ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أُحِبُّ أَنَّ لِی بِذُلِّ نَفْسِی حُمْرَ النَّعَمِ وَ مَا تَجَرَّعْتُ مِنْ جُرْعَةٍ أَحَبَّ إِلَیَّ مِنْ جُرْعَةِ غَیْظٍ لَا أُکَافِی بِهَا صَاحِبَهَا</w:t>
      </w:r>
      <w:r>
        <w:rPr>
          <w:rFonts w:eastAsia="Amiri" w:cs="Amiri" w:ascii="Amiri" w:hAnsi="Amiri"/>
          <w:color w:val="111111"/>
          <w:sz w:val="28"/>
          <w:szCs w:val="28"/>
          <w:rtl w:val="true"/>
          <w:lang w:bidi="ar-SA"/>
        </w:rPr>
        <w:t>.</w:t>
      </w:r>
    </w:p>
    <w:p>
      <w:pPr>
        <w:pStyle w:val="Heading4"/>
        <w:numPr>
          <w:ilvl w:val="3"/>
          <w:numId w:val="1"/>
        </w:numPr>
        <w:rPr/>
      </w:pPr>
      <w:bookmarkStart w:id="938" w:name="__RefHeading___Toc1208036_3830689328"/>
      <w:bookmarkStart w:id="939" w:name="_Toc419"/>
      <w:bookmarkEnd w:id="938"/>
      <w:r>
        <w:rPr/>
        <w:t>13</w:t>
      </w:r>
      <w:r>
        <w:rPr>
          <w:rtl w:val="true"/>
        </w:rPr>
        <w:t xml:space="preserve">- </w:t>
      </w:r>
      <w:r>
        <w:rPr>
          <w:rtl w:val="true"/>
        </w:rPr>
        <w:t>حدیث</w:t>
      </w:r>
      <w:bookmarkEnd w:id="939"/>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أَحْمَدَ بْنِ مُحَمَّدٍ عَنِ الْوَشَّاءِ عَنْ مُثَنًّی الْحَنَّاطِ عَنْ أَبِی حَمْزَةَ قَالَ قَالَ أَبُو عَبْدِ اللَّهِ ع مَا مِنْ جُرْعَةٍ یَتَجَرَّعُهَا الْعَبْدُ أَحَبَّ إِلَی اللَّهِ عَزَّ وَ جَلَّ مِنْ جُرْعَةِ غَیْظٍ یَتَجَرَّعُهَا عِنْدَ تَرَدُّدِهَا فِی قَلْبِهِ إِمَّا بِصَبْرٍ وَ إِمَّا بِحِلْمٍ </w:t>
      </w:r>
      <w:r>
        <w:rPr>
          <w:rStyle w:val="FootnoteAnchor"/>
          <w:rtl w:val="true"/>
        </w:rPr>
        <w:footnoteReference w:id="42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40" w:name="__RefHeading___Toc1208038_3830689328"/>
      <w:bookmarkStart w:id="941" w:name="_Toc420"/>
      <w:bookmarkEnd w:id="940"/>
      <w:r>
        <w:rPr>
          <w:rtl w:val="true"/>
        </w:rPr>
        <w:t>بَابُ الْحِلْمِ</w:t>
      </w:r>
      <w:bookmarkEnd w:id="941"/>
    </w:p>
    <w:p>
      <w:pPr>
        <w:pStyle w:val="Heading4"/>
        <w:numPr>
          <w:ilvl w:val="3"/>
          <w:numId w:val="1"/>
        </w:numPr>
        <w:rPr/>
      </w:pPr>
      <w:bookmarkStart w:id="942" w:name="__RefHeading___Toc1208040_3830689328"/>
      <w:bookmarkStart w:id="943" w:name="_Toc421"/>
      <w:bookmarkEnd w:id="942"/>
      <w:r>
        <w:rPr/>
        <w:t>1</w:t>
      </w:r>
      <w:r>
        <w:rPr>
          <w:rtl w:val="true"/>
        </w:rPr>
        <w:t xml:space="preserve">- </w:t>
      </w:r>
      <w:r>
        <w:rPr>
          <w:rtl w:val="true"/>
        </w:rPr>
        <w:t>حدیث</w:t>
      </w:r>
      <w:bookmarkEnd w:id="94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یَحْیَی عَنْ أَحْمَدَ بْنِ مُحَمَّدِ بْنِ عِیسَی عَنْ أَحْمَدَ بْنِ مُحَمَّدِ بْنِ أَبِی نَصْرٍ عَنْ مُحَمَّدِ بْنِ عُبَیْدِ اللَّهِ </w:t>
      </w:r>
      <w:r>
        <w:rPr>
          <w:rStyle w:val="FootnoteAnchor"/>
          <w:rtl w:val="true"/>
        </w:rPr>
        <w:footnoteReference w:id="430"/>
      </w:r>
      <w:r>
        <w:rPr>
          <w:rFonts w:ascii="Amiri" w:hAnsi="Amiri" w:eastAsia="Amiri" w:cs="Amiri"/>
          <w:color w:val="111111"/>
          <w:sz w:val="28"/>
          <w:sz w:val="28"/>
          <w:szCs w:val="28"/>
          <w:rtl w:val="true"/>
          <w:lang w:bidi="ar-SA"/>
        </w:rPr>
        <w:t>قَالَ سَمِعْتُ الرِّضَا علیه السلام یَقُولُ لَا یَکُونُ الرَّجُلُ عَابِداً حَتَّی یَکُونَ حَلِیماً وَ إِنَّ الرَّجُلَ کَانَ إِذَا تَعَبَّدَ فِی بَنِی إِسْرَائِیلَ لَمْ یُعَدَّ عَابِداً حَتَّی یَصْمُتَ قَبْلَ ذَلِکَ عَشْرَ سِنِینَ</w:t>
      </w:r>
      <w:r>
        <w:rPr>
          <w:rFonts w:eastAsia="Amiri" w:cs="Amiri" w:ascii="Amiri" w:hAnsi="Amiri"/>
          <w:color w:val="111111"/>
          <w:sz w:val="28"/>
          <w:szCs w:val="28"/>
          <w:rtl w:val="true"/>
          <w:lang w:bidi="ar-SA"/>
        </w:rPr>
        <w:t>.</w:t>
      </w:r>
    </w:p>
    <w:p>
      <w:pPr>
        <w:pStyle w:val="Heading4"/>
        <w:numPr>
          <w:ilvl w:val="3"/>
          <w:numId w:val="1"/>
        </w:numPr>
        <w:rPr/>
      </w:pPr>
      <w:bookmarkStart w:id="944" w:name="__RefHeading___Toc1208042_3830689328"/>
      <w:bookmarkStart w:id="945" w:name="_Toc422"/>
      <w:bookmarkEnd w:id="944"/>
      <w:r>
        <w:rPr/>
        <w:t>2</w:t>
      </w:r>
      <w:r>
        <w:rPr>
          <w:rtl w:val="true"/>
        </w:rPr>
        <w:t xml:space="preserve">- </w:t>
      </w:r>
      <w:r>
        <w:rPr>
          <w:rtl w:val="true"/>
        </w:rPr>
        <w:t>حدیث</w:t>
      </w:r>
      <w:bookmarkEnd w:id="945"/>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عَلِیِّ بْنِ النُّعْمَانِ عَنِ ابْنِ مُسْکَانَ عَنْ أَبِی حَمْزَةَ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الْمُؤْمِنُ خَلَطَ عَمَلَهُ بِالْحِلْمِ </w:t>
      </w:r>
      <w:r>
        <w:rPr>
          <w:rStyle w:val="FootnoteAnchor"/>
          <w:rtl w:val="true"/>
        </w:rPr>
        <w:footnoteReference w:id="431"/>
      </w:r>
    </w:p>
    <w:p>
      <w:pPr>
        <w:pStyle w:val="BookText"/>
        <w:rPr/>
      </w:pPr>
      <w:r>
        <w:rPr>
          <w:rFonts w:ascii="IRNazanin" w:hAnsi="IRNazanin" w:eastAsia="IRNazanin"/>
          <w:color w:val="111111"/>
          <w:sz w:val="28"/>
          <w:sz w:val="28"/>
          <w:szCs w:val="28"/>
          <w:rtl w:val="true"/>
          <w:lang w:bidi="fa-IR"/>
        </w:rPr>
        <w:t xml:space="preserve">بعده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ینصت لیسلم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من مفاسد النطق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ینطق لیفهم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إنّما ینطق فی تلک المجالس لیفهم ما أفاده العالم إن لم یفهمه، لا للمعارضة و الجدال و إظهار الفضل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یَجْلِسُ لِیَعْلَمَ وَ یَنْطِقُ لِیَفْهَمَ لَا یُحَدِّثُ أَمَانَتَهُ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الْأَصْدِقَاءَ وَ لَا یَکْتُمُ شَهَادَتَهُ الْأَعْدَاءَ</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لَا یَفْعَلُ شَیْئاً مِنَ الْحَقِّ رِیَاءً وَ لَا یَتْرُکُهُ حَیَاءً إِنْ زُکِّیَ خَافَ مِمَّا یَقُولُونَ وَ اسْتَغْفَرَ اللَّهَ مِمَّا لَا یَعْلَمُونَ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یَغُرُّهُ قَوْلُ مَنْ جَهِلَهُ وَ یَخْشَی إِحْصَاءَ مَا قَدْ عَمِلَهُ</w:t>
      </w:r>
      <w:r>
        <w:rPr>
          <w:rFonts w:eastAsia="Amiri" w:cs="Amiri" w:ascii="Amiri" w:hAnsi="Amiri"/>
          <w:color w:val="111111"/>
          <w:sz w:val="28"/>
          <w:szCs w:val="28"/>
          <w:rtl w:val="true"/>
          <w:lang w:bidi="ar-SA"/>
        </w:rPr>
        <w:t>. .</w:t>
      </w:r>
      <w:bookmarkStart w:id="946" w:name="pg13650_137204"/>
    </w:p>
    <w:p>
      <w:pPr>
        <w:pStyle w:val="Heading4"/>
        <w:numPr>
          <w:ilvl w:val="3"/>
          <w:numId w:val="1"/>
        </w:numPr>
        <w:rPr/>
      </w:pPr>
      <w:bookmarkStart w:id="947" w:name="__RefHeading___Toc1208044_3830689328"/>
      <w:bookmarkStart w:id="948" w:name="_Toc423"/>
      <w:bookmarkEnd w:id="946"/>
      <w:bookmarkEnd w:id="947"/>
      <w:r>
        <w:rPr/>
        <w:t>3</w:t>
      </w:r>
      <w:r>
        <w:rPr>
          <w:rtl w:val="true"/>
        </w:rPr>
        <w:t xml:space="preserve">- </w:t>
      </w:r>
      <w:r>
        <w:rPr>
          <w:rtl w:val="true"/>
        </w:rPr>
        <w:t>حدیث</w:t>
      </w:r>
      <w:bookmarkEnd w:id="948"/>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بْنِ عِیسَی عَنِ ابْنِ فَضَّالٍ عَنِ ابْنِ بُکَیْرٍ عَنْ زُرَارَةَ عَنْ أَبِی جَعْفَرٍ علیه السلام قَالَ کَانَ عَلِیُّ بْنُ الْحُسَیْنِ علیه السلام یَقُولُ إِنَّهُ لَیُعْجِبُنِی الرَّجُلُ أَنْ یُدْرِکَهُ حِلْمُهُ عِنْدَ غَضَبِهِ</w:t>
      </w:r>
      <w:r>
        <w:rPr>
          <w:rFonts w:eastAsia="Amiri" w:cs="Amiri" w:ascii="Amiri" w:hAnsi="Amiri"/>
          <w:color w:val="111111"/>
          <w:sz w:val="28"/>
          <w:szCs w:val="28"/>
          <w:rtl w:val="true"/>
          <w:lang w:bidi="ar-SA"/>
        </w:rPr>
        <w:t>.</w:t>
      </w:r>
    </w:p>
    <w:p>
      <w:pPr>
        <w:pStyle w:val="Heading4"/>
        <w:numPr>
          <w:ilvl w:val="3"/>
          <w:numId w:val="1"/>
        </w:numPr>
        <w:rPr/>
      </w:pPr>
      <w:bookmarkStart w:id="949" w:name="__RefHeading___Toc1208046_3830689328"/>
      <w:bookmarkStart w:id="950" w:name="_Toc424"/>
      <w:bookmarkEnd w:id="949"/>
      <w:r>
        <w:rPr/>
        <w:t>4</w:t>
      </w:r>
      <w:r>
        <w:rPr>
          <w:rtl w:val="true"/>
        </w:rPr>
        <w:t xml:space="preserve">- </w:t>
      </w:r>
      <w:r>
        <w:rPr>
          <w:rtl w:val="true"/>
        </w:rPr>
        <w:t>حدیث</w:t>
      </w:r>
      <w:bookmarkEnd w:id="950"/>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بْنِ خَالِدٍ عَنْ عَلِیِّ بْنِ الْحَکَمِ عَنْ أَبِی جَمِیلَةَ عَنْ جَابِرٍ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 جَلَّ یُحِبُّ الْحَیِیَّ الْحَلِیمَ</w:t>
      </w:r>
      <w:r>
        <w:rPr>
          <w:rFonts w:eastAsia="Amiri" w:cs="Amiri" w:ascii="Amiri" w:hAnsi="Amiri"/>
          <w:color w:val="111111"/>
          <w:sz w:val="28"/>
          <w:szCs w:val="28"/>
          <w:rtl w:val="true"/>
          <w:lang w:bidi="ar-SA"/>
        </w:rPr>
        <w:t>.</w:t>
      </w:r>
    </w:p>
    <w:p>
      <w:pPr>
        <w:pStyle w:val="Heading4"/>
        <w:numPr>
          <w:ilvl w:val="3"/>
          <w:numId w:val="1"/>
        </w:numPr>
        <w:rPr/>
      </w:pPr>
      <w:bookmarkStart w:id="951" w:name="__RefHeading___Toc1208048_3830689328"/>
      <w:bookmarkStart w:id="952" w:name="_Toc425"/>
      <w:bookmarkEnd w:id="951"/>
      <w:r>
        <w:rPr/>
        <w:t>5</w:t>
      </w:r>
      <w:r>
        <w:rPr>
          <w:rtl w:val="true"/>
        </w:rPr>
        <w:t xml:space="preserve">- </w:t>
      </w:r>
      <w:r>
        <w:rPr>
          <w:rtl w:val="true"/>
        </w:rPr>
        <w:t>حدیث</w:t>
      </w:r>
      <w:bookmarkEnd w:id="952"/>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عَنْ عَلِیِّ بْنِ حَفْصٍ الْعُوسِیِ </w:t>
      </w:r>
      <w:r>
        <w:rPr>
          <w:rStyle w:val="FootnoteAnchor"/>
          <w:rtl w:val="true"/>
        </w:rPr>
        <w:footnoteReference w:id="432"/>
      </w:r>
    </w:p>
    <w:p>
      <w:pPr>
        <w:pStyle w:val="BookText"/>
        <w:rPr/>
      </w:pPr>
      <w:r>
        <w:rPr>
          <w:rFonts w:ascii="Amiri" w:hAnsi="Amiri" w:eastAsia="Amiri" w:cs="Amiri"/>
          <w:color w:val="111111"/>
          <w:sz w:val="28"/>
          <w:sz w:val="28"/>
          <w:szCs w:val="28"/>
          <w:rtl w:val="true"/>
          <w:lang w:bidi="ar-SA"/>
        </w:rPr>
        <w:t>الْکُوفِیِّ رَفَعَهُ إِلَی أَبِی عَبْدِ اللَّهِ علیه السلام قَالَ قَالَ رَسُولُ اللَّهِ ص مَا أَعَزَّ اللَّهُ بِجَهْلٍ قَطُّ وَ لَا أَذَلَّ بِحِلْمٍ قَطُّ</w:t>
      </w:r>
      <w:r>
        <w:rPr>
          <w:rFonts w:eastAsia="Amiri" w:cs="Amiri" w:ascii="Amiri" w:hAnsi="Amiri"/>
          <w:color w:val="111111"/>
          <w:sz w:val="28"/>
          <w:szCs w:val="28"/>
          <w:rtl w:val="true"/>
          <w:lang w:bidi="ar-SA"/>
        </w:rPr>
        <w:t>.</w:t>
      </w:r>
    </w:p>
    <w:p>
      <w:pPr>
        <w:pStyle w:val="Heading4"/>
        <w:numPr>
          <w:ilvl w:val="3"/>
          <w:numId w:val="1"/>
        </w:numPr>
        <w:rPr/>
      </w:pPr>
      <w:bookmarkStart w:id="953" w:name="__RefHeading___Toc1208050_3830689328"/>
      <w:bookmarkStart w:id="954" w:name="_Toc426"/>
      <w:bookmarkEnd w:id="953"/>
      <w:r>
        <w:rPr/>
        <w:t>6</w:t>
      </w:r>
      <w:r>
        <w:rPr>
          <w:rtl w:val="true"/>
        </w:rPr>
        <w:t xml:space="preserve">- </w:t>
      </w:r>
      <w:r>
        <w:rPr>
          <w:rtl w:val="true"/>
        </w:rPr>
        <w:t>حدیث</w:t>
      </w:r>
      <w:bookmarkEnd w:id="954"/>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بَعْضِ أَصْحَابِهِ رَفَعَهُ قَالَ قَالَ أَبُو عَبْدِ اللَّهِ ع کَفَی بِالْحِلْمِ نَاصِراً وَ قَالَ إِذَا لَمْ تَکُنْ حَلِیماً فَتَحَلَّمْ</w:t>
      </w:r>
      <w:r>
        <w:rPr>
          <w:rFonts w:eastAsia="Amiri" w:cs="Amiri" w:ascii="Amiri" w:hAnsi="Amiri"/>
          <w:color w:val="111111"/>
          <w:sz w:val="28"/>
          <w:szCs w:val="28"/>
          <w:rtl w:val="true"/>
          <w:lang w:bidi="ar-SA"/>
        </w:rPr>
        <w:t>.</w:t>
      </w:r>
    </w:p>
    <w:p>
      <w:pPr>
        <w:pStyle w:val="Heading4"/>
        <w:numPr>
          <w:ilvl w:val="3"/>
          <w:numId w:val="1"/>
        </w:numPr>
        <w:rPr/>
      </w:pPr>
      <w:bookmarkStart w:id="955" w:name="__RefHeading___Toc1208052_3830689328"/>
      <w:bookmarkStart w:id="956" w:name="_Toc427"/>
      <w:bookmarkEnd w:id="955"/>
      <w:r>
        <w:rPr/>
        <w:t>7</w:t>
      </w:r>
      <w:r>
        <w:rPr>
          <w:rtl w:val="true"/>
        </w:rPr>
        <w:t xml:space="preserve">- </w:t>
      </w:r>
      <w:r>
        <w:rPr>
          <w:rtl w:val="true"/>
        </w:rPr>
        <w:t>حدیث</w:t>
      </w:r>
      <w:bookmarkEnd w:id="956"/>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بْنِ عِیسَی عَنْ عَبْدِ اللَّهِ الْحَجَّالِ عَنْ حَفْصِ بْنِ أَبِی عَائِشَةَ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 أَبُو عَبْدِ اللَّهِ علیه السلام غُلَاماً لَهُ فِی حَاجَةٍ فَأَبْطَأَ فَخَرَجَ أَبُو عَبْدِ اللَّهِ علیه السلام عَلَی أَثَرِهِ لَمَّا أَبْطَأَ فَوَجَدَهُ نَائِماً فَجَلَسَ عِنْدَ رَأْسِهِ یُرَوِّحُهُ حَتَّی انْتَبَهَ فَلَمَّا تَنَبَّهَ قَالَ لَهُ أَبُو عَبْدِ اللَّهِ علیه السلام یَا فُلَانُ وَ اللَّهِ مَا ذَلِکَ لَکَ تَنَامُ اللَّیْلَ وَ النَّهَارَ لَکَ اللَّیْلُ وَ لَنَا مِنْکَ النَّهَارُ</w:t>
      </w:r>
      <w:r>
        <w:rPr>
          <w:rFonts w:eastAsia="Amiri" w:cs="Amiri" w:ascii="Amiri" w:hAnsi="Amiri"/>
          <w:color w:val="111111"/>
          <w:sz w:val="28"/>
          <w:szCs w:val="28"/>
          <w:rtl w:val="true"/>
          <w:lang w:bidi="ar-SA"/>
        </w:rPr>
        <w:t>.</w:t>
      </w:r>
    </w:p>
    <w:p>
      <w:pPr>
        <w:pStyle w:val="Heading4"/>
        <w:numPr>
          <w:ilvl w:val="3"/>
          <w:numId w:val="1"/>
        </w:numPr>
        <w:rPr/>
      </w:pPr>
      <w:bookmarkStart w:id="957" w:name="__RefHeading___Toc1208054_3830689328"/>
      <w:bookmarkStart w:id="958" w:name="_Toc428"/>
      <w:bookmarkEnd w:id="957"/>
      <w:r>
        <w:rPr/>
        <w:t>8</w:t>
      </w:r>
      <w:r>
        <w:rPr>
          <w:rtl w:val="true"/>
        </w:rPr>
        <w:t xml:space="preserve">- </w:t>
      </w:r>
      <w:r>
        <w:rPr>
          <w:rtl w:val="true"/>
        </w:rPr>
        <w:t>حدیث</w:t>
      </w:r>
      <w:bookmarkEnd w:id="958"/>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عَلِیِّ بْنِ النُّعْمَانِ عَنْ عَمْرِو بْنِ شِمْرٍ عَنْ جَابِرٍ عَنْ أَبِی جَعْفَرٍ علیه السلام قَالَ قَالَ رَسُولُ اللَّهِ ص إِنَّ اللَّهَ یُحِبُّ الْحَیِیَّ الْحَلِیمَ الْعَفِیفَ الْمُتَعَفِّفَ</w:t>
      </w:r>
      <w:r>
        <w:rPr>
          <w:rFonts w:eastAsia="Amiri" w:cs="Amiri" w:ascii="Amiri" w:hAnsi="Amiri"/>
          <w:color w:val="111111"/>
          <w:sz w:val="28"/>
          <w:szCs w:val="28"/>
          <w:rtl w:val="true"/>
          <w:lang w:bidi="ar-SA"/>
        </w:rPr>
        <w:t>.</w:t>
      </w:r>
    </w:p>
    <w:p>
      <w:pPr>
        <w:pStyle w:val="Heading4"/>
        <w:numPr>
          <w:ilvl w:val="3"/>
          <w:numId w:val="1"/>
        </w:numPr>
        <w:rPr/>
      </w:pPr>
      <w:bookmarkStart w:id="959" w:name="__RefHeading___Toc1208056_3830689328"/>
      <w:bookmarkStart w:id="960" w:name="_Toc429"/>
      <w:bookmarkEnd w:id="959"/>
      <w:r>
        <w:rPr/>
        <w:t>9</w:t>
      </w:r>
      <w:r>
        <w:rPr>
          <w:rtl w:val="true"/>
        </w:rPr>
        <w:t xml:space="preserve">- </w:t>
      </w:r>
      <w:r>
        <w:rPr>
          <w:rtl w:val="true"/>
        </w:rPr>
        <w:t>حدیث</w:t>
      </w:r>
      <w:bookmarkEnd w:id="960"/>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عَلِیٍّ الْأَشْعَرِیُّ عَنْ مُحَمَّدِ بْنِ عَلِیِّ بْنِ مَحْبُوبٍ عَنْ أَیُّوبَ بْنِ نُوحٍ عَنْ عَبَّاسِ بْنِ عَامِرٍ عَنْ رَبِیعِ بْنِ مُحَمَّدٍ الْمُسْلِیِّ عَنْ أَبِی مُحَمَّدٍ عَنْ عِمْرَانَ عَنْ سَعِیدِ بْنِ یَسَارٍ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وَقَعَ بَیْنَ رَجُلَیْنِ مُنَازَعَةٌ نَزَلَ مَلَکَانِ فَیَقُولَانِ لِلسَّفِیهِ مِنْهُمَا قُلْتَ وَ قُلْتَ </w:t>
      </w:r>
      <w:r>
        <w:rPr>
          <w:rStyle w:val="FootnoteAnchor"/>
          <w:rtl w:val="true"/>
        </w:rPr>
        <w:footnoteReference w:id="433"/>
      </w:r>
      <w:r>
        <w:rPr>
          <w:rFonts w:ascii="Amiri" w:hAnsi="Amiri" w:eastAsia="Amiri" w:cs="Amiri"/>
          <w:color w:val="111111"/>
          <w:sz w:val="28"/>
          <w:sz w:val="28"/>
          <w:szCs w:val="28"/>
          <w:rtl w:val="true"/>
          <w:lang w:bidi="ar-SA"/>
        </w:rPr>
        <w:t>وَ أَنْتَ أَهْلٌ لِمَا قُلْتَ سَتُجْزَی بِمَا قُلْتَ وَ یَقُولَانِ لِلْحَلِیمِ ء</w:t>
      </w:r>
      <w:r>
        <w:rPr>
          <w:rFonts w:eastAsia="Amiri" w:cs="Amiri" w:ascii="Amiri" w:hAnsi="Amiri"/>
          <w:color w:val="111111"/>
          <w:sz w:val="28"/>
          <w:szCs w:val="28"/>
          <w:rtl w:val="true"/>
          <w:lang w:bidi="ar-SA"/>
        </w:rPr>
        <w:t xml:space="preserve">. </w:t>
      </w:r>
      <w:bookmarkStart w:id="961" w:name="pg13650_137205"/>
    </w:p>
    <w:p>
      <w:pPr>
        <w:pStyle w:val="BookText"/>
        <w:rPr/>
      </w:pPr>
      <w:bookmarkEnd w:id="961"/>
      <w:r>
        <w:rPr>
          <w:rFonts w:ascii="Amiri" w:hAnsi="Amiri" w:eastAsia="Amiri" w:cs="Amiri"/>
          <w:color w:val="111111"/>
          <w:sz w:val="28"/>
          <w:sz w:val="28"/>
          <w:szCs w:val="28"/>
          <w:rtl w:val="true"/>
          <w:lang w:bidi="ar-SA"/>
        </w:rPr>
        <w:t>مِنْهُمَا صَبَرْتَ وَ حَلُمْتَ سَیَغْفِرُ اللَّهُ لَکَ إِنْ أَتْمَمْتَ ذَلِکَ قَالَ فَإِنْ رَدَّ الْحَلِیمُ عَلَیْهِ ارْتَفَعَ الْمَلَکَانِ</w:t>
      </w:r>
      <w:r>
        <w:rPr>
          <w:rFonts w:eastAsia="Amiri" w:cs="Amiri" w:ascii="Amiri" w:hAnsi="Amiri"/>
          <w:color w:val="111111"/>
          <w:sz w:val="28"/>
          <w:szCs w:val="28"/>
          <w:rtl w:val="true"/>
          <w:lang w:bidi="ar-SA"/>
        </w:rPr>
        <w:t>.</w:t>
      </w:r>
    </w:p>
    <w:p>
      <w:pPr>
        <w:pStyle w:val="Heading3"/>
        <w:numPr>
          <w:ilvl w:val="2"/>
          <w:numId w:val="1"/>
        </w:numPr>
        <w:rPr/>
      </w:pPr>
      <w:bookmarkStart w:id="962" w:name="__RefHeading___Toc1208058_3830689328"/>
      <w:bookmarkStart w:id="963" w:name="_Toc430"/>
      <w:bookmarkEnd w:id="962"/>
      <w:r>
        <w:rPr>
          <w:rtl w:val="true"/>
        </w:rPr>
        <w:t>بَابُ الصَّمْتِ وَ حِفْظِ اللِّسَانِ‌</w:t>
      </w:r>
      <w:bookmarkEnd w:id="963"/>
    </w:p>
    <w:p>
      <w:pPr>
        <w:pStyle w:val="Heading4"/>
        <w:numPr>
          <w:ilvl w:val="3"/>
          <w:numId w:val="1"/>
        </w:numPr>
        <w:rPr/>
      </w:pPr>
      <w:bookmarkStart w:id="964" w:name="__RefHeading___Toc1208060_3830689328"/>
      <w:bookmarkStart w:id="965" w:name="_Toc431"/>
      <w:bookmarkEnd w:id="964"/>
      <w:r>
        <w:rPr/>
        <w:t>1</w:t>
      </w:r>
      <w:r>
        <w:rPr>
          <w:rtl w:val="true"/>
        </w:rPr>
        <w:t xml:space="preserve">- </w:t>
      </w:r>
      <w:r>
        <w:rPr>
          <w:rtl w:val="true"/>
        </w:rPr>
        <w:t>حدیث</w:t>
      </w:r>
      <w:bookmarkEnd w:id="96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یَحْیَی عَنْ أَحْمَدَ بْنِ مُحَمَّدِ بْنِ عِیسَی عَنْ أَحْمَدَ بْنِ مُحَمَّدِ بْنِ أَبِی نَصْرٍ قَالَ قَالَ أَبُو الْحَسَنِ الرِّضَا ع مِنْ عَلَامَاتِ الْفِقْهِ الْحِلْمُ وَ الْعِلْمُ وَ الصَّمْتُ إِنَّ الصَّمْتَ بَابٌ مِنْ أَبْوَابِ الْحِکْمَةِ إِنَّ الصَّمْتَ یَکْسِبُ الْمَحَبَّةَ </w:t>
      </w:r>
      <w:r>
        <w:rPr>
          <w:rStyle w:val="FootnoteAnchor"/>
          <w:rtl w:val="true"/>
        </w:rPr>
        <w:footnoteReference w:id="434"/>
      </w:r>
      <w:r>
        <w:rPr>
          <w:rFonts w:ascii="Amiri" w:hAnsi="Amiri" w:eastAsia="Amiri" w:cs="Amiri"/>
          <w:color w:val="111111"/>
          <w:sz w:val="28"/>
          <w:sz w:val="28"/>
          <w:szCs w:val="28"/>
          <w:rtl w:val="true"/>
          <w:lang w:bidi="ar-SA"/>
        </w:rPr>
        <w:t>إِنَّهُ دَلِیلٌ عَلَی کُلِّ خَیْرٍ</w:t>
      </w:r>
      <w:r>
        <w:rPr>
          <w:rFonts w:eastAsia="Amiri" w:cs="Amiri" w:ascii="Amiri" w:hAnsi="Amiri"/>
          <w:color w:val="111111"/>
          <w:sz w:val="28"/>
          <w:szCs w:val="28"/>
          <w:rtl w:val="true"/>
          <w:lang w:bidi="ar-SA"/>
        </w:rPr>
        <w:t>.</w:t>
      </w:r>
    </w:p>
    <w:p>
      <w:pPr>
        <w:pStyle w:val="Heading4"/>
        <w:numPr>
          <w:ilvl w:val="3"/>
          <w:numId w:val="1"/>
        </w:numPr>
        <w:rPr/>
      </w:pPr>
      <w:bookmarkStart w:id="966" w:name="__RefHeading___Toc1208062_3830689328"/>
      <w:bookmarkStart w:id="967" w:name="_Toc432"/>
      <w:bookmarkEnd w:id="966"/>
      <w:r>
        <w:rPr/>
        <w:t>2</w:t>
      </w:r>
      <w:r>
        <w:rPr>
          <w:rtl w:val="true"/>
        </w:rPr>
        <w:t xml:space="preserve">- </w:t>
      </w:r>
      <w:r>
        <w:rPr>
          <w:rtl w:val="true"/>
        </w:rPr>
        <w:t>حدیث</w:t>
      </w:r>
      <w:bookmarkEnd w:id="967"/>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عَنِ الْحَسَنِ بْنِ مَحْبُوبٍ عَنْ عَبْدِ اللَّهِ بْنِ سِنَانٍ عَنْ أَبِی حَمْزَةَ قَالَ سَمِعْتُ أَبَا جَعْفَرٍ علیه السلام یَقُولُ إِنَّمَا شِیعَتُنَا الْخُرْسُ </w:t>
      </w:r>
      <w:r>
        <w:rPr>
          <w:rStyle w:val="FootnoteAnchor"/>
          <w:rtl w:val="true"/>
        </w:rPr>
        <w:footnoteReference w:id="43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68" w:name="__RefHeading___Toc1208064_3830689328"/>
      <w:bookmarkStart w:id="969" w:name="_Toc433"/>
      <w:bookmarkEnd w:id="968"/>
      <w:r>
        <w:rPr/>
        <w:t>3</w:t>
      </w:r>
      <w:r>
        <w:rPr>
          <w:rtl w:val="true"/>
        </w:rPr>
        <w:t xml:space="preserve">- </w:t>
      </w:r>
      <w:r>
        <w:rPr>
          <w:rtl w:val="true"/>
        </w:rPr>
        <w:t>حدیث</w:t>
      </w:r>
      <w:bookmarkEnd w:id="969"/>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الْحَسَنِ بْنِ مَحْبُوبٍ عَنْ أَبِی عَلِیٍّ الْجَوَّانِیِّ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شَهِدْتُ أَبَا عَبْدِ اللَّهِ علیه السلام وَ هُوَ یَقُولُ لِمَوْلًی لَهُ یُقَالُ لَهُ سَالِمٌ وَ وَضَعَ یَدَهُ عَلَی شَفَتَیْهِ وَ قَالَ یَا سَالِمُ احْفَظْ لِسَانَکَ تَسْلَمْ وَ لَا تَحْمِلِ النَّاسَ عَلَی رِقَابِنَا</w:t>
      </w:r>
      <w:r>
        <w:rPr>
          <w:rFonts w:eastAsia="Amiri" w:cs="Amiri" w:ascii="Amiri" w:hAnsi="Amiri"/>
          <w:color w:val="111111"/>
          <w:sz w:val="28"/>
          <w:szCs w:val="28"/>
          <w:rtl w:val="true"/>
          <w:lang w:bidi="ar-SA"/>
        </w:rPr>
        <w:t>.</w:t>
      </w:r>
    </w:p>
    <w:p>
      <w:pPr>
        <w:pStyle w:val="Heading4"/>
        <w:numPr>
          <w:ilvl w:val="3"/>
          <w:numId w:val="1"/>
        </w:numPr>
        <w:rPr/>
      </w:pPr>
      <w:bookmarkStart w:id="970" w:name="__RefHeading___Toc1208066_3830689328"/>
      <w:bookmarkStart w:id="971" w:name="_Toc434"/>
      <w:bookmarkEnd w:id="970"/>
      <w:r>
        <w:rPr/>
        <w:t>4</w:t>
      </w:r>
      <w:r>
        <w:rPr>
          <w:rtl w:val="true"/>
        </w:rPr>
        <w:t xml:space="preserve">- </w:t>
      </w:r>
      <w:r>
        <w:rPr>
          <w:rtl w:val="true"/>
        </w:rPr>
        <w:t>حدیث</w:t>
      </w:r>
      <w:bookmarkEnd w:id="971"/>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عُثْمَانَ بْنِ عِیسَی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حَضَرْتُ أَبَا الْحَسَنِ صَلَوَاتُ اللَّهِ عَلَیْهِ وَ قَالَ لَهُ رَجُلٌ أَوْصِنِی فَقَالَ لَهُ احْفَظْ لِسَانَکَ تَعِزَّ وَ لَا تُمَکِّنِ النَّاسَ مِنْ قِیَادِکَ فَتَذِلَّ رَقَبَتُکَ </w:t>
      </w:r>
      <w:r>
        <w:rPr>
          <w:rStyle w:val="FootnoteAnchor"/>
          <w:rtl w:val="true"/>
        </w:rPr>
        <w:footnoteReference w:id="43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72" w:name="__RefHeading___Toc1208068_3830689328"/>
      <w:bookmarkStart w:id="973" w:name="_Toc435"/>
      <w:bookmarkEnd w:id="972"/>
      <w:r>
        <w:rPr/>
        <w:t>5</w:t>
      </w:r>
      <w:r>
        <w:rPr>
          <w:rtl w:val="true"/>
        </w:rPr>
        <w:t xml:space="preserve">- </w:t>
      </w:r>
      <w:r>
        <w:rPr>
          <w:rtl w:val="true"/>
        </w:rPr>
        <w:t>حدیث</w:t>
      </w:r>
      <w:bookmarkEnd w:id="973"/>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الْهَیْثَمِ بْنِ أَبِی مَسْرُوقٍ عَنْ هِشَامِ بْنِ سَالِمٍ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صلی الله علیه و آله لِرَجُلٍ أَتَاهُ أَ لَا أَدُلُّکَ عَلَی أَمْرٍ یُدْخِلُکَ اللَّهُ بِهِ الْجَنَّةَ قَالَ بَلَی یَا رَسُولَ اللَّهِ قَالَ أَنِلْ مِمَّا أَنَالَکَ اللَّهُ </w:t>
      </w:r>
      <w:r>
        <w:rPr>
          <w:rStyle w:val="FootnoteAnchor"/>
          <w:rtl w:val="true"/>
        </w:rPr>
        <w:footnoteReference w:id="437"/>
      </w:r>
      <w:r>
        <w:rPr>
          <w:rFonts w:ascii="Amiri" w:hAnsi="Amiri" w:eastAsia="Amiri" w:cs="Amiri"/>
          <w:color w:val="111111"/>
          <w:sz w:val="28"/>
          <w:sz w:val="28"/>
          <w:szCs w:val="28"/>
          <w:rtl w:val="true"/>
          <w:lang w:bidi="ar-SA"/>
        </w:rPr>
        <w:t xml:space="preserve">قَالَ فَإِنْ کُنْتُ أَحْوَجَ مِمَّنْ أُنِیلُهُ قَالَ فَانْصُرِ الْمَظْلُومَ قَالَ وَ إِنْ کُنْتُ أَضْعَفَ مِمَّنْ أَنْصُرُهُ قَالَ فَاصْنَعْ لِلْأَخْرَقِ </w:t>
      </w:r>
      <w:r>
        <w:rPr>
          <w:rStyle w:val="FootnoteAnchor"/>
          <w:rtl w:val="true"/>
        </w:rPr>
        <w:footnoteReference w:id="438"/>
      </w:r>
      <w:r>
        <w:rPr>
          <w:rFonts w:ascii="Amiri" w:hAnsi="Amiri" w:eastAsia="Amiri" w:cs="Amiri"/>
          <w:color w:val="111111"/>
          <w:sz w:val="28"/>
          <w:sz w:val="28"/>
          <w:szCs w:val="28"/>
          <w:rtl w:val="true"/>
          <w:lang w:bidi="ar-SA"/>
        </w:rPr>
        <w:t xml:space="preserve">یَعْنِی أَشِرْ عَلَیْهِ </w:t>
      </w:r>
      <w:r>
        <w:rPr>
          <w:rStyle w:val="FootnoteAnchor"/>
          <w:rtl w:val="true"/>
        </w:rPr>
        <w:footnoteReference w:id="439"/>
      </w:r>
      <w:r>
        <w:rPr>
          <w:rFonts w:eastAsia="Times New Roman" w:cs="Times New Roman" w:ascii="Times New Roman" w:hAnsi="Times New Roman"/>
          <w:color w:val="111111"/>
          <w:sz w:val="28"/>
          <w:szCs w:val="28"/>
          <w:rtl w:val="true"/>
          <w:lang w:val="en-US" w:bidi="en-US"/>
        </w:rPr>
        <w:t xml:space="preserve">-. </w:t>
      </w:r>
      <w:bookmarkStart w:id="974" w:name="pg13650_137206"/>
    </w:p>
    <w:p>
      <w:pPr>
        <w:pStyle w:val="BookText"/>
        <w:rPr/>
      </w:pPr>
      <w:bookmarkEnd w:id="974"/>
      <w:r>
        <w:rPr>
          <w:rFonts w:ascii="Amiri" w:hAnsi="Amiri" w:eastAsia="Amiri" w:cs="Amiri"/>
          <w:color w:val="111111"/>
          <w:sz w:val="28"/>
          <w:sz w:val="28"/>
          <w:szCs w:val="28"/>
          <w:rtl w:val="true"/>
          <w:lang w:bidi="ar-SA"/>
        </w:rPr>
        <w:t>قَالَ فَإِنْ کُنْتُ أَخْرَقَ مِمَّنْ أَصْنَعُ لَهُ قَالَ فَأَصْمِتْ لِسَانَکَ إِلَّا مِنْ خَیْرٍ أَ مَا یَسُرُّکَ أَنْ تَکُونَ فِیکَ خَصْلَةٌ مِنْ هَذِهِ الْخِصَالِ تَجُرُّکَ إِلَی الْجَنَّةِ</w:t>
      </w:r>
      <w:r>
        <w:rPr>
          <w:rFonts w:eastAsia="Amiri" w:cs="Amiri" w:ascii="Amiri" w:hAnsi="Amiri"/>
          <w:color w:val="111111"/>
          <w:sz w:val="28"/>
          <w:szCs w:val="28"/>
          <w:rtl w:val="true"/>
          <w:lang w:bidi="ar-SA"/>
        </w:rPr>
        <w:t>.</w:t>
      </w:r>
    </w:p>
    <w:p>
      <w:pPr>
        <w:pStyle w:val="Heading4"/>
        <w:numPr>
          <w:ilvl w:val="3"/>
          <w:numId w:val="1"/>
        </w:numPr>
        <w:rPr/>
      </w:pPr>
      <w:bookmarkStart w:id="975" w:name="__RefHeading___Toc1208070_3830689328"/>
      <w:bookmarkStart w:id="976" w:name="_Toc436"/>
      <w:bookmarkEnd w:id="975"/>
      <w:r>
        <w:rPr/>
        <w:t>6</w:t>
      </w:r>
      <w:r>
        <w:rPr>
          <w:rtl w:val="true"/>
        </w:rPr>
        <w:t xml:space="preserve">- </w:t>
      </w:r>
      <w:r>
        <w:rPr>
          <w:rtl w:val="true"/>
        </w:rPr>
        <w:t>حدیث</w:t>
      </w:r>
      <w:bookmarkEnd w:id="976"/>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زِیَادٍ عَنْ جَعْفَرِ بْنِ مُحَمَّدٍ الْأَشْعَرِیِّ عَنِ ابْنِ الْقَدَّاحِ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لُقْمَانُ لِابْنِهِ یَا بُنَیَّ إِنْ کُنْتَ زَعَمْتَ أَنَّ الْکَلَامَ مِنْ فِضَّةٍ فَإِنَّ السُّکُوتَ مِنْ ذَهَبٍ</w:t>
      </w:r>
      <w:r>
        <w:rPr>
          <w:rFonts w:eastAsia="Amiri" w:cs="Amiri" w:ascii="Amiri" w:hAnsi="Amiri"/>
          <w:color w:val="111111"/>
          <w:sz w:val="28"/>
          <w:szCs w:val="28"/>
          <w:rtl w:val="true"/>
          <w:lang w:bidi="ar-SA"/>
        </w:rPr>
        <w:t>.</w:t>
      </w:r>
    </w:p>
    <w:p>
      <w:pPr>
        <w:pStyle w:val="Heading4"/>
        <w:numPr>
          <w:ilvl w:val="3"/>
          <w:numId w:val="1"/>
        </w:numPr>
        <w:rPr/>
      </w:pPr>
      <w:bookmarkStart w:id="977" w:name="__RefHeading___Toc1208072_3830689328"/>
      <w:bookmarkStart w:id="978" w:name="_Toc437"/>
      <w:bookmarkEnd w:id="977"/>
      <w:r>
        <w:rPr/>
        <w:t>7</w:t>
      </w:r>
      <w:r>
        <w:rPr>
          <w:rtl w:val="true"/>
        </w:rPr>
        <w:t xml:space="preserve">- </w:t>
      </w:r>
      <w:r>
        <w:rPr>
          <w:rtl w:val="true"/>
        </w:rPr>
        <w:t>حدیث</w:t>
      </w:r>
      <w:bookmarkEnd w:id="978"/>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مُحَمَّدِ بْنِ عِیسَی عَنْ یُونُسَ عَنِ الْحَلَبِیِّ رَفَعَهُ قَالَ قَالَ رَسُولُ اللَّهِ ص أَمْسِکْ لِسَانَکَ فَإِنَّهَا صَدَقَةٌ تَصَدَّقُ بِهَا عَلَی نَفْسِکَ ثُمَّ قَالَ وَ لَا یَعْرِفُ عَبْدٌ حَقِیقَةَ الْإِیمَانِ حَتَّی یَخْزُنَ مِنْ لِسَانِهِ</w:t>
      </w:r>
      <w:r>
        <w:rPr>
          <w:rFonts w:eastAsia="Amiri" w:cs="Amiri" w:ascii="Amiri" w:hAnsi="Amiri"/>
          <w:color w:val="111111"/>
          <w:sz w:val="28"/>
          <w:szCs w:val="28"/>
          <w:rtl w:val="true"/>
          <w:lang w:bidi="ar-SA"/>
        </w:rPr>
        <w:t>.</w:t>
      </w:r>
    </w:p>
    <w:p>
      <w:pPr>
        <w:pStyle w:val="Heading4"/>
        <w:numPr>
          <w:ilvl w:val="3"/>
          <w:numId w:val="1"/>
        </w:numPr>
        <w:rPr/>
      </w:pPr>
      <w:bookmarkStart w:id="979" w:name="__RefHeading___Toc1208074_3830689328"/>
      <w:bookmarkStart w:id="980" w:name="_Toc438"/>
      <w:bookmarkEnd w:id="979"/>
      <w:r>
        <w:rPr/>
        <w:t>8</w:t>
      </w:r>
      <w:r>
        <w:rPr>
          <w:rtl w:val="true"/>
        </w:rPr>
        <w:t xml:space="preserve">- </w:t>
      </w:r>
      <w:r>
        <w:rPr>
          <w:rtl w:val="true"/>
        </w:rPr>
        <w:t>حدیث</w:t>
      </w:r>
      <w:bookmarkEnd w:id="980"/>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وَ مُحَمَّدُ بْنُ إِسْمَاعِیلَ عَنِ الْفَضْلِ بْنِ شَاذَانَ جَمِیعاً عَنِ ابْنِ أَبِی عُمَیْرٍ عَنْ إِبْرَاهِیمَ بْنِ عَبْدِ الْحَمِیدِ عَنْ عُبَیْدِ اللَّهِ بْنِ عَلِیٍّ الْحَلَبِیِّ عَنْ أَبِی عَبْدِ اللَّهِ ع فِی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تَرَ إِلَی الَّذِینَ قِیلَ لَهُمْ کُفُّوا أَیْدِیَکُمْ </w:t>
      </w:r>
      <w:r>
        <w:rPr>
          <w:rStyle w:val="FootnoteAnchor"/>
          <w:rtl w:val="true"/>
        </w:rPr>
        <w:footnoteReference w:id="440"/>
      </w:r>
      <w:r>
        <w:rPr>
          <w:rFonts w:ascii="Amiri" w:hAnsi="Amiri" w:eastAsia="Amiri" w:cs="Amiri"/>
          <w:color w:val="111111"/>
          <w:sz w:val="28"/>
          <w:sz w:val="28"/>
          <w:szCs w:val="28"/>
          <w:rtl w:val="true"/>
          <w:lang w:bidi="ar-SA"/>
        </w:rPr>
        <w:t>قَالَ یَعْنِی کُفُّوا أَلْسِنَتَکُمْ</w:t>
      </w:r>
      <w:r>
        <w:rPr>
          <w:rFonts w:eastAsia="Amiri" w:cs="Amiri" w:ascii="Amiri" w:hAnsi="Amiri"/>
          <w:color w:val="111111"/>
          <w:sz w:val="28"/>
          <w:szCs w:val="28"/>
          <w:rtl w:val="true"/>
          <w:lang w:bidi="ar-SA"/>
        </w:rPr>
        <w:t>.</w:t>
      </w:r>
    </w:p>
    <w:p>
      <w:pPr>
        <w:pStyle w:val="Heading4"/>
        <w:numPr>
          <w:ilvl w:val="3"/>
          <w:numId w:val="1"/>
        </w:numPr>
        <w:rPr/>
      </w:pPr>
      <w:bookmarkStart w:id="981" w:name="__RefHeading___Toc1208076_3830689328"/>
      <w:bookmarkStart w:id="982" w:name="_Toc439"/>
      <w:bookmarkEnd w:id="981"/>
      <w:r>
        <w:rPr/>
        <w:t>9</w:t>
      </w:r>
      <w:r>
        <w:rPr>
          <w:rtl w:val="true"/>
        </w:rPr>
        <w:t xml:space="preserve">- </w:t>
      </w:r>
      <w:r>
        <w:rPr>
          <w:rtl w:val="true"/>
        </w:rPr>
        <w:t>حدیث</w:t>
      </w:r>
      <w:bookmarkEnd w:id="982"/>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مُحَمَّدِ بْنِ عِیسَی عَنْ یُونُسَ عَنِ الْحَلَبِیِّ رَفَعَهُ قَالَ قَالَ رَسُولُ اللَّهِ ص نَجَاةُ الْمُؤْمِنِ فِی حِفْظِ لِسَانِهِ</w:t>
      </w:r>
      <w:r>
        <w:rPr>
          <w:rFonts w:eastAsia="Amiri" w:cs="Amiri" w:ascii="Amiri" w:hAnsi="Amiri"/>
          <w:color w:val="111111"/>
          <w:sz w:val="28"/>
          <w:szCs w:val="28"/>
          <w:rtl w:val="true"/>
          <w:lang w:bidi="ar-SA"/>
        </w:rPr>
        <w:t>.</w:t>
      </w:r>
    </w:p>
    <w:p>
      <w:pPr>
        <w:pStyle w:val="Heading4"/>
        <w:numPr>
          <w:ilvl w:val="3"/>
          <w:numId w:val="1"/>
        </w:numPr>
        <w:rPr/>
      </w:pPr>
      <w:bookmarkStart w:id="983" w:name="__RefHeading___Toc1208078_3830689328"/>
      <w:bookmarkStart w:id="984" w:name="_Toc440"/>
      <w:bookmarkEnd w:id="983"/>
      <w:r>
        <w:rPr/>
        <w:t>10</w:t>
      </w:r>
      <w:r>
        <w:rPr>
          <w:rtl w:val="true"/>
        </w:rPr>
        <w:t xml:space="preserve">- </w:t>
      </w:r>
      <w:r>
        <w:rPr>
          <w:rtl w:val="true"/>
        </w:rPr>
        <w:t>حدیث</w:t>
      </w:r>
      <w:bookmarkEnd w:id="984"/>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یُونُسُ عَنْ مُثَنًّی عَنْ أَبِی بَصِیرٍ قَالَ سَمِعْتُ أَبَا جَعْفَرٍ علیه السلام یَقُولُ کَانَ أَبُو ذَرٍّ رَحِمَهُ اللَّهُ یَقُولُ یَا مُبْتَغِیَ الْعِلْمِ </w:t>
      </w:r>
      <w:r>
        <w:rPr>
          <w:rStyle w:val="FootnoteAnchor"/>
          <w:rtl w:val="true"/>
        </w:rPr>
        <w:footnoteReference w:id="441"/>
      </w:r>
      <w:r>
        <w:rPr>
          <w:rFonts w:ascii="Amiri" w:hAnsi="Amiri" w:eastAsia="Amiri" w:cs="Amiri"/>
          <w:color w:val="111111"/>
          <w:sz w:val="28"/>
          <w:sz w:val="28"/>
          <w:szCs w:val="28"/>
          <w:rtl w:val="true"/>
          <w:lang w:bidi="ar-SA"/>
        </w:rPr>
        <w:t xml:space="preserve">إِنَّ هَذَا اللِّسَانَ مِفْتَاحُ خَیْرٍ وَ مِفْتَاحُ شَرٍّ فَاخْتِمْ عَلَی لِسَانِکَ کَمَا تَخْتِمُ عَلَی ذَهَبِکَ وَ وَرِقِکَ </w:t>
      </w:r>
      <w:r>
        <w:rPr>
          <w:rStyle w:val="FootnoteAnchor"/>
          <w:rtl w:val="true"/>
        </w:rPr>
        <w:footnoteReference w:id="44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85" w:name="__RefHeading___Toc1208080_3830689328"/>
      <w:bookmarkStart w:id="986" w:name="_Toc441"/>
      <w:bookmarkEnd w:id="985"/>
      <w:r>
        <w:rPr/>
        <w:t>11</w:t>
      </w:r>
      <w:r>
        <w:rPr>
          <w:rtl w:val="true"/>
        </w:rPr>
        <w:t xml:space="preserve">- </w:t>
      </w:r>
      <w:r>
        <w:rPr>
          <w:rtl w:val="true"/>
        </w:rPr>
        <w:t>حدیث</w:t>
      </w:r>
      <w:bookmarkEnd w:id="986"/>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حُمَیْدُ بْنُ زِیَادٍ عَنِ الْخَشَّابِ عَنِ ابْنِ بَقَّاحٍ عَنْ مُعَاذِ بْنِ ثَابِتٍ عَنْ عَمْرِو بْنِ جُمَیْعٍ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الْمَسِیحُ علیه السلام یَقُولُ لَا تُکْثِرُوا الْکَلَامَ فِی غَیْرِ ذِکْرِ اللَّهِ فَإِنَّ الَّذِینَ یُکْثِرُونَ الْکَلَامَ فِی غَیْرِ ذِکْرِ اللَّهِ قَاسِیَةٌ قُلُوبُهُمْ وَ لَکِنْ لَا یَعْلَمُونَ </w:t>
      </w:r>
      <w:r>
        <w:rPr>
          <w:rStyle w:val="FootnoteAnchor"/>
          <w:rtl w:val="true"/>
        </w:rPr>
        <w:footnoteReference w:id="44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87" w:name="__RefHeading___Toc1208082_3830689328"/>
      <w:bookmarkStart w:id="988" w:name="_Toc442"/>
      <w:bookmarkEnd w:id="987"/>
      <w:r>
        <w:rPr/>
        <w:t>12</w:t>
      </w:r>
      <w:r>
        <w:rPr>
          <w:rtl w:val="true"/>
        </w:rPr>
        <w:t xml:space="preserve">- </w:t>
      </w:r>
      <w:r>
        <w:rPr>
          <w:rtl w:val="true"/>
        </w:rPr>
        <w:t>حدیث</w:t>
      </w:r>
      <w:bookmarkEnd w:id="988"/>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سَهْلِ بْنِ زِیَادٍ عَنِ ابْنِ أَبِی نَجْرَانَ عَنْ أَبِی جَمِیلَةَ </w:t>
      </w:r>
      <w:r>
        <w:rPr>
          <w:rFonts w:eastAsia="Amiri" w:cs="Amiri" w:ascii="Amiri" w:hAnsi="Amiri"/>
          <w:color w:val="111111"/>
          <w:sz w:val="28"/>
          <w:szCs w:val="28"/>
          <w:rtl w:val="true"/>
          <w:lang w:bidi="ar-SA"/>
        </w:rPr>
        <w:t xml:space="preserve">. </w:t>
      </w:r>
      <w:bookmarkStart w:id="989" w:name="pg13650_137207"/>
    </w:p>
    <w:p>
      <w:pPr>
        <w:pStyle w:val="BookText"/>
        <w:rPr/>
      </w:pPr>
      <w:bookmarkEnd w:id="989"/>
      <w:r>
        <w:rPr>
          <w:rFonts w:ascii="Amiri" w:hAnsi="Amiri" w:eastAsia="Amiri" w:cs="Amiri"/>
          <w:color w:val="111111"/>
          <w:sz w:val="28"/>
          <w:sz w:val="28"/>
          <w:szCs w:val="28"/>
          <w:rtl w:val="true"/>
          <w:lang w:bidi="ar-SA"/>
        </w:rPr>
        <w:t>عَمَّنْ ذَکَرَهُ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یَوْمٍ إِلَّا وَ کُلُّ عُضْوٍ مِنْ أَعْضَاءِ الْجَسَدِ یُکَفِّرُ اللِّسَانَ </w:t>
      </w:r>
      <w:r>
        <w:rPr>
          <w:rStyle w:val="FootnoteAnchor"/>
          <w:rtl w:val="true"/>
        </w:rPr>
        <w:footnoteReference w:id="444"/>
      </w:r>
      <w:r>
        <w:rPr>
          <w:rFonts w:ascii="Amiri" w:hAnsi="Amiri" w:eastAsia="Amiri" w:cs="Amiri"/>
          <w:color w:val="111111"/>
          <w:sz w:val="28"/>
          <w:sz w:val="28"/>
          <w:szCs w:val="28"/>
          <w:rtl w:val="true"/>
          <w:lang w:bidi="ar-SA"/>
        </w:rPr>
        <w:t>یَقُولُ نَشَدْتُکَ اللَّهَ أَنْ نُعَذَّبَ فِیکَ</w:t>
      </w:r>
      <w:r>
        <w:rPr>
          <w:rFonts w:eastAsia="Amiri" w:cs="Amiri" w:ascii="Amiri" w:hAnsi="Amiri"/>
          <w:color w:val="111111"/>
          <w:sz w:val="28"/>
          <w:szCs w:val="28"/>
          <w:rtl w:val="true"/>
          <w:lang w:bidi="ar-SA"/>
        </w:rPr>
        <w:t>.</w:t>
      </w:r>
    </w:p>
    <w:p>
      <w:pPr>
        <w:pStyle w:val="Heading4"/>
        <w:numPr>
          <w:ilvl w:val="3"/>
          <w:numId w:val="1"/>
        </w:numPr>
        <w:rPr/>
      </w:pPr>
      <w:bookmarkStart w:id="990" w:name="__RefHeading___Toc1208084_3830689328"/>
      <w:bookmarkStart w:id="991" w:name="_Toc443"/>
      <w:bookmarkEnd w:id="990"/>
      <w:r>
        <w:rPr/>
        <w:t>13</w:t>
      </w:r>
      <w:r>
        <w:rPr>
          <w:rtl w:val="true"/>
        </w:rPr>
        <w:t xml:space="preserve">- </w:t>
      </w:r>
      <w:r>
        <w:rPr>
          <w:rtl w:val="true"/>
        </w:rPr>
        <w:t>حدیث</w:t>
      </w:r>
      <w:bookmarkEnd w:id="991"/>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بْنِ عِیسَی عَنْ عَلِیِّ بْنِ الْحَکَمِ عَنْ إِبْرَاهِیمَ بْنِ مِهْزَمٍ الْأَسَدِیِّ عَنْ أَبِی حَمْزَةَ عَنْ عَلِیِّ بْنِ الْحُسَیْنِ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لِسَانَ ابْنِ آدَمَ یُشْرِفُ عَلَی جَمِیعِ جَوَارِحِهِ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صَبَاحٍ فَیَقُولُ کَیْفَ أَصْبَحْتُمْ فَیَقُولُونَ بِخَیْرٍ إِنْ تَرَکْتَنَا وَ یَقُولُونَ اللَّهَ اللَّهَ فِینَا وَ یُنَاشِدُونَهُ وَ یَقُولُونَ إِنَّمَا نُثَابُ وَ نُعَاقَبُ بِکَ</w:t>
      </w:r>
      <w:r>
        <w:rPr>
          <w:rFonts w:eastAsia="Amiri" w:cs="Amiri" w:ascii="Amiri" w:hAnsi="Amiri"/>
          <w:color w:val="111111"/>
          <w:sz w:val="28"/>
          <w:szCs w:val="28"/>
          <w:rtl w:val="true"/>
          <w:lang w:bidi="ar-SA"/>
        </w:rPr>
        <w:t>.</w:t>
      </w:r>
    </w:p>
    <w:p>
      <w:pPr>
        <w:pStyle w:val="Heading4"/>
        <w:numPr>
          <w:ilvl w:val="3"/>
          <w:numId w:val="1"/>
        </w:numPr>
        <w:rPr/>
      </w:pPr>
      <w:bookmarkStart w:id="992" w:name="__RefHeading___Toc1208086_3830689328"/>
      <w:bookmarkStart w:id="993" w:name="_Toc444"/>
      <w:bookmarkEnd w:id="992"/>
      <w:r>
        <w:rPr/>
        <w:t>14</w:t>
      </w:r>
      <w:r>
        <w:rPr>
          <w:rtl w:val="true"/>
        </w:rPr>
        <w:t xml:space="preserve">- </w:t>
      </w:r>
      <w:r>
        <w:rPr>
          <w:rtl w:val="true"/>
        </w:rPr>
        <w:t>حدیث</w:t>
      </w:r>
      <w:bookmarkEnd w:id="993"/>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وَ مُحَمَّدُ بْنُ إِسْمَاعِیلَ عَنِ الْفَضْلِ بْنِ شَاذَانَ جَمِیعاً عَنِ ابْنِ أَبِی عُمَیْرٍ عَنْ إِبْرَاهِیمَ بْنِ عَبْدِ الْحَمِیدِ عَنْ قَیْسٍ أَبِی إِسْمَاعِیلَ وَ ذَکَرَ أَنَّهُ لَا بَأْسَ بِهِ مِنْ أَصْحَابِنَا 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رَجُلٌ إِلَی النَّبِیِّ صلی الله علیه و آله فَقَالَ یَا رَسُولَ اللَّهِ أَوْصِنِی فَقَالَ احْفَظْ لِسَانَکَ قَالَ یَا رَسُولَ اللَّهِ أَوْصِنِی قَالَ احْفَظْ لِسَانَکَ قَالَ یَا رَسُولَ اللَّهِ أَوْصِنِی قَالَ احْفَظْ لِسَانَکَ وَیْحَکَ وَ هَلْ یَکُبُّ النَّاسَ عَلَی مَنَاخِرِهِمْ فِی النَّارِ إِلَّا حَصَائِدُ أَلْسِنَتِهِمْ </w:t>
      </w:r>
      <w:r>
        <w:rPr>
          <w:rStyle w:val="FootnoteAnchor"/>
          <w:rtl w:val="true"/>
        </w:rPr>
        <w:footnoteReference w:id="44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94" w:name="__RefHeading___Toc1208088_3830689328"/>
      <w:bookmarkStart w:id="995" w:name="_Toc445"/>
      <w:bookmarkEnd w:id="994"/>
      <w:r>
        <w:rPr/>
        <w:t>15</w:t>
      </w:r>
      <w:r>
        <w:rPr>
          <w:rtl w:val="true"/>
        </w:rPr>
        <w:t xml:space="preserve">- </w:t>
      </w:r>
      <w:r>
        <w:rPr>
          <w:rtl w:val="true"/>
        </w:rPr>
        <w:t>حدیث</w:t>
      </w:r>
      <w:bookmarkEnd w:id="995"/>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عَلِیٍّ الْأَشْعَرِیُّ عَنْ مُحَمَّدِ بْنِ عَبْدِ الْجَبَّارِ عَنِ ابْنِ فَضَّالٍ عَمَّنْ رَوَاهُ عَنْ أَبِی عَبْدِ اللَّهِ علیه السلام قَالَ قَالَ رَسُولُ اللَّهِ ص مَنْ لَمْ یَحْسُبْ کَلَامَهُ مِنْ عَمَلِهِ کَثُرَتْ خَطَایَاهُ وَ حَضَرَ عَذَابُهُ </w:t>
      </w:r>
      <w:r>
        <w:rPr>
          <w:rStyle w:val="FootnoteAnchor"/>
          <w:rtl w:val="true"/>
        </w:rPr>
        <w:footnoteReference w:id="44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96" w:name="__RefHeading___Toc1208090_3830689328"/>
      <w:bookmarkStart w:id="997" w:name="_Toc446"/>
      <w:bookmarkEnd w:id="996"/>
      <w:r>
        <w:rPr/>
        <w:t>16</w:t>
      </w:r>
      <w:r>
        <w:rPr>
          <w:rtl w:val="true"/>
        </w:rPr>
        <w:t xml:space="preserve">- </w:t>
      </w:r>
      <w:r>
        <w:rPr>
          <w:rtl w:val="true"/>
        </w:rPr>
        <w:t>حدیث</w:t>
      </w:r>
      <w:bookmarkEnd w:id="997"/>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النَّوْفَلِیِّ عَنِ السَّکُونِیِّ عَنْ أَبِی عَبْدِ اللَّهِ علیه السلام قَالَ قَالَ رَسُولُ اللَّهِ ص</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یُعَذِّبُ اللَّهُ اللِّسَانَ بِعَذَابٍ لَا یُعَذِّبُ بِهِ شَیْئاً مِنَ الْجَوَارِحِ فَیَقُولُ أَیْ رَبِّ عَذَّبْتَنِی بِعَذَابٍ لَمْ تُعَذِّبْ بِهِ شَیْئاً فَیُقَالُ لَهُ خَرَجَتْ مِنْکَ کَلِمَةٌ فَبَلَغَتْ مَشَارِقَ الْأَرْضِ وَ مَغَارِبَهَا فَسُفِکَ بِهَا الدَّمُ الْحَرَامُ وَ انْتُهِبَ بِهَا الْمَالُ الْحَرَامُ وَ انْتُهِکَ بِهَا الْفَرْجُ الْحَرَامُ وَ عِزَّتِی وَ جَلَالِی لَأُعَذِّبَنَّکَ بِعَذَابٍ لَا أُعَذِّبُ بِهِ شَیْئاً مِنْ جَوَارِحِکَ</w:t>
      </w:r>
      <w:r>
        <w:rPr>
          <w:rFonts w:eastAsia="Amiri" w:cs="Amiri" w:ascii="Amiri" w:hAnsi="Amiri"/>
          <w:color w:val="111111"/>
          <w:sz w:val="28"/>
          <w:szCs w:val="28"/>
          <w:rtl w:val="true"/>
          <w:lang w:bidi="ar-SA"/>
        </w:rPr>
        <w:t xml:space="preserve">. . </w:t>
      </w:r>
      <w:bookmarkStart w:id="998" w:name="pg13650_137208"/>
    </w:p>
    <w:p>
      <w:pPr>
        <w:pStyle w:val="Heading4"/>
        <w:numPr>
          <w:ilvl w:val="3"/>
          <w:numId w:val="1"/>
        </w:numPr>
        <w:rPr/>
      </w:pPr>
      <w:bookmarkStart w:id="999" w:name="__RefHeading___Toc1208092_3830689328"/>
      <w:bookmarkStart w:id="1000" w:name="_Toc447"/>
      <w:bookmarkEnd w:id="998"/>
      <w:bookmarkEnd w:id="999"/>
      <w:r>
        <w:rPr/>
        <w:t>17</w:t>
      </w:r>
      <w:r>
        <w:rPr>
          <w:rtl w:val="true"/>
        </w:rPr>
        <w:t xml:space="preserve">- </w:t>
      </w:r>
      <w:r>
        <w:rPr>
          <w:rtl w:val="true"/>
        </w:rPr>
        <w:t>حدیث</w:t>
      </w:r>
      <w:bookmarkEnd w:id="1000"/>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بِهَذَا الْإِسْنَادِ قَالَ قَالَ رَسُولُ اللَّهِ ص إِنْ کَانَ فِی شَیْ‌ءٍ شُؤْمٌ فَفِی اللِّسَانِ </w:t>
      </w:r>
      <w:r>
        <w:rPr>
          <w:rStyle w:val="FootnoteAnchor"/>
          <w:rtl w:val="true"/>
        </w:rPr>
        <w:footnoteReference w:id="44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01" w:name="__RefHeading___Toc1208094_3830689328"/>
      <w:bookmarkStart w:id="1002" w:name="_Toc448"/>
      <w:bookmarkEnd w:id="1001"/>
      <w:r>
        <w:rPr/>
        <w:t>18</w:t>
      </w:r>
      <w:r>
        <w:rPr>
          <w:rtl w:val="true"/>
        </w:rPr>
        <w:t xml:space="preserve">- </w:t>
      </w:r>
      <w:r>
        <w:rPr>
          <w:rtl w:val="true"/>
        </w:rPr>
        <w:t>حدیث</w:t>
      </w:r>
      <w:bookmarkEnd w:id="1002"/>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زِیَادٍ وَ الْحُسَیْنُ بْنُ مُحَمَّدٍ عَنْ مُعَلَّی بْنِ مُحَمَّدٍ جَمِیعاً عَنِ الْوَشَّاءِ قَالَ سَمِعْتُ الرِّضَا علیه السلام یَقُولُ کَانَ الرَّجُلُ مِنْ بَنِی إِسْرَائِیلَ إِذَا أَرَادَ الْعِبَادَةَ صَمَتَ قَبْلَ ذَلِکَ عَشْرَ سِنِینَ</w:t>
      </w:r>
      <w:r>
        <w:rPr>
          <w:rFonts w:eastAsia="Amiri" w:cs="Amiri" w:ascii="Amiri" w:hAnsi="Amiri"/>
          <w:color w:val="111111"/>
          <w:sz w:val="28"/>
          <w:szCs w:val="28"/>
          <w:rtl w:val="true"/>
          <w:lang w:bidi="ar-SA"/>
        </w:rPr>
        <w:t>.</w:t>
      </w:r>
    </w:p>
    <w:p>
      <w:pPr>
        <w:pStyle w:val="Heading4"/>
        <w:numPr>
          <w:ilvl w:val="3"/>
          <w:numId w:val="1"/>
        </w:numPr>
        <w:rPr/>
      </w:pPr>
      <w:bookmarkStart w:id="1003" w:name="__RefHeading___Toc1208096_3830689328"/>
      <w:bookmarkStart w:id="1004" w:name="_Toc449"/>
      <w:bookmarkEnd w:id="1003"/>
      <w:r>
        <w:rPr/>
        <w:t>19</w:t>
      </w:r>
      <w:r>
        <w:rPr>
          <w:rtl w:val="true"/>
        </w:rPr>
        <w:t xml:space="preserve">- </w:t>
      </w:r>
      <w:r>
        <w:rPr>
          <w:rtl w:val="true"/>
        </w:rPr>
        <w:t>حدیث</w:t>
      </w:r>
      <w:bookmarkEnd w:id="1004"/>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یَحْیَی عَنْ أَحْمَدَ بْنِ مُحَمَّدٍ عَنْ بَکْرِ بْنِ صَالِحٍ عَنِ الْغِفَارِیِّ عَنْ جَعْفَرِ بْنِ إِبْرَاهِیمَ قَالَ سَمِعْتُ أَبَا عَبْدِ اللَّهِ علیه السلام یَقُولُ قَالَ رَسُولُ اللَّهِ ص مَنْ رَأَی مَوْضِعَ کَلَامِهِ مِنْ عَمَلِهِ قَلَّ کَلَامُهُ إِلَّا فِیمَا یَعْنِیهِ </w:t>
      </w:r>
      <w:r>
        <w:rPr>
          <w:rStyle w:val="FootnoteAnchor"/>
          <w:rtl w:val="true"/>
        </w:rPr>
        <w:footnoteReference w:id="44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05" w:name="__RefHeading___Toc1208098_3830689328"/>
      <w:bookmarkStart w:id="1006" w:name="_Toc450"/>
      <w:bookmarkEnd w:id="1005"/>
      <w:r>
        <w:rPr/>
        <w:t>20</w:t>
      </w:r>
      <w:r>
        <w:rPr>
          <w:rtl w:val="true"/>
        </w:rPr>
        <w:t xml:space="preserve">- </w:t>
      </w:r>
      <w:r>
        <w:rPr>
          <w:rtl w:val="true"/>
        </w:rPr>
        <w:t>حدیث</w:t>
      </w:r>
      <w:bookmarkEnd w:id="1006"/>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عَلِیٍّ الْأَشْعَرِیُّ عَنِ الْحَسَنِ بْنِ عَلِیٍّ الْکُوفِیِّ عَنْ عُثْمَانَ بْنِ عِیسَی عَنْ سَعِیدِ بْنِ یَسَارٍ عَنْ مَنْصُورِ بْنِ یُونُسَ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حِکْمَةِ آلِ دَاوُدَ عَلَی الْعَاقِلِ أَنْ یَکُونَ عَارِفاً بِزَمَانِهِ مُقْبِلًا عَلَی شَأْنِهِ حَافِظاً لِلِسَانِهِ</w:t>
      </w:r>
      <w:r>
        <w:rPr>
          <w:rFonts w:eastAsia="Amiri" w:cs="Amiri" w:ascii="Amiri" w:hAnsi="Amiri"/>
          <w:color w:val="111111"/>
          <w:sz w:val="28"/>
          <w:szCs w:val="28"/>
          <w:rtl w:val="true"/>
          <w:lang w:bidi="ar-SA"/>
        </w:rPr>
        <w:t>.</w:t>
      </w:r>
    </w:p>
    <w:p>
      <w:pPr>
        <w:pStyle w:val="Heading4"/>
        <w:numPr>
          <w:ilvl w:val="3"/>
          <w:numId w:val="1"/>
        </w:numPr>
        <w:rPr/>
      </w:pPr>
      <w:bookmarkStart w:id="1007" w:name="__RefHeading___Toc1208100_3830689328"/>
      <w:bookmarkStart w:id="1008" w:name="_Toc451"/>
      <w:bookmarkEnd w:id="1007"/>
      <w:r>
        <w:rPr/>
        <w:t>21</w:t>
      </w:r>
      <w:r>
        <w:rPr>
          <w:rtl w:val="true"/>
        </w:rPr>
        <w:t xml:space="preserve">- </w:t>
      </w:r>
      <w:r>
        <w:rPr>
          <w:rtl w:val="true"/>
        </w:rPr>
        <w:t>حدیث</w:t>
      </w:r>
      <w:bookmarkEnd w:id="1008"/>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مُحَمَّدِ بْنِ الْحُسَیْنِ عَنْ عَلِیِّ بْنِ الْحَسَنِ بْنِ رِبَاطٍ عَنْ بَعْضِ رِجَالِهِ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یَزَالُ الْعَبْدُ الْمُؤْمِنُ یُکْتَبُ مُحْسِناً مَا دَامَ سَاکِتاً فَإِذَا تَکَلَّمَ کُتِبَ مُحْسِناً أَوْ مُسِیئاً</w:t>
      </w:r>
      <w:r>
        <w:rPr>
          <w:rFonts w:eastAsia="Amiri" w:cs="Amiri" w:ascii="Amiri" w:hAnsi="Amiri"/>
          <w:color w:val="111111"/>
          <w:sz w:val="28"/>
          <w:szCs w:val="28"/>
          <w:rtl w:val="true"/>
          <w:lang w:bidi="ar-SA"/>
        </w:rPr>
        <w:t>.</w:t>
      </w:r>
    </w:p>
    <w:p>
      <w:pPr>
        <w:pStyle w:val="Heading3"/>
        <w:numPr>
          <w:ilvl w:val="2"/>
          <w:numId w:val="1"/>
        </w:numPr>
        <w:rPr/>
      </w:pPr>
      <w:bookmarkStart w:id="1009" w:name="__RefHeading___Toc1208102_3830689328"/>
      <w:bookmarkStart w:id="1010" w:name="_Toc452"/>
      <w:bookmarkEnd w:id="1009"/>
      <w:r>
        <w:rPr>
          <w:rtl w:val="true"/>
        </w:rPr>
        <w:t>بَابُ الْمُدَارَاةِ</w:t>
      </w:r>
      <w:bookmarkEnd w:id="1010"/>
    </w:p>
    <w:p>
      <w:pPr>
        <w:pStyle w:val="Heading4"/>
        <w:numPr>
          <w:ilvl w:val="3"/>
          <w:numId w:val="1"/>
        </w:numPr>
        <w:rPr/>
      </w:pPr>
      <w:bookmarkStart w:id="1011" w:name="__RefHeading___Toc1208104_3830689328"/>
      <w:bookmarkStart w:id="1012" w:name="_Toc453"/>
      <w:bookmarkEnd w:id="1011"/>
      <w:r>
        <w:rPr>
          <w:rtl w:val="true"/>
        </w:rPr>
        <w:t>اشارة</w:t>
      </w:r>
      <w:bookmarkEnd w:id="1012"/>
    </w:p>
    <w:p>
      <w:pPr>
        <w:pStyle w:val="BookText"/>
        <w:rPr/>
      </w:pPr>
      <w:r>
        <w:rPr>
          <w:rFonts w:ascii="Amiri" w:hAnsi="Amiri" w:eastAsia="Amiri" w:cs="Amiri"/>
          <w:color w:val="111111"/>
          <w:sz w:val="28"/>
          <w:sz w:val="28"/>
          <w:szCs w:val="28"/>
          <w:rtl w:val="true"/>
          <w:lang w:bidi="ar-SA"/>
        </w:rPr>
        <w:t xml:space="preserve">بَابُ الْمُدَارَاةِ </w:t>
      </w:r>
      <w:r>
        <w:rPr>
          <w:rStyle w:val="FootnoteAnchor"/>
          <w:rtl w:val="true"/>
        </w:rPr>
        <w:footnoteReference w:id="449"/>
      </w:r>
    </w:p>
    <w:p>
      <w:pPr>
        <w:pStyle w:val="BookText"/>
        <w:rPr/>
      </w:pPr>
      <w:r>
        <w:rPr>
          <w:rFonts w:ascii="IRNazanin" w:hAnsi="IRNazanin" w:eastAsia="IRNazanin"/>
          <w:color w:val="111111"/>
          <w:sz w:val="28"/>
          <w:sz w:val="28"/>
          <w:szCs w:val="28"/>
          <w:rtl w:val="true"/>
          <w:lang w:bidi="fa-IR"/>
        </w:rPr>
        <w:t>و قد تهمز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w:t>
      </w:r>
    </w:p>
    <w:p>
      <w:pPr>
        <w:pStyle w:val="Heading4"/>
        <w:numPr>
          <w:ilvl w:val="3"/>
          <w:numId w:val="1"/>
        </w:numPr>
        <w:rPr/>
      </w:pPr>
      <w:bookmarkStart w:id="1013" w:name="__RefHeading___Toc1208106_3830689328"/>
      <w:bookmarkStart w:id="1014" w:name="_Toc454"/>
      <w:bookmarkEnd w:id="1013"/>
      <w:r>
        <w:rPr/>
        <w:t>1</w:t>
      </w:r>
      <w:r>
        <w:rPr>
          <w:rtl w:val="true"/>
        </w:rPr>
        <w:t xml:space="preserve">- </w:t>
      </w:r>
      <w:r>
        <w:rPr>
          <w:rtl w:val="true"/>
        </w:rPr>
        <w:t>حدیث</w:t>
      </w:r>
      <w:bookmarkEnd w:id="101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النَّوْفَلِیِّ عَنِ السَّکُونِیِّ عَنْ أَبِی عَبْدِ اللَّهِ علیه السلام قَالَ قَالَ رَسُولُ اللَّهِ ص ثَلَاثٌ مَنْ لَمْ یَکُنَّ فِیهِ لَمْ یَتِمَّ لَهُ عَمَلٌ وَرَعٌ یَحْجُزُهُ عَنْ مَعَاصِی اللَّهِ وَ خُلُقٌ یُدَارِی بِهِ النَّاسَ وَ حِلْمٌ یَرُدُّ بِهِ جَهْلَ الْجَاهِلِ</w:t>
      </w:r>
      <w:r>
        <w:rPr>
          <w:rFonts w:eastAsia="Amiri" w:cs="Amiri" w:ascii="Amiri" w:hAnsi="Amiri"/>
          <w:color w:val="111111"/>
          <w:sz w:val="28"/>
          <w:szCs w:val="28"/>
          <w:rtl w:val="true"/>
          <w:lang w:bidi="ar-SA"/>
        </w:rPr>
        <w:t>.</w:t>
      </w:r>
    </w:p>
    <w:p>
      <w:pPr>
        <w:pStyle w:val="Heading4"/>
        <w:numPr>
          <w:ilvl w:val="3"/>
          <w:numId w:val="1"/>
        </w:numPr>
        <w:rPr/>
      </w:pPr>
      <w:bookmarkStart w:id="1015" w:name="__RefHeading___Toc1208108_3830689328"/>
      <w:bookmarkStart w:id="1016" w:name="_Toc455"/>
      <w:bookmarkEnd w:id="1015"/>
      <w:r>
        <w:rPr/>
        <w:t>2</w:t>
      </w:r>
      <w:r>
        <w:rPr>
          <w:rtl w:val="true"/>
        </w:rPr>
        <w:t xml:space="preserve">- </w:t>
      </w:r>
      <w:r>
        <w:rPr>
          <w:rtl w:val="true"/>
        </w:rPr>
        <w:t>حدیث</w:t>
      </w:r>
      <w:bookmarkEnd w:id="1016"/>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بْنِ عِیسَی عَنْ عَلِیِّ بْنِ الْحَکَمِ عَنِ الْحُسَیْنِ بْنِ الْحَسَنِ قَالَ سَمِعْتُ جَعْفَراً علیه السلام یَقُولُ جَاءَ جَبْرَئِیلُ علیه السلام إِلَی النَّبِیِّ صلی الله علیه و آله فَقَالَ</w:t>
      </w:r>
      <w:r>
        <w:rPr>
          <w:rFonts w:eastAsia="Amiri" w:cs="Amiri" w:ascii="Amiri" w:hAnsi="Amiri"/>
          <w:color w:val="111111"/>
          <w:sz w:val="28"/>
          <w:szCs w:val="28"/>
          <w:rtl w:val="true"/>
          <w:lang w:bidi="ar-SA"/>
        </w:rPr>
        <w:t xml:space="preserve">- . </w:t>
      </w:r>
      <w:bookmarkStart w:id="1017" w:name="pg13650_137209"/>
    </w:p>
    <w:p>
      <w:pPr>
        <w:pStyle w:val="BookText"/>
        <w:rPr/>
      </w:pPr>
      <w:bookmarkEnd w:id="1017"/>
      <w:r>
        <w:rPr>
          <w:rFonts w:ascii="Amiri" w:hAnsi="Amiri" w:eastAsia="Amiri" w:cs="Amiri"/>
          <w:color w:val="111111"/>
          <w:sz w:val="28"/>
          <w:sz w:val="28"/>
          <w:szCs w:val="28"/>
          <w:rtl w:val="true"/>
          <w:lang w:bidi="ar-SA"/>
        </w:rPr>
        <w:t>یَا مُحَمَّدُ رَبُّکَ یُقْرِئُکَ السَّلَامَ وَ یَقُولُ لَکَ دَارِ خَلْقِی</w:t>
      </w:r>
      <w:r>
        <w:rPr>
          <w:rFonts w:eastAsia="Amiri" w:cs="Amiri" w:ascii="Amiri" w:hAnsi="Amiri"/>
          <w:color w:val="111111"/>
          <w:sz w:val="28"/>
          <w:szCs w:val="28"/>
          <w:rtl w:val="true"/>
          <w:lang w:bidi="ar-SA"/>
        </w:rPr>
        <w:t>.</w:t>
      </w:r>
    </w:p>
    <w:p>
      <w:pPr>
        <w:pStyle w:val="Heading4"/>
        <w:numPr>
          <w:ilvl w:val="3"/>
          <w:numId w:val="1"/>
        </w:numPr>
        <w:rPr/>
      </w:pPr>
      <w:bookmarkStart w:id="1018" w:name="__RefHeading___Toc1208110_3830689328"/>
      <w:bookmarkStart w:id="1019" w:name="_Toc456"/>
      <w:bookmarkEnd w:id="1018"/>
      <w:r>
        <w:rPr/>
        <w:t>3</w:t>
      </w:r>
      <w:r>
        <w:rPr>
          <w:rtl w:val="true"/>
        </w:rPr>
        <w:t xml:space="preserve">- </w:t>
      </w:r>
      <w:r>
        <w:rPr>
          <w:rtl w:val="true"/>
        </w:rPr>
        <w:t>حدیث</w:t>
      </w:r>
      <w:bookmarkEnd w:id="1019"/>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أَحْمَدَ بْنِ مُحَمَّدِ بْنِ عِیسَی عَنِ ابْنِ مَحْبُوبٍ عَنْ هِشَامِ بْنِ سَالِمٍ عَنْ حَبِیبٍ السِّجِسْتَانِیِّ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التَّوْرَاةِ مَکْتُوبٌ فِیمَا نَاجَی اللَّهُ عَزَّ وَ جَلَّ بِهِ مُوسَی بْنَ عِمْرَانَ علیه السلام یَا مُوسَی اکْتُمْ مَکْتُومَ سِرِّی فِی سَرِیرَتِکَ وَ أَظْهِرْ فِی عَلَانِیَتِکَ الْمُدَارَاةَ عَنِّی </w:t>
      </w:r>
      <w:r>
        <w:rPr>
          <w:rStyle w:val="FootnoteAnchor"/>
          <w:rtl w:val="true"/>
        </w:rPr>
        <w:footnoteReference w:id="450"/>
      </w:r>
      <w:r>
        <w:rPr>
          <w:rFonts w:ascii="Amiri" w:hAnsi="Amiri" w:eastAsia="Amiri" w:cs="Amiri"/>
          <w:color w:val="111111"/>
          <w:sz w:val="28"/>
          <w:sz w:val="28"/>
          <w:szCs w:val="28"/>
          <w:rtl w:val="true"/>
          <w:lang w:bidi="ar-SA"/>
        </w:rPr>
        <w:t>لِعَدُوِّی وَ عَدُوِّکَ مِنْ خَلْقِی وَ لَا تَسْتَسِبَّ لِی عِنْدَهُمْ بِإِظْهَارِ مَکْتُومِ سِرِّی فَتَشْرَکَ عَدُوَّکَ وَ عَدُوِّی فِی سَبِّی</w:t>
      </w:r>
      <w:r>
        <w:rPr>
          <w:rFonts w:eastAsia="Amiri" w:cs="Amiri" w:ascii="Amiri" w:hAnsi="Amiri"/>
          <w:color w:val="111111"/>
          <w:sz w:val="28"/>
          <w:szCs w:val="28"/>
          <w:rtl w:val="true"/>
          <w:lang w:bidi="ar-SA"/>
        </w:rPr>
        <w:t>.</w:t>
      </w:r>
    </w:p>
    <w:p>
      <w:pPr>
        <w:pStyle w:val="Heading4"/>
        <w:numPr>
          <w:ilvl w:val="3"/>
          <w:numId w:val="1"/>
        </w:numPr>
        <w:rPr/>
      </w:pPr>
      <w:bookmarkStart w:id="1020" w:name="__RefHeading___Toc1208112_3830689328"/>
      <w:bookmarkStart w:id="1021" w:name="_Toc457"/>
      <w:bookmarkEnd w:id="1020"/>
      <w:r>
        <w:rPr/>
        <w:t>4</w:t>
      </w:r>
      <w:r>
        <w:rPr>
          <w:rtl w:val="true"/>
        </w:rPr>
        <w:t xml:space="preserve">- </w:t>
      </w:r>
      <w:r>
        <w:rPr>
          <w:rtl w:val="true"/>
        </w:rPr>
        <w:t>حدیث</w:t>
      </w:r>
      <w:bookmarkEnd w:id="1021"/>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عَلِیٍّ الْأَشْعَرِیُّ عَنْ مُحَمَّدِ بْنِ عَبْدِ الْجَبَّارِ عَنْ مُحَمَّدِ بْنِ إِسْمَاعِیلَ بْنِ بَزِیعٍ عَنْ حَمْزَةَ بْنِ بَزِیعٍ عَنْ عَبْدِ اللَّهِ بْنِ سِنَانٍ عَنْ أَبِی عَبْدِ اللَّهِ علیه السلام قَالَ قَالَ رَسُولُ اللَّهِ ص أَمَرَنِی رَبِّی بِمُدَارَاةِ النَّاسِ کَمَا أَمَرَنِی بِأَدَاءِ الْفَرَائِضِ</w:t>
      </w:r>
      <w:r>
        <w:rPr>
          <w:rFonts w:eastAsia="Amiri" w:cs="Amiri" w:ascii="Amiri" w:hAnsi="Amiri"/>
          <w:color w:val="111111"/>
          <w:sz w:val="28"/>
          <w:szCs w:val="28"/>
          <w:rtl w:val="true"/>
          <w:lang w:bidi="ar-SA"/>
        </w:rPr>
        <w:t>.</w:t>
      </w:r>
    </w:p>
    <w:p>
      <w:pPr>
        <w:pStyle w:val="Heading4"/>
        <w:numPr>
          <w:ilvl w:val="3"/>
          <w:numId w:val="1"/>
        </w:numPr>
        <w:rPr/>
      </w:pPr>
      <w:bookmarkStart w:id="1022" w:name="__RefHeading___Toc1208114_3830689328"/>
      <w:bookmarkStart w:id="1023" w:name="_Toc458"/>
      <w:bookmarkEnd w:id="1022"/>
      <w:r>
        <w:rPr/>
        <w:t>5</w:t>
      </w:r>
      <w:r>
        <w:rPr>
          <w:rtl w:val="true"/>
        </w:rPr>
        <w:t xml:space="preserve">- </w:t>
      </w:r>
      <w:r>
        <w:rPr>
          <w:rtl w:val="true"/>
        </w:rPr>
        <w:t>حدیث</w:t>
      </w:r>
      <w:bookmarkEnd w:id="1023"/>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هَارُونَ بْنِ مُسْلِمٍ عَنْ مَسْعَدَةَ بْنِ صَدَقَةَ عَنْ أَبِی عَبْدِ اللَّهِ علیه السلام قَالَ قَالَ رَسُولُ اللَّهِ ص</w:t>
      </w:r>
    </w:p>
    <w:p>
      <w:pPr>
        <w:pStyle w:val="BookText"/>
        <w:rPr/>
      </w:pPr>
      <w:r>
        <w:rPr>
          <w:rFonts w:ascii="Amiri" w:hAnsi="Amiri" w:eastAsia="Amiri" w:cs="Amiri"/>
          <w:color w:val="111111"/>
          <w:sz w:val="28"/>
          <w:sz w:val="28"/>
          <w:szCs w:val="28"/>
          <w:rtl w:val="true"/>
          <w:lang w:bidi="ar-SA"/>
        </w:rPr>
        <w:t xml:space="preserve">مُدَارَاةُ النَّاسِ نِصْفُ الْإِیمَانِ وَ الرِّفْقُ بِهِمْ نِصْفُ الْعَیْشِ ثُمَّ قَالَ أَبُو عَبْدِ اللَّهِ علیه السلام خَالِطُوا الْأَبْرَارَ سِرّاً وَ خَالِطُوا الْفُجَّارَ جِهَاراً وَ لَا تَمِیلُوا عَلَیْهِمْ فَیَظْلِمُوکُمْ فَإِنَّهُ سَیَأْتِی عَلَیْکُمْ زَمَانٌ لَا یَنْجُو فِیهِ مِنْ ذَوِی الدِّینِ إِلَّا مَنْ ظَنُّوا أَنَّهُ أَبْلَهُ وَ صَبَّرَ نَفْسَهُ عَلَی أَنْ یُقَالَ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أَبْلَهُ لَا عَقْلَ لَهُ</w:t>
      </w:r>
      <w:r>
        <w:rPr>
          <w:rFonts w:eastAsia="Amiri" w:cs="Amiri" w:ascii="Amiri" w:hAnsi="Amiri"/>
          <w:color w:val="111111"/>
          <w:sz w:val="28"/>
          <w:szCs w:val="28"/>
          <w:rtl w:val="true"/>
          <w:lang w:bidi="ar-SA"/>
        </w:rPr>
        <w:t>.</w:t>
      </w:r>
    </w:p>
    <w:p>
      <w:pPr>
        <w:pStyle w:val="Heading4"/>
        <w:numPr>
          <w:ilvl w:val="3"/>
          <w:numId w:val="1"/>
        </w:numPr>
        <w:rPr/>
      </w:pPr>
      <w:bookmarkStart w:id="1024" w:name="__RefHeading___Toc1208116_3830689328"/>
      <w:bookmarkStart w:id="1025" w:name="_Toc459"/>
      <w:bookmarkEnd w:id="1024"/>
      <w:r>
        <w:rPr/>
        <w:t>6</w:t>
      </w:r>
      <w:r>
        <w:rPr>
          <w:rtl w:val="true"/>
        </w:rPr>
        <w:t xml:space="preserve">- </w:t>
      </w:r>
      <w:r>
        <w:rPr>
          <w:rtl w:val="true"/>
        </w:rPr>
        <w:t>حدیث</w:t>
      </w:r>
      <w:bookmarkEnd w:id="1025"/>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بْنُ إِبْرَاهِیمَ عَنْ بَعْضِ أَصْحَابِهِ ذَکَرَهُ عَنْ مُحَمَّدِ بْنِ سِنَانٍ عَنْ حُذَیْفَةَ بْنِ مَنْصُورٍ قَالَ سَمِعْتُ أَبَا عَبْدِ اللَّهِ علیه السلام یَقُولُ إِنَّ قَوْماً مِنَ النَّاسِ قَلَّتْ مُدَارَاتُهُمْ لِلنَّاسِ فَأُنِفُوا مِنْ قُرَیْشٍ </w:t>
      </w:r>
      <w:r>
        <w:rPr>
          <w:rStyle w:val="FootnoteAnchor"/>
          <w:rtl w:val="true"/>
        </w:rPr>
        <w:footnoteReference w:id="451"/>
      </w:r>
    </w:p>
    <w:p>
      <w:pPr>
        <w:pStyle w:val="BookText"/>
        <w:rPr/>
      </w:pPr>
      <w:r>
        <w:rPr>
          <w:rFonts w:ascii="IRNazanin" w:hAnsi="IRNazanin" w:eastAsia="IRNazanin"/>
          <w:color w:val="111111"/>
          <w:sz w:val="28"/>
          <w:sz w:val="28"/>
          <w:szCs w:val="28"/>
          <w:rtl w:val="true"/>
          <w:lang w:bidi="fa-IR"/>
        </w:rPr>
        <w:t xml:space="preserve">الفساد مشترک إذ لم یأت انف بهذا المعنی علی بناء المجهول فانه یقال انف منه کفرح أنفا و أنفة أی استنکف و فی کثیر من النسخ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أخرجوا و اطرحوا منهم و فی الخصال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فنفوا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أظهر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هو من باب الافعال مبنیا للمفعول قطعا لا غیره و الأصل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انفیوا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جی‌ء بها فی قبال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لمشاکلة الباب</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ایْمُ اللَّهِ مَا کَانَ بِأَحْسَابِهِمْ بَأْسٌ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قَوْماً مِنْ غَیْرِ قُرَیْشٍ حَسُنَتْ </w:t>
      </w:r>
      <w:r>
        <w:rPr>
          <w:rFonts w:eastAsia="Amiri" w:cs="Amiri" w:ascii="Amiri" w:hAnsi="Amiri"/>
          <w:color w:val="111111"/>
          <w:sz w:val="28"/>
          <w:szCs w:val="28"/>
          <w:rtl w:val="true"/>
          <w:lang w:bidi="ar-SA"/>
        </w:rPr>
        <w:t>.</w:t>
      </w:r>
      <w:bookmarkStart w:id="1026" w:name="pg13650_137210"/>
    </w:p>
    <w:p>
      <w:pPr>
        <w:pStyle w:val="BookText"/>
        <w:rPr/>
      </w:pPr>
      <w:bookmarkEnd w:id="1026"/>
      <w:r>
        <w:rPr>
          <w:rFonts w:ascii="Amiri" w:hAnsi="Amiri" w:eastAsia="Amiri" w:cs="Amiri"/>
          <w:color w:val="111111"/>
          <w:sz w:val="28"/>
          <w:sz w:val="28"/>
          <w:szCs w:val="28"/>
          <w:rtl w:val="true"/>
          <w:lang w:bidi="ar-SA"/>
        </w:rPr>
        <w:t>مُدَارَاتُهُمْ فَأُلْحِقُوا بِالْبَیْتِ الرَّفِیعِ قَالَ ثُمَّ قَالَ مَنْ کَفَّ یَدَهُ عَنِ النَّاسِ فَإِنَّمَا یَکُفُّ عَنْهُمْ یَداً وَاحِدَةً وَ یَکُفُّونَ عَنْهُ أَیْدِیَ کَثِیرَةٍ</w:t>
      </w:r>
      <w:r>
        <w:rPr>
          <w:rFonts w:eastAsia="Amiri" w:cs="Amiri" w:ascii="Amiri" w:hAnsi="Amiri"/>
          <w:color w:val="111111"/>
          <w:sz w:val="28"/>
          <w:szCs w:val="28"/>
          <w:rtl w:val="true"/>
          <w:lang w:bidi="ar-SA"/>
        </w:rPr>
        <w:t>.</w:t>
      </w:r>
    </w:p>
    <w:p>
      <w:pPr>
        <w:pStyle w:val="Heading3"/>
        <w:numPr>
          <w:ilvl w:val="2"/>
          <w:numId w:val="1"/>
        </w:numPr>
        <w:rPr/>
      </w:pPr>
      <w:bookmarkStart w:id="1027" w:name="__RefHeading___Toc1208118_3830689328"/>
      <w:bookmarkStart w:id="1028" w:name="_Toc460"/>
      <w:bookmarkEnd w:id="1027"/>
      <w:r>
        <w:rPr>
          <w:rtl w:val="true"/>
        </w:rPr>
        <w:t>بَابُ الرِّفْقِ</w:t>
      </w:r>
      <w:bookmarkEnd w:id="1028"/>
    </w:p>
    <w:p>
      <w:pPr>
        <w:pStyle w:val="Heading4"/>
        <w:numPr>
          <w:ilvl w:val="3"/>
          <w:numId w:val="1"/>
        </w:numPr>
        <w:rPr/>
      </w:pPr>
      <w:bookmarkStart w:id="1029" w:name="__RefHeading___Toc1208120_3830689328"/>
      <w:bookmarkStart w:id="1030" w:name="_Toc461"/>
      <w:bookmarkEnd w:id="1029"/>
      <w:r>
        <w:rPr/>
        <w:t>1</w:t>
      </w:r>
      <w:r>
        <w:rPr>
          <w:rtl w:val="true"/>
        </w:rPr>
        <w:t xml:space="preserve">- </w:t>
      </w:r>
      <w:r>
        <w:rPr>
          <w:rtl w:val="true"/>
        </w:rPr>
        <w:t>حدیث</w:t>
      </w:r>
      <w:bookmarkEnd w:id="103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بْنِ خَالِدٍ عَنْ أَبِیهِ عَمَّنْ ذَکَرَهُ عَنْ مُحَمَّدِ بْنِ عَبْدِ الرَّحْمَنِ بْنِ أَبِی لَیْلَی عَنْ أَبِیهِ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لِکُلِّ شَیْ‌ءٍ قُفْلًا وَ قُفْلُ الْإِیمَانِ الرِّفْقُ </w:t>
      </w:r>
      <w:r>
        <w:rPr>
          <w:rStyle w:val="FootnoteAnchor"/>
          <w:rtl w:val="true"/>
        </w:rPr>
        <w:footnoteReference w:id="45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31" w:name="__RefHeading___Toc1208122_3830689328"/>
      <w:bookmarkStart w:id="1032" w:name="_Toc462"/>
      <w:bookmarkEnd w:id="1031"/>
      <w:r>
        <w:rPr/>
        <w:t>2</w:t>
      </w:r>
      <w:r>
        <w:rPr>
          <w:rtl w:val="true"/>
        </w:rPr>
        <w:t xml:space="preserve">- </w:t>
      </w:r>
      <w:r>
        <w:rPr>
          <w:rtl w:val="true"/>
        </w:rPr>
        <w:t>حدیث</w:t>
      </w:r>
      <w:bookmarkEnd w:id="1032"/>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بِإِسْنَادِهِ قَالَ قَالَ أَبُو جَعْفَرٍ ع مَنْ قُسِمَ لَهُ الرِّفْقُ قُسِمَ لَهُ الْإِیمَانُ</w:t>
      </w:r>
      <w:r>
        <w:rPr>
          <w:rFonts w:eastAsia="Amiri" w:cs="Amiri" w:ascii="Amiri" w:hAnsi="Amiri"/>
          <w:color w:val="111111"/>
          <w:sz w:val="28"/>
          <w:szCs w:val="28"/>
          <w:rtl w:val="true"/>
          <w:lang w:bidi="ar-SA"/>
        </w:rPr>
        <w:t>.</w:t>
      </w:r>
    </w:p>
    <w:p>
      <w:pPr>
        <w:pStyle w:val="Heading4"/>
        <w:numPr>
          <w:ilvl w:val="3"/>
          <w:numId w:val="1"/>
        </w:numPr>
        <w:rPr/>
      </w:pPr>
      <w:bookmarkStart w:id="1033" w:name="__RefHeading___Toc1208124_3830689328"/>
      <w:bookmarkStart w:id="1034" w:name="_Toc463"/>
      <w:bookmarkEnd w:id="1033"/>
      <w:r>
        <w:rPr/>
        <w:t>3</w:t>
      </w:r>
      <w:r>
        <w:rPr>
          <w:rtl w:val="true"/>
        </w:rPr>
        <w:t xml:space="preserve">- </w:t>
      </w:r>
      <w:r>
        <w:rPr>
          <w:rtl w:val="true"/>
        </w:rPr>
        <w:t>حدیث</w:t>
      </w:r>
      <w:bookmarkEnd w:id="1034"/>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صَفْوَانَ بْنِ یَحْیَی عَنْ یَحْیَی الْأَزْرَقِ عَنْ حَمَّادِ بْنِ بَشِیرٍ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تَبَارَکَ وَ تَعَالَی رَفِیقٌ یُحِبُّ الرِّفْقَ فَمِنْ رِفْقِهِ بِعِبَادِهِ تَسْلِیلُهُ أَضْغَانَهُمْ </w:t>
      </w:r>
      <w:r>
        <w:rPr>
          <w:rStyle w:val="FootnoteAnchor"/>
          <w:rtl w:val="true"/>
        </w:rPr>
        <w:footnoteReference w:id="453"/>
      </w:r>
      <w:r>
        <w:rPr>
          <w:rFonts w:ascii="Amiri" w:hAnsi="Amiri" w:eastAsia="Amiri" w:cs="Amiri"/>
          <w:color w:val="111111"/>
          <w:sz w:val="28"/>
          <w:sz w:val="28"/>
          <w:szCs w:val="28"/>
          <w:rtl w:val="true"/>
          <w:lang w:bidi="ar-SA"/>
        </w:rPr>
        <w:t xml:space="preserve">وَ مُضَادَّتَهُمْ </w:t>
      </w:r>
      <w:r>
        <w:rPr>
          <w:rStyle w:val="FootnoteAnchor"/>
          <w:rtl w:val="true"/>
        </w:rPr>
        <w:footnoteReference w:id="454"/>
      </w:r>
      <w:r>
        <w:rPr>
          <w:rFonts w:ascii="Amiri" w:hAnsi="Amiri" w:eastAsia="Amiri" w:cs="Amiri"/>
          <w:color w:val="111111"/>
          <w:sz w:val="28"/>
          <w:sz w:val="28"/>
          <w:szCs w:val="28"/>
          <w:rtl w:val="true"/>
          <w:lang w:bidi="ar-SA"/>
        </w:rPr>
        <w:t xml:space="preserve">لِهَوَاهُمْ وَ قُلُوبِهِمْ وَ مِنْ رِفْقِهِ بِهِمْ أَنَّهُ یَدَعُهُمْ عَلَی الْأَمْرِ یُرِیدُ إِزَالَتَهُمْ عَنْهُ رِفْقاً بِهِمْ لِکَیْلَا یُلْقِیَ عَلَیْهِمْ عُرَی الْإِیمَانِ </w:t>
      </w:r>
      <w:r>
        <w:rPr>
          <w:rStyle w:val="FootnoteAnchor"/>
          <w:rtl w:val="true"/>
        </w:rPr>
        <w:footnoteReference w:id="455"/>
      </w:r>
      <w:r>
        <w:rPr>
          <w:rFonts w:ascii="Amiri" w:hAnsi="Amiri" w:eastAsia="Amiri" w:cs="Amiri"/>
          <w:color w:val="111111"/>
          <w:sz w:val="28"/>
          <w:sz w:val="28"/>
          <w:szCs w:val="28"/>
          <w:rtl w:val="true"/>
          <w:lang w:bidi="ar-SA"/>
        </w:rPr>
        <w:t xml:space="preserve">وَ مُثَاقَلَتَهُ جُمْلَةً وَاحِدَةً فَیَضْعُفُوا فَإِذَا أَرَادَ ذَلِکَ نَسَخَ الْأَمْرَ بِالْآخَرِ </w:t>
      </w:r>
      <w:r>
        <w:rPr>
          <w:rStyle w:val="FootnoteAnchor"/>
          <w:rtl w:val="true"/>
        </w:rPr>
        <w:footnoteReference w:id="456"/>
      </w:r>
      <w:r>
        <w:rPr>
          <w:rFonts w:ascii="Amiri" w:hAnsi="Amiri" w:eastAsia="Amiri" w:cs="Amiri"/>
          <w:color w:val="111111"/>
          <w:sz w:val="28"/>
          <w:sz w:val="28"/>
          <w:szCs w:val="28"/>
          <w:rtl w:val="true"/>
          <w:lang w:bidi="ar-SA"/>
        </w:rPr>
        <w:t>فَصَارَ مَنْسُوخاً</w:t>
      </w:r>
      <w:r>
        <w:rPr>
          <w:rFonts w:eastAsia="Amiri" w:cs="Amiri" w:ascii="Amiri" w:hAnsi="Amiri"/>
          <w:color w:val="111111"/>
          <w:sz w:val="28"/>
          <w:szCs w:val="28"/>
          <w:rtl w:val="true"/>
          <w:lang w:bidi="ar-SA"/>
        </w:rPr>
        <w:t xml:space="preserve">. . </w:t>
      </w:r>
      <w:bookmarkStart w:id="1035" w:name="pg13650_137211"/>
    </w:p>
    <w:p>
      <w:pPr>
        <w:pStyle w:val="Heading4"/>
        <w:numPr>
          <w:ilvl w:val="3"/>
          <w:numId w:val="1"/>
        </w:numPr>
        <w:rPr/>
      </w:pPr>
      <w:bookmarkStart w:id="1036" w:name="__RefHeading___Toc1208126_3830689328"/>
      <w:bookmarkStart w:id="1037" w:name="_Toc464"/>
      <w:bookmarkEnd w:id="1035"/>
      <w:bookmarkEnd w:id="1036"/>
      <w:r>
        <w:rPr/>
        <w:t>4</w:t>
      </w:r>
      <w:r>
        <w:rPr>
          <w:rtl w:val="true"/>
        </w:rPr>
        <w:t xml:space="preserve">- </w:t>
      </w:r>
      <w:r>
        <w:rPr>
          <w:rtl w:val="true"/>
        </w:rPr>
        <w:t>حدیث</w:t>
      </w:r>
      <w:bookmarkEnd w:id="1037"/>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بْنِ عِیسَی عَنِ ابْنِ مَحْبُوبٍ عَنْ مُعَاوِیَةَ بْنِ وَهْبٍ عَنْ مُعَاذِ بْنِ مُسْلِمٍ عَنْ أَبِی عَبْدِ اللَّهِ علیه السلام قَالَ قَالَ رَسُولُ اللَّهِ ص</w:t>
      </w:r>
    </w:p>
    <w:p>
      <w:pPr>
        <w:pStyle w:val="BookText"/>
        <w:rPr/>
      </w:pPr>
      <w:r>
        <w:rPr>
          <w:rFonts w:ascii="Amiri" w:hAnsi="Amiri" w:eastAsia="Amiri" w:cs="Amiri"/>
          <w:color w:val="111111"/>
          <w:sz w:val="28"/>
          <w:sz w:val="28"/>
          <w:szCs w:val="28"/>
          <w:rtl w:val="true"/>
          <w:lang w:bidi="ar-SA"/>
        </w:rPr>
        <w:t xml:space="preserve">الرِّفْقُ یُمْنٌ وَ الْخُرْقُ شُؤْمٌ </w:t>
      </w:r>
      <w:r>
        <w:rPr>
          <w:rStyle w:val="FootnoteAnchor"/>
          <w:rtl w:val="true"/>
        </w:rPr>
        <w:footnoteReference w:id="45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38" w:name="__RefHeading___Toc1208128_3830689328"/>
      <w:bookmarkStart w:id="1039" w:name="_Toc465"/>
      <w:bookmarkEnd w:id="1038"/>
      <w:r>
        <w:rPr/>
        <w:t>5</w:t>
      </w:r>
      <w:r>
        <w:rPr>
          <w:rtl w:val="true"/>
        </w:rPr>
        <w:t xml:space="preserve">- </w:t>
      </w:r>
      <w:r>
        <w:rPr>
          <w:rtl w:val="true"/>
        </w:rPr>
        <w:t>حدیث</w:t>
      </w:r>
      <w:bookmarkEnd w:id="1039"/>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ابْنِ مَحْبُوبٍ عَنْ عَمْرِو بْنِ شِمْرٍ عَنْ جَابِرٍ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 جَلَّ رَفِیقٌ یُحِبُّ الرِّفْقَ وَ یُعْطِی عَلَی الرِّفْقِ مَا لَا یُعْطِی عَلَی الْعُنْفِ</w:t>
      </w:r>
      <w:r>
        <w:rPr>
          <w:rFonts w:eastAsia="Amiri" w:cs="Amiri" w:ascii="Amiri" w:hAnsi="Amiri"/>
          <w:color w:val="111111"/>
          <w:sz w:val="28"/>
          <w:szCs w:val="28"/>
          <w:rtl w:val="true"/>
          <w:lang w:bidi="ar-SA"/>
        </w:rPr>
        <w:t>.</w:t>
      </w:r>
    </w:p>
    <w:p>
      <w:pPr>
        <w:pStyle w:val="Heading4"/>
        <w:numPr>
          <w:ilvl w:val="3"/>
          <w:numId w:val="1"/>
        </w:numPr>
        <w:rPr/>
      </w:pPr>
      <w:bookmarkStart w:id="1040" w:name="__RefHeading___Toc1208130_3830689328"/>
      <w:bookmarkStart w:id="1041" w:name="_Toc466"/>
      <w:bookmarkEnd w:id="1040"/>
      <w:r>
        <w:rPr/>
        <w:t>6</w:t>
      </w:r>
      <w:r>
        <w:rPr>
          <w:rtl w:val="true"/>
        </w:rPr>
        <w:t xml:space="preserve">- </w:t>
      </w:r>
      <w:r>
        <w:rPr>
          <w:rtl w:val="true"/>
        </w:rPr>
        <w:t>حدیث</w:t>
      </w:r>
      <w:bookmarkEnd w:id="1041"/>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بْنُ إِبْرَاهِیمَ عَنْ أَبِیهِ عَنِ ابْنِ أَبِی عُمَیْرٍ عَنْ عُمَرَ بْنِ أُذَیْنَةَ عَنْ زُرَارَةَ عَنْ أَبِی جَعْفَرٍ علیه السلام قَالَ قَالَ رَسُولُ اللَّهِ ص إِنَّ الرِّفْقَ لَمْ یُوضَعْ عَلَی شَیْ‌ءٍ إِلَّا زَانَهُ </w:t>
      </w:r>
      <w:r>
        <w:rPr>
          <w:rStyle w:val="FootnoteAnchor"/>
          <w:rtl w:val="true"/>
        </w:rPr>
        <w:footnoteReference w:id="458"/>
      </w:r>
      <w:r>
        <w:rPr>
          <w:rFonts w:ascii="Amiri" w:hAnsi="Amiri" w:eastAsia="Amiri" w:cs="Amiri"/>
          <w:color w:val="111111"/>
          <w:sz w:val="28"/>
          <w:sz w:val="28"/>
          <w:szCs w:val="28"/>
          <w:rtl w:val="true"/>
          <w:lang w:bidi="ar-SA"/>
        </w:rPr>
        <w:t>وَ لَا نُزِعَ مِنْ شَیْ‌ءٍ إِلَّا شَانَهُ</w:t>
      </w:r>
      <w:r>
        <w:rPr>
          <w:rFonts w:eastAsia="Amiri" w:cs="Amiri" w:ascii="Amiri" w:hAnsi="Amiri"/>
          <w:color w:val="111111"/>
          <w:sz w:val="28"/>
          <w:szCs w:val="28"/>
          <w:rtl w:val="true"/>
          <w:lang w:bidi="ar-SA"/>
        </w:rPr>
        <w:t>.</w:t>
      </w:r>
    </w:p>
    <w:p>
      <w:pPr>
        <w:pStyle w:val="Heading4"/>
        <w:numPr>
          <w:ilvl w:val="3"/>
          <w:numId w:val="1"/>
        </w:numPr>
        <w:rPr/>
      </w:pPr>
      <w:bookmarkStart w:id="1042" w:name="__RefHeading___Toc1208132_3830689328"/>
      <w:bookmarkStart w:id="1043" w:name="_Toc467"/>
      <w:bookmarkEnd w:id="1042"/>
      <w:r>
        <w:rPr/>
        <w:t>7</w:t>
      </w:r>
      <w:r>
        <w:rPr>
          <w:rtl w:val="true"/>
        </w:rPr>
        <w:t xml:space="preserve">- </w:t>
      </w:r>
      <w:r>
        <w:rPr>
          <w:rtl w:val="true"/>
        </w:rPr>
        <w:t>حدیث</w:t>
      </w:r>
      <w:bookmarkEnd w:id="1043"/>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عَنْ أَبِیهِ عَنْ عَبْدِ اللَّهِ بْنِ الْمُغِیرَةِ عَنْ عَمْرِو بْنِ أَبِی الْمِقْدَامِ رَفَعَهُ إِلَی النَّبِیِّ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فِی الرِّفْقِ الزِّیَادَةَ وَ الْبَرَکَةَ وَ مَنْ یُحْرَمِ الرِّفْقَ یُحْرَمِ الْخَیْرَ</w:t>
      </w:r>
      <w:r>
        <w:rPr>
          <w:rFonts w:eastAsia="Amiri" w:cs="Amiri" w:ascii="Amiri" w:hAnsi="Amiri"/>
          <w:color w:val="111111"/>
          <w:sz w:val="28"/>
          <w:szCs w:val="28"/>
          <w:rtl w:val="true"/>
          <w:lang w:bidi="ar-SA"/>
        </w:rPr>
        <w:t>.</w:t>
      </w:r>
    </w:p>
    <w:p>
      <w:pPr>
        <w:pStyle w:val="Heading4"/>
        <w:numPr>
          <w:ilvl w:val="3"/>
          <w:numId w:val="1"/>
        </w:numPr>
        <w:rPr/>
      </w:pPr>
      <w:bookmarkStart w:id="1044" w:name="__RefHeading___Toc1208134_3830689328"/>
      <w:bookmarkStart w:id="1045" w:name="_Toc468"/>
      <w:bookmarkEnd w:id="1044"/>
      <w:r>
        <w:rPr/>
        <w:t>8</w:t>
      </w:r>
      <w:r>
        <w:rPr>
          <w:rtl w:val="true"/>
        </w:rPr>
        <w:t xml:space="preserve">- </w:t>
      </w:r>
      <w:r>
        <w:rPr>
          <w:rtl w:val="true"/>
        </w:rPr>
        <w:t>حدیث</w:t>
      </w:r>
      <w:bookmarkEnd w:id="1045"/>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عَبْدِ اللَّهِ بْنِ الْمُغِیرَةِ عَمَّنْ ذَکَرَهُ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زُوِیَ الرِّفْقُ عَنْ أَهْلِ بَیْتٍ إِلَّا زُوِیَ عَنْهُمُ الْخَیْرُ</w:t>
      </w:r>
      <w:r>
        <w:rPr>
          <w:rFonts w:eastAsia="Amiri" w:cs="Amiri" w:ascii="Amiri" w:hAnsi="Amiri"/>
          <w:color w:val="111111"/>
          <w:sz w:val="28"/>
          <w:szCs w:val="28"/>
          <w:rtl w:val="true"/>
          <w:lang w:bidi="ar-SA"/>
        </w:rPr>
        <w:t>.</w:t>
      </w:r>
    </w:p>
    <w:p>
      <w:pPr>
        <w:pStyle w:val="Heading4"/>
        <w:numPr>
          <w:ilvl w:val="3"/>
          <w:numId w:val="1"/>
        </w:numPr>
        <w:rPr/>
      </w:pPr>
      <w:bookmarkStart w:id="1046" w:name="__RefHeading___Toc1208136_3830689328"/>
      <w:bookmarkStart w:id="1047" w:name="_Toc469"/>
      <w:bookmarkEnd w:id="1046"/>
      <w:r>
        <w:rPr/>
        <w:t>9</w:t>
      </w:r>
      <w:r>
        <w:rPr>
          <w:rtl w:val="true"/>
        </w:rPr>
        <w:t xml:space="preserve">- </w:t>
      </w:r>
      <w:r>
        <w:rPr>
          <w:rtl w:val="true"/>
        </w:rPr>
        <w:t>حدیث</w:t>
      </w:r>
      <w:bookmarkEnd w:id="1047"/>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أَبِی عَبْدِ اللَّهِ عَنْ إِبْرَاهِیمَ بْنِ مُحَمَّدٍ الثَّقَفِیِّ عَنْ عَلِیِّ بْنِ الْمُعَلَّی عَنْ إِسْمَاعِیلَ بْنِ یَسَارٍ عَنْ أَحْمَدَ بْنِ زِیَادِ بْنِ أَرْقَمَ الْکُوفِیِّ عَنْ رَجُلٍ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أَیُّمَا أَهْلِ بَیْتٍ أُعْطُوا حَظَّهُمْ مِنَ الرِّفْقِ فَقَدْ وَسَّعَ اللَّهُ عَلَیْهِمْ فِی الرِّزْقِ وَ الرِّفْقُ فِی تَقْدِیرِ الْمَعِیشَةِ خَیْرٌ مِنَ السَّعَةِ فِی الْمَالِ وَ الرِّفْقُ لَا یَعْجِزُ عَنْهُ شَیْ‌ءٌ وَ التَّبْذِیرُ لَا یَبْقَی مَعَهُ شَیْ‌ءٌ إِنَّ اللَّهَ عَزَّ وَ جَلَّ رَفِیقٌ یُحِبُّ الرِّفْقَ </w:t>
      </w:r>
      <w:r>
        <w:rPr>
          <w:rStyle w:val="FootnoteAnchor"/>
          <w:rtl w:val="true"/>
        </w:rPr>
        <w:footnoteReference w:id="459"/>
      </w:r>
    </w:p>
    <w:p>
      <w:pPr>
        <w:pStyle w:val="BookText"/>
        <w:rPr/>
      </w:pPr>
      <w:r>
        <w:rPr>
          <w:rFonts w:ascii="IRNazanin" w:hAnsi="IRNazanin" w:eastAsia="IRNazanin"/>
          <w:color w:val="111111"/>
          <w:sz w:val="28"/>
          <w:sz w:val="28"/>
          <w:szCs w:val="28"/>
          <w:rtl w:val="true"/>
          <w:lang w:bidi="fa-IR"/>
        </w:rPr>
        <w:t xml:space="preserve">یقدر علی کل ما یرید بخلاف الاخرق، و السر فیه أن الناس إذا رأوا من أحد الرفق أحبوه و أعانوه و القی اللّه له فی قلوبهم العطف و الود، فلم یدعوه یتعب أو یتعسر علیه أمره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48" w:name="__RefHeading___Toc1208138_3830689328"/>
      <w:bookmarkStart w:id="1049" w:name="_Toc470"/>
      <w:bookmarkEnd w:id="1048"/>
      <w:r>
        <w:rPr/>
        <w:t>10</w:t>
      </w:r>
      <w:r>
        <w:rPr>
          <w:rtl w:val="true"/>
        </w:rPr>
        <w:t xml:space="preserve">- </w:t>
      </w:r>
      <w:r>
        <w:rPr>
          <w:rtl w:val="true"/>
        </w:rPr>
        <w:t>حدیث</w:t>
      </w:r>
      <w:bookmarkEnd w:id="1049"/>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رَفَعَهُ عَنْ صَالِحِ بْنِ عُقْبَةَ عَنْ هِشَامِ بْنِ أَحْمَرَ عَنْ أَبِی الْحَسَنِ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لِی وَ جَرَی بَیْنِی وَ بَیْنَ رَجُلٍ مِنَ الْقَوْمِ کَلَامٌ فَقَالَ لِی ارْفُقْ بِهِمْ</w:t>
      </w:r>
      <w:r>
        <w:rPr>
          <w:rFonts w:eastAsia="Amiri" w:cs="Amiri" w:ascii="Amiri" w:hAnsi="Amiri"/>
          <w:color w:val="111111"/>
          <w:sz w:val="28"/>
          <w:szCs w:val="28"/>
          <w:rtl w:val="true"/>
          <w:lang w:bidi="ar-SA"/>
        </w:rPr>
        <w:t xml:space="preserve">- . </w:t>
      </w:r>
      <w:bookmarkStart w:id="1050" w:name="pg13650_137212"/>
    </w:p>
    <w:p>
      <w:pPr>
        <w:pStyle w:val="BookText"/>
        <w:rPr/>
      </w:pPr>
      <w:bookmarkEnd w:id="1050"/>
      <w:r>
        <w:rPr>
          <w:rFonts w:ascii="Amiri" w:hAnsi="Amiri" w:eastAsia="Amiri" w:cs="Amiri"/>
          <w:color w:val="111111"/>
          <w:sz w:val="28"/>
          <w:sz w:val="28"/>
          <w:szCs w:val="28"/>
          <w:rtl w:val="true"/>
          <w:lang w:bidi="ar-SA"/>
        </w:rPr>
        <w:t xml:space="preserve">فَإِنَّ کُفْرَ أَحَدِهِمْ </w:t>
      </w:r>
      <w:r>
        <w:rPr>
          <w:rStyle w:val="FootnoteAnchor"/>
          <w:rtl w:val="true"/>
        </w:rPr>
        <w:footnoteReference w:id="460"/>
      </w:r>
      <w:r>
        <w:rPr>
          <w:rFonts w:ascii="Amiri" w:hAnsi="Amiri" w:eastAsia="Amiri" w:cs="Amiri"/>
          <w:color w:val="111111"/>
          <w:sz w:val="28"/>
          <w:sz w:val="28"/>
          <w:szCs w:val="28"/>
          <w:rtl w:val="true"/>
          <w:lang w:bidi="ar-SA"/>
        </w:rPr>
        <w:t>فِی غَضَبِهِ وَ لَا خَیْرَ فِیمَنْ کَانَ کُفْرُهُ فِی غَضَبِهِ</w:t>
      </w:r>
      <w:r>
        <w:rPr>
          <w:rFonts w:eastAsia="Amiri" w:cs="Amiri" w:ascii="Amiri" w:hAnsi="Amiri"/>
          <w:color w:val="111111"/>
          <w:sz w:val="28"/>
          <w:szCs w:val="28"/>
          <w:rtl w:val="true"/>
          <w:lang w:bidi="ar-SA"/>
        </w:rPr>
        <w:t>.</w:t>
      </w:r>
    </w:p>
    <w:p>
      <w:pPr>
        <w:pStyle w:val="Heading4"/>
        <w:numPr>
          <w:ilvl w:val="3"/>
          <w:numId w:val="1"/>
        </w:numPr>
        <w:rPr/>
      </w:pPr>
      <w:bookmarkStart w:id="1051" w:name="__RefHeading___Toc1208140_3830689328"/>
      <w:bookmarkStart w:id="1052" w:name="_Toc471"/>
      <w:bookmarkEnd w:id="1051"/>
      <w:r>
        <w:rPr/>
        <w:t>11</w:t>
      </w:r>
      <w:r>
        <w:rPr>
          <w:rtl w:val="true"/>
        </w:rPr>
        <w:t xml:space="preserve">- </w:t>
      </w:r>
      <w:r>
        <w:rPr>
          <w:rtl w:val="true"/>
        </w:rPr>
        <w:t>حدیث</w:t>
      </w:r>
      <w:bookmarkEnd w:id="1052"/>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زِیَادٍ عَنْ عَلِیِّ بْنِ حَسَّانَ عَنْ مُوسَی بْنِ بَکْرٍ عَنْ أَبِی الْحَسَنِ مُوسَی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الرِّفْقُ نِصْفُ الْعَیْشِ</w:t>
      </w:r>
      <w:r>
        <w:rPr>
          <w:rFonts w:eastAsia="Amiri" w:cs="Amiri" w:ascii="Amiri" w:hAnsi="Amiri"/>
          <w:color w:val="111111"/>
          <w:sz w:val="28"/>
          <w:szCs w:val="28"/>
          <w:rtl w:val="true"/>
          <w:lang w:bidi="ar-SA"/>
        </w:rPr>
        <w:t>.</w:t>
      </w:r>
    </w:p>
    <w:p>
      <w:pPr>
        <w:pStyle w:val="Heading4"/>
        <w:numPr>
          <w:ilvl w:val="3"/>
          <w:numId w:val="1"/>
        </w:numPr>
        <w:rPr/>
      </w:pPr>
      <w:bookmarkStart w:id="1053" w:name="__RefHeading___Toc1208142_3830689328"/>
      <w:bookmarkStart w:id="1054" w:name="_Toc472"/>
      <w:bookmarkEnd w:id="1053"/>
      <w:r>
        <w:rPr/>
        <w:t>12</w:t>
      </w:r>
      <w:r>
        <w:rPr>
          <w:rtl w:val="true"/>
        </w:rPr>
        <w:t xml:space="preserve">- </w:t>
      </w:r>
      <w:r>
        <w:rPr>
          <w:rtl w:val="true"/>
        </w:rPr>
        <w:t>حدیث</w:t>
      </w:r>
      <w:bookmarkEnd w:id="1054"/>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بْنُ إِبْرَاهِیمَ عَنْ أَبِیهِ عَنِ النَّوْفَلِیِّ عَنِ السَّکُونِیِّ عَنْ أَبِی عَبْدِ اللَّهِ علیه السلام قَالَ قَالَ رَسُولُ اللَّهِ ع إِنَّ اللَّهَ یُحِبُّ الرِّفْقَ وَ یُعِینُ عَلَیْهِ فَإِذَا رَکِبْتُمُ الدَّوَابَّ الْعُجْفَ </w:t>
      </w:r>
      <w:r>
        <w:rPr>
          <w:rStyle w:val="FootnoteAnchor"/>
          <w:rtl w:val="true"/>
        </w:rPr>
        <w:footnoteReference w:id="461"/>
      </w:r>
      <w:r>
        <w:rPr>
          <w:rFonts w:ascii="Amiri" w:hAnsi="Amiri" w:eastAsia="Amiri" w:cs="Amiri"/>
          <w:color w:val="111111"/>
          <w:sz w:val="28"/>
          <w:sz w:val="28"/>
          <w:szCs w:val="28"/>
          <w:rtl w:val="true"/>
          <w:lang w:bidi="ar-SA"/>
        </w:rPr>
        <w:t>فَأَنْزِلُوهَا مَنَازِلَهَا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کَانَتِ الْأَرْضُ مُجْدِبَةً فَانْجُوا عَنْهَا وَ إِنْ کَانَتْ مُخْصِبَةً فَأَنْزِلُوهَا مَنَازِلَهَا</w:t>
      </w:r>
      <w:r>
        <w:rPr>
          <w:rFonts w:eastAsia="Amiri" w:cs="Amiri" w:ascii="Amiri" w:hAnsi="Amiri"/>
          <w:color w:val="111111"/>
          <w:sz w:val="28"/>
          <w:szCs w:val="28"/>
          <w:rtl w:val="true"/>
          <w:lang w:bidi="ar-SA"/>
        </w:rPr>
        <w:t>.</w:t>
      </w:r>
    </w:p>
    <w:p>
      <w:pPr>
        <w:pStyle w:val="Heading4"/>
        <w:numPr>
          <w:ilvl w:val="3"/>
          <w:numId w:val="1"/>
        </w:numPr>
        <w:rPr/>
      </w:pPr>
      <w:bookmarkStart w:id="1055" w:name="__RefHeading___Toc1208144_3830689328"/>
      <w:bookmarkStart w:id="1056" w:name="_Toc473"/>
      <w:bookmarkEnd w:id="1055"/>
      <w:r>
        <w:rPr/>
        <w:t>13</w:t>
      </w:r>
      <w:r>
        <w:rPr>
          <w:rtl w:val="true"/>
        </w:rPr>
        <w:t xml:space="preserve">- </w:t>
      </w:r>
      <w:r>
        <w:rPr>
          <w:rtl w:val="true"/>
        </w:rPr>
        <w:t>حدیث</w:t>
      </w:r>
      <w:bookmarkEnd w:id="1056"/>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أَبِی عَبْدِ اللَّهِ عَنْ عُثْمَانَ بْنِ عِیسَی عَنْ عَمْرِو بْنِ شِمْرٍ عَنْ جَابِرٍ عَنْ أَبِی جَعْفَرٍ علیه السلام قَالَ قَالَ رَسُولُ اللَّهِ ص لَوْ کَانَ الرِّفْقُ خَلْقاً یُرَی مَا کَانَ مِمَّا خَلَقَ اللَّهُ شَیْ‌ءٌ أَحْسَنَ مِنْهُ</w:t>
      </w:r>
      <w:r>
        <w:rPr>
          <w:rFonts w:eastAsia="Amiri" w:cs="Amiri" w:ascii="Amiri" w:hAnsi="Amiri"/>
          <w:color w:val="111111"/>
          <w:sz w:val="28"/>
          <w:szCs w:val="28"/>
          <w:rtl w:val="true"/>
          <w:lang w:bidi="ar-SA"/>
        </w:rPr>
        <w:t>.</w:t>
      </w:r>
    </w:p>
    <w:p>
      <w:pPr>
        <w:pStyle w:val="Heading4"/>
        <w:numPr>
          <w:ilvl w:val="3"/>
          <w:numId w:val="1"/>
        </w:numPr>
        <w:rPr/>
      </w:pPr>
      <w:bookmarkStart w:id="1057" w:name="__RefHeading___Toc1208146_3830689328"/>
      <w:bookmarkStart w:id="1058" w:name="_Toc474"/>
      <w:bookmarkEnd w:id="1057"/>
      <w:r>
        <w:rPr/>
        <w:t>14</w:t>
      </w:r>
      <w:r>
        <w:rPr>
          <w:rtl w:val="true"/>
        </w:rPr>
        <w:t xml:space="preserve">- </w:t>
      </w:r>
      <w:r>
        <w:rPr>
          <w:rtl w:val="true"/>
        </w:rPr>
        <w:t>حدیث</w:t>
      </w:r>
      <w:bookmarkEnd w:id="1058"/>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عَلِیٍّ الْأَشْعَرِیُّ عَنْ مُحَمَّدِ بْنِ عَبْدِ الْجَبَّارِ عَنِ ابْنِ فَضَّالٍ عَنْ ثَعْلَبَةَ بْنِ مَیْمُونٍ عَمَّنْ حَدَّثَهُ عَنْ أَحَدِهِمَا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رَفِیقٌ یُحِبُّ الرِّفْقَ وَ مِنْ رِفْقِهِ بِکُمْ تَسْلِیلُ أَضْغَانِکُمْ وَ مُضَادَّةِ قُلُوبِکُمْ وَ إِنَّهُ لَیُرِیدُ تَحْوِیلَ الْعَبْدِ عَنِ الْأَمْرِ فَیَتْرُکُهُ عَلَیْهِ حَتَّی یُحَوِّلَهُ بِالنَّاسِخِ کَرَاهِیَةَ تَثَاقُلِ الْحَقِّ عَلَیْهِ</w:t>
      </w:r>
      <w:r>
        <w:rPr>
          <w:rFonts w:eastAsia="Amiri" w:cs="Amiri" w:ascii="Amiri" w:hAnsi="Amiri"/>
          <w:color w:val="111111"/>
          <w:sz w:val="28"/>
          <w:szCs w:val="28"/>
          <w:rtl w:val="true"/>
          <w:lang w:bidi="ar-SA"/>
        </w:rPr>
        <w:t>.</w:t>
      </w:r>
    </w:p>
    <w:p>
      <w:pPr>
        <w:pStyle w:val="Heading4"/>
        <w:numPr>
          <w:ilvl w:val="3"/>
          <w:numId w:val="1"/>
        </w:numPr>
        <w:rPr/>
      </w:pPr>
      <w:bookmarkStart w:id="1059" w:name="__RefHeading___Toc1208148_3830689328"/>
      <w:bookmarkStart w:id="1060" w:name="_Toc475"/>
      <w:bookmarkEnd w:id="1059"/>
      <w:r>
        <w:rPr/>
        <w:t>15</w:t>
      </w:r>
      <w:r>
        <w:rPr>
          <w:rtl w:val="true"/>
        </w:rPr>
        <w:t xml:space="preserve">- </w:t>
      </w:r>
      <w:r>
        <w:rPr>
          <w:rtl w:val="true"/>
        </w:rPr>
        <w:t>حدیث</w:t>
      </w:r>
      <w:bookmarkEnd w:id="1060"/>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النَّوْفَلِیِّ عَنِ السَّکُونِیِّ عَنْ أَبِی عَبْدِ اللَّهِ علیه السلام قَالَ قَالَ رَسُولُ اللَّهِ ص مَا اصْطَحَبَ اثْنَانِ إِلَّا کَانَ أَعْظَمُهُمَا أَجْراً وَ أَحَبُّهُمَا إِلَی اللَّهِ عَزَّ وَ جَلَّ أَرْفَقَهُمَا بِصَاحِبِهِ</w:t>
      </w:r>
      <w:r>
        <w:rPr>
          <w:rFonts w:eastAsia="Amiri" w:cs="Amiri" w:ascii="Amiri" w:hAnsi="Amiri"/>
          <w:color w:val="111111"/>
          <w:sz w:val="28"/>
          <w:szCs w:val="28"/>
          <w:rtl w:val="true"/>
          <w:lang w:bidi="ar-SA"/>
        </w:rPr>
        <w:t>.</w:t>
      </w:r>
    </w:p>
    <w:p>
      <w:pPr>
        <w:pStyle w:val="Heading4"/>
        <w:numPr>
          <w:ilvl w:val="3"/>
          <w:numId w:val="1"/>
        </w:numPr>
        <w:rPr/>
      </w:pPr>
      <w:bookmarkStart w:id="1061" w:name="__RefHeading___Toc1208150_3830689328"/>
      <w:bookmarkStart w:id="1062" w:name="_Toc476"/>
      <w:bookmarkEnd w:id="1061"/>
      <w:r>
        <w:rPr/>
        <w:t>16</w:t>
      </w:r>
      <w:r>
        <w:rPr>
          <w:rtl w:val="true"/>
        </w:rPr>
        <w:t xml:space="preserve">- </w:t>
      </w:r>
      <w:r>
        <w:rPr>
          <w:rtl w:val="true"/>
        </w:rPr>
        <w:t>حدیث</w:t>
      </w:r>
      <w:bookmarkEnd w:id="1062"/>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عَلِیٍّ الْأَشْعَرِیُّ عَنْ مُحَمَّدِ بْنِ حَسَّانَ عَنِ الْحَسَنِ بْنِ الْحُسَیْنِ عَنْ فُضَیْلِ بْنِ عُثْمَانَ قَالَ سَمِعْتُ أَبَا عَبْدِ اللَّهِ علیه السلام یَقُولُ مَنْ کَانَ رَفِیقاً فِی أَمْرِهِ نَالَ مَا یُرِیدُ مِنَ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bookmarkStart w:id="1063" w:name="pg13650_137213"/>
    </w:p>
    <w:p>
      <w:pPr>
        <w:pStyle w:val="Heading3"/>
        <w:numPr>
          <w:ilvl w:val="2"/>
          <w:numId w:val="1"/>
        </w:numPr>
        <w:rPr/>
      </w:pPr>
      <w:bookmarkStart w:id="1064" w:name="__RefHeading___Toc1208152_3830689328"/>
      <w:bookmarkStart w:id="1065" w:name="_Toc477"/>
      <w:bookmarkEnd w:id="1063"/>
      <w:bookmarkEnd w:id="1064"/>
      <w:r>
        <w:rPr>
          <w:rtl w:val="true"/>
        </w:rPr>
        <w:t>بَابُ التَّوَاضُعِ‌</w:t>
      </w:r>
      <w:bookmarkEnd w:id="1065"/>
    </w:p>
    <w:p>
      <w:pPr>
        <w:pStyle w:val="Heading4"/>
        <w:numPr>
          <w:ilvl w:val="3"/>
          <w:numId w:val="1"/>
        </w:numPr>
        <w:rPr/>
      </w:pPr>
      <w:bookmarkStart w:id="1066" w:name="__RefHeading___Toc1208154_3830689328"/>
      <w:bookmarkStart w:id="1067" w:name="_Toc478"/>
      <w:bookmarkEnd w:id="1066"/>
      <w:r>
        <w:rPr/>
        <w:t>1</w:t>
      </w:r>
      <w:r>
        <w:rPr>
          <w:rtl w:val="true"/>
        </w:rPr>
        <w:t xml:space="preserve">- </w:t>
      </w:r>
      <w:r>
        <w:rPr>
          <w:rtl w:val="true"/>
        </w:rPr>
        <w:t>حدیث</w:t>
      </w:r>
      <w:bookmarkEnd w:id="1067"/>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هَارُونَ بْنِ مُسْلِمٍ عَنْ مَسْعَدَةَ بْنِ صَدَقَةَ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أَرْسَلَ النَّجَاشِیُّ إِلَی جَعْفَرِ بْنِ أَبِی طَالِبٍ </w:t>
      </w:r>
      <w:r>
        <w:rPr>
          <w:rStyle w:val="FootnoteAnchor"/>
          <w:rtl w:val="true"/>
        </w:rPr>
        <w:footnoteReference w:id="462"/>
      </w:r>
      <w:r>
        <w:rPr>
          <w:rFonts w:ascii="Amiri" w:hAnsi="Amiri" w:eastAsia="Amiri" w:cs="Amiri"/>
          <w:color w:val="111111"/>
          <w:sz w:val="28"/>
          <w:sz w:val="28"/>
          <w:szCs w:val="28"/>
          <w:rtl w:val="true"/>
          <w:lang w:bidi="ar-SA"/>
        </w:rPr>
        <w:t xml:space="preserve">وَ أَصْحَابِهِ فَدَخَلُوا عَلَیْهِ وَ هُوَ فِی بَیْتٍ لَهُ جَالِسٌ عَلَی التُّرَابِ وَ عَلَیْهِ خُلْقَانُ الثِّیَابِ </w:t>
      </w:r>
      <w:r>
        <w:rPr>
          <w:rStyle w:val="FootnoteAnchor"/>
          <w:rtl w:val="true"/>
        </w:rPr>
        <w:footnoteReference w:id="463"/>
      </w:r>
      <w:r>
        <w:rPr>
          <w:rFonts w:ascii="Amiri" w:hAnsi="Amiri" w:eastAsia="Amiri" w:cs="Amiri"/>
          <w:color w:val="111111"/>
          <w:sz w:val="28"/>
          <w:sz w:val="28"/>
          <w:szCs w:val="28"/>
          <w:rtl w:val="true"/>
          <w:lang w:bidi="ar-SA"/>
        </w:rPr>
        <w:t>قَالَ فَقَالَ جَعْفَرٌ علیه السلام فَأَشْفَقْنَا مِنْهُ حِینَ رَأَیْنَاهُ عَلَی تِلْکَ الْحَالِ فَلَمَّا رَأَی مَا بِنَا وَ تَغَیُّرَ وُجُوهِنَا قَالَ الْحَمْدُ لِلَّهِ الَّذِی نَصَرَ مُحَمَّداً وَ أَقَرَّ عَیْنَهُ أَ لَا أُبَشِّرُکُمْ فَقُلْتُ بَلَی أَیُّهَا الْمَلِکُ فَقَالَ إِنَّهُ جَاءَنِی السَّاعَةَ مِنْ نَحْوِ أَرْضِکُمْ عَیْنٌ مِنْ عُیُونِی هُنَاکَ فَأَخْبَرَنِی أَنَّ اللَّهَ عَزَّ وَ جَلَّ قَدْ نَصَرَ نَبِیَّهُ مُحَمَّداً صلی الله علیه و آله وَ أَهْلَکَ عَدُوَّهُ وَ أُسِرَ فُلَانٌ وَ فُلَانٌ وَ فُلَانٌ الْتَقَوْا بِوَادٍ یُقَالُ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بَدْرٌ کَثِیرِ الْأَرَاکِ لَکَأَنِّی أَنْظُرُ إِلَیْهِ </w:t>
      </w:r>
      <w:r>
        <w:rPr>
          <w:rStyle w:val="FootnoteAnchor"/>
          <w:rtl w:val="true"/>
        </w:rPr>
        <w:footnoteReference w:id="464"/>
      </w:r>
      <w:r>
        <w:rPr>
          <w:rFonts w:ascii="Amiri" w:hAnsi="Amiri" w:eastAsia="Amiri" w:cs="Amiri"/>
          <w:color w:val="111111"/>
          <w:sz w:val="28"/>
          <w:sz w:val="28"/>
          <w:szCs w:val="28"/>
          <w:rtl w:val="true"/>
          <w:lang w:bidi="ar-SA"/>
        </w:rPr>
        <w:t>حَیْثُ کُنْتُ أَرْعَی لِسَیِّدِی هُنَاکَ وَ هُوَ رَجُلٌ مِنْ بَنِی ضَمْرَةَ فَقَالَ لَهُ جَعْفَرٌ أَیُّهَا الْمَلِکُ فَمَا لِی أَرَاکَ جَالِساً عَلَی التُّرَابِ وَ عَلَیْکَ هَذِهِ الْخُلْقَانُ فَقَالَ لَهُ یَا جَعْفَرُ إِنَّا نَجِدُ فِیمَا أَنْزَلَ اللَّهُ عَلَی عِیسَی علیه السلام أَنَّ مِنْ حَقِّ اللَّهِ عَلَی عِبَادِهِ أَنْ یُحْدِثُوا لَهُ تَوَاضُعاً عِنْدَ مَا یُحْدِثُ لَهُمْ مِنْ نِعْمَةٍ فَلَمَّا أَحْدَثَ اللَّهُ عَزَّ وَ جَلَّ لِی نِعْمَةً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بِمُحَمَّدٍ صلی الله علیه و آله أَحْدَثْتُ لِلَّهِ هَذَا التَّوَاضُعَ فَلَمَّا بَلَغَ النَّبِیَّ صلی الله علیه و آله قَالَ لِأَصْحَابِهِ إِنَّ الصَّدَقَةَ تَزِیدُ صَاحِبَهَا کَثْرَةً فَتَصَدَّقُوا یَرْحَمْکُمُ اللَّهُ وَ إِنَّ التَّوَاضُعَ یَزِیدُ صَاحِبَهُ رِفْعَةً فَتَوَاضَعُوا یَرْفَعْکُمُ اللَّهُ وَ إِنَّ الْعَفْوَ یَزِیدُ صَاحِبَهُ عِزّاً فَاعْفُوا یُعِزَّکُمُ اللَّهُ</w:t>
      </w:r>
      <w:r>
        <w:rPr>
          <w:rFonts w:eastAsia="Amiri" w:cs="Amiri" w:ascii="Amiri" w:hAnsi="Amiri"/>
          <w:color w:val="111111"/>
          <w:sz w:val="28"/>
          <w:szCs w:val="28"/>
          <w:rtl w:val="true"/>
          <w:lang w:bidi="ar-SA"/>
        </w:rPr>
        <w:t xml:space="preserve">. . </w:t>
      </w:r>
      <w:bookmarkStart w:id="1068" w:name="pg13650_137214"/>
    </w:p>
    <w:p>
      <w:pPr>
        <w:pStyle w:val="Heading4"/>
        <w:numPr>
          <w:ilvl w:val="3"/>
          <w:numId w:val="1"/>
        </w:numPr>
        <w:rPr/>
      </w:pPr>
      <w:bookmarkStart w:id="1069" w:name="__RefHeading___Toc1208156_3830689328"/>
      <w:bookmarkStart w:id="1070" w:name="_Toc479"/>
      <w:bookmarkEnd w:id="1068"/>
      <w:bookmarkEnd w:id="1069"/>
      <w:r>
        <w:rPr/>
        <w:t>2</w:t>
      </w:r>
      <w:r>
        <w:rPr>
          <w:rtl w:val="true"/>
        </w:rPr>
        <w:t xml:space="preserve">- </w:t>
      </w:r>
      <w:r>
        <w:rPr>
          <w:rtl w:val="true"/>
        </w:rPr>
        <w:t>حدیث</w:t>
      </w:r>
      <w:bookmarkEnd w:id="1070"/>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مُعَاوِیَةَ بْنِ عَمَّارٍ عَنْ أَبِی عَبْدِ اللَّهِ علیه السلام قَالَ سَمِعْتُهُ یَقُولُ إِنَّ فِی السَّمَاءِ مَلَکَیْنِ مُوَکَّلَیْنِ بِالْعِبَادِ فَمَنْ تَوَاضَعَ لِلَّهِ رَفَعَاهُ وَ مَنْ تَکَبَّرَ وَضَعَاهُ</w:t>
      </w:r>
      <w:r>
        <w:rPr>
          <w:rFonts w:eastAsia="Amiri" w:cs="Amiri" w:ascii="Amiri" w:hAnsi="Amiri"/>
          <w:color w:val="111111"/>
          <w:sz w:val="28"/>
          <w:szCs w:val="28"/>
          <w:rtl w:val="true"/>
          <w:lang w:bidi="ar-SA"/>
        </w:rPr>
        <w:t>.</w:t>
      </w:r>
    </w:p>
    <w:p>
      <w:pPr>
        <w:pStyle w:val="Heading4"/>
        <w:numPr>
          <w:ilvl w:val="3"/>
          <w:numId w:val="1"/>
        </w:numPr>
        <w:rPr/>
      </w:pPr>
      <w:bookmarkStart w:id="1071" w:name="__RefHeading___Toc1208158_3830689328"/>
      <w:bookmarkStart w:id="1072" w:name="_Toc480"/>
      <w:bookmarkEnd w:id="1071"/>
      <w:r>
        <w:rPr/>
        <w:t>3</w:t>
      </w:r>
      <w:r>
        <w:rPr>
          <w:rtl w:val="true"/>
        </w:rPr>
        <w:t xml:space="preserve">- </w:t>
      </w:r>
      <w:r>
        <w:rPr>
          <w:rtl w:val="true"/>
        </w:rPr>
        <w:t>حدیث</w:t>
      </w:r>
      <w:bookmarkEnd w:id="1072"/>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أَبِی عُمَیْرٍ عَنْ عَبْدِ الرَّحْمَنِ بْنِ الْحَجَّاجِ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أَفْطَرَ رَسُولُ اللَّهِ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عَشِیَّةَ خَمِیسٍ فِی مَسْجِدِ قُبَا فَقَالَ هَلْ مِنْ شَرَابٍ فَأَتَاهُ أَوْسُ بْنُ خَوَلِیٍّ الْأَنْصَارِیُّ بِعُسِّ مَخِیضٍ بِعَسَلٍ </w:t>
      </w:r>
      <w:r>
        <w:rPr>
          <w:rStyle w:val="FootnoteAnchor"/>
          <w:rtl w:val="true"/>
        </w:rPr>
        <w:footnoteReference w:id="465"/>
      </w:r>
      <w:r>
        <w:rPr>
          <w:rFonts w:ascii="Amiri" w:hAnsi="Amiri" w:eastAsia="Amiri" w:cs="Amiri"/>
          <w:color w:val="111111"/>
          <w:sz w:val="28"/>
          <w:sz w:val="28"/>
          <w:szCs w:val="28"/>
          <w:rtl w:val="true"/>
          <w:lang w:bidi="ar-SA"/>
        </w:rPr>
        <w:t>فَلَمَّا وَضَعَهُ عَلَی فِیهِ نَحَّاهُ ثُمَّ قَالَ شَرَابَانِ یُکْتَفَی بِأَحَدِهِمَا مِنْ صَاحِبِهِ لَا أَشْرَبُهُ وَ لَا أُحَرِّمُهُ وَ لَکِنْ</w:t>
      </w:r>
    </w:p>
    <w:p>
      <w:pPr>
        <w:pStyle w:val="BookText"/>
        <w:rPr/>
      </w:pPr>
      <w:r>
        <w:rPr>
          <w:rFonts w:ascii="Amiri" w:hAnsi="Amiri" w:eastAsia="Amiri" w:cs="Amiri"/>
          <w:color w:val="111111"/>
          <w:sz w:val="28"/>
          <w:sz w:val="28"/>
          <w:szCs w:val="28"/>
          <w:rtl w:val="true"/>
          <w:lang w:bidi="ar-SA"/>
        </w:rPr>
        <w:t>أَتَوَاضَعُ لِلَّهِ فَإِنَّ مَنْ تَوَاضَعَ لِلَّهِ رَفَعَهُ اللَّهُ وَ مَنْ تَکَبَّرَ خَفَضَهُ اللَّهُ وَ مَنِ اقْتَصَدَ فِی مَعِیشَتِهِ رَزَقَهُ اللَّهُ وَ مَنْ بَذَّرَ حَرَمَهُ اللَّهُ وَ مَنْ أَکْثَرَ ذِکْرَ الْمَوْتِ أَحَبَّهُ اللَّهُ</w:t>
      </w:r>
      <w:r>
        <w:rPr>
          <w:rFonts w:eastAsia="Amiri" w:cs="Amiri" w:ascii="Amiri" w:hAnsi="Amiri"/>
          <w:color w:val="111111"/>
          <w:sz w:val="28"/>
          <w:szCs w:val="28"/>
          <w:rtl w:val="true"/>
          <w:lang w:bidi="ar-SA"/>
        </w:rPr>
        <w:t>.</w:t>
      </w:r>
    </w:p>
    <w:p>
      <w:pPr>
        <w:pStyle w:val="Heading4"/>
        <w:numPr>
          <w:ilvl w:val="3"/>
          <w:numId w:val="1"/>
        </w:numPr>
        <w:rPr/>
      </w:pPr>
      <w:bookmarkStart w:id="1073" w:name="__RefHeading___Toc1208160_3830689328"/>
      <w:bookmarkStart w:id="1074" w:name="_Toc481"/>
      <w:bookmarkEnd w:id="1073"/>
      <w:r>
        <w:rPr/>
        <w:t>4</w:t>
      </w:r>
      <w:r>
        <w:rPr>
          <w:rtl w:val="true"/>
        </w:rPr>
        <w:t xml:space="preserve">- </w:t>
      </w:r>
      <w:r>
        <w:rPr>
          <w:rtl w:val="true"/>
        </w:rPr>
        <w:t>حدیث</w:t>
      </w:r>
      <w:bookmarkEnd w:id="1074"/>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الْحُسَیْنُ بْنُ مُحَمَّدٍ عَنْ مُعَلَّی بْنِ مُحَمَّدٍ عَنِ الْحَسَنِ بْنِ عَلِیٍّ الْوَشَّاءِ عَنْ دَاوُدَ الْحَمَّارِ </w:t>
      </w:r>
      <w:r>
        <w:rPr>
          <w:rStyle w:val="FootnoteAnchor"/>
          <w:rtl w:val="true"/>
        </w:rPr>
        <w:footnoteReference w:id="466"/>
      </w:r>
      <w:r>
        <w:rPr>
          <w:rFonts w:ascii="Amiri" w:hAnsi="Amiri" w:eastAsia="Amiri" w:cs="Amiri"/>
          <w:color w:val="111111"/>
          <w:sz w:val="28"/>
          <w:sz w:val="28"/>
          <w:szCs w:val="28"/>
          <w:rtl w:val="true"/>
          <w:lang w:bidi="ar-SA"/>
        </w:rPr>
        <w:t xml:space="preserve">عَنْ أَبِی عَبْدِ اللَّهِ ع مِثْلَهُ وَ قَالَ مَنْ أَکْثَرَ ذِکْرَ اللَّهِ أَظَلَّهُ اللَّهُ فِی جَنَّتِهِ </w:t>
      </w:r>
      <w:r>
        <w:rPr>
          <w:rStyle w:val="FootnoteAnchor"/>
          <w:rtl w:val="true"/>
        </w:rPr>
        <w:footnoteReference w:id="46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75" w:name="__RefHeading___Toc1208162_3830689328"/>
      <w:bookmarkStart w:id="1076" w:name="_Toc482"/>
      <w:bookmarkEnd w:id="1075"/>
      <w:r>
        <w:rPr/>
        <w:t>5</w:t>
      </w:r>
      <w:r>
        <w:rPr>
          <w:rtl w:val="true"/>
        </w:rPr>
        <w:t xml:space="preserve">- </w:t>
      </w:r>
      <w:r>
        <w:rPr>
          <w:rtl w:val="true"/>
        </w:rPr>
        <w:t>حدیث</w:t>
      </w:r>
      <w:bookmarkEnd w:id="1076"/>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بْنِ خَالِدٍ عَنِ ابْنِ فَضَّالٍ عَنِ الْعَلَاءِ بْنِ رَزِینٍ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جَعْفَرٍ علیه السلام یَذْکُرُ أَنَّهُ أَتَی رَسُولَ اللَّهِ صلی الله علیه و آله مَلَکٌ فَقَالَ إِنَّ اللَّهَ عَزَّ وَ جَلَّ یُخَیِّرُکَ أَنْ تَکُونَ عَبْداً رَسُولًا مُتَوَاضِعاً أَوْ مَلِکاً رَسُولًا قَالَ فَنَظَرَ إِلَی جَبْرَئِیلَ وَ أَوْمَأَ بِیَدِهِ </w:t>
      </w:r>
      <w:r>
        <w:rPr>
          <w:rStyle w:val="FootnoteAnchor"/>
          <w:rtl w:val="true"/>
        </w:rPr>
        <w:footnoteReference w:id="468"/>
      </w:r>
      <w:r>
        <w:rPr>
          <w:rFonts w:ascii="Amiri" w:hAnsi="Amiri" w:eastAsia="Amiri" w:cs="Amiri"/>
          <w:color w:val="111111"/>
          <w:sz w:val="28"/>
          <w:sz w:val="28"/>
          <w:szCs w:val="28"/>
          <w:rtl w:val="true"/>
          <w:lang w:bidi="ar-SA"/>
        </w:rPr>
        <w:t xml:space="preserve">أَنْ تَوَاضَعْ فَقَالَ عَبْداً مُتَوَاضِعاً رَسُولًا فَقَالَ الرَّسُولُ </w:t>
      </w:r>
      <w:r>
        <w:rPr>
          <w:rStyle w:val="FootnoteAnchor"/>
          <w:rtl w:val="true"/>
        </w:rPr>
        <w:footnoteReference w:id="469"/>
      </w:r>
      <w:r>
        <w:rPr>
          <w:rFonts w:ascii="Amiri" w:hAnsi="Amiri" w:eastAsia="Amiri" w:cs="Amiri"/>
          <w:color w:val="111111"/>
          <w:sz w:val="28"/>
          <w:sz w:val="28"/>
          <w:szCs w:val="28"/>
          <w:rtl w:val="true"/>
          <w:lang w:bidi="ar-SA"/>
        </w:rPr>
        <w:t xml:space="preserve">مَعَ أَنَّهُ لَا یَنْقُصُکَ مِمَّا عِنْدَ رَبِّکَ شَیْئاً قَالَ وَ مَعَهُ مَفَاتِیحُ خَزَائِنِ الْأَرْضِ </w:t>
      </w:r>
      <w:r>
        <w:rPr>
          <w:rStyle w:val="FootnoteAnchor"/>
          <w:rtl w:val="true"/>
        </w:rPr>
        <w:footnoteReference w:id="47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77" w:name="__RefHeading___Toc1208164_3830689328"/>
      <w:bookmarkStart w:id="1078" w:name="_Toc483"/>
      <w:bookmarkEnd w:id="1077"/>
      <w:r>
        <w:rPr/>
        <w:t>6</w:t>
      </w:r>
      <w:r>
        <w:rPr>
          <w:rtl w:val="true"/>
        </w:rPr>
        <w:t xml:space="preserve">- </w:t>
      </w:r>
      <w:r>
        <w:rPr>
          <w:rtl w:val="true"/>
        </w:rPr>
        <w:t>حدیث</w:t>
      </w:r>
      <w:bookmarkEnd w:id="1078"/>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النَّوْفَلِیِّ عَنِ السَّکُونِیِّ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التَّوَاضُعِ أَنْ تَرْضَی بِالْمَجْلِسِ دُونَ الْمَجْلِسِ وَ أَنْ تُسَلِّمَ عَلَی مَنْ تَلْقَی وَ أَنْ تَتْرُکَ</w:t>
      </w:r>
      <w:r>
        <w:rPr>
          <w:rFonts w:eastAsia="Amiri" w:cs="Amiri" w:ascii="Amiri" w:hAnsi="Amiri"/>
          <w:color w:val="111111"/>
          <w:sz w:val="28"/>
          <w:szCs w:val="28"/>
          <w:rtl w:val="true"/>
          <w:lang w:bidi="ar-SA"/>
        </w:rPr>
        <w:t xml:space="preserve">. </w:t>
      </w:r>
      <w:bookmarkStart w:id="1079" w:name="pg13650_137215"/>
    </w:p>
    <w:p>
      <w:pPr>
        <w:pStyle w:val="BookText"/>
        <w:rPr/>
      </w:pPr>
      <w:bookmarkEnd w:id="1079"/>
      <w:r>
        <w:rPr>
          <w:rFonts w:ascii="Amiri" w:hAnsi="Amiri" w:eastAsia="Amiri" w:cs="Amiri"/>
          <w:color w:val="111111"/>
          <w:sz w:val="28"/>
          <w:sz w:val="28"/>
          <w:szCs w:val="28"/>
          <w:rtl w:val="true"/>
          <w:lang w:bidi="ar-SA"/>
        </w:rPr>
        <w:t>الْمِرَاءَ وَ إِنْ کُنْتَ مُحِقّاً وَ أَنْ لَا تُحِبَّ أَنْ تُحْمَدَ عَلَی التَّقْوَی</w:t>
      </w:r>
      <w:r>
        <w:rPr>
          <w:rFonts w:eastAsia="Amiri" w:cs="Amiri" w:ascii="Amiri" w:hAnsi="Amiri"/>
          <w:color w:val="111111"/>
          <w:sz w:val="28"/>
          <w:szCs w:val="28"/>
          <w:rtl w:val="true"/>
          <w:lang w:bidi="ar-SA"/>
        </w:rPr>
        <w:t>.</w:t>
      </w:r>
    </w:p>
    <w:p>
      <w:pPr>
        <w:pStyle w:val="Heading4"/>
        <w:numPr>
          <w:ilvl w:val="3"/>
          <w:numId w:val="1"/>
        </w:numPr>
        <w:rPr/>
      </w:pPr>
      <w:bookmarkStart w:id="1080" w:name="__RefHeading___Toc1208166_3830689328"/>
      <w:bookmarkStart w:id="1081" w:name="_Toc484"/>
      <w:bookmarkEnd w:id="1080"/>
      <w:r>
        <w:rPr/>
        <w:t>7</w:t>
      </w:r>
      <w:r>
        <w:rPr>
          <w:rtl w:val="true"/>
        </w:rPr>
        <w:t xml:space="preserve">- </w:t>
      </w:r>
      <w:r>
        <w:rPr>
          <w:rtl w:val="true"/>
        </w:rPr>
        <w:t>حدیث</w:t>
      </w:r>
      <w:bookmarkEnd w:id="1081"/>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عَلِیِّ بْنِ یَقْطِینٍ عَمَّنْ رَوَاهُ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أَوْحَی اللَّهُ عَزَّ وَ جَلَّ إِلَی مُوسَی علیه السلام أَنْ یَا مُوسَی أَ تَدْرِی لِمَ اصْطَفَیْتُکَ بِکَلَامِی دُونَ خَلْقِی قَالَ یَا رَبِّ وَ لِمَ ذَاکَ قَالَ فَأَوْحَی اللَّهُ تَبَارَکَ وَ تَعَالَی إِلَیْهِ أَنْ یَا مُوسَی إِنِّی قَلَّبْتُ عِبَادِی ظَهْراً لِبَطْنٍ فَلَمْ أَجِدْ فِیهِمْ أَحَداً أَذَلَّ لِی نَفْساً مِنْکَ یَا مُوسَی إِنَّکَ إِذَا صَلَّیْتَ وَضَعْتَ خَدَّکَ عَلَی التُّرَابِ أَوْ قَالَ عَلَی الْأَرْضِ</w:t>
      </w:r>
      <w:r>
        <w:rPr>
          <w:rFonts w:eastAsia="Amiri" w:cs="Amiri" w:ascii="Amiri" w:hAnsi="Amiri"/>
          <w:color w:val="111111"/>
          <w:sz w:val="28"/>
          <w:szCs w:val="28"/>
          <w:rtl w:val="true"/>
          <w:lang w:bidi="ar-SA"/>
        </w:rPr>
        <w:t xml:space="preserve">. </w:t>
      </w:r>
      <w:r>
        <w:rPr>
          <w:rStyle w:val="FootnoteAnchor"/>
          <w:rtl w:val="true"/>
        </w:rPr>
        <w:footnoteReference w:id="471"/>
      </w:r>
    </w:p>
    <w:p>
      <w:pPr>
        <w:pStyle w:val="Heading4"/>
        <w:numPr>
          <w:ilvl w:val="3"/>
          <w:numId w:val="1"/>
        </w:numPr>
        <w:rPr/>
      </w:pPr>
      <w:bookmarkStart w:id="1082" w:name="__RefHeading___Toc1208168_3830689328"/>
      <w:bookmarkStart w:id="1083" w:name="_Toc485"/>
      <w:bookmarkEnd w:id="1082"/>
      <w:r>
        <w:rPr/>
        <w:t>8</w:t>
      </w:r>
      <w:r>
        <w:rPr>
          <w:rtl w:val="true"/>
        </w:rPr>
        <w:t xml:space="preserve">- </w:t>
      </w:r>
      <w:r>
        <w:rPr>
          <w:rtl w:val="true"/>
        </w:rPr>
        <w:t>حدیث</w:t>
      </w:r>
      <w:bookmarkEnd w:id="1083"/>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هِشَامِ بْنِ سَالِمٍ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عَلِیُّ بْنُ الْحُسَیْنِ صلی الله علیه و آله عَلَی الْمُجَذَّمِینَ </w:t>
      </w:r>
      <w:r>
        <w:rPr>
          <w:rStyle w:val="FootnoteAnchor"/>
          <w:rtl w:val="true"/>
        </w:rPr>
        <w:footnoteReference w:id="472"/>
      </w:r>
      <w:r>
        <w:rPr>
          <w:rFonts w:ascii="Amiri" w:hAnsi="Amiri" w:eastAsia="Amiri" w:cs="Amiri"/>
          <w:color w:val="111111"/>
          <w:sz w:val="28"/>
          <w:sz w:val="28"/>
          <w:szCs w:val="28"/>
          <w:rtl w:val="true"/>
          <w:lang w:bidi="ar-SA"/>
        </w:rPr>
        <w:t xml:space="preserve">وَ هُوَ رَاکِبٌ حِمَارَهُ وَ هُمْ یَتَغَدَّوْنَ </w:t>
      </w:r>
      <w:r>
        <w:rPr>
          <w:rStyle w:val="FootnoteAnchor"/>
          <w:rtl w:val="true"/>
        </w:rPr>
        <w:footnoteReference w:id="473"/>
      </w:r>
      <w:r>
        <w:rPr>
          <w:rFonts w:ascii="Amiri" w:hAnsi="Amiri" w:eastAsia="Amiri" w:cs="Amiri"/>
          <w:color w:val="111111"/>
          <w:sz w:val="28"/>
          <w:sz w:val="28"/>
          <w:szCs w:val="28"/>
          <w:rtl w:val="true"/>
          <w:lang w:bidi="ar-SA"/>
        </w:rPr>
        <w:t xml:space="preserve">فَدَعَوْهُ إِلَی الْغَدَاءِ فَقَالَ أَمَا إِنِّی لَوْ لَا أَنِّی صَائِمٌ لَفَعَلْتُ فَلَمَّا صَارَ إِلَی مَنْزِلِهِ أَمَرَ بِطَعَامٍ فَصُنِعَ وَ أَمَرَ أَنْ یَتَنَوَّقُوا فِیهِ </w:t>
      </w:r>
      <w:r>
        <w:rPr>
          <w:rStyle w:val="FootnoteAnchor"/>
          <w:rtl w:val="true"/>
        </w:rPr>
        <w:footnoteReference w:id="474"/>
      </w:r>
      <w:r>
        <w:rPr>
          <w:rFonts w:ascii="Amiri" w:hAnsi="Amiri" w:eastAsia="Amiri" w:cs="Amiri"/>
          <w:color w:val="111111"/>
          <w:sz w:val="28"/>
          <w:sz w:val="28"/>
          <w:szCs w:val="28"/>
          <w:rtl w:val="true"/>
          <w:lang w:bidi="ar-SA"/>
        </w:rPr>
        <w:t xml:space="preserve">ثُمَّ دَعَاهُمْ فَتَغَدَّوْا عِنْدَهُ وَ تَغَدَّی مَعَهُمْ </w:t>
      </w:r>
      <w:r>
        <w:rPr>
          <w:rStyle w:val="FootnoteAnchor"/>
          <w:rtl w:val="true"/>
        </w:rPr>
        <w:footnoteReference w:id="47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84" w:name="__RefHeading___Toc1208170_3830689328"/>
      <w:bookmarkStart w:id="1085" w:name="_Toc486"/>
      <w:bookmarkEnd w:id="1084"/>
      <w:r>
        <w:rPr/>
        <w:t>9</w:t>
      </w:r>
      <w:r>
        <w:rPr>
          <w:rtl w:val="true"/>
        </w:rPr>
        <w:t xml:space="preserve">- </w:t>
      </w:r>
      <w:r>
        <w:rPr>
          <w:rtl w:val="true"/>
        </w:rPr>
        <w:t>حدیث</w:t>
      </w:r>
      <w:bookmarkEnd w:id="1085"/>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أَبِی عَبْدِ اللَّهِ عَنْ عُثْمَانَ بْنِ عِیسَی عَنْ هَارُونَ بْنِ خَارِجَةَ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التَّوَاضُعِ أَنْ یَجْلِسَ الرَّجُلُ دُونَ شَرَفِهِ</w:t>
      </w:r>
      <w:r>
        <w:rPr>
          <w:rFonts w:eastAsia="Amiri" w:cs="Amiri" w:ascii="Amiri" w:hAnsi="Amiri"/>
          <w:color w:val="111111"/>
          <w:sz w:val="28"/>
          <w:szCs w:val="28"/>
          <w:rtl w:val="true"/>
          <w:lang w:bidi="ar-SA"/>
        </w:rPr>
        <w:t>.</w:t>
      </w:r>
    </w:p>
    <w:p>
      <w:pPr>
        <w:pStyle w:val="Heading4"/>
        <w:numPr>
          <w:ilvl w:val="3"/>
          <w:numId w:val="1"/>
        </w:numPr>
        <w:rPr/>
      </w:pPr>
      <w:bookmarkStart w:id="1086" w:name="__RefHeading___Toc1208172_3830689328"/>
      <w:bookmarkStart w:id="1087" w:name="_Toc487"/>
      <w:bookmarkEnd w:id="1086"/>
      <w:r>
        <w:rPr/>
        <w:t>10</w:t>
      </w:r>
      <w:r>
        <w:rPr>
          <w:rtl w:val="true"/>
        </w:rPr>
        <w:t xml:space="preserve">- </w:t>
      </w:r>
      <w:r>
        <w:rPr>
          <w:rtl w:val="true"/>
        </w:rPr>
        <w:t>حدیث</w:t>
      </w:r>
      <w:bookmarkEnd w:id="1087"/>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ابْنِ فَضَّالٍ وَ مُحَسِّنِ بْنِ أَحْمَدَ عَنْ یُونُسَ بْنِ یَعْقُوبَ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نَظَرَ أَبُو عَبْدِ اللَّهِ علیه السلام إِلَی رَجُلٍ مِنْ أَهْلِ الْمَدِینَةِ قَدِ اشْتَرَی لِعِیَالِهِ شَیْئاً وَ هُوَ یَحْمِلُهُ فَلَمَّا رَآهُ الرَّجُلُ اسْتَحْیَا مِنْهُ فَقَالَ أَبُو عَبْدِ اللَّهِ علیه السلام اشْتَرَیْتَهُ لِعِیَالِکَ وَ حَمَلْتَهُ إِلَیْهِمْ أَمَا وَ اللَّهِ لَوْ لَا أَهْلُ الْمَدِینَةِ لَأَحْبَبْتُ أَنْ أَشْتَرِیَ لِعِیَالِیَ الشَّیْ‌ءَ ثُمَّ أَحْمِلَهُ إِلَیْهِمْ </w:t>
      </w:r>
      <w:r>
        <w:rPr>
          <w:rStyle w:val="FootnoteAnchor"/>
          <w:rtl w:val="true"/>
        </w:rPr>
        <w:footnoteReference w:id="47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88" w:name="__RefHeading___Toc1208174_3830689328"/>
      <w:bookmarkStart w:id="1089" w:name="_Toc488"/>
      <w:bookmarkEnd w:id="1088"/>
      <w:r>
        <w:rPr/>
        <w:t>11</w:t>
      </w:r>
      <w:r>
        <w:rPr>
          <w:rtl w:val="true"/>
        </w:rPr>
        <w:t xml:space="preserve">- </w:t>
      </w:r>
      <w:r>
        <w:rPr>
          <w:rtl w:val="true"/>
        </w:rPr>
        <w:t>حدیث</w:t>
      </w:r>
      <w:bookmarkEnd w:id="1089"/>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أَبِیهِ عَنْ عَبْدِ اللَّهِ بْنِ الْقَاسِمِ عَنْ عَمْرِو بْنِ أَبِی الْمِقْدَامِ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فِیمَا أَوْحَی اللَّهُ عَزَّ وَ جَلَّ إِلَی دَاوُدَ علیه السلام یَا دَاوُدُ کَمَا أَنَّ أَقْرَبَ النَّاسِ</w:t>
      </w:r>
      <w:r>
        <w:rPr>
          <w:rFonts w:eastAsia="Amiri" w:cs="Amiri" w:ascii="Amiri" w:hAnsi="Amiri"/>
          <w:color w:val="111111"/>
          <w:sz w:val="28"/>
          <w:szCs w:val="28"/>
          <w:rtl w:val="true"/>
          <w:lang w:bidi="ar-SA"/>
        </w:rPr>
        <w:t xml:space="preserve">). </w:t>
      </w:r>
      <w:bookmarkStart w:id="1090" w:name="pg13650_137216"/>
    </w:p>
    <w:p>
      <w:pPr>
        <w:pStyle w:val="BookText"/>
        <w:rPr/>
      </w:pPr>
      <w:bookmarkEnd w:id="1090"/>
      <w:r>
        <w:rPr>
          <w:rFonts w:ascii="Amiri" w:hAnsi="Amiri" w:eastAsia="Amiri" w:cs="Amiri"/>
          <w:color w:val="111111"/>
          <w:sz w:val="28"/>
          <w:sz w:val="28"/>
          <w:szCs w:val="28"/>
          <w:rtl w:val="true"/>
          <w:lang w:bidi="ar-SA"/>
        </w:rPr>
        <w:t>مِنَ اللَّهِ الْمُتَوَاضِعُونَ کَذَلِکَ أَبْعَدُ النَّاسِ مِنَ اللَّهِ الْمُتَکَبِّرُونَ</w:t>
      </w:r>
      <w:r>
        <w:rPr>
          <w:rFonts w:eastAsia="Amiri" w:cs="Amiri" w:ascii="Amiri" w:hAnsi="Amiri"/>
          <w:color w:val="111111"/>
          <w:sz w:val="28"/>
          <w:szCs w:val="28"/>
          <w:rtl w:val="true"/>
          <w:lang w:bidi="ar-SA"/>
        </w:rPr>
        <w:t>.</w:t>
      </w:r>
    </w:p>
    <w:p>
      <w:pPr>
        <w:pStyle w:val="Heading4"/>
        <w:numPr>
          <w:ilvl w:val="3"/>
          <w:numId w:val="1"/>
        </w:numPr>
        <w:rPr/>
      </w:pPr>
      <w:bookmarkStart w:id="1091" w:name="__RefHeading___Toc1208176_3830689328"/>
      <w:bookmarkStart w:id="1092" w:name="_Toc489"/>
      <w:bookmarkEnd w:id="1091"/>
      <w:r>
        <w:rPr/>
        <w:t>12</w:t>
      </w:r>
      <w:r>
        <w:rPr>
          <w:rtl w:val="true"/>
        </w:rPr>
        <w:t xml:space="preserve">- </w:t>
      </w:r>
      <w:r>
        <w:rPr>
          <w:rtl w:val="true"/>
        </w:rPr>
        <w:t>حدیث</w:t>
      </w:r>
      <w:bookmarkEnd w:id="1092"/>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أَبِیهِ عَنْ عَلِیِّ بْنِ الْحَکَمِ رَفَعَهُ إِلَی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عَلَی أَبِی الْحَسَنِ مُوسَی علیه السلام فِی السَّنَةِ الَّتِی قُبِضَ فِیهَا أَبُو عَبْدِ اللَّهِ علیه السلام فَقُلْتُ جُعِلْتُ فِدَاکَ مَا لَکَ ذَبَحْتَ کَبْشاً وَ نَحَرَ فُلَانٌ بَدَنَةً </w:t>
      </w:r>
      <w:r>
        <w:rPr>
          <w:rStyle w:val="FootnoteAnchor"/>
          <w:rtl w:val="true"/>
        </w:rPr>
        <w:footnoteReference w:id="477"/>
      </w:r>
      <w:r>
        <w:rPr>
          <w:rFonts w:ascii="Amiri" w:hAnsi="Amiri" w:eastAsia="Amiri" w:cs="Amiri"/>
          <w:color w:val="111111"/>
          <w:sz w:val="28"/>
          <w:sz w:val="28"/>
          <w:szCs w:val="28"/>
          <w:rtl w:val="true"/>
          <w:lang w:bidi="ar-SA"/>
        </w:rPr>
        <w:t xml:space="preserve">فَقَالَ یَا أَبَا مُحَمَّدٍ إِنَّ نُوحاً علیه السلام کَانَ فِی السَّفِینَةِ وَ کَانَ فِیهَا مَا شَاءَ اللَّهُ وَ کَانَتِ السَّفِینَةُ مَأْمُورَةً فَطَافَتْ بِالْبَیْتِ وَ هُوَ طَوَافُ النِّسَاءِ وَ خَلَّی سَبِیلَهَا نُوحٌ علیه السلام فَأَوْحَی اللَّهُ عَزَّ وَ جَلَّ إِلَی الْجِبَالِ أَنِّی وَاضِعٌ سَفِینَةَ نُوحٍ عَبْدِی عَلَی جَبَلٍ مِنْکُنَّ فَتَطَاوَلَتْ وَ شَمَخَتْ </w:t>
      </w:r>
      <w:r>
        <w:rPr>
          <w:rStyle w:val="FootnoteAnchor"/>
          <w:rtl w:val="true"/>
        </w:rPr>
        <w:footnoteReference w:id="478"/>
      </w:r>
      <w:r>
        <w:rPr>
          <w:rFonts w:ascii="Amiri" w:hAnsi="Amiri" w:eastAsia="Amiri" w:cs="Amiri"/>
          <w:color w:val="111111"/>
          <w:sz w:val="28"/>
          <w:sz w:val="28"/>
          <w:szCs w:val="28"/>
          <w:rtl w:val="true"/>
          <w:lang w:bidi="ar-SA"/>
        </w:rPr>
        <w:t xml:space="preserve">وَ تَوَاضَعَ الْجُودِیُّ وَ هُوَ جَبَلٌ عِنْدَکُمْ فَضَرَبَتِ السَّفِینَةُ بِجُؤْجُؤِهَا الْجَبَلَ </w:t>
      </w:r>
      <w:r>
        <w:rPr>
          <w:rStyle w:val="FootnoteAnchor"/>
          <w:rtl w:val="true"/>
        </w:rPr>
        <w:footnoteReference w:id="479"/>
      </w:r>
      <w:r>
        <w:rPr>
          <w:rFonts w:ascii="Amiri" w:hAnsi="Amiri" w:eastAsia="Amiri" w:cs="Amiri"/>
          <w:color w:val="111111"/>
          <w:sz w:val="28"/>
          <w:sz w:val="28"/>
          <w:szCs w:val="28"/>
          <w:rtl w:val="true"/>
          <w:lang w:bidi="ar-SA"/>
        </w:rPr>
        <w:t xml:space="preserve">قَالَ فَقَالَ نُوحٌ علیه السلام عِنْدَ ذَلِکَ یَا مَارِی أَتْقِنْ وَ هُوَ بِالسُّرْیَانِیَّةِ یَا رَبِّ أَصْلِحْ قَالَ فَظَنَنْتُ أَنَّ أَبَا الْحَسَنِ علیه السلام عَرَّضَ بِنَفْسِهِ </w:t>
      </w:r>
      <w:r>
        <w:rPr>
          <w:rStyle w:val="FootnoteAnchor"/>
          <w:rtl w:val="true"/>
        </w:rPr>
        <w:footnoteReference w:id="48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93" w:name="__RefHeading___Toc1208178_3830689328"/>
      <w:bookmarkStart w:id="1094" w:name="_Toc490"/>
      <w:bookmarkEnd w:id="1093"/>
      <w:r>
        <w:rPr/>
        <w:t>13</w:t>
      </w:r>
      <w:r>
        <w:rPr>
          <w:rtl w:val="true"/>
        </w:rPr>
        <w:t xml:space="preserve">- </w:t>
      </w:r>
      <w:r>
        <w:rPr>
          <w:rtl w:val="true"/>
        </w:rPr>
        <w:t>حدیث</w:t>
      </w:r>
      <w:bookmarkEnd w:id="1094"/>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عَنْ عِدَّةٍ مِنْ أَصْحَابِهِ </w:t>
      </w:r>
      <w:r>
        <w:rPr>
          <w:rStyle w:val="FootnoteAnchor"/>
          <w:rtl w:val="true"/>
        </w:rPr>
        <w:footnoteReference w:id="481"/>
      </w:r>
      <w:r>
        <w:rPr>
          <w:rFonts w:ascii="Amiri" w:hAnsi="Amiri" w:eastAsia="Amiri" w:cs="Amiri"/>
          <w:color w:val="111111"/>
          <w:sz w:val="28"/>
          <w:sz w:val="28"/>
          <w:szCs w:val="28"/>
          <w:rtl w:val="true"/>
          <w:lang w:bidi="ar-SA"/>
        </w:rPr>
        <w:t>عَنْ عَلِیِّ بْنِ أَسْبَاطٍ عَنِ الْحَسَنِ بْنِ الْجَهْمِ عَنْ أَبِی الْحَسَنِ الرِّضَا علیه السلام قَالَ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التَّوَاضُعُ أَنْ تُعْطِیَ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تُحِبُّ أَنْ تُعْطَاهُ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فِی حَدِیثٍ آخَرَ قَالَ قُلْتُ مَا حَدُّ التَّوَاضُعِ الَّذِی إِذَا فَعَلَهُ الْعَبْدُ کَانَ مُتَوَاضِعاً فَقَالَ التَّوَاضُعُ دَرَجَاتٌ مِنْهَا أَنْ یَعْرِفَ الْمَرْءُ قَدْرَ نَفْسِهِ فَیُنْزِلَهَا مَنْزِلَتَهَا بِقَلْبٍ سَلِیمٍ لَا یُحِبُّ أَنْ یَأْتِیَ إِلَی أَحَدٍ إِلَّا مِثْلَ مَا یُؤْتَی إِلَیْهِ إِنْ رَأَی سَیِّئَةً دَرَأَهَا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بِالْحَسَنَةِ کَاظِمُ الْغَیْظِ عَافٍ عَنِ النَّاسِ وَ اللَّهُ یُحِبُّ الْمُحْسِنِینَ</w:t>
      </w:r>
    </w:p>
    <w:p>
      <w:pPr>
        <w:pStyle w:val="Heading3"/>
        <w:numPr>
          <w:ilvl w:val="2"/>
          <w:numId w:val="1"/>
        </w:numPr>
        <w:rPr/>
      </w:pPr>
      <w:bookmarkStart w:id="1095" w:name="__RefHeading___Toc1208180_3830689328"/>
      <w:bookmarkStart w:id="1096" w:name="_Toc491"/>
      <w:bookmarkEnd w:id="1095"/>
      <w:r>
        <w:rPr>
          <w:rtl w:val="true"/>
        </w:rPr>
        <w:t>بَابُ الْحُبِّ فِی اللَّهِ وَ الْبُغْضِ فِی اللَّهِ</w:t>
      </w:r>
      <w:bookmarkEnd w:id="1096"/>
    </w:p>
    <w:p>
      <w:pPr>
        <w:pStyle w:val="Heading4"/>
        <w:numPr>
          <w:ilvl w:val="3"/>
          <w:numId w:val="1"/>
        </w:numPr>
        <w:rPr/>
      </w:pPr>
      <w:bookmarkStart w:id="1097" w:name="__RefHeading___Toc1208182_3830689328"/>
      <w:bookmarkStart w:id="1098" w:name="_Toc492"/>
      <w:bookmarkEnd w:id="1097"/>
      <w:r>
        <w:rPr/>
        <w:t>1</w:t>
      </w:r>
      <w:r>
        <w:rPr>
          <w:rtl w:val="true"/>
        </w:rPr>
        <w:t xml:space="preserve">- </w:t>
      </w:r>
      <w:r>
        <w:rPr>
          <w:rtl w:val="true"/>
        </w:rPr>
        <w:t>حدیث</w:t>
      </w:r>
      <w:bookmarkEnd w:id="1098"/>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بْنِ عِیسَی وَ أَحْمَدَ بْنِ مُحَمَّدِ بْنِ خَالِدٍ وَ عَلِیُّ بْنُ إِبْرَاهِیمَ عَنْ أَبِیهِ وَ سَهْلِ بْنِ زِیَادٍ جَمِیعاً عَنِ ابْنِ مَحْبُوبٍ عَنْ عَلِیِّ بْنِ رِئَابٍ عَنْ أَبِی عُبَیْدَةَ الْحَذَّاءِ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أَحَبَّ لِلَّهِ وَ أَبْغَضَ لِلَّهِ وَ أَعْطَی لِلَّهِ ا</w:t>
      </w:r>
      <w:r>
        <w:rPr>
          <w:rFonts w:eastAsia="Amiri" w:cs="Amiri" w:ascii="Amiri" w:hAnsi="Amiri"/>
          <w:color w:val="111111"/>
          <w:sz w:val="28"/>
          <w:szCs w:val="28"/>
          <w:rtl w:val="true"/>
          <w:lang w:bidi="ar-SA"/>
        </w:rPr>
        <w:t xml:space="preserve">. </w:t>
      </w:r>
      <w:bookmarkStart w:id="1099" w:name="pg13650_137217"/>
    </w:p>
    <w:p>
      <w:pPr>
        <w:pStyle w:val="BookText"/>
        <w:rPr/>
      </w:pPr>
      <w:bookmarkEnd w:id="1099"/>
      <w:r>
        <w:rPr>
          <w:rFonts w:ascii="Amiri" w:hAnsi="Amiri" w:eastAsia="Amiri" w:cs="Amiri"/>
          <w:color w:val="111111"/>
          <w:sz w:val="28"/>
          <w:sz w:val="28"/>
          <w:szCs w:val="28"/>
          <w:rtl w:val="true"/>
          <w:lang w:bidi="ar-SA"/>
        </w:rPr>
        <w:t>فَهُوَ مِمَّنْ کَمَلَ إِیمَانُهُ</w:t>
      </w:r>
      <w:r>
        <w:rPr>
          <w:rFonts w:eastAsia="Amiri" w:cs="Amiri" w:ascii="Amiri" w:hAnsi="Amiri"/>
          <w:color w:val="111111"/>
          <w:sz w:val="28"/>
          <w:szCs w:val="28"/>
          <w:rtl w:val="true"/>
          <w:lang w:bidi="ar-SA"/>
        </w:rPr>
        <w:t>.</w:t>
      </w:r>
    </w:p>
    <w:p>
      <w:pPr>
        <w:pStyle w:val="Heading4"/>
        <w:numPr>
          <w:ilvl w:val="3"/>
          <w:numId w:val="1"/>
        </w:numPr>
        <w:rPr/>
      </w:pPr>
      <w:bookmarkStart w:id="1100" w:name="__RefHeading___Toc1208184_3830689328"/>
      <w:bookmarkStart w:id="1101" w:name="_Toc493"/>
      <w:bookmarkEnd w:id="1100"/>
      <w:r>
        <w:rPr/>
        <w:t>2</w:t>
      </w:r>
      <w:r>
        <w:rPr>
          <w:rtl w:val="true"/>
        </w:rPr>
        <w:t xml:space="preserve">- </w:t>
      </w:r>
      <w:r>
        <w:rPr>
          <w:rtl w:val="true"/>
        </w:rPr>
        <w:t>حدیث</w:t>
      </w:r>
      <w:bookmarkEnd w:id="1101"/>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مَحْبُوبٍ عَنْ مَالِکِ بْنِ عَطِیَّةَ عَنْ سَعِیدٍ الْأَعْرَجِ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أَوْثَقِ عُرَی الْإِیمَانِ أَنْ تُحِبَّ فِی اللَّهِ وَ تُبْغِضَ فِی اللَّهِ وَ تُعْطِیَ فِی اللَّهِ وَ تَمْنَعَ فِی اللَّهِ </w:t>
      </w:r>
      <w:r>
        <w:rPr>
          <w:rStyle w:val="FootnoteAnchor"/>
          <w:rtl w:val="true"/>
        </w:rPr>
        <w:footnoteReference w:id="48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102" w:name="__RefHeading___Toc1208186_3830689328"/>
      <w:bookmarkStart w:id="1103" w:name="_Toc494"/>
      <w:bookmarkEnd w:id="1102"/>
      <w:r>
        <w:rPr/>
        <w:t>3</w:t>
      </w:r>
      <w:r>
        <w:rPr>
          <w:rtl w:val="true"/>
        </w:rPr>
        <w:t xml:space="preserve">- </w:t>
      </w:r>
      <w:r>
        <w:rPr>
          <w:rtl w:val="true"/>
        </w:rPr>
        <w:t>حدیث</w:t>
      </w:r>
      <w:bookmarkEnd w:id="1103"/>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مَحْبُوبٍ عَنْ أَبِی جَعْفَرٍ مُحَمَّدِ بْنِ النُّعْمَانِ الْأَحْوَلِ صَاحِبِ الطَّاقِ عَنْ سَلَّامِ بْنِ الْمُسْتَنِیرِ عَنْ أَبِی جَعْفَرٍ علیه السلام قَالَ قَالَ رَسُولُ اللَّهِ ص وُدُّ الْمُؤْمِنِ </w:t>
      </w:r>
      <w:r>
        <w:rPr>
          <w:rStyle w:val="FootnoteAnchor"/>
          <w:rtl w:val="true"/>
        </w:rPr>
        <w:footnoteReference w:id="483"/>
      </w:r>
      <w:r>
        <w:rPr>
          <w:rFonts w:ascii="Amiri" w:hAnsi="Amiri" w:eastAsia="Amiri" w:cs="Amiri"/>
          <w:color w:val="111111"/>
          <w:sz w:val="28"/>
          <w:sz w:val="28"/>
          <w:szCs w:val="28"/>
          <w:rtl w:val="true"/>
          <w:lang w:bidi="ar-SA"/>
        </w:rPr>
        <w:t>لِلْمُؤْمِنِ فِی اللَّهِ مِنْ أَعْظَمِ شُعَبِ الْإِیمَانِ أَلَا وَ مَنْ أَحَبَّ فِی اللَّهِ وَ أَبْغَضَ فِی اللَّهِ وَ أَعْطَی فِی اللَّهِ وَ مَنَعَ فِی اللَّهِ فَهُوَ مِنْ أَصْفِیَاءِ اللَّهِ</w:t>
      </w:r>
      <w:r>
        <w:rPr>
          <w:rFonts w:eastAsia="Amiri" w:cs="Amiri" w:ascii="Amiri" w:hAnsi="Amiri"/>
          <w:color w:val="111111"/>
          <w:sz w:val="28"/>
          <w:szCs w:val="28"/>
          <w:rtl w:val="true"/>
          <w:lang w:bidi="ar-SA"/>
        </w:rPr>
        <w:t>.</w:t>
      </w:r>
    </w:p>
    <w:p>
      <w:pPr>
        <w:pStyle w:val="Heading4"/>
        <w:numPr>
          <w:ilvl w:val="3"/>
          <w:numId w:val="1"/>
        </w:numPr>
        <w:rPr/>
      </w:pPr>
      <w:bookmarkStart w:id="1104" w:name="__RefHeading___Toc1208188_3830689328"/>
      <w:bookmarkStart w:id="1105" w:name="_Toc495"/>
      <w:bookmarkEnd w:id="1104"/>
      <w:r>
        <w:rPr/>
        <w:t>4</w:t>
      </w:r>
      <w:r>
        <w:rPr>
          <w:rtl w:val="true"/>
        </w:rPr>
        <w:t xml:space="preserve">- </w:t>
      </w:r>
      <w:r>
        <w:rPr>
          <w:rtl w:val="true"/>
        </w:rPr>
        <w:t>حدیث</w:t>
      </w:r>
      <w:bookmarkEnd w:id="1105"/>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الْحُسَیْنُ بْنُ مُحَمَّدٍ عَنْ مُعَلَّی بْنِ مُحَمَّدٍ عَنِ الْحَسَنِ بْنِ عَلِیٍّ الْوَشَّاءِ عَنْ عَلِیِّ بْنِ أَبِی حَمْزَةَ عَنْ أَبِی بَصِیرٍ عَنْ أَبِی عَبْدِ اللَّهِ علیه السلام قَالَ سَمِعْتُهُ یَقُولُ إِنَّ الْمُتَحَابِّینَ فِی اللَّهِ یَوْمَ الْقِیَامَةِ عَلَی مَنَابِرَ مِنْ نُورٍ قَدْ أَضَاءَ نُورُ وُجُوهِهِمْ وَ نُورُ أَجْسَادِهِمْ وَ نُورُ مَنَابِرِهِمْ کُلَّ شَیْ‌ءٍ حَتَّی یُعْرَفُوا بِهِ فَیُقَالُ هَؤُلَاءِ الْمُتَحَابُّونَ فِی اللَّهِ</w:t>
      </w:r>
      <w:r>
        <w:rPr>
          <w:rFonts w:eastAsia="Amiri" w:cs="Amiri" w:ascii="Amiri" w:hAnsi="Amiri"/>
          <w:color w:val="111111"/>
          <w:sz w:val="28"/>
          <w:szCs w:val="28"/>
          <w:rtl w:val="true"/>
          <w:lang w:bidi="ar-SA"/>
        </w:rPr>
        <w:t>.</w:t>
      </w:r>
    </w:p>
    <w:p>
      <w:pPr>
        <w:pStyle w:val="Heading4"/>
        <w:numPr>
          <w:ilvl w:val="3"/>
          <w:numId w:val="1"/>
        </w:numPr>
        <w:rPr/>
      </w:pPr>
      <w:bookmarkStart w:id="1106" w:name="__RefHeading___Toc1208190_3830689328"/>
      <w:bookmarkStart w:id="1107" w:name="_Toc496"/>
      <w:bookmarkEnd w:id="1106"/>
      <w:r>
        <w:rPr/>
        <w:t>5</w:t>
      </w:r>
      <w:r>
        <w:rPr>
          <w:rtl w:val="true"/>
        </w:rPr>
        <w:t xml:space="preserve">- </w:t>
      </w:r>
      <w:r>
        <w:rPr>
          <w:rtl w:val="true"/>
        </w:rPr>
        <w:t>حدیث</w:t>
      </w:r>
      <w:bookmarkEnd w:id="1107"/>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حَمَّادٍ عَنْ حَرِیزٍ عَنْ فُضَیْلِ بْنِ یَسَارٍ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الْحُبِّ وَ الْبُغْضِ أَ مِنَ الْإِیمَانِ هُوَ فَقَالَ وَ هَلِ الْإِیمَانُ إِلَّا الْحُبُّ وَ الْبُغْضُ ثُمَّ تَلَا هَذِهِ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حَبَّبَ إِلَیْکُمُ الْإِیمانَ وَ زَیَّنَهُ فِی قُلُوبِکُمْ وَ کَرَّهَ إِلَیْکُمُ الْکُفْرَ وَ الْفُسُوقَ وَ الْعِصْیانَ أُولئِکَ هُمُ الرَّاشِدُونَ </w:t>
      </w:r>
      <w:r>
        <w:rPr>
          <w:rStyle w:val="FootnoteAnchor"/>
          <w:rtl w:val="true"/>
        </w:rPr>
        <w:footnoteReference w:id="48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108" w:name="__RefHeading___Toc1208192_3830689328"/>
      <w:bookmarkStart w:id="1109" w:name="_Toc497"/>
      <w:bookmarkEnd w:id="1108"/>
      <w:r>
        <w:rPr/>
        <w:t>6</w:t>
      </w:r>
      <w:r>
        <w:rPr>
          <w:rtl w:val="true"/>
        </w:rPr>
        <w:t xml:space="preserve">- </w:t>
      </w:r>
      <w:r>
        <w:rPr>
          <w:rtl w:val="true"/>
        </w:rPr>
        <w:t>حدیث</w:t>
      </w:r>
      <w:bookmarkEnd w:id="1109"/>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أَبِی عَبْدِ اللَّهِ عَنْ مُحَمَّدِ بْنِ عِیسَی عَنْ أَبِی الْحَسَنِ عَلِیِّ بْنِ یَحْیَی فِیمَا أَعْلَمُ عَنْ عَمْرِو بْنِ مُدْرِکٍ الطَّائِیِّ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 آله لِأَصْحَابِهِ أَیُّ عُرَی الْإِیمَانِ أَوْثَقُ فَقَالُوا اللَّهُ وَ رَسُولُهُ أَعْلَمُ وَ قَالَ بَعْضُهُمُ الصَّلَاةُ وَ قَالَ بَعْضُهُمُ الزَّکَاةُ وَ قَالَ بَعْضُهُمُ الصِّیَامُ وَ قَالَ بَعْضُهُمُ الْحَجُ</w:t>
      </w:r>
      <w:r>
        <w:rPr>
          <w:rFonts w:eastAsia="Amiri" w:cs="Amiri" w:ascii="Amiri" w:hAnsi="Amiri"/>
          <w:color w:val="111111"/>
          <w:sz w:val="28"/>
          <w:szCs w:val="28"/>
          <w:rtl w:val="true"/>
          <w:lang w:bidi="ar-SA"/>
        </w:rPr>
        <w:t xml:space="preserve">. </w:t>
      </w:r>
      <w:bookmarkStart w:id="1110" w:name="pg13650_137218"/>
    </w:p>
    <w:p>
      <w:pPr>
        <w:pStyle w:val="BookText"/>
        <w:rPr/>
      </w:pPr>
      <w:bookmarkEnd w:id="1110"/>
      <w:r>
        <w:rPr>
          <w:rFonts w:ascii="Amiri" w:hAnsi="Amiri" w:eastAsia="Amiri" w:cs="Amiri"/>
          <w:color w:val="111111"/>
          <w:sz w:val="28"/>
          <w:sz w:val="28"/>
          <w:szCs w:val="28"/>
          <w:rtl w:val="true"/>
          <w:lang w:bidi="ar-SA"/>
        </w:rPr>
        <w:t xml:space="preserve">وَ الْعُمْرَةُ وَ قَالَ بَعْضُهُمُ الْجِهَادُ فَقَالَ رَسُولُ اللَّهِ صلی الله علیه و آله لِکُلِّ مَا قُلْتُمْ فَضْلٌ وَ لَیْسَ بِهِ </w:t>
      </w:r>
      <w:r>
        <w:rPr>
          <w:rStyle w:val="FootnoteAnchor"/>
          <w:rtl w:val="true"/>
        </w:rPr>
        <w:footnoteReference w:id="485"/>
      </w:r>
      <w:r>
        <w:rPr>
          <w:rFonts w:ascii="Amiri" w:hAnsi="Amiri" w:eastAsia="Amiri" w:cs="Amiri"/>
          <w:color w:val="111111"/>
          <w:sz w:val="28"/>
          <w:sz w:val="28"/>
          <w:szCs w:val="28"/>
          <w:rtl w:val="true"/>
          <w:lang w:bidi="ar-SA"/>
        </w:rPr>
        <w:t xml:space="preserve">وَ لَکِنْ أَوْثَقُ عُرَی الْإِیمَانِ الْحُبُّ فِی اللَّهِ وَ الْبُغْضُ فِی اللَّهِ وَ تَوَالِی </w:t>
      </w:r>
      <w:r>
        <w:rPr>
          <w:rStyle w:val="FootnoteAnchor"/>
          <w:rtl w:val="true"/>
        </w:rPr>
        <w:footnoteReference w:id="486"/>
      </w:r>
      <w:r>
        <w:rPr>
          <w:rFonts w:ascii="Amiri" w:hAnsi="Amiri" w:eastAsia="Amiri" w:cs="Amiri"/>
          <w:color w:val="111111"/>
          <w:sz w:val="28"/>
          <w:sz w:val="28"/>
          <w:szCs w:val="28"/>
          <w:rtl w:val="true"/>
          <w:lang w:bidi="ar-SA"/>
        </w:rPr>
        <w:t>أَوْلِیَاءِ اللَّهِ وَ التَّبَرِّی مِنْ أَعْدَاءِ اللَّهِ</w:t>
      </w:r>
      <w:r>
        <w:rPr>
          <w:rFonts w:eastAsia="Amiri" w:cs="Amiri" w:ascii="Amiri" w:hAnsi="Amiri"/>
          <w:color w:val="111111"/>
          <w:sz w:val="28"/>
          <w:szCs w:val="28"/>
          <w:rtl w:val="true"/>
          <w:lang w:bidi="ar-SA"/>
        </w:rPr>
        <w:t>.</w:t>
      </w:r>
    </w:p>
    <w:p>
      <w:pPr>
        <w:pStyle w:val="Heading4"/>
        <w:numPr>
          <w:ilvl w:val="3"/>
          <w:numId w:val="1"/>
        </w:numPr>
        <w:rPr/>
      </w:pPr>
      <w:bookmarkStart w:id="1111" w:name="__RefHeading___Toc1208194_3830689328"/>
      <w:bookmarkStart w:id="1112" w:name="_Toc498"/>
      <w:bookmarkEnd w:id="1111"/>
      <w:r>
        <w:rPr/>
        <w:t>7</w:t>
      </w:r>
      <w:r>
        <w:rPr>
          <w:rtl w:val="true"/>
        </w:rPr>
        <w:t xml:space="preserve">- </w:t>
      </w:r>
      <w:r>
        <w:rPr>
          <w:rtl w:val="true"/>
        </w:rPr>
        <w:t>حدیث</w:t>
      </w:r>
      <w:bookmarkEnd w:id="1112"/>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مُحَمَّدِ بْنِ عَلِیٍّ عَنْ عُمَرَ بْنِ جَبَلَةَ الْأَحْمَسِیِّ عَنْ أَبِی الْجَارُودِ عَنْ أَبِی جَعْفَرٍ علیه السلام قَالَ قَالَ رَسُولُ اللَّهِ ص الْمُتَحَابُّونَ فِی اللَّهِ یَوْمَ الْقِیَامَةِ عَلَی أَرْضِ زَبَرْجَدَةٍ خَضْرَاءَ فِی ظِلِّ عَرْشِهِ عَنْ یَمِینِهِ وَ کِلْتَا یَدَیْهِ یَمِینٌ وُجُوهُهُمْ أَشَدُّ بَیَاضاً وَ أَضْوَأُ مِنَ الشَّمْسِ الطَّالِعَةِ یَغْبِطُهُمْ بِمَنْزِلَتِهِمْ کُلُّ مَلَکٍ مُقَرَّبٍ وَ کُلُّ نَبِیٍّ مُرْسَلٍ یَقُولُ النَّاسُ مَنْ هَؤُلَاءِ فَیُقَالُ هَؤُلَاءِ الْمُتَحَابُّونَ فِی اللَّهِ</w:t>
      </w:r>
      <w:r>
        <w:rPr>
          <w:rFonts w:eastAsia="Amiri" w:cs="Amiri" w:ascii="Amiri" w:hAnsi="Amiri"/>
          <w:color w:val="111111"/>
          <w:sz w:val="28"/>
          <w:szCs w:val="28"/>
          <w:rtl w:val="true"/>
          <w:lang w:bidi="ar-SA"/>
        </w:rPr>
        <w:t>.</w:t>
      </w:r>
    </w:p>
    <w:p>
      <w:pPr>
        <w:pStyle w:val="Heading4"/>
        <w:numPr>
          <w:ilvl w:val="3"/>
          <w:numId w:val="1"/>
        </w:numPr>
        <w:rPr/>
      </w:pPr>
      <w:bookmarkStart w:id="1113" w:name="__RefHeading___Toc1208196_3830689328"/>
      <w:bookmarkStart w:id="1114" w:name="_Toc499"/>
      <w:bookmarkEnd w:id="1113"/>
      <w:r>
        <w:rPr/>
        <w:t>8</w:t>
      </w:r>
      <w:r>
        <w:rPr>
          <w:rtl w:val="true"/>
        </w:rPr>
        <w:t xml:space="preserve">- </w:t>
      </w:r>
      <w:r>
        <w:rPr>
          <w:rtl w:val="true"/>
        </w:rPr>
        <w:t>حدیث</w:t>
      </w:r>
      <w:bookmarkEnd w:id="1114"/>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أَبِیهِ عَنِ النَّضْرِ بْنِ سُوَیْدٍ عَنْ هِشَامِ بْنِ سَالِمٍ عَنْ أَبِی حَمْزَةَ الثُّمَالِیِّ عَنْ عَلِیِّ بْنِ الْحُسَیْنِ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جَمَعَ اللَّهُ عَزَّ وَ جَلَّ الْأَوَّلِینَ وَ الْآخِرِینَ قَامَ مُنَادٍ فَنَادَی یُسْمِعُ النَّاسَ فَیَقُولُ أَیْنَ الْمُتَحَابُّونَ فِی اللَّهِ قَالَ فَیَقُومُ عُنُقٌ مِنَ النَّاسِ فَیُقَالُ لَهُمُ اذْهَبُوا إِلَی الْجَنَّةِ بِغَیْرِ حِسَابٍ قَالَ فَتَلَقَّاهُمُ الْمَلَائِکَةُ فَیَقُولُونَ إِلَی أَیْنَ فَیَقُولُونَ إِلَی الْجَنَّةِ بِغَیْرِ حِسَابٍ قَالَ فَیَقُولُونَ فَأَیُّ ضَرْبٍ </w:t>
      </w:r>
      <w:r>
        <w:rPr>
          <w:rStyle w:val="FootnoteAnchor"/>
          <w:rtl w:val="true"/>
        </w:rPr>
        <w:footnoteReference w:id="487"/>
      </w:r>
      <w:r>
        <w:rPr>
          <w:rFonts w:ascii="Amiri" w:hAnsi="Amiri" w:eastAsia="Amiri" w:cs="Amiri"/>
          <w:color w:val="111111"/>
          <w:sz w:val="28"/>
          <w:sz w:val="28"/>
          <w:szCs w:val="28"/>
          <w:rtl w:val="true"/>
          <w:lang w:bidi="ar-SA"/>
        </w:rPr>
        <w:t>أَنْتُمْ مِنَ النَّاسِ فَیَقُولُونَ نَحْنُ الْمُتَحَابُّونَ فِی اللَّهِ قَالَ فَیَقُولُونَ وَ أَیَّ شَیْ‌ءٍ کَانَتْ أَعْمَالُکُمْ قَالُوا کُنَّا نُحِبُّ فِی اللَّهِ وَ نُبْغِضُ فِی اللَّهِ قَالَ فَیَقُولُونَ نِعْمَ أَجْرُ الْعامِلِینَ</w:t>
      </w:r>
      <w:r>
        <w:rPr>
          <w:rFonts w:eastAsia="Amiri" w:cs="Amiri" w:ascii="Amiri" w:hAnsi="Amiri"/>
          <w:color w:val="111111"/>
          <w:sz w:val="28"/>
          <w:szCs w:val="28"/>
          <w:rtl w:val="true"/>
          <w:lang w:bidi="ar-SA"/>
        </w:rPr>
        <w:t>*.</w:t>
      </w:r>
    </w:p>
    <w:p>
      <w:pPr>
        <w:pStyle w:val="Heading4"/>
        <w:numPr>
          <w:ilvl w:val="3"/>
          <w:numId w:val="1"/>
        </w:numPr>
        <w:rPr/>
      </w:pPr>
      <w:bookmarkStart w:id="1115" w:name="__RefHeading___Toc1208198_3830689328"/>
      <w:bookmarkStart w:id="1116" w:name="_Toc500"/>
      <w:bookmarkEnd w:id="1115"/>
      <w:r>
        <w:rPr/>
        <w:t>9</w:t>
      </w:r>
      <w:r>
        <w:rPr>
          <w:rtl w:val="true"/>
        </w:rPr>
        <w:t xml:space="preserve">- </w:t>
      </w:r>
      <w:r>
        <w:rPr>
          <w:rtl w:val="true"/>
        </w:rPr>
        <w:t>حدیث</w:t>
      </w:r>
      <w:bookmarkEnd w:id="1116"/>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عَلِیِّ بْنِ حَسَّانَ عَمَّنْ ذَکَرَهُ عَنْ دَاوُدَ بْنِ فَرْقَدٍ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 مِنْ عَلَامَاتِ الْمُؤْمِنِ عِلْمُهُ بِاللَّهِ وَ مَنْ یُحِبُّ وَ مَنْ یُبْغِضُ </w:t>
      </w:r>
      <w:r>
        <w:rPr>
          <w:rStyle w:val="FootnoteAnchor"/>
          <w:rtl w:val="true"/>
        </w:rPr>
        <w:footnoteReference w:id="48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117" w:name="__RefHeading___Toc1208200_3830689328"/>
      <w:bookmarkStart w:id="1118" w:name="_Toc501"/>
      <w:bookmarkEnd w:id="1117"/>
      <w:r>
        <w:rPr/>
        <w:t>10</w:t>
      </w:r>
      <w:r>
        <w:rPr>
          <w:rtl w:val="true"/>
        </w:rPr>
        <w:t xml:space="preserve">- </w:t>
      </w:r>
      <w:r>
        <w:rPr>
          <w:rtl w:val="true"/>
        </w:rPr>
        <w:t>حدیث</w:t>
      </w:r>
      <w:bookmarkEnd w:id="1118"/>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هِشَامِ بْنِ سَالِمٍ وَ حَفْصِ بْنِ الْبَخْتَرِیِّ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الرَّجُلَ لَیُحِبُّکُمْ وَ مَا یَعْرِفُ مَا أَنْتُمْ عَلَیْهِ فَیُدْخِلُهُ اللَّهُ الْجَنَّةَ بِحُبِّکُمْ وَ إِنَّ الرَّجُلَ لَیُبْغِضُکُمْ وَ مَا یَعْرِفُ مَا أَنْتُمْ عَلَیْهِ فَیُدْخِلُهُ اللَّهُ بِبُغْضِکُمُ النَّارَ</w:t>
      </w:r>
      <w:r>
        <w:rPr>
          <w:rFonts w:eastAsia="Amiri" w:cs="Amiri" w:ascii="Amiri" w:hAnsi="Amiri"/>
          <w:color w:val="111111"/>
          <w:sz w:val="28"/>
          <w:szCs w:val="28"/>
          <w:rtl w:val="true"/>
          <w:lang w:bidi="ar-SA"/>
        </w:rPr>
        <w:t>.</w:t>
      </w:r>
    </w:p>
    <w:p>
      <w:pPr>
        <w:pStyle w:val="Heading4"/>
        <w:numPr>
          <w:ilvl w:val="3"/>
          <w:numId w:val="1"/>
        </w:numPr>
        <w:rPr/>
      </w:pPr>
      <w:bookmarkStart w:id="1119" w:name="__RefHeading___Toc1208202_3830689328"/>
      <w:bookmarkStart w:id="1120" w:name="_Toc502"/>
      <w:bookmarkEnd w:id="1119"/>
      <w:r>
        <w:rPr/>
        <w:t>11</w:t>
      </w:r>
      <w:r>
        <w:rPr>
          <w:rtl w:val="true"/>
        </w:rPr>
        <w:t xml:space="preserve">- </w:t>
      </w:r>
      <w:r>
        <w:rPr>
          <w:rtl w:val="true"/>
        </w:rPr>
        <w:t>حدیث</w:t>
      </w:r>
      <w:bookmarkEnd w:id="1120"/>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بْنِ خَالِدٍ عَنِ ابْنِ الْعَرْزَمِیِّ عَنْ أَبِیهِ عَنْ جَابِرٍ الْجُعْفِیِّ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أَرَدْتَ أَنْ تَعْلَمَ أَنَّ فِیکَ خَیْراً فَانْظُرْ </w:t>
      </w:r>
      <w:r>
        <w:rPr>
          <w:rFonts w:eastAsia="Amiri" w:cs="Amiri" w:ascii="Amiri" w:hAnsi="Amiri"/>
          <w:color w:val="111111"/>
          <w:sz w:val="28"/>
          <w:szCs w:val="28"/>
          <w:rtl w:val="true"/>
          <w:lang w:bidi="ar-SA"/>
        </w:rPr>
        <w:t xml:space="preserve">. </w:t>
      </w:r>
      <w:bookmarkStart w:id="1121" w:name="pg13650_137219"/>
    </w:p>
    <w:p>
      <w:pPr>
        <w:pStyle w:val="BookText"/>
        <w:rPr/>
      </w:pPr>
      <w:bookmarkEnd w:id="1121"/>
      <w:r>
        <w:rPr>
          <w:rFonts w:ascii="Amiri" w:hAnsi="Amiri" w:eastAsia="Amiri" w:cs="Amiri"/>
          <w:color w:val="111111"/>
          <w:sz w:val="28"/>
          <w:sz w:val="28"/>
          <w:szCs w:val="28"/>
          <w:rtl w:val="true"/>
          <w:lang w:bidi="ar-SA"/>
        </w:rPr>
        <w:t>إِلَی قَلْبِکَ فَإِنْ کَانَ یُحِبُّ أَهْلَ طَاعَةِ اللَّهِ وَ یُبْغِضُ أَهْلَ مَعْصِیَتِهِ فَفِیکَ خَیْرٌ وَ اللَّهُ یُحِبُّکَ وَ إِنْ کَانَ یُبْغِضُ أَهْلَ طَاعَةِ اللَّهِ وَ یُحِبُّ أَهْلَ مَعْصِیَتِهِ فَلَیْسَ فِیکَ خَیْرٌ وَ اللَّهُ یُبْغِضُکَ وَ الْمَرْءُ مَعَ مَنْ أَحَبَّ</w:t>
      </w:r>
      <w:r>
        <w:rPr>
          <w:rFonts w:eastAsia="Amiri" w:cs="Amiri" w:ascii="Amiri" w:hAnsi="Amiri"/>
          <w:color w:val="111111"/>
          <w:sz w:val="28"/>
          <w:szCs w:val="28"/>
          <w:rtl w:val="true"/>
          <w:lang w:bidi="ar-SA"/>
        </w:rPr>
        <w:t>.</w:t>
      </w:r>
    </w:p>
    <w:p>
      <w:pPr>
        <w:pStyle w:val="Heading4"/>
        <w:numPr>
          <w:ilvl w:val="3"/>
          <w:numId w:val="1"/>
        </w:numPr>
        <w:rPr/>
      </w:pPr>
      <w:bookmarkStart w:id="1122" w:name="__RefHeading___Toc1208204_3830689328"/>
      <w:bookmarkStart w:id="1123" w:name="_Toc503"/>
      <w:bookmarkEnd w:id="1122"/>
      <w:r>
        <w:rPr/>
        <w:t>12</w:t>
      </w:r>
      <w:r>
        <w:rPr>
          <w:rtl w:val="true"/>
        </w:rPr>
        <w:t xml:space="preserve">- </w:t>
      </w:r>
      <w:r>
        <w:rPr>
          <w:rtl w:val="true"/>
        </w:rPr>
        <w:t>حدیث</w:t>
      </w:r>
      <w:bookmarkEnd w:id="1123"/>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أَبِی عَلِیٍّ الْوَاسِطِیِّ عَنِ الْحُسَیْنِ بْنِ أَبَانٍ عَمَّنْ ذَکَرَهُ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أَنَّ رَجُلًا أَحَبَّ رَجُلًا لِلَّهِ لَأَثَابَهُ اللَّهُ عَلَی حُبِّهِ إِیَّاهُ وَ إِنْ کَانَ الْمَحْبُوبُ فِی عِلْمِ اللَّهِ مِنْ أَهْلِ النَّارِ وَ لَوْ أَنَّ رَجُلًا أَبْغَضَ رَجُلًا لِلَّهِ لَأَثَابَهُ اللَّهُ عَلَی بُغْضِهِ إِیَّاهُ وَ إِنْ کَانَ الْمُبْغَضُ فِی عِلْمِ اللَّهِ مِنْ أَهْلِ الْجَنَّةِ </w:t>
      </w:r>
      <w:r>
        <w:rPr>
          <w:rStyle w:val="FootnoteAnchor"/>
          <w:rtl w:val="true"/>
        </w:rPr>
        <w:footnoteReference w:id="48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124" w:name="__RefHeading___Toc1208206_3830689328"/>
      <w:bookmarkStart w:id="1125" w:name="_Toc504"/>
      <w:bookmarkEnd w:id="1124"/>
      <w:r>
        <w:rPr/>
        <w:t>13</w:t>
      </w:r>
      <w:r>
        <w:rPr>
          <w:rtl w:val="true"/>
        </w:rPr>
        <w:t xml:space="preserve">- </w:t>
      </w:r>
      <w:r>
        <w:rPr>
          <w:rtl w:val="true"/>
        </w:rPr>
        <w:t>حدیث</w:t>
      </w:r>
      <w:bookmarkEnd w:id="1125"/>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بْنِ عِیسَی عَنِ الْحُسَیْنِ بْنِ سَعِیدٍ عَنِ النَّضْرِ بْنِ سُوَیْدٍ عَنْ یَحْیَی الْحَلَبِیِّ عَنْ بَشِیرٍ الْکُنَاسِیِّ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یَکُونُ حُبٌّ فِی اللَّهِ وَ رَسُولِهِ وَ حُبٌّ فِی الدُّنْیَا فَمَا کَانَ فِی اللَّهِ وَ رَسُولِهِ فَثَوَابُهُ عَلَی اللَّهِ وَ مَا کَانَ فِی الدُّنْیَا فَلَیْسَ بِشَیْ‌ءٍ</w:t>
      </w:r>
      <w:r>
        <w:rPr>
          <w:rFonts w:eastAsia="Amiri" w:cs="Amiri" w:ascii="Amiri" w:hAnsi="Amiri"/>
          <w:color w:val="111111"/>
          <w:sz w:val="28"/>
          <w:szCs w:val="28"/>
          <w:rtl w:val="true"/>
          <w:lang w:bidi="ar-SA"/>
        </w:rPr>
        <w:t>.</w:t>
      </w:r>
    </w:p>
    <w:p>
      <w:pPr>
        <w:pStyle w:val="Heading4"/>
        <w:numPr>
          <w:ilvl w:val="3"/>
          <w:numId w:val="1"/>
        </w:numPr>
        <w:rPr/>
      </w:pPr>
      <w:bookmarkStart w:id="1126" w:name="__RefHeading___Toc1208208_3830689328"/>
      <w:bookmarkStart w:id="1127" w:name="_Toc505"/>
      <w:bookmarkEnd w:id="1126"/>
      <w:r>
        <w:rPr/>
        <w:t>14</w:t>
      </w:r>
      <w:r>
        <w:rPr>
          <w:rtl w:val="true"/>
        </w:rPr>
        <w:t xml:space="preserve">- </w:t>
      </w:r>
      <w:r>
        <w:rPr>
          <w:rtl w:val="true"/>
        </w:rPr>
        <w:t>حدیث</w:t>
      </w:r>
      <w:bookmarkEnd w:id="1127"/>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بْنِ خَالِدٍ عَنْ عُثْمَانَ بْنِ عِیسَی عَنْ سَمَاعَةَ بْنِ مِهْرَانَ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الْمُسْلِمَیْنِ یَلْتَقِیَانِ فَأَفْضَلُهُمَا أَشَدُّهُمَا حُبّاً لِصَاحِبِهِ</w:t>
      </w:r>
      <w:r>
        <w:rPr>
          <w:rFonts w:eastAsia="Amiri" w:cs="Amiri" w:ascii="Amiri" w:hAnsi="Amiri"/>
          <w:color w:val="111111"/>
          <w:sz w:val="28"/>
          <w:szCs w:val="28"/>
          <w:rtl w:val="true"/>
          <w:lang w:bidi="ar-SA"/>
        </w:rPr>
        <w:t>.</w:t>
      </w:r>
    </w:p>
    <w:p>
      <w:pPr>
        <w:pStyle w:val="Heading4"/>
        <w:numPr>
          <w:ilvl w:val="3"/>
          <w:numId w:val="1"/>
        </w:numPr>
        <w:rPr/>
      </w:pPr>
      <w:bookmarkStart w:id="1128" w:name="__RefHeading___Toc1208210_3830689328"/>
      <w:bookmarkStart w:id="1129" w:name="_Toc506"/>
      <w:bookmarkEnd w:id="1128"/>
      <w:r>
        <w:rPr/>
        <w:t>15</w:t>
      </w:r>
      <w:r>
        <w:rPr>
          <w:rtl w:val="true"/>
        </w:rPr>
        <w:t xml:space="preserve">- </w:t>
      </w:r>
      <w:r>
        <w:rPr>
          <w:rtl w:val="true"/>
        </w:rPr>
        <w:t>حدیث</w:t>
      </w:r>
      <w:bookmarkEnd w:id="1129"/>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أَحْمَدَ بْنِ مُحَمَّدِ بْنِ أَبِی نَصْرٍ وَ ابْنِ فَضَّالٍ عَنْ صَفْوَانَ الْجَمَّالِ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الْتَقَی مُؤْمِنَانِ قَطُّ إِلَّا کَانَ أَفْضَلُهُمَا أَشَدَّهُمَا حُبّاً لِأَخِیهِ</w:t>
      </w:r>
      <w:r>
        <w:rPr>
          <w:rFonts w:eastAsia="Amiri" w:cs="Amiri" w:ascii="Amiri" w:hAnsi="Amiri"/>
          <w:color w:val="111111"/>
          <w:sz w:val="28"/>
          <w:szCs w:val="28"/>
          <w:rtl w:val="true"/>
          <w:lang w:bidi="ar-SA"/>
        </w:rPr>
        <w:t>.</w:t>
      </w:r>
    </w:p>
    <w:p>
      <w:pPr>
        <w:pStyle w:val="Heading4"/>
        <w:numPr>
          <w:ilvl w:val="3"/>
          <w:numId w:val="1"/>
        </w:numPr>
        <w:rPr/>
      </w:pPr>
      <w:bookmarkStart w:id="1130" w:name="__RefHeading___Toc1208212_3830689328"/>
      <w:bookmarkStart w:id="1131" w:name="_Toc507"/>
      <w:bookmarkEnd w:id="1130"/>
      <w:r>
        <w:rPr/>
        <w:t>16</w:t>
      </w:r>
      <w:r>
        <w:rPr>
          <w:rtl w:val="true"/>
        </w:rPr>
        <w:t xml:space="preserve">- </w:t>
      </w:r>
      <w:r>
        <w:rPr>
          <w:rtl w:val="true"/>
        </w:rPr>
        <w:t>حدیث</w:t>
      </w:r>
      <w:bookmarkEnd w:id="1131"/>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الْحُسَیْنُ بْنُ مُحَمَّدٍ عَنْ مُحَمَّدِ بْنِ عِمْرَانَ السَّبِیعِیِّ عَنْ عَبْدِ اللَّهِ بْنِ جَبَلَةَ عَنْ إِسْحَاقَ بْنِ عَمَّارٍ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مَنْ لَمْ یُحِبَّ عَلَی الدِّینِ وَ لَمْ یُبْغِضْ عَلَی الدِّینِ فَلَا دِینَ لَهُ</w:t>
      </w:r>
      <w:r>
        <w:rPr>
          <w:rFonts w:eastAsia="Amiri" w:cs="Amiri" w:ascii="Amiri" w:hAnsi="Amiri"/>
          <w:color w:val="111111"/>
          <w:sz w:val="28"/>
          <w:szCs w:val="28"/>
          <w:rtl w:val="true"/>
          <w:lang w:bidi="ar-SA"/>
        </w:rPr>
        <w:t xml:space="preserve">. . </w:t>
      </w:r>
      <w:bookmarkStart w:id="1132" w:name="pg13650_137220"/>
    </w:p>
    <w:p>
      <w:pPr>
        <w:pStyle w:val="Heading3"/>
        <w:numPr>
          <w:ilvl w:val="2"/>
          <w:numId w:val="1"/>
        </w:numPr>
        <w:rPr/>
      </w:pPr>
      <w:bookmarkStart w:id="1133" w:name="__RefHeading___Toc1208214_3830689328"/>
      <w:bookmarkStart w:id="1134" w:name="_Toc508"/>
      <w:bookmarkEnd w:id="1132"/>
      <w:bookmarkEnd w:id="1133"/>
      <w:r>
        <w:rPr>
          <w:rtl w:val="true"/>
        </w:rPr>
        <w:t>بَابُ ذَمِّ الدُّنْیَا وَ الزُّهْدِ فِیهَا</w:t>
      </w:r>
      <w:bookmarkEnd w:id="1134"/>
    </w:p>
    <w:p>
      <w:pPr>
        <w:pStyle w:val="Heading4"/>
        <w:numPr>
          <w:ilvl w:val="3"/>
          <w:numId w:val="1"/>
        </w:numPr>
        <w:rPr/>
      </w:pPr>
      <w:bookmarkStart w:id="1135" w:name="__RefHeading___Toc1208216_3830689328"/>
      <w:bookmarkStart w:id="1136" w:name="_Toc509"/>
      <w:bookmarkEnd w:id="1135"/>
      <w:r>
        <w:rPr/>
        <w:t>1</w:t>
      </w:r>
      <w:r>
        <w:rPr>
          <w:rtl w:val="true"/>
        </w:rPr>
        <w:t xml:space="preserve">- </w:t>
      </w:r>
      <w:r>
        <w:rPr>
          <w:rtl w:val="true"/>
        </w:rPr>
        <w:t>حدیث</w:t>
      </w:r>
      <w:bookmarkEnd w:id="113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بْنِ عِیسَی عَنِ الْحَسَنِ بْنِ مَحْبُوبٍ عَنِ الْهَیْثَمِ بْنِ وَاقِدٍ الْحَرِیرِیِّ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زَهِدَ فِی الدُّنْیَا أَثْبَتَ اللَّهُ الْحِکْمَةَ فِی قَلْبِهِ وَ أَنْطَقَ بِهَا لِسَانَهُ وَ بَصَّرَهُ عُیُوبَ الدُّنْیَا دَاءَهَا وَ دَوَاءَهَا وَ أَخْرَجَهُ مِنَ الدُّنْیَا سَالِماً إِلَی دَارِ السَّلَامِ</w:t>
      </w:r>
      <w:r>
        <w:rPr>
          <w:rFonts w:eastAsia="Amiri" w:cs="Amiri" w:ascii="Amiri" w:hAnsi="Amiri"/>
          <w:color w:val="111111"/>
          <w:sz w:val="28"/>
          <w:szCs w:val="28"/>
          <w:rtl w:val="true"/>
          <w:lang w:bidi="ar-SA"/>
        </w:rPr>
        <w:t>.</w:t>
      </w:r>
    </w:p>
    <w:p>
      <w:pPr>
        <w:pStyle w:val="Heading4"/>
        <w:numPr>
          <w:ilvl w:val="3"/>
          <w:numId w:val="1"/>
        </w:numPr>
        <w:rPr/>
      </w:pPr>
      <w:bookmarkStart w:id="1137" w:name="__RefHeading___Toc1208218_3830689328"/>
      <w:bookmarkStart w:id="1138" w:name="_Toc510"/>
      <w:bookmarkEnd w:id="1137"/>
      <w:r>
        <w:rPr/>
        <w:t>2</w:t>
      </w:r>
      <w:r>
        <w:rPr>
          <w:rtl w:val="true"/>
        </w:rPr>
        <w:t xml:space="preserve">- </w:t>
      </w:r>
      <w:r>
        <w:rPr>
          <w:rtl w:val="true"/>
        </w:rPr>
        <w:t>حدیث</w:t>
      </w:r>
      <w:bookmarkEnd w:id="1138"/>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وَ عَلِیِّ بْنِ مُحَمَّدٍ الْقَاسَانِیِّ جَمِیعاً عَنِ الْقَاسِمِ بْنِ مُحَمَّدٍ عَنْ سُلَیْمَانَ بْنِ دَاوُدَ الْمِنْقَرِیِّ عَنْ حَفْصِ بْنِ غِیَاثٍ عَنْ أَبِی عَبْدِ اللَّهِ علیه السلام قَالَ سَمِعْتُهُ یَقُولُ جُعِلَ الْخَیْرُ کُلُّهُ فِی بَیْتٍ وَ</w:t>
      </w:r>
    </w:p>
    <w:p>
      <w:pPr>
        <w:pStyle w:val="BookText"/>
        <w:rPr/>
      </w:pPr>
      <w:r>
        <w:rPr>
          <w:rFonts w:ascii="Amiri" w:hAnsi="Amiri" w:eastAsia="Amiri" w:cs="Amiri"/>
          <w:color w:val="111111"/>
          <w:sz w:val="28"/>
          <w:sz w:val="28"/>
          <w:szCs w:val="28"/>
          <w:rtl w:val="true"/>
          <w:lang w:bidi="ar-SA"/>
        </w:rPr>
        <w:t xml:space="preserve">جُعِلَ مِفْتَاحُهُ الزُّهْدَ فِی الدُّنْیَا ثُمَّ قَالَ قَالَ رَسُولُ اللَّهِ صلی الله علیه و آله لَا یَجِدُ الرَّجُلُ حَلَاوَةَ الْإِیمَانِ فِی قَلْبِهِ حَتَّی لَا یُبَالِیَ مَنْ أَکَلَ الدُّنْیَا </w:t>
      </w:r>
      <w:r>
        <w:rPr>
          <w:rStyle w:val="FootnoteAnchor"/>
          <w:rtl w:val="true"/>
        </w:rPr>
        <w:footnoteReference w:id="490"/>
      </w:r>
      <w:r>
        <w:rPr>
          <w:rFonts w:ascii="Amiri" w:hAnsi="Amiri" w:eastAsia="Amiri" w:cs="Amiri"/>
          <w:color w:val="111111"/>
          <w:sz w:val="28"/>
          <w:sz w:val="28"/>
          <w:szCs w:val="28"/>
          <w:rtl w:val="true"/>
          <w:lang w:bidi="ar-SA"/>
        </w:rPr>
        <w:t>ثُمَّ قَالَ أَبُو عَبْدِ اللَّهِ علیه السلام حَرَامٌ عَلَی قُلُوبِکُمْ أَنْ تَعْرِفَ حَلَاوَةَ الْإِیمَانِ حَتَّی تَزْهَدَ فِی الدُّنْیَا</w:t>
      </w:r>
      <w:r>
        <w:rPr>
          <w:rFonts w:eastAsia="Amiri" w:cs="Amiri" w:ascii="Amiri" w:hAnsi="Amiri"/>
          <w:color w:val="111111"/>
          <w:sz w:val="28"/>
          <w:szCs w:val="28"/>
          <w:rtl w:val="true"/>
          <w:lang w:bidi="ar-SA"/>
        </w:rPr>
        <w:t>.</w:t>
      </w:r>
    </w:p>
    <w:p>
      <w:pPr>
        <w:pStyle w:val="Heading4"/>
        <w:numPr>
          <w:ilvl w:val="3"/>
          <w:numId w:val="1"/>
        </w:numPr>
        <w:rPr/>
      </w:pPr>
      <w:bookmarkStart w:id="1139" w:name="__RefHeading___Toc1208220_3830689328"/>
      <w:bookmarkStart w:id="1140" w:name="_Toc511"/>
      <w:bookmarkEnd w:id="1139"/>
      <w:r>
        <w:rPr/>
        <w:t>3</w:t>
      </w:r>
      <w:r>
        <w:rPr>
          <w:rtl w:val="true"/>
        </w:rPr>
        <w:t xml:space="preserve">- </w:t>
      </w:r>
      <w:r>
        <w:rPr>
          <w:rtl w:val="true"/>
        </w:rPr>
        <w:t>حدیث</w:t>
      </w:r>
      <w:bookmarkEnd w:id="1140"/>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مُحَمَّدِ بْنِ عِیسَی عَنْ یُونُسَ عَنْ أَبِی أَیُّوبَ الْخَزَّازِ عَنْ أَبِی حَمْزَةَ عَنْ أَبِی جَعْفَرٍ علیه السلام قَالَ قَالَ أَمِیرُ الْمُؤْمِنِینَ ع إِنَّ مِنْ أَعْوَنِ الْأَخْلَاقِ عَلَی الدِّینِ الزُّهْدَ فِی الدُّنْیَا</w:t>
      </w:r>
      <w:r>
        <w:rPr>
          <w:rFonts w:eastAsia="Amiri" w:cs="Amiri" w:ascii="Amiri" w:hAnsi="Amiri"/>
          <w:color w:val="111111"/>
          <w:sz w:val="28"/>
          <w:szCs w:val="28"/>
          <w:rtl w:val="true"/>
          <w:lang w:bidi="ar-SA"/>
        </w:rPr>
        <w:t>.</w:t>
      </w:r>
    </w:p>
    <w:p>
      <w:pPr>
        <w:pStyle w:val="Heading4"/>
        <w:numPr>
          <w:ilvl w:val="3"/>
          <w:numId w:val="1"/>
        </w:numPr>
        <w:rPr/>
      </w:pPr>
      <w:bookmarkStart w:id="1141" w:name="__RefHeading___Toc1208222_3830689328"/>
      <w:bookmarkStart w:id="1142" w:name="_Toc512"/>
      <w:bookmarkEnd w:id="1141"/>
      <w:r>
        <w:rPr/>
        <w:t>4</w:t>
      </w:r>
      <w:r>
        <w:rPr>
          <w:rtl w:val="true"/>
        </w:rPr>
        <w:t xml:space="preserve">- </w:t>
      </w:r>
      <w:r>
        <w:rPr>
          <w:rtl w:val="true"/>
        </w:rPr>
        <w:t>حدیث</w:t>
      </w:r>
      <w:bookmarkEnd w:id="1142"/>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وَ عَلِیِّ بْنِ مُحَمَّدٍ عَنِ الْقَاسِمِ بْنِ مُحَمَّدٍ عَنْ سُلَیْمَانَ بْنِ دَاوُدَ الْمِنْقَرِیِّ عَنْ عَلِیِّ بْنِ هَاشِمِ بْنِ الْبَرِیدِ عَنْ أَبِیهِ أَنَّ رَجُلًا سَأَلَ عَلِیَّ بْنَ الْحُسَیْنِ علیه السلام عَنِ الزُّهْدِ فَقَالَ عَشَرَةُ أَشْیَاءَ فَأَعْلَی دَرَجَةِ الزُّهْدِ أَدْنَی دَرَجَةِ الْوَرَعِ وَ أَعْلَی دَرَجَةِ الْوَرَعِ أَدْنَی دَرَجَةِ الْیَقِینِ وَ أَعْلَی دَرَجَةِ الْیَقِینِ أَدْنَی دَرَجَةِ الرِّضَا أَلَا وَ إِنَّ الزُّهْدَ فِی آیَةٍ مِنْ کِتَابِ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لِکَیْلا تَأْسَوْا عَلی ما فاتَکُمْ وَ لا تَفْرَحُوا بِما آتاکُمْ </w:t>
      </w:r>
      <w:r>
        <w:rPr>
          <w:rStyle w:val="FootnoteAnchor"/>
          <w:rtl w:val="true"/>
        </w:rPr>
        <w:footnoteReference w:id="491"/>
      </w:r>
      <w:r>
        <w:rPr>
          <w:rFonts w:eastAsia="Times New Roman" w:cs="Times New Roman" w:ascii="Times New Roman" w:hAnsi="Times New Roman"/>
          <w:color w:val="111111"/>
          <w:sz w:val="28"/>
          <w:szCs w:val="28"/>
          <w:rtl w:val="true"/>
          <w:lang w:val="en-US" w:bidi="en-US"/>
        </w:rPr>
        <w:t xml:space="preserve">.. </w:t>
      </w:r>
      <w:bookmarkStart w:id="1143" w:name="pg13650_137221"/>
    </w:p>
    <w:p>
      <w:pPr>
        <w:pStyle w:val="Heading4"/>
        <w:numPr>
          <w:ilvl w:val="3"/>
          <w:numId w:val="1"/>
        </w:numPr>
        <w:rPr/>
      </w:pPr>
      <w:bookmarkStart w:id="1144" w:name="__RefHeading___Toc1208224_3830689328"/>
      <w:bookmarkStart w:id="1145" w:name="_Toc513"/>
      <w:bookmarkEnd w:id="1143"/>
      <w:bookmarkEnd w:id="1144"/>
      <w:r>
        <w:rPr/>
        <w:t>5</w:t>
      </w:r>
      <w:r>
        <w:rPr>
          <w:rtl w:val="true"/>
        </w:rPr>
        <w:t xml:space="preserve">- </w:t>
      </w:r>
      <w:r>
        <w:rPr>
          <w:rtl w:val="true"/>
        </w:rPr>
        <w:t>حدیث</w:t>
      </w:r>
      <w:bookmarkEnd w:id="1145"/>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بِهَذَا الْإِسْنَادِ عَنِ الْمِنْقَرِیِّ عَنْ سُفْیَانَ بْنِ عُیَیْنَةَ قَالَ سَمِعْتُ أَبَا عَبْدِ اللَّهِ علیه السلام وَ هُوَ یَقُولُ کُلُّ قَلْبٍ فِیهِ شَکٌّ أَوْ شِرْکٌ فَهُوَ سَاقِطٌ وَ إِنَّمَا أَرَادُوا بِالزُّهْدِ فِی الدُّنْیَا لِتَفْرُغَ قُلُوبُهُمْ لِلْآخِرَةِ</w:t>
      </w:r>
      <w:r>
        <w:rPr>
          <w:rFonts w:eastAsia="Amiri" w:cs="Amiri" w:ascii="Amiri" w:hAnsi="Amiri"/>
          <w:color w:val="111111"/>
          <w:sz w:val="28"/>
          <w:szCs w:val="28"/>
          <w:rtl w:val="true"/>
          <w:lang w:bidi="ar-SA"/>
        </w:rPr>
        <w:t>.</w:t>
      </w:r>
    </w:p>
    <w:p>
      <w:pPr>
        <w:pStyle w:val="Heading4"/>
        <w:numPr>
          <w:ilvl w:val="3"/>
          <w:numId w:val="1"/>
        </w:numPr>
        <w:rPr/>
      </w:pPr>
      <w:bookmarkStart w:id="1146" w:name="__RefHeading___Toc1208226_3830689328"/>
      <w:bookmarkStart w:id="1147" w:name="_Toc514"/>
      <w:bookmarkEnd w:id="1146"/>
      <w:r>
        <w:rPr/>
        <w:t>6</w:t>
      </w:r>
      <w:r>
        <w:rPr>
          <w:rtl w:val="true"/>
        </w:rPr>
        <w:t xml:space="preserve">- </w:t>
      </w:r>
      <w:r>
        <w:rPr>
          <w:rtl w:val="true"/>
        </w:rPr>
        <w:t>حدیث</w:t>
      </w:r>
      <w:bookmarkEnd w:id="1147"/>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عَنْ أَبِیهِ عَنِ ابْنِ مَحْبُوبٍ عَنِ الْعَلَاءِ بْنِ رَزِینٍ عَنْ مُحَمَّدِ بْنِ مُسْلِمٍ عَنْ أَبِی عَبْدِ اللَّهِ علیه السلام قَالَ قَالَ أَمِیرُ الْمُؤْمِنِینَ ع إِنَّ عَلَامَةَ الرَّاغِبِ فِی ثَوَابِ الْآخِرَةِ زُهْدُهُ فِی عَاجِلِ زَهْرَةِ الدُّنْیَا أَمَا إِنَّ زُهْدَ الزَّاهِدِ فِی هَذِهِ الدُّنْیَا لَا یَنْقُصُهُ مِمَّا قَسَمَ اللَّهُ عَزَّ وَ جَلَّ لَهُ فِیهَا وَ إِنْ زَهِدَ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حِرْصَ الْحَرِیصِ عَلَی عَاجِلِ زَهْرَةِ الْحَیَاةِ الدُّنْیَا لَا یَزِیدُهُ فِیهَا وَ إِنْ حَرَصَ فَالْمَغْبُونُ مَنْ حُرِمَ حَظَّهُ مِنَ الْآخِرَةِ</w:t>
      </w:r>
      <w:r>
        <w:rPr>
          <w:rFonts w:eastAsia="Amiri" w:cs="Amiri" w:ascii="Amiri" w:hAnsi="Amiri"/>
          <w:color w:val="111111"/>
          <w:sz w:val="28"/>
          <w:szCs w:val="28"/>
          <w:rtl w:val="true"/>
          <w:lang w:bidi="ar-SA"/>
        </w:rPr>
        <w:t>.</w:t>
      </w:r>
    </w:p>
    <w:p>
      <w:pPr>
        <w:pStyle w:val="Heading4"/>
        <w:numPr>
          <w:ilvl w:val="3"/>
          <w:numId w:val="1"/>
        </w:numPr>
        <w:rPr/>
      </w:pPr>
      <w:bookmarkStart w:id="1148" w:name="__RefHeading___Toc1208228_3830689328"/>
      <w:bookmarkStart w:id="1149" w:name="_Toc515"/>
      <w:bookmarkEnd w:id="1148"/>
      <w:r>
        <w:rPr/>
        <w:t>7</w:t>
      </w:r>
      <w:r>
        <w:rPr>
          <w:rtl w:val="true"/>
        </w:rPr>
        <w:t xml:space="preserve">- </w:t>
      </w:r>
      <w:r>
        <w:rPr>
          <w:rtl w:val="true"/>
        </w:rPr>
        <w:t>حدیث</w:t>
      </w:r>
      <w:bookmarkEnd w:id="1149"/>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مُحَمَّدِ بْنِ یَحْیَی الْخَثْعَمِیِّ عَنْ طَلْحَةَ بْنِ زَیْدٍ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أَعْجَبَ رَسُولَ اللَّهِ صلی الله علیه و آله شَیْ‌ءٌ مِنَ الدُّنْیَا إِلَّا أَنْ یَکُونَ فِیهَا جَائِعاً خَائِفاً</w:t>
      </w:r>
      <w:r>
        <w:rPr>
          <w:rFonts w:eastAsia="Amiri" w:cs="Amiri" w:ascii="Amiri" w:hAnsi="Amiri"/>
          <w:color w:val="111111"/>
          <w:sz w:val="28"/>
          <w:szCs w:val="28"/>
          <w:rtl w:val="true"/>
          <w:lang w:bidi="ar-SA"/>
        </w:rPr>
        <w:t>.</w:t>
      </w:r>
    </w:p>
    <w:p>
      <w:pPr>
        <w:pStyle w:val="Heading4"/>
        <w:numPr>
          <w:ilvl w:val="3"/>
          <w:numId w:val="1"/>
        </w:numPr>
        <w:rPr/>
      </w:pPr>
      <w:bookmarkStart w:id="1150" w:name="__RefHeading___Toc1208230_3830689328"/>
      <w:bookmarkStart w:id="1151" w:name="_Toc516"/>
      <w:bookmarkEnd w:id="1150"/>
      <w:r>
        <w:rPr/>
        <w:t>8</w:t>
      </w:r>
      <w:r>
        <w:rPr>
          <w:rtl w:val="true"/>
        </w:rPr>
        <w:t xml:space="preserve">- </w:t>
      </w:r>
      <w:r>
        <w:rPr>
          <w:rtl w:val="true"/>
        </w:rPr>
        <w:t>حدیث</w:t>
      </w:r>
      <w:bookmarkEnd w:id="1151"/>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بْنِ خَالِدٍ عَنِ الْقَاسِمِ بْنِ یَحْیَی عَنْ جَدِّهِ الْحَسَنِ بْنِ رَاشِدٍ عَنْ عَبْدِ اللَّهِ بْنِ سِنَانٍ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النَّبِیُّ صلی الله علیه و آله وَ هُوَ مَحْزُونٌ فَأَتَاهُ مَلَکٌ وَ مَعَهُ مَفَاتِیحُ خَزَائِنِ الْأَرْضِ فَقَالَ یَا مُحَمَّدُ هَذِهِ مَفَاتِیحُ خَزَائِنِ الْأَرْضِ یَقُولُ لَکَ رَبُّکَ افْتَحْ وَ خُذْ مِنْهَا مَا شِئْتَ مِنْ غَیْرِ أَنْ تُنْقَصَ شَیْئاً عِنْدِی فَقَالَ رَسُولُ اللَّهِ صلی الله علیه و آله الدُّنْیَا دَارُ مَنْ لَا دَارَ لَهُ </w:t>
      </w:r>
      <w:r>
        <w:rPr>
          <w:rStyle w:val="FootnoteAnchor"/>
          <w:rtl w:val="true"/>
        </w:rPr>
        <w:footnoteReference w:id="492"/>
      </w:r>
      <w:r>
        <w:rPr>
          <w:rFonts w:ascii="Amiri" w:hAnsi="Amiri" w:eastAsia="Amiri" w:cs="Amiri"/>
          <w:color w:val="111111"/>
          <w:sz w:val="28"/>
          <w:sz w:val="28"/>
          <w:szCs w:val="28"/>
          <w:rtl w:val="true"/>
          <w:lang w:bidi="ar-SA"/>
        </w:rPr>
        <w:t>وَ لَهَا یَجْمَعُ مَنْ لَا عَقْلَ لَهُ فَقَالَ الْمَلِکُ وَ الَّذِی بَعَثَکَ بِالْحَقِّ نَبِیّاً لَقَدْ سَمِعْتُ هَذَا الْکَلَامَ مِنْ مَلَکٍ یَقُولُهُ فِی السَّمَاءِ الرَّابِعَةِ حِینَ أُعْطِیتُ الْمَفَاتِیحَ</w:t>
      </w:r>
      <w:r>
        <w:rPr>
          <w:rFonts w:eastAsia="Amiri" w:cs="Amiri" w:ascii="Amiri" w:hAnsi="Amiri"/>
          <w:color w:val="111111"/>
          <w:sz w:val="28"/>
          <w:szCs w:val="28"/>
          <w:rtl w:val="true"/>
          <w:lang w:bidi="ar-SA"/>
        </w:rPr>
        <w:t>.</w:t>
      </w:r>
    </w:p>
    <w:p>
      <w:pPr>
        <w:pStyle w:val="Heading4"/>
        <w:numPr>
          <w:ilvl w:val="3"/>
          <w:numId w:val="1"/>
        </w:numPr>
        <w:rPr/>
      </w:pPr>
      <w:bookmarkStart w:id="1152" w:name="__RefHeading___Toc1208232_3830689328"/>
      <w:bookmarkStart w:id="1153" w:name="_Toc517"/>
      <w:bookmarkEnd w:id="1152"/>
      <w:r>
        <w:rPr/>
        <w:t>9</w:t>
      </w:r>
      <w:r>
        <w:rPr>
          <w:rtl w:val="true"/>
        </w:rPr>
        <w:t xml:space="preserve">- </w:t>
      </w:r>
      <w:r>
        <w:rPr>
          <w:rtl w:val="true"/>
        </w:rPr>
        <w:t>حدیث</w:t>
      </w:r>
      <w:bookmarkEnd w:id="1153"/>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جَمِیلِ بْنِ دَرَّاجٍ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رَسُولُ اللَّهِ صلی الله علیه و آله بِجَدْیٍ أَسَکَ </w:t>
      </w:r>
      <w:r>
        <w:rPr>
          <w:rStyle w:val="FootnoteAnchor"/>
          <w:rtl w:val="true"/>
        </w:rPr>
        <w:footnoteReference w:id="493"/>
      </w:r>
      <w:r>
        <w:rPr>
          <w:rFonts w:ascii="Amiri" w:hAnsi="Amiri" w:eastAsia="Amiri" w:cs="Amiri"/>
          <w:color w:val="111111"/>
          <w:sz w:val="28"/>
          <w:sz w:val="28"/>
          <w:szCs w:val="28"/>
          <w:rtl w:val="true"/>
          <w:lang w:bidi="ar-SA"/>
        </w:rPr>
        <w:t xml:space="preserve">مُلْقًی عَلَی مَزْبَلَةٍ مَیْتاً فَقَالَ لِأَصْحَابِهِ کَمْ یُسَاوِی هَذَا فَقَالُوا لَعَلَّهُ لَوْ کَانَ حَیّاً لَمْ یُسَاوِ دِرْهَماً فَقَالَ النَّبِیُّ صلی الله علیه و آله وَ الَّذِی نَفْسِی بِیَدِهِ لَلدُّنْیَا أَهْوَنُ عَلَی اللَّهِ مِنْ هَذَا الْجَدْیِ عَلَی أَهْلِهِ </w:t>
      </w:r>
      <w:r>
        <w:rPr>
          <w:rStyle w:val="FootnoteAnchor"/>
          <w:rtl w:val="true"/>
        </w:rPr>
        <w:footnoteReference w:id="494"/>
      </w:r>
      <w:r>
        <w:rPr>
          <w:rFonts w:eastAsia="Times New Roman" w:cs="Times New Roman" w:ascii="Times New Roman" w:hAnsi="Times New Roman"/>
          <w:color w:val="111111"/>
          <w:sz w:val="28"/>
          <w:szCs w:val="28"/>
          <w:rtl w:val="true"/>
          <w:lang w:val="en-US" w:bidi="en-US"/>
        </w:rPr>
        <w:t xml:space="preserve">.- </w:t>
      </w:r>
      <w:bookmarkStart w:id="1154" w:name="pg13650_137222"/>
    </w:p>
    <w:p>
      <w:pPr>
        <w:pStyle w:val="Heading4"/>
        <w:numPr>
          <w:ilvl w:val="3"/>
          <w:numId w:val="1"/>
        </w:numPr>
        <w:rPr/>
      </w:pPr>
      <w:bookmarkStart w:id="1155" w:name="__RefHeading___Toc1208234_3830689328"/>
      <w:bookmarkStart w:id="1156" w:name="_Toc518"/>
      <w:bookmarkEnd w:id="1154"/>
      <w:bookmarkEnd w:id="1155"/>
      <w:r>
        <w:rPr/>
        <w:t>10</w:t>
      </w:r>
      <w:r>
        <w:rPr>
          <w:rtl w:val="true"/>
        </w:rPr>
        <w:t xml:space="preserve">- </w:t>
      </w:r>
      <w:r>
        <w:rPr>
          <w:rtl w:val="true"/>
        </w:rPr>
        <w:t>حدیث</w:t>
      </w:r>
      <w:bookmarkEnd w:id="1156"/>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عَلِیِّ بْنِ مُحَمَّدٍ الْقَاسَانِیِّ عَمَّنْ ذَکَرَهُ عَنْ عَبْدِ اللَّهِ بْنِ الْقَاسِمِ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أَرَادَ اللَّهُ بِعَبْدٍ خَیْراً زَهَّدَهُ فِی الدُّنْیَا وَ فَقَّهَهُ فِی الدِّینِ وَ بَصَّرَهُ عُیُوبَهَا </w:t>
      </w:r>
      <w:r>
        <w:rPr>
          <w:rStyle w:val="FootnoteAnchor"/>
          <w:rtl w:val="true"/>
        </w:rPr>
        <w:footnoteReference w:id="495"/>
      </w:r>
      <w:r>
        <w:rPr>
          <w:rFonts w:ascii="Amiri" w:hAnsi="Amiri" w:eastAsia="Amiri" w:cs="Amiri"/>
          <w:color w:val="111111"/>
          <w:sz w:val="28"/>
          <w:sz w:val="28"/>
          <w:szCs w:val="28"/>
          <w:rtl w:val="true"/>
          <w:lang w:bidi="ar-SA"/>
        </w:rPr>
        <w:t xml:space="preserve">وَ مَنْ أُوتِیَهُنَّ فَقَدْ أُوتِیَ خَیْرَ الدُّنْیَا وَ الْآخِرَةِ وَ قَالَ لَمْ یَطْلُبْ أَحَدٌ الْحَقَّ بِبَابٍ أَفْضَلَ مِنَ الزُّهْدِ فِی الدُّنْیَا وَ هُوَ ضِدٌّ لِمَا طَلَبَ أَعْدَاءُ الْحَقِّ قُلْتُ جُعِلْتُ فِدَاکَ مِمَّا ذَا </w:t>
      </w:r>
      <w:r>
        <w:rPr>
          <w:rStyle w:val="FootnoteAnchor"/>
          <w:rtl w:val="true"/>
        </w:rPr>
        <w:footnoteReference w:id="496"/>
      </w:r>
      <w:r>
        <w:rPr>
          <w:rFonts w:ascii="Amiri" w:hAnsi="Amiri" w:eastAsia="Amiri" w:cs="Amiri"/>
          <w:color w:val="111111"/>
          <w:sz w:val="28"/>
          <w:sz w:val="28"/>
          <w:szCs w:val="28"/>
          <w:rtl w:val="true"/>
          <w:lang w:bidi="ar-SA"/>
        </w:rPr>
        <w:t>قَالَ مِنَ الرَّغْبَةِ فِیهَا وَ قَالَ أَ لَا مِنْ صَبَّارٍ کَرِیمٍ فَإِنَّمَا هِیَ أَیَّامٌ قَلَائِلُ أَلَا إِنَّهُ حَرَامٌ عَلَیْکُمْ أَنْ تَجِدُوا طَعْمَ الْإِیمَانِ حَتَّی تَزْهَدُوا فِی الدُّنْیَا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وَ سَمِعْتُ أَبَا عَبْدِ اللَّهِ علیه السلام یَقُولُ إِذَا تَخَلَّی الْمُؤْمِنُ مِنَ الدُّنْیَا سَمَا </w:t>
      </w:r>
      <w:r>
        <w:rPr>
          <w:rStyle w:val="FootnoteAnchor"/>
          <w:rtl w:val="true"/>
        </w:rPr>
        <w:footnoteReference w:id="497"/>
      </w:r>
      <w:r>
        <w:rPr>
          <w:rFonts w:ascii="Amiri" w:hAnsi="Amiri" w:eastAsia="Amiri" w:cs="Amiri"/>
          <w:color w:val="111111"/>
          <w:sz w:val="28"/>
          <w:sz w:val="28"/>
          <w:szCs w:val="28"/>
          <w:rtl w:val="true"/>
          <w:lang w:bidi="ar-SA"/>
        </w:rPr>
        <w:t xml:space="preserve">وَ وَجَدَ حَلَاوَةَ حُبِّ اللَّهِ وَ کَانَ عِنْدَ أَهْلِ الدُّنْیَا کَأَنَّهُ قَدْ خُولِطَ </w:t>
      </w:r>
      <w:r>
        <w:rPr>
          <w:rStyle w:val="FootnoteAnchor"/>
          <w:rtl w:val="true"/>
        </w:rPr>
        <w:footnoteReference w:id="498"/>
      </w:r>
      <w:r>
        <w:rPr>
          <w:rFonts w:ascii="Amiri" w:hAnsi="Amiri" w:eastAsia="Amiri" w:cs="Amiri"/>
          <w:color w:val="111111"/>
          <w:sz w:val="28"/>
          <w:sz w:val="28"/>
          <w:szCs w:val="28"/>
          <w:rtl w:val="true"/>
          <w:lang w:bidi="ar-SA"/>
        </w:rPr>
        <w:t>وَ إِنَّمَا خَالَطَ الْقَوْمَ حَلَاوَةُ حُبِّ اللَّهِ فَلَمْ یَشْتَغِلُوا بِغَیْرِهِ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وَ سَمِعْتُهُ یَقُولُ إِنَّ الْقَلْبَ إِذَا صَفَا ضَاقَتْ بِهِ الْأَرْضُ حَتَّی یَسْمُوَ</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عَنْ أَبِیهِ عَنْ عَلِیِّ بْنِ مُحَمَّدٍ الْقَاسَانِیِّ عَنِ الْقَاسِمِ بْنِ مُحَمَّدٍ عَنْ سُلَیْمَانَ بْنِ دَاوُدَ الْمِنْقَرِیِّ عَنْ عَبْدِ الرَّزَّاقِ بْنِ هَمَّامٍ عَنْ مَعْمَرِ بْنِ رَاشِدٍ عَنِ الزُّهْرِیِّ مُحَمَّدِ بْنِ مُسْلِمِ بْنِ شِهَابٍ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عَلِیُّ بْنُ الْحُسَیْنِ علیه السلام أَیُّ الْأَعْمَالِ أَفْضَلُ عِنْدَ اللَّهِ عَزَّ وَ جَلَّ فَقَالَ مَا مِنْ عَمَلٍ بَعْدَ مَعْرِفَةِ اللَّهِ جَلَّ وَ عَزَّ وَ مَعْرِفَةِ رَسُولِهِ صلی الله علیه و آله أَفْضَلَ مِنْ بُغْضِ الدُّنْیَا وَ إِنَّ لِذَلِکَ لَشُعَباً کَثِیرَةً </w:t>
      </w:r>
      <w:r>
        <w:rPr>
          <w:rStyle w:val="FootnoteAnchor"/>
          <w:rtl w:val="true"/>
        </w:rPr>
        <w:footnoteReference w:id="499"/>
      </w:r>
      <w:r>
        <w:rPr>
          <w:rFonts w:ascii="Amiri" w:hAnsi="Amiri" w:eastAsia="Amiri" w:cs="Amiri"/>
          <w:color w:val="111111"/>
          <w:sz w:val="28"/>
          <w:sz w:val="28"/>
          <w:szCs w:val="28"/>
          <w:rtl w:val="true"/>
          <w:lang w:bidi="ar-SA"/>
        </w:rPr>
        <w:t xml:space="preserve">وَ لِلْمَعَاصِی شُعَباً فَأَوَّلُ مَا عُصِیَ اللَّهُ بِهِ الْکِبْرُ وَ هِیَ مَعْصِیَةُ إِبْلِیسَ حِینَ أَبی وَ اسْتَکْبَرَ وَ کانَ مِنَ الْکافِرِینَ وَ الْحِرْصُ وَ هِیَ </w:t>
      </w:r>
      <w:r>
        <w:rPr>
          <w:rFonts w:eastAsia="Amiri" w:cs="Amiri" w:ascii="Amiri" w:hAnsi="Amiri"/>
          <w:color w:val="111111"/>
          <w:sz w:val="28"/>
          <w:szCs w:val="28"/>
          <w:rtl w:val="true"/>
          <w:lang w:bidi="ar-SA"/>
        </w:rPr>
        <w:t xml:space="preserve">) </w:t>
      </w:r>
      <w:bookmarkStart w:id="1157" w:name="pg13650_137223"/>
    </w:p>
    <w:p>
      <w:pPr>
        <w:pStyle w:val="BookText"/>
        <w:rPr/>
      </w:pPr>
      <w:bookmarkEnd w:id="1157"/>
      <w:r>
        <w:rPr>
          <w:rFonts w:ascii="Amiri" w:hAnsi="Amiri" w:eastAsia="Amiri" w:cs="Amiri"/>
          <w:color w:val="111111"/>
          <w:sz w:val="28"/>
          <w:sz w:val="28"/>
          <w:szCs w:val="28"/>
          <w:rtl w:val="true"/>
          <w:lang w:bidi="ar-SA"/>
        </w:rPr>
        <w:t xml:space="preserve">مَعْصِیَةُ آدَمَ وَ حَوَّاءَ </w:t>
      </w:r>
      <w:r>
        <w:rPr>
          <w:rStyle w:val="FootnoteAnchor"/>
          <w:rtl w:val="true"/>
        </w:rPr>
        <w:footnoteReference w:id="500"/>
      </w:r>
      <w:r>
        <w:rPr>
          <w:rFonts w:ascii="Amiri" w:hAnsi="Amiri" w:eastAsia="Amiri" w:cs="Amiri"/>
          <w:color w:val="111111"/>
          <w:sz w:val="28"/>
          <w:sz w:val="28"/>
          <w:szCs w:val="28"/>
          <w:rtl w:val="true"/>
          <w:lang w:bidi="ar-SA"/>
        </w:rPr>
        <w:t>حِینَ قَالَ اللَّهُ عَزَّ وَ جَلَّ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فَکُلا مِنْ حَیْثُ شِئْتُما وَ لا تَقْرَبا هذِهِ الشَّجَرَةَ فَتَکُونا مِنَ الظَّالِمِینَ </w:t>
      </w:r>
      <w:r>
        <w:rPr>
          <w:rStyle w:val="FootnoteAnchor"/>
          <w:rtl w:val="true"/>
        </w:rPr>
        <w:footnoteReference w:id="501"/>
      </w:r>
      <w:r>
        <w:rPr>
          <w:rFonts w:ascii="Amiri" w:hAnsi="Amiri" w:eastAsia="Amiri" w:cs="Amiri"/>
          <w:color w:val="111111"/>
          <w:sz w:val="28"/>
          <w:sz w:val="28"/>
          <w:szCs w:val="28"/>
          <w:rtl w:val="true"/>
          <w:lang w:bidi="ar-SA"/>
        </w:rPr>
        <w:t xml:space="preserve">فَأَخَذَا مَا لَا حَاجَةَ بِهِمَا إِلَیْهِ فَدَخَلَ ذَلِکَ </w:t>
      </w:r>
      <w:r>
        <w:rPr>
          <w:rStyle w:val="FootnoteAnchor"/>
          <w:rtl w:val="true"/>
        </w:rPr>
        <w:footnoteReference w:id="502"/>
      </w:r>
      <w:r>
        <w:rPr>
          <w:rFonts w:ascii="Amiri" w:hAnsi="Amiri" w:eastAsia="Amiri" w:cs="Amiri"/>
          <w:color w:val="111111"/>
          <w:sz w:val="28"/>
          <w:sz w:val="28"/>
          <w:szCs w:val="28"/>
          <w:rtl w:val="true"/>
          <w:lang w:bidi="ar-SA"/>
        </w:rPr>
        <w:t xml:space="preserve">عَلَی ذُرِّیَّتِهِمَا إِلَی یَوْمِ الْقِیَامَةِ وَ ذَلِکَ أَنَّ أَکْثَرَ مَا یَطْلُبُ ابْنُ آدَمَ مَا لَا حَاجَةَ بِهِ إِلَیْهِ ثُمَّ الْحَسَدُ وَ هِیَ مَعْصِیَةُ ابْنِ آدَمَ حَیْثُ حَسَدَ أَخَاهُ فَقَتَلَهُ فَتَشَعَّبَ مِنْ ذَلِکَ حُبُّ النِّسَاءِ وَ حُبُّ الدُّنْیَا وَ حُبُّ الرِّئَاسَةِ وَ حُبُّ الرَّاحَةِ وَ حُبُّ الْکَلَامِ وَ حُبُّ الْعُلُوِّ وَ الثَّرْوَةِ فَصِرْنَ سَبْعَ خِصَالٍ فَاجْتَمَعْنَ کُلُّهُنَّ فِی حُبِّ الدُّنْیَا فَقَالَ الْأَنْبِیَاءُ وَ الْعُلَمَاءُ بَعْدَ مَعْرِفَةِ ذَلِکَ حُبُّ الدُّنْیَا رَأْسُ کُلِّ خَطِیئَةٍ وَ الدُّنْیَا دُنْیَاءَانِ دُنْیَا بَلَاغٌ </w:t>
      </w:r>
      <w:r>
        <w:rPr>
          <w:rStyle w:val="FootnoteAnchor"/>
          <w:rtl w:val="true"/>
        </w:rPr>
        <w:footnoteReference w:id="503"/>
      </w:r>
      <w:r>
        <w:rPr>
          <w:rFonts w:ascii="Amiri" w:hAnsi="Amiri" w:eastAsia="Amiri" w:cs="Amiri"/>
          <w:color w:val="111111"/>
          <w:sz w:val="28"/>
          <w:sz w:val="28"/>
          <w:szCs w:val="28"/>
          <w:rtl w:val="true"/>
          <w:lang w:bidi="ar-SA"/>
        </w:rPr>
        <w:t>وَ دُنْیَا مَلْعُونَةٌ</w:t>
      </w:r>
      <w:r>
        <w:rPr>
          <w:rFonts w:eastAsia="Amiri" w:cs="Amiri" w:ascii="Amiri" w:hAnsi="Amiri"/>
          <w:color w:val="111111"/>
          <w:sz w:val="28"/>
          <w:szCs w:val="28"/>
          <w:rtl w:val="true"/>
          <w:lang w:bidi="ar-SA"/>
        </w:rPr>
        <w:t>.</w:t>
      </w:r>
    </w:p>
    <w:p>
      <w:pPr>
        <w:pStyle w:val="Heading4"/>
        <w:numPr>
          <w:ilvl w:val="3"/>
          <w:numId w:val="1"/>
        </w:numPr>
        <w:rPr/>
      </w:pPr>
      <w:bookmarkStart w:id="1158" w:name="__RefHeading___Toc1208236_3830689328"/>
      <w:bookmarkStart w:id="1159" w:name="_Toc519"/>
      <w:bookmarkEnd w:id="1158"/>
      <w:r>
        <w:rPr/>
        <w:t>12</w:t>
      </w:r>
      <w:r>
        <w:rPr>
          <w:rtl w:val="true"/>
        </w:rPr>
        <w:t xml:space="preserve">- </w:t>
      </w:r>
      <w:r>
        <w:rPr>
          <w:rtl w:val="true"/>
        </w:rPr>
        <w:t>حدیث</w:t>
      </w:r>
      <w:bookmarkEnd w:id="1159"/>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ابْنِ بُکَیْرٍ عَنْ أَبِی عَبْدِ اللَّهِ علیه السلام قَالَ قَالَ رَسُولُ اللَّهِ ص إِنَّ فِی طَلَبِ الدُّنْیَا إِضْرَاراً بِالْآخِرَةِ وَ فِی طَلَبِ الْآخِرَةِ إِضْرَاراً بِالدُّنْیَا فَأَضِرُّوا بِالدُّنْیَا فَإِنَّهَا أَوْلَی بِالْإِضْرَارِ</w:t>
      </w:r>
      <w:r>
        <w:rPr>
          <w:rFonts w:eastAsia="Amiri" w:cs="Amiri" w:ascii="Amiri" w:hAnsi="Amiri"/>
          <w:color w:val="111111"/>
          <w:sz w:val="28"/>
          <w:szCs w:val="28"/>
          <w:rtl w:val="true"/>
          <w:lang w:bidi="ar-SA"/>
        </w:rPr>
        <w:t xml:space="preserve">. </w:t>
      </w:r>
      <w:r>
        <w:rPr>
          <w:rStyle w:val="FootnoteAnchor"/>
          <w:rtl w:val="true"/>
        </w:rPr>
        <w:footnoteReference w:id="504"/>
      </w:r>
    </w:p>
    <w:p>
      <w:pPr>
        <w:pStyle w:val="Heading4"/>
        <w:numPr>
          <w:ilvl w:val="3"/>
          <w:numId w:val="1"/>
        </w:numPr>
        <w:rPr/>
      </w:pPr>
      <w:bookmarkStart w:id="1160" w:name="__RefHeading___Toc1208238_3830689328"/>
      <w:bookmarkStart w:id="1161" w:name="_Toc520"/>
      <w:bookmarkEnd w:id="1160"/>
      <w:r>
        <w:rPr/>
        <w:t>13</w:t>
      </w:r>
      <w:r>
        <w:rPr>
          <w:rtl w:val="true"/>
        </w:rPr>
        <w:t xml:space="preserve">- </w:t>
      </w:r>
      <w:r>
        <w:rPr>
          <w:rtl w:val="true"/>
        </w:rPr>
        <w:t>حدیث</w:t>
      </w:r>
      <w:bookmarkEnd w:id="1161"/>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بْنِ عِیسَی عَنْ عَلِیِّ بْنِ الْحَکَمِ عَنْ أَبِی أَیُّوبَ الْخَزَّازِ عَنْ أَبِی عُبَیْدَةَ الْحَذَّاءِ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جَعْفَرٍ علیه السلام حَدِّثْنِی بِمَا أَنْتَفِعُ بِهِ فَقَالَ یَا أَبَا عُبَیْدَةَ أَکْثِرْ ذِکْرَ الْمَوْتِ فَإِنَّهُ لَمْ یُکْثِرْ إِنْسَانٌ ذِکْرَ الْمَوْتِ إِلَّا زَهِدَ فِی الدُّنْیَا</w:t>
      </w:r>
      <w:r>
        <w:rPr>
          <w:rFonts w:eastAsia="Amiri" w:cs="Amiri" w:ascii="Amiri" w:hAnsi="Amiri"/>
          <w:color w:val="111111"/>
          <w:sz w:val="28"/>
          <w:szCs w:val="28"/>
          <w:rtl w:val="true"/>
          <w:lang w:bidi="ar-SA"/>
        </w:rPr>
        <w:t>.</w:t>
      </w:r>
    </w:p>
    <w:p>
      <w:pPr>
        <w:pStyle w:val="Heading4"/>
        <w:numPr>
          <w:ilvl w:val="3"/>
          <w:numId w:val="1"/>
        </w:numPr>
        <w:rPr/>
      </w:pPr>
      <w:bookmarkStart w:id="1162" w:name="__RefHeading___Toc1208240_3830689328"/>
      <w:bookmarkStart w:id="1163" w:name="_Toc521"/>
      <w:bookmarkEnd w:id="1162"/>
      <w:r>
        <w:rPr/>
        <w:t>14</w:t>
      </w:r>
      <w:r>
        <w:rPr>
          <w:rtl w:val="true"/>
        </w:rPr>
        <w:t xml:space="preserve">- </w:t>
      </w:r>
      <w:r>
        <w:rPr>
          <w:rtl w:val="true"/>
        </w:rPr>
        <w:t>حدیث</w:t>
      </w:r>
      <w:bookmarkEnd w:id="1163"/>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عَنْ عَلِیِّ بْنِ الْحَکَمِ عَنِ الْحَکَمِ بْنِ أَیْمَنَ عَنْ دَاوُدَ الْأَبْزَارِیِّ قَالَ قَالَ أَبُو جَعْفَرٍ ع مَلَکٌ یُنَادِی کُلَّ یَوْمٍ ابْنَ آدَمَ لِدْ لِلْمَوْتِ وَ اجْمَعْ لِلْفَنَاءِ وَ ابْنِ لِلْخَرَابِ </w:t>
      </w:r>
      <w:r>
        <w:rPr>
          <w:rStyle w:val="FootnoteAnchor"/>
          <w:rtl w:val="true"/>
        </w:rPr>
        <w:footnoteReference w:id="50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164" w:name="__RefHeading___Toc1208242_3830689328"/>
      <w:bookmarkStart w:id="1165" w:name="_Toc522"/>
      <w:bookmarkEnd w:id="1164"/>
      <w:r>
        <w:rPr/>
        <w:t>15</w:t>
      </w:r>
      <w:r>
        <w:rPr>
          <w:rtl w:val="true"/>
        </w:rPr>
        <w:t xml:space="preserve">- </w:t>
      </w:r>
      <w:r>
        <w:rPr>
          <w:rtl w:val="true"/>
        </w:rPr>
        <w:t>حدیث</w:t>
      </w:r>
      <w:bookmarkEnd w:id="1165"/>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عَنْ عَلِیِّ بْنِ الْحَکَمِ عَنْ عُمَرَ بْنِ أَبَانٍ عَنْ أَبِی حَمْزَةَ عَنْ أَبِی جَعْفَرٍ علیه السلام قَالَ قَالَ عَلِیُّ بْنُ الْحُسَیْنِ ص إِنَّ الدُّنْیَا قَدِ ارْتَحَلَتْ مُدْبِرَةً وَ إِنَّ الْآخِرَةَ قَدِ ارْتَحَلَتْ مُقْبِلَةً </w:t>
      </w:r>
      <w:r>
        <w:rPr>
          <w:rStyle w:val="FootnoteAnchor"/>
          <w:rtl w:val="true"/>
        </w:rPr>
        <w:footnoteReference w:id="506"/>
      </w:r>
      <w:r>
        <w:rPr>
          <w:rFonts w:ascii="Amiri" w:hAnsi="Amiri" w:eastAsia="Amiri" w:cs="Amiri"/>
          <w:color w:val="111111"/>
          <w:sz w:val="28"/>
          <w:sz w:val="28"/>
          <w:szCs w:val="28"/>
          <w:rtl w:val="true"/>
          <w:lang w:bidi="ar-SA"/>
        </w:rPr>
        <w:t>وَ لِکُلِّ وَاحِدَةٍ مِنْهُمَا بَنُونَ فَکُونُوا مِنْ أَبْنَاءِ الْآخِرَةِ</w:t>
      </w:r>
      <w:r>
        <w:rPr>
          <w:rFonts w:eastAsia="Amiri" w:cs="Amiri" w:ascii="Amiri" w:hAnsi="Amiri"/>
          <w:color w:val="111111"/>
          <w:sz w:val="28"/>
          <w:szCs w:val="28"/>
          <w:rtl w:val="true"/>
          <w:lang w:bidi="ar-SA"/>
        </w:rPr>
        <w:t xml:space="preserve">-. </w:t>
      </w:r>
      <w:bookmarkStart w:id="1166" w:name="pg13650_137224"/>
    </w:p>
    <w:p>
      <w:pPr>
        <w:pStyle w:val="BookText"/>
        <w:rPr/>
      </w:pPr>
      <w:bookmarkEnd w:id="1166"/>
      <w:r>
        <w:rPr>
          <w:rFonts w:ascii="Amiri" w:hAnsi="Amiri" w:eastAsia="Amiri" w:cs="Amiri"/>
          <w:color w:val="111111"/>
          <w:sz w:val="28"/>
          <w:sz w:val="28"/>
          <w:szCs w:val="28"/>
          <w:rtl w:val="true"/>
          <w:lang w:bidi="ar-SA"/>
        </w:rPr>
        <w:t xml:space="preserve">وَ لَا تَکُونُوا مِنْ أَبْنَاءِ الدُّنْیَا أَلَا وَ کُونُوا مِنَ الزَّاهِدِینَ فِی الدُّنْیَا الرَّاغِبِینَ فِی الْآخِرَةِ أَلَا إِنَّ الزَّاهِدِینَ فِی الدُّنْیَا اتَّخَذُوا الْأَرْضَ بِسَاطاً وَ التُّرَابَ فِرَاشاً وَ الْمَاءَ طِیباً وَ قُرِّضُوا مِنَ الدُّنْیَا تَقْرِیضاً </w:t>
      </w:r>
      <w:r>
        <w:rPr>
          <w:rStyle w:val="FootnoteAnchor"/>
          <w:rtl w:val="true"/>
        </w:rPr>
        <w:footnoteReference w:id="507"/>
      </w:r>
      <w:r>
        <w:rPr>
          <w:rFonts w:ascii="Amiri" w:hAnsi="Amiri" w:eastAsia="Amiri" w:cs="Amiri"/>
          <w:color w:val="111111"/>
          <w:sz w:val="28"/>
          <w:sz w:val="28"/>
          <w:szCs w:val="28"/>
          <w:rtl w:val="true"/>
          <w:lang w:bidi="ar-SA"/>
        </w:rPr>
        <w:t xml:space="preserve">أَلَا وَ مَنِ اشْتَاقَ إِلَی الْجَنَّةِ سَلَا عَنِ الشَّهَوَاتِ وَ مَنْ أَشْفَقَ مِنَ النَّارِ رَجَعَ عَنِ الْمُحَرَّمَاتِ </w:t>
      </w:r>
      <w:r>
        <w:rPr>
          <w:rStyle w:val="FootnoteAnchor"/>
          <w:rtl w:val="true"/>
        </w:rPr>
        <w:footnoteReference w:id="508"/>
      </w:r>
      <w:r>
        <w:rPr>
          <w:rFonts w:ascii="Amiri" w:hAnsi="Amiri" w:eastAsia="Amiri" w:cs="Amiri"/>
          <w:color w:val="111111"/>
          <w:sz w:val="28"/>
          <w:sz w:val="28"/>
          <w:szCs w:val="28"/>
          <w:rtl w:val="true"/>
          <w:lang w:bidi="ar-SA"/>
        </w:rPr>
        <w:t>وَ مَنْ زَهِدَ فِی الدُّنْیَا هَانَتْ عَلَیْهِ الْمَصَائِبُ أَلَا إِنَّ لِلَّهِ عِبَاداً کَمَنْ رَأَی أَهْلَ الْجَنَّةِ فِی الْجَنَّةِ مُخَلَّدِینَ وَ کَمَنْ رَأَی أَهْلَ النَّارِ فِی النَّارِ مُعَذَّبِینَ شُرُورُهُمْ مَأْمُونَةٌ وَ قُلُوبُهُمْ مَحْزُونَةٌ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أَنْفُسُهُمْ عَفِیفَةٌ وَ حَوَائِجُهُمْ خَفِیفَةٌ صَبَرُوا أَیَّاماً قَلِیلَةً فَصَارُوا بِعُقْبَی رَاحَةٍ طَوِیلَةٍ أَمَّا اللَّیْلَ فَصَافُّونَ أَقْدَامَهُمْ تَجْرِی دُمُوعُهُمْ عَلَی خُدُودِهِمْ وَ هُمْ یَجْأَرُونَ </w:t>
      </w:r>
      <w:r>
        <w:rPr>
          <w:rStyle w:val="FootnoteAnchor"/>
          <w:rtl w:val="true"/>
        </w:rPr>
        <w:footnoteReference w:id="509"/>
      </w:r>
      <w:r>
        <w:rPr>
          <w:rFonts w:ascii="Amiri" w:hAnsi="Amiri" w:eastAsia="Amiri" w:cs="Amiri"/>
          <w:color w:val="111111"/>
          <w:sz w:val="28"/>
          <w:sz w:val="28"/>
          <w:szCs w:val="28"/>
          <w:rtl w:val="true"/>
          <w:lang w:bidi="ar-SA"/>
        </w:rPr>
        <w:t xml:space="preserve">إِلَی رَبِّهِمْ یَسْعَوْنَ فِی فَکَاکِ رِقَابِهِمْ وَ أَمَّا النَّهَارَ فَحُلَمَاءُ عُلَمَاءُ بَرَرَةٌ أَتْقِیَاءُ کَأَنَّهُمْ الْقِدَاحُ قَدْ بَرَاهُمُ </w:t>
      </w:r>
      <w:r>
        <w:rPr>
          <w:rStyle w:val="FootnoteAnchor"/>
          <w:rtl w:val="true"/>
        </w:rPr>
        <w:footnoteReference w:id="510"/>
      </w:r>
    </w:p>
    <w:p>
      <w:pPr>
        <w:pStyle w:val="BookText"/>
        <w:rPr/>
      </w:pPr>
      <w:r>
        <w:rPr>
          <w:rFonts w:ascii="Amiri" w:hAnsi="Amiri" w:eastAsia="Amiri" w:cs="Amiri"/>
          <w:color w:val="111111"/>
          <w:sz w:val="28"/>
          <w:sz w:val="28"/>
          <w:szCs w:val="28"/>
          <w:rtl w:val="true"/>
          <w:lang w:bidi="ar-SA"/>
        </w:rPr>
        <w:t xml:space="preserve">الْخَوْفُ مِنَ الْعِبَادَةِ یَنْظُرُ إِلَیْهِمُ النَّاظِرُ فَیَقُولُ مَرْضَی وَ مَا بِالْقَوْمِ مِنْ مَرَضٍ أَمْ خُولِطُوا </w:t>
      </w:r>
      <w:r>
        <w:rPr>
          <w:rStyle w:val="FootnoteAnchor"/>
          <w:rtl w:val="true"/>
        </w:rPr>
        <w:footnoteReference w:id="511"/>
      </w:r>
      <w:r>
        <w:rPr>
          <w:rFonts w:ascii="Amiri" w:hAnsi="Amiri" w:eastAsia="Amiri" w:cs="Amiri"/>
          <w:color w:val="111111"/>
          <w:sz w:val="28"/>
          <w:sz w:val="28"/>
          <w:szCs w:val="28"/>
          <w:rtl w:val="true"/>
          <w:lang w:bidi="ar-SA"/>
        </w:rPr>
        <w:t>فَقَدْ خَالَطَ الْقَوْمَ أَمْرٌ عَظِیمٌ مِنْ ذِکْرِ النَّارِ وَ مَا فِیهَا</w:t>
      </w:r>
      <w:r>
        <w:rPr>
          <w:rFonts w:eastAsia="Amiri" w:cs="Amiri" w:ascii="Amiri" w:hAnsi="Amiri"/>
          <w:color w:val="111111"/>
          <w:sz w:val="28"/>
          <w:szCs w:val="28"/>
          <w:rtl w:val="true"/>
          <w:lang w:bidi="ar-SA"/>
        </w:rPr>
        <w:t>.</w:t>
      </w:r>
    </w:p>
    <w:p>
      <w:pPr>
        <w:pStyle w:val="Heading4"/>
        <w:numPr>
          <w:ilvl w:val="3"/>
          <w:numId w:val="1"/>
        </w:numPr>
        <w:rPr/>
      </w:pPr>
      <w:bookmarkStart w:id="1167" w:name="__RefHeading___Toc1208244_3830689328"/>
      <w:bookmarkStart w:id="1168" w:name="_Toc523"/>
      <w:bookmarkEnd w:id="1167"/>
      <w:r>
        <w:rPr/>
        <w:t>16</w:t>
      </w:r>
      <w:r>
        <w:rPr>
          <w:rtl w:val="true"/>
        </w:rPr>
        <w:t xml:space="preserve">- </w:t>
      </w:r>
      <w:r>
        <w:rPr>
          <w:rtl w:val="true"/>
        </w:rPr>
        <w:t>حدیث</w:t>
      </w:r>
      <w:bookmarkEnd w:id="1168"/>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عَلِیِّ بْنِ الْحَکَمِ عَنْ أَبِی عَبْدِ اللَّهِ الْمُؤْمِنِ عَنْ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عَلَی أَبِی جَعْفَرٍ علیه السلام فَقَالَ یَا جَابِرُ وَ اللَّهِ إِنِّی لَمَحْزُونٌ وَ إِنِّی لَمَشْغُولُ الْقَلْبِ قُلْتُ جُعِلْتُ فِدَاکَ وَ مَا شَغَلَکَ وَ مَا حَزَنَ قَلْبَکَ فَقَالَ یَا جَابِرُ إِنَّهُ مَنْ دَخَلَ قَلْبَهُ صَافِی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خَالِصِ دِینِ اللَّهِ شُغِلَ قَلْبُهُ عَمَّا سِوَاهُ یَا جَابِرُ مَا الدُّنْیَا وَ مَا عَسَی أَنْ تَکُونَ الدُّنْیَا هَلْ هِیَ إِلَّا طَعَامٌ أَکَلْتَهُ أَوْ ثَوْبٌ لَبِسْتَهُ أَوِ امْرَأَةٌ أَصَبْتَهَا یَا جَابِرُ إِنَّ الْمُؤْمِنِینَ لَمْ یَطْمَئِنُّوا إِلَی الدُّنْیَا بِبَقَائِهِمْ فِیهَا وَ لَمْ یَأْمَنُوا قُدُومَهُمُ الْآخِرَةَ یَا جَابِرُ الْآخِرَةُ دَارُ قَرَارٍ وَ الدُّنْیَا دَارُ فَنَاءٍ وَ زَوَالٍ وَ لَکِنْ أَهْلُ الدُّنْیَا أَهْلُ غَفْلَةٍ وَ کَأَنَّ الْمُؤْمِنِینَ هُمُ الْفُقَهَاءُ أَهْلُ فِکْرَةٍ وَ عِبْرَةٍ لَمْ یُصِمَّهُمْ عَنْ ذِکْرِ اللَّهِ جَلَّ اسْمُهُ مَا سَمِعُوا بِآذَانِهِمْ وَ لَمْ یُعْمِهِمْ عَنْ ذِکْرِ اللَّهِ مَا رَأَوْا مِنَ الزِّینَةِ بِأَعْیُنِهِمْ فَفَازُوا بِثَوَابِ الْآخِرَةِ کَمَا فَازُوا بِذَلِکَ الْعِلْمِ وَ اعْلَمْ یَا جَابِرُ أَنَّ أَهْلَ التَّقْوَی أَیْسَرُ أَهْلِ الدُّنْیَا مَئُونَةً وَ أَکْثَرُهُمْ لَکَ مَعُونَةً تَذْکُرُ فَیُعِینُونَکَ وَ إِنْ نَسِیتَ ذَکَّرُوکَ </w:t>
      </w:r>
      <w:r>
        <w:rPr>
          <w:rStyle w:val="FootnoteAnchor"/>
          <w:rtl w:val="true"/>
        </w:rPr>
        <w:footnoteReference w:id="512"/>
      </w:r>
      <w:r>
        <w:rPr>
          <w:rFonts w:ascii="Amiri" w:hAnsi="Amiri" w:eastAsia="Amiri" w:cs="Amiri"/>
          <w:color w:val="111111"/>
          <w:sz w:val="28"/>
          <w:sz w:val="28"/>
          <w:szCs w:val="28"/>
          <w:rtl w:val="true"/>
          <w:lang w:bidi="ar-SA"/>
        </w:rPr>
        <w:t xml:space="preserve">قَوَّالُونَ بِأَمْرِ اللَّهِ قَوَّامُونَ عَلَی أَمْرِ اللَّهِ قَطَعُوا مَحَبَّتَهُمْ بِمَحَبَّةِ رَبِّهِمْ وَ وَحَشُوا الدُّنْیَا لِطَاعَةِ مَلِیکِهِمْ وَ نَظَرُوا إِلَی اللَّهِ عَزَّ وَ جَلَّ وَ إِلَی مَحَبَّتِهِ بِقُلُوبِهِمْ وَ عَلِمُوا أَنَّ ذَلِکَ هُوَ الْمَنْظُورُ إِلَیْهِ لِعَظِیمِ شَأْنِهِ فَأَنْزِلِ الدُّنْیَا کَمَنْزِلٍ نَزَلْتَهُ ثُمَّ ارْتَحَلْتَ عَنْهُ أَوْ کَمَالٍ وَجَدْتَهُ فِی مَنَامِکَ فَاسْتَیْقَظْتَ وَ لَیْسَ مَعَکَ مِنْهُ شَیْ‌ءٌ إِنِّی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ضَرَبْتُ لَکَ هَذَا مَثَلًا لِأَنَّهَا عِنْدَ أَهْلِ اللُّبِّ وَ الْعِلْمِ بِاللَّهِ کَفَیْ‌ءِ الظِّلَالِ یَا جَابِرُ فَاحْفَظْ مَا اسْتَرْعَاکَ اللَّهُ </w:t>
      </w:r>
      <w:r>
        <w:rPr>
          <w:rStyle w:val="FootnoteAnchor"/>
          <w:rtl w:val="true"/>
        </w:rPr>
        <w:footnoteReference w:id="513"/>
      </w:r>
    </w:p>
    <w:p>
      <w:pPr>
        <w:pStyle w:val="BookText"/>
        <w:rPr/>
      </w:pPr>
      <w:r>
        <w:rPr>
          <w:rFonts w:ascii="IRNazanin" w:hAnsi="IRNazanin" w:eastAsia="IRNazanin"/>
          <w:color w:val="111111"/>
          <w:sz w:val="28"/>
          <w:sz w:val="28"/>
          <w:szCs w:val="28"/>
          <w:rtl w:val="true"/>
          <w:lang w:bidi="fa-IR"/>
        </w:rPr>
        <w:t>تتحول فیها إلی دار ترضی فیها ربک یعنی أن تکون فی الدنیا ببدنک و فی الآخرة بروحک، تسعی فی فکاک رقبتک و تحصیل رضا ربک عنک حتّی یأتیک 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هذا الحدیث مما ذکره الحسن بن علیّ بن شعبة فی تحف العقول و لم یذکر فیه 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 هذا فلا حاجة إلی التکلف فی معناه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جَلَّ وَ عَزَّ مِنْ دِینِهِ وَ حِکْمَتِهِ وَ لَا تَسْأَلَنَّ عَمَّا لَکَ عِنْدَهُ إِلَّا مَا لَهُ عِنْدَ نَفْسِکَ فَإِنْ تَکُنِ الدُّنْیَا عَلَی غَیْرِ مَا وَصَفْتُ لَکَ فَتَحَوَّلْ إِلَی دَارِ الْمُسْتَعْتَبِ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فَلَعَمْرِی لَرُبَّ حَرِیصٍ عَلَی أَمْرٍ قَدْ شَقِیَ بِهِ حِینَ أَتَاهُ وَ لَرُبَّ کَارِهٍ لِأَمْرٍ قَدْ سَعِدَ بِهِ حِینَ أَتَاهُ وَ ذَلِکَ قَوْلُ اللَّهِ عَزَّ وَ جَلَ وَ لِیُمَحِّصَ اللَّهُ</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الَّذِینَ آمَنُوا وَ یَمْحَقَ </w:t>
      </w:r>
      <w:r>
        <w:rPr>
          <w:rFonts w:eastAsia="Amiri" w:cs="Amiri" w:ascii="Amiri" w:hAnsi="Amiri"/>
          <w:color w:val="111111"/>
          <w:sz w:val="28"/>
          <w:szCs w:val="28"/>
          <w:rtl w:val="true"/>
          <w:lang w:bidi="ar-SA"/>
        </w:rPr>
        <w:t xml:space="preserve">. </w:t>
      </w:r>
      <w:bookmarkStart w:id="1169" w:name="pg13650_137226"/>
    </w:p>
    <w:p>
      <w:pPr>
        <w:pStyle w:val="BookText"/>
        <w:rPr/>
      </w:pPr>
      <w:bookmarkEnd w:id="1169"/>
      <w:r>
        <w:rPr>
          <w:rFonts w:ascii="Amiri" w:hAnsi="Amiri" w:eastAsia="Amiri" w:cs="Amiri"/>
          <w:color w:val="111111"/>
          <w:sz w:val="28"/>
          <w:sz w:val="28"/>
          <w:szCs w:val="28"/>
          <w:rtl w:val="true"/>
          <w:lang w:bidi="ar-SA"/>
        </w:rPr>
        <w:t xml:space="preserve">الْکافِرِینَ </w:t>
      </w:r>
      <w:r>
        <w:rPr>
          <w:rStyle w:val="FootnoteAnchor"/>
          <w:rtl w:val="true"/>
        </w:rPr>
        <w:footnoteReference w:id="51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170" w:name="__RefHeading___Toc1208246_3830689328"/>
      <w:bookmarkStart w:id="1171" w:name="_Toc524"/>
      <w:bookmarkEnd w:id="1170"/>
      <w:r>
        <w:rPr/>
        <w:t>17</w:t>
      </w:r>
      <w:r>
        <w:rPr>
          <w:rtl w:val="true"/>
        </w:rPr>
        <w:t xml:space="preserve">- </w:t>
      </w:r>
      <w:r>
        <w:rPr>
          <w:rtl w:val="true"/>
        </w:rPr>
        <w:t>حدیث</w:t>
      </w:r>
      <w:bookmarkEnd w:id="1171"/>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عَلِیِّ بْنِ الْحَکَمِ عَنْ مُوسَی بْنِ بَکْرٍ عَنْ أَبِی إِبْرَاهِیمَ ع قَالَ قَالَ أَبُو ذَرٍّ رَحِمَهُ اللَّهُ جَزَی اللَّهُ الدُّنْیَا عَنِّی مَذَمَّةً بَعْدَ رَغِیفَیْنِ مِنَ الشَّعِیرِ أَتَغَدَّی بِأَحَدِهِمَا وَ أَتَعَشَّی بِالْآخَرِ وَ بَعْدَ شَمْلَتَیِ الصُّوفِ أَتَّزِرُ بِإِحْدَاهُمَا وَ أَتَرَدَّی بِالْأُخْرَی</w:t>
      </w:r>
      <w:r>
        <w:rPr>
          <w:rFonts w:eastAsia="Amiri" w:cs="Amiri" w:ascii="Amiri" w:hAnsi="Amiri"/>
          <w:color w:val="111111"/>
          <w:sz w:val="28"/>
          <w:szCs w:val="28"/>
          <w:rtl w:val="true"/>
          <w:lang w:bidi="ar-SA"/>
        </w:rPr>
        <w:t>.</w:t>
      </w:r>
    </w:p>
    <w:p>
      <w:pPr>
        <w:pStyle w:val="Heading4"/>
        <w:numPr>
          <w:ilvl w:val="3"/>
          <w:numId w:val="1"/>
        </w:numPr>
        <w:rPr/>
      </w:pPr>
      <w:bookmarkStart w:id="1172" w:name="__RefHeading___Toc1208248_3830689328"/>
      <w:bookmarkStart w:id="1173" w:name="_Toc525"/>
      <w:bookmarkEnd w:id="1172"/>
      <w:r>
        <w:rPr/>
        <w:t>18</w:t>
      </w:r>
      <w:r>
        <w:rPr>
          <w:rtl w:val="true"/>
        </w:rPr>
        <w:t xml:space="preserve">- </w:t>
      </w:r>
      <w:r>
        <w:rPr>
          <w:rtl w:val="true"/>
        </w:rPr>
        <w:t>حدیث</w:t>
      </w:r>
      <w:bookmarkEnd w:id="1173"/>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 عَنْ عَلِیِّ بْنِ الْحَکَمِ عَنِ الْمُثَنَّی عَنْ أَبِی بَصِیرٍ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أَبُو ذَرٍّ رَضِیَ اللَّهُ عَنْهُ یَقُولُ فِی خُطْبَتِهِ یَا مُبْتَغِیَ الْعِلْمِ کَأَنَّ شَیْئاً مِنَ الدُّنْیَا لَمْ یَکُنْ شَیْئاً إِلَّا مَا یَنْفَعُ خَیْرُهُ وَ یَضُرُّ شَرُّهُ إِلَّا مَنْ رَحِمَ اللَّهُ </w:t>
      </w:r>
      <w:r>
        <w:rPr>
          <w:rStyle w:val="FootnoteAnchor"/>
          <w:rtl w:val="true"/>
        </w:rPr>
        <w:footnoteReference w:id="515"/>
      </w:r>
      <w:r>
        <w:rPr>
          <w:rFonts w:ascii="Amiri" w:hAnsi="Amiri" w:eastAsia="Amiri" w:cs="Amiri"/>
          <w:color w:val="111111"/>
          <w:sz w:val="28"/>
          <w:sz w:val="28"/>
          <w:szCs w:val="28"/>
          <w:rtl w:val="true"/>
          <w:lang w:bidi="ar-SA"/>
        </w:rPr>
        <w:t>یَا مُبْتَغِیَ الْعِلْمِ لَا یَشْغَلُکَ أَهْلٌ وَ لَا مَالٌ عَنْ نَفْسِکَ أَنْتَ یَوْمَ تُفَارِقُهُمْ کَضَیْفٍ بِتَّ فِیهِمْ ثُمَّ غَدَوْتَ عَنْهُمْ إِلَی غَیْرِهِمْ وَ الدُّنْیَا وَ الْآخِرَةُ کَمَنْزِلٍ تَحَوَّلْتَ مِنْهُ إِلَی غَیْرِهِ وَ مَا بَیْنَ الْمَوْتِ وَ الْبَعْثِ إِلَّا کَنَوْمَةٍ نِمْتَهَا ثُمَّ اسْتَیْقَظْتَ مِنْهَا یَا مُبْتَغِیَ الْعِلْمِ قَدِّمْ لِمَقَامِکَ بَیْنَ یَدَیِ اللَّهِ عَزَّ وَ جَلَّ فَإِنَّکَ مُثَابٌ بِعَمَلِکَ کَمَا تَدِینُ تُدَانُ یَا مُبْتَغِیَ الْعِلْمِ</w:t>
      </w:r>
      <w:r>
        <w:rPr>
          <w:rFonts w:eastAsia="Amiri" w:cs="Amiri" w:ascii="Amiri" w:hAnsi="Amiri"/>
          <w:color w:val="111111"/>
          <w:sz w:val="28"/>
          <w:szCs w:val="28"/>
          <w:rtl w:val="true"/>
          <w:lang w:bidi="ar-SA"/>
        </w:rPr>
        <w:t>.</w:t>
      </w:r>
    </w:p>
    <w:p>
      <w:pPr>
        <w:pStyle w:val="Heading4"/>
        <w:numPr>
          <w:ilvl w:val="3"/>
          <w:numId w:val="1"/>
        </w:numPr>
        <w:rPr/>
      </w:pPr>
      <w:bookmarkStart w:id="1174" w:name="__RefHeading___Toc1208250_3830689328"/>
      <w:bookmarkStart w:id="1175" w:name="_Toc526"/>
      <w:bookmarkEnd w:id="1174"/>
      <w:r>
        <w:rPr/>
        <w:t>19</w:t>
      </w:r>
      <w:r>
        <w:rPr>
          <w:rtl w:val="true"/>
        </w:rPr>
        <w:t xml:space="preserve">- </w:t>
      </w:r>
      <w:r>
        <w:rPr>
          <w:rtl w:val="true"/>
        </w:rPr>
        <w:t>حدیث</w:t>
      </w:r>
      <w:bookmarkEnd w:id="1175"/>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أَحْمَدَ بْنِ مُحَمَّدِ بْنِ خَالِدٍ عَنِ الْقَاسِمِ بْنِ یَحْیَی عَنْ جَدِّهِ الْحَسَنِ بْنِ رَاشِدٍ عَنْ أَبِی عَبْدِ اللَّهِ علیه السلام قَالَ قَالَ رَسُولُ اللَّهِ ص مَا لِی وَ لِلدُّنْیَا </w:t>
      </w:r>
      <w:r>
        <w:rPr>
          <w:rStyle w:val="FootnoteAnchor"/>
          <w:rtl w:val="true"/>
        </w:rPr>
        <w:footnoteReference w:id="516"/>
      </w:r>
      <w:r>
        <w:rPr>
          <w:rFonts w:ascii="Amiri" w:hAnsi="Amiri" w:eastAsia="Amiri" w:cs="Amiri"/>
          <w:color w:val="111111"/>
          <w:sz w:val="28"/>
          <w:sz w:val="28"/>
          <w:szCs w:val="28"/>
          <w:rtl w:val="true"/>
          <w:lang w:bidi="ar-SA"/>
        </w:rPr>
        <w:t xml:space="preserve">إِنَّمَا مَثَلِی وَ مَثَلُهَا کَمَثَلِ الرَّاکِبِ رُفِعَتْ لَهُ شَجَرَةٌ فِی یَوْمٍ صَائِفٍ فَقَالَ تَحْتَهَا </w:t>
      </w:r>
      <w:r>
        <w:rPr>
          <w:rStyle w:val="FootnoteAnchor"/>
          <w:rtl w:val="true"/>
        </w:rPr>
        <w:footnoteReference w:id="517"/>
      </w:r>
      <w:r>
        <w:rPr>
          <w:rFonts w:ascii="Amiri" w:hAnsi="Amiri" w:eastAsia="Amiri" w:cs="Amiri"/>
          <w:color w:val="111111"/>
          <w:sz w:val="28"/>
          <w:sz w:val="28"/>
          <w:szCs w:val="28"/>
          <w:rtl w:val="true"/>
          <w:lang w:bidi="ar-SA"/>
        </w:rPr>
        <w:t>ثُمَّ رَاحَ وَ تَرَکَهَا</w:t>
      </w:r>
      <w:r>
        <w:rPr>
          <w:rFonts w:eastAsia="Amiri" w:cs="Amiri" w:ascii="Amiri" w:hAnsi="Amiri"/>
          <w:color w:val="111111"/>
          <w:sz w:val="28"/>
          <w:szCs w:val="28"/>
          <w:rtl w:val="true"/>
          <w:lang w:bidi="ar-SA"/>
        </w:rPr>
        <w:t>.</w:t>
      </w:r>
    </w:p>
    <w:p>
      <w:pPr>
        <w:pStyle w:val="Heading4"/>
        <w:numPr>
          <w:ilvl w:val="3"/>
          <w:numId w:val="1"/>
        </w:numPr>
        <w:rPr/>
      </w:pPr>
      <w:bookmarkStart w:id="1176" w:name="__RefHeading___Toc1208252_3830689328"/>
      <w:bookmarkStart w:id="1177" w:name="_Toc527"/>
      <w:bookmarkEnd w:id="1176"/>
      <w:r>
        <w:rPr/>
        <w:t>20</w:t>
      </w:r>
      <w:r>
        <w:rPr>
          <w:rtl w:val="true"/>
        </w:rPr>
        <w:t xml:space="preserve">- </w:t>
      </w:r>
      <w:r>
        <w:rPr>
          <w:rtl w:val="true"/>
        </w:rPr>
        <w:t>حدیث</w:t>
      </w:r>
      <w:bookmarkEnd w:id="1177"/>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بْنُ إِبْرَاهِیمَ عَنْ مُحَمَّدِ بْنِ عِیسَی عَنْ یَحْیَی بْنِ عُقْبَةَ الْأَزْدِیِّ عَنْ أَبِی عَبْدِ اللَّهِ علیه السلام قَالَ قَالَ أَبُو جَعْفَرٍ ع مَثَلُ الْحَرِیصِ عَلَی الدُّنْیَا کَمَثَلِ دُودَةِ الْقَزِّ کُلَّمَا ازْدَادَتْ عَلَی نَفْسِهَا لَفّاً کَانَ أَبْعَدَ لَهَا مِنَ الْخُرُوجِ حَتَّی تَمُوتَ غَمّاً قَالَ وَ قَالَ أَبُو عَبْدِ اللَّهِ علیه السلام کَانَ فِیمَا وَعَظَ بِهِ لُقْمَانُ ابْنَهُ یَا بُنَیَّ إِنَّ النَّاسَ قَدْ جَمَعُوا قَبْلَکَ لِأَوْلَادِهِمْ فَلَمْ یَبْقَ مَا جَمَعُوا وَ لَمْ یَبْقَ مَنْ جَمَعُوا لَهُ وَ إِنَّمَا أَنْتَ عَبْدٌ مُسْتَأْجَرٌ قَدْ </w:t>
      </w:r>
      <w:r>
        <w:rPr>
          <w:rFonts w:eastAsia="Amiri" w:cs="Amiri" w:ascii="Amiri" w:hAnsi="Amiri"/>
          <w:color w:val="111111"/>
          <w:sz w:val="28"/>
          <w:szCs w:val="28"/>
          <w:rtl w:val="true"/>
          <w:lang w:bidi="ar-SA"/>
        </w:rPr>
        <w:t xml:space="preserve">. </w:t>
      </w:r>
      <w:bookmarkStart w:id="1178" w:name="pg13650_137227"/>
    </w:p>
    <w:p>
      <w:pPr>
        <w:pStyle w:val="BookText"/>
        <w:rPr/>
      </w:pPr>
      <w:bookmarkEnd w:id="1178"/>
      <w:r>
        <w:rPr>
          <w:rFonts w:ascii="Amiri" w:hAnsi="Amiri" w:eastAsia="Amiri" w:cs="Amiri"/>
          <w:color w:val="111111"/>
          <w:sz w:val="28"/>
          <w:sz w:val="28"/>
          <w:szCs w:val="28"/>
          <w:rtl w:val="true"/>
          <w:lang w:bidi="ar-SA"/>
        </w:rPr>
        <w:t xml:space="preserve">أُمِرْتَ بِعَمَلٍ وَ وُعِدْتَ عَلَیْهِ أَجْراً فَأَوْفِ عَمَلَکَ وَ اسْتَوْفِ أَجْرَکَ وَ لَا تَکُنْ فِی هَذِهِ الدُّنْیَا بِمَنْزِلَةِ شَاةٍ وَقَعَتْ فِی زَرْعٍ أَخْضَرَ فَأَکَلَتْ حَتَّی سَمِنَتْ فَکَانَ حَتْفُهَا </w:t>
      </w:r>
      <w:r>
        <w:rPr>
          <w:rStyle w:val="FootnoteAnchor"/>
          <w:rtl w:val="true"/>
        </w:rPr>
        <w:footnoteReference w:id="518"/>
      </w:r>
      <w:r>
        <w:rPr>
          <w:rFonts w:ascii="Amiri" w:hAnsi="Amiri" w:eastAsia="Amiri" w:cs="Amiri"/>
          <w:color w:val="111111"/>
          <w:sz w:val="28"/>
          <w:sz w:val="28"/>
          <w:szCs w:val="28"/>
          <w:rtl w:val="true"/>
          <w:lang w:bidi="ar-SA"/>
        </w:rPr>
        <w:t xml:space="preserve">عِنْدَ سِمَنِهَا وَ لَکِنِ اجْعَلِ الدُّنْیَا بِمَنْزِلَةِ قَنْطَرَةٍ عَلَی نَهَرٍ جُزْتَ عَلَیْهَا وَ تَرَکْتَهَا وَ لَمْ تَرْجِعْ إِلَیْهَا آخِرَ الدَّهْرِ أَخْرِبْهَا وَ لَا تَعْمُرْهَا </w:t>
      </w:r>
      <w:r>
        <w:rPr>
          <w:rStyle w:val="FootnoteAnchor"/>
          <w:rtl w:val="true"/>
        </w:rPr>
        <w:footnoteReference w:id="519"/>
      </w:r>
    </w:p>
    <w:p>
      <w:pPr>
        <w:pStyle w:val="BookText"/>
        <w:rPr/>
      </w:pPr>
      <w:r>
        <w:rPr>
          <w:rFonts w:ascii="Amiri" w:hAnsi="Amiri" w:eastAsia="Amiri" w:cs="Amiri"/>
          <w:color w:val="111111"/>
          <w:sz w:val="28"/>
          <w:sz w:val="28"/>
          <w:szCs w:val="28"/>
          <w:rtl w:val="true"/>
          <w:lang w:bidi="ar-SA"/>
        </w:rPr>
        <w:t xml:space="preserve">فَإِنَّکَ لَمْ تُؤْمَرْ بِعِمَارَتِهَا وَ اعْلَمْ أَنَّکَ سَتُسْأَلُ غَداً إِذَا وَقَفْتَ بَیْنَ یَدَیِ اللَّهِ عَزَّ وَ جَلَّ عَنْ أَرْبَعٍ شَبَابِکَ فِیمَا أَبْلَیْتَهُ </w:t>
      </w:r>
      <w:r>
        <w:rPr>
          <w:rStyle w:val="FootnoteAnchor"/>
          <w:rtl w:val="true"/>
        </w:rPr>
        <w:footnoteReference w:id="520"/>
      </w:r>
      <w:r>
        <w:rPr>
          <w:rFonts w:ascii="Amiri" w:hAnsi="Amiri" w:eastAsia="Amiri" w:cs="Amiri"/>
          <w:color w:val="111111"/>
          <w:sz w:val="28"/>
          <w:sz w:val="28"/>
          <w:szCs w:val="28"/>
          <w:rtl w:val="true"/>
          <w:lang w:bidi="ar-SA"/>
        </w:rPr>
        <w:t xml:space="preserve">وَ عُمُرِکَ فِیمَا أَفْنَیْتَهُ وَ مَالِکَ مِمَّا اکْتَسَبْتَهُ وَ فِیمَا أَنْفَقْتَهُ فَتَأَهَّبْ لِذَلِکَ وَ أَعِدَّ لَهُ جَوَاباً وَ لَا تَأْسَ عَلَی مَا فَاتَکَ مِنَ الدُّنْیَا فَإِنَّ قَلِیلَ الدُّنْیَا لَا یَدُومُ بَقَاؤُهُ وَ کَثِیرَهَا لَا یُؤْمَنُ بَلَاؤُهُ فَخُذْ حِذْرَکَ وَ جِدَّ فِی أَمْرِکَ وَ اکْشِفِ الْغِطَاءَ عَنْ وَجْهِکَ وَ تَعَرَّضْ لِمَعْرُوفِ رَبِّکَ وَ جَدِّدِ التَّوْبَةَ فِی قَلْبِکَ وَ اکْمُشْ </w:t>
      </w:r>
      <w:r>
        <w:rPr>
          <w:rStyle w:val="FootnoteAnchor"/>
          <w:rtl w:val="true"/>
        </w:rPr>
        <w:footnoteReference w:id="521"/>
      </w:r>
      <w:r>
        <w:rPr>
          <w:rFonts w:ascii="Amiri" w:hAnsi="Amiri" w:eastAsia="Amiri" w:cs="Amiri"/>
          <w:color w:val="111111"/>
          <w:sz w:val="28"/>
          <w:sz w:val="28"/>
          <w:szCs w:val="28"/>
          <w:rtl w:val="true"/>
          <w:lang w:bidi="ar-SA"/>
        </w:rPr>
        <w:t xml:space="preserve">فِی فَرَاغِکَ قَبْلَ أَنْ یُقْصَدَ قَصْدُکَ </w:t>
      </w:r>
      <w:r>
        <w:rPr>
          <w:rStyle w:val="FootnoteAnchor"/>
          <w:rtl w:val="true"/>
        </w:rPr>
        <w:footnoteReference w:id="522"/>
      </w:r>
      <w:r>
        <w:rPr>
          <w:rFonts w:ascii="Amiri" w:hAnsi="Amiri" w:eastAsia="Amiri" w:cs="Amiri"/>
          <w:color w:val="111111"/>
          <w:sz w:val="28"/>
          <w:sz w:val="28"/>
          <w:szCs w:val="28"/>
          <w:rtl w:val="true"/>
          <w:lang w:bidi="ar-SA"/>
        </w:rPr>
        <w:t>وَ یُقْضَی قَضَاؤُکَ وَ یُحَالَ بَیْنَکَ وَ بَیْنَ مَا تُرِیدُ</w:t>
      </w:r>
      <w:r>
        <w:rPr>
          <w:rFonts w:eastAsia="Amiri" w:cs="Amiri" w:ascii="Amiri" w:hAnsi="Amiri"/>
          <w:color w:val="111111"/>
          <w:sz w:val="28"/>
          <w:szCs w:val="28"/>
          <w:rtl w:val="true"/>
          <w:lang w:bidi="ar-SA"/>
        </w:rPr>
        <w:t>.</w:t>
      </w:r>
    </w:p>
    <w:p>
      <w:pPr>
        <w:pStyle w:val="Heading4"/>
        <w:numPr>
          <w:ilvl w:val="3"/>
          <w:numId w:val="1"/>
        </w:numPr>
        <w:rPr/>
      </w:pPr>
      <w:bookmarkStart w:id="1179" w:name="__RefHeading___Toc1208254_3830689328"/>
      <w:bookmarkStart w:id="1180" w:name="_Toc528"/>
      <w:bookmarkEnd w:id="1179"/>
      <w:r>
        <w:rPr/>
        <w:t>21</w:t>
      </w:r>
      <w:r>
        <w:rPr>
          <w:rtl w:val="true"/>
        </w:rPr>
        <w:t xml:space="preserve">- </w:t>
      </w:r>
      <w:r>
        <w:rPr>
          <w:rtl w:val="true"/>
        </w:rPr>
        <w:t>حدیث</w:t>
      </w:r>
      <w:bookmarkEnd w:id="1180"/>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بْنُ إِبْرَاهِیمَ عَنْ أَبِیهِ عَنِ ابْنِ مَحْبُوبٍ عَنْ بَعْضِ أَصْحَابِهِ عَنِ ابْنِ أَبِی یَعْفُورٍ قَالَ سَمِعْتُ أَبَا عَبْدِ اللَّهِ علیه السلام یَقُولُ فِیمَا نَاجَی اللَّهُ عَزَّ وَ جَلَّ بِهِ مُوسَی علیه السلام یَا مُوسَی لَا تَرْکَنْ إِلَی الدُّنْیَا رُکُونَ الظَّالِمِینَ وَ رُکُونَ مَنِ اتَّخَذَهَا أَباً وَ أُمّاً </w:t>
      </w:r>
      <w:r>
        <w:rPr>
          <w:rStyle w:val="FootnoteAnchor"/>
          <w:rtl w:val="true"/>
        </w:rPr>
        <w:footnoteReference w:id="523"/>
      </w:r>
      <w:r>
        <w:rPr>
          <w:rFonts w:ascii="Amiri" w:hAnsi="Amiri" w:eastAsia="Amiri" w:cs="Amiri"/>
          <w:color w:val="111111"/>
          <w:sz w:val="28"/>
          <w:sz w:val="28"/>
          <w:szCs w:val="28"/>
          <w:rtl w:val="true"/>
          <w:lang w:bidi="ar-SA"/>
        </w:rPr>
        <w:t xml:space="preserve">یَا مُوسَی لَوْ وَکَلْتُکَ إِلَی نَفْسِکَ لِتَنْظُرَ لَهَا إِذاً لَغَلَبَ عَلَیْکَ حُبُّ الدُّنْیَا وَ زَهْرَتُهَا یَا مُوسَی نَافِسْ </w:t>
      </w:r>
      <w:r>
        <w:rPr>
          <w:rStyle w:val="FootnoteAnchor"/>
          <w:rtl w:val="true"/>
        </w:rPr>
        <w:footnoteReference w:id="524"/>
      </w:r>
      <w:r>
        <w:rPr>
          <w:rFonts w:ascii="Amiri" w:hAnsi="Amiri" w:eastAsia="Amiri" w:cs="Amiri"/>
          <w:color w:val="111111"/>
          <w:sz w:val="28"/>
          <w:sz w:val="28"/>
          <w:szCs w:val="28"/>
          <w:rtl w:val="true"/>
          <w:lang w:bidi="ar-SA"/>
        </w:rPr>
        <w:t xml:space="preserve">فِی الْخَیْرِ أَهْلَهُ وَ اسْتَبِقْهُمْ إِلَیْهِ فَإِنَّ الْخَیْرَ کَاسْمِهِ وَ اتْرُکْ مِنَ الدُّنْیَا مَا بِکَ الْغِنَی عَنْهُ وَ لَا تَنْظُرْ عَیْنُکَ إِلَی کُلِّ مَفْتُونٍ بِهَا وَ مُوکَلٍ إِلَی نَفْسِهِ وَ اعْلَمْ أَنَّ کُلَّ فِتْنَةٍ بَدْؤُهَا حُبُّ الدُّنْیَا وَ لَا تَغْبِطْ أَحَداً بِکَثْرَةِ الْمَالِ فَإِنَّ مَعَ کَثْرَةِ الْمَالِ تَکْثُرُ الذُّنُوبُ لِوَاجِبِ الْحُقُوقِ وَ لَا تَغْبِطَنَّ أَحَداً بِرِضَی النَّاسِ عَنْهُ حَتَّی تَعْلَمَ أَنَّ اللَّهَ رَاضٍ عَنْهُ وَ لَا تَغْبِطَنَّ مَخْلُوقاً بِطَاعَةِ النَّاسِ لَهُ فَإِنَّ طَاعَةَ النَّاسِ لَهُ وَ اتِّبَاعَهُمْ إِیَّاهُ عَلَی غَیْرِ </w:t>
      </w:r>
      <w:r>
        <w:rPr>
          <w:rFonts w:eastAsia="Amiri" w:cs="Amiri" w:ascii="Amiri" w:hAnsi="Amiri"/>
          <w:color w:val="111111"/>
          <w:sz w:val="28"/>
          <w:szCs w:val="28"/>
          <w:rtl w:val="true"/>
          <w:lang w:bidi="ar-SA"/>
        </w:rPr>
        <w:t xml:space="preserve">. </w:t>
      </w:r>
      <w:bookmarkStart w:id="1181" w:name="pg13650_137228"/>
    </w:p>
    <w:p>
      <w:pPr>
        <w:pStyle w:val="BookText"/>
        <w:rPr/>
      </w:pPr>
      <w:bookmarkEnd w:id="1181"/>
      <w:r>
        <w:rPr>
          <w:rFonts w:ascii="Amiri" w:hAnsi="Amiri" w:eastAsia="Amiri" w:cs="Amiri"/>
          <w:color w:val="111111"/>
          <w:sz w:val="28"/>
          <w:sz w:val="28"/>
          <w:szCs w:val="28"/>
          <w:rtl w:val="true"/>
          <w:lang w:bidi="ar-SA"/>
        </w:rPr>
        <w:t>الْحَقِّ هَلَاکٌ لَهُ وَ لِمَنِ اتَّبَعَهُ</w:t>
      </w:r>
      <w:r>
        <w:rPr>
          <w:rFonts w:eastAsia="Amiri" w:cs="Amiri" w:ascii="Amiri" w:hAnsi="Amiri"/>
          <w:color w:val="111111"/>
          <w:sz w:val="28"/>
          <w:szCs w:val="28"/>
          <w:rtl w:val="true"/>
          <w:lang w:bidi="ar-SA"/>
        </w:rPr>
        <w:t>.</w:t>
      </w:r>
    </w:p>
    <w:p>
      <w:pPr>
        <w:pStyle w:val="Heading4"/>
        <w:numPr>
          <w:ilvl w:val="3"/>
          <w:numId w:val="1"/>
        </w:numPr>
        <w:rPr/>
      </w:pPr>
      <w:bookmarkStart w:id="1182" w:name="__RefHeading___Toc1208256_3830689328"/>
      <w:bookmarkStart w:id="1183" w:name="_Toc529"/>
      <w:bookmarkEnd w:id="1182"/>
      <w:r>
        <w:rPr/>
        <w:t>22</w:t>
      </w:r>
      <w:r>
        <w:rPr>
          <w:rtl w:val="true"/>
        </w:rPr>
        <w:t xml:space="preserve">- </w:t>
      </w:r>
      <w:r>
        <w:rPr>
          <w:rtl w:val="true"/>
        </w:rPr>
        <w:t>حدیث</w:t>
      </w:r>
      <w:bookmarkEnd w:id="1183"/>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عَبْدِ اللَّهِ بْنِ الْمُغِیرَةِ عَنْ غِیَاثِ بْنِ إِبْرَاهِیمَ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فِی کِتَابِ عَلِیٍّ صلی الله علیه و آله إِنَّمَا مَثَلُ الدُّنْیَا کَمَثَلِ الْحَیَّةِ مَا أَلْیَنَ مَسَّهَا وَ فِی جَوْفِهَا السَّمُّ النَّاقِعُ یَحْذَرُهَا الرَّجُلُ الْعَاقِلُ وَ یَهْوِی إِلَیْهَا الصَّبِیُّ الْجَاهِلُ</w:t>
      </w:r>
      <w:r>
        <w:rPr>
          <w:rFonts w:eastAsia="Amiri" w:cs="Amiri" w:ascii="Amiri" w:hAnsi="Amiri"/>
          <w:color w:val="111111"/>
          <w:sz w:val="28"/>
          <w:szCs w:val="28"/>
          <w:rtl w:val="true"/>
          <w:lang w:bidi="ar-SA"/>
        </w:rPr>
        <w:t>.</w:t>
      </w:r>
    </w:p>
    <w:p>
      <w:pPr>
        <w:pStyle w:val="Heading4"/>
        <w:numPr>
          <w:ilvl w:val="3"/>
          <w:numId w:val="1"/>
        </w:numPr>
        <w:rPr/>
      </w:pPr>
      <w:bookmarkStart w:id="1184" w:name="__RefHeading___Toc1208258_3830689328"/>
      <w:bookmarkStart w:id="1185" w:name="_Toc530"/>
      <w:bookmarkEnd w:id="1184"/>
      <w:r>
        <w:rPr/>
        <w:t>23</w:t>
      </w:r>
      <w:r>
        <w:rPr>
          <w:rtl w:val="true"/>
        </w:rPr>
        <w:t xml:space="preserve">- </w:t>
      </w:r>
      <w:r>
        <w:rPr>
          <w:rtl w:val="true"/>
        </w:rPr>
        <w:t>حدیث</w:t>
      </w:r>
      <w:bookmarkEnd w:id="1185"/>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بْنُ إِبْرَاهِیمَ عَنْ مُحَمَّدِ بْنِ عِیسَی عَنْ یُونُسَ عَنْ أَبِی جَمِیلَةَ قَالَ قَالَ أَبُو عَبْدِ اللَّهِ ع کَتَبَ أَمِیرُ الْمُؤْمِنِینَ علیه السلام إِلَی بَعْضِ أَصْحَابِهِ یَعِظُهُ أُوصِیکَ وَ نَفْسِی بِتَقْوَی مَنْ لَا تَحِلُّ مَعْصِیَتُهُ وَ لَا یُرْجَی غَیْرُهُ وَ لَا الْغِنَی إِلَّا بِهِ فَإِنَّ مَنِ اتَّقَی اللَّهَ جَلَّ وَ عَزَّ وَ قَوِیَ وَ شَبِعَ وَ رَوِیَ وَ رُفِعَ عَقْلُهُ عَنْ أَهْلِ الدُّنْیَا فَبَدَنُهُ مَعَ أَهْلِ الدُّنْیَا وَ قَلْبُهُ وَ عَقْلُهُ مُعَایِنُ الْآخِرَةِ فَأَطْفَأَ بِضَوْءِ قَلْبِهِ مَا أَبْصَرَتْ عَیْنَاهُ مِنْ حُبِّ الدُّنْیَا فَقَذِرَ حَرَامَهَا وَ جَانَبَ شُبُهَاتِهَا وَ أَضَرَّ وَ اللَّهِ بِالْحَلَالِ الصَّافِی إِلَّا مَا لَا بُدَّ لَهُ مِنْ کِسْرَةٍ </w:t>
      </w:r>
      <w:r>
        <w:rPr>
          <w:rStyle w:val="FootnoteAnchor"/>
          <w:rtl w:val="true"/>
        </w:rPr>
        <w:footnoteReference w:id="525"/>
      </w:r>
      <w:r>
        <w:rPr>
          <w:rFonts w:ascii="Amiri" w:hAnsi="Amiri" w:eastAsia="Amiri" w:cs="Amiri"/>
          <w:color w:val="111111"/>
          <w:sz w:val="28"/>
          <w:sz w:val="28"/>
          <w:szCs w:val="28"/>
          <w:rtl w:val="true"/>
          <w:lang w:bidi="ar-SA"/>
        </w:rPr>
        <w:t xml:space="preserve">مِنْهُ یَشُدُّ بِهَا صُلْبَهُ وَ ثَوْبٍ یُوَارِی بِهِ عَوْرَتَهُ مِنْ أَغْلَظِ مَا یَجِدُ وَ أَخْشَنِهِ وَ لَمْ یَکُنْ لَهُ فِیمَا لَا بُدَّ لَهُ مِنْهُ ثِقَةٌ وَ لَا رَجَاءٌ فَوَقَعَتْ ثِقَتُهُ وَ رَجَاؤُهُ عَلَی خَالِقِ الْأَشْیَاءِ فَجَدَّ وَ اجْتَهَدَ وَ أَتْعَبَ بَدَنَهُ حَتَّی بَدَتِ الْأَضْلَاعُ وَ غَارَتِ الْعَیْنَانِ فَأَبْدَلَ اللَّهُ لَهُ مِنْ ذَلِکَ قُوَّةً فِی بَدَنِهِ وَ شِدَّةً فِی عَقْلِهِ وَ مَا ذُخِرَ لَهُ فِی الْآخِرَةِ أَکْثَرُ فَارْفُضِ الدُّنْیَا فَإِنَّ حُبَّ الدُّنْیَا یُعْمِی وَ یُصِمُّ وَ یُبْکِمُ وَ یُذِلُّ الرِّقَابَ فَتَدَارَکْ مَا بَقِیَ مِنْ عُمُرِکَ وَ لَا تَقُلْ غَداً أَوْ بَعْدَ غَدٍ فَإِنَّمَا هَلَکَ مَنْ کَانَ قَبْلَکَ بِإِقَامَتِهِمْ عَلَی الْأَمَانِیِّ وَ التَّسْوِیفِ حَتَّی أَتَاهُمْ أَمْرُ اللَّهِ بَغْتَةً وَ هُمْ غَافِلُونَ فَنُقِلُوا عَلَی أَعْوَادِهِمْ إِلَی قُبُورِهِمُ الْمُظْلِمَةِ الضَّیِّقَةِ وَ قَدْ أَسْلَمَهُمُ الْأَوْلَادُ وَ الْأَهْلُونَ فَانْقَطِعْ إِلَی اللَّهِ بِقَلْبٍ مُنِیبٍ مِنْ رَفْضِ الدُّنْیَا وَ عَزْمٍ </w:t>
      </w:r>
      <w:r>
        <w:rPr>
          <w:rStyle w:val="FootnoteAnchor"/>
          <w:rtl w:val="true"/>
        </w:rPr>
        <w:footnoteReference w:id="526"/>
      </w:r>
      <w:r>
        <w:rPr>
          <w:rFonts w:ascii="Amiri" w:hAnsi="Amiri" w:eastAsia="Amiri" w:cs="Amiri"/>
          <w:color w:val="111111"/>
          <w:sz w:val="28"/>
          <w:sz w:val="28"/>
          <w:szCs w:val="28"/>
          <w:rtl w:val="true"/>
          <w:lang w:bidi="ar-SA"/>
        </w:rPr>
        <w:t xml:space="preserve">لَیْسَ فِیهِ انْکِسَارٌ وَ لَا انْخِزَالٌ </w:t>
      </w:r>
      <w:r>
        <w:rPr>
          <w:rStyle w:val="FootnoteAnchor"/>
          <w:rtl w:val="true"/>
        </w:rPr>
        <w:footnoteReference w:id="527"/>
      </w:r>
      <w:r>
        <w:rPr>
          <w:rFonts w:ascii="Amiri" w:hAnsi="Amiri" w:eastAsia="Amiri" w:cs="Amiri"/>
          <w:color w:val="111111"/>
          <w:sz w:val="28"/>
          <w:sz w:val="28"/>
          <w:szCs w:val="28"/>
          <w:rtl w:val="true"/>
          <w:lang w:bidi="ar-SA"/>
        </w:rPr>
        <w:t>أَعَانَنَا اللَّهُ وَ إِیَّاکَ عَلَی طَاعَتِهِ وَ وَفَّقَنَا اللَّهُ وَ إِیَّاکَ لِمَرْضَاتِهِ</w:t>
      </w:r>
      <w:r>
        <w:rPr>
          <w:rFonts w:eastAsia="Amiri" w:cs="Amiri" w:ascii="Amiri" w:hAnsi="Amiri"/>
          <w:color w:val="111111"/>
          <w:sz w:val="28"/>
          <w:szCs w:val="28"/>
          <w:rtl w:val="true"/>
          <w:lang w:bidi="ar-SA"/>
        </w:rPr>
        <w:t>.</w:t>
      </w:r>
    </w:p>
    <w:p>
      <w:pPr>
        <w:pStyle w:val="Heading4"/>
        <w:numPr>
          <w:ilvl w:val="3"/>
          <w:numId w:val="1"/>
        </w:numPr>
        <w:rPr/>
      </w:pPr>
      <w:bookmarkStart w:id="1186" w:name="__RefHeading___Toc1208260_3830689328"/>
      <w:bookmarkStart w:id="1187" w:name="_Toc531"/>
      <w:bookmarkEnd w:id="1186"/>
      <w:r>
        <w:rPr/>
        <w:t>24</w:t>
      </w:r>
      <w:r>
        <w:rPr>
          <w:rtl w:val="true"/>
        </w:rPr>
        <w:t xml:space="preserve">- </w:t>
      </w:r>
      <w:r>
        <w:rPr>
          <w:rtl w:val="true"/>
        </w:rPr>
        <w:t>حدیث</w:t>
      </w:r>
      <w:bookmarkEnd w:id="1187"/>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عَبْدِ اللَّهِ بْنِ الْمُغِیرَةِ وَ غَیْرِهِ عَنْ طَلْحَةَ بْنِ زَیْدٍ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الدُّنْیَا کَمَثَلِ مَاءِ الْبَحْرِ کُلَّمَا شَرِبَ مِنْهُ الْعَطْشَانُ ازْدَادَ عَطَشاً حَتَّی یَقْتُلَهُ</w:t>
      </w:r>
      <w:r>
        <w:rPr>
          <w:rFonts w:eastAsia="Amiri" w:cs="Amiri" w:ascii="Amiri" w:hAnsi="Amiri"/>
          <w:color w:val="111111"/>
          <w:sz w:val="28"/>
          <w:szCs w:val="28"/>
          <w:rtl w:val="true"/>
          <w:lang w:bidi="ar-SA"/>
        </w:rPr>
        <w:t xml:space="preserve">. . </w:t>
      </w:r>
      <w:bookmarkStart w:id="1188" w:name="pg13650_137229"/>
    </w:p>
    <w:p>
      <w:pPr>
        <w:pStyle w:val="Heading4"/>
        <w:numPr>
          <w:ilvl w:val="3"/>
          <w:numId w:val="1"/>
        </w:numPr>
        <w:rPr/>
      </w:pPr>
      <w:bookmarkStart w:id="1189" w:name="__RefHeading___Toc1208262_3830689328"/>
      <w:bookmarkStart w:id="1190" w:name="_Toc532"/>
      <w:bookmarkEnd w:id="1188"/>
      <w:bookmarkEnd w:id="1189"/>
      <w:r>
        <w:rPr/>
        <w:t>25</w:t>
      </w:r>
      <w:r>
        <w:rPr>
          <w:rtl w:val="true"/>
        </w:rPr>
        <w:t xml:space="preserve">- </w:t>
      </w:r>
      <w:r>
        <w:rPr>
          <w:rtl w:val="true"/>
        </w:rPr>
        <w:t>حدیث</w:t>
      </w:r>
      <w:bookmarkEnd w:id="1190"/>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الْحُسَیْنُ بْنُ مُحَمَّدٍ عَنْ مُعَلَّی بْنِ مُحَمَّدٍ عَنِ الْوَشَّاءِ قَالَ سَمِعْتُ الرِّضَا علیه السلام یَقُولُ قَالَ عِیسَی ابْنُ مَرْیَمَ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لِلْحَوَارِیِّینَ یَا بَنِی إِسْرَائِیلَ لَا تَأْسَوْا عَلَی مَا فَاتَکُمْ مِنَ الدُّنْیَا کَمَا لَا یَأْسَی </w:t>
      </w:r>
      <w:r>
        <w:rPr>
          <w:rStyle w:val="FootnoteAnchor"/>
          <w:rtl w:val="true"/>
        </w:rPr>
        <w:footnoteReference w:id="528"/>
      </w:r>
      <w:r>
        <w:rPr>
          <w:rFonts w:ascii="Amiri" w:hAnsi="Amiri" w:eastAsia="Amiri" w:cs="Amiri"/>
          <w:color w:val="111111"/>
          <w:sz w:val="28"/>
          <w:sz w:val="28"/>
          <w:szCs w:val="28"/>
          <w:rtl w:val="true"/>
          <w:lang w:bidi="ar-SA"/>
        </w:rPr>
        <w:t>أَهْلُ الدُّنْیَا عَلَی مَا فَاتَهُمْ مِنْ دِینِهِمْ إِذَا أَصَابُوا دُنْیَاهُمْ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بَابٌ </w:t>
      </w:r>
      <w:r>
        <w:rPr>
          <w:rStyle w:val="FootnoteAnchor"/>
          <w:rtl w:val="true"/>
        </w:rPr>
        <w:footnoteReference w:id="529"/>
      </w:r>
    </w:p>
    <w:p>
      <w:pPr>
        <w:pStyle w:val="Heading4"/>
        <w:numPr>
          <w:ilvl w:val="3"/>
          <w:numId w:val="1"/>
        </w:numPr>
        <w:rPr/>
      </w:pPr>
      <w:bookmarkStart w:id="1191" w:name="__RefHeading___Toc1208264_3830689328"/>
      <w:bookmarkStart w:id="1192" w:name="_Toc533"/>
      <w:bookmarkEnd w:id="1191"/>
      <w:r>
        <w:rPr/>
        <w:t>1</w:t>
      </w:r>
      <w:r>
        <w:rPr>
          <w:rtl w:val="true"/>
        </w:rPr>
        <w:t xml:space="preserve">- </w:t>
      </w:r>
      <w:r>
        <w:rPr>
          <w:rtl w:val="true"/>
        </w:rPr>
        <w:t>حدیث</w:t>
      </w:r>
      <w:bookmarkEnd w:id="119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الْحُسَیْنُ بْنُ مُحَمَّدٍ الْأَشْعَرِیُّ عَنْ مُعَلَّی بْنِ مُحَمَّدٍ عَنِ الْحَسَنِ بْنِ عَلِیٍّ الْوَشَّاءِ عَنْ عَاصِمِ بْنِ حُمَیْدٍ عَنْ أَبِی عُبَیْدَةَ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عَزَّ وَ جَلَّ یَقُولُ وَ عِزَّتِی وَ جَلَالِی وَ عَظَمَتِی وَ عُلُوِّی وَ ارْتِفَاعِ مَکَانِی لَا یُؤْثِرُ عَبْدٌ هَوَایَ عَلَی هَوَی نَفْسِهِ إِلَّا کَفَفْتُ عَلَیْهِ ضَیْعَتَهُ وَ ضَمَّنْتُ السَّمَاوَاتِ وَ الْأَرْضَ </w:t>
      </w:r>
      <w:r>
        <w:rPr>
          <w:rStyle w:val="FootnoteAnchor"/>
          <w:rtl w:val="true"/>
        </w:rPr>
        <w:footnoteReference w:id="530"/>
      </w:r>
      <w:r>
        <w:rPr>
          <w:rFonts w:ascii="Amiri" w:hAnsi="Amiri" w:eastAsia="Amiri" w:cs="Amiri"/>
          <w:color w:val="111111"/>
          <w:sz w:val="28"/>
          <w:sz w:val="28"/>
          <w:szCs w:val="28"/>
          <w:rtl w:val="true"/>
          <w:lang w:bidi="ar-SA"/>
        </w:rPr>
        <w:t xml:space="preserve">رِزْقَهُ وَ کُنْتُ لَهُ مِنْ وَرَاءِ تِجَارَةِ کُلِّ تَاجِرٍ </w:t>
      </w:r>
      <w:r>
        <w:rPr>
          <w:rStyle w:val="FootnoteAnchor"/>
          <w:rtl w:val="true"/>
        </w:rPr>
        <w:footnoteReference w:id="53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193" w:name="__RefHeading___Toc1208266_3830689328"/>
      <w:bookmarkStart w:id="1194" w:name="_Toc534"/>
      <w:bookmarkEnd w:id="1193"/>
      <w:r>
        <w:rPr/>
        <w:t>2</w:t>
      </w:r>
      <w:r>
        <w:rPr>
          <w:rtl w:val="true"/>
        </w:rPr>
        <w:t xml:space="preserve">- </w:t>
      </w:r>
      <w:r>
        <w:rPr>
          <w:rtl w:val="true"/>
        </w:rPr>
        <w:t>حدیث</w:t>
      </w:r>
      <w:bookmarkEnd w:id="1194"/>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ابْنِ مَحْبُوبٍ عَنِ الْعَلَاءِ بْنِ رَزِینٍ عَنِ ابْنِ سِنَانٍ عَنْ أَبِی حَمْزَةَ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عَزَّ وَ جَلَّ وَ عِزَّتِی وَ جَلَالِی وَ عَظَمَتِی وَ بَهَائِی وَ عُلُوِّ ارْتِفَاعِی لَا یُؤْثِرُ عَبْدٌ مُؤْمِنٌ هَوَایَ عَلَی هَوَاهُ فِی شَیْ‌ءٍ مِنْ أَمْرِ الدُّنْیَا إِلَّا جَعَلْتُ غِنَاهُ فِی نَفْسِهِ وَ هِمَّتَهُ فِی آخِرَتِهِ وَ ضَمَّنْتُ السَّمَاوَاتِ وَ الْأَرْضَ رِزْقَهُ وَ کُنْتُ لَهُ مِنْ وَرَاءِ تِجَارَةِ کُلِّ تَاجِرٍ</w:t>
      </w:r>
      <w:r>
        <w:rPr>
          <w:rFonts w:eastAsia="Amiri" w:cs="Amiri" w:ascii="Amiri" w:hAnsi="Amiri"/>
          <w:color w:val="111111"/>
          <w:sz w:val="28"/>
          <w:szCs w:val="28"/>
          <w:rtl w:val="true"/>
          <w:lang w:bidi="ar-SA"/>
        </w:rPr>
        <w:t>.</w:t>
      </w:r>
    </w:p>
    <w:p>
      <w:pPr>
        <w:pStyle w:val="Heading3"/>
        <w:numPr>
          <w:ilvl w:val="2"/>
          <w:numId w:val="1"/>
        </w:numPr>
        <w:rPr/>
      </w:pPr>
      <w:bookmarkStart w:id="1195" w:name="__RefHeading___Toc1208268_3830689328"/>
      <w:bookmarkStart w:id="1196" w:name="_Toc535"/>
      <w:bookmarkEnd w:id="1195"/>
      <w:r>
        <w:rPr>
          <w:rtl w:val="true"/>
        </w:rPr>
        <w:t>بَابُ الْقَنَاعَةِ</w:t>
      </w:r>
      <w:bookmarkEnd w:id="1196"/>
    </w:p>
    <w:p>
      <w:pPr>
        <w:pStyle w:val="Heading4"/>
        <w:numPr>
          <w:ilvl w:val="3"/>
          <w:numId w:val="1"/>
        </w:numPr>
        <w:rPr/>
      </w:pPr>
      <w:bookmarkStart w:id="1197" w:name="__RefHeading___Toc1208270_3830689328"/>
      <w:bookmarkStart w:id="1198" w:name="_Toc536"/>
      <w:bookmarkEnd w:id="1197"/>
      <w:r>
        <w:rPr/>
        <w:t>1</w:t>
      </w:r>
      <w:r>
        <w:rPr>
          <w:rtl w:val="true"/>
        </w:rPr>
        <w:t xml:space="preserve">- </w:t>
      </w:r>
      <w:r>
        <w:rPr>
          <w:rtl w:val="true"/>
        </w:rPr>
        <w:t>حدیث</w:t>
      </w:r>
      <w:bookmarkEnd w:id="1198"/>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یَحْیَی عَنْ أَحْمَدَ بْنِ مُحَمَّدِ بْنِ عِیسَی عَنْ مُحَمَّدِ بْنِ سِنَانٍ عَنْ عَمَّارِ بْنِ مَرْوَانَ عَنْ زَیْدٍ الشَّحَّامِ عَنْ عَمْرِو بْنِ هِلَالٍ قَالَ قَالَ أَبُو جَعْفَرٍ ع إِیَّاکَ أَنْ تُطْمِحَ بَصَرَکَ </w:t>
      </w:r>
      <w:r>
        <w:rPr>
          <w:rStyle w:val="FootnoteAnchor"/>
          <w:rtl w:val="true"/>
        </w:rPr>
        <w:footnoteReference w:id="532"/>
      </w:r>
      <w:r>
        <w:rPr>
          <w:rFonts w:ascii="Amiri" w:hAnsi="Amiri" w:eastAsia="Amiri" w:cs="Amiri"/>
          <w:color w:val="111111"/>
          <w:sz w:val="28"/>
          <w:sz w:val="28"/>
          <w:szCs w:val="28"/>
          <w:rtl w:val="true"/>
          <w:lang w:bidi="ar-SA"/>
        </w:rPr>
        <w:t>إِلَی مَنْ فَوْقَکَ فَکَفَی بِمَا 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لِنَبِیِّهِ ص فَلا تُعْجِبْکَ أَمْوالُهُمْ ه</w:t>
      </w:r>
      <w:r>
        <w:rPr>
          <w:rFonts w:eastAsia="Amiri" w:cs="Amiri" w:ascii="Amiri" w:hAnsi="Amiri"/>
          <w:color w:val="111111"/>
          <w:sz w:val="28"/>
          <w:szCs w:val="28"/>
          <w:rtl w:val="true"/>
          <w:lang w:bidi="ar-SA"/>
        </w:rPr>
        <w:t xml:space="preserve">. </w:t>
      </w:r>
      <w:bookmarkStart w:id="1199" w:name="pg13650_137230"/>
    </w:p>
    <w:p>
      <w:pPr>
        <w:pStyle w:val="BookText"/>
        <w:rPr/>
      </w:pPr>
      <w:bookmarkEnd w:id="1199"/>
      <w:r>
        <w:rPr>
          <w:rFonts w:ascii="Amiri" w:hAnsi="Amiri" w:eastAsia="Amiri" w:cs="Amiri"/>
          <w:color w:val="111111"/>
          <w:sz w:val="28"/>
          <w:sz w:val="28"/>
          <w:szCs w:val="28"/>
          <w:rtl w:val="true"/>
          <w:lang w:bidi="ar-SA"/>
        </w:rPr>
        <w:t xml:space="preserve">وَ لا أَوْلادُهُمْ </w:t>
      </w:r>
      <w:r>
        <w:rPr>
          <w:rStyle w:val="FootnoteAnchor"/>
          <w:rtl w:val="true"/>
        </w:rPr>
        <w:footnoteReference w:id="533"/>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تَمُدَّنَّ عَیْنَیْکَ إِلی ما مَتَّعْنا بِهِ أَزْواجاً مِنْهُمْ زَهْرَةَ الْحَیاةِ الدُّنْیا </w:t>
      </w:r>
      <w:r>
        <w:rPr>
          <w:rStyle w:val="FootnoteAnchor"/>
          <w:rtl w:val="true"/>
        </w:rPr>
        <w:footnoteReference w:id="53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أَزْواجاً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أصنافا من الکفّار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زَهْرَةَ الْحَیاةِ الدُّنْیا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منصوب بمعنی متعنا لان معناه جعلنا لهم الحیاة الدنیا زهرة أی بهجة و نضارة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لِنَفْتِنَهُمْ فِیهِ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لنختبرهم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دَخَلَکَ مِنْ ذَلِکَ شَیْ‌ءٌ فَاذْکُرْ عَیْشَ رَسُولِ اللَّهِ صلی الله علیه و آله فَإِنَّمَا کَانَ قُوتُهُ الشَّعِیرَ وَ حَلْوَاهُ التَّمْرَ وَ وَقُودُهُ السَّعَفَ</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إِذَا وَجَدَهُ</w:t>
      </w:r>
      <w:r>
        <w:rPr>
          <w:rFonts w:eastAsia="Amiri" w:cs="Amiri" w:ascii="Amiri" w:hAnsi="Amiri"/>
          <w:color w:val="111111"/>
          <w:sz w:val="28"/>
          <w:szCs w:val="28"/>
          <w:rtl w:val="true"/>
          <w:lang w:bidi="ar-SA"/>
        </w:rPr>
        <w:t>.</w:t>
      </w:r>
    </w:p>
    <w:p>
      <w:pPr>
        <w:pStyle w:val="Heading4"/>
        <w:numPr>
          <w:ilvl w:val="3"/>
          <w:numId w:val="1"/>
        </w:numPr>
        <w:rPr/>
      </w:pPr>
      <w:bookmarkStart w:id="1200" w:name="__RefHeading___Toc1208272_3830689328"/>
      <w:bookmarkStart w:id="1201" w:name="_Toc537"/>
      <w:bookmarkEnd w:id="1200"/>
      <w:r>
        <w:rPr/>
        <w:t>2</w:t>
      </w:r>
      <w:r>
        <w:rPr>
          <w:rtl w:val="true"/>
        </w:rPr>
        <w:t xml:space="preserve">- </w:t>
      </w:r>
      <w:r>
        <w:rPr>
          <w:rtl w:val="true"/>
        </w:rPr>
        <w:t>حدیث</w:t>
      </w:r>
      <w:bookmarkEnd w:id="1201"/>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الْحُسَیْنُ بْنُ مُحَمَّدِ بْنِ عَامِرٍ عَنْ مُعَلَّی بْنِ مُحَمَّدٍ وَ عَلِیُّ بْنُ مُحَمَّدٍ عَنْ صَالِحِ بْنِ أَبِی حَمَّادٍ جَمِیعاً عَنِ الْوَشَّاءِ عَنْ أَحْمَدَ بْنِ عَائِذٍ عَنْ أَبِی خَدِیجَةَ سَالِمِ بْنِ مُکْرَمٍ عَنْ أَبِی عَبْدِ اللَّهِ علیه السلام قَالَ قَالَ رَسُولُ اللَّهِ ص مَنْ سَأَلَنَا أَعْطَیْنَاهُ وَ مَنِ اسْتَغْنَی أَغْنَاهُ اللَّهُ</w:t>
      </w:r>
      <w:r>
        <w:rPr>
          <w:rFonts w:eastAsia="Amiri" w:cs="Amiri" w:ascii="Amiri" w:hAnsi="Amiri"/>
          <w:color w:val="111111"/>
          <w:sz w:val="28"/>
          <w:szCs w:val="28"/>
          <w:rtl w:val="true"/>
          <w:lang w:bidi="ar-SA"/>
        </w:rPr>
        <w:t>.</w:t>
      </w:r>
    </w:p>
    <w:p>
      <w:pPr>
        <w:pStyle w:val="Heading4"/>
        <w:numPr>
          <w:ilvl w:val="3"/>
          <w:numId w:val="1"/>
        </w:numPr>
        <w:rPr/>
      </w:pPr>
      <w:bookmarkStart w:id="1202" w:name="__RefHeading___Toc1208274_3830689328"/>
      <w:bookmarkStart w:id="1203" w:name="_Toc538"/>
      <w:bookmarkEnd w:id="1202"/>
      <w:r>
        <w:rPr/>
        <w:t>3</w:t>
      </w:r>
      <w:r>
        <w:rPr>
          <w:rtl w:val="true"/>
        </w:rPr>
        <w:t xml:space="preserve">- </w:t>
      </w:r>
      <w:r>
        <w:rPr>
          <w:rtl w:val="true"/>
        </w:rPr>
        <w:t>حدیث</w:t>
      </w:r>
      <w:bookmarkEnd w:id="1203"/>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بْنِ عِیسَی عَنِ الْحَسَنِ بْنِ مَحْبُوبٍ عَنِ الْهَیْثَمِ بْنِ وَاقِدٍ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رَضِیَ مِنَ اللَّهِ بِالْیَسِیرِ مِنَ الْمَعَاشِ رَضِیَ اللَّهُ مِنْهُ بِالْیَسِیرِ مِنَ الْعَمَلِ</w:t>
      </w:r>
      <w:r>
        <w:rPr>
          <w:rFonts w:eastAsia="Amiri" w:cs="Amiri" w:ascii="Amiri" w:hAnsi="Amiri"/>
          <w:color w:val="111111"/>
          <w:sz w:val="28"/>
          <w:szCs w:val="28"/>
          <w:rtl w:val="true"/>
          <w:lang w:bidi="ar-SA"/>
        </w:rPr>
        <w:t>.</w:t>
      </w:r>
    </w:p>
    <w:p>
      <w:pPr>
        <w:pStyle w:val="Heading4"/>
        <w:numPr>
          <w:ilvl w:val="3"/>
          <w:numId w:val="1"/>
        </w:numPr>
        <w:rPr/>
      </w:pPr>
      <w:bookmarkStart w:id="1204" w:name="__RefHeading___Toc1208276_3830689328"/>
      <w:bookmarkStart w:id="1205" w:name="_Toc539"/>
      <w:bookmarkEnd w:id="1204"/>
      <w:r>
        <w:rPr/>
        <w:t>4</w:t>
      </w:r>
      <w:r>
        <w:rPr>
          <w:rtl w:val="true"/>
        </w:rPr>
        <w:t xml:space="preserve">- </w:t>
      </w:r>
      <w:r>
        <w:rPr>
          <w:rtl w:val="true"/>
        </w:rPr>
        <w:t>حدیث</w:t>
      </w:r>
      <w:bookmarkEnd w:id="1205"/>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أَبِی عَبْدِ اللَّهِ عَنْ أَبِیهِ عَنْ عَبْدِ اللَّهِ بْنِ الْقَاسِمِ عَنْ عَمْرِو بْنِ أَبِی الْمِقْدَامِ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مَکْتُوبٌ فِی التَّوْرَاةِ ابْنَ آدَمَ کُنْ کَیْفَ شِئْتَ کَمَا تَدِینُ تُدَانُ مَنْ رَضِیَ مِنَ اللَّهِ بِالْقَلِیلِ مِنَ الرِّزْقِ قَبِلَ اللَّهُ مِنْهُ الْیَسِیرَ مِنَ الْعَمَلِ وَ مَنْ رَضِیَ بِالْیَسِیرِ مِنَ الْحَلَالِ خَفَّتْ مَئُونَتُهُ وَ زَکَتْ مَکْسَبَتُهُ وَ خَرَجَ مِنْ حَدِّ الْفُجُورِ</w:t>
      </w:r>
      <w:r>
        <w:rPr>
          <w:rFonts w:eastAsia="Amiri" w:cs="Amiri" w:ascii="Amiri" w:hAnsi="Amiri"/>
          <w:color w:val="111111"/>
          <w:sz w:val="28"/>
          <w:szCs w:val="28"/>
          <w:rtl w:val="true"/>
          <w:lang w:bidi="ar-SA"/>
        </w:rPr>
        <w:t>.</w:t>
      </w:r>
    </w:p>
    <w:p>
      <w:pPr>
        <w:pStyle w:val="Heading4"/>
        <w:numPr>
          <w:ilvl w:val="3"/>
          <w:numId w:val="1"/>
        </w:numPr>
        <w:rPr/>
      </w:pPr>
      <w:bookmarkStart w:id="1206" w:name="__RefHeading___Toc1208278_3830689328"/>
      <w:bookmarkStart w:id="1207" w:name="_Toc540"/>
      <w:bookmarkEnd w:id="1206"/>
      <w:r>
        <w:rPr/>
        <w:t>5</w:t>
      </w:r>
      <w:r>
        <w:rPr>
          <w:rtl w:val="true"/>
        </w:rPr>
        <w:t xml:space="preserve">- </w:t>
      </w:r>
      <w:r>
        <w:rPr>
          <w:rtl w:val="true"/>
        </w:rPr>
        <w:t>حدیث</w:t>
      </w:r>
      <w:bookmarkEnd w:id="1207"/>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مُحَمَّدِ بْنِ عِیسَی عَنْ مُحَمَّدِ بْنِ عَرَفَةَ عَنْ أَبِی الْحَسَنِ الرِّضَا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لَمْ یُقْنِعْهُ مِنَ الرِّزْقِ إِلَّا الْکَثِیرُ لَمْ یَکْفِهِ مِنَ الْعَمَلِ إِلَّا الْکَثِیرُ وَ مَنْ کَفَاهُ مِنَ الرِّزْقِ الْقَلِیلُ فَإِنَّهُ یَکْفِیهِ مِنَ الْعَمَلِ الْقَلِیلُ</w:t>
      </w:r>
      <w:r>
        <w:rPr>
          <w:rFonts w:eastAsia="Amiri" w:cs="Amiri" w:ascii="Amiri" w:hAnsi="Amiri"/>
          <w:color w:val="111111"/>
          <w:sz w:val="28"/>
          <w:szCs w:val="28"/>
          <w:rtl w:val="true"/>
          <w:lang w:bidi="ar-SA"/>
        </w:rPr>
        <w:t>.</w:t>
      </w:r>
    </w:p>
    <w:p>
      <w:pPr>
        <w:pStyle w:val="Heading4"/>
        <w:numPr>
          <w:ilvl w:val="3"/>
          <w:numId w:val="1"/>
        </w:numPr>
        <w:rPr/>
      </w:pPr>
      <w:bookmarkStart w:id="1208" w:name="__RefHeading___Toc1208280_3830689328"/>
      <w:bookmarkStart w:id="1209" w:name="_Toc541"/>
      <w:bookmarkEnd w:id="1208"/>
      <w:r>
        <w:rPr/>
        <w:t>6</w:t>
      </w:r>
      <w:r>
        <w:rPr>
          <w:rtl w:val="true"/>
        </w:rPr>
        <w:t xml:space="preserve">- </w:t>
      </w:r>
      <w:r>
        <w:rPr>
          <w:rtl w:val="true"/>
        </w:rPr>
        <w:t>حدیث</w:t>
      </w:r>
      <w:bookmarkEnd w:id="1209"/>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هِشَامِ بْنِ سَالِمٍ عَنْ أَبِی عَبْدِ اللَّهِ علیه السلام قَالَ کَانَ أَمِیرُ الْمُؤْمِنِینَ صلی الله علیه و آله یَقُولُ ابْنَ آدَمَ إِنْ کُنْتَ تُرِیدُ مِنَ الدُّنْیَا مَا یَکْفِیکَ فَإِنَّ أَیْسَرَ مَا فِیهَا یَکْفِیکَ وَ إِنْ کُنْتَ إِنَّمَا تُرِیدُ مَا لَا ص</w:t>
      </w:r>
      <w:r>
        <w:rPr>
          <w:rFonts w:eastAsia="Amiri" w:cs="Amiri" w:ascii="Amiri" w:hAnsi="Amiri"/>
          <w:color w:val="111111"/>
          <w:sz w:val="28"/>
          <w:szCs w:val="28"/>
          <w:rtl w:val="true"/>
          <w:lang w:bidi="ar-SA"/>
        </w:rPr>
        <w:t xml:space="preserve">. </w:t>
      </w:r>
      <w:bookmarkStart w:id="1210" w:name="pg13650_137231"/>
    </w:p>
    <w:p>
      <w:pPr>
        <w:pStyle w:val="BookText"/>
        <w:rPr/>
      </w:pPr>
      <w:bookmarkEnd w:id="1210"/>
      <w:r>
        <w:rPr>
          <w:rFonts w:ascii="Amiri" w:hAnsi="Amiri" w:eastAsia="Amiri" w:cs="Amiri"/>
          <w:color w:val="111111"/>
          <w:sz w:val="28"/>
          <w:sz w:val="28"/>
          <w:szCs w:val="28"/>
          <w:rtl w:val="true"/>
          <w:lang w:bidi="ar-SA"/>
        </w:rPr>
        <w:t>یَکْفِیکَ فَإِنَّ کُلَّ مَا فِیهَا لَا یَکْفِیکَ</w:t>
      </w:r>
      <w:r>
        <w:rPr>
          <w:rFonts w:eastAsia="Amiri" w:cs="Amiri" w:ascii="Amiri" w:hAnsi="Amiri"/>
          <w:color w:val="111111"/>
          <w:sz w:val="28"/>
          <w:szCs w:val="28"/>
          <w:rtl w:val="true"/>
          <w:lang w:bidi="ar-SA"/>
        </w:rPr>
        <w:t>.</w:t>
      </w:r>
    </w:p>
    <w:p>
      <w:pPr>
        <w:pStyle w:val="Heading4"/>
        <w:numPr>
          <w:ilvl w:val="3"/>
          <w:numId w:val="1"/>
        </w:numPr>
        <w:rPr/>
      </w:pPr>
      <w:bookmarkStart w:id="1211" w:name="__RefHeading___Toc1208282_3830689328"/>
      <w:bookmarkStart w:id="1212" w:name="_Toc542"/>
      <w:bookmarkEnd w:id="1211"/>
      <w:r>
        <w:rPr/>
        <w:t>7</w:t>
      </w:r>
      <w:r>
        <w:rPr>
          <w:rtl w:val="true"/>
        </w:rPr>
        <w:t xml:space="preserve">- </w:t>
      </w:r>
      <w:r>
        <w:rPr>
          <w:rtl w:val="true"/>
        </w:rPr>
        <w:t>حدیث</w:t>
      </w:r>
      <w:bookmarkEnd w:id="1212"/>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مُحَمَّدِ بْنِ الْحُسَیْنِ عَنْ عَبْدِ الرَّحْمَنِ بْنِ مُحَمَّدٍ الْأَسَدِیِّ عَنْ سَالِمِ بْنِ مُکْرَمٍ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اشْتَدَّتْ حَالُ رَجُلٍ مِنْ أَصْحَابِ النَّبِیِّ صلی الله علیه و آله فَقَالَتْ لَهُ امْرَأَتُهُ لَوْ أَتَیْتَ رَسُولَ اللَّهِ صلی الله علیه و آله فَسَأَلْتَهُ </w:t>
      </w:r>
      <w:r>
        <w:rPr>
          <w:rStyle w:val="FootnoteAnchor"/>
          <w:rtl w:val="true"/>
        </w:rPr>
        <w:footnoteReference w:id="535"/>
      </w:r>
      <w:r>
        <w:rPr>
          <w:rFonts w:ascii="Amiri" w:hAnsi="Amiri" w:eastAsia="Amiri" w:cs="Amiri"/>
          <w:color w:val="111111"/>
          <w:sz w:val="28"/>
          <w:sz w:val="28"/>
          <w:szCs w:val="28"/>
          <w:rtl w:val="true"/>
          <w:lang w:bidi="ar-SA"/>
        </w:rPr>
        <w:t xml:space="preserve">فَجَاءَ إِلَی النَّبِیِّ صلی الله علیه و آله فَلَمَّا رَآهُ النَّبِیُّ صلی الله علیه و آله قَالَ مَنْ سَأَلَنَا أَعْطَیْنَاهُ وَ مَنِ اسْتَغْنَی أَغْنَاهُ اللَّهُ فَقَالَ الرَّجُلُ مَا یَعْنِی غَیْرِی فَرَجَعَ إِلَی امْرَأَتِهِ فَأَعْلَمَهَا فَقَالَتْ إِنَّ رَسُولَ اللَّهِ صلی الله علیه و آله بَشَرٌ فَأَعْلِمْهُ </w:t>
      </w:r>
      <w:r>
        <w:rPr>
          <w:rStyle w:val="FootnoteAnchor"/>
          <w:rtl w:val="true"/>
        </w:rPr>
        <w:footnoteReference w:id="536"/>
      </w:r>
      <w:r>
        <w:rPr>
          <w:rFonts w:ascii="Amiri" w:hAnsi="Amiri" w:eastAsia="Amiri" w:cs="Amiri"/>
          <w:color w:val="111111"/>
          <w:sz w:val="28"/>
          <w:sz w:val="28"/>
          <w:szCs w:val="28"/>
          <w:rtl w:val="true"/>
          <w:lang w:bidi="ar-SA"/>
        </w:rPr>
        <w:t xml:space="preserve">فَأَتَاهُ فَلَمَّا رَآهُ رَسُولُ اللَّهِ صلی الله علیه و آله قَالَ مَنْ سَأَلَنَا أَعْطَیْنَاهُ وَ مَنِ اسْتَغْنَی أَغْنَاهُ اللَّهُ حَتَّی فَعَلَ الرَّجُلُ ذَلِکَ ثَلَاثاً ثُمَّ ذَهَبَ الرَّجُلُ فَاسْتَعَارَ مِعْوَلًا ثُمَّ أَتَی الْجَبَلَ فَصَعِدَهُ فَقَطَعَ حَطَباً ثُمَّ جَاءَ بِهِ فَبَاعَهُ بِنِصْفِ مُدٍّ مِنْ دَقِیقٍ فَرَجَعَ بِهِ فَأَکَلَهُ ثُمَّ ذَهَبَ مِنَ الْغَدِ فَجَاءَ بِأَکْثَرَ مِنْ ذَلِکَ فَبَاعَهُ فَلَمْ یَزَلْ یَعْمَلُ وَ یَجْمَعُ حَتَّی اشْتَرَی مِعْوَلًا ثُمَّ جَمَعَ حَتَّی اشْتَرَی بَکْرَیْنِ </w:t>
      </w:r>
      <w:r>
        <w:rPr>
          <w:rStyle w:val="FootnoteAnchor"/>
          <w:rtl w:val="true"/>
        </w:rPr>
        <w:footnoteReference w:id="537"/>
      </w:r>
      <w:r>
        <w:rPr>
          <w:rFonts w:ascii="Amiri" w:hAnsi="Amiri" w:eastAsia="Amiri" w:cs="Amiri"/>
          <w:color w:val="111111"/>
          <w:sz w:val="28"/>
          <w:sz w:val="28"/>
          <w:szCs w:val="28"/>
          <w:rtl w:val="true"/>
          <w:lang w:bidi="ar-SA"/>
        </w:rPr>
        <w:t xml:space="preserve">وَ غُلَاماً ثُمَّ أَثْرَی </w:t>
      </w:r>
      <w:r>
        <w:rPr>
          <w:rStyle w:val="FootnoteAnchor"/>
          <w:rtl w:val="true"/>
        </w:rPr>
        <w:footnoteReference w:id="538"/>
      </w:r>
      <w:r>
        <w:rPr>
          <w:rFonts w:ascii="Amiri" w:hAnsi="Amiri" w:eastAsia="Amiri" w:cs="Amiri"/>
          <w:color w:val="111111"/>
          <w:sz w:val="28"/>
          <w:sz w:val="28"/>
          <w:szCs w:val="28"/>
          <w:rtl w:val="true"/>
          <w:lang w:bidi="ar-SA"/>
        </w:rPr>
        <w:t>حَتَّی أَیْسَرَ فَجَاءَ إِلَی النَّبِیِّ صلی الله علیه و آله فَأَعْلَمَهُ کَیْفَ جَاءَ یَسْأَلُهُ وَ کَیْفَ سَمِعَ النَّبِیَّ صلی الله علیه و آله فَقَالَ النَّبِیُّ صلی الله علیه و آله قُلْتُ لَکَ مَنْ سَأَلَنَا أَعْطَیْنَاهُ وَ مَنِ اسْتَغْنَی أَغْنَاهُ اللَّهُ</w:t>
      </w:r>
      <w:r>
        <w:rPr>
          <w:rFonts w:eastAsia="Amiri" w:cs="Amiri" w:ascii="Amiri" w:hAnsi="Amiri"/>
          <w:color w:val="111111"/>
          <w:sz w:val="28"/>
          <w:szCs w:val="28"/>
          <w:rtl w:val="true"/>
          <w:lang w:bidi="ar-SA"/>
        </w:rPr>
        <w:t>.</w:t>
      </w:r>
    </w:p>
    <w:p>
      <w:pPr>
        <w:pStyle w:val="Heading4"/>
        <w:numPr>
          <w:ilvl w:val="3"/>
          <w:numId w:val="1"/>
        </w:numPr>
        <w:rPr/>
      </w:pPr>
      <w:bookmarkStart w:id="1213" w:name="__RefHeading___Toc1208284_3830689328"/>
      <w:bookmarkStart w:id="1214" w:name="_Toc543"/>
      <w:bookmarkEnd w:id="1213"/>
      <w:r>
        <w:rPr/>
        <w:t>8</w:t>
      </w:r>
      <w:r>
        <w:rPr>
          <w:rtl w:val="true"/>
        </w:rPr>
        <w:t xml:space="preserve">- </w:t>
      </w:r>
      <w:r>
        <w:rPr>
          <w:rtl w:val="true"/>
        </w:rPr>
        <w:t>حدیث</w:t>
      </w:r>
      <w:bookmarkEnd w:id="1214"/>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بْنِ خَالِدٍ عَنْ عَلِیِّ بْنِ الْحَکَمِ عَنِ الْحُسَیْنِ بْنِ الْفُرَاتِ عَنْ عَمْرِو بْنِ شِمْرٍ عَنْ جَابِرٍ عَنْ أَبِی جَعْفَرٍ علیه السلام قَالَ قَالَ رَسُولُ اللَّهِ ص مَنْ أَرَادَ أَنْ یَکُونَ أَغْنَی النَّاسِ فَلْیَکُنْ بِمَا فِی یَدِ اللَّهِ أَوْثَقَ مِنْهُ بِمَا فِی یَدِ غَیْرِهِ</w:t>
      </w:r>
      <w:r>
        <w:rPr>
          <w:rFonts w:eastAsia="Amiri" w:cs="Amiri" w:ascii="Amiri" w:hAnsi="Amiri"/>
          <w:color w:val="111111"/>
          <w:sz w:val="28"/>
          <w:szCs w:val="28"/>
          <w:rtl w:val="true"/>
          <w:lang w:bidi="ar-SA"/>
        </w:rPr>
        <w:t>.</w:t>
      </w:r>
    </w:p>
    <w:p>
      <w:pPr>
        <w:pStyle w:val="Heading4"/>
        <w:numPr>
          <w:ilvl w:val="3"/>
          <w:numId w:val="1"/>
        </w:numPr>
        <w:rPr/>
      </w:pPr>
      <w:bookmarkStart w:id="1215" w:name="__RefHeading___Toc1208286_3830689328"/>
      <w:bookmarkStart w:id="1216" w:name="_Toc544"/>
      <w:bookmarkEnd w:id="1215"/>
      <w:r>
        <w:rPr/>
        <w:t>9</w:t>
      </w:r>
      <w:r>
        <w:rPr>
          <w:rtl w:val="true"/>
        </w:rPr>
        <w:t xml:space="preserve">- </w:t>
      </w:r>
      <w:r>
        <w:rPr>
          <w:rtl w:val="true"/>
        </w:rPr>
        <w:t>حدیث</w:t>
      </w:r>
      <w:bookmarkEnd w:id="1216"/>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ابْنِ فَضَّالٍ عَنْ عَاصِمِ بْنِ حُمَیْدٍ عَنْ أَبِی حَمْزَةَ عَنْ أَبِی جَعْفَرٍ أَوْ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قَنِعَ بِمَا رَزَقَهُ اللَّهُ فَهُوَ مِنْ أَغْنَی النَّاسِ</w:t>
      </w:r>
      <w:r>
        <w:rPr>
          <w:rFonts w:eastAsia="Amiri" w:cs="Amiri" w:ascii="Amiri" w:hAnsi="Amiri"/>
          <w:color w:val="111111"/>
          <w:sz w:val="28"/>
          <w:szCs w:val="28"/>
          <w:rtl w:val="true"/>
          <w:lang w:bidi="ar-SA"/>
        </w:rPr>
        <w:t>.</w:t>
      </w:r>
    </w:p>
    <w:p>
      <w:pPr>
        <w:pStyle w:val="Heading4"/>
        <w:numPr>
          <w:ilvl w:val="3"/>
          <w:numId w:val="1"/>
        </w:numPr>
        <w:rPr/>
      </w:pPr>
      <w:bookmarkStart w:id="1217" w:name="__RefHeading___Toc1208288_3830689328"/>
      <w:bookmarkStart w:id="1218" w:name="_Toc545"/>
      <w:bookmarkEnd w:id="1217"/>
      <w:r>
        <w:rPr/>
        <w:t>10</w:t>
      </w:r>
      <w:r>
        <w:rPr>
          <w:rtl w:val="true"/>
        </w:rPr>
        <w:t xml:space="preserve">- </w:t>
      </w:r>
      <w:r>
        <w:rPr>
          <w:rtl w:val="true"/>
        </w:rPr>
        <w:t>حدیث</w:t>
      </w:r>
      <w:bookmarkEnd w:id="1218"/>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ابْنِ فَضَّالٍ عَنِ ابْنِ بُکَیْرٍ عَنْ حَمْزَةَ بْنِ حُمْرَانَ قَالَ شَکَا رَجُلٌ إِلَی أَبِی عَبْدِ اللَّهِ ع أَنَّهُ یَطْلُبُ فَیُصِیبُ وَ لَا یَقْنَعُ وَ تُنَازِعُهُ نَفْسُهُ إِلَی مَا هُوَ أَکْثَرُ مِنْهُ وَ قَالَ عَلِّمْنِی شَیْئاً أَنْتَفِعْ بِهِ فَقَالَ أَبُو عَبْدِ اللَّهِ علیه السلام إِنْ کَانَ مَا یَکْفِیکَ یُغْنِیکَ فَأَدْنَی مَا فِیهَا یُغْنِیکَ وَ إِنْ کَانَ مَا یَکْفِیکَ لَا یُغْنِیکَ فَکُلُّ مَا فِیهَا لَا یُغْنِیکَ</w:t>
      </w:r>
      <w:r>
        <w:rPr>
          <w:rFonts w:eastAsia="Amiri" w:cs="Amiri" w:ascii="Amiri" w:hAnsi="Amiri"/>
          <w:color w:val="111111"/>
          <w:sz w:val="28"/>
          <w:szCs w:val="28"/>
          <w:rtl w:val="true"/>
          <w:lang w:bidi="ar-SA"/>
        </w:rPr>
        <w:t xml:space="preserve">.. </w:t>
      </w:r>
      <w:bookmarkStart w:id="1219" w:name="pg13650_137232"/>
    </w:p>
    <w:p>
      <w:pPr>
        <w:pStyle w:val="Heading4"/>
        <w:numPr>
          <w:ilvl w:val="3"/>
          <w:numId w:val="1"/>
        </w:numPr>
        <w:rPr/>
      </w:pPr>
      <w:bookmarkStart w:id="1220" w:name="__RefHeading___Toc1208290_3830689328"/>
      <w:bookmarkStart w:id="1221" w:name="_Toc546"/>
      <w:bookmarkEnd w:id="1219"/>
      <w:bookmarkEnd w:id="1220"/>
      <w:r>
        <w:rPr/>
        <w:t>11</w:t>
      </w:r>
      <w:r>
        <w:rPr>
          <w:rtl w:val="true"/>
        </w:rPr>
        <w:t xml:space="preserve">- </w:t>
      </w:r>
      <w:r>
        <w:rPr>
          <w:rtl w:val="true"/>
        </w:rPr>
        <w:t>حدیث</w:t>
      </w:r>
      <w:bookmarkEnd w:id="1221"/>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عِدَّةٍ مِنْ أَصْحَابِنَا عَنْ حَنَانِ بْنِ سَدِیرٍ رَفَعَهُ قَالَ قَالَ أَمِیرُ الْمُؤْمِنِینَ ع مَنْ رَضِیَ مِنَ الدُّنْیَا بِمَا یُجْزِیهِ کَانَ أَیْسَرُ مَا فِیهَا یَکْفِیهِ وَ مَنْ لَمْ یَرْضَ مِنَ الدُّنْیَا بِمَا یُجْزِیهِ لَمْ یَکُنْ فِیهَا شَیْ‌ءٌ یَکْفِیهِ</w:t>
      </w:r>
      <w:r>
        <w:rPr>
          <w:rFonts w:eastAsia="Amiri" w:cs="Amiri" w:ascii="Amiri" w:hAnsi="Amiri"/>
          <w:color w:val="111111"/>
          <w:sz w:val="28"/>
          <w:szCs w:val="28"/>
          <w:rtl w:val="true"/>
          <w:lang w:bidi="ar-SA"/>
        </w:rPr>
        <w:t>.</w:t>
      </w:r>
    </w:p>
    <w:p>
      <w:pPr>
        <w:pStyle w:val="Heading3"/>
        <w:numPr>
          <w:ilvl w:val="2"/>
          <w:numId w:val="1"/>
        </w:numPr>
        <w:rPr/>
      </w:pPr>
      <w:bookmarkStart w:id="1222" w:name="__RefHeading___Toc1208292_3830689328"/>
      <w:bookmarkStart w:id="1223" w:name="_Toc547"/>
      <w:bookmarkEnd w:id="1222"/>
      <w:r>
        <w:rPr>
          <w:rtl w:val="true"/>
        </w:rPr>
        <w:t>بَابُ الْکَفَافِ</w:t>
      </w:r>
      <w:bookmarkEnd w:id="1223"/>
    </w:p>
    <w:p>
      <w:pPr>
        <w:pStyle w:val="Heading4"/>
        <w:numPr>
          <w:ilvl w:val="3"/>
          <w:numId w:val="1"/>
        </w:numPr>
        <w:rPr/>
      </w:pPr>
      <w:bookmarkStart w:id="1224" w:name="__RefHeading___Toc1208294_3830689328"/>
      <w:bookmarkStart w:id="1225" w:name="_Toc548"/>
      <w:bookmarkEnd w:id="1224"/>
      <w:r>
        <w:rPr/>
        <w:t>1</w:t>
      </w:r>
      <w:r>
        <w:rPr>
          <w:rtl w:val="true"/>
        </w:rPr>
        <w:t xml:space="preserve">- </w:t>
      </w:r>
      <w:r>
        <w:rPr>
          <w:rtl w:val="true"/>
        </w:rPr>
        <w:t>حدیث</w:t>
      </w:r>
      <w:bookmarkEnd w:id="122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بْنُ إِبْرَاهِیمَ عَنْ أَبِیهِ عَنْ غَیْرِ وَاحِدٍ عَنْ عَاصِمِ بْنِ حُمَیْدٍ عَنْ أَبِی عُبَیْدَةَ الْحَذَّاءِ قَالَ سَمِعْتُ أَبَا جَعْفَرٍ علیه السلام یَقُولُ قَالَ رَسُولُ اللَّهِ ص قَالَ اللَّهُ عَزَّ وَ جَلَّ إِنَّ مِنْ أَغْبَطِ أَوْلِیَائِی عِنْدِی رَجُلًا خَفِیفَ الْحَالِ </w:t>
      </w:r>
      <w:r>
        <w:rPr>
          <w:rStyle w:val="FootnoteAnchor"/>
          <w:rtl w:val="true"/>
        </w:rPr>
        <w:footnoteReference w:id="539"/>
      </w:r>
      <w:r>
        <w:rPr>
          <w:rFonts w:ascii="Amiri" w:hAnsi="Amiri" w:eastAsia="Amiri" w:cs="Amiri"/>
          <w:color w:val="111111"/>
          <w:sz w:val="28"/>
          <w:sz w:val="28"/>
          <w:szCs w:val="28"/>
          <w:rtl w:val="true"/>
          <w:lang w:bidi="ar-SA"/>
        </w:rPr>
        <w:t xml:space="preserve">ذَا حَظٍّ مِنْ صَلَاةٍ أَحْسَنَ عِبَادَةَ رَبِّهِ بِالْغَیْبِ وَ کَانَ غَامِضاً فِی النَّاسِ </w:t>
      </w:r>
      <w:r>
        <w:rPr>
          <w:rStyle w:val="FootnoteAnchor"/>
          <w:rtl w:val="true"/>
        </w:rPr>
        <w:footnoteReference w:id="540"/>
      </w:r>
      <w:r>
        <w:rPr>
          <w:rFonts w:ascii="Amiri" w:hAnsi="Amiri" w:eastAsia="Amiri" w:cs="Amiri"/>
          <w:color w:val="111111"/>
          <w:sz w:val="28"/>
          <w:sz w:val="28"/>
          <w:szCs w:val="28"/>
          <w:rtl w:val="true"/>
          <w:lang w:bidi="ar-SA"/>
        </w:rPr>
        <w:t xml:space="preserve">جُعِلَ رِزْقُهُ کَفَافاً فَصَبَرَ عَلَیْهِ عَجِلَتْ مَنِیَّتُهُ </w:t>
      </w:r>
      <w:r>
        <w:rPr>
          <w:rStyle w:val="FootnoteAnchor"/>
          <w:rtl w:val="true"/>
        </w:rPr>
        <w:footnoteReference w:id="541"/>
      </w:r>
      <w:r>
        <w:rPr>
          <w:rFonts w:ascii="Amiri" w:hAnsi="Amiri" w:eastAsia="Amiri" w:cs="Amiri"/>
          <w:color w:val="111111"/>
          <w:sz w:val="28"/>
          <w:sz w:val="28"/>
          <w:szCs w:val="28"/>
          <w:rtl w:val="true"/>
          <w:lang w:bidi="ar-SA"/>
        </w:rPr>
        <w:t>فَقَلَّ تُرَاثُهُ وَ قَلَّتْ بَوَاکِیهِ</w:t>
      </w:r>
      <w:r>
        <w:rPr>
          <w:rFonts w:eastAsia="Amiri" w:cs="Amiri" w:ascii="Amiri" w:hAnsi="Amiri"/>
          <w:color w:val="111111"/>
          <w:sz w:val="28"/>
          <w:szCs w:val="28"/>
          <w:rtl w:val="true"/>
          <w:lang w:bidi="ar-SA"/>
        </w:rPr>
        <w:t>.</w:t>
      </w:r>
    </w:p>
    <w:p>
      <w:pPr>
        <w:pStyle w:val="Heading4"/>
        <w:numPr>
          <w:ilvl w:val="3"/>
          <w:numId w:val="1"/>
        </w:numPr>
        <w:rPr/>
      </w:pPr>
      <w:bookmarkStart w:id="1226" w:name="__RefHeading___Toc1208296_3830689328"/>
      <w:bookmarkStart w:id="1227" w:name="_Toc549"/>
      <w:bookmarkEnd w:id="1226"/>
      <w:r>
        <w:rPr/>
        <w:t>2</w:t>
      </w:r>
      <w:r>
        <w:rPr>
          <w:rtl w:val="true"/>
        </w:rPr>
        <w:t xml:space="preserve">- </w:t>
      </w:r>
      <w:r>
        <w:rPr>
          <w:rtl w:val="true"/>
        </w:rPr>
        <w:t>حدیث</w:t>
      </w:r>
      <w:bookmarkEnd w:id="1227"/>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النَّوْفَلِیِّ عَنِ السَّکُونِیِّ عَنْ أَبِی عَبْدِ اللَّهِ علیه السلام قَالَ قَالَ رَسُولُ اللَّهِ ص طُوبَی لِمَنْ أَسْلَمَ وَ کَانَ عَیْشُهُ کَفَافاً</w:t>
      </w:r>
      <w:r>
        <w:rPr>
          <w:rFonts w:eastAsia="Amiri" w:cs="Amiri" w:ascii="Amiri" w:hAnsi="Amiri"/>
          <w:color w:val="111111"/>
          <w:sz w:val="28"/>
          <w:szCs w:val="28"/>
          <w:rtl w:val="true"/>
          <w:lang w:bidi="ar-SA"/>
        </w:rPr>
        <w:t>.</w:t>
      </w:r>
    </w:p>
    <w:p>
      <w:pPr>
        <w:pStyle w:val="Heading4"/>
        <w:numPr>
          <w:ilvl w:val="3"/>
          <w:numId w:val="1"/>
        </w:numPr>
        <w:rPr/>
      </w:pPr>
      <w:bookmarkStart w:id="1228" w:name="__RefHeading___Toc1208298_3830689328"/>
      <w:bookmarkStart w:id="1229" w:name="_Toc550"/>
      <w:bookmarkEnd w:id="1228"/>
      <w:r>
        <w:rPr/>
        <w:t>3</w:t>
      </w:r>
      <w:r>
        <w:rPr>
          <w:rtl w:val="true"/>
        </w:rPr>
        <w:t xml:space="preserve">- </w:t>
      </w:r>
      <w:r>
        <w:rPr>
          <w:rtl w:val="true"/>
        </w:rPr>
        <w:t>حدیث</w:t>
      </w:r>
      <w:bookmarkEnd w:id="1229"/>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النَّوْفَلِیُّ عَنِ السَّکُونِیِّ عَنْ أَبِی عَبْدِ اللَّهِ علیه السلام قَالَ قَالَ رَسُولُ اللَّهِ ص اللَّهُمَّ ارْزُقْ مُحَمَّداً وَ آلَ مُحَمَّدٍ وَ مَنْ أَحَبَّ مُحَمَّداً وَ آلَ مُحَمَّدٍ الْعَفَافَ وَ الْکَفَافَ وَ ارْزُقْ مَنْ أَبْغَضَ مُحَمَّداً وَ آلَ مُحَمَّدٍ الْمَالَ وَ الْوَلَدَ </w:t>
      </w:r>
      <w:r>
        <w:rPr>
          <w:rStyle w:val="FootnoteAnchor"/>
          <w:rtl w:val="true"/>
        </w:rPr>
        <w:footnoteReference w:id="54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مِنْ أَزْواجِکُمْ وَ أَوْلادِکُمْ عَدُوًّا لَکُمْ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230" w:name="__RefHeading___Toc1208300_3830689328"/>
      <w:bookmarkStart w:id="1231" w:name="_Toc551"/>
      <w:bookmarkEnd w:id="1230"/>
      <w:r>
        <w:rPr/>
        <w:t>4</w:t>
      </w:r>
      <w:r>
        <w:rPr>
          <w:rtl w:val="true"/>
        </w:rPr>
        <w:t xml:space="preserve">- </w:t>
      </w:r>
      <w:r>
        <w:rPr>
          <w:rtl w:val="true"/>
        </w:rPr>
        <w:t>حدیث</w:t>
      </w:r>
      <w:bookmarkEnd w:id="1231"/>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بْنِ خَالِدٍ عَنْ یَعْقُوبَ بْنِ یَزِیدَ عَنْ إِبْرَاهِیمَ بْنِ مُحَمَّدٍ النَّوْفَلِیِّ رَفَعَهُ إِلَی عَلِیِّ بْنِ الْحُسَیْنِ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رَسُولُ اللَّهِ صلی الله علیه و آله بِرَاعِی إِبِلٍ فَبَعَثَ یَسْتَسْقِیهِ فَقَالَ أَمَّا مَا فِی ضُرُوعِهَا فَصَبُوحُ الْحَیِ </w:t>
      </w:r>
      <w:r>
        <w:rPr>
          <w:rStyle w:val="FootnoteAnchor"/>
          <w:rtl w:val="true"/>
        </w:rPr>
        <w:footnoteReference w:id="543"/>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bookmarkStart w:id="1232" w:name="pg13650_137233"/>
    </w:p>
    <w:p>
      <w:pPr>
        <w:pStyle w:val="BookText"/>
        <w:rPr/>
      </w:pPr>
      <w:bookmarkEnd w:id="1232"/>
      <w:r>
        <w:rPr>
          <w:rFonts w:ascii="Amiri" w:hAnsi="Amiri" w:eastAsia="Amiri" w:cs="Amiri"/>
          <w:color w:val="111111"/>
          <w:sz w:val="28"/>
          <w:sz w:val="28"/>
          <w:szCs w:val="28"/>
          <w:rtl w:val="true"/>
          <w:lang w:bidi="ar-SA"/>
        </w:rPr>
        <w:t>وَ أَمَّا مَا فِی آنِیَتِنَا فَغَبُوقُهُمْ فَقَالَ رَسُولُ اللَّهِ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أَکْثِرْ مَالَهُ وَ وُلْدَهُ ثُمَّ مَرَّ بِرَاعِی غَنَمٍ فَبَعَثَ إِلَیْهِ یَسْتَسْقِیهِ فَحَلَبَ لَهُ مَا فِی ضُرُوعِهَا وَ أَکْفَأَ </w:t>
      </w:r>
      <w:r>
        <w:rPr>
          <w:rStyle w:val="FootnoteAnchor"/>
          <w:rtl w:val="true"/>
        </w:rPr>
        <w:footnoteReference w:id="544"/>
      </w:r>
      <w:r>
        <w:rPr>
          <w:rFonts w:ascii="Amiri" w:hAnsi="Amiri" w:eastAsia="Amiri" w:cs="Amiri"/>
          <w:color w:val="111111"/>
          <w:sz w:val="28"/>
          <w:sz w:val="28"/>
          <w:szCs w:val="28"/>
          <w:rtl w:val="true"/>
          <w:lang w:bidi="ar-SA"/>
        </w:rPr>
        <w:t>مَا فِی إِنَائِهِ فِی إِنَاءِ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 صلی الله علیه و آله وَ بَعَثَ إِلَیْهِ بِشَاةٍ وَ قَالَ هَذَا مَا عِنْدَنَا وَ إِنْ أَحْبَبْتَ أَنْ نَزِیدَکَ زِدْنَاکَ قَالَ فَقَالَ رَسُولُ اللَّهِ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ارْزُقْهُ الْکَفَافَ فَقَالَ لَهُ بَعْضُ أَصْحَابِهِ یَا رَسُولَ اللَّهِ دَعَوْتَ لِلَّذِی رَدَّکَ بِدُعَاءٍ عَامَّتُنَا نُحِبُّهُ وَ دَعَوْتَ لِلَّذِی أَسْعَفَکَ بِحَاجَتِکَ </w:t>
      </w:r>
      <w:r>
        <w:rPr>
          <w:rStyle w:val="FootnoteAnchor"/>
          <w:rtl w:val="true"/>
        </w:rPr>
        <w:footnoteReference w:id="545"/>
      </w:r>
      <w:r>
        <w:rPr>
          <w:rFonts w:ascii="Amiri" w:hAnsi="Amiri" w:eastAsia="Amiri" w:cs="Amiri"/>
          <w:color w:val="111111"/>
          <w:sz w:val="28"/>
          <w:sz w:val="28"/>
          <w:szCs w:val="28"/>
          <w:rtl w:val="true"/>
          <w:lang w:bidi="ar-SA"/>
        </w:rPr>
        <w:t xml:space="preserve">بِدُعَاءٍ کُلُّنَا نَکْرَهُهُ فَقَالَ رَسُولُ اللَّهِ صلی الله علیه و آله إِنَّ مَا قَلَّ وَ کَفَی خَیْرٌ مِمَّا کَثُرَ وَ أَلْهَی </w:t>
      </w:r>
      <w:r>
        <w:rPr>
          <w:rStyle w:val="FootnoteAnchor"/>
          <w:rtl w:val="true"/>
        </w:rPr>
        <w:footnoteReference w:id="546"/>
      </w:r>
    </w:p>
    <w:p>
      <w:pPr>
        <w:pStyle w:val="BookText"/>
        <w:rPr/>
      </w:pPr>
      <w:r>
        <w:rPr>
          <w:rFonts w:ascii="Amiri" w:hAnsi="Amiri" w:eastAsia="Amiri" w:cs="Amiri"/>
          <w:color w:val="111111"/>
          <w:sz w:val="28"/>
          <w:sz w:val="28"/>
          <w:szCs w:val="28"/>
          <w:rtl w:val="true"/>
          <w:lang w:bidi="ar-SA"/>
        </w:rPr>
        <w:t>اللَّهُمَّ ارْزُقْ مُحَمَّداً وَ آلَ مُحَمَّدٍ الْکَفَافَ</w:t>
      </w:r>
      <w:r>
        <w:rPr>
          <w:rFonts w:eastAsia="Amiri" w:cs="Amiri" w:ascii="Amiri" w:hAnsi="Amiri"/>
          <w:color w:val="111111"/>
          <w:sz w:val="28"/>
          <w:szCs w:val="28"/>
          <w:rtl w:val="true"/>
          <w:lang w:bidi="ar-SA"/>
        </w:rPr>
        <w:t>.</w:t>
      </w:r>
    </w:p>
    <w:p>
      <w:pPr>
        <w:pStyle w:val="Heading4"/>
        <w:numPr>
          <w:ilvl w:val="3"/>
          <w:numId w:val="1"/>
        </w:numPr>
        <w:rPr/>
      </w:pPr>
      <w:bookmarkStart w:id="1233" w:name="__RefHeading___Toc1208302_3830689328"/>
      <w:bookmarkStart w:id="1234" w:name="_Toc552"/>
      <w:bookmarkEnd w:id="1233"/>
      <w:r>
        <w:rPr/>
        <w:t>5</w:t>
      </w:r>
      <w:r>
        <w:rPr>
          <w:rtl w:val="true"/>
        </w:rPr>
        <w:t xml:space="preserve">- </w:t>
      </w:r>
      <w:r>
        <w:rPr>
          <w:rtl w:val="true"/>
        </w:rPr>
        <w:t>حدیث</w:t>
      </w:r>
      <w:bookmarkEnd w:id="1234"/>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أَبِیهِ عَنْ أَبِی الْبَخْتَرِیِّ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 جَلَّ یَقُولُ یَحْزَنُ عَبْدِیَ الْمُؤْمِنُ إِنْ قَتَّرْتُ عَلَیْهِ وَ ذَلِکَ أَقْرَبُ لَهُ مِنِّی وَ یَفْرَحُ عَبْدِیَ الْمُؤْمِنُ إِنْ وَسَّعْتُ عَلَیْهِ وَ ذَلِکَ أَبْعَدُ لَهُ مِنِّی</w:t>
      </w:r>
      <w:r>
        <w:rPr>
          <w:rFonts w:eastAsia="Amiri" w:cs="Amiri" w:ascii="Amiri" w:hAnsi="Amiri"/>
          <w:color w:val="111111"/>
          <w:sz w:val="28"/>
          <w:szCs w:val="28"/>
          <w:rtl w:val="true"/>
          <w:lang w:bidi="ar-SA"/>
        </w:rPr>
        <w:t>.</w:t>
      </w:r>
    </w:p>
    <w:p>
      <w:pPr>
        <w:pStyle w:val="Heading4"/>
        <w:numPr>
          <w:ilvl w:val="3"/>
          <w:numId w:val="1"/>
        </w:numPr>
        <w:rPr/>
      </w:pPr>
      <w:bookmarkStart w:id="1235" w:name="__RefHeading___Toc1208304_3830689328"/>
      <w:bookmarkStart w:id="1236" w:name="_Toc553"/>
      <w:bookmarkEnd w:id="1235"/>
      <w:r>
        <w:rPr/>
        <w:t>6</w:t>
      </w:r>
      <w:r>
        <w:rPr>
          <w:rtl w:val="true"/>
        </w:rPr>
        <w:t xml:space="preserve">- </w:t>
      </w:r>
      <w:r>
        <w:rPr>
          <w:rtl w:val="true"/>
        </w:rPr>
        <w:t>حدیث</w:t>
      </w:r>
      <w:bookmarkEnd w:id="1236"/>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الْحُسَیْنُ بْنُ مُحَمَّدٍ عَنْ أَحْمَدَ بْنِ إِسْحَاقَ عَنْ بَکْرِ بْنِ مُحَمَّدٍ الْأَزْدِیِّ عَنْ أَبِی عَبْدِ اللَّهِ علیه السلام قَالَ قَالَ رَسُولُ اللَّهِ ص قَالَ اللَّهُ عَزَّ وَ جَلَّ إِنَّ مِنْ أَغْبَطِ أَوْلِیَائِی عِنْدِی عَبْداً مُؤْمِناً ذَا حَظٍّ مِنْ صَلَاحٍ أَحْسَنَ عِبَادَةَ رَبِّهِ وَ عَبَدَ اللَّهَ فِی السَّرِیرَةِ وَ کَانَ غَامِضاً فِی النَّاسِ فَلَمْ یُشَرْ إِلَیْهِ بِالْأَصَابِعِ </w:t>
      </w:r>
      <w:r>
        <w:rPr>
          <w:rStyle w:val="FootnoteAnchor"/>
          <w:rtl w:val="true"/>
        </w:rPr>
        <w:footnoteReference w:id="547"/>
      </w:r>
    </w:p>
    <w:p>
      <w:pPr>
        <w:pStyle w:val="BookText"/>
        <w:rPr/>
      </w:pPr>
      <w:r>
        <w:rPr>
          <w:rFonts w:ascii="IRNazanin" w:hAnsi="IRNazanin" w:eastAsia="IRNazanin"/>
          <w:color w:val="111111"/>
          <w:sz w:val="28"/>
          <w:sz w:val="28"/>
          <w:szCs w:val="28"/>
          <w:rtl w:val="true"/>
          <w:lang w:bidi="fa-IR"/>
        </w:rPr>
        <w:t>أخص</w:t>
      </w:r>
    </w:p>
    <w:p>
      <w:pPr>
        <w:pStyle w:val="BookText"/>
        <w:rPr/>
      </w:pPr>
      <w:r>
        <w:rPr>
          <w:rFonts w:ascii="IRNazanin" w:hAnsi="IRNazanin" w:eastAsia="IRNazanin"/>
          <w:color w:val="111111"/>
          <w:sz w:val="28"/>
          <w:sz w:val="28"/>
          <w:szCs w:val="28"/>
          <w:rtl w:val="true"/>
          <w:lang w:bidi="fa-IR"/>
        </w:rPr>
        <w:t>الناس بالایمان عبد</w:t>
      </w:r>
    </w:p>
    <w:p>
      <w:pPr>
        <w:pStyle w:val="BookText"/>
        <w:rPr/>
      </w:pPr>
      <w:r>
        <w:rPr>
          <w:rFonts w:ascii="IRNazanin" w:hAnsi="IRNazanin" w:eastAsia="IRNazanin"/>
          <w:color w:val="111111"/>
          <w:sz w:val="28"/>
          <w:sz w:val="28"/>
          <w:szCs w:val="28"/>
          <w:rtl w:val="true"/>
          <w:lang w:bidi="fa-IR"/>
        </w:rPr>
        <w:t>خفیف</w:t>
      </w:r>
    </w:p>
    <w:p>
      <w:pPr>
        <w:pStyle w:val="BookText"/>
        <w:rPr/>
      </w:pPr>
      <w:r>
        <w:rPr>
          <w:rFonts w:ascii="IRNazanin" w:hAnsi="IRNazanin" w:eastAsia="IRNazanin"/>
          <w:color w:val="111111"/>
          <w:sz w:val="28"/>
          <w:sz w:val="28"/>
          <w:szCs w:val="28"/>
          <w:rtl w:val="true"/>
          <w:lang w:bidi="fa-IR"/>
        </w:rPr>
        <w:t>الحاذ مسکنه القفار</w:t>
      </w:r>
    </w:p>
    <w:p>
      <w:pPr>
        <w:pStyle w:val="BookText"/>
        <w:rPr/>
      </w:pPr>
      <w:r>
        <w:rPr>
          <w:rFonts w:ascii="IRNazanin" w:hAnsi="IRNazanin" w:eastAsia="IRNazanin"/>
          <w:color w:val="111111"/>
          <w:sz w:val="28"/>
          <w:sz w:val="28"/>
          <w:szCs w:val="28"/>
          <w:rtl w:val="true"/>
          <w:lang w:bidi="fa-IR"/>
        </w:rPr>
        <w:t>له</w:t>
      </w:r>
    </w:p>
    <w:p>
      <w:pPr>
        <w:pStyle w:val="BookText"/>
        <w:rPr/>
      </w:pPr>
      <w:r>
        <w:rPr>
          <w:rFonts w:ascii="IRNazanin" w:hAnsi="IRNazanin" w:eastAsia="IRNazanin"/>
          <w:color w:val="111111"/>
          <w:sz w:val="28"/>
          <w:sz w:val="28"/>
          <w:szCs w:val="28"/>
          <w:rtl w:val="true"/>
          <w:lang w:bidi="fa-IR"/>
        </w:rPr>
        <w:t>فی اللیل حظ من صلاة</w:t>
      </w:r>
    </w:p>
    <w:p>
      <w:pPr>
        <w:pStyle w:val="BookText"/>
        <w:rPr/>
      </w:pP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من صوم إذا طلع النهار</w:t>
      </w:r>
    </w:p>
    <w:p>
      <w:pPr>
        <w:pStyle w:val="BookText"/>
        <w:rPr/>
      </w:pP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قوت النفس یأتی من کفاف</w:t>
      </w:r>
    </w:p>
    <w:p>
      <w:pPr>
        <w:pStyle w:val="BookText"/>
        <w:rPr/>
      </w:pP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کان له علی ذاک اصطبار</w:t>
      </w:r>
    </w:p>
    <w:p>
      <w:pPr>
        <w:pStyle w:val="BookText"/>
        <w:rPr/>
      </w:pP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فیه عفة و به خمول</w:t>
      </w:r>
    </w:p>
    <w:p>
      <w:pPr>
        <w:pStyle w:val="BookText"/>
        <w:rPr/>
      </w:pPr>
      <w:r>
        <w:rPr>
          <w:rFonts w:ascii="IRNazanin" w:hAnsi="IRNazanin" w:eastAsia="IRNazanin"/>
          <w:color w:val="111111"/>
          <w:sz w:val="28"/>
          <w:sz w:val="28"/>
          <w:szCs w:val="28"/>
          <w:rtl w:val="true"/>
          <w:lang w:bidi="fa-IR"/>
        </w:rPr>
        <w:t>الیه</w:t>
      </w:r>
    </w:p>
    <w:p>
      <w:pPr>
        <w:pStyle w:val="BookText"/>
        <w:rPr/>
      </w:pPr>
      <w:r>
        <w:rPr>
          <w:rFonts w:ascii="IRNazanin" w:hAnsi="IRNazanin" w:eastAsia="IRNazanin"/>
          <w:color w:val="111111"/>
          <w:sz w:val="28"/>
          <w:sz w:val="28"/>
          <w:szCs w:val="28"/>
          <w:rtl w:val="true"/>
          <w:lang w:bidi="fa-IR"/>
        </w:rPr>
        <w:t>بالاصابع لا یشار</w:t>
      </w:r>
    </w:p>
    <w:p>
      <w:pPr>
        <w:pStyle w:val="BookText"/>
        <w:rPr/>
      </w:pP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قل الباکیات علیه لما</w:t>
      </w:r>
    </w:p>
    <w:p>
      <w:pPr>
        <w:pStyle w:val="BookText"/>
        <w:rPr/>
      </w:pPr>
      <w:r>
        <w:rPr>
          <w:rFonts w:ascii="IRNazanin" w:hAnsi="IRNazanin" w:eastAsia="IRNazanin"/>
          <w:color w:val="111111"/>
          <w:sz w:val="28"/>
          <w:sz w:val="28"/>
          <w:szCs w:val="28"/>
          <w:rtl w:val="true"/>
          <w:lang w:bidi="fa-IR"/>
        </w:rPr>
        <w:t>قضی</w:t>
      </w:r>
    </w:p>
    <w:p>
      <w:pPr>
        <w:pStyle w:val="BookText"/>
        <w:rPr/>
      </w:pPr>
      <w:r>
        <w:rPr>
          <w:rFonts w:ascii="IRNazanin" w:hAnsi="IRNazanin" w:eastAsia="IRNazanin"/>
          <w:color w:val="111111"/>
          <w:sz w:val="28"/>
          <w:sz w:val="28"/>
          <w:szCs w:val="28"/>
          <w:rtl w:val="true"/>
          <w:lang w:bidi="fa-IR"/>
        </w:rPr>
        <w:t>نحبا و لیس له یسار</w:t>
      </w:r>
    </w:p>
    <w:p>
      <w:pPr>
        <w:pStyle w:val="BookText"/>
        <w:rPr/>
      </w:pPr>
      <w:r>
        <w:rPr>
          <w:rFonts w:ascii="IRNazanin" w:hAnsi="IRNazanin" w:eastAsia="IRNazanin"/>
          <w:color w:val="111111"/>
          <w:sz w:val="28"/>
          <w:sz w:val="28"/>
          <w:szCs w:val="28"/>
          <w:rtl w:val="true"/>
          <w:lang w:bidi="fa-IR"/>
        </w:rPr>
        <w:t>فذلک</w:t>
      </w:r>
    </w:p>
    <w:p>
      <w:pPr>
        <w:pStyle w:val="BookText"/>
        <w:rPr/>
      </w:pPr>
      <w:r>
        <w:rPr>
          <w:rFonts w:ascii="IRNazanin" w:hAnsi="IRNazanin" w:eastAsia="IRNazanin"/>
          <w:color w:val="111111"/>
          <w:sz w:val="28"/>
          <w:sz w:val="28"/>
          <w:szCs w:val="28"/>
          <w:rtl w:val="true"/>
          <w:lang w:bidi="fa-IR"/>
        </w:rPr>
        <w:t>قد نجی من کل شی‌ء</w:t>
      </w:r>
    </w:p>
    <w:p>
      <w:pPr>
        <w:pStyle w:val="BookText"/>
        <w:rPr/>
      </w:pP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لم تمسسه یوم البعث نار</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کَانَ رِزْقُهُ کَفَافاً فَصَبَرَ عَلَیْهِ فَعُجِّلَتْ بِهِ الْمَنِیَّةُ فَقَلَّ تُرَاثُهُ وَ قَلَّتْ بَوَاکِیهِ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w:t>
      </w:r>
      <w:bookmarkStart w:id="1237" w:name="pg13650_137234"/>
    </w:p>
    <w:p>
      <w:pPr>
        <w:pStyle w:val="Heading3"/>
        <w:numPr>
          <w:ilvl w:val="2"/>
          <w:numId w:val="1"/>
        </w:numPr>
        <w:rPr/>
      </w:pPr>
      <w:bookmarkStart w:id="1238" w:name="__RefHeading___Toc1208306_3830689328"/>
      <w:bookmarkStart w:id="1239" w:name="_Toc554"/>
      <w:bookmarkEnd w:id="1237"/>
      <w:bookmarkEnd w:id="1238"/>
      <w:r>
        <w:rPr>
          <w:rtl w:val="true"/>
        </w:rPr>
        <w:t>بَابُ تَعْجِیلِ فِعْلِ الْخَیْرِ</w:t>
      </w:r>
      <w:bookmarkEnd w:id="1239"/>
    </w:p>
    <w:p>
      <w:pPr>
        <w:pStyle w:val="Heading4"/>
        <w:numPr>
          <w:ilvl w:val="3"/>
          <w:numId w:val="1"/>
        </w:numPr>
        <w:rPr/>
      </w:pPr>
      <w:bookmarkStart w:id="1240" w:name="__RefHeading___Toc1208308_3830689328"/>
      <w:bookmarkStart w:id="1241" w:name="_Toc555"/>
      <w:bookmarkEnd w:id="1240"/>
      <w:r>
        <w:rPr/>
        <w:t>1</w:t>
      </w:r>
      <w:r>
        <w:rPr>
          <w:rtl w:val="true"/>
        </w:rPr>
        <w:t xml:space="preserve">- </w:t>
      </w:r>
      <w:r>
        <w:rPr>
          <w:rtl w:val="true"/>
        </w:rPr>
        <w:t>حدیث</w:t>
      </w:r>
      <w:bookmarkEnd w:id="124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یَحْیَی عَنْ أَحْمَدَ بْنِ مُحَمَّدِ بْنِ عِیسَی عَنْ عَلِیِّ بْنِ النُّعْمَانِ قَالَ حَدَّثَنِی حَمْزَةُ بْنُ حُمْرَانَ قَالَ سَمِعْتُ أَبَا عَبْدِ اللَّهِ علیه السلام یَقُولُ إِذَا هَمَّ أَحَدُکُمْ بِخَیْرٍ فَلَا یُؤَخِّرْهُ فَإِنَّ الْعَبْدَ رُبَّمَا صَلَّی الصَّلَاةَ أَوْ صَامَ الْیَوْمَ فَیُقَالُ لَهُ اعْمَلْ مَا شِئْتَ بَعْدَهَا فَقَدْ غَفَرَ اللَّهُ لَکَ </w:t>
      </w:r>
      <w:r>
        <w:rPr>
          <w:rStyle w:val="FootnoteAnchor"/>
          <w:rtl w:val="true"/>
        </w:rPr>
        <w:footnoteReference w:id="54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242" w:name="__RefHeading___Toc1208310_3830689328"/>
      <w:bookmarkStart w:id="1243" w:name="_Toc556"/>
      <w:bookmarkEnd w:id="1242"/>
      <w:r>
        <w:rPr/>
        <w:t>2</w:t>
      </w:r>
      <w:r>
        <w:rPr>
          <w:rtl w:val="true"/>
        </w:rPr>
        <w:t xml:space="preserve">- </w:t>
      </w:r>
      <w:r>
        <w:rPr>
          <w:rtl w:val="true"/>
        </w:rPr>
        <w:t>حدیث</w:t>
      </w:r>
      <w:bookmarkEnd w:id="1243"/>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عَلِیِّ بْنِ الْحَکَمِ عَنْ أَبِی جَمِیلَةَ قَالَ قَالَ أَبُو عَبْدِ اللَّهِ ع افْتَتِحُوا نَهَارَکُمْ بِخَیْرٍ وَ أَمْلُوا عَلَی حَفَظَتِکُمْ فِی أَوَّلِهِ خَیْراً وَ فِی آخِرِهِ خَیْراً یُغْفَرْ لَکُمْ مَا بَیْنَ ذَلِکَ إِنْ شَاءَ اللَّهُ</w:t>
      </w:r>
      <w:r>
        <w:rPr>
          <w:rFonts w:eastAsia="Amiri" w:cs="Amiri" w:ascii="Amiri" w:hAnsi="Amiri"/>
          <w:color w:val="111111"/>
          <w:sz w:val="28"/>
          <w:szCs w:val="28"/>
          <w:rtl w:val="true"/>
          <w:lang w:bidi="ar-SA"/>
        </w:rPr>
        <w:t>.</w:t>
      </w:r>
    </w:p>
    <w:p>
      <w:pPr>
        <w:pStyle w:val="Heading4"/>
        <w:numPr>
          <w:ilvl w:val="3"/>
          <w:numId w:val="1"/>
        </w:numPr>
        <w:rPr/>
      </w:pPr>
      <w:bookmarkStart w:id="1244" w:name="__RefHeading___Toc1208312_3830689328"/>
      <w:bookmarkStart w:id="1245" w:name="_Toc557"/>
      <w:bookmarkEnd w:id="1244"/>
      <w:r>
        <w:rPr/>
        <w:t>3</w:t>
      </w:r>
      <w:r>
        <w:rPr>
          <w:rtl w:val="true"/>
        </w:rPr>
        <w:t xml:space="preserve">- </w:t>
      </w:r>
      <w:r>
        <w:rPr>
          <w:rtl w:val="true"/>
        </w:rPr>
        <w:t>حدیث</w:t>
      </w:r>
      <w:bookmarkEnd w:id="1245"/>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ابْنِ أَبِی عُمَیْرٍ عَنْ مُرَازِمِ بْنِ حَکِیمٍ عَنْ أَبِی عَبْدِ اللَّهِ علیه السلام قَالَ کَانَ أَبِی یَقُولُ إِذَا هَمَمْتَ بِخَیْرٍ فَبَادِرْ فَإِنَّکَ لَا تَدْرِی مَا یَحْدُثُ</w:t>
      </w:r>
      <w:r>
        <w:rPr>
          <w:rFonts w:eastAsia="Amiri" w:cs="Amiri" w:ascii="Amiri" w:hAnsi="Amiri"/>
          <w:color w:val="111111"/>
          <w:sz w:val="28"/>
          <w:szCs w:val="28"/>
          <w:rtl w:val="true"/>
          <w:lang w:bidi="ar-SA"/>
        </w:rPr>
        <w:t>.</w:t>
      </w:r>
    </w:p>
    <w:p>
      <w:pPr>
        <w:pStyle w:val="Heading4"/>
        <w:numPr>
          <w:ilvl w:val="3"/>
          <w:numId w:val="1"/>
        </w:numPr>
        <w:rPr/>
      </w:pPr>
      <w:bookmarkStart w:id="1246" w:name="__RefHeading___Toc1208314_3830689328"/>
      <w:bookmarkStart w:id="1247" w:name="_Toc558"/>
      <w:bookmarkEnd w:id="1246"/>
      <w:r>
        <w:rPr/>
        <w:t>4</w:t>
      </w:r>
      <w:r>
        <w:rPr>
          <w:rtl w:val="true"/>
        </w:rPr>
        <w:t xml:space="preserve">- </w:t>
      </w:r>
      <w:r>
        <w:rPr>
          <w:rtl w:val="true"/>
        </w:rPr>
        <w:t>حدیث</w:t>
      </w:r>
      <w:bookmarkEnd w:id="1247"/>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ابْنِ أُذَیْنَةَ عَنْ زُرَارَةَ عَنْ أَبِی جَعْفَرٍ علیه السلام قَالَ قَالَ رَسُولُ اللَّهِ ص إِنَّ اللَّهَ یُحِبُّ مِنَ الْخَیْرِ مَا یُعَجَّلُ</w:t>
      </w:r>
      <w:r>
        <w:rPr>
          <w:rFonts w:eastAsia="Amiri" w:cs="Amiri" w:ascii="Amiri" w:hAnsi="Amiri"/>
          <w:color w:val="111111"/>
          <w:sz w:val="28"/>
          <w:szCs w:val="28"/>
          <w:rtl w:val="true"/>
          <w:lang w:bidi="ar-SA"/>
        </w:rPr>
        <w:t>.</w:t>
      </w:r>
    </w:p>
    <w:p>
      <w:pPr>
        <w:pStyle w:val="Heading4"/>
        <w:numPr>
          <w:ilvl w:val="3"/>
          <w:numId w:val="1"/>
        </w:numPr>
        <w:rPr/>
      </w:pPr>
      <w:bookmarkStart w:id="1248" w:name="__RefHeading___Toc1208316_3830689328"/>
      <w:bookmarkStart w:id="1249" w:name="_Toc559"/>
      <w:bookmarkEnd w:id="1248"/>
      <w:r>
        <w:rPr/>
        <w:t>5</w:t>
      </w:r>
      <w:r>
        <w:rPr>
          <w:rtl w:val="true"/>
        </w:rPr>
        <w:t xml:space="preserve">- </w:t>
      </w:r>
      <w:r>
        <w:rPr>
          <w:rtl w:val="true"/>
        </w:rPr>
        <w:t>حدیث</w:t>
      </w:r>
      <w:bookmarkEnd w:id="1249"/>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بْنِ خَالِدٍ عَنْ عَلِیِّ بْنِ الْحَکَمِ عَنْ أَبَانِ بْنِ عُثْمَانَ عَنْ بَشِیرِ بْنِ یَسَارٍ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أَرَدْتَ شَیْئاً مِنَ الْخَیْرِ فَلَا تُؤَخِّرْهُ فَإِنَّ الْعَبْدَ یَصُومُ الْیَوْمَ الْحَارَّ یُرِیدُ مَا عِنْدَ اللَّهِ فَیُعْتِقُهُ اللَّهُ بِهِ مِنَ النَّارِ وَ لَا تَسْتَقِلَّ مَا یُتَقَرَّبُ بِهِ إِلَی اللَّهِ عَزَّ وَ جَلَّ وَ لَوْ شِقَّ تَمْرَةٍ </w:t>
      </w:r>
      <w:r>
        <w:rPr>
          <w:rStyle w:val="FootnoteAnchor"/>
          <w:rtl w:val="true"/>
        </w:rPr>
        <w:footnoteReference w:id="54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250" w:name="__RefHeading___Toc1208318_3830689328"/>
      <w:bookmarkStart w:id="1251" w:name="_Toc560"/>
      <w:bookmarkEnd w:id="1250"/>
      <w:r>
        <w:rPr/>
        <w:t>6</w:t>
      </w:r>
      <w:r>
        <w:rPr>
          <w:rtl w:val="true"/>
        </w:rPr>
        <w:t xml:space="preserve">- </w:t>
      </w:r>
      <w:r>
        <w:rPr>
          <w:rtl w:val="true"/>
        </w:rPr>
        <w:t>حدیث</w:t>
      </w:r>
      <w:bookmarkEnd w:id="1251"/>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ابْنِ فَضَّالٍ عَنِ ابْنِ بُکَیْرٍ عَنْ بَعْضِ أَصْحَابِنَا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هَمَّ بِخَیْرٍ فَلْیُعَجِّلْهُ وَ لَا یُؤَخِّرْهُ فَإِنَّ الْعَبْدَ رُبَّمَا عَمِلَ الْعَمَلَ فَیَقُولُ اللَّهُ تَبَارَکَ وَ تَعَالَی قَدْ غَفَرْتُ لَکَ وَ لَا أَکْتُبُ عَلَیْکَ شَیْئاً أَبَداً وَ مَنْ هَمَّ بِسَیِّئَةٍ </w:t>
      </w:r>
      <w:r>
        <w:rPr>
          <w:rFonts w:eastAsia="Amiri" w:cs="Amiri" w:ascii="Amiri" w:hAnsi="Amiri"/>
          <w:color w:val="111111"/>
          <w:sz w:val="28"/>
          <w:szCs w:val="28"/>
          <w:rtl w:val="true"/>
          <w:lang w:bidi="ar-SA"/>
        </w:rPr>
        <w:t xml:space="preserve">. </w:t>
      </w:r>
      <w:bookmarkStart w:id="1252" w:name="pg13650_137235"/>
    </w:p>
    <w:p>
      <w:pPr>
        <w:pStyle w:val="BookText"/>
        <w:rPr/>
      </w:pPr>
      <w:bookmarkEnd w:id="1252"/>
      <w:r>
        <w:rPr>
          <w:rFonts w:ascii="Amiri" w:hAnsi="Amiri" w:eastAsia="Amiri" w:cs="Amiri"/>
          <w:color w:val="111111"/>
          <w:sz w:val="28"/>
          <w:sz w:val="28"/>
          <w:szCs w:val="28"/>
          <w:rtl w:val="true"/>
          <w:lang w:bidi="ar-SA"/>
        </w:rPr>
        <w:t>فَلَا یَعْمَلْهَا فَإِنَّهُ رُبَّمَا عَمِلَ الْعَبْدُ السَّیِّئَةَ فَیَرَاهُ اللَّهُ سُبْحَانَهُ فَیَقُولُ لَا وَ عِزَّتِی وَ جَلَالِی لَا أَغْفِرُ لَکَ بَعْدَهَا أَبَداً</w:t>
      </w:r>
      <w:r>
        <w:rPr>
          <w:rFonts w:eastAsia="Amiri" w:cs="Amiri" w:ascii="Amiri" w:hAnsi="Amiri"/>
          <w:color w:val="111111"/>
          <w:sz w:val="28"/>
          <w:szCs w:val="28"/>
          <w:rtl w:val="true"/>
          <w:lang w:bidi="ar-SA"/>
        </w:rPr>
        <w:t>.</w:t>
      </w:r>
    </w:p>
    <w:p>
      <w:pPr>
        <w:pStyle w:val="Heading4"/>
        <w:numPr>
          <w:ilvl w:val="3"/>
          <w:numId w:val="1"/>
        </w:numPr>
        <w:rPr/>
      </w:pPr>
      <w:bookmarkStart w:id="1253" w:name="__RefHeading___Toc1208320_3830689328"/>
      <w:bookmarkStart w:id="1254" w:name="_Toc561"/>
      <w:bookmarkEnd w:id="1253"/>
      <w:r>
        <w:rPr/>
        <w:t>7</w:t>
      </w:r>
      <w:r>
        <w:rPr>
          <w:rtl w:val="true"/>
        </w:rPr>
        <w:t xml:space="preserve">- </w:t>
      </w:r>
      <w:r>
        <w:rPr>
          <w:rtl w:val="true"/>
        </w:rPr>
        <w:t>حدیث</w:t>
      </w:r>
      <w:bookmarkEnd w:id="1254"/>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عَنْ أَبِیهِ عَنِ ابْنِ أَبِی عُمَیْرٍ عَنْ هِشَامِ بْنِ سَالِمٍ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هَمَمْتَ بِشَیْ‌ءٍ مِنَ الْخَیْرِ فَلَا تُؤَخِّرْهُ فَإِنَّ اللَّهَ عَزَّ وَ جَلَّ رُبَّمَا اطَّلَعَ عَلَی الْعَبْدِ وَ هُوَ عَلَی شَیْ‌ءٍ مِنَ الطَّاعَةِ فَیَقُولُ وَ عِزَّتِی وَ جَلَالِی لَا أُعَذِّبُکَ بَعْدَهَا أَبَداً وَ إِذَا هَمَمْتَ بِسَیِّئَةٍ فَلَا تَعْمَلْهَا فَإِنَّهُ رُبَّمَا اطَّلَعَ اللَّهُ عَلَی الْعَبْدِ وَ هُوَ عَلَی شَیْ‌ءٍ مِنَ الْمَعْصِیَةِ فَیَقُولُ وَ عِزَّتِی وَ جَلَالِی لَا أَغْفِرُ لَکَ بَعْدَهَا أَبَداً</w:t>
      </w:r>
      <w:r>
        <w:rPr>
          <w:rFonts w:eastAsia="Amiri" w:cs="Amiri" w:ascii="Amiri" w:hAnsi="Amiri"/>
          <w:color w:val="111111"/>
          <w:sz w:val="28"/>
          <w:szCs w:val="28"/>
          <w:rtl w:val="true"/>
          <w:lang w:bidi="ar-SA"/>
        </w:rPr>
        <w:t>.</w:t>
      </w:r>
    </w:p>
    <w:p>
      <w:pPr>
        <w:pStyle w:val="Heading4"/>
        <w:numPr>
          <w:ilvl w:val="3"/>
          <w:numId w:val="1"/>
        </w:numPr>
        <w:rPr/>
      </w:pPr>
      <w:bookmarkStart w:id="1255" w:name="__RefHeading___Toc1208322_3830689328"/>
      <w:bookmarkStart w:id="1256" w:name="_Toc562"/>
      <w:bookmarkEnd w:id="1255"/>
      <w:r>
        <w:rPr/>
        <w:t>8</w:t>
      </w:r>
      <w:r>
        <w:rPr>
          <w:rtl w:val="true"/>
        </w:rPr>
        <w:t xml:space="preserve">- </w:t>
      </w:r>
      <w:r>
        <w:rPr>
          <w:rtl w:val="true"/>
        </w:rPr>
        <w:t>حدیث</w:t>
      </w:r>
      <w:bookmarkEnd w:id="1256"/>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عَلِیٍّ الْأَشْعَرِیُّ عَنْ مُحَمَّدِ بْنِ عَبْدِ الْجَبَّارِ عَنِ ابْنِ فَضَّالٍ عَنْ أَبِی جَمِیلَةَ عَنْ مُحَمَّدِ بْنِ حُمْرَانَ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هَمَّ أَحَدُکُمْ بِخَیْرٍ أَوْ صِلَةٍ </w:t>
      </w:r>
      <w:r>
        <w:rPr>
          <w:rStyle w:val="FootnoteAnchor"/>
          <w:rtl w:val="true"/>
        </w:rPr>
        <w:footnoteReference w:id="550"/>
      </w:r>
      <w:r>
        <w:rPr>
          <w:rFonts w:ascii="Amiri" w:hAnsi="Amiri" w:eastAsia="Amiri" w:cs="Amiri"/>
          <w:color w:val="111111"/>
          <w:sz w:val="28"/>
          <w:sz w:val="28"/>
          <w:szCs w:val="28"/>
          <w:rtl w:val="true"/>
          <w:lang w:bidi="ar-SA"/>
        </w:rPr>
        <w:t xml:space="preserve">فَإِنَّ عَنْ یَمِینِهِ وَ شِمَالِهِ شَیْطَانَیْنِ فَلْیُبَادِرْ لَا یَکُفَّاهُ </w:t>
      </w:r>
      <w:r>
        <w:rPr>
          <w:rStyle w:val="FootnoteAnchor"/>
          <w:rtl w:val="true"/>
        </w:rPr>
        <w:footnoteReference w:id="551"/>
      </w:r>
      <w:r>
        <w:rPr>
          <w:rFonts w:ascii="Amiri" w:hAnsi="Amiri" w:eastAsia="Amiri" w:cs="Amiri"/>
          <w:color w:val="111111"/>
          <w:sz w:val="28"/>
          <w:sz w:val="28"/>
          <w:szCs w:val="28"/>
          <w:rtl w:val="true"/>
          <w:lang w:bidi="ar-SA"/>
        </w:rPr>
        <w:t>عَنْ ذَلِکَ</w:t>
      </w:r>
      <w:r>
        <w:rPr>
          <w:rFonts w:eastAsia="Amiri" w:cs="Amiri" w:ascii="Amiri" w:hAnsi="Amiri"/>
          <w:color w:val="111111"/>
          <w:sz w:val="28"/>
          <w:szCs w:val="28"/>
          <w:rtl w:val="true"/>
          <w:lang w:bidi="ar-SA"/>
        </w:rPr>
        <w:t>.</w:t>
      </w:r>
    </w:p>
    <w:p>
      <w:pPr>
        <w:pStyle w:val="Heading4"/>
        <w:numPr>
          <w:ilvl w:val="3"/>
          <w:numId w:val="1"/>
        </w:numPr>
        <w:rPr/>
      </w:pPr>
      <w:bookmarkStart w:id="1257" w:name="__RefHeading___Toc1208324_3830689328"/>
      <w:bookmarkStart w:id="1258" w:name="_Toc563"/>
      <w:bookmarkEnd w:id="1257"/>
      <w:r>
        <w:rPr/>
        <w:t>9</w:t>
      </w:r>
      <w:r>
        <w:rPr>
          <w:rtl w:val="true"/>
        </w:rPr>
        <w:t xml:space="preserve">- </w:t>
      </w:r>
      <w:r>
        <w:rPr>
          <w:rtl w:val="true"/>
        </w:rPr>
        <w:t>حدیث</w:t>
      </w:r>
      <w:bookmarkEnd w:id="1258"/>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یَحْیَی عَنْ أَحْمَدَ بْنِ مُحَمَّدٍ عَنْ مُحَمَّدِ بْنِ سِنَانٍ عَنْ أَبِی الْجَارُودِ قَالَ سَمِعْتُ أَبَا جَعْفَرٍ علیه السلام یَقُولُ مَنْ هَمَّ بِشَیْ‌ءٍ مِنَ الْخَیْرِ فَلْیُعَجِّلْهُ فَإِنَّ کُلَّ شَیْ‌ءٍ فِیهِ تَأْخِیرٌ فَإِنَّ لِلشَّیْطَانِ فِیهِ نَظْرَةً </w:t>
      </w:r>
      <w:r>
        <w:rPr>
          <w:rStyle w:val="FootnoteAnchor"/>
          <w:rtl w:val="true"/>
        </w:rPr>
        <w:footnoteReference w:id="55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259" w:name="__RefHeading___Toc1208326_3830689328"/>
      <w:bookmarkStart w:id="1260" w:name="_Toc564"/>
      <w:bookmarkEnd w:id="1259"/>
      <w:r>
        <w:rPr/>
        <w:t>10</w:t>
      </w:r>
      <w:r>
        <w:rPr>
          <w:rtl w:val="true"/>
        </w:rPr>
        <w:t xml:space="preserve">- </w:t>
      </w:r>
      <w:r>
        <w:rPr>
          <w:rtl w:val="true"/>
        </w:rPr>
        <w:t>حدیث</w:t>
      </w:r>
      <w:bookmarkEnd w:id="1260"/>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مُحَمَّدِ بْنِ الْحُسَیْنِ عَنْ عَلِیِّ بْنِ أَسْبَاطٍ عَنِ الْعَلَاءِ عَنْ مُحَمَّدِ بْنِ مُسْلِمٍ قَالَ سَمِعْتُ أَبَا جَعْفَرٍ علیه السلام یَقُولُ إِنَّ اللَّهَ ثَقَّلَ الْخَیْرَ عَلَی أَهْلِ الدُّنْیَا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کَثِقْلِهِ فِی مَوَازِینِهِمْ یَوْمَ الْقِیَامَةِ وَ إِنَّ اللَّهَ عَزَّ وَ جَلَّ خَفَّفَ الشَّرَّ عَلَی أَهْلِ الدُّنْیَا کَخِفَّتِهِ فِی مَوَازِینِهِمْ یَوْمَ الْقِیَامَةِ</w:t>
      </w:r>
      <w:r>
        <w:rPr>
          <w:rFonts w:eastAsia="Amiri" w:cs="Amiri" w:ascii="Amiri" w:hAnsi="Amiri"/>
          <w:color w:val="111111"/>
          <w:sz w:val="28"/>
          <w:szCs w:val="28"/>
          <w:rtl w:val="true"/>
          <w:lang w:bidi="ar-SA"/>
        </w:rPr>
        <w:t xml:space="preserve">. . </w:t>
      </w:r>
      <w:bookmarkStart w:id="1261" w:name="pg13650_137236"/>
    </w:p>
    <w:p>
      <w:pPr>
        <w:pStyle w:val="Heading3"/>
        <w:numPr>
          <w:ilvl w:val="2"/>
          <w:numId w:val="1"/>
        </w:numPr>
        <w:rPr/>
      </w:pPr>
      <w:bookmarkStart w:id="1262" w:name="__RefHeading___Toc1208328_3830689328"/>
      <w:bookmarkStart w:id="1263" w:name="_Toc565"/>
      <w:bookmarkEnd w:id="1261"/>
      <w:bookmarkEnd w:id="1262"/>
      <w:r>
        <w:rPr>
          <w:rtl w:val="true"/>
        </w:rPr>
        <w:t>بَابُ الْإِنْصَافِ وَ الْعَدْلِ</w:t>
      </w:r>
      <w:bookmarkEnd w:id="1263"/>
    </w:p>
    <w:p>
      <w:pPr>
        <w:pStyle w:val="Heading4"/>
        <w:numPr>
          <w:ilvl w:val="3"/>
          <w:numId w:val="1"/>
        </w:numPr>
        <w:rPr/>
      </w:pPr>
      <w:bookmarkStart w:id="1264" w:name="__RefHeading___Toc1208330_3830689328"/>
      <w:bookmarkStart w:id="1265" w:name="_Toc566"/>
      <w:bookmarkEnd w:id="1264"/>
      <w:r>
        <w:rPr/>
        <w:t>1</w:t>
      </w:r>
      <w:r>
        <w:rPr>
          <w:rtl w:val="true"/>
        </w:rPr>
        <w:t xml:space="preserve">- </w:t>
      </w:r>
      <w:r>
        <w:rPr>
          <w:rtl w:val="true"/>
        </w:rPr>
        <w:t>حدیث</w:t>
      </w:r>
      <w:bookmarkEnd w:id="126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بْنِ عِیسَی عَنْ عَلِیِّ بْنِ الْحَکَمِ عَنِ الْحَسَنِ بْنِ حَمْزَةَ عَنْ جَدِّهِ عَنْ أَبِی حَمْزَةَ الثُّمَالِیِّ عَنْ عَلِیِّ بْنِ الْحُسَیْنِ صلی الله علیه و آله قَالَ کَانَ رَسُولُ اللَّهِ صلی الله علیه و آله یَقُولُ فِی آخِرِ خُطْبَتِهِ طُوبَی لِمَنْ طَابَ خُلُقُهُ وَ طَهُرَتْ سَجِیَّتُهُ وَ صَلَحَتْ سَرِیرَتُهُ وَ حَسُنَتْ عَلَانِیَتُهُ وَ أَنْفَقَ الْفَضْلَ مِنْ مَالِهِ وَ أَمْسَکَ الْفَضْلَ مِنْ قَوْلِهِ وَ أَنْصَفَ النَّاسَ مِنْ نَفْسِهِ</w:t>
      </w:r>
      <w:r>
        <w:rPr>
          <w:rFonts w:eastAsia="Amiri" w:cs="Amiri" w:ascii="Amiri" w:hAnsi="Amiri"/>
          <w:color w:val="111111"/>
          <w:sz w:val="28"/>
          <w:szCs w:val="28"/>
          <w:rtl w:val="true"/>
          <w:lang w:bidi="ar-SA"/>
        </w:rPr>
        <w:t>.</w:t>
      </w:r>
    </w:p>
    <w:p>
      <w:pPr>
        <w:pStyle w:val="Heading4"/>
        <w:numPr>
          <w:ilvl w:val="3"/>
          <w:numId w:val="1"/>
        </w:numPr>
        <w:rPr/>
      </w:pPr>
      <w:bookmarkStart w:id="1266" w:name="__RefHeading___Toc1208332_3830689328"/>
      <w:bookmarkStart w:id="1267" w:name="_Toc567"/>
      <w:bookmarkEnd w:id="1266"/>
      <w:r>
        <w:rPr/>
        <w:t>2</w:t>
      </w:r>
      <w:r>
        <w:rPr>
          <w:rtl w:val="true"/>
        </w:rPr>
        <w:t xml:space="preserve">- </w:t>
      </w:r>
      <w:r>
        <w:rPr>
          <w:rtl w:val="true"/>
        </w:rPr>
        <w:t>حدیث</w:t>
      </w:r>
      <w:bookmarkEnd w:id="1267"/>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مُحَمَّدِ بْنِ سِنَانٍ عَنْ مُعَاوِیَةَ بْنِ وَهْبٍ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یَضْمَنُ لِی أَرْبَعَةً بِأَرْبَعَةِ أَبْیَاتٍ فِی الْجَنَّةِ </w:t>
      </w:r>
      <w:r>
        <w:rPr>
          <w:rStyle w:val="FootnoteAnchor"/>
          <w:rtl w:val="true"/>
        </w:rPr>
        <w:footnoteReference w:id="553"/>
      </w:r>
      <w:r>
        <w:rPr>
          <w:rFonts w:ascii="Amiri" w:hAnsi="Amiri" w:eastAsia="Amiri" w:cs="Amiri"/>
          <w:color w:val="111111"/>
          <w:sz w:val="28"/>
          <w:sz w:val="28"/>
          <w:szCs w:val="28"/>
          <w:rtl w:val="true"/>
          <w:lang w:bidi="ar-SA"/>
        </w:rPr>
        <w:t>أَنْفِقْ وَ لَا تَخَفْ فَقْراً وَ أَفْشِ السَّلَامَ فِی الْعَالَمِ وَ اتْرُکِ الْمِرَاءَ وَ إِنْ کُنْتَ مُحِقّاً وَ أَنْصِفِ النَّاسَ مِنْ نَفْسِکَ</w:t>
      </w:r>
      <w:r>
        <w:rPr>
          <w:rFonts w:eastAsia="Amiri" w:cs="Amiri" w:ascii="Amiri" w:hAnsi="Amiri"/>
          <w:color w:val="111111"/>
          <w:sz w:val="28"/>
          <w:szCs w:val="28"/>
          <w:rtl w:val="true"/>
          <w:lang w:bidi="ar-SA"/>
        </w:rPr>
        <w:t>.</w:t>
      </w:r>
    </w:p>
    <w:p>
      <w:pPr>
        <w:pStyle w:val="Heading4"/>
        <w:numPr>
          <w:ilvl w:val="3"/>
          <w:numId w:val="1"/>
        </w:numPr>
        <w:rPr/>
      </w:pPr>
      <w:bookmarkStart w:id="1268" w:name="__RefHeading___Toc1208334_3830689328"/>
      <w:bookmarkStart w:id="1269" w:name="_Toc568"/>
      <w:bookmarkEnd w:id="1268"/>
      <w:r>
        <w:rPr/>
        <w:t>3</w:t>
      </w:r>
      <w:r>
        <w:rPr>
          <w:rtl w:val="true"/>
        </w:rPr>
        <w:t xml:space="preserve">- </w:t>
      </w:r>
      <w:r>
        <w:rPr>
          <w:rtl w:val="true"/>
        </w:rPr>
        <w:t>حدیث</w:t>
      </w:r>
      <w:bookmarkEnd w:id="1269"/>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عَنِ الْحَسَنِ بْنِ عَلِیِّ بْنِ فَضَّالٍ عَنْ عَلِیِّ بْنِ عُقْبَةَ عَنْ جَارُودِ أَبِی الْمُنْذِرِ قَالَ سَمِعْتُ أَبَا عَبْدِ اللَّهِ علیه السلام یَقُولُ سَیِّدُ الْأَعْمَالِ ثَلَاثَةٌ إِنْصَافُ النَّاسِ مِنْ نَفْسِکَ حَتَّی لَا تَرْضَی بِشَیْ‌ءٍ إِلَّا رَضِیتَ لَهُمْ مِثْلَهُ وَ مُوَاسَاتُکَ الْأَخَ </w:t>
      </w:r>
      <w:r>
        <w:rPr>
          <w:rStyle w:val="FootnoteAnchor"/>
          <w:rtl w:val="true"/>
        </w:rPr>
        <w:footnoteReference w:id="554"/>
      </w:r>
      <w:r>
        <w:rPr>
          <w:rFonts w:ascii="Amiri" w:hAnsi="Amiri" w:eastAsia="Amiri" w:cs="Amiri"/>
          <w:color w:val="111111"/>
          <w:sz w:val="28"/>
          <w:sz w:val="28"/>
          <w:szCs w:val="28"/>
          <w:rtl w:val="true"/>
          <w:lang w:bidi="ar-SA"/>
        </w:rPr>
        <w:t>فِی الْمَالِ وَ ذِکْرُ اللَّهِ عَلَی کُلِّ حَالٍ لَیْسَ سُبْحَانَ اللَّهِ وَ الْحَمْدُ لِلَّهِ وَ لَا إِلَهَ إِلَّا اللَّهُ وَ اللَّهُ أَکْبَرُ فَقَطْ وَ لَکِنْ إِذَا وَرَدَ عَلَیْکَ شَیْ‌ءٌ أَمَرَ اللَّهُ عَزَّ وَ جَلَّ بِهِ أَخَذْتَ بِهِ أَوْ إِذَا وَرَدَ عَلَیْکَ شَیْ‌ءٌ نَهَی اللَّهُ عَزَّ وَ جَلَّ عَنْهُ تَرَکْتَهُ</w:t>
      </w:r>
      <w:r>
        <w:rPr>
          <w:rFonts w:eastAsia="Amiri" w:cs="Amiri" w:ascii="Amiri" w:hAnsi="Amiri"/>
          <w:color w:val="111111"/>
          <w:sz w:val="28"/>
          <w:szCs w:val="28"/>
          <w:rtl w:val="true"/>
          <w:lang w:bidi="ar-SA"/>
        </w:rPr>
        <w:t>.</w:t>
      </w:r>
    </w:p>
    <w:p>
      <w:pPr>
        <w:pStyle w:val="Heading4"/>
        <w:numPr>
          <w:ilvl w:val="3"/>
          <w:numId w:val="1"/>
        </w:numPr>
        <w:rPr/>
      </w:pPr>
      <w:bookmarkStart w:id="1270" w:name="__RefHeading___Toc1208336_3830689328"/>
      <w:bookmarkStart w:id="1271" w:name="_Toc569"/>
      <w:bookmarkEnd w:id="1270"/>
      <w:r>
        <w:rPr/>
        <w:t>4</w:t>
      </w:r>
      <w:r>
        <w:rPr>
          <w:rtl w:val="true"/>
        </w:rPr>
        <w:t xml:space="preserve">- </w:t>
      </w:r>
      <w:r>
        <w:rPr>
          <w:rtl w:val="true"/>
        </w:rPr>
        <w:t>حدیث</w:t>
      </w:r>
      <w:bookmarkEnd w:id="1271"/>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أَحْمَدَ بْنِ مُحَمَّدِ بْنِ خَالِدٍ عَنْ إِبْرَاهِیمَ بْنِ مُحَمَّدٍ الثَّقَفِیِّ عَنْ عَلِیِّ بْنِ الْمُعَلَّی </w:t>
      </w:r>
      <w:r>
        <w:rPr>
          <w:rStyle w:val="FootnoteAnchor"/>
          <w:rtl w:val="true"/>
        </w:rPr>
        <w:footnoteReference w:id="555"/>
      </w:r>
      <w:r>
        <w:rPr>
          <w:rFonts w:ascii="Amiri" w:hAnsi="Amiri" w:eastAsia="Amiri" w:cs="Amiri"/>
          <w:color w:val="111111"/>
          <w:sz w:val="28"/>
          <w:sz w:val="28"/>
          <w:szCs w:val="28"/>
          <w:rtl w:val="true"/>
          <w:lang w:bidi="ar-SA"/>
        </w:rPr>
        <w:t>عَنْ یَحْیَی بْنِ أَحْمَدَ عَنْ أَبِی مُحَمَّدٍ الْمِیثَمِیِّ عَنْ رُومِیِّ بْنِ زُرَارَةَ عَنْ أَبِیهِ عَنْ أَبِی جَعْفَرٍ علیه السلام قَالَ قَالَ أَمِیرُ الْمُؤْمِنِینَ علیه السلام فِی کَلَامٍ لَهُ أَلَا إِنَّهُ مَنْ یُنْصِفِ النَّاسَ مِنْ نَفْسِهِ لَمْ یَزِدْهُ اللَّهُ إِلَّا عِزّاً</w:t>
      </w:r>
      <w:r>
        <w:rPr>
          <w:rFonts w:eastAsia="Amiri" w:cs="Amiri" w:ascii="Amiri" w:hAnsi="Amiri"/>
          <w:color w:val="111111"/>
          <w:sz w:val="28"/>
          <w:szCs w:val="28"/>
          <w:rtl w:val="true"/>
          <w:lang w:bidi="ar-SA"/>
        </w:rPr>
        <w:t xml:space="preserve">. ]. </w:t>
      </w:r>
      <w:bookmarkStart w:id="1272" w:name="pg13650_137237"/>
    </w:p>
    <w:p>
      <w:pPr>
        <w:pStyle w:val="Heading4"/>
        <w:numPr>
          <w:ilvl w:val="3"/>
          <w:numId w:val="1"/>
        </w:numPr>
        <w:rPr/>
      </w:pPr>
      <w:bookmarkStart w:id="1273" w:name="__RefHeading___Toc1208338_3830689328"/>
      <w:bookmarkStart w:id="1274" w:name="_Toc570"/>
      <w:bookmarkEnd w:id="1272"/>
      <w:bookmarkEnd w:id="1273"/>
      <w:r>
        <w:rPr/>
        <w:t>5</w:t>
      </w:r>
      <w:r>
        <w:rPr>
          <w:rtl w:val="true"/>
        </w:rPr>
        <w:t xml:space="preserve">- </w:t>
      </w:r>
      <w:r>
        <w:rPr>
          <w:rtl w:val="true"/>
        </w:rPr>
        <w:t>حدیث</w:t>
      </w:r>
      <w:bookmarkEnd w:id="1274"/>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عُثْمَانَ بْنِ عِیسَی عَنْ عَبْدِ اللَّهِ بْنِ مُسْکَانَ عَنْ مُحَمَّدِ بْنِ مُسْلِمٍ عَنْ أَبِی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ثَلَاثَةٌ هُمْ أَقْرَبُ الْخَلْقِ إِلَی اللَّهِ عَزَّ وَ جَلَّ یَوْمَ الْقِیَامَةِ حَتَّی یَفْرُغَ مِنَ الْحِسَابِ رَجُلٌ لَمْ تَدْعُهُ قُدْرَةٌ </w:t>
      </w:r>
      <w:r>
        <w:rPr>
          <w:rStyle w:val="FootnoteAnchor"/>
          <w:rtl w:val="true"/>
        </w:rPr>
        <w:footnoteReference w:id="556"/>
      </w:r>
      <w:r>
        <w:rPr>
          <w:rFonts w:ascii="Amiri" w:hAnsi="Amiri" w:eastAsia="Amiri" w:cs="Amiri"/>
          <w:color w:val="111111"/>
          <w:sz w:val="28"/>
          <w:sz w:val="28"/>
          <w:szCs w:val="28"/>
          <w:rtl w:val="true"/>
          <w:lang w:bidi="ar-SA"/>
        </w:rPr>
        <w:t>فِی حَالِ غَضَبِهِ إِلَی أَنْ یَحِیفَ عَلَی مَنْ تَحْتَ یَدِهِ وَ رَجُلٌ مَشَی بَیْنَ اثْنَیْنِ فَلَمْ یَمِلْ مَعَ أَحَدِهِمَا عَلَی الْآخَرِ بِشَعِیرَةٍ وَ رَجُلٌ قَالَ بِالْحَقِّ فِیمَا لَهُ وَ عَلَیْهِ</w:t>
      </w:r>
      <w:r>
        <w:rPr>
          <w:rFonts w:eastAsia="Amiri" w:cs="Amiri" w:ascii="Amiri" w:hAnsi="Amiri"/>
          <w:color w:val="111111"/>
          <w:sz w:val="28"/>
          <w:szCs w:val="28"/>
          <w:rtl w:val="true"/>
          <w:lang w:bidi="ar-SA"/>
        </w:rPr>
        <w:t>.</w:t>
      </w:r>
    </w:p>
    <w:p>
      <w:pPr>
        <w:pStyle w:val="Heading4"/>
        <w:numPr>
          <w:ilvl w:val="3"/>
          <w:numId w:val="1"/>
        </w:numPr>
        <w:rPr/>
      </w:pPr>
      <w:bookmarkStart w:id="1275" w:name="__RefHeading___Toc1208340_3830689328"/>
      <w:bookmarkStart w:id="1276" w:name="_Toc571"/>
      <w:bookmarkEnd w:id="1275"/>
      <w:r>
        <w:rPr/>
        <w:t>6</w:t>
      </w:r>
      <w:r>
        <w:rPr>
          <w:rtl w:val="true"/>
        </w:rPr>
        <w:t xml:space="preserve">- </w:t>
      </w:r>
      <w:r>
        <w:rPr>
          <w:rtl w:val="true"/>
        </w:rPr>
        <w:t>حدیث</w:t>
      </w:r>
      <w:bookmarkEnd w:id="1276"/>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أَبِیهِ عَنِ النَّضْرِ بْنِ سُوَیْدٍ عَنْ هِشَامِ بْنِ سَالِمٍ عَنْ زُرَارَةَ عَنِ الْحَسَنِ الْبَزَّازِ عَنْ أَبِی عَبْدِ اللَّهِ علیه السلام قَالَ فِی حَدِیثٍ لَهُ أَ لَا أُخْبِرُکُمْ بِأَشَدِّ مَا فَرَضَ اللَّهُ عَلَی خَلْقِهِ فَذَکَرَ ثَلَاثَةَ أَشْیَاءَ أَوَّلُهَا إِنْصَافُ النَّاسِ مِنْ نَفْسِکَ</w:t>
      </w:r>
      <w:r>
        <w:rPr>
          <w:rFonts w:eastAsia="Amiri" w:cs="Amiri" w:ascii="Amiri" w:hAnsi="Amiri"/>
          <w:color w:val="111111"/>
          <w:sz w:val="28"/>
          <w:szCs w:val="28"/>
          <w:rtl w:val="true"/>
          <w:lang w:bidi="ar-SA"/>
        </w:rPr>
        <w:t>.</w:t>
      </w:r>
    </w:p>
    <w:p>
      <w:pPr>
        <w:pStyle w:val="Heading4"/>
        <w:numPr>
          <w:ilvl w:val="3"/>
          <w:numId w:val="1"/>
        </w:numPr>
        <w:rPr/>
      </w:pPr>
      <w:bookmarkStart w:id="1277" w:name="__RefHeading___Toc1208342_3830689328"/>
      <w:bookmarkStart w:id="1278" w:name="_Toc572"/>
      <w:bookmarkEnd w:id="1277"/>
      <w:r>
        <w:rPr/>
        <w:t>7</w:t>
      </w:r>
      <w:r>
        <w:rPr>
          <w:rtl w:val="true"/>
        </w:rPr>
        <w:t xml:space="preserve">- </w:t>
      </w:r>
      <w:r>
        <w:rPr>
          <w:rtl w:val="true"/>
        </w:rPr>
        <w:t>حدیث</w:t>
      </w:r>
      <w:bookmarkEnd w:id="1278"/>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بْنُ إِبْرَاهِیمَ عَنْ أَبِیهِ عَنِ النَّوْفَلِیِّ عَنِ السَّکُونِیِّ عَنْ أَبِی عَبْدِ اللَّهِ علیه السلام قَالَ قَالَ رَسُولُ اللَّهِ ص سَیِّدُ الْأَعْمَالِ إِنْصَافُ النَّاسِ مِنْ نَفْسِکَ وَ مُوَاسَاةُ الْأَخِ فِی اللَّهِ </w:t>
      </w:r>
      <w:r>
        <w:rPr>
          <w:rStyle w:val="FootnoteAnchor"/>
          <w:rtl w:val="true"/>
        </w:rPr>
        <w:footnoteReference w:id="557"/>
      </w:r>
      <w:r>
        <w:rPr>
          <w:rFonts w:ascii="Amiri" w:hAnsi="Amiri" w:eastAsia="Amiri" w:cs="Amiri"/>
          <w:color w:val="111111"/>
          <w:sz w:val="28"/>
          <w:sz w:val="28"/>
          <w:szCs w:val="28"/>
          <w:rtl w:val="true"/>
          <w:lang w:bidi="ar-SA"/>
        </w:rPr>
        <w:t>وَ ذِکْرُ اللَّهِ عَزَّ وَ جَلَّ عَلَی کُلِّ حَالٍ</w:t>
      </w:r>
      <w:r>
        <w:rPr>
          <w:rFonts w:eastAsia="Amiri" w:cs="Amiri" w:ascii="Amiri" w:hAnsi="Amiri"/>
          <w:color w:val="111111"/>
          <w:sz w:val="28"/>
          <w:szCs w:val="28"/>
          <w:rtl w:val="true"/>
          <w:lang w:bidi="ar-SA"/>
        </w:rPr>
        <w:t>.</w:t>
      </w:r>
    </w:p>
    <w:p>
      <w:pPr>
        <w:pStyle w:val="Heading4"/>
        <w:numPr>
          <w:ilvl w:val="3"/>
          <w:numId w:val="1"/>
        </w:numPr>
        <w:rPr/>
      </w:pPr>
      <w:bookmarkStart w:id="1279" w:name="__RefHeading___Toc1208344_3830689328"/>
      <w:bookmarkStart w:id="1280" w:name="_Toc573"/>
      <w:bookmarkEnd w:id="1279"/>
      <w:r>
        <w:rPr/>
        <w:t>8</w:t>
      </w:r>
      <w:r>
        <w:rPr>
          <w:rtl w:val="true"/>
        </w:rPr>
        <w:t xml:space="preserve">- </w:t>
      </w:r>
      <w:r>
        <w:rPr>
          <w:rtl w:val="true"/>
        </w:rPr>
        <w:t>حدیث</w:t>
      </w:r>
      <w:bookmarkEnd w:id="1280"/>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عَنْ أَبِیهِ عَنِ ابْنِ مَحْبُوبٍ عَنْ هِشَامِ بْنِ سَالِمٍ عَنْ زُرَارَةَ عَنِ الْحَسَنِ الْبَزَّازِ قَالَ قَالَ لِی أَبُو عَبْدِ اللَّهِ ع أَ لَا أُخْبِرُکَ بِأَشَدِّ مَا فَرَضَ اللَّهُ عَلَی خَلْقِهِ ثَلَاثٌ </w:t>
      </w:r>
      <w:r>
        <w:rPr>
          <w:rStyle w:val="FootnoteAnchor"/>
          <w:rtl w:val="true"/>
        </w:rPr>
        <w:footnoteReference w:id="558"/>
      </w:r>
      <w:r>
        <w:rPr>
          <w:rFonts w:ascii="Amiri" w:hAnsi="Amiri" w:eastAsia="Amiri" w:cs="Amiri"/>
          <w:color w:val="111111"/>
          <w:sz w:val="28"/>
          <w:sz w:val="28"/>
          <w:szCs w:val="28"/>
          <w:rtl w:val="true"/>
          <w:lang w:bidi="ar-SA"/>
        </w:rPr>
        <w:t xml:space="preserve">قُلْتُ بَلَی قَالَ إِنْصَافُ النَّاسِ مِنْ نَفْسِکَ وَ مُوَاسَاتُکَ أَخَاکَ وَ ذِکْرُ اللَّهِ فِی کُلِّ مَوْطِنٍ أَمَا إِنِّی لَا أَقُولُ سُبْحَانَ اللَّهِ وَ الْحَمْدُ لِلَّهِ وَ لَا إِلَهَ إِلَّا اللَّهُ وَ اللَّهُ أَکْبَرُ وَ إِنْ کَانَ هَذَا مِنْ ذَاکَ وَ لَکِنْ ذِکْرُ اللَّهِ جَلَّ وَ عَزَّ فِی کُلِّ مَوْطِنٍ إِذَا هَجَمْتَ </w:t>
      </w:r>
      <w:r>
        <w:rPr>
          <w:rStyle w:val="FootnoteAnchor"/>
          <w:rtl w:val="true"/>
        </w:rPr>
        <w:footnoteReference w:id="559"/>
      </w:r>
      <w:r>
        <w:rPr>
          <w:rFonts w:ascii="Amiri" w:hAnsi="Amiri" w:eastAsia="Amiri" w:cs="Amiri"/>
          <w:color w:val="111111"/>
          <w:sz w:val="28"/>
          <w:sz w:val="28"/>
          <w:szCs w:val="28"/>
          <w:rtl w:val="true"/>
          <w:lang w:bidi="ar-SA"/>
        </w:rPr>
        <w:t>عَلَی طَاعَةٍ أَوْ عَلَی مَعْصِیَةٍ</w:t>
      </w:r>
      <w:r>
        <w:rPr>
          <w:rFonts w:eastAsia="Amiri" w:cs="Amiri" w:ascii="Amiri" w:hAnsi="Amiri"/>
          <w:color w:val="111111"/>
          <w:sz w:val="28"/>
          <w:szCs w:val="28"/>
          <w:rtl w:val="true"/>
          <w:lang w:bidi="ar-SA"/>
        </w:rPr>
        <w:t>.</w:t>
      </w:r>
    </w:p>
    <w:p>
      <w:pPr>
        <w:pStyle w:val="Heading4"/>
        <w:numPr>
          <w:ilvl w:val="3"/>
          <w:numId w:val="1"/>
        </w:numPr>
        <w:rPr/>
      </w:pPr>
      <w:bookmarkStart w:id="1281" w:name="__RefHeading___Toc1208346_3830689328"/>
      <w:bookmarkStart w:id="1282" w:name="_Toc574"/>
      <w:bookmarkEnd w:id="1281"/>
      <w:r>
        <w:rPr/>
        <w:t>9</w:t>
      </w:r>
      <w:r>
        <w:rPr>
          <w:rtl w:val="true"/>
        </w:rPr>
        <w:t xml:space="preserve">- </w:t>
      </w:r>
      <w:r>
        <w:rPr>
          <w:rtl w:val="true"/>
        </w:rPr>
        <w:t>حدیث</w:t>
      </w:r>
      <w:bookmarkEnd w:id="1282"/>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مَحْبُوبٍ عَنْ أَبِی أُسَامَةَ قَالَ قَالَ أَبُو عَبْدِ اللَّهِ ع مَا ابْتُلِیَ الْمُؤْمِنُ بِشَیْ‌ءٍ أَشَدَّ عَلَیْهِ مِنْ خِصَالٍ ثَلَاثٍ یُحْرَمُهَا قِیلَ وَ مَا هُنَّ قَالَ الْمُوَاسَاةُ فِی ذَاتِ </w:t>
      </w:r>
      <w:r>
        <w:rPr>
          <w:rFonts w:eastAsia="Amiri" w:cs="Amiri" w:ascii="Amiri" w:hAnsi="Amiri"/>
          <w:color w:val="111111"/>
          <w:sz w:val="28"/>
          <w:szCs w:val="28"/>
          <w:rtl w:val="true"/>
          <w:lang w:bidi="ar-SA"/>
        </w:rPr>
        <w:t xml:space="preserve">. </w:t>
      </w:r>
      <w:bookmarkStart w:id="1283" w:name="pg13650_137238"/>
    </w:p>
    <w:p>
      <w:pPr>
        <w:pStyle w:val="BookText"/>
        <w:rPr/>
      </w:pPr>
      <w:bookmarkEnd w:id="1283"/>
      <w:r>
        <w:rPr>
          <w:rFonts w:ascii="Amiri" w:hAnsi="Amiri" w:eastAsia="Amiri" w:cs="Amiri"/>
          <w:color w:val="111111"/>
          <w:sz w:val="28"/>
          <w:sz w:val="28"/>
          <w:szCs w:val="28"/>
          <w:rtl w:val="true"/>
          <w:lang w:bidi="ar-SA"/>
        </w:rPr>
        <w:t>یَدِهِ وَ الْإِنْصَافُ مِنْ نَفْسِهِ وَ ذِکْرُ اللَّهِ کَثِیراً أَمَا إِنِّی لَا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وَ الْحَمْدُ لِلَّهِ وَ لَا إِلَهَ إِلَّا اللَّهُ وَ لَکِنْ ذِکْرُ اللَّهِ عِنْدَ مَا أَحَلَّ لَهُ وَ ذِکْرُ اللَّهِ عِنْدَ مَا حَرَّمَ عَلَیْهِ</w:t>
      </w:r>
      <w:r>
        <w:rPr>
          <w:rFonts w:eastAsia="Amiri" w:cs="Amiri" w:ascii="Amiri" w:hAnsi="Amiri"/>
          <w:color w:val="111111"/>
          <w:sz w:val="28"/>
          <w:szCs w:val="28"/>
          <w:rtl w:val="true"/>
          <w:lang w:bidi="ar-SA"/>
        </w:rPr>
        <w:t>.</w:t>
      </w:r>
    </w:p>
    <w:p>
      <w:pPr>
        <w:pStyle w:val="Heading4"/>
        <w:numPr>
          <w:ilvl w:val="3"/>
          <w:numId w:val="1"/>
        </w:numPr>
        <w:rPr/>
      </w:pPr>
      <w:bookmarkStart w:id="1284" w:name="__RefHeading___Toc1208348_3830689328"/>
      <w:bookmarkStart w:id="1285" w:name="_Toc575"/>
      <w:bookmarkEnd w:id="1284"/>
      <w:r>
        <w:rPr/>
        <w:t>10</w:t>
      </w:r>
      <w:r>
        <w:rPr>
          <w:rtl w:val="true"/>
        </w:rPr>
        <w:t xml:space="preserve">- </w:t>
      </w:r>
      <w:r>
        <w:rPr>
          <w:rtl w:val="true"/>
        </w:rPr>
        <w:t>حدیث</w:t>
      </w:r>
      <w:bookmarkEnd w:id="1285"/>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أَبِی عَبْدِ اللَّهِ عَنْ یَحْیَی بْنِ إِبْرَاهِیمَ بْنِ أَبِی الْبِلَادِ عَنْ أَبِیهِ عَنْ جَدِّهِ أَبِی الْبِلَادِ 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أَعْرَابِیٌّ إِلَی النَّبِیِّ صلی الله علیه و آله وَ هُوَ یُرِیدُ بَعْضَ غَزَوَاتِهِ فَأَخَذَ بِغَرْزِ </w:t>
      </w:r>
      <w:r>
        <w:rPr>
          <w:rStyle w:val="FootnoteAnchor"/>
          <w:rtl w:val="true"/>
        </w:rPr>
        <w:footnoteReference w:id="560"/>
      </w:r>
    </w:p>
    <w:p>
      <w:pPr>
        <w:pStyle w:val="BookText"/>
        <w:rPr/>
      </w:pPr>
      <w:r>
        <w:rPr>
          <w:rFonts w:ascii="Amiri" w:hAnsi="Amiri" w:eastAsia="Amiri" w:cs="Amiri"/>
          <w:color w:val="111111"/>
          <w:sz w:val="28"/>
          <w:sz w:val="28"/>
          <w:szCs w:val="28"/>
          <w:rtl w:val="true"/>
          <w:lang w:bidi="ar-SA"/>
        </w:rPr>
        <w:t xml:space="preserve">رَاحِلَتِهِ فَقَالَ یَا رَسُولَ اللَّهِ عَلِّمْنِی عَمَلًا أَدْخُلُ بِهِ الْجَنَّةَ فَقَالَ مَا أَحْبَبْتَ أَنْ یَأْتِیَهُ النَّاسُ إِلَیْکَ </w:t>
      </w:r>
      <w:r>
        <w:rPr>
          <w:rStyle w:val="FootnoteAnchor"/>
          <w:rtl w:val="true"/>
        </w:rPr>
        <w:footnoteReference w:id="561"/>
      </w:r>
      <w:r>
        <w:rPr>
          <w:rFonts w:ascii="Amiri" w:hAnsi="Amiri" w:eastAsia="Amiri" w:cs="Amiri"/>
          <w:color w:val="111111"/>
          <w:sz w:val="28"/>
          <w:sz w:val="28"/>
          <w:szCs w:val="28"/>
          <w:rtl w:val="true"/>
          <w:lang w:bidi="ar-SA"/>
        </w:rPr>
        <w:t>فَأْتِهِ إِلَیْهِمْ وَ مَا کَرِهْتَ أَنْ یَأْتِیَهُ النَّاسُ إِلَیْکَ فَلَا تَأْتِهِ إِلَیْهِمْ خَلِّ سَبِیلَ الرَّاحِلَةِ</w:t>
      </w:r>
      <w:r>
        <w:rPr>
          <w:rFonts w:eastAsia="Amiri" w:cs="Amiri" w:ascii="Amiri" w:hAnsi="Amiri"/>
          <w:color w:val="111111"/>
          <w:sz w:val="28"/>
          <w:szCs w:val="28"/>
          <w:rtl w:val="true"/>
          <w:lang w:bidi="ar-SA"/>
        </w:rPr>
        <w:t>.</w:t>
      </w:r>
    </w:p>
    <w:p>
      <w:pPr>
        <w:pStyle w:val="Heading4"/>
        <w:numPr>
          <w:ilvl w:val="3"/>
          <w:numId w:val="1"/>
        </w:numPr>
        <w:rPr/>
      </w:pPr>
      <w:bookmarkStart w:id="1286" w:name="__RefHeading___Toc1208350_3830689328"/>
      <w:bookmarkStart w:id="1287" w:name="_Toc576"/>
      <w:bookmarkEnd w:id="1286"/>
      <w:r>
        <w:rPr/>
        <w:t>11</w:t>
      </w:r>
      <w:r>
        <w:rPr>
          <w:rtl w:val="true"/>
        </w:rPr>
        <w:t xml:space="preserve">- </w:t>
      </w:r>
      <w:r>
        <w:rPr>
          <w:rtl w:val="true"/>
        </w:rPr>
        <w:t>حدیث</w:t>
      </w:r>
      <w:bookmarkEnd w:id="1287"/>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عَلِیٍّ الْأَشْعَرِیُّ عَنِ الْحَسَنِ بْنِ عَلِیٍّ الْکُوفِیِّ عَنْ عُبَیْسِ بْنِ هِشَامٍ </w:t>
      </w:r>
      <w:r>
        <w:rPr>
          <w:rStyle w:val="FootnoteAnchor"/>
          <w:rtl w:val="true"/>
        </w:rPr>
        <w:footnoteReference w:id="562"/>
      </w:r>
      <w:r>
        <w:rPr>
          <w:rFonts w:ascii="Amiri" w:hAnsi="Amiri" w:eastAsia="Amiri" w:cs="Amiri"/>
          <w:color w:val="111111"/>
          <w:sz w:val="28"/>
          <w:sz w:val="28"/>
          <w:szCs w:val="28"/>
          <w:rtl w:val="true"/>
          <w:lang w:bidi="ar-SA"/>
        </w:rPr>
        <w:t>عَنْ عَبْدِ الْکَرِیمِ عَنِ الْحَلَبِیِّ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الْعَدْلُ أَحْلَی مِنَ الْمَاءِ یُصِیبُهُ الظَّمْآنُ مَا أَوْسَعَ الْعَدْلَ إِذَا عُدِلَ فِیهِ </w:t>
      </w:r>
      <w:r>
        <w:rPr>
          <w:rStyle w:val="FootnoteAnchor"/>
          <w:rtl w:val="true"/>
        </w:rPr>
        <w:footnoteReference w:id="563"/>
      </w:r>
      <w:r>
        <w:rPr>
          <w:rFonts w:ascii="Amiri" w:hAnsi="Amiri" w:eastAsia="Amiri" w:cs="Amiri"/>
          <w:color w:val="111111"/>
          <w:sz w:val="28"/>
          <w:sz w:val="28"/>
          <w:szCs w:val="28"/>
          <w:rtl w:val="true"/>
          <w:lang w:bidi="ar-SA"/>
        </w:rPr>
        <w:t>وَ إِنْ قَلَّ</w:t>
      </w:r>
      <w:r>
        <w:rPr>
          <w:rFonts w:eastAsia="Amiri" w:cs="Amiri" w:ascii="Amiri" w:hAnsi="Amiri"/>
          <w:color w:val="111111"/>
          <w:sz w:val="28"/>
          <w:szCs w:val="28"/>
          <w:rtl w:val="true"/>
          <w:lang w:bidi="ar-SA"/>
        </w:rPr>
        <w:t>.</w:t>
      </w:r>
    </w:p>
    <w:p>
      <w:pPr>
        <w:pStyle w:val="Heading4"/>
        <w:numPr>
          <w:ilvl w:val="3"/>
          <w:numId w:val="1"/>
        </w:numPr>
        <w:rPr/>
      </w:pPr>
      <w:bookmarkStart w:id="1288" w:name="__RefHeading___Toc1208352_3830689328"/>
      <w:bookmarkStart w:id="1289" w:name="_Toc577"/>
      <w:bookmarkEnd w:id="1288"/>
      <w:r>
        <w:rPr/>
        <w:t>12</w:t>
      </w:r>
      <w:r>
        <w:rPr>
          <w:rtl w:val="true"/>
        </w:rPr>
        <w:t xml:space="preserve">- </w:t>
      </w:r>
      <w:r>
        <w:rPr>
          <w:rtl w:val="true"/>
        </w:rPr>
        <w:t>حدیث</w:t>
      </w:r>
      <w:bookmarkEnd w:id="1289"/>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مَحْبُوبٍ عَنْ بَعْضِ أَصْحَابِهِ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أَنْصَفَ النَّاسَ مِنْ نَفْسِهِ رُضِیَ بِهِ حَکَماً لِغَیْرِهِ</w:t>
      </w:r>
      <w:r>
        <w:rPr>
          <w:rFonts w:eastAsia="Amiri" w:cs="Amiri" w:ascii="Amiri" w:hAnsi="Amiri"/>
          <w:color w:val="111111"/>
          <w:sz w:val="28"/>
          <w:szCs w:val="28"/>
          <w:rtl w:val="true"/>
          <w:lang w:bidi="ar-SA"/>
        </w:rPr>
        <w:t>.</w:t>
      </w:r>
    </w:p>
    <w:p>
      <w:pPr>
        <w:pStyle w:val="Heading4"/>
        <w:numPr>
          <w:ilvl w:val="3"/>
          <w:numId w:val="1"/>
        </w:numPr>
        <w:rPr/>
      </w:pPr>
      <w:bookmarkStart w:id="1290" w:name="__RefHeading___Toc1208354_3830689328"/>
      <w:bookmarkStart w:id="1291" w:name="_Toc578"/>
      <w:bookmarkEnd w:id="1290"/>
      <w:r>
        <w:rPr/>
        <w:t>13</w:t>
      </w:r>
      <w:r>
        <w:rPr>
          <w:rtl w:val="true"/>
        </w:rPr>
        <w:t xml:space="preserve">- </w:t>
      </w:r>
      <w:r>
        <w:rPr>
          <w:rtl w:val="true"/>
        </w:rPr>
        <w:t>حدیث</w:t>
      </w:r>
      <w:bookmarkEnd w:id="1291"/>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بْنِ عِیسَی عَنْ مُحَمَّدِ بْنِ سِنَانٍ عَنْ یُوسُفَ بْنِ عِمْرَانَ بْنِ مِیثَمٍ عَنْ یَعْقُوبَ بْنِ شُعَیْبٍ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أَوْحَی اللَّهُ عَزَّ وَ جَلَّ إِلَی آدَمَ علیه السلام أَنِّی سَأَجْمَعُ لَکَ الْکَلَامَ فِی أَرْبَعِ کَلِمَاتٍ قَالَ یَا رَبِّ وَ مَا هُنَّ قَالَ وَاحِدَةٌ لِی وَ وَاحِدَةٌ لَکَ وَ وَاحِدَةٌ فِیمَا بَیْنِی وَ بَیْنَکَ وَ</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وَاحِدَةٌ فِیمَا بَیْنَکَ وَ بَیْنَ النَّاسِ قَالَ یَا رَبِّ بَیِّنْهُنَّ لِی حَتَّی أَعْلَمَهُنَّ قَالَ أَمَّا الَّتِی لِی فَتَعْبُدُنِی لا تُشْرِکْ بِی شَیْئاً وَ أَمَّا الَّتِی لَکَ فَأَجْزِیکَ بِعَمَلِکَ أَحْوَجَ مَا تَکُونُ إِلَیْهِ </w:t>
      </w:r>
      <w:r>
        <w:rPr>
          <w:rStyle w:val="FootnoteAnchor"/>
          <w:rtl w:val="true"/>
        </w:rPr>
        <w:footnoteReference w:id="564"/>
      </w:r>
      <w:r>
        <w:rPr>
          <w:rFonts w:ascii="Amiri" w:hAnsi="Amiri" w:eastAsia="Amiri" w:cs="Amiri"/>
          <w:color w:val="111111"/>
          <w:sz w:val="28"/>
          <w:sz w:val="28"/>
          <w:szCs w:val="28"/>
          <w:rtl w:val="true"/>
          <w:lang w:bidi="ar-SA"/>
        </w:rPr>
        <w:t>وَ أَمَّا الَّتِی بَیْنِی وَ بَیْنَکَ فَعَلَیْکَ الدُّعَاءُ وَ عَلَیَّ الْإِجَابَةُ وَ أَمَّا الَّتِی بَیْنَکَ وَ بَیْنَ النَّاسِ فَتَرْضَی لِلنَّاسِ مَا تَرْضَی لِنَفْسِکَ وَ تَکْرَهُ لَهُمْ مَا تَکْرَهُ لِنَفْسِکَ</w:t>
      </w:r>
      <w:r>
        <w:rPr>
          <w:rFonts w:eastAsia="Amiri" w:cs="Amiri" w:ascii="Amiri" w:hAnsi="Amiri"/>
          <w:color w:val="111111"/>
          <w:sz w:val="28"/>
          <w:szCs w:val="28"/>
          <w:rtl w:val="true"/>
          <w:lang w:bidi="ar-SA"/>
        </w:rPr>
        <w:t xml:space="preserve">. . </w:t>
      </w:r>
      <w:bookmarkStart w:id="1292" w:name="pg13650_137239"/>
    </w:p>
    <w:p>
      <w:pPr>
        <w:pStyle w:val="Heading4"/>
        <w:numPr>
          <w:ilvl w:val="3"/>
          <w:numId w:val="1"/>
        </w:numPr>
        <w:rPr/>
      </w:pPr>
      <w:bookmarkStart w:id="1293" w:name="__RefHeading___Toc1208356_3830689328"/>
      <w:bookmarkStart w:id="1294" w:name="_Toc579"/>
      <w:bookmarkEnd w:id="1292"/>
      <w:bookmarkEnd w:id="1293"/>
      <w:r>
        <w:rPr/>
        <w:t>14</w:t>
      </w:r>
      <w:r>
        <w:rPr>
          <w:rtl w:val="true"/>
        </w:rPr>
        <w:t xml:space="preserve">- </w:t>
      </w:r>
      <w:r>
        <w:rPr>
          <w:rtl w:val="true"/>
        </w:rPr>
        <w:t>حدیث</w:t>
      </w:r>
      <w:bookmarkEnd w:id="1294"/>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عَلِیٍّ الْأَشْعَرِیُّ عَنْ مُحَمَّدِ بْنِ عَبْدِ الْجَبَّارِ عَنِ ابْنِ فَضَّالٍ عَنْ غَالِبِ بْنِ عُثْمَانَ عَنْ رَوْحٍ ابْنِ أُخْتِ الْمُعَلَّی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اتَّقُوا اللَّهَ وَ اعْدِلُوا فَإِنَّکُمْ تَعِیبُونَ عَلَی قَوْمٍ لَا یَعْدِلُونَ</w:t>
      </w:r>
      <w:r>
        <w:rPr>
          <w:rFonts w:eastAsia="Amiri" w:cs="Amiri" w:ascii="Amiri" w:hAnsi="Amiri"/>
          <w:color w:val="111111"/>
          <w:sz w:val="28"/>
          <w:szCs w:val="28"/>
          <w:rtl w:val="true"/>
          <w:lang w:bidi="ar-SA"/>
        </w:rPr>
        <w:t>.</w:t>
      </w:r>
    </w:p>
    <w:p>
      <w:pPr>
        <w:pStyle w:val="Heading4"/>
        <w:numPr>
          <w:ilvl w:val="3"/>
          <w:numId w:val="1"/>
        </w:numPr>
        <w:rPr/>
      </w:pPr>
      <w:bookmarkStart w:id="1295" w:name="__RefHeading___Toc1208358_3830689328"/>
      <w:bookmarkStart w:id="1296" w:name="_Toc580"/>
      <w:bookmarkEnd w:id="1295"/>
      <w:r>
        <w:rPr/>
        <w:t>15</w:t>
      </w:r>
      <w:r>
        <w:rPr>
          <w:rtl w:val="true"/>
        </w:rPr>
        <w:t xml:space="preserve">- </w:t>
      </w:r>
      <w:r>
        <w:rPr>
          <w:rtl w:val="true"/>
        </w:rPr>
        <w:t>حدیث</w:t>
      </w:r>
      <w:bookmarkEnd w:id="1296"/>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w:t>
      </w:r>
      <w:r>
        <w:rPr>
          <w:rStyle w:val="FootnoteAnchor"/>
          <w:rtl w:val="true"/>
        </w:rPr>
        <w:footnoteReference w:id="565"/>
      </w:r>
      <w:r>
        <w:rPr>
          <w:rFonts w:ascii="Amiri" w:hAnsi="Amiri" w:eastAsia="Amiri" w:cs="Amiri"/>
          <w:color w:val="111111"/>
          <w:sz w:val="28"/>
          <w:sz w:val="28"/>
          <w:szCs w:val="28"/>
          <w:rtl w:val="true"/>
          <w:lang w:bidi="ar-SA"/>
        </w:rPr>
        <w:t>عَنِ ابْنِ مَحْبُوبٍ عَنْ مُعَاوِیَةَ بْنِ وَهْبٍ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الْعَدْلُ أَحْلَی مِنَ الشَّهْدِ وَ أَلْیَنُ مِنَ الزُّبْدِ وَ أَطْیَبُ رِیحاً مِنَ الْمِسْکِ</w:t>
      </w:r>
      <w:r>
        <w:rPr>
          <w:rFonts w:eastAsia="Amiri" w:cs="Amiri" w:ascii="Amiri" w:hAnsi="Amiri"/>
          <w:color w:val="111111"/>
          <w:sz w:val="28"/>
          <w:szCs w:val="28"/>
          <w:rtl w:val="true"/>
          <w:lang w:bidi="ar-SA"/>
        </w:rPr>
        <w:t>.</w:t>
      </w:r>
    </w:p>
    <w:p>
      <w:pPr>
        <w:pStyle w:val="Heading4"/>
        <w:numPr>
          <w:ilvl w:val="3"/>
          <w:numId w:val="1"/>
        </w:numPr>
        <w:rPr/>
      </w:pPr>
      <w:bookmarkStart w:id="1297" w:name="__RefHeading___Toc1208360_3830689328"/>
      <w:bookmarkStart w:id="1298" w:name="_Toc581"/>
      <w:bookmarkEnd w:id="1297"/>
      <w:r>
        <w:rPr/>
        <w:t>16</w:t>
      </w:r>
      <w:r>
        <w:rPr>
          <w:rtl w:val="true"/>
        </w:rPr>
        <w:t xml:space="preserve">- </w:t>
      </w:r>
      <w:r>
        <w:rPr>
          <w:rtl w:val="true"/>
        </w:rPr>
        <w:t>حدیث</w:t>
      </w:r>
      <w:bookmarkEnd w:id="1298"/>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أَحْمَدَ بْنِ مُحَمَّدِ بْنِ خَالِدٍ عَنْ إِسْمَاعِیلَ بْنِ مِهْرَانَ عَنْ عُثْمَانَ بْنِ جَبَلَةَ عَنْ أَبِی جَعْفَرٍ علیه السلام قَالَ قَالَ رَسُولُ اللَّهِ ص ثَلَاثُ خِصَالٍ مَنْ کُنَّ فِیهِ أَوْ وَاحِدَةٌ مِنْهُنَّ کَانَ فِی ظِلِّ عَرْشِ اللَّهِ یَوْمَ لَا ظِلَّ إِلَّا ظِلُّهُ </w:t>
      </w:r>
      <w:r>
        <w:rPr>
          <w:rStyle w:val="FootnoteAnchor"/>
          <w:rtl w:val="true"/>
        </w:rPr>
        <w:footnoteReference w:id="566"/>
      </w:r>
      <w:r>
        <w:rPr>
          <w:rFonts w:ascii="Amiri" w:hAnsi="Amiri" w:eastAsia="Amiri" w:cs="Amiri"/>
          <w:color w:val="111111"/>
          <w:sz w:val="28"/>
          <w:sz w:val="28"/>
          <w:szCs w:val="28"/>
          <w:rtl w:val="true"/>
          <w:lang w:bidi="ar-SA"/>
        </w:rPr>
        <w:t>رَجُلٌ أَعْطَی النَّاسَ مِنْ نَفْسِهِ مَا هُوَ سَائِلُهُمْ وَ رَجُلٌ لَمْ یُقَدِّمْ رِجْلًا وَ لَمْ یُؤَخِّرْ رِجْلًا حَتَّی یَعْلَمَ أَنَّ ذَلِکَ لِلَّهِ رِضًا وَ رَجُلٌ لَمْ یَعِبْ أَخَاهُ الْمُسْلِمَ بِعَیْبٍ حَتَّی یَنْفِیَ ذَلِکَ الْعَیْبَ عَنْ نَفْسِهِ فَإِنَّهُ لَا یَنْفِی مِنْهَا عَیْباً إِلَّا بَدَا لَهُ عَیْبٌ وَ کَفَی بِالْمَرْءِ شُغُلًا بِنَفْسِهِ عَنِ النَّاسِ</w:t>
      </w:r>
      <w:r>
        <w:rPr>
          <w:rFonts w:eastAsia="Amiri" w:cs="Amiri" w:ascii="Amiri" w:hAnsi="Amiri"/>
          <w:color w:val="111111"/>
          <w:sz w:val="28"/>
          <w:szCs w:val="28"/>
          <w:rtl w:val="true"/>
          <w:lang w:bidi="ar-SA"/>
        </w:rPr>
        <w:t>.</w:t>
      </w:r>
    </w:p>
    <w:p>
      <w:pPr>
        <w:pStyle w:val="Heading4"/>
        <w:numPr>
          <w:ilvl w:val="3"/>
          <w:numId w:val="1"/>
        </w:numPr>
        <w:rPr/>
      </w:pPr>
      <w:bookmarkStart w:id="1299" w:name="__RefHeading___Toc1208362_3830689328"/>
      <w:bookmarkStart w:id="1300" w:name="_Toc582"/>
      <w:bookmarkEnd w:id="1299"/>
      <w:r>
        <w:rPr/>
        <w:t>17</w:t>
      </w:r>
      <w:r>
        <w:rPr>
          <w:rtl w:val="true"/>
        </w:rPr>
        <w:t xml:space="preserve">- </w:t>
      </w:r>
      <w:r>
        <w:rPr>
          <w:rtl w:val="true"/>
        </w:rPr>
        <w:t>حدیث</w:t>
      </w:r>
      <w:bookmarkEnd w:id="1300"/>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عَبْدِ الرَّحْمَنِ بْنِ حَمَّادٍ الْکُوفِیِّ عَنْ عَبْدِ اللَّهِ بْنِ إِبْرَاهِیمَ الْغِفَارِیِّ عَنْ جَعْفَرِ بْنِ إِبْرَاهِیمَ الْجَعْفَرِیِّ عَنْ أَبِی عَبْدِ اللَّهِ علیه السلام قَالَ قَالَ رَسُولُ اللَّهِ ص مَنْ وَاسَی الْفَقِیرَ مِنْ مَالِهِ وَ أَنْصَفَ النَّاسَ مِنْ نَفْسِهِ فَذَلِکَ الْمُؤْمِنُ حَقّاً</w:t>
      </w:r>
      <w:r>
        <w:rPr>
          <w:rFonts w:eastAsia="Amiri" w:cs="Amiri" w:ascii="Amiri" w:hAnsi="Amiri"/>
          <w:color w:val="111111"/>
          <w:sz w:val="28"/>
          <w:szCs w:val="28"/>
          <w:rtl w:val="true"/>
          <w:lang w:bidi="ar-SA"/>
        </w:rPr>
        <w:t>.</w:t>
      </w:r>
    </w:p>
    <w:p>
      <w:pPr>
        <w:pStyle w:val="Heading4"/>
        <w:numPr>
          <w:ilvl w:val="3"/>
          <w:numId w:val="1"/>
        </w:numPr>
        <w:rPr/>
      </w:pPr>
      <w:bookmarkStart w:id="1301" w:name="__RefHeading___Toc1208364_3830689328"/>
      <w:bookmarkStart w:id="1302" w:name="_Toc583"/>
      <w:bookmarkEnd w:id="1301"/>
      <w:r>
        <w:rPr/>
        <w:t>18</w:t>
      </w:r>
      <w:r>
        <w:rPr>
          <w:rtl w:val="true"/>
        </w:rPr>
        <w:t xml:space="preserve">- </w:t>
      </w:r>
      <w:r>
        <w:rPr>
          <w:rtl w:val="true"/>
        </w:rPr>
        <w:t>حدیث</w:t>
      </w:r>
      <w:bookmarkEnd w:id="1302"/>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یَحْیَی عَنْ أَحْمَدَ بْنِ مُحَمَّدٍ عَنْ مُحَمَّدِ بْنِ سِنَانٍ عَنْ خَالِدِ بْنِ نَافِعٍ بَیَّاعِ السَّابِرِیِّ عَنْ یُوسُفَ الْبَزَّازِ قَالَ سَمِعْتُ أَبَا عَبْدِ اللَّهِ علیه السلام یَقُولُ مَا تَدَارَأَ </w:t>
      </w:r>
      <w:r>
        <w:rPr>
          <w:rStyle w:val="FootnoteAnchor"/>
          <w:rtl w:val="true"/>
        </w:rPr>
        <w:footnoteReference w:id="567"/>
      </w:r>
      <w:r>
        <w:rPr>
          <w:rFonts w:ascii="Amiri" w:hAnsi="Amiri" w:eastAsia="Amiri" w:cs="Amiri"/>
          <w:color w:val="111111"/>
          <w:sz w:val="28"/>
          <w:sz w:val="28"/>
          <w:szCs w:val="28"/>
          <w:rtl w:val="true"/>
          <w:lang w:bidi="ar-SA"/>
        </w:rPr>
        <w:t xml:space="preserve">اثْنَانِ فِی أَمْرٍ قَطُّ فَأَعْطَی أَحَدُهُمَا النَّصَفَ صَاحِبَهُ فَلَمْ یَقْبَلْ مِنْهُ إِلَّا أُدِیلَ مِنْهُ </w:t>
      </w:r>
      <w:r>
        <w:rPr>
          <w:rStyle w:val="FootnoteAnchor"/>
          <w:rtl w:val="true"/>
        </w:rPr>
        <w:footnoteReference w:id="568"/>
      </w:r>
      <w:r>
        <w:rPr>
          <w:rFonts w:eastAsia="Times New Roman" w:cs="Times New Roman" w:ascii="Times New Roman" w:hAnsi="Times New Roman"/>
          <w:color w:val="111111"/>
          <w:sz w:val="28"/>
          <w:szCs w:val="28"/>
          <w:rtl w:val="true"/>
          <w:lang w:val="en-US" w:bidi="en-US"/>
        </w:rPr>
        <w:t xml:space="preserve">. . </w:t>
      </w:r>
      <w:bookmarkStart w:id="1303" w:name="pg13650_137240"/>
    </w:p>
    <w:p>
      <w:pPr>
        <w:pStyle w:val="Heading4"/>
        <w:numPr>
          <w:ilvl w:val="3"/>
          <w:numId w:val="1"/>
        </w:numPr>
        <w:rPr/>
      </w:pPr>
      <w:bookmarkStart w:id="1304" w:name="__RefHeading___Toc1208366_3830689328"/>
      <w:bookmarkStart w:id="1305" w:name="_Toc584"/>
      <w:bookmarkEnd w:id="1303"/>
      <w:bookmarkEnd w:id="1304"/>
      <w:r>
        <w:rPr/>
        <w:t>19</w:t>
      </w:r>
      <w:r>
        <w:rPr>
          <w:rtl w:val="true"/>
        </w:rPr>
        <w:t xml:space="preserve">- </w:t>
      </w:r>
      <w:r>
        <w:rPr>
          <w:rtl w:val="true"/>
        </w:rPr>
        <w:t>حدیث</w:t>
      </w:r>
      <w:bookmarkEnd w:id="1305"/>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ابْنِ مَحْبُوبٍ عَنْ أَبِی أَیُّوبَ عَنْ مُحَمَّدِ بْنِ قَیْسٍ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لِلَّهِ جَنَّةً لَا یَدْخُلُهَا إِلَّا ثَلَاثَةٌ أَحَدُهُمْ مَنْ حَکَمَ فِی نَفْسِهِ بِالْحَقِّ</w:t>
      </w:r>
      <w:r>
        <w:rPr>
          <w:rFonts w:eastAsia="Amiri" w:cs="Amiri" w:ascii="Amiri" w:hAnsi="Amiri"/>
          <w:color w:val="111111"/>
          <w:sz w:val="28"/>
          <w:szCs w:val="28"/>
          <w:rtl w:val="true"/>
          <w:lang w:bidi="ar-SA"/>
        </w:rPr>
        <w:t>.</w:t>
      </w:r>
    </w:p>
    <w:p>
      <w:pPr>
        <w:pStyle w:val="Heading4"/>
        <w:numPr>
          <w:ilvl w:val="3"/>
          <w:numId w:val="1"/>
        </w:numPr>
        <w:rPr/>
      </w:pPr>
      <w:bookmarkStart w:id="1306" w:name="__RefHeading___Toc1208368_3830689328"/>
      <w:bookmarkStart w:id="1307" w:name="_Toc585"/>
      <w:bookmarkEnd w:id="1306"/>
      <w:r>
        <w:rPr/>
        <w:t>20</w:t>
      </w:r>
      <w:r>
        <w:rPr>
          <w:rtl w:val="true"/>
        </w:rPr>
        <w:t xml:space="preserve">- </w:t>
      </w:r>
      <w:r>
        <w:rPr>
          <w:rtl w:val="true"/>
        </w:rPr>
        <w:t>حدیث</w:t>
      </w:r>
      <w:bookmarkEnd w:id="1307"/>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حَمَّادٍ عَنِ الْحَلَبِیِّ عَنْ أَبِی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الْعَدْلُ أَحْلَی مِنَ الْمَاءِ یُصِیبُهُ الظَّمْآنُ مَا أَوْسَعَ الْعَدْلَ إِذَا عُدِلَ فِیهِ وَ إِنْ قَلَ </w:t>
      </w:r>
      <w:r>
        <w:rPr>
          <w:rStyle w:val="FootnoteAnchor"/>
          <w:rtl w:val="true"/>
        </w:rPr>
        <w:footnoteReference w:id="56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08" w:name="__RefHeading___Toc1208370_3830689328"/>
      <w:bookmarkStart w:id="1309" w:name="_Toc586"/>
      <w:bookmarkEnd w:id="1308"/>
      <w:r>
        <w:rPr>
          <w:rtl w:val="true"/>
        </w:rPr>
        <w:t>بَابُ الِاسْتِغْنَاءِ عَنِ النَّاسِ‌</w:t>
      </w:r>
      <w:bookmarkEnd w:id="1309"/>
    </w:p>
    <w:p>
      <w:pPr>
        <w:pStyle w:val="Heading4"/>
        <w:numPr>
          <w:ilvl w:val="3"/>
          <w:numId w:val="1"/>
        </w:numPr>
        <w:rPr/>
      </w:pPr>
      <w:bookmarkStart w:id="1310" w:name="__RefHeading___Toc1208372_3830689328"/>
      <w:bookmarkStart w:id="1311" w:name="_Toc587"/>
      <w:bookmarkEnd w:id="1310"/>
      <w:r>
        <w:rPr/>
        <w:t>1</w:t>
      </w:r>
      <w:r>
        <w:rPr>
          <w:rtl w:val="true"/>
        </w:rPr>
        <w:t xml:space="preserve">- </w:t>
      </w:r>
      <w:r>
        <w:rPr>
          <w:rtl w:val="true"/>
        </w:rPr>
        <w:t>حدیث</w:t>
      </w:r>
      <w:bookmarkEnd w:id="131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بْنِ عِیسَی عَنِ الْحَسَنِ بْنِ مَحْبُوبٍ عَنْ عَبْدِ اللَّهِ بْنِ سِنَانٍ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شَرَفُ الْمُؤْمِنِ قِیَامُ اللَّیْلِ وَ عِزُّهُ اسْتِغْنَاؤُهُ عَنِ النَّاسِ</w:t>
      </w:r>
      <w:r>
        <w:rPr>
          <w:rFonts w:eastAsia="Amiri" w:cs="Amiri" w:ascii="Amiri" w:hAnsi="Amiri"/>
          <w:color w:val="111111"/>
          <w:sz w:val="28"/>
          <w:szCs w:val="28"/>
          <w:rtl w:val="true"/>
          <w:lang w:bidi="ar-SA"/>
        </w:rPr>
        <w:t>.</w:t>
      </w:r>
    </w:p>
    <w:p>
      <w:pPr>
        <w:pStyle w:val="Heading4"/>
        <w:numPr>
          <w:ilvl w:val="3"/>
          <w:numId w:val="1"/>
        </w:numPr>
        <w:rPr/>
      </w:pPr>
      <w:bookmarkStart w:id="1312" w:name="__RefHeading___Toc1208374_3830689328"/>
      <w:bookmarkStart w:id="1313" w:name="_Toc588"/>
      <w:bookmarkEnd w:id="1312"/>
      <w:r>
        <w:rPr/>
        <w:t>2</w:t>
      </w:r>
      <w:r>
        <w:rPr>
          <w:rtl w:val="true"/>
        </w:rPr>
        <w:t xml:space="preserve">- </w:t>
      </w:r>
      <w:r>
        <w:rPr>
          <w:rtl w:val="true"/>
        </w:rPr>
        <w:t>حدیث</w:t>
      </w:r>
      <w:bookmarkEnd w:id="1313"/>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بْنُ إِبْرَاهِیمَ عَنْ أَبِیهِ وَ عَلِیِّ بْنِ مُحَمَّدٍ الْقَاسَانِیِّ جَمِیعاً عَنِ الْقَاسِمِ بْنِ مُحَمَّدٍ عَنْ سُلَیْمَانَ بْنِ دَاوُدَ الْمِنْقَرِیِّ عَنْ حَفْصِ بْنِ غِیَاثٍ قَالَ قَالَ أَبُو عَبْدِ اللَّهِ ع إِذَا أَرَادَ أَحَدُکُمْ أَنْ لَا یَسْأَلَ رَبَّهُ شَیْئاً إِلَّا أَعْطَاهُ فَلْیَیْأَسْ </w:t>
      </w:r>
      <w:r>
        <w:rPr>
          <w:rStyle w:val="FootnoteAnchor"/>
          <w:rtl w:val="true"/>
        </w:rPr>
        <w:footnoteReference w:id="570"/>
      </w:r>
      <w:r>
        <w:rPr>
          <w:rFonts w:ascii="Amiri" w:hAnsi="Amiri" w:eastAsia="Amiri" w:cs="Amiri"/>
          <w:color w:val="111111"/>
          <w:sz w:val="28"/>
          <w:sz w:val="28"/>
          <w:szCs w:val="28"/>
          <w:rtl w:val="true"/>
          <w:lang w:bidi="ar-SA"/>
        </w:rPr>
        <w:t>مِنَ النَّاسِ کُلِّهِمْ وَ لَا یَکُونُ لَهُ رَجَاءٌ إِلَّا عِنْدَ اللَّهِ فَإِذَا عَلِمَ اللَّهُ عَزَّ وَ جَلَّ ذَلِکَ مِنْ قَلْبِهِ لَمْ یَسْأَلِ اللَّهَ شَیْئاً إِلَّا أَعْطَاهُ</w:t>
      </w:r>
      <w:r>
        <w:rPr>
          <w:rFonts w:eastAsia="Amiri" w:cs="Amiri" w:ascii="Amiri" w:hAnsi="Amiri"/>
          <w:color w:val="111111"/>
          <w:sz w:val="28"/>
          <w:szCs w:val="28"/>
          <w:rtl w:val="true"/>
          <w:lang w:bidi="ar-SA"/>
        </w:rPr>
        <w:t>.</w:t>
      </w:r>
    </w:p>
    <w:p>
      <w:pPr>
        <w:pStyle w:val="Heading4"/>
        <w:numPr>
          <w:ilvl w:val="3"/>
          <w:numId w:val="1"/>
        </w:numPr>
        <w:rPr/>
      </w:pPr>
      <w:bookmarkStart w:id="1314" w:name="__RefHeading___Toc1208376_3830689328"/>
      <w:bookmarkStart w:id="1315" w:name="_Toc589"/>
      <w:bookmarkEnd w:id="1314"/>
      <w:r>
        <w:rPr/>
        <w:t>3</w:t>
      </w:r>
      <w:r>
        <w:rPr>
          <w:rtl w:val="true"/>
        </w:rPr>
        <w:t xml:space="preserve">- </w:t>
      </w:r>
      <w:r>
        <w:rPr>
          <w:rtl w:val="true"/>
        </w:rPr>
        <w:t>حدیث</w:t>
      </w:r>
      <w:bookmarkEnd w:id="1315"/>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بِهَذَا الْإِسْنَادِ عَنِ الْمِنْقَرِیِّ عَنْ عَبْدِ الرَّزَّاقِ عَنْ مَعْمَرٍ عَنِ الزُّهْرِیِّ عَنْ عَلِیِّ بْنِ الْحُسَیْنِ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رَأَیْتُ الْخَیْرَ کُلَّهُ قَدِ اجْتَمَعَ فِی قَطْعِ الطَّمَعِ عَمَّا فِی أَیْدِی النَّاسِ وَ مَنْ لَمْ یَرْجُ النَّاسَ فِی شَیْ‌ءٍ وَ رَدَّ أَمْرَهُ إِلَی اللَّهِ عَزَّ وَ جَلَّ فِی جَمِیعِ أُمُورِهِ اسْتَجَابَ اللَّهُ عَزَّ وَ جَلَّ لَهُ فِی کُلِّ شَیْ‌ءٍ</w:t>
      </w:r>
      <w:r>
        <w:rPr>
          <w:rFonts w:eastAsia="Amiri" w:cs="Amiri" w:ascii="Amiri" w:hAnsi="Amiri"/>
          <w:color w:val="111111"/>
          <w:sz w:val="28"/>
          <w:szCs w:val="28"/>
          <w:rtl w:val="true"/>
          <w:lang w:bidi="ar-SA"/>
        </w:rPr>
        <w:t>.</w:t>
      </w:r>
    </w:p>
    <w:p>
      <w:pPr>
        <w:pStyle w:val="Heading4"/>
        <w:numPr>
          <w:ilvl w:val="3"/>
          <w:numId w:val="1"/>
        </w:numPr>
        <w:rPr/>
      </w:pPr>
      <w:bookmarkStart w:id="1316" w:name="__RefHeading___Toc1208378_3830689328"/>
      <w:bookmarkStart w:id="1317" w:name="_Toc590"/>
      <w:bookmarkEnd w:id="1316"/>
      <w:r>
        <w:rPr/>
        <w:t>4</w:t>
      </w:r>
      <w:r>
        <w:rPr>
          <w:rtl w:val="true"/>
        </w:rPr>
        <w:t xml:space="preserve">- </w:t>
      </w:r>
      <w:r>
        <w:rPr>
          <w:rtl w:val="true"/>
        </w:rPr>
        <w:t>حدیث</w:t>
      </w:r>
      <w:bookmarkEnd w:id="1317"/>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یَحْیَی عَنْ أَحْمَدَ بْنِ مُحَمَّدٍ عَنْ عَلِیِّ بْنِ الْحَکَمِ عَنِ الْحُسَیْنِ بْنِ أَبِی الْعَلَاءِ عَنْ عَبْدِ الْأَعْلَی بْنِ أَعْیَنَ قَالَ سَمِعْتُ أَبَا عَبْدِ اللَّهِ علیه السلام یَقُولُ طَلَبُ الْحَوَائِجِ إِلَی النَّاسِ اسْتِلَابٌ </w:t>
      </w:r>
      <w:r>
        <w:rPr>
          <w:rStyle w:val="FootnoteAnchor"/>
          <w:rtl w:val="true"/>
        </w:rPr>
        <w:footnoteReference w:id="571"/>
      </w:r>
      <w:r>
        <w:rPr>
          <w:rFonts w:ascii="Amiri" w:hAnsi="Amiri" w:eastAsia="Amiri" w:cs="Amiri"/>
          <w:color w:val="111111"/>
          <w:sz w:val="28"/>
          <w:sz w:val="28"/>
          <w:szCs w:val="28"/>
          <w:rtl w:val="true"/>
          <w:lang w:bidi="ar-SA"/>
        </w:rPr>
        <w:t xml:space="preserve">لِلْعِزِّ وَ مَذْهَبَةٌ لِلْحَیَاءِ وَ الْیَأْسُ مِمَّا فِی أَیْدِی النَّاسِ عِزٌّ لِلْمُؤْمِنِ </w:t>
      </w:r>
      <w:r>
        <w:rPr>
          <w:rFonts w:eastAsia="Amiri" w:cs="Amiri" w:ascii="Amiri" w:hAnsi="Amiri"/>
          <w:color w:val="111111"/>
          <w:sz w:val="28"/>
          <w:szCs w:val="28"/>
          <w:rtl w:val="true"/>
          <w:lang w:bidi="ar-SA"/>
        </w:rPr>
        <w:t xml:space="preserve">. </w:t>
      </w:r>
      <w:bookmarkStart w:id="1318" w:name="pg13650_137241"/>
    </w:p>
    <w:p>
      <w:pPr>
        <w:pStyle w:val="BookText"/>
        <w:rPr/>
      </w:pPr>
      <w:bookmarkEnd w:id="1318"/>
      <w:r>
        <w:rPr>
          <w:rFonts w:ascii="Amiri" w:hAnsi="Amiri" w:eastAsia="Amiri" w:cs="Amiri"/>
          <w:color w:val="111111"/>
          <w:sz w:val="28"/>
          <w:sz w:val="28"/>
          <w:szCs w:val="28"/>
          <w:rtl w:val="true"/>
          <w:lang w:bidi="ar-SA"/>
        </w:rPr>
        <w:t>فِی دِینِهِ وَ الطَّمَعُ هُوَ الْفَقْرُ الْحَاضِرُ</w:t>
      </w:r>
      <w:r>
        <w:rPr>
          <w:rFonts w:eastAsia="Amiri" w:cs="Amiri" w:ascii="Amiri" w:hAnsi="Amiri"/>
          <w:color w:val="111111"/>
          <w:sz w:val="28"/>
          <w:szCs w:val="28"/>
          <w:rtl w:val="true"/>
          <w:lang w:bidi="ar-SA"/>
        </w:rPr>
        <w:t>.</w:t>
      </w:r>
    </w:p>
    <w:p>
      <w:pPr>
        <w:pStyle w:val="Heading4"/>
        <w:numPr>
          <w:ilvl w:val="3"/>
          <w:numId w:val="1"/>
        </w:numPr>
        <w:rPr/>
      </w:pPr>
      <w:bookmarkStart w:id="1319" w:name="__RefHeading___Toc1208380_3830689328"/>
      <w:bookmarkStart w:id="1320" w:name="_Toc591"/>
      <w:bookmarkEnd w:id="1319"/>
      <w:r>
        <w:rPr/>
        <w:t>5</w:t>
      </w:r>
      <w:r>
        <w:rPr>
          <w:rtl w:val="true"/>
        </w:rPr>
        <w:t xml:space="preserve">- </w:t>
      </w:r>
      <w:r>
        <w:rPr>
          <w:rtl w:val="true"/>
        </w:rPr>
        <w:t>حدیث</w:t>
      </w:r>
      <w:bookmarkEnd w:id="1320"/>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بْنِ خَالِدٍ عَنْ أَحْمَدَ بْنِ مُحَمَّدِ بْنِ أَبِی نَصْرٍ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الْحَسَنِ الرِّضَا علیه السلام جُعِلْتُ فِدَاکَ اکْتُبْ لِی إِلَی إِسْمَاعِیلَ بْنِ دَاوُدَ الْکَاتِبِ لَعَلِّی أُصِیبُ مِنْهُ قَالَ أَنَا أَضَنُّ بِکَ أَنْ تَطْلُبَ مِثْلَ هَذَا وَ شِبْهَهُ </w:t>
      </w:r>
      <w:r>
        <w:rPr>
          <w:rStyle w:val="FootnoteAnchor"/>
          <w:rtl w:val="true"/>
        </w:rPr>
        <w:footnoteReference w:id="572"/>
      </w:r>
    </w:p>
    <w:p>
      <w:pPr>
        <w:pStyle w:val="BookText"/>
        <w:rPr/>
      </w:pPr>
      <w:r>
        <w:rPr>
          <w:rFonts w:ascii="IRNazanin" w:hAnsi="IRNazanin" w:eastAsia="IRNazanin"/>
          <w:color w:val="111111"/>
          <w:sz w:val="28"/>
          <w:sz w:val="28"/>
          <w:szCs w:val="28"/>
          <w:rtl w:val="true"/>
          <w:lang w:bidi="fa-IR"/>
        </w:rPr>
        <w:t>الأمور الدنیاویة بل أرید أن تکون همتک أرفع من ذلک و تطلب المطالب العظیمة الاخرویة أو أن تطلب حاجة من مثل هذا المخالف و أشباهه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لَکِنْ عَوِّلْ عَلَی مَالِی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321" w:name="__RefHeading___Toc1208382_3830689328"/>
      <w:bookmarkStart w:id="1322" w:name="_Toc592"/>
      <w:bookmarkEnd w:id="1321"/>
      <w:r>
        <w:rPr/>
        <w:t>6</w:t>
      </w:r>
      <w:r>
        <w:rPr>
          <w:rtl w:val="true"/>
        </w:rPr>
        <w:t xml:space="preserve">- </w:t>
      </w:r>
      <w:r>
        <w:rPr>
          <w:rtl w:val="true"/>
        </w:rPr>
        <w:t>حدیث</w:t>
      </w:r>
      <w:bookmarkEnd w:id="1322"/>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عَنْ أَبِیهِ عَنْ حَمَّادِ بْنِ عِیسَی عَنْ مُعَاوِیَةَ بْنِ عَمَّارٍ عَنْ نَجْمِ بْنِ حُطَیْمٍ </w:t>
      </w:r>
      <w:r>
        <w:rPr>
          <w:rStyle w:val="FootnoteAnchor"/>
          <w:rtl w:val="true"/>
        </w:rPr>
        <w:footnoteReference w:id="573"/>
      </w:r>
      <w:r>
        <w:rPr>
          <w:rFonts w:ascii="Amiri" w:hAnsi="Amiri" w:eastAsia="Amiri" w:cs="Amiri"/>
          <w:color w:val="111111"/>
          <w:sz w:val="28"/>
          <w:sz w:val="28"/>
          <w:szCs w:val="28"/>
          <w:rtl w:val="true"/>
          <w:lang w:bidi="ar-SA"/>
        </w:rPr>
        <w:t>الْغَنَوِیِّ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الْیَأْسُ مِمَّا فِی أَیْدِی النَّاسِ عِزُّ الْمُؤْمِنِ فِی دِینِهِ أَ وَ مَا سَمِعْتَ قَوْلَ حَاتِمٍ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w:t>
      </w:r>
    </w:p>
    <w:p>
      <w:pPr>
        <w:pStyle w:val="BookText"/>
        <w:rPr/>
      </w:pPr>
      <w:r>
        <w:rPr>
          <w:rFonts w:ascii="Amiri" w:hAnsi="Amiri" w:eastAsia="Amiri" w:cs="Amiri"/>
          <w:color w:val="111111"/>
          <w:sz w:val="28"/>
          <w:sz w:val="28"/>
          <w:szCs w:val="28"/>
          <w:rtl w:val="true"/>
          <w:lang w:bidi="ar-SA"/>
        </w:rPr>
        <w:t>مَا عَزَمْتَ الْیَأْسَ أَلْفَیْتَهُ الْغِنَی</w:t>
      </w:r>
    </w:p>
    <w:p>
      <w:pPr>
        <w:pStyle w:val="BookText"/>
        <w:rPr/>
      </w:pPr>
      <w:r>
        <w:rPr>
          <w:rFonts w:ascii="Amiri" w:hAnsi="Amiri" w:eastAsia="Amiri" w:cs="Amiri"/>
          <w:color w:val="111111"/>
          <w:sz w:val="28"/>
          <w:sz w:val="28"/>
          <w:szCs w:val="28"/>
          <w:rtl w:val="true"/>
          <w:lang w:bidi="ar-SA"/>
        </w:rPr>
        <w:t>إِذَا</w:t>
      </w:r>
    </w:p>
    <w:p>
      <w:pPr>
        <w:pStyle w:val="BookText"/>
        <w:rPr/>
      </w:pPr>
      <w:r>
        <w:rPr>
          <w:rFonts w:ascii="Amiri" w:hAnsi="Amiri" w:eastAsia="Amiri" w:cs="Amiri"/>
          <w:color w:val="111111"/>
          <w:sz w:val="28"/>
          <w:sz w:val="28"/>
          <w:szCs w:val="28"/>
          <w:rtl w:val="true"/>
          <w:lang w:bidi="ar-SA"/>
        </w:rPr>
        <w:t>عَرَّفْتَهُ النَّفْسَ وَ الطَّمَعُ الْفَقْرُ</w:t>
      </w:r>
    </w:p>
    <w:p>
      <w:pPr>
        <w:pStyle w:val="BookText"/>
        <w:rPr/>
      </w:pPr>
      <w:r>
        <w:rPr>
          <w:rStyle w:val="FootnoteAnchor"/>
          <w:rtl w:val="true"/>
        </w:rPr>
        <w:footnoteReference w:id="57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323" w:name="__RefHeading___Toc1208384_3830689328"/>
      <w:bookmarkStart w:id="1324" w:name="_Toc593"/>
      <w:bookmarkEnd w:id="1323"/>
      <w:r>
        <w:rPr/>
        <w:t>7</w:t>
      </w:r>
      <w:r>
        <w:rPr>
          <w:rtl w:val="true"/>
        </w:rPr>
        <w:t xml:space="preserve">- </w:t>
      </w:r>
      <w:r>
        <w:rPr>
          <w:rtl w:val="true"/>
        </w:rPr>
        <w:t>حدیث</w:t>
      </w:r>
      <w:bookmarkEnd w:id="1324"/>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یَحْیَی عَنْ أَحْمَدَ بْنِ مُحَمَّدِ بْنِ عِیسَی عَنْ مُحَمَّدِ بْنِ سِنَانٍ عَنْ عَمَّارٍ السَّابَاطِیِّ عَنْ أَبِی عَبْدِ اللَّهِ علیه السلام قَالَ کَانَ أَمِیرُ الْمُؤْمِنِینَ صلی الله علیه و آله یَقُولُ لِیَجْتَمِعْ فِی قَلْبِکَ الِافْتِقَارُ إِلَی النَّاسِ وَ الِاسْتِغْنَاءُ عَنْهُمْ فَیَکُونَ افْتِقَارُکَ إِلَیْهِمْ فِی لِینِ کَلَامِکَ وَ حُسْنِ بِشْرِکَ وَ یَکُونَ اسْتِغْنَاؤُکَ عَنْهُمْ فِی نَزَاهَةِ عِرْضِکَ وَ بَقَاءِ عِزِّکَ </w:t>
      </w:r>
      <w:r>
        <w:rPr>
          <w:rStyle w:val="FootnoteAnchor"/>
          <w:rtl w:val="true"/>
        </w:rPr>
        <w:footnoteReference w:id="57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عَلِیُّ بْنُ إِبْرَاهِیمَ عَنْ أَبِیهِ عَنْ عَلِیِّ بْنِ مَعْبَدٍ قَالَ حَدَّثَنِی عَلِیُّ بْنُ عُمَرَ عَنْ یَحْیَی بْنِ عِمْرَانَ عَنْ أَبِی عَبْدِ اللَّهِ علیه السلام قَالَ کَانَ أَمِیرُ الْمُؤْمِنِینَ صلی الله علیه و آله یَقُولُ ثُمَّ ذَکَرَ مِثْلَهُ</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bookmarkStart w:id="1325" w:name="pg13650_137242"/>
    </w:p>
    <w:p>
      <w:pPr>
        <w:pStyle w:val="Heading3"/>
        <w:numPr>
          <w:ilvl w:val="2"/>
          <w:numId w:val="1"/>
        </w:numPr>
        <w:rPr/>
      </w:pPr>
      <w:bookmarkStart w:id="1326" w:name="__RefHeading___Toc1208386_3830689328"/>
      <w:bookmarkStart w:id="1327" w:name="_Toc594"/>
      <w:bookmarkEnd w:id="1325"/>
      <w:bookmarkEnd w:id="1326"/>
      <w:r>
        <w:rPr>
          <w:rtl w:val="true"/>
        </w:rPr>
        <w:t>بَابُ صِلَةِ الرَّحِمِ</w:t>
      </w:r>
      <w:bookmarkEnd w:id="1327"/>
    </w:p>
    <w:p>
      <w:pPr>
        <w:pStyle w:val="Heading4"/>
        <w:numPr>
          <w:ilvl w:val="3"/>
          <w:numId w:val="1"/>
        </w:numPr>
        <w:rPr/>
      </w:pPr>
      <w:bookmarkStart w:id="1328" w:name="__RefHeading___Toc1208388_3830689328"/>
      <w:bookmarkStart w:id="1329" w:name="_Toc595"/>
      <w:bookmarkEnd w:id="1328"/>
      <w:r>
        <w:rPr/>
        <w:t>1</w:t>
      </w:r>
      <w:r>
        <w:rPr>
          <w:rtl w:val="true"/>
        </w:rPr>
        <w:t xml:space="preserve">- </w:t>
      </w:r>
      <w:r>
        <w:rPr>
          <w:rtl w:val="true"/>
        </w:rPr>
        <w:t>حدیث</w:t>
      </w:r>
      <w:bookmarkEnd w:id="132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جَمِیلِ بْنِ دَرَّاجٍ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قَوْلِ اللَّهِ جَلَّ ذِکْرُهُ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اتَّقُوا اللَّهَ الَّذِی تَسائَلُونَ بِهِ وَ الْأَرْحامَ إِنَّ اللَّهَ کانَ عَلَیْکُمْ رَقِیباً </w:t>
      </w:r>
      <w:r>
        <w:rPr>
          <w:rStyle w:val="FootnoteAnchor"/>
          <w:rtl w:val="true"/>
        </w:rPr>
        <w:footnoteReference w:id="576"/>
      </w:r>
    </w:p>
    <w:p>
      <w:pPr>
        <w:pStyle w:val="BookText"/>
        <w:rPr/>
      </w:pPr>
      <w:r>
        <w:rPr>
          <w:rFonts w:ascii="IRNazanin" w:hAnsi="IRNazanin" w:eastAsia="IRNazanin"/>
          <w:color w:val="111111"/>
          <w:sz w:val="28"/>
          <w:sz w:val="28"/>
          <w:szCs w:val="28"/>
          <w:rtl w:val="true"/>
          <w:lang w:bidi="fa-IR"/>
        </w:rPr>
        <w:t>و الارحام اما عطف علی اللّه أی اتقوا الارحام أن تقطعوها کما ورد فی الحدیث أو علی محل الجار و المجرور کقولک، مررت بزید و عمروا کما قیل و قرئ بالجر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رحم الرجل قریبه المعروف بنسبه و إن بعدت لحمته و جاز نکاحه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فَقَالَ هِیَ أَرْحَامُ النَّاسِ إِنَّ اللَّهَ عَزَّ وَ جَلَّ أَمَرَ بِصِلَتِهَا وَ عَظَّمَهَا أَ لَا تَرَی أَنَّهُ جَعَلَهَا مِنْهُ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330" w:name="__RefHeading___Toc1208390_3830689328"/>
      <w:bookmarkStart w:id="1331" w:name="_Toc596"/>
      <w:bookmarkEnd w:id="1330"/>
      <w:r>
        <w:rPr/>
        <w:t>2</w:t>
      </w:r>
      <w:r>
        <w:rPr>
          <w:rtl w:val="true"/>
        </w:rPr>
        <w:t xml:space="preserve">- </w:t>
      </w:r>
      <w:r>
        <w:rPr>
          <w:rtl w:val="true"/>
        </w:rPr>
        <w:t>حدیث</w:t>
      </w:r>
      <w:bookmarkEnd w:id="1331"/>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یَحْیَی عَنْ أَحْمَدَ بْنِ مُحَمَّدِ بْنِ عِیسَی عَنْ عَلِیِّ بْنِ النُّعْمَانِ عَنْ إِسْحَاقَ بْنِ عَمَّارٍ قَالَ قَالَ بَلَغَنِی عَنْ أَبِی عَبْدِ اللَّهِ ع أَنَّ رَجُلًا أَتَی النَّبِیَّ صلی الله علیه و آله فَقَالَ یَا رَسُولَ اللَّهِ أَهْلُ بَیْتِی أَبَوْا إِلَّا تَوَثُّباً عَلَیَّ وَ قَطِیعَةً لِی وَ شَتِیمَةً </w:t>
      </w:r>
      <w:r>
        <w:rPr>
          <w:rStyle w:val="FootnoteAnchor"/>
          <w:rtl w:val="true"/>
        </w:rPr>
        <w:footnoteReference w:id="577"/>
      </w:r>
      <w:r>
        <w:rPr>
          <w:rFonts w:ascii="Amiri" w:hAnsi="Amiri" w:eastAsia="Amiri" w:cs="Amiri"/>
          <w:color w:val="111111"/>
          <w:sz w:val="28"/>
          <w:sz w:val="28"/>
          <w:szCs w:val="28"/>
          <w:rtl w:val="true"/>
          <w:lang w:bidi="ar-SA"/>
        </w:rPr>
        <w:t>فَأَرْفُضُهُمْ قَالَ إِذاً یَرْفُضَکُمُ اللَّهُ جَمِیعاً قَالَ فَکَیْفَ أَصْنَعُ قَالَ تَصِلُ مَنْ قَطَعَکَ وَ تُعْطِی مَنْ حَرَمَکَ وَ تَعْفُو عَمَّنْ ظَلَمَکَ فَإِنَّکَ إِذَا فَعَلْتَ ذَلِکَ کَانَ لَکَ مِنَ اللَّهِ عَلَیْهِمْ ظَهِیرٌ</w:t>
      </w:r>
      <w:r>
        <w:rPr>
          <w:rFonts w:eastAsia="Amiri" w:cs="Amiri" w:ascii="Amiri" w:hAnsi="Amiri"/>
          <w:color w:val="111111"/>
          <w:sz w:val="28"/>
          <w:szCs w:val="28"/>
          <w:rtl w:val="true"/>
          <w:lang w:bidi="ar-SA"/>
        </w:rPr>
        <w:t>.</w:t>
      </w:r>
    </w:p>
    <w:p>
      <w:pPr>
        <w:pStyle w:val="Heading4"/>
        <w:numPr>
          <w:ilvl w:val="3"/>
          <w:numId w:val="1"/>
        </w:numPr>
        <w:rPr/>
      </w:pPr>
      <w:bookmarkStart w:id="1332" w:name="__RefHeading___Toc1208392_3830689328"/>
      <w:bookmarkStart w:id="1333" w:name="_Toc597"/>
      <w:bookmarkEnd w:id="1332"/>
      <w:r>
        <w:rPr/>
        <w:t>3</w:t>
      </w:r>
      <w:r>
        <w:rPr>
          <w:rtl w:val="true"/>
        </w:rPr>
        <w:t xml:space="preserve">- </w:t>
      </w:r>
      <w:r>
        <w:rPr>
          <w:rtl w:val="true"/>
        </w:rPr>
        <w:t>حدیث</w:t>
      </w:r>
      <w:bookmarkEnd w:id="1333"/>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 عَنْ أَحْمَدَ بْنِ مُحَمَّدِ بْنِ عِیسَی عَنْ أَحْمَدَ بْنِ مُحَمَّدِ بْنِ أَبِی نَصْرٍ عَنْ مُحَمَّدِ بْنِ عُبَیْدِ اللَّهِ قَالَ قَالَ أَبُو الْحَسَنِ الرِّضَا ع یَکُونُ الرَّجُلُ یَصِلُ رَحِمَهُ فَیَکُونُ قَدْ بَقِیَ مِنْ عُمُرِهِ ثَلَاثُ سِنِینَ فَیُصَیِّرُهَا اللَّهُ ثَلَاثِینَ سَنَةً وَ یَفْعَلُ اللَّهُ ما یَشاءُ</w:t>
      </w:r>
      <w:r>
        <w:rPr>
          <w:rFonts w:eastAsia="Amiri" w:cs="Amiri" w:ascii="Amiri" w:hAnsi="Amiri"/>
          <w:color w:val="111111"/>
          <w:sz w:val="28"/>
          <w:szCs w:val="28"/>
          <w:rtl w:val="true"/>
          <w:lang w:bidi="ar-SA"/>
        </w:rPr>
        <w:t>.</w:t>
      </w:r>
    </w:p>
    <w:p>
      <w:pPr>
        <w:pStyle w:val="Heading4"/>
        <w:numPr>
          <w:ilvl w:val="3"/>
          <w:numId w:val="1"/>
        </w:numPr>
        <w:rPr/>
      </w:pPr>
      <w:bookmarkStart w:id="1334" w:name="__RefHeading___Toc1208394_3830689328"/>
      <w:bookmarkStart w:id="1335" w:name="_Toc598"/>
      <w:bookmarkEnd w:id="1334"/>
      <w:r>
        <w:rPr/>
        <w:t>4</w:t>
      </w:r>
      <w:r>
        <w:rPr>
          <w:rtl w:val="true"/>
        </w:rPr>
        <w:t xml:space="preserve">- </w:t>
      </w:r>
      <w:r>
        <w:rPr>
          <w:rtl w:val="true"/>
        </w:rPr>
        <w:t>حدیث</w:t>
      </w:r>
      <w:bookmarkEnd w:id="1335"/>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عَنْهُ عَنْ عَلِیِّ بْنِ الْحَکَمِ عَنْ خَطَّابٍ الْأَعْوَرِ عَنْ أَبِی حَمْزَةَ قَالَ قَالَ أَبُو جَعْفَرٍ ع صِلَةُ الْأَرْحَامِ تُزَکِّی الْأَعْمَالَ </w:t>
      </w:r>
      <w:r>
        <w:rPr>
          <w:rStyle w:val="FootnoteAnchor"/>
          <w:rtl w:val="true"/>
        </w:rPr>
        <w:footnoteReference w:id="578"/>
      </w:r>
      <w:r>
        <w:rPr>
          <w:rFonts w:ascii="Amiri" w:hAnsi="Amiri" w:eastAsia="Amiri" w:cs="Amiri"/>
          <w:color w:val="111111"/>
          <w:sz w:val="28"/>
          <w:sz w:val="28"/>
          <w:szCs w:val="28"/>
          <w:rtl w:val="true"/>
          <w:lang w:bidi="ar-SA"/>
        </w:rPr>
        <w:t xml:space="preserve">وَ تُنْمِی الْأَمْوَالَ وَ تَدْفَعُ الْبَلْوَی وَ تُیَسِّرُ الْحِسَابَ وَ تُنْسِئُ فِی الْأَجَلِ </w:t>
      </w:r>
      <w:r>
        <w:rPr>
          <w:rStyle w:val="FootnoteAnchor"/>
          <w:rtl w:val="true"/>
        </w:rPr>
        <w:footnoteReference w:id="57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bookmarkStart w:id="1336" w:name="pg13650_137243"/>
    </w:p>
    <w:p>
      <w:pPr>
        <w:pStyle w:val="Heading4"/>
        <w:numPr>
          <w:ilvl w:val="3"/>
          <w:numId w:val="1"/>
        </w:numPr>
        <w:rPr/>
      </w:pPr>
      <w:bookmarkStart w:id="1337" w:name="__RefHeading___Toc1208396_3830689328"/>
      <w:bookmarkStart w:id="1338" w:name="_Toc599"/>
      <w:bookmarkEnd w:id="1336"/>
      <w:bookmarkEnd w:id="1337"/>
      <w:r>
        <w:rPr/>
        <w:t>5</w:t>
      </w:r>
      <w:r>
        <w:rPr>
          <w:rtl w:val="true"/>
        </w:rPr>
        <w:t xml:space="preserve">- </w:t>
      </w:r>
      <w:r>
        <w:rPr>
          <w:rtl w:val="true"/>
        </w:rPr>
        <w:t>حدیث</w:t>
      </w:r>
      <w:bookmarkEnd w:id="1338"/>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 عَنِ الْحَسَنِ بْنِ مَحْبُوبٍ عَنْ عَمْرِو بْنِ أَبِی الْمِقْدَامِ عَنْ جَابِرٍ عَنْ أَبِی جَعْفَرٍ علیه السلام قَالَ قَالَ رَسُولُ اللَّهِ ص أُوصِی الشَّاهِدَ مِنْ أُمَّتِی وَ الْغَائِبَ مِنْهُمْ وَ مَنْ فِی أَصْلَابِ الرِّجَالِ وَ أَرْحَامِ النِّسَاءِ إِلَی یَوْمِ الْقِیَامَةِ أَنْ یَصِلَ الرَّحِمَ وَ إِنْ کَانَتْ مِنْهُ عَلَی مَسِیرَةِ سَنَةٍ فَإِنَّ ذَلِکَ مِنَ الدِّینِ</w:t>
      </w:r>
      <w:r>
        <w:rPr>
          <w:rFonts w:eastAsia="Amiri" w:cs="Amiri" w:ascii="Amiri" w:hAnsi="Amiri"/>
          <w:color w:val="111111"/>
          <w:sz w:val="28"/>
          <w:szCs w:val="28"/>
          <w:rtl w:val="true"/>
          <w:lang w:bidi="ar-SA"/>
        </w:rPr>
        <w:t>.</w:t>
      </w:r>
    </w:p>
    <w:p>
      <w:pPr>
        <w:pStyle w:val="Heading4"/>
        <w:numPr>
          <w:ilvl w:val="3"/>
          <w:numId w:val="1"/>
        </w:numPr>
        <w:rPr/>
      </w:pPr>
      <w:bookmarkStart w:id="1339" w:name="__RefHeading___Toc1208398_3830689328"/>
      <w:bookmarkStart w:id="1340" w:name="_Toc600"/>
      <w:bookmarkEnd w:id="1339"/>
      <w:r>
        <w:rPr/>
        <w:t>6</w:t>
      </w:r>
      <w:r>
        <w:rPr>
          <w:rtl w:val="true"/>
        </w:rPr>
        <w:t xml:space="preserve">- </w:t>
      </w:r>
      <w:r>
        <w:rPr>
          <w:rtl w:val="true"/>
        </w:rPr>
        <w:t>حدیث</w:t>
      </w:r>
      <w:bookmarkEnd w:id="1340"/>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 عَنْ عَلِیِّ بْنِ الْحَکَمِ عَنْ حَفْصٍ عَنْ أَبِی حَمْزَةَ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صِلَةُ الْأَرْحَامِ تُحَسِّنُ الْخُلُقَ وَ تُسَمِّحُ الْکَفَّ وَ تُطَیِّبُ النَّفْسَ </w:t>
      </w:r>
      <w:r>
        <w:rPr>
          <w:rStyle w:val="FootnoteAnchor"/>
          <w:rtl w:val="true"/>
        </w:rPr>
        <w:footnoteReference w:id="580"/>
      </w:r>
      <w:r>
        <w:rPr>
          <w:rFonts w:ascii="Amiri" w:hAnsi="Amiri" w:eastAsia="Amiri" w:cs="Amiri"/>
          <w:color w:val="111111"/>
          <w:sz w:val="28"/>
          <w:sz w:val="28"/>
          <w:szCs w:val="28"/>
          <w:rtl w:val="true"/>
          <w:lang w:bidi="ar-SA"/>
        </w:rPr>
        <w:t>وَ تَزِیدُ فِی الرِّزْقِ وَ تُنْسِئُ فِی الْأَجَلِ</w:t>
      </w:r>
      <w:r>
        <w:rPr>
          <w:rFonts w:eastAsia="Amiri" w:cs="Amiri" w:ascii="Amiri" w:hAnsi="Amiri"/>
          <w:color w:val="111111"/>
          <w:sz w:val="28"/>
          <w:szCs w:val="28"/>
          <w:rtl w:val="true"/>
          <w:lang w:bidi="ar-SA"/>
        </w:rPr>
        <w:t>.</w:t>
      </w:r>
    </w:p>
    <w:p>
      <w:pPr>
        <w:pStyle w:val="Heading4"/>
        <w:numPr>
          <w:ilvl w:val="3"/>
          <w:numId w:val="1"/>
        </w:numPr>
        <w:rPr/>
      </w:pPr>
      <w:bookmarkStart w:id="1341" w:name="__RefHeading___Toc1208400_3830689328"/>
      <w:bookmarkStart w:id="1342" w:name="_Toc601"/>
      <w:bookmarkEnd w:id="1341"/>
      <w:r>
        <w:rPr/>
        <w:t>7</w:t>
      </w:r>
      <w:r>
        <w:rPr>
          <w:rtl w:val="true"/>
        </w:rPr>
        <w:t xml:space="preserve">- </w:t>
      </w:r>
      <w:r>
        <w:rPr>
          <w:rtl w:val="true"/>
        </w:rPr>
        <w:t>حدیث</w:t>
      </w:r>
      <w:bookmarkEnd w:id="1342"/>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الْحُسَیْنُ بْنُ مُحَمَّدٍ عَنْ مُعَلَّی بْنِ مُحَمَّدٍ عَنِ الْحَسَنِ بْنِ عَلِیٍّ الْوَشَّاءِ عَنْ عَلِیِّ بْنِ أَبِی حَمْزَةَ عَنْ أَبِی بَصِیرٍ عَنْ أَبِی عَبْدِ اللَّهِ علیه السلام قَالَ سَمِعْتُهُ یَقُولُ إِنَّ الرَّحِمَ مُعَلَّقَةٌ بِالْعَرْشِ تَقُولُ اللَّهُمَّ صِلْ مَنْ وَصَلَنِی وَ اقْطَعْ مَنْ قَطَعَنِی </w:t>
      </w:r>
      <w:r>
        <w:rPr>
          <w:rStyle w:val="FootnoteAnchor"/>
          <w:rtl w:val="true"/>
        </w:rPr>
        <w:footnoteReference w:id="581"/>
      </w:r>
      <w:r>
        <w:rPr>
          <w:rFonts w:ascii="Amiri" w:hAnsi="Amiri" w:eastAsia="Amiri" w:cs="Amiri"/>
          <w:color w:val="111111"/>
          <w:sz w:val="28"/>
          <w:sz w:val="28"/>
          <w:szCs w:val="28"/>
          <w:rtl w:val="true"/>
          <w:lang w:bidi="ar-SA"/>
        </w:rPr>
        <w:t>وَ هِیَ رَحِمُ آلِ مُحَمَّدٍ وَ هُوَ قَوْلُ اللَّهِ عَزَّ 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الَّذِینَ یَصِلُونَ ما أَمَرَ اللَّهُ بِهِ أَنْ یُوصَلَ </w:t>
      </w:r>
      <w:r>
        <w:rPr>
          <w:rStyle w:val="FootnoteAnchor"/>
          <w:rtl w:val="true"/>
        </w:rPr>
        <w:footnoteReference w:id="582"/>
      </w:r>
      <w:r>
        <w:rPr>
          <w:rFonts w:ascii="Amiri" w:hAnsi="Amiri" w:eastAsia="Amiri" w:cs="Amiri"/>
          <w:color w:val="111111"/>
          <w:sz w:val="28"/>
          <w:sz w:val="28"/>
          <w:szCs w:val="28"/>
          <w:rtl w:val="true"/>
          <w:lang w:bidi="ar-SA"/>
        </w:rPr>
        <w:t>وَ رَحِمُ کُلِّ ذِی رَحِمٍ</w:t>
      </w:r>
      <w:r>
        <w:rPr>
          <w:rFonts w:eastAsia="Amiri" w:cs="Amiri" w:ascii="Amiri" w:hAnsi="Amiri"/>
          <w:color w:val="111111"/>
          <w:sz w:val="28"/>
          <w:szCs w:val="28"/>
          <w:rtl w:val="true"/>
          <w:lang w:bidi="ar-SA"/>
        </w:rPr>
        <w:t>.</w:t>
      </w:r>
    </w:p>
    <w:p>
      <w:pPr>
        <w:pStyle w:val="Heading4"/>
        <w:numPr>
          <w:ilvl w:val="3"/>
          <w:numId w:val="1"/>
        </w:numPr>
        <w:rPr/>
      </w:pPr>
      <w:bookmarkStart w:id="1343" w:name="__RefHeading___Toc1208402_3830689328"/>
      <w:bookmarkStart w:id="1344" w:name="_Toc602"/>
      <w:bookmarkEnd w:id="1343"/>
      <w:r>
        <w:rPr/>
        <w:t>8</w:t>
      </w:r>
      <w:r>
        <w:rPr>
          <w:rtl w:val="true"/>
        </w:rPr>
        <w:t xml:space="preserve">- </w:t>
      </w:r>
      <w:r>
        <w:rPr>
          <w:rtl w:val="true"/>
        </w:rPr>
        <w:t>حدیث</w:t>
      </w:r>
      <w:bookmarkEnd w:id="1344"/>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ابْنِ مَحْبُوبٍ عَنْ مَالِکِ بْنِ عَطِیَّةَ عَنْ یُونُسَ بْنِ عَمَّارٍ قَالَ قَالَ أَبُو عَبْدِ اللَّهِ ع أَوَّلُ نَاطِقٍ مِنَ الْجَوَارِحِ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یَوْمَ الْقِیَامَةِ الرَّحِمُ تَقُولُ یَا رَبِّ مَنْ وَصَلَنِی فِی الدُّنْیَا فَصِلِ الْیَوْمَ مَا بَیْنَکَ وَ بَیْنَهُ وَ مَنْ قَطَعَنِی فِی الدُّنْیَا فَاقْطَعِ الْیَوْمَ مَا بَیْنَکَ وَ بَیْنَهُ</w:t>
      </w:r>
      <w:r>
        <w:rPr>
          <w:rFonts w:eastAsia="Amiri" w:cs="Amiri" w:ascii="Amiri" w:hAnsi="Amiri"/>
          <w:color w:val="111111"/>
          <w:sz w:val="28"/>
          <w:szCs w:val="28"/>
          <w:rtl w:val="true"/>
          <w:lang w:bidi="ar-SA"/>
        </w:rPr>
        <w:t>.</w:t>
      </w:r>
    </w:p>
    <w:p>
      <w:pPr>
        <w:pStyle w:val="Heading4"/>
        <w:numPr>
          <w:ilvl w:val="3"/>
          <w:numId w:val="1"/>
        </w:numPr>
        <w:rPr/>
      </w:pPr>
      <w:bookmarkStart w:id="1345" w:name="__RefHeading___Toc1208404_3830689328"/>
      <w:bookmarkStart w:id="1346" w:name="_Toc603"/>
      <w:bookmarkEnd w:id="1345"/>
      <w:r>
        <w:rPr/>
        <w:t>9</w:t>
      </w:r>
      <w:r>
        <w:rPr>
          <w:rtl w:val="true"/>
        </w:rPr>
        <w:t xml:space="preserve">- </w:t>
      </w:r>
      <w:r>
        <w:rPr>
          <w:rtl w:val="true"/>
        </w:rPr>
        <w:t>حدیث</w:t>
      </w:r>
      <w:bookmarkEnd w:id="1346"/>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عَنْ أَحْمَدَ بْنِ مُحَمَّدِ بْنِ أَبِی نَصْرٍ عَنْ أَبِی الْحَسَنِ الرِّضَا علیه السلام قَالَ قَالَ أَبُو عَبْدِ اللَّهِ ع صِلْ رَحِمَکَ وَ لَوْ بِشَرْبَةٍ مِنْ مَاءٍ وَ أَفْضَلُ مَا تُوصَلُ بِهِ الرَّحِمُ کَفُّ الْأَذَی عَنْهَا وَ صِلَةُ الرَّحِمِ مَنْسَأَةٌ فِی الْأَجَلِ مَحْبَبَةٌ فِی الْأَهْلِ </w:t>
      </w:r>
      <w:r>
        <w:rPr>
          <w:rStyle w:val="FootnoteAnchor"/>
          <w:rtl w:val="true"/>
        </w:rPr>
        <w:footnoteReference w:id="58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347" w:name="__RefHeading___Toc1208406_3830689328"/>
      <w:bookmarkStart w:id="1348" w:name="_Toc604"/>
      <w:bookmarkEnd w:id="1347"/>
      <w:r>
        <w:rPr/>
        <w:t>10</w:t>
      </w:r>
      <w:r>
        <w:rPr>
          <w:rtl w:val="true"/>
        </w:rPr>
        <w:t xml:space="preserve">- </w:t>
      </w:r>
      <w:r>
        <w:rPr>
          <w:rtl w:val="true"/>
        </w:rPr>
        <w:t>حدیث</w:t>
      </w:r>
      <w:bookmarkEnd w:id="1348"/>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حَمَّادِ بْنِ عِیسَی عَنْ حَرِیزِ بْنِ عَبْدِ اللَّهِ عَنْ فُضَیْلِ بْنِ یَسَارٍ قَالَ قَالَ أَبُو جَعْفَرٍ ع إِنَّ الرَّحِمَ مُعَلَّقَةٌ یَوْمَ الْقِیَامَةِ بِالْعَرْشِ تَقُولُ اللَّهُمَّ صِلْ مَنْ وَصَلَنِی وَ اقْطَعْ مَنْ قَطَعَنِی</w:t>
      </w:r>
      <w:r>
        <w:rPr>
          <w:rFonts w:eastAsia="Amiri" w:cs="Amiri" w:ascii="Amiri" w:hAnsi="Amiri"/>
          <w:color w:val="111111"/>
          <w:sz w:val="28"/>
          <w:szCs w:val="28"/>
          <w:rtl w:val="true"/>
          <w:lang w:bidi="ar-SA"/>
        </w:rPr>
        <w:t xml:space="preserve">.. </w:t>
      </w:r>
      <w:bookmarkStart w:id="1349" w:name="pg13650_137244"/>
    </w:p>
    <w:p>
      <w:pPr>
        <w:pStyle w:val="Heading4"/>
        <w:numPr>
          <w:ilvl w:val="3"/>
          <w:numId w:val="1"/>
        </w:numPr>
        <w:rPr/>
      </w:pPr>
      <w:bookmarkStart w:id="1350" w:name="__RefHeading___Toc1208408_3830689328"/>
      <w:bookmarkStart w:id="1351" w:name="_Toc605"/>
      <w:bookmarkEnd w:id="1349"/>
      <w:bookmarkEnd w:id="1350"/>
      <w:r>
        <w:rPr/>
        <w:t>14</w:t>
      </w:r>
      <w:r>
        <w:rPr>
          <w:rtl w:val="true"/>
        </w:rPr>
        <w:t xml:space="preserve">- </w:t>
      </w:r>
      <w:r>
        <w:rPr>
          <w:rtl w:val="true"/>
        </w:rPr>
        <w:t>حدیث</w:t>
      </w:r>
      <w:bookmarkEnd w:id="1351"/>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یَحْیَی عَنْ أَحْمَدَ بْنِ مُحَمَّدِ بْنِ عِیسَی عَنْ مُحَمَّدِ بْنِ إِسْمَاعِیلَ بْنِ بَزِیعٍ عَنْ حَنَانِ بْنِ سَدِیرٍ عَنْ أَبِیهِ عَنْ أَبِی جَعْفَرٍ علیه السلام قَالَ قَالَ أَبُو ذَرٍّ رَضِیَ اللَّهُ عَنْهُ سَمِعْتُ رَسُولَ اللَّهِ صلی الله علیه و آله یَقُولُ حَافَتَا الصِّرَاطِ </w:t>
      </w:r>
      <w:r>
        <w:rPr>
          <w:rStyle w:val="FootnoteAnchor"/>
          <w:rtl w:val="true"/>
        </w:rPr>
        <w:footnoteReference w:id="58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 الْقِیَامَةِ الرَّحِمُ وَ الْأَمَانَةُ فَإِذَا مَرَّ الْوَصُولُ لِلرَّحِمِ الْمُؤَدِّی لِلْأَمَانَةِ نَفَذَ إِلَی الْجَنَّةِ وَ إِذَا مَرَّ الْخَائِنُ لِلْأَمَانَةِ الْقَطُوعُ لِلرَّحِمِ لَمْ یَنْفَعْهُ مَعَهُمَا عَمَلٌ وَ تَکَفَّأَ بِهِ </w:t>
      </w:r>
      <w:r>
        <w:rPr>
          <w:rStyle w:val="FootnoteAnchor"/>
          <w:rtl w:val="true"/>
        </w:rPr>
        <w:footnoteReference w:id="585"/>
      </w:r>
      <w:r>
        <w:rPr>
          <w:rFonts w:ascii="Amiri" w:hAnsi="Amiri" w:eastAsia="Amiri" w:cs="Amiri"/>
          <w:color w:val="111111"/>
          <w:sz w:val="28"/>
          <w:sz w:val="28"/>
          <w:szCs w:val="28"/>
          <w:rtl w:val="true"/>
          <w:lang w:bidi="ar-SA"/>
        </w:rPr>
        <w:t>الصِّرَاطُ فِی النَّارِ</w:t>
      </w:r>
      <w:r>
        <w:rPr>
          <w:rFonts w:eastAsia="Amiri" w:cs="Amiri" w:ascii="Amiri" w:hAnsi="Amiri"/>
          <w:color w:val="111111"/>
          <w:sz w:val="28"/>
          <w:szCs w:val="28"/>
          <w:rtl w:val="true"/>
          <w:lang w:bidi="ar-SA"/>
        </w:rPr>
        <w:t>.</w:t>
      </w:r>
    </w:p>
    <w:p>
      <w:pPr>
        <w:pStyle w:val="Heading4"/>
        <w:numPr>
          <w:ilvl w:val="3"/>
          <w:numId w:val="1"/>
        </w:numPr>
        <w:rPr/>
      </w:pPr>
      <w:bookmarkStart w:id="1352" w:name="__RefHeading___Toc1208410_3830689328"/>
      <w:bookmarkStart w:id="1353" w:name="_Toc606"/>
      <w:bookmarkEnd w:id="1352"/>
      <w:r>
        <w:rPr/>
        <w:t>12</w:t>
      </w:r>
      <w:r>
        <w:rPr>
          <w:rtl w:val="true"/>
        </w:rPr>
        <w:t xml:space="preserve">- </w:t>
      </w:r>
      <w:r>
        <w:rPr>
          <w:rtl w:val="true"/>
        </w:rPr>
        <w:t>حدیث</w:t>
      </w:r>
      <w:bookmarkEnd w:id="1353"/>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بْنِ خَالِدٍ عَنْ أَبِیهِ عَنِ ابْنِ أَبِی عُمَیْرٍ عَنْ حَفْصِ بْنِ قُرْطٍ عَنْ أَبِی حَمْزَةَ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صِلَةُ الْأَرْحَامِ </w:t>
      </w:r>
      <w:r>
        <w:rPr>
          <w:rStyle w:val="FootnoteAnchor"/>
          <w:rtl w:val="true"/>
        </w:rPr>
        <w:footnoteReference w:id="586"/>
      </w:r>
    </w:p>
    <w:p>
      <w:pPr>
        <w:pStyle w:val="BookText"/>
        <w:rPr/>
      </w:pPr>
      <w:r>
        <w:rPr>
          <w:rFonts w:ascii="Amiri" w:hAnsi="Amiri" w:eastAsia="Amiri" w:cs="Amiri"/>
          <w:color w:val="111111"/>
          <w:sz w:val="28"/>
          <w:sz w:val="28"/>
          <w:szCs w:val="28"/>
          <w:rtl w:val="true"/>
          <w:lang w:bidi="ar-SA"/>
        </w:rPr>
        <w:t>تُحَسِّنُ الْخُلُقَ وَ تُسَمِّحُ الْکَفَّ وَ تُطَیِّبُ النَّفْسَ وَ تَزِیدُ فِی الرِّزْقِ وَ تُنْسِئُ فِی الْأَجَلِ</w:t>
      </w:r>
      <w:r>
        <w:rPr>
          <w:rFonts w:eastAsia="Amiri" w:cs="Amiri" w:ascii="Amiri" w:hAnsi="Amiri"/>
          <w:color w:val="111111"/>
          <w:sz w:val="28"/>
          <w:szCs w:val="28"/>
          <w:rtl w:val="true"/>
          <w:lang w:bidi="ar-SA"/>
        </w:rPr>
        <w:t>.</w:t>
      </w:r>
    </w:p>
    <w:p>
      <w:pPr>
        <w:pStyle w:val="Heading4"/>
        <w:numPr>
          <w:ilvl w:val="3"/>
          <w:numId w:val="1"/>
        </w:numPr>
        <w:rPr/>
      </w:pPr>
      <w:bookmarkStart w:id="1354" w:name="__RefHeading___Toc1208412_3830689328"/>
      <w:bookmarkStart w:id="1355" w:name="_Toc607"/>
      <w:bookmarkEnd w:id="1354"/>
      <w:r>
        <w:rPr/>
        <w:t>13</w:t>
      </w:r>
      <w:r>
        <w:rPr>
          <w:rtl w:val="true"/>
        </w:rPr>
        <w:t xml:space="preserve">- </w:t>
      </w:r>
      <w:r>
        <w:rPr>
          <w:rtl w:val="true"/>
        </w:rPr>
        <w:t>حدیث</w:t>
      </w:r>
      <w:bookmarkEnd w:id="1355"/>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عُثْمَانَ بْنِ عِیسَی عَنْ خَطَّابٍ الْأَعْوَرِ عَنْ أَبِی حَمْزَةَ قَالَ قَالَ أَبُو جَعْفَرٍ ع صِلَةُ الْأَرْحَامِ تُزَکِّی الْأَعْمَالَ وَ تَدْفَعُ الْبَلْوَی وَ تُنْمِی الْأَمْوَالَ وَ تُنْسِئُ لَهُ فِی عُمُرِهِ وَ تُوَسِّعُ فِی رِزْقِهِ وَ تُحَبِّبُ فِی أَهْلِ بَیْتِهِ فَلْیَتَّقِ اللَّهَ وَ لْیَصِلْ رَحِمَهُ</w:t>
      </w:r>
      <w:r>
        <w:rPr>
          <w:rFonts w:eastAsia="Amiri" w:cs="Amiri" w:ascii="Amiri" w:hAnsi="Amiri"/>
          <w:color w:val="111111"/>
          <w:sz w:val="28"/>
          <w:szCs w:val="28"/>
          <w:rtl w:val="true"/>
          <w:lang w:bidi="ar-SA"/>
        </w:rPr>
        <w:t>.</w:t>
      </w:r>
    </w:p>
    <w:p>
      <w:pPr>
        <w:pStyle w:val="Heading4"/>
        <w:numPr>
          <w:ilvl w:val="3"/>
          <w:numId w:val="1"/>
        </w:numPr>
        <w:rPr/>
      </w:pPr>
      <w:bookmarkStart w:id="1356" w:name="__RefHeading___Toc1208414_3830689328"/>
      <w:bookmarkStart w:id="1357" w:name="_Toc608"/>
      <w:bookmarkEnd w:id="1356"/>
      <w:r>
        <w:rPr/>
        <w:t>14</w:t>
      </w:r>
      <w:r>
        <w:rPr>
          <w:rtl w:val="true"/>
        </w:rPr>
        <w:t xml:space="preserve">- </w:t>
      </w:r>
      <w:r>
        <w:rPr>
          <w:rtl w:val="true"/>
        </w:rPr>
        <w:t>حدیث</w:t>
      </w:r>
      <w:bookmarkEnd w:id="1357"/>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وَ مُحَمَّدُ بْنُ إِسْمَاعِیلَ عَنِ الْفَضْلِ بْنِ شَاذَانَ جَمِیعاً عَنِ ابْنِ أَبِی عُمَیْرٍ عَنْ إِبْرَاهِیمَ بْنِ عَبْدِ الْحَمِیدِ عَنِ الْحَکَمِ الْحَنَّاطِ قَالَ قَالَ أَبُو عَبْدِ اللَّهِ ع صِلَةُ الرَّحِمِ وَ حُسْنُ الْجِوَارِ یَعْمُرَانِ الدِّیَارَ وَ یَزِیدَانِ فِی الْأَعْمَارِ</w:t>
      </w:r>
      <w:r>
        <w:rPr>
          <w:rFonts w:eastAsia="Amiri" w:cs="Amiri" w:ascii="Amiri" w:hAnsi="Amiri"/>
          <w:color w:val="111111"/>
          <w:sz w:val="28"/>
          <w:szCs w:val="28"/>
          <w:rtl w:val="true"/>
          <w:lang w:bidi="ar-SA"/>
        </w:rPr>
        <w:t>.</w:t>
      </w:r>
    </w:p>
    <w:p>
      <w:pPr>
        <w:pStyle w:val="Heading4"/>
        <w:numPr>
          <w:ilvl w:val="3"/>
          <w:numId w:val="1"/>
        </w:numPr>
        <w:rPr/>
      </w:pPr>
      <w:bookmarkStart w:id="1358" w:name="__RefHeading___Toc1208416_3830689328"/>
      <w:bookmarkStart w:id="1359" w:name="_Toc609"/>
      <w:bookmarkEnd w:id="1358"/>
      <w:r>
        <w:rPr/>
        <w:t>15</w:t>
      </w:r>
      <w:r>
        <w:rPr>
          <w:rtl w:val="true"/>
        </w:rPr>
        <w:t xml:space="preserve">- </w:t>
      </w:r>
      <w:r>
        <w:rPr>
          <w:rtl w:val="true"/>
        </w:rPr>
        <w:t>حدیث</w:t>
      </w:r>
      <w:bookmarkEnd w:id="1359"/>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زِیَادٍ عَنْ جَعْفَرِ بْنِ مُحَمَّدٍ الْأَشْعَرِیِّ عَنْ عَبْدِ اللَّهِ بْنِ مَیْمُونٍ الْقَدَّاحِ عَنْ أَبِی عُبَیْدَةَ الْحَذَّاءِ عَنْ أَبِی جَعْفَرٍ علیه السلام قَالَ قَالَ رَسُولُ اللَّهِ ص إِنَّ أَعْجَلَ الْخَیْرِ ثَوَاباً صِلَةُ الرَّحِمِ</w:t>
      </w:r>
      <w:r>
        <w:rPr>
          <w:rFonts w:eastAsia="Amiri" w:cs="Amiri" w:ascii="Amiri" w:hAnsi="Amiri"/>
          <w:color w:val="111111"/>
          <w:sz w:val="28"/>
          <w:szCs w:val="28"/>
          <w:rtl w:val="true"/>
          <w:lang w:bidi="ar-SA"/>
        </w:rPr>
        <w:t>.</w:t>
      </w:r>
    </w:p>
    <w:p>
      <w:pPr>
        <w:pStyle w:val="Heading4"/>
        <w:numPr>
          <w:ilvl w:val="3"/>
          <w:numId w:val="1"/>
        </w:numPr>
        <w:rPr/>
      </w:pPr>
      <w:bookmarkStart w:id="1360" w:name="__RefHeading___Toc1208418_3830689328"/>
      <w:bookmarkStart w:id="1361" w:name="_Toc610"/>
      <w:bookmarkEnd w:id="1360"/>
      <w:r>
        <w:rPr/>
        <w:t>16</w:t>
      </w:r>
      <w:r>
        <w:rPr>
          <w:rtl w:val="true"/>
        </w:rPr>
        <w:t xml:space="preserve">- </w:t>
      </w:r>
      <w:r>
        <w:rPr>
          <w:rtl w:val="true"/>
        </w:rPr>
        <w:t>حدیث</w:t>
      </w:r>
      <w:bookmarkEnd w:id="1361"/>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النَّوْفَلِیِّ عَنِ السَّکُونِیِّ عَنْ أَبِی عَبْدِ اللَّهِ علیه السلام قَالَ قَالَ رَسُولُ اللَّهِ ص مَنْ سَرَّهُ النَّسَاءُ فِی الْأَجَلِ وَ الزِّیَادَةُ فِی الرِّزْقِ فَلْیَصِلْ رَحِمَهُ</w:t>
      </w:r>
      <w:r>
        <w:rPr>
          <w:rFonts w:eastAsia="Amiri" w:cs="Amiri" w:ascii="Amiri" w:hAnsi="Amiri"/>
          <w:color w:val="111111"/>
          <w:sz w:val="28"/>
          <w:szCs w:val="28"/>
          <w:rtl w:val="true"/>
          <w:lang w:bidi="ar-SA"/>
        </w:rPr>
        <w:t>.</w:t>
      </w:r>
    </w:p>
    <w:p>
      <w:pPr>
        <w:pStyle w:val="Heading4"/>
        <w:numPr>
          <w:ilvl w:val="3"/>
          <w:numId w:val="1"/>
        </w:numPr>
        <w:rPr/>
      </w:pPr>
      <w:bookmarkStart w:id="1362" w:name="__RefHeading___Toc1208420_3830689328"/>
      <w:bookmarkStart w:id="1363" w:name="_Toc611"/>
      <w:bookmarkEnd w:id="1362"/>
      <w:r>
        <w:rPr/>
        <w:t>17</w:t>
      </w:r>
      <w:r>
        <w:rPr>
          <w:rtl w:val="true"/>
        </w:rPr>
        <w:t xml:space="preserve">- </w:t>
      </w:r>
      <w:r>
        <w:rPr>
          <w:rtl w:val="true"/>
        </w:rPr>
        <w:t>حدیث</w:t>
      </w:r>
      <w:bookmarkEnd w:id="1363"/>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صَفْوَانَ بْنِ یَحْیَی عَنْ إِسْحَاقَ بْنِ عَمَّارٍ قَالَ قَالَ أَبُو عَبْدِ اللَّهِ ع مَا نَعْلَمُ شَیْئاً یَزِیدُ فِی الْعُمُرِ إِلَّا صِلَةَ الرَّحِمِ حَتَّی إِنَّ الرَّجُلَ</w:t>
      </w:r>
      <w:r>
        <w:rPr>
          <w:rFonts w:eastAsia="Amiri" w:cs="Amiri" w:ascii="Amiri" w:hAnsi="Amiri"/>
          <w:color w:val="111111"/>
          <w:sz w:val="28"/>
          <w:szCs w:val="28"/>
          <w:rtl w:val="true"/>
          <w:lang w:bidi="ar-SA"/>
        </w:rPr>
        <w:t xml:space="preserve">. </w:t>
      </w:r>
      <w:bookmarkStart w:id="1364" w:name="pg13650_137245"/>
    </w:p>
    <w:p>
      <w:pPr>
        <w:pStyle w:val="BookText"/>
        <w:rPr/>
      </w:pPr>
      <w:bookmarkEnd w:id="1364"/>
      <w:r>
        <w:rPr>
          <w:rFonts w:ascii="Amiri" w:hAnsi="Amiri" w:eastAsia="Amiri" w:cs="Amiri"/>
          <w:color w:val="111111"/>
          <w:sz w:val="28"/>
          <w:sz w:val="28"/>
          <w:szCs w:val="28"/>
          <w:rtl w:val="true"/>
          <w:lang w:bidi="ar-SA"/>
        </w:rPr>
        <w:t>یَکُونُ أَجَلُهُ ثَلَاثَ سِنِینَ فَیَکُونُ وَصُولًا لِلرَّحِمِ فَیَزِیدُ اللَّهُ فِی عُمُرِهِ ثَلَاثِینَ سَنَةً فَیَجْعَلُهَا ثَلَاثاً وَ ثَلَاثِینَ سَنَةً وَ یَکُونُ أَجَلُهُ ثَلَاثاً وَ ثَلَاثِینَ سَنَةً فَیَکُونُ قَاطِعاً لِلرَّحِمِ فَیَنْقُصُهُ اللَّهُ ثَلَاثِینَ سَنَةً وَ یَجْعَلُ أَجَلَهُ إِلَی ثَلَاثِ سِنِینَ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الْحُسَیْنُ بْنُ مُحَمَّدٍ عَنْ مُعَلَّی بْنِ مُحَمَّدٍ عَنِ الْحَسَنِ بْنِ عَلِیٍّ الْوَشَّاءِ عَنْ أَبِی الْحَسَنِ الرِّضَا ع مِثْلَهُ</w:t>
      </w:r>
      <w:r>
        <w:rPr>
          <w:rFonts w:eastAsia="Amiri" w:cs="Amiri" w:ascii="Amiri" w:hAnsi="Amiri"/>
          <w:color w:val="111111"/>
          <w:sz w:val="28"/>
          <w:szCs w:val="28"/>
          <w:rtl w:val="true"/>
          <w:lang w:bidi="ar-SA"/>
        </w:rPr>
        <w:t>.</w:t>
      </w:r>
    </w:p>
    <w:p>
      <w:pPr>
        <w:pStyle w:val="Heading4"/>
        <w:numPr>
          <w:ilvl w:val="3"/>
          <w:numId w:val="1"/>
        </w:numPr>
        <w:rPr/>
      </w:pPr>
      <w:bookmarkStart w:id="1365" w:name="__RefHeading___Toc1208422_3830689328"/>
      <w:bookmarkStart w:id="1366" w:name="_Toc612"/>
      <w:bookmarkEnd w:id="1365"/>
      <w:r>
        <w:rPr/>
        <w:t>18</w:t>
      </w:r>
      <w:r>
        <w:rPr>
          <w:rtl w:val="true"/>
        </w:rPr>
        <w:t xml:space="preserve">- </w:t>
      </w:r>
      <w:r>
        <w:rPr>
          <w:rtl w:val="true"/>
        </w:rPr>
        <w:t>حدیث</w:t>
      </w:r>
      <w:bookmarkEnd w:id="1366"/>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بَعْضِ أَصْحَابِهِ عَنْ عَمْرِو بْنِ شِمْرٍ عَنْ جَابِرٍ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خَرَجَ أَمِیرُ الْمُؤْمِنِینَ علیه السلام یُرِیدُ الْبَصْرَةَ نَزَلَ بِالرَّبَذَةِ </w:t>
      </w:r>
      <w:r>
        <w:rPr>
          <w:rStyle w:val="FootnoteAnchor"/>
          <w:rtl w:val="true"/>
        </w:rPr>
        <w:footnoteReference w:id="587"/>
      </w:r>
      <w:r>
        <w:rPr>
          <w:rFonts w:ascii="Amiri" w:hAnsi="Amiri" w:eastAsia="Amiri" w:cs="Amiri"/>
          <w:color w:val="111111"/>
          <w:sz w:val="28"/>
          <w:sz w:val="28"/>
          <w:szCs w:val="28"/>
          <w:rtl w:val="true"/>
          <w:lang w:bidi="ar-SA"/>
        </w:rPr>
        <w:t xml:space="preserve">فَأَتَاهُ رَجُلٌ مِنْ مُحَارِبٍ فَقَالَ یَا أَمِیرَ الْمُؤْمِنِینَ إِنِّی تَحَمَّلْتُ فِی قَوْمِی حَمَالَةً </w:t>
      </w:r>
      <w:r>
        <w:rPr>
          <w:rStyle w:val="FootnoteAnchor"/>
          <w:rtl w:val="true"/>
        </w:rPr>
        <w:footnoteReference w:id="588"/>
      </w:r>
      <w:r>
        <w:rPr>
          <w:rFonts w:ascii="Amiri" w:hAnsi="Amiri" w:eastAsia="Amiri" w:cs="Amiri"/>
          <w:color w:val="111111"/>
          <w:sz w:val="28"/>
          <w:sz w:val="28"/>
          <w:szCs w:val="28"/>
          <w:rtl w:val="true"/>
          <w:lang w:bidi="ar-SA"/>
        </w:rPr>
        <w:t xml:space="preserve">وَ إِنِّی سَأَلْتُ فِی طَوَائِفَ مِنْهُمُ الْمُوَاسَاةَ وَ الْمَعُونَةَ فَسَبَقَتْ إِلَیَّ أَلْسِنَتُهُمْ بِالنَّکَدِ </w:t>
      </w:r>
      <w:r>
        <w:rPr>
          <w:rStyle w:val="FootnoteAnchor"/>
          <w:rtl w:val="true"/>
        </w:rPr>
        <w:footnoteReference w:id="589"/>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فَمُرْهُمْ یَا أَمِیرَ الْمُؤْمِنِینَ بِمَعُونَتِی وَ حُثَّهُمْ عَلَی مُوَاسَاتِی فَقَالَ أَیْنَ هُمْ فَقَالَ هَؤُلَاءِ فَرِیقٌ مِنْهُمْ حَیْثُ تَرَی قَالَ فَنَصَ </w:t>
      </w:r>
      <w:r>
        <w:rPr>
          <w:rStyle w:val="FootnoteAnchor"/>
          <w:rtl w:val="true"/>
        </w:rPr>
        <w:footnoteReference w:id="590"/>
      </w:r>
      <w:r>
        <w:rPr>
          <w:rFonts w:ascii="Amiri" w:hAnsi="Amiri" w:eastAsia="Amiri" w:cs="Amiri"/>
          <w:color w:val="111111"/>
          <w:sz w:val="28"/>
          <w:sz w:val="28"/>
          <w:szCs w:val="28"/>
          <w:rtl w:val="true"/>
          <w:lang w:bidi="ar-SA"/>
        </w:rPr>
        <w:t xml:space="preserve">رَاحِلَتَهُ فَادَّلَفَتْ کَأَنَّهَا ظَلِیمٌ </w:t>
      </w:r>
      <w:r>
        <w:rPr>
          <w:rStyle w:val="FootnoteAnchor"/>
          <w:rtl w:val="true"/>
        </w:rPr>
        <w:footnoteReference w:id="591"/>
      </w:r>
      <w:r>
        <w:rPr>
          <w:rFonts w:ascii="Amiri" w:hAnsi="Amiri" w:eastAsia="Amiri" w:cs="Amiri"/>
          <w:color w:val="111111"/>
          <w:sz w:val="28"/>
          <w:sz w:val="28"/>
          <w:szCs w:val="28"/>
          <w:rtl w:val="true"/>
          <w:lang w:bidi="ar-SA"/>
        </w:rPr>
        <w:t xml:space="preserve">فَادَّلَفَ بَعْضُ أَصْحَابِهِ فِی طَلَبِهَا فَلَأْیاً بِلَأْیٍ مَا لُحِقَتْ </w:t>
      </w:r>
      <w:r>
        <w:rPr>
          <w:rStyle w:val="FootnoteAnchor"/>
          <w:rtl w:val="true"/>
        </w:rPr>
        <w:footnoteReference w:id="592"/>
      </w:r>
      <w:r>
        <w:rPr>
          <w:rFonts w:ascii="Amiri" w:hAnsi="Amiri" w:eastAsia="Amiri" w:cs="Amiri"/>
          <w:color w:val="111111"/>
          <w:sz w:val="28"/>
          <w:sz w:val="28"/>
          <w:szCs w:val="28"/>
          <w:rtl w:val="true"/>
          <w:lang w:bidi="ar-SA"/>
        </w:rPr>
        <w:t xml:space="preserve">فَانْتَهَی إِلَی الْقَوْمِ فَسَلَّمَ عَلَیْهِمْ وَ سَأَلَهُمْ مَا یَمْنَعُهُمْ </w:t>
      </w:r>
      <w:r>
        <w:rPr>
          <w:rStyle w:val="FootnoteAnchor"/>
          <w:rtl w:val="true"/>
        </w:rPr>
        <w:footnoteReference w:id="593"/>
      </w:r>
      <w:r>
        <w:rPr>
          <w:rFonts w:ascii="Amiri" w:hAnsi="Amiri" w:eastAsia="Amiri" w:cs="Amiri"/>
          <w:color w:val="111111"/>
          <w:sz w:val="28"/>
          <w:sz w:val="28"/>
          <w:szCs w:val="28"/>
          <w:rtl w:val="true"/>
          <w:lang w:bidi="ar-SA"/>
        </w:rPr>
        <w:t>مِنْ مُوَاسَاةِ صَاحِبِهِمْ فَشَکَوْهُ وَ شَکَاهُمْ فَقَالَ أَمِیرُ الْمُؤْمِنِینَ علیه السلام وَصَلَ امْرُؤٌ عَشِیرَتَهُ</w:t>
      </w:r>
      <w:r>
        <w:rPr>
          <w:rFonts w:eastAsia="Amiri" w:cs="Amiri" w:ascii="Amiri" w:hAnsi="Amiri"/>
          <w:color w:val="111111"/>
          <w:sz w:val="28"/>
          <w:szCs w:val="28"/>
          <w:rtl w:val="true"/>
          <w:lang w:bidi="ar-SA"/>
        </w:rPr>
        <w:t xml:space="preserve">- </w:t>
      </w:r>
      <w:r>
        <w:rPr>
          <w:rStyle w:val="FootnoteAnchor"/>
          <w:rtl w:val="true"/>
        </w:rPr>
        <w:footnoteReference w:id="594"/>
      </w:r>
      <w:r>
        <w:rPr>
          <w:rFonts w:eastAsia="Times New Roman" w:cs="Times New Roman" w:ascii="Times New Roman" w:hAnsi="Times New Roman"/>
          <w:color w:val="111111"/>
          <w:sz w:val="28"/>
          <w:szCs w:val="28"/>
          <w:rtl w:val="true"/>
          <w:lang w:val="en-US" w:bidi="en-US"/>
        </w:rPr>
        <w:t xml:space="preserve">). </w:t>
      </w:r>
      <w:bookmarkStart w:id="1367" w:name="pg13650_137246"/>
    </w:p>
    <w:p>
      <w:pPr>
        <w:pStyle w:val="BookText"/>
        <w:rPr/>
      </w:pPr>
      <w:bookmarkEnd w:id="1367"/>
      <w:r>
        <w:rPr>
          <w:rFonts w:ascii="Amiri" w:hAnsi="Amiri" w:eastAsia="Amiri" w:cs="Amiri"/>
          <w:color w:val="111111"/>
          <w:sz w:val="28"/>
          <w:sz w:val="28"/>
          <w:szCs w:val="28"/>
          <w:rtl w:val="true"/>
          <w:lang w:bidi="ar-SA"/>
        </w:rPr>
        <w:t xml:space="preserve">فَإِنَّهُمْ أَوْلَی بِبِرِّهِ وَ ذَاتِ یَدِهِ وَ وَصَلَتِ الْعَشِیرَةُ أَخَاهَا إِنْ عَثَرَ بِهِ دَهْرٌ وَ أَدْبَرَتْ عَنْهُ دُنْیَا </w:t>
      </w:r>
      <w:r>
        <w:rPr>
          <w:rStyle w:val="FootnoteAnchor"/>
          <w:rtl w:val="true"/>
        </w:rPr>
        <w:footnoteReference w:id="595"/>
      </w:r>
      <w:r>
        <w:rPr>
          <w:rFonts w:ascii="Amiri" w:hAnsi="Amiri" w:eastAsia="Amiri" w:cs="Amiri"/>
          <w:color w:val="111111"/>
          <w:sz w:val="28"/>
          <w:sz w:val="28"/>
          <w:szCs w:val="28"/>
          <w:rtl w:val="true"/>
          <w:lang w:bidi="ar-SA"/>
        </w:rPr>
        <w:t xml:space="preserve">فَإِنَّ الْمُتَوَاصِلِینَ الْمُتَبَاذِلِینَ مَأْجُورُونَ وَ إِنَّ الْمُتَقَاطِعِینَ الْمُتَدَابِرِینَ مَوْزُورُونَ قَالَ ثُمَّ بَعَثَ رَاحِلَتَهُ وَ قَالَ حَلْ </w:t>
      </w:r>
      <w:r>
        <w:rPr>
          <w:rStyle w:val="FootnoteAnchor"/>
          <w:rtl w:val="true"/>
        </w:rPr>
        <w:footnoteReference w:id="59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368" w:name="__RefHeading___Toc1208424_3830689328"/>
      <w:bookmarkStart w:id="1369" w:name="_Toc613"/>
      <w:bookmarkEnd w:id="1368"/>
      <w:r>
        <w:rPr/>
        <w:t>19</w:t>
      </w:r>
      <w:r>
        <w:rPr>
          <w:rtl w:val="true"/>
        </w:rPr>
        <w:t xml:space="preserve">- </w:t>
      </w:r>
      <w:r>
        <w:rPr>
          <w:rtl w:val="true"/>
        </w:rPr>
        <w:t>حدیث</w:t>
      </w:r>
      <w:bookmarkEnd w:id="1369"/>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یَحْیَی عَنْ أَحْمَدَ بْنِ مُحَمَّدِ بْنِ عِیسَی عَنْ عُثْمَانَ بْنِ عِیسَی عَنْ یَحْیَی عَنْ أَبِی عَبْدِ اللَّهِ علیه السلام قَالَ قَالَ أَمِیرُ الْمُؤْمِنِینَ ع لَنْ یَرْغَبَ الْمَرْءُ عَنْ عَشِیرَتِهِ </w:t>
      </w:r>
      <w:r>
        <w:rPr>
          <w:rStyle w:val="FootnoteAnchor"/>
          <w:rtl w:val="true"/>
        </w:rPr>
        <w:footnoteReference w:id="597"/>
      </w:r>
      <w:r>
        <w:rPr>
          <w:rFonts w:ascii="Amiri" w:hAnsi="Amiri" w:eastAsia="Amiri" w:cs="Amiri"/>
          <w:color w:val="111111"/>
          <w:sz w:val="28"/>
          <w:sz w:val="28"/>
          <w:szCs w:val="28"/>
          <w:rtl w:val="true"/>
          <w:lang w:bidi="ar-SA"/>
        </w:rPr>
        <w:t xml:space="preserve">وَ إِنْ کَانَ ذَا مَالٍ وَ وَلَدٍ وَ عَنْ مَوَدَّتِهِمْ وَ کَرَامَتِهِمْ وَ دِفَاعِهِمْ بِأَیْدِیهِمْ وَ أَلْسِنَتِهِمْ هُمْ أَشَدُّ النَّاسِ حِیطَةً </w:t>
      </w:r>
      <w:r>
        <w:rPr>
          <w:rStyle w:val="FootnoteAnchor"/>
          <w:rtl w:val="true"/>
        </w:rPr>
        <w:footnoteReference w:id="598"/>
      </w:r>
      <w:r>
        <w:rPr>
          <w:rFonts w:ascii="Amiri" w:hAnsi="Amiri" w:eastAsia="Amiri" w:cs="Amiri"/>
          <w:color w:val="111111"/>
          <w:sz w:val="28"/>
          <w:sz w:val="28"/>
          <w:szCs w:val="28"/>
          <w:rtl w:val="true"/>
          <w:lang w:bidi="ar-SA"/>
        </w:rPr>
        <w:t xml:space="preserve">مِنْ وَرَائِهِ وَ أَعْطَفُهُمْ عَلَیْهِ وَ أَلَمُّهُمْ لِشَعَثِهِ إِنْ أَصَابَتْهُ مُصِیبَةٌ أَوْ نَزَلَ بِهِ بَعْضُ مَکَارِهِ الْأُمُورِ وَ مَنْ یَقْبِضْ یَدَهُ عَنْ عَشِیرَتِهِ فَإِنَّمَا یَقْبِضُ عَنْهُمْ یَداً وَاحِدَةً وَ تُقْبَضُ عَنْهُ مِنْهُمْ أَیْدِی کَثِیرَةٍ وَ مَنْ یُلِنْ حَاشِیَتَهُ یَعْرِفْ صَدِیقُهُ مِنْهُ الْمَوَدَّةَ وَ مَنْ بَسَطَ یَدَهُ بِالْمَعْرُوفِ إِذَا وَجَدَهُ یُخْلِفِ اللَّهُ لَهُ مَا أَنْفَقَ فِی دُنْیَاهُ وَ یُضَاعِفْ لَهُ فِی آخِرَتِهِ وَ لِسَانُ الصِّدْقِ لِلْمَرْءِ یَجْعَلُهُ اللَّهُ فِی النَّاسِ خَیْراً مِنَ الْمَالِ یَأْکُلُهُ وَ یُوَرِّثُهُ لَا یَزْدَادَنَّ أَحَدُکُمْ کِبْراً وَ عِظَماً فِی نَفْسِهِ وَ نَأْیاً عَنْ عَشِیرَتِهِ إِنْ کَانَ مُوسِراً فِی الْمَالِ وَ لَا یَزْدَادَنَّ أَحَدُکُمْ فِی أَخِیهِ زُهْداً وَ لَا مِنْهُ بُعْداً إِذَا لَمْ یَرَ مِنْهُ مُرُوَّةً وَ کَانَ مُعْوِزاً فِی الْمَالِ </w:t>
      </w:r>
      <w:r>
        <w:rPr>
          <w:rStyle w:val="FootnoteAnchor"/>
          <w:rtl w:val="true"/>
        </w:rPr>
        <w:footnoteReference w:id="599"/>
      </w:r>
      <w:r>
        <w:rPr>
          <w:rFonts w:ascii="Amiri" w:hAnsi="Amiri" w:eastAsia="Amiri" w:cs="Amiri"/>
          <w:color w:val="111111"/>
          <w:sz w:val="28"/>
          <w:sz w:val="28"/>
          <w:szCs w:val="28"/>
          <w:rtl w:val="true"/>
          <w:lang w:bidi="ar-SA"/>
        </w:rPr>
        <w:t>وَ لَا یَغْفُلُ أَحَدُکُمْ عَنِ الْقَرَابَةِ بِهَا الْخَصَاصَةُ أَنْ یَسُدَّهَا بِمَا لَا یَنْفَعُهُ إِنْ أَمْسَکَهُ وَ لَا یَضُرُّهُ إِنِ اسْتَهْلَکَهُ</w:t>
      </w:r>
      <w:r>
        <w:rPr>
          <w:rFonts w:eastAsia="Amiri" w:cs="Amiri" w:ascii="Amiri" w:hAnsi="Amiri"/>
          <w:color w:val="111111"/>
          <w:sz w:val="28"/>
          <w:szCs w:val="28"/>
          <w:rtl w:val="true"/>
          <w:lang w:bidi="ar-SA"/>
        </w:rPr>
        <w:t>.</w:t>
      </w:r>
    </w:p>
    <w:p>
      <w:pPr>
        <w:pStyle w:val="Heading4"/>
        <w:numPr>
          <w:ilvl w:val="3"/>
          <w:numId w:val="1"/>
        </w:numPr>
        <w:rPr/>
      </w:pPr>
      <w:bookmarkStart w:id="1370" w:name="__RefHeading___Toc1208426_3830689328"/>
      <w:bookmarkStart w:id="1371" w:name="_Toc614"/>
      <w:bookmarkEnd w:id="1370"/>
      <w:r>
        <w:rPr/>
        <w:t>20</w:t>
      </w:r>
      <w:r>
        <w:rPr>
          <w:rtl w:val="true"/>
        </w:rPr>
        <w:t xml:space="preserve">- </w:t>
      </w:r>
      <w:r>
        <w:rPr>
          <w:rtl w:val="true"/>
        </w:rPr>
        <w:t>حدیث</w:t>
      </w:r>
      <w:bookmarkEnd w:id="1371"/>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أَبِی عَبْدِ اللَّهِ عَنْ عُثْمَانَ بْنِ عِیسَی عَنْ سُلَیْمَانَ بْنِ هِلَالٍ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 السلام إِنَّ آلَ فُلَانٍ یَبَرُّ بَعْضُهُمْ بَعْضاً وَ یَتَوَاصَلُونَ</w:t>
      </w:r>
      <w:r>
        <w:rPr>
          <w:rFonts w:eastAsia="Amiri" w:cs="Amiri" w:ascii="Amiri" w:hAnsi="Amiri"/>
          <w:color w:val="111111"/>
          <w:sz w:val="28"/>
          <w:szCs w:val="28"/>
          <w:rtl w:val="true"/>
          <w:lang w:bidi="ar-SA"/>
        </w:rPr>
        <w:t xml:space="preserve">. </w:t>
      </w:r>
      <w:bookmarkStart w:id="1372" w:name="pg13650_137247"/>
    </w:p>
    <w:p>
      <w:pPr>
        <w:pStyle w:val="BookText"/>
        <w:rPr/>
      </w:pPr>
      <w:bookmarkEnd w:id="1372"/>
      <w:r>
        <w:rPr>
          <w:rFonts w:ascii="Amiri" w:hAnsi="Amiri" w:eastAsia="Amiri" w:cs="Amiri"/>
          <w:color w:val="111111"/>
          <w:sz w:val="28"/>
          <w:sz w:val="28"/>
          <w:szCs w:val="28"/>
          <w:rtl w:val="true"/>
          <w:lang w:bidi="ar-SA"/>
        </w:rPr>
        <w:t xml:space="preserve">فَقَالَ إِذاً تَنْمِی أَمْوَالُهُمْ وَ یَنْمُونَ فَلَا یَزَالُونَ فِی ذَلِکَ حَتَّی یَتَقَاطَعُوا فَإِذَا فَعَلُوا ذَلِکَ انْقَشَعَ عَنْهُمْ </w:t>
      </w:r>
      <w:r>
        <w:rPr>
          <w:rStyle w:val="FootnoteAnchor"/>
          <w:rtl w:val="true"/>
        </w:rPr>
        <w:footnoteReference w:id="60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373" w:name="__RefHeading___Toc1208428_3830689328"/>
      <w:bookmarkStart w:id="1374" w:name="_Toc615"/>
      <w:bookmarkEnd w:id="1373"/>
      <w:r>
        <w:rPr/>
        <w:t>21</w:t>
      </w:r>
      <w:r>
        <w:rPr>
          <w:rtl w:val="true"/>
        </w:rPr>
        <w:t xml:space="preserve">- </w:t>
      </w:r>
      <w:r>
        <w:rPr>
          <w:rtl w:val="true"/>
        </w:rPr>
        <w:t>حدیث</w:t>
      </w:r>
      <w:bookmarkEnd w:id="1374"/>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غَیْرِ وَاحِدٍ عَنْ زِیَادٍ الْقَنْدِیِّ عَنْ عَبْدِ اللَّهِ بْنِ سِنَانٍ عَنْ أَبِی عَبْدِ اللَّهِ علیه السلام قَالَ قَالَ رَسُولُ اللَّهِ ص إِنَّ الْقَوْمَ لَیَکُونُونَ فَجَرَةً وَ لَا یَکُونُونَ بَرَرَةً فَیَصِلُونَ أَرْحَامَهُمْ فَتَنْمِی أَمْوَالُهُمْ وَ تَطُولُ أَعْمَارُهُمْ فَکَیْفَ إِذَا کَانُوا أَبْرَاراً بَرَرَةً</w:t>
      </w:r>
      <w:r>
        <w:rPr>
          <w:rFonts w:eastAsia="Amiri" w:cs="Amiri" w:ascii="Amiri" w:hAnsi="Amiri"/>
          <w:color w:val="111111"/>
          <w:sz w:val="28"/>
          <w:szCs w:val="28"/>
          <w:rtl w:val="true"/>
          <w:lang w:bidi="ar-SA"/>
        </w:rPr>
        <w:t>.</w:t>
      </w:r>
    </w:p>
    <w:p>
      <w:pPr>
        <w:pStyle w:val="Heading4"/>
        <w:numPr>
          <w:ilvl w:val="3"/>
          <w:numId w:val="1"/>
        </w:numPr>
        <w:rPr/>
      </w:pPr>
      <w:bookmarkStart w:id="1375" w:name="__RefHeading___Toc1208430_3830689328"/>
      <w:bookmarkStart w:id="1376" w:name="_Toc616"/>
      <w:bookmarkEnd w:id="1375"/>
      <w:r>
        <w:rPr/>
        <w:t>22</w:t>
      </w:r>
      <w:r>
        <w:rPr>
          <w:rtl w:val="true"/>
        </w:rPr>
        <w:t xml:space="preserve">- </w:t>
      </w:r>
      <w:r>
        <w:rPr>
          <w:rtl w:val="true"/>
        </w:rPr>
        <w:t>حدیث</w:t>
      </w:r>
      <w:bookmarkEnd w:id="1376"/>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 عَنِ الْقَاسِمِ بْنِ یَحْیَی عَنْ جَدِّهِ الْحَسَنِ بْنِ رَاشِدٍ عَنْ أَبِی بَصِیرٍ عَنْ أَبِی عَبْدِ اللَّهِ علیه السلام قَالَ قَالَ أَمِیرُ الْمُؤْمِنِینَ ع صِلُوا أَرْحَامَکُمْ وَ لَوْ بِالتَّسْلِیمِ یَقُولُ اللَّهُ تَبَارَکَ وَ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اتَّقُوا اللَّهَ الَّذِی تَسائَلُونَ بِهِ وَ الْأَرْحامَ إِنَّ اللَّهَ کانَ عَلَیْکُمْ رَقِیباً </w:t>
      </w:r>
      <w:r>
        <w:rPr>
          <w:rStyle w:val="FootnoteAnchor"/>
          <w:rtl w:val="true"/>
        </w:rPr>
        <w:footnoteReference w:id="60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377" w:name="__RefHeading___Toc1208432_3830689328"/>
      <w:bookmarkStart w:id="1378" w:name="_Toc617"/>
      <w:bookmarkEnd w:id="1377"/>
      <w:r>
        <w:rPr/>
        <w:t>23</w:t>
      </w:r>
      <w:r>
        <w:rPr>
          <w:rtl w:val="true"/>
        </w:rPr>
        <w:t xml:space="preserve">- </w:t>
      </w:r>
      <w:r>
        <w:rPr>
          <w:rtl w:val="true"/>
        </w:rPr>
        <w:t>حدیث</w:t>
      </w:r>
      <w:bookmarkEnd w:id="1378"/>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بْنِ عِیسَی عَنْ عَلِیِّ بْنِ الْحَکَمِ عَنْ صَفْوَانَ الْجَمَّالِ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وَقَعَ بَیْنَ أَبِی عَبْدِ اللَّهِ علیه السلام وَ بَیْنَ عَبْدِ اللَّهِ بْنِ الْحَسَنِ کَلَامٌ حَتَّی وَقَعَتِ الضَّوْضَاءُ بَیْنَهُمْ وَ اجْتَمَعَ النَّاسُ فَافْتَرَقَا عَشِیَّتَهُمَا بِذَلِکَ وَ غَدَوْتُ فِی حَاجَةٍ فَإِذَا أَنَا بِأَبِی عَبْدِ اللَّهِ علیه السلام عَلَی بَابِ عَبْدِ اللَّهِ بْنِ الْحَسَنِ وَ هُوَ یَقُولُ یَا جَارِیَةُ قُولِی لِأَبِی مُحَمَّدٍ یَخْرُجُ قَالَ فَخَرَجَ فَقَالَ یَا أَبَا عَبْدِ اللَّهِ مَا بَکَّرَ بِکَ </w:t>
      </w:r>
      <w:r>
        <w:rPr>
          <w:rStyle w:val="FootnoteAnchor"/>
          <w:rtl w:val="true"/>
        </w:rPr>
        <w:footnoteReference w:id="602"/>
      </w:r>
      <w:r>
        <w:rPr>
          <w:rFonts w:ascii="Amiri" w:hAnsi="Amiri" w:eastAsia="Amiri" w:cs="Amiri"/>
          <w:color w:val="111111"/>
          <w:sz w:val="28"/>
          <w:sz w:val="28"/>
          <w:szCs w:val="28"/>
          <w:rtl w:val="true"/>
          <w:lang w:bidi="ar-SA"/>
        </w:rPr>
        <w:t>فَقَالَ إِنِّی تَلَوْتُ آیَةً مِنْ کِتَابِ اللَّهِ عَزَّ وَ جَلَّ الْبَارِحَةَ فَأَقْلَقَتْنِی قَالَ وَ مَا هِیَ قَالَ قَوْلُ اللَّهِ جَلَّ وَ عَزَّ ذِکْرُهُ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یَصِلُونَ ما أَمَرَ اللَّهُ بِهِ أَنْ یُوصَلَ وَ یَخْشَوْنَ رَبَّهُمْ وَ یَخافُونَ سُوءَ الْحِسابِ </w:t>
      </w:r>
      <w:r>
        <w:rPr>
          <w:rStyle w:val="FootnoteAnchor"/>
          <w:rtl w:val="true"/>
        </w:rPr>
        <w:footnoteReference w:id="60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صَدَقْتَ لَکَأَنِّی لَمْ أَقْرَأْ هَذِهِ الْآیَةَ مِنْ کِتَابِ اللَّهِ جَلَّ وَ عَزَّ قَطُّ فَاعْتَنَقَا وَ بَکَیَا </w:t>
      </w:r>
      <w:r>
        <w:rPr>
          <w:rStyle w:val="FootnoteAnchor"/>
          <w:rtl w:val="true"/>
        </w:rPr>
        <w:footnoteReference w:id="60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379" w:name="__RefHeading___Toc1208434_3830689328"/>
      <w:bookmarkStart w:id="1380" w:name="_Toc618"/>
      <w:bookmarkEnd w:id="1379"/>
      <w:r>
        <w:rPr/>
        <w:t>24</w:t>
      </w:r>
      <w:r>
        <w:rPr>
          <w:rtl w:val="true"/>
        </w:rPr>
        <w:t xml:space="preserve">- </w:t>
      </w:r>
      <w:r>
        <w:rPr>
          <w:rtl w:val="true"/>
        </w:rPr>
        <w:t>حدیث</w:t>
      </w:r>
      <w:bookmarkEnd w:id="1380"/>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 عَنْ عَلِیِّ بْنِ الْحَکَمِ عَنْ عَبْدِ اللَّهِ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عَبْدِ اللَّهِ </w:t>
      </w:r>
      <w:r>
        <w:rPr>
          <w:rFonts w:eastAsia="Amiri" w:cs="Amiri" w:ascii="Amiri" w:hAnsi="Amiri"/>
          <w:color w:val="111111"/>
          <w:sz w:val="28"/>
          <w:szCs w:val="28"/>
          <w:rtl w:val="true"/>
          <w:lang w:bidi="ar-SA"/>
        </w:rPr>
        <w:t xml:space="preserve">). </w:t>
      </w:r>
      <w:bookmarkStart w:id="1381" w:name="pg13650_137248"/>
    </w:p>
    <w:p>
      <w:pPr>
        <w:pStyle w:val="BookText"/>
        <w:rPr/>
      </w:pPr>
      <w:bookmarkEnd w:id="1381"/>
      <w:r>
        <w:rPr>
          <w:rFonts w:ascii="Amiri" w:hAnsi="Amiri" w:eastAsia="Amiri" w:cs="Amiri"/>
          <w:color w:val="111111"/>
          <w:sz w:val="28"/>
          <w:sz w:val="28"/>
          <w:szCs w:val="28"/>
          <w:rtl w:val="true"/>
          <w:lang w:bidi="ar-SA"/>
        </w:rPr>
        <w:t>ع إِنَّ لِیَ ابْنَ عَمٍّ أَصِلُهُ فَیَقْطَعُنِی وَ أَصِلُهُ فَیَقْطَعُنِی حَتَّی لَقَدْ هَمَمْتُ لِقَطِیعَتِهِ إِیَّایَ أَنْ أَقْطَعَهُ أَ تَأْذَنُ لِی قَطْعَهُ قَالَ إِنَّکَ إِذَا وَصَلْتَهُ وَ قَطَعَکَ وَصَلَکُمَا اللَّهُ عَزَّ وَ جَلَّ جَمِیعاً وَ إِنْ قَطَعْتَهُ وَ قَطَعَکَ قَطَعَکُمَا اللَّهُ</w:t>
      </w:r>
      <w:r>
        <w:rPr>
          <w:rFonts w:eastAsia="Amiri" w:cs="Amiri" w:ascii="Amiri" w:hAnsi="Amiri"/>
          <w:color w:val="111111"/>
          <w:sz w:val="28"/>
          <w:szCs w:val="28"/>
          <w:rtl w:val="true"/>
          <w:lang w:bidi="ar-SA"/>
        </w:rPr>
        <w:t>.</w:t>
      </w:r>
    </w:p>
    <w:p>
      <w:pPr>
        <w:pStyle w:val="Heading4"/>
        <w:numPr>
          <w:ilvl w:val="3"/>
          <w:numId w:val="1"/>
        </w:numPr>
        <w:rPr/>
      </w:pPr>
      <w:bookmarkStart w:id="1382" w:name="__RefHeading___Toc1208436_3830689328"/>
      <w:bookmarkStart w:id="1383" w:name="_Toc619"/>
      <w:bookmarkEnd w:id="1382"/>
      <w:r>
        <w:rPr/>
        <w:t>25</w:t>
      </w:r>
      <w:r>
        <w:rPr>
          <w:rtl w:val="true"/>
        </w:rPr>
        <w:t xml:space="preserve">- </w:t>
      </w:r>
      <w:r>
        <w:rPr>
          <w:rtl w:val="true"/>
        </w:rPr>
        <w:t>حدیث</w:t>
      </w:r>
      <w:bookmarkEnd w:id="1383"/>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عَلِیِّ بْنِ الْحَکَمِ عَنْ دَاوُدَ بْنِ فَرْقَدٍ قَالَ قَالَ لِی أَبُو عَبْدِ اللَّهِ ع إِنِّی أُحِبُّ أَنْ یَعْلَمَ اللَّهُ أَنِّی قَدْ أَذْلَلْتُ رَقَبَتِی فِی رَحِمِی وَ أَنِّی لَأُبَادِرُ أَهْلَ بَیْتِی أَصِلُهُمْ قَبْلَ أَنْ یَسْتَغْنُوا عَنِّی</w:t>
      </w:r>
      <w:r>
        <w:rPr>
          <w:rFonts w:eastAsia="Amiri" w:cs="Amiri" w:ascii="Amiri" w:hAnsi="Amiri"/>
          <w:color w:val="111111"/>
          <w:sz w:val="28"/>
          <w:szCs w:val="28"/>
          <w:rtl w:val="true"/>
          <w:lang w:bidi="ar-SA"/>
        </w:rPr>
        <w:t>.</w:t>
      </w:r>
    </w:p>
    <w:p>
      <w:pPr>
        <w:pStyle w:val="Heading4"/>
        <w:numPr>
          <w:ilvl w:val="3"/>
          <w:numId w:val="1"/>
        </w:numPr>
        <w:rPr/>
      </w:pPr>
      <w:bookmarkStart w:id="1384" w:name="__RefHeading___Toc1208438_3830689328"/>
      <w:bookmarkStart w:id="1385" w:name="_Toc620"/>
      <w:bookmarkEnd w:id="1384"/>
      <w:r>
        <w:rPr/>
        <w:t>26</w:t>
      </w:r>
      <w:r>
        <w:rPr>
          <w:rtl w:val="true"/>
        </w:rPr>
        <w:t xml:space="preserve">- </w:t>
      </w:r>
      <w:r>
        <w:rPr>
          <w:rtl w:val="true"/>
        </w:rPr>
        <w:t>حدیث</w:t>
      </w:r>
      <w:bookmarkEnd w:id="1385"/>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الْوَشَّاءِ عَنْ مُحَمَّدِ بْنِ فُضَیْلٍ الصَّیْرَفِیِّ عَنِ الرِّضَا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رَحِمَ آلِ مُحَمَّدٍ الْأَئِمَّةِ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لَمُعَلَّقَةٌ بِالْعَرْشِ تَقُولُ اللَّهُمَّ صِلْ مَنْ وَصَلَنِی وَ اقْطَعْ مَنْ قَطَعَنِی ثُمَّ هِیَ جَارِیَةٌ بَعْدَهَا فِی أَرْحَامِ الْمُؤْمِنِینَ ثُمَّ تَلَا هَذِهِ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اتَّقُوا اللَّهَ الَّذِی تَسائَلُونَ بِهِ وَ الْأَرْحامَ</w:t>
      </w:r>
      <w:r>
        <w:rPr>
          <w:rFonts w:eastAsia="Amiri" w:cs="Amiri" w:ascii="Amiri" w:hAnsi="Amiri"/>
          <w:color w:val="111111"/>
          <w:sz w:val="28"/>
          <w:szCs w:val="28"/>
          <w:rtl w:val="true"/>
          <w:lang w:bidi="ar-SA"/>
        </w:rPr>
        <w:t>.</w:t>
      </w:r>
    </w:p>
    <w:p>
      <w:pPr>
        <w:pStyle w:val="Heading4"/>
        <w:numPr>
          <w:ilvl w:val="3"/>
          <w:numId w:val="1"/>
        </w:numPr>
        <w:rPr/>
      </w:pPr>
      <w:bookmarkStart w:id="1386" w:name="__RefHeading___Toc1208440_3830689328"/>
      <w:bookmarkStart w:id="1387" w:name="_Toc621"/>
      <w:bookmarkEnd w:id="1386"/>
      <w:r>
        <w:rPr/>
        <w:t>27</w:t>
      </w:r>
      <w:r>
        <w:rPr>
          <w:rtl w:val="true"/>
        </w:rPr>
        <w:t xml:space="preserve">- </w:t>
      </w:r>
      <w:r>
        <w:rPr>
          <w:rtl w:val="true"/>
        </w:rPr>
        <w:t>حدیث</w:t>
      </w:r>
      <w:bookmarkEnd w:id="1387"/>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أَبِی عَبْدِ اللَّهِ عَنِ ابْنِ فَضَّالٍ عَنِ ابْنِ بُکَیْرٍ عَنْ عُمَرَ بْنِ یَزِیدَ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قَوْلِ اللَّهِ عَزَّ 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الَّذِینَ یَصِلُونَ ما أَمَرَ اللَّهُ بِهِ أَنْ یُوصَلَ </w:t>
      </w:r>
      <w:r>
        <w:rPr>
          <w:rStyle w:val="FootnoteAnchor"/>
          <w:rtl w:val="true"/>
        </w:rPr>
        <w:footnoteReference w:id="605"/>
      </w:r>
      <w:r>
        <w:rPr>
          <w:rFonts w:ascii="Amiri" w:hAnsi="Amiri" w:eastAsia="Amiri" w:cs="Amiri"/>
          <w:color w:val="111111"/>
          <w:sz w:val="28"/>
          <w:sz w:val="28"/>
          <w:szCs w:val="28"/>
          <w:rtl w:val="true"/>
          <w:lang w:bidi="ar-SA"/>
        </w:rPr>
        <w:t>فَقَالَ قَرَابَتُکَ</w:t>
      </w:r>
      <w:r>
        <w:rPr>
          <w:rFonts w:eastAsia="Amiri" w:cs="Amiri" w:ascii="Amiri" w:hAnsi="Amiri"/>
          <w:color w:val="111111"/>
          <w:sz w:val="28"/>
          <w:szCs w:val="28"/>
          <w:rtl w:val="true"/>
          <w:lang w:bidi="ar-SA"/>
        </w:rPr>
        <w:t>.</w:t>
      </w:r>
    </w:p>
    <w:p>
      <w:pPr>
        <w:pStyle w:val="Heading4"/>
        <w:numPr>
          <w:ilvl w:val="3"/>
          <w:numId w:val="1"/>
        </w:numPr>
        <w:rPr/>
      </w:pPr>
      <w:bookmarkStart w:id="1388" w:name="__RefHeading___Toc1208442_3830689328"/>
      <w:bookmarkStart w:id="1389" w:name="_Toc622"/>
      <w:bookmarkEnd w:id="1388"/>
      <w:r>
        <w:rPr/>
        <w:t>28</w:t>
      </w:r>
      <w:r>
        <w:rPr>
          <w:rtl w:val="true"/>
        </w:rPr>
        <w:t xml:space="preserve">- </w:t>
      </w:r>
      <w:r>
        <w:rPr>
          <w:rtl w:val="true"/>
        </w:rPr>
        <w:t>حدیث</w:t>
      </w:r>
      <w:bookmarkEnd w:id="1389"/>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حَمَّادِ بْنِ عُثْمَانَ وَ هِشَامِ بْنِ الْحَکَمِ وَ دُرُسْتَ بْنِ أَبِی مَنْصُورٍ عَنْ عُمَرَ بْنِ یَزِیدَ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یَصِلُونَ ما أَمَرَ اللَّهُ بِهِ أَنْ یُوصَلَ قَالَ نَزَلَتْ فِی رَحِمِ آلِ مُحَمَّدٍ عَلَیْهِ وَ آلِهِ السَّلَامُ وَ قَدْ تَکُونُ فِی قَرَابَتِکَ ثُمَّ قَالَ فَلَا تَکُونَنَّ مِمَّنْ یَقُولُ لِلشَّیْ‌ءِ إِنَّهُ فِی شَیْ‌ءٍ وَاحِدٍ</w:t>
      </w:r>
      <w:r>
        <w:rPr>
          <w:rFonts w:eastAsia="Amiri" w:cs="Amiri" w:ascii="Amiri" w:hAnsi="Amiri"/>
          <w:color w:val="111111"/>
          <w:sz w:val="28"/>
          <w:szCs w:val="28"/>
          <w:rtl w:val="true"/>
          <w:lang w:bidi="ar-SA"/>
        </w:rPr>
        <w:t>.</w:t>
      </w:r>
    </w:p>
    <w:p>
      <w:pPr>
        <w:pStyle w:val="Heading4"/>
        <w:numPr>
          <w:ilvl w:val="3"/>
          <w:numId w:val="1"/>
        </w:numPr>
        <w:rPr/>
      </w:pPr>
      <w:bookmarkStart w:id="1390" w:name="__RefHeading___Toc1208444_3830689328"/>
      <w:bookmarkStart w:id="1391" w:name="_Toc623"/>
      <w:bookmarkEnd w:id="1390"/>
      <w:r>
        <w:rPr/>
        <w:t>29</w:t>
      </w:r>
      <w:r>
        <w:rPr>
          <w:rtl w:val="true"/>
        </w:rPr>
        <w:t xml:space="preserve">- </w:t>
      </w:r>
      <w:r>
        <w:rPr>
          <w:rtl w:val="true"/>
        </w:rPr>
        <w:t>حدیث</w:t>
      </w:r>
      <w:bookmarkEnd w:id="1391"/>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أَحْمَدَ بْنِ أَبِی عَبْدِ اللَّهِ عَنْ مُحَمَّدِ بْنِ عَلِیٍّ عَنْ أَبِی جَمِیلَةَ عَنِ الْوَصَّافِیِّ عَنْ عَلِیِّ بْنِ الْحُسَیْنِ علیه السلام قَالَ قَالَ رَسُولُ اللَّهِ ص مَنْ سَرَّهُ أَنْ یَمُدَّ اللَّهُ فِی عُمُرِهِ وَ أَنْ یَبْسُطَ لَهُ فِی رِزْقِهِ فَلْیَصِلْ رَحِمَهُ فَإِنَّ الرَّحِمَ لَهَا لِسَانٌ یَوْمَ الْقِیَامَةِ ذَلْقٌ </w:t>
      </w:r>
      <w:r>
        <w:rPr>
          <w:rStyle w:val="FootnoteAnchor"/>
          <w:rtl w:val="true"/>
        </w:rPr>
        <w:footnoteReference w:id="606"/>
      </w:r>
      <w:r>
        <w:rPr>
          <w:rFonts w:ascii="Amiri" w:hAnsi="Amiri" w:eastAsia="Amiri" w:cs="Amiri"/>
          <w:color w:val="111111"/>
          <w:sz w:val="28"/>
          <w:sz w:val="28"/>
          <w:szCs w:val="28"/>
          <w:rtl w:val="true"/>
          <w:lang w:bidi="ar-SA"/>
        </w:rPr>
        <w:t xml:space="preserve">تَقُولُ یَا رَبِّ صِلْ مَنْ وَصَلَنِی وَ اقْطَعْ مَنْ قَطَعَنِی فَالرَّجُلُ لَیُرَی بِسَبِیلِ خَیْرٍ إِذَا أَتَتْهُ الرَّحِمُ الَّتِی قَطَعَهَا فَتَهْوِی بِهِ إِلَی أَسْفَلِ قَعْرٍ فِی النَّارِ </w:t>
      </w:r>
      <w:r>
        <w:rPr>
          <w:rStyle w:val="FootnoteAnchor"/>
          <w:rtl w:val="true"/>
        </w:rPr>
        <w:footnoteReference w:id="607"/>
      </w:r>
      <w:r>
        <w:rPr>
          <w:rFonts w:eastAsia="Times New Roman" w:cs="Times New Roman" w:ascii="Times New Roman" w:hAnsi="Times New Roman"/>
          <w:color w:val="111111"/>
          <w:sz w:val="28"/>
          <w:szCs w:val="28"/>
          <w:rtl w:val="true"/>
          <w:lang w:val="en-US" w:bidi="en-US"/>
        </w:rPr>
        <w:t xml:space="preserve">. . </w:t>
      </w:r>
      <w:bookmarkStart w:id="1392" w:name="pg13650_137249"/>
    </w:p>
    <w:p>
      <w:pPr>
        <w:pStyle w:val="Heading4"/>
        <w:numPr>
          <w:ilvl w:val="3"/>
          <w:numId w:val="1"/>
        </w:numPr>
        <w:rPr/>
      </w:pPr>
      <w:bookmarkStart w:id="1393" w:name="__RefHeading___Toc1208446_3830689328"/>
      <w:bookmarkStart w:id="1394" w:name="_Toc624"/>
      <w:bookmarkEnd w:id="1392"/>
      <w:bookmarkEnd w:id="1393"/>
      <w:r>
        <w:rPr/>
        <w:t>30</w:t>
      </w:r>
      <w:r>
        <w:rPr>
          <w:rtl w:val="true"/>
        </w:rPr>
        <w:t xml:space="preserve">- </w:t>
      </w:r>
      <w:r>
        <w:rPr>
          <w:rtl w:val="true"/>
        </w:rPr>
        <w:t>حدیث</w:t>
      </w:r>
      <w:bookmarkEnd w:id="1394"/>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مُحَمَّدٍ عَنْ صَالِحِ بْنِ أَبِی حَمَّادٍ عَنِ الْحَسَنِ بْنِ عَلِیٍّ عَنْ صَفْوَانَ عَنِ الْجَهْمِ بْنِ حُمَیْدٍ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 السلام تَکُونُ لِیَ الْقَرَابَةُ عَلَی غَیْرِ أَمْرِی أَ لَهُمْ عَلَیَّ حَقٌّ قَالَ نَعَمْ حَقُّ الرَّحِمِ لَا یَقْطَعُهُ شَیْ‌ءٌ وَ إِذَا کَانُوا عَلَی أَمْرِکَ کَانَ لَهُمْ حَقَّانِ حَقُّ الرَّحِمِ وَ حَقُّ الْإِسْلَامِ</w:t>
      </w:r>
      <w:r>
        <w:rPr>
          <w:rFonts w:eastAsia="Amiri" w:cs="Amiri" w:ascii="Amiri" w:hAnsi="Amiri"/>
          <w:color w:val="111111"/>
          <w:sz w:val="28"/>
          <w:szCs w:val="28"/>
          <w:rtl w:val="true"/>
          <w:lang w:bidi="ar-SA"/>
        </w:rPr>
        <w:t>.</w:t>
      </w:r>
    </w:p>
    <w:p>
      <w:pPr>
        <w:pStyle w:val="Heading4"/>
        <w:numPr>
          <w:ilvl w:val="3"/>
          <w:numId w:val="1"/>
        </w:numPr>
        <w:rPr/>
      </w:pPr>
      <w:bookmarkStart w:id="1395" w:name="__RefHeading___Toc1208448_3830689328"/>
      <w:bookmarkStart w:id="1396" w:name="_Toc625"/>
      <w:bookmarkEnd w:id="1395"/>
      <w:r>
        <w:rPr/>
        <w:t>31</w:t>
      </w:r>
      <w:r>
        <w:rPr>
          <w:rtl w:val="true"/>
        </w:rPr>
        <w:t xml:space="preserve">- </w:t>
      </w:r>
      <w:r>
        <w:rPr>
          <w:rtl w:val="true"/>
        </w:rPr>
        <w:t>حدیث</w:t>
      </w:r>
      <w:bookmarkEnd w:id="1396"/>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ابْنِ مَحْبُوبٍ عَنْ إِسْحَاقَ بْنِ عَمَّارٍ قَالَ سَمِعْتُ أَبَا عَبْدِ اللَّهِ علیه السلام یَقُولُ إِنَّ صِلَةَ الرَّحِمِ وَ الْبِرَّ لَیُهَوِّنَانِ الْحِسَابَ وَ یَعْصِمَانِ مِنَ الذُّنُوبِ فَصِلُوا أَرْحَامَکُمْ وَ بَرُّوا بِإِخْوَانِکُمْ وَ لَوْ بِحُسْنِ السَّلَامِ وَ رَدِّ الْجَوَابِ</w:t>
      </w:r>
      <w:r>
        <w:rPr>
          <w:rFonts w:eastAsia="Amiri" w:cs="Amiri" w:ascii="Amiri" w:hAnsi="Amiri"/>
          <w:color w:val="111111"/>
          <w:sz w:val="28"/>
          <w:szCs w:val="28"/>
          <w:rtl w:val="true"/>
          <w:lang w:bidi="ar-SA"/>
        </w:rPr>
        <w:t>.</w:t>
      </w:r>
    </w:p>
    <w:p>
      <w:pPr>
        <w:pStyle w:val="Heading4"/>
        <w:numPr>
          <w:ilvl w:val="3"/>
          <w:numId w:val="1"/>
        </w:numPr>
        <w:rPr/>
      </w:pPr>
      <w:bookmarkStart w:id="1397" w:name="__RefHeading___Toc1208450_3830689328"/>
      <w:bookmarkStart w:id="1398" w:name="_Toc626"/>
      <w:bookmarkEnd w:id="1397"/>
      <w:r>
        <w:rPr/>
        <w:t>32</w:t>
      </w:r>
      <w:r>
        <w:rPr>
          <w:rtl w:val="true"/>
        </w:rPr>
        <w:t xml:space="preserve">- </w:t>
      </w:r>
      <w:r>
        <w:rPr>
          <w:rtl w:val="true"/>
        </w:rPr>
        <w:t>حدیث</w:t>
      </w:r>
      <w:bookmarkEnd w:id="1398"/>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بْنُ إِبْرَاهِیمَ عَنْ مُحَمَّدِ بْنِ عِیسَی عَنْ یُونُسَ عَنْ عَبْدِ الصَّمَدِ بْنِ بَشِیرٍ قَالَ قَالَ أَبُو عَبْدِ اللَّهِ ع صِلَةُ الرَّحِمِ تُهَوِّنُ الْحِسَابَ یَوْمَ الْقِیَامَةِ وَ هِیَ مَنْسَأَةٌ فِی الْعُمُرِ وَ تَقِی مَصَارِعَ السُّوءِ </w:t>
      </w:r>
      <w:r>
        <w:rPr>
          <w:rStyle w:val="FootnoteAnchor"/>
          <w:rtl w:val="true"/>
        </w:rPr>
        <w:footnoteReference w:id="608"/>
      </w:r>
      <w:r>
        <w:rPr>
          <w:rFonts w:ascii="Amiri" w:hAnsi="Amiri" w:eastAsia="Amiri" w:cs="Amiri"/>
          <w:color w:val="111111"/>
          <w:sz w:val="28"/>
          <w:sz w:val="28"/>
          <w:szCs w:val="28"/>
          <w:rtl w:val="true"/>
          <w:lang w:bidi="ar-SA"/>
        </w:rPr>
        <w:t>وَ صَدَقَةُ اللَّیْلِ تُطْفِئُ غَضَبَ الرَّبِّ</w:t>
      </w:r>
      <w:r>
        <w:rPr>
          <w:rFonts w:eastAsia="Amiri" w:cs="Amiri" w:ascii="Amiri" w:hAnsi="Amiri"/>
          <w:color w:val="111111"/>
          <w:sz w:val="28"/>
          <w:szCs w:val="28"/>
          <w:rtl w:val="true"/>
          <w:lang w:bidi="ar-SA"/>
        </w:rPr>
        <w:t>.</w:t>
      </w:r>
    </w:p>
    <w:p>
      <w:pPr>
        <w:pStyle w:val="Heading4"/>
        <w:numPr>
          <w:ilvl w:val="3"/>
          <w:numId w:val="1"/>
        </w:numPr>
        <w:rPr/>
      </w:pPr>
      <w:bookmarkStart w:id="1399" w:name="__RefHeading___Toc1208452_3830689328"/>
      <w:bookmarkStart w:id="1400" w:name="_Toc627"/>
      <w:bookmarkEnd w:id="1399"/>
      <w:r>
        <w:rPr/>
        <w:t>33</w:t>
      </w:r>
      <w:r>
        <w:rPr>
          <w:rtl w:val="true"/>
        </w:rPr>
        <w:t xml:space="preserve">- </w:t>
      </w:r>
      <w:r>
        <w:rPr>
          <w:rtl w:val="true"/>
        </w:rPr>
        <w:t>حدیث</w:t>
      </w:r>
      <w:bookmarkEnd w:id="1400"/>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عَنْ أَبِیهِ عَنِ ابْنِ أَبِی عُمَیْرٍ عَنْ حُسَیْنِ بْنِ عُثْمَانَ عَمَّنْ ذَکَرَهُ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صِلَةَ الرَّحِمِ تُزَکِّی الْأَعْمَالَ وَ تُنْمِی الْأَمْوَالَ وَ تُیَسِّرُ الْحِسَابَ وَ تَدْفَعُ الْبَلْوَی وَ تَزِیدُ فِی الرِّزْقِ</w:t>
      </w:r>
      <w:r>
        <w:rPr>
          <w:rFonts w:eastAsia="Amiri" w:cs="Amiri" w:ascii="Amiri" w:hAnsi="Amiri"/>
          <w:color w:val="111111"/>
          <w:sz w:val="28"/>
          <w:szCs w:val="28"/>
          <w:rtl w:val="true"/>
          <w:lang w:bidi="ar-SA"/>
        </w:rPr>
        <w:t>.</w:t>
      </w:r>
    </w:p>
    <w:p>
      <w:pPr>
        <w:pStyle w:val="Heading3"/>
        <w:numPr>
          <w:ilvl w:val="2"/>
          <w:numId w:val="1"/>
        </w:numPr>
        <w:rPr/>
      </w:pPr>
      <w:bookmarkStart w:id="1401" w:name="__RefHeading___Toc1208454_3830689328"/>
      <w:bookmarkStart w:id="1402" w:name="_Toc628"/>
      <w:bookmarkEnd w:id="1401"/>
      <w:r>
        <w:rPr>
          <w:rtl w:val="true"/>
        </w:rPr>
        <w:t>بَابُ الْبِرِّ بِالْوَالِدَیْنِ</w:t>
      </w:r>
      <w:bookmarkEnd w:id="1402"/>
    </w:p>
    <w:p>
      <w:pPr>
        <w:pStyle w:val="Heading4"/>
        <w:numPr>
          <w:ilvl w:val="3"/>
          <w:numId w:val="1"/>
        </w:numPr>
        <w:rPr/>
      </w:pPr>
      <w:bookmarkStart w:id="1403" w:name="__RefHeading___Toc1208456_3830689328"/>
      <w:bookmarkStart w:id="1404" w:name="_Toc629"/>
      <w:bookmarkEnd w:id="1403"/>
      <w:r>
        <w:rPr/>
        <w:t>1</w:t>
      </w:r>
      <w:r>
        <w:rPr>
          <w:rtl w:val="true"/>
        </w:rPr>
        <w:t xml:space="preserve">- </w:t>
      </w:r>
      <w:r>
        <w:rPr>
          <w:rtl w:val="true"/>
        </w:rPr>
        <w:t>حدیث</w:t>
      </w:r>
      <w:bookmarkEnd w:id="1404"/>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بْنِ عِیسَی وَ عَلِیُّ بْنُ إِبْرَاهِیمَ عَنْ أَبِیهِ جَمِیعاً عَنِ الْحَسَنِ بْنِ مَحْبُوبٍ عَنْ أَبِی وَلَّادٍ الْحَنَّاطِ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بِالْوالِدَیْنِ إِحْساناً </w:t>
      </w:r>
      <w:r>
        <w:rPr>
          <w:rStyle w:val="FootnoteAnchor"/>
          <w:rtl w:val="true"/>
        </w:rPr>
        <w:footnoteReference w:id="609"/>
      </w:r>
      <w:r>
        <w:rPr>
          <w:rFonts w:ascii="Amiri" w:hAnsi="Amiri" w:eastAsia="Amiri" w:cs="Amiri"/>
          <w:color w:val="111111"/>
          <w:sz w:val="28"/>
          <w:sz w:val="28"/>
          <w:szCs w:val="28"/>
          <w:rtl w:val="true"/>
          <w:lang w:bidi="ar-SA"/>
        </w:rPr>
        <w:t xml:space="preserve">مَا هَذَا الْإِحْسَانُ فَقَالَ الْإِحْسَانُ أَنْ تُحْسِنَ صُحْبَتَهُمَا وَ أَنْ لَا تُکَلِّفَهُمَا أَنْ یَسْأَلَاکَ شَیْئاً مِمَّا یَحْتَاجَانِ إِلَیْهِ وَ إِنْ کَانَا مُسْتَغْنِیَیْنِ </w:t>
      </w:r>
      <w:r>
        <w:rPr>
          <w:rStyle w:val="FootnoteAnchor"/>
          <w:rtl w:val="true"/>
        </w:rPr>
        <w:footnoteReference w:id="610"/>
      </w:r>
      <w:r>
        <w:rPr>
          <w:rFonts w:ascii="Amiri" w:hAnsi="Amiri" w:eastAsia="Amiri" w:cs="Amiri"/>
          <w:color w:val="111111"/>
          <w:sz w:val="28"/>
          <w:sz w:val="28"/>
          <w:szCs w:val="28"/>
          <w:rtl w:val="true"/>
          <w:lang w:bidi="ar-SA"/>
        </w:rPr>
        <w:t>أَ لَیْسَ یَقُولُ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 تَنالُوا الْبِرَّ حَتَّی تُنْفِقُوا مِمَّا تُحِبُّونَ </w:t>
      </w:r>
      <w:r>
        <w:rPr>
          <w:rStyle w:val="FootnoteAnchor"/>
          <w:rtl w:val="true"/>
        </w:rPr>
        <w:footnoteReference w:id="611"/>
      </w:r>
      <w:r>
        <w:rPr>
          <w:rFonts w:ascii="Amiri" w:hAnsi="Amiri" w:eastAsia="Amiri" w:cs="Amiri"/>
          <w:color w:val="111111"/>
          <w:sz w:val="28"/>
          <w:sz w:val="28"/>
          <w:szCs w:val="28"/>
          <w:rtl w:val="true"/>
          <w:lang w:bidi="ar-SA"/>
        </w:rPr>
        <w:t>قَالَ ثُمَّ قَالَ أَبُو عَبْدِ اللَّهِ</w:t>
      </w:r>
      <w:r>
        <w:rPr>
          <w:rFonts w:eastAsia="Amiri" w:cs="Amiri" w:ascii="Amiri" w:hAnsi="Amiri"/>
          <w:color w:val="111111"/>
          <w:sz w:val="28"/>
          <w:szCs w:val="28"/>
          <w:rtl w:val="true"/>
          <w:lang w:bidi="ar-SA"/>
        </w:rPr>
        <w:t xml:space="preserve">. </w:t>
      </w:r>
      <w:bookmarkStart w:id="1405" w:name="pg13650_137250"/>
    </w:p>
    <w:p>
      <w:pPr>
        <w:pStyle w:val="BookText"/>
        <w:rPr/>
      </w:pPr>
      <w:bookmarkEnd w:id="1405"/>
      <w:r>
        <w:rPr>
          <w:rFonts w:ascii="Amiri" w:hAnsi="Amiri" w:eastAsia="Amiri" w:cs="Amiri"/>
          <w:color w:val="111111"/>
          <w:sz w:val="28"/>
          <w:sz w:val="28"/>
          <w:szCs w:val="28"/>
          <w:rtl w:val="true"/>
          <w:lang w:bidi="ar-SA"/>
        </w:rPr>
        <w:t>ع وَ أَمَّا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یَبْلُغَنَّ عِنْدَکَ الْکِبَرَ أَحَدُهُما أَوْ کِلاهُما فَلا تَقُلْ لَهُما أُفٍّ وَ لا تَنْهَرْهُما </w:t>
      </w:r>
      <w:r>
        <w:rPr>
          <w:rStyle w:val="FootnoteAnchor"/>
          <w:rtl w:val="true"/>
        </w:rPr>
        <w:footnoteReference w:id="612"/>
      </w:r>
      <w:r>
        <w:rPr>
          <w:rFonts w:ascii="Amiri" w:hAnsi="Amiri" w:eastAsia="Amiri" w:cs="Amiri"/>
          <w:color w:val="111111"/>
          <w:sz w:val="28"/>
          <w:sz w:val="28"/>
          <w:szCs w:val="28"/>
          <w:rtl w:val="true"/>
          <w:lang w:bidi="ar-SA"/>
        </w:rPr>
        <w:t xml:space="preserve">قَالَ إِنْ أَضْجَرَاکَ فَلَا تَقُلْ لَهُمَا أُفٍّ وَ لَا تَنْهَرْهُمَا إِنْ ضَرَبَاکَ قَالَ وَ قُلْ لَهُما قَوْلًا کَرِیماً قَالَ إِنْ ضَرَبَاکَ فَقُلْ لَهُمَا غَفَرَ اللَّهُ لَکُمَا فَذَلِکَ مِنْکَ قَوْلٌ کَرِیمٌ قَالَ وَ اخْفِضْ لَهُما جَناحَ الذُّلِّ مِنَ الرَّحْمَةِ قَالَ لَا تَمْلَأْ عَیْنَیْکَ </w:t>
      </w:r>
      <w:r>
        <w:rPr>
          <w:rStyle w:val="FootnoteAnchor"/>
          <w:rtl w:val="true"/>
        </w:rPr>
        <w:footnoteReference w:id="613"/>
      </w:r>
      <w:r>
        <w:rPr>
          <w:rFonts w:ascii="Amiri" w:hAnsi="Amiri" w:eastAsia="Amiri" w:cs="Amiri"/>
          <w:color w:val="111111"/>
          <w:sz w:val="28"/>
          <w:sz w:val="28"/>
          <w:szCs w:val="28"/>
          <w:rtl w:val="true"/>
          <w:lang w:bidi="ar-SA"/>
        </w:rPr>
        <w:t>مِنَ النَّظَرِ إِلَیْهِمَا إِلَّا بِرَحْمَةٍ وَ رِقَّةٍ وَ لَا تَرْفَعْ صَوْتَکَ فَوْقَ أَصْوَاتِهِمَا وَ لَا یَدَکَ فَوْقَ أَیْدِیهِمَا وَ لَا تَقَدَّمْ قُدَّامَهُمَا</w:t>
      </w:r>
      <w:r>
        <w:rPr>
          <w:rFonts w:eastAsia="Amiri" w:cs="Amiri" w:ascii="Amiri" w:hAnsi="Amiri"/>
          <w:color w:val="111111"/>
          <w:sz w:val="28"/>
          <w:szCs w:val="28"/>
          <w:rtl w:val="true"/>
          <w:lang w:bidi="ar-SA"/>
        </w:rPr>
        <w:t>.</w:t>
      </w:r>
    </w:p>
    <w:p>
      <w:pPr>
        <w:pStyle w:val="Heading4"/>
        <w:numPr>
          <w:ilvl w:val="3"/>
          <w:numId w:val="1"/>
        </w:numPr>
        <w:rPr/>
      </w:pPr>
      <w:bookmarkStart w:id="1406" w:name="__RefHeading___Toc1208458_3830689328"/>
      <w:bookmarkStart w:id="1407" w:name="_Toc630"/>
      <w:bookmarkEnd w:id="1406"/>
      <w:r>
        <w:rPr/>
        <w:t>2</w:t>
      </w:r>
      <w:r>
        <w:rPr>
          <w:rtl w:val="true"/>
        </w:rPr>
        <w:t xml:space="preserve">- </w:t>
      </w:r>
      <w:r>
        <w:rPr>
          <w:rtl w:val="true"/>
        </w:rPr>
        <w:t>حدیث</w:t>
      </w:r>
      <w:bookmarkEnd w:id="1407"/>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مَحْبُوبٍ عَنْ خَالِدِ بْنِ نَافِعٍ الْبَجَلِیِّ عَنْ مُحَمَّدِ بْنِ مَرْوَانَ قَالَ سَمِعْتُ أَبَا عَبْدِ اللَّهِ علیه السلام یَقُولُ إِنَّ رَجُلًا أَتَی النَّبِیَّ صلی الله علیه و آله فَقَالَ یَا رَسُولَ اللَّهِ أَوْصِنِی فَقَالَ لا تُشْرِکْ بِاللَّهِ شَیْئاً وَ إِنْ حُرِّقْتَ بِالنَّارِ وَ عُذِّبْتَ إِلَّا وَ قَلْبُکَ مُطْمَئِنٌّ بِالْإِیمَانِ وَ وَالِدَیْکَ فَأَطِعْهُمَا </w:t>
      </w:r>
      <w:r>
        <w:rPr>
          <w:rStyle w:val="FootnoteAnchor"/>
          <w:rtl w:val="true"/>
        </w:rPr>
        <w:footnoteReference w:id="614"/>
      </w:r>
      <w:r>
        <w:rPr>
          <w:rFonts w:ascii="Amiri" w:hAnsi="Amiri" w:eastAsia="Amiri" w:cs="Amiri"/>
          <w:color w:val="111111"/>
          <w:sz w:val="28"/>
          <w:sz w:val="28"/>
          <w:szCs w:val="28"/>
          <w:rtl w:val="true"/>
          <w:lang w:bidi="ar-SA"/>
        </w:rPr>
        <w:t>وَ بَرَّهُمَا حَیَّیْنِ کَانَا أَوْ مَیِّتَیْنِ وَ إِنْ أَمَرَاکَ أَنْ تَخْرُجَ مِنْ أَهْلِکَ وَ مَالِکَ فَافْعَلْ فَإِنَّ ذَلِکَ مِنَ الْإِیمَانِ</w:t>
      </w:r>
      <w:r>
        <w:rPr>
          <w:rFonts w:eastAsia="Amiri" w:cs="Amiri" w:ascii="Amiri" w:hAnsi="Amiri"/>
          <w:color w:val="111111"/>
          <w:sz w:val="28"/>
          <w:szCs w:val="28"/>
          <w:rtl w:val="true"/>
          <w:lang w:bidi="ar-SA"/>
        </w:rPr>
        <w:t>.</w:t>
      </w:r>
    </w:p>
    <w:p>
      <w:pPr>
        <w:pStyle w:val="Heading4"/>
        <w:numPr>
          <w:ilvl w:val="3"/>
          <w:numId w:val="1"/>
        </w:numPr>
        <w:rPr/>
      </w:pPr>
      <w:bookmarkStart w:id="1408" w:name="__RefHeading___Toc1208460_3830689328"/>
      <w:bookmarkStart w:id="1409" w:name="_Toc631"/>
      <w:bookmarkEnd w:id="1408"/>
      <w:r>
        <w:rPr/>
        <w:t>3</w:t>
      </w:r>
      <w:r>
        <w:rPr>
          <w:rtl w:val="true"/>
        </w:rPr>
        <w:t xml:space="preserve">- </w:t>
      </w:r>
      <w:r>
        <w:rPr>
          <w:rtl w:val="true"/>
        </w:rPr>
        <w:t>حدیث</w:t>
      </w:r>
      <w:bookmarkEnd w:id="1409"/>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سَیْفٍ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یَأْتِی یَوْمَ الْقِیَامَةِ شَیْ‌ءٌ مِثْلُ الْکُبَّةِ </w:t>
      </w:r>
      <w:r>
        <w:rPr>
          <w:rStyle w:val="FootnoteAnchor"/>
          <w:rtl w:val="true"/>
        </w:rPr>
        <w:footnoteReference w:id="615"/>
      </w:r>
      <w:r>
        <w:rPr>
          <w:rFonts w:ascii="Amiri" w:hAnsi="Amiri" w:eastAsia="Amiri" w:cs="Amiri"/>
          <w:color w:val="111111"/>
          <w:sz w:val="28"/>
          <w:sz w:val="28"/>
          <w:szCs w:val="28"/>
          <w:rtl w:val="true"/>
          <w:lang w:bidi="ar-SA"/>
        </w:rPr>
        <w:t>فَیَدْفَعُ فِی ظَهْرِ الْمُؤْمِنِ فَیُدْخِلُهُ الْجَنَّةَ فَیُقَالُ هَذَا الْبِرُّ</w:t>
      </w:r>
      <w:r>
        <w:rPr>
          <w:rFonts w:eastAsia="Amiri" w:cs="Amiri" w:ascii="Amiri" w:hAnsi="Amiri"/>
          <w:color w:val="111111"/>
          <w:sz w:val="28"/>
          <w:szCs w:val="28"/>
          <w:rtl w:val="true"/>
          <w:lang w:bidi="ar-SA"/>
        </w:rPr>
        <w:t>.</w:t>
      </w:r>
    </w:p>
    <w:p>
      <w:pPr>
        <w:pStyle w:val="Heading4"/>
        <w:numPr>
          <w:ilvl w:val="3"/>
          <w:numId w:val="1"/>
        </w:numPr>
        <w:rPr/>
      </w:pPr>
      <w:bookmarkStart w:id="1410" w:name="__RefHeading___Toc1208462_3830689328"/>
      <w:bookmarkStart w:id="1411" w:name="_Toc632"/>
      <w:bookmarkEnd w:id="1410"/>
      <w:r>
        <w:rPr/>
        <w:t>4</w:t>
      </w:r>
      <w:r>
        <w:rPr>
          <w:rtl w:val="true"/>
        </w:rPr>
        <w:t xml:space="preserve">- </w:t>
      </w:r>
      <w:r>
        <w:rPr>
          <w:rtl w:val="true"/>
        </w:rPr>
        <w:t>حدیث</w:t>
      </w:r>
      <w:bookmarkEnd w:id="1411"/>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الْحُسَیْنُ بْنُ مُحَمَّدٍ عَنْ مُعَلَّی بْنِ مُحَمَّدٍ عَنِ الْوَشَّاءِ عَنْ مَنْصُورِ بْنِ حَازِمٍ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أَیُّ الْأَعْمَالِ أَفْضَلُ قَالَ الصَّلَاةُ لِوَقْتِهَا وَ بِرُّ الْوَالِدَیْنِ وَ الْجِهَادُ فِی سَبِیلِ اللَّهِ عَزَّ وَ جَلَّ</w:t>
      </w:r>
      <w:r>
        <w:rPr>
          <w:rFonts w:eastAsia="Amiri" w:cs="Amiri" w:ascii="Amiri" w:hAnsi="Amiri"/>
          <w:color w:val="111111"/>
          <w:sz w:val="28"/>
          <w:szCs w:val="28"/>
          <w:rtl w:val="true"/>
          <w:lang w:bidi="ar-SA"/>
        </w:rPr>
        <w:t>.</w:t>
      </w:r>
    </w:p>
    <w:p>
      <w:pPr>
        <w:pStyle w:val="Heading4"/>
        <w:numPr>
          <w:ilvl w:val="3"/>
          <w:numId w:val="1"/>
        </w:numPr>
        <w:rPr/>
      </w:pPr>
      <w:bookmarkStart w:id="1412" w:name="__RefHeading___Toc1208464_3830689328"/>
      <w:bookmarkStart w:id="1413" w:name="_Toc633"/>
      <w:bookmarkEnd w:id="1412"/>
      <w:r>
        <w:rPr/>
        <w:t>5</w:t>
      </w:r>
      <w:r>
        <w:rPr>
          <w:rtl w:val="true"/>
        </w:rPr>
        <w:t xml:space="preserve">- </w:t>
      </w:r>
      <w:r>
        <w:rPr>
          <w:rtl w:val="true"/>
        </w:rPr>
        <w:t>حدیث</w:t>
      </w:r>
      <w:bookmarkEnd w:id="1413"/>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مُحَمَّدِ بْنِ عِیسَی بْنِ عُبَیْدٍ عَنْ یُونُسَ بْنِ عَبْدِ الرَّحْمَنِ عَنْ دُرُسْتَ بْنِ أَبِی مَنْصُورٍ عَنْ أَبِی الْحَسَنِ مُوسَی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رَجُلٌ رَسُولَ اللَّه ص</w:t>
      </w:r>
      <w:r>
        <w:rPr>
          <w:rFonts w:eastAsia="Amiri" w:cs="Amiri" w:ascii="Amiri" w:hAnsi="Amiri"/>
          <w:color w:val="111111"/>
          <w:sz w:val="28"/>
          <w:szCs w:val="28"/>
          <w:rtl w:val="true"/>
          <w:lang w:bidi="ar-SA"/>
        </w:rPr>
        <w:t xml:space="preserve">- . </w:t>
      </w:r>
      <w:bookmarkStart w:id="1414" w:name="pg13650_137251"/>
    </w:p>
    <w:p>
      <w:pPr>
        <w:pStyle w:val="BookText"/>
        <w:rPr/>
      </w:pPr>
      <w:bookmarkEnd w:id="1414"/>
      <w:r>
        <w:rPr>
          <w:rFonts w:ascii="Amiri" w:hAnsi="Amiri" w:eastAsia="Amiri" w:cs="Amiri"/>
          <w:color w:val="111111"/>
          <w:sz w:val="28"/>
          <w:sz w:val="28"/>
          <w:szCs w:val="28"/>
          <w:rtl w:val="true"/>
          <w:lang w:bidi="ar-SA"/>
        </w:rPr>
        <w:t xml:space="preserve">مَا حَقُّ الْوَالِدِ عَلَی وَلَدِهِ قَالَ لَا یُسَمِّیهِ بِاسْمِهِ وَ لَا یَمْشِی بَیْنَ یَدَیْهِ وَ لَا یَجْلِسُ قَبْلَهُ وَ لَا یَسْتَسِبُّ لَهُ </w:t>
      </w:r>
      <w:r>
        <w:rPr>
          <w:rStyle w:val="FootnoteAnchor"/>
          <w:rtl w:val="true"/>
        </w:rPr>
        <w:footnoteReference w:id="61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415" w:name="__RefHeading___Toc1208466_3830689328"/>
      <w:bookmarkStart w:id="1416" w:name="_Toc634"/>
      <w:bookmarkEnd w:id="1415"/>
      <w:r>
        <w:rPr/>
        <w:t>6</w:t>
      </w:r>
      <w:r>
        <w:rPr>
          <w:rtl w:val="true"/>
        </w:rPr>
        <w:t xml:space="preserve">- </w:t>
      </w:r>
      <w:r>
        <w:rPr>
          <w:rtl w:val="true"/>
        </w:rPr>
        <w:t>حدیث</w:t>
      </w:r>
      <w:bookmarkEnd w:id="1416"/>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بْنِ خَالِدٍ عَنْ أَبِیهِ عَنْ عَبْدِ اللَّهِ بْنِ بَحْرٍ عَنْ عَبْدِ اللَّهِ بْنِ مُسْکَانَ عَمَّنْ رَوَاهُ عَنْ أَبِی عَبْدِ اللَّهِ علیه السلام قَالَ قَالَ وَ أَنَا عِنْدَهُ لِعَبْدِ الْوَاحِدِ الْأَنْصَارِیِ فِی بِرِّ الْوَالِدَیْنِ فِی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بِالْوالِدَیْنِ إِحْساناً فَظَنَنَّا أَنَّهَا الْآیَةُ الَّتِی فِی بَنِی إِسْرَائِیلَ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قَضی رَبُّکَ أَلَّا تَعْبُدُوا إِلَّا إِیَّاهُ وَ بِالْوالِدَیْنِ إِحْساناً فَلَمَّا کَانَ بَعْدُ سَأَلْتُهُ فَقَالَ هِیَ الَّتِی فِی لُقْمَانَ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وَصَّیْنَا الْإِنْسانَ بِوالِدَیْهِ حُسْناً وَ إِنْ جاهَداکَ عَلی أَنْ تُشْرِکَ بِی ما لَیْسَ لَکَ بِهِ عِلْمٌ فَلا تُطِعْهُما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إِنَّ ذَلِکَ أَعْظَمُ مِنْ أَنْ یَأْمُرَ بِصِلَتِهِمَا وَ حَقِّهِمَا عَلَی کُلِّ 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جاهَداکَ عَلی أَنْ تُشْرِکَ بِی ما لَیْسَ لَکَ بِهِ 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لَا بَلْ یَأْمُرُ بِصِلَتِهِمَا وَ إِنْ جَاهَدَاهُ عَلَی الشِّرْکِ مَا زَادَ حَقَّهُمَا إِلَّا عِظَماً </w:t>
      </w:r>
      <w:r>
        <w:rPr>
          <w:rStyle w:val="FootnoteAnchor"/>
          <w:rtl w:val="true"/>
        </w:rPr>
        <w:footnoteReference w:id="61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417" w:name="__RefHeading___Toc1208468_3830689328"/>
      <w:bookmarkStart w:id="1418" w:name="_Toc635"/>
      <w:bookmarkEnd w:id="1417"/>
      <w:r>
        <w:rPr/>
        <w:t>7</w:t>
      </w:r>
      <w:r>
        <w:rPr>
          <w:rtl w:val="true"/>
        </w:rPr>
        <w:t xml:space="preserve">- </w:t>
      </w:r>
      <w:r>
        <w:rPr>
          <w:rtl w:val="true"/>
        </w:rPr>
        <w:t>حدیث</w:t>
      </w:r>
      <w:bookmarkEnd w:id="1418"/>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مُحَمَّدِ بْنِ عَلِیٍّ عَنِ الْحَکَمِ بْنِ مِسْکِینٍ عَنْ مُحَمَّدِ بْنِ مَرْوَانَ قَالَ قَالَ أَبُو عَبْدِ اللَّهِ ع مَا یَمْنَعُ الرَّجُلَ مِنْکُمْ أَنْ یَبَرَّ وَالِدَیْهِ حَیَّیْنِ وَ مَیِّتَیْنِ یُصَلِّیَ عَنْهُمَا وَ یَتَصَدَّقَ عَنْهُمَا وَ یَحُجَّ عَنْهُمَا وَ یَصُومَ عَنْهُمَا فَیَکُونَ الَّذِی صَنَعَ لَهُمَا وَ لَهُ مِثْلُ ذَلِکَ فَیَزِیدَهُ اللَّهُ عَزَّ وَ جَلَّ بِبِرِّهِ وَ صِلَتِهِ خَیْراً کَثِیراً</w:t>
      </w:r>
      <w:r>
        <w:rPr>
          <w:rFonts w:eastAsia="Amiri" w:cs="Amiri" w:ascii="Amiri" w:hAnsi="Amiri"/>
          <w:color w:val="111111"/>
          <w:sz w:val="28"/>
          <w:szCs w:val="28"/>
          <w:rtl w:val="true"/>
          <w:lang w:bidi="ar-SA"/>
        </w:rPr>
        <w:t>.</w:t>
      </w:r>
    </w:p>
    <w:p>
      <w:pPr>
        <w:pStyle w:val="Heading4"/>
        <w:numPr>
          <w:ilvl w:val="3"/>
          <w:numId w:val="1"/>
        </w:numPr>
        <w:rPr/>
      </w:pPr>
      <w:bookmarkStart w:id="1419" w:name="__RefHeading___Toc1208470_3830689328"/>
      <w:bookmarkStart w:id="1420" w:name="_Toc636"/>
      <w:bookmarkEnd w:id="1419"/>
      <w:r>
        <w:rPr/>
        <w:t>8</w:t>
      </w:r>
      <w:r>
        <w:rPr>
          <w:rtl w:val="true"/>
        </w:rPr>
        <w:t xml:space="preserve">- </w:t>
      </w:r>
      <w:r>
        <w:rPr>
          <w:rtl w:val="true"/>
        </w:rPr>
        <w:t>حدیث</w:t>
      </w:r>
      <w:bookmarkEnd w:id="1420"/>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بْنِ عِیسَی عَنْ مُعَمَّرِ بْنِ خَلَّادٍ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الْحَسَنِ الرِّضَا علیه السلام أَدْعُو لِوَالِدَیَّ إِذَا کَانَا لَا یَعْرِفَانِ الْحَقَّ قَالَ ادْعُ لَهُمَا وَ تَصَدَّقْ عَنْهُمَا وَ إِنْ کَانَا حَیَّیْنِ لَا یَعْرِفَانِ الْحَقَّ فَدَارِهِمَا فَإِنَّ رَسُولَ اللَّهِ صلی الله علیه و آله قَالَ إِنَّ اللَّهَ بَعَثَنِی بِالرَّحْمَةِ لَا بِالْعُقُوقِ</w:t>
      </w:r>
      <w:r>
        <w:rPr>
          <w:rFonts w:eastAsia="Amiri" w:cs="Amiri" w:ascii="Amiri" w:hAnsi="Amiri"/>
          <w:color w:val="111111"/>
          <w:sz w:val="28"/>
          <w:szCs w:val="28"/>
          <w:rtl w:val="true"/>
          <w:lang w:bidi="ar-SA"/>
        </w:rPr>
        <w:t>.</w:t>
      </w:r>
    </w:p>
    <w:p>
      <w:pPr>
        <w:pStyle w:val="Heading4"/>
        <w:numPr>
          <w:ilvl w:val="3"/>
          <w:numId w:val="1"/>
        </w:numPr>
        <w:rPr/>
      </w:pPr>
      <w:bookmarkStart w:id="1421" w:name="__RefHeading___Toc1208472_3830689328"/>
      <w:bookmarkStart w:id="1422" w:name="_Toc637"/>
      <w:bookmarkEnd w:id="1421"/>
      <w:r>
        <w:rPr/>
        <w:t>9</w:t>
      </w:r>
      <w:r>
        <w:rPr>
          <w:rtl w:val="true"/>
        </w:rPr>
        <w:t xml:space="preserve">- </w:t>
      </w:r>
      <w:r>
        <w:rPr>
          <w:rtl w:val="true"/>
        </w:rPr>
        <w:t>حدیث</w:t>
      </w:r>
      <w:bookmarkEnd w:id="1422"/>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هِشَامِ بْنِ سَالِمٍ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رَجُلٌ إِلَی النَّبِیِّ صلی الله علیه و آله فَقَالَ یَا رَسُولَ اللَّهِ مَنْ أَبَرُّ قَالَ أُمَّکَ قَالَ ثُمَّ مَنْ قَالَ </w:t>
      </w:r>
      <w:r>
        <w:rPr>
          <w:rFonts w:eastAsia="Amiri" w:cs="Amiri" w:ascii="Amiri" w:hAnsi="Amiri"/>
          <w:color w:val="111111"/>
          <w:sz w:val="28"/>
          <w:szCs w:val="28"/>
          <w:rtl w:val="true"/>
          <w:lang w:bidi="ar-SA"/>
        </w:rPr>
        <w:t xml:space="preserve">. </w:t>
      </w:r>
      <w:bookmarkStart w:id="1423" w:name="pg13650_137252"/>
    </w:p>
    <w:p>
      <w:pPr>
        <w:pStyle w:val="BookText"/>
        <w:rPr/>
      </w:pPr>
      <w:bookmarkEnd w:id="1423"/>
      <w:r>
        <w:rPr>
          <w:rFonts w:ascii="Amiri" w:hAnsi="Amiri" w:eastAsia="Amiri" w:cs="Amiri"/>
          <w:color w:val="111111"/>
          <w:sz w:val="28"/>
          <w:sz w:val="28"/>
          <w:szCs w:val="28"/>
          <w:rtl w:val="true"/>
          <w:lang w:bidi="ar-SA"/>
        </w:rPr>
        <w:t>أُمَّکَ قَالَ ثُمَّ مَنْ قَالَ أُمَّکَ قَالَ ثُمَّ مَنْ قَالَ أَبَاکَ</w:t>
      </w:r>
      <w:r>
        <w:rPr>
          <w:rFonts w:eastAsia="Amiri" w:cs="Amiri" w:ascii="Amiri" w:hAnsi="Amiri"/>
          <w:color w:val="111111"/>
          <w:sz w:val="28"/>
          <w:szCs w:val="28"/>
          <w:rtl w:val="true"/>
          <w:lang w:bidi="ar-SA"/>
        </w:rPr>
        <w:t>.</w:t>
      </w:r>
    </w:p>
    <w:p>
      <w:pPr>
        <w:pStyle w:val="Heading4"/>
        <w:numPr>
          <w:ilvl w:val="3"/>
          <w:numId w:val="1"/>
        </w:numPr>
        <w:rPr/>
      </w:pPr>
      <w:bookmarkStart w:id="1424" w:name="__RefHeading___Toc1208474_3830689328"/>
      <w:bookmarkStart w:id="1425" w:name="_Toc638"/>
      <w:bookmarkEnd w:id="1424"/>
      <w:r>
        <w:rPr/>
        <w:t>10</w:t>
      </w:r>
      <w:r>
        <w:rPr>
          <w:rtl w:val="true"/>
        </w:rPr>
        <w:t xml:space="preserve">- </w:t>
      </w:r>
      <w:r>
        <w:rPr>
          <w:rtl w:val="true"/>
        </w:rPr>
        <w:t>حدیث</w:t>
      </w:r>
      <w:bookmarkEnd w:id="1425"/>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عَلِیٍّ الْأَشْعَرِیُّ عَنْ مُحَمَّدِ بْنِ سَالِمٍ عَنْ أَحْمَدَ بْنِ النَّضْرِ عَنْ عَمْرِو بْنِ شِمْرٍ عَنْ جَابِرٍ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أَتَی رَجُلٌ رَسُولَ اللَّهِ صلی الله علیه و آله فَقَالَ یَا رَسُولَ اللَّهِ إِنِّی رَاغِبٌ فِی الْجِهَادِ نَشِیطٌ </w:t>
      </w:r>
      <w:r>
        <w:rPr>
          <w:rStyle w:val="FootnoteAnchor"/>
          <w:rtl w:val="true"/>
        </w:rPr>
        <w:footnoteReference w:id="618"/>
      </w:r>
      <w:r>
        <w:rPr>
          <w:rFonts w:ascii="Amiri" w:hAnsi="Amiri" w:eastAsia="Amiri" w:cs="Amiri"/>
          <w:color w:val="111111"/>
          <w:sz w:val="28"/>
          <w:sz w:val="28"/>
          <w:szCs w:val="28"/>
          <w:rtl w:val="true"/>
          <w:lang w:bidi="ar-SA"/>
        </w:rPr>
        <w:t>قَالَ فَقَالَ لَهُ النَّبِیُّ صلی الله علیه و آله فَجَاهِدْ فِی سَبِیلِ اللَّهِ فَإِنَّکَ إِنْ تُقْتَلْ تَکُنْ حَیّاً عِنْدَ اللَّهِ تُرْزَقْ وَ إِنْ تَمُتْ فَقَدْ وَقَعَ أَجْرُکَ عَلَی اللَّهِ وَ إِنْ رَجَعْتَ رَجَعْتَ مِنَ الذُّنُوبِ کَمَا وُلِدْتَ قَالَ یَا رَسُولَ اللَّهِ إِنَّ لِی وَالِدَیْنِ کَبِیرَیْنِ یَزْعُمَانِ أَنَّهُمَا یَأْنَسَانِ بِی وَ یَکْرَهَانِ خُرُوجِی فَقَالَ رَسُولُ اللَّهِ صلی الله علیه و آله فَقِرَّ مَعَ وَالِدَیْکَ فَوَ الَّذِی نَفْسِی بِیَدِهِ لَأُنْسُهُمَا بِکَ یَوْماً وَ لَیْلَةً خَیْرٌ مِنْ جِهَادِ سَنَةٍ</w:t>
      </w:r>
      <w:r>
        <w:rPr>
          <w:rFonts w:eastAsia="Amiri" w:cs="Amiri" w:ascii="Amiri" w:hAnsi="Amiri"/>
          <w:color w:val="111111"/>
          <w:sz w:val="28"/>
          <w:szCs w:val="28"/>
          <w:rtl w:val="true"/>
          <w:lang w:bidi="ar-SA"/>
        </w:rPr>
        <w:t>.</w:t>
      </w:r>
    </w:p>
    <w:p>
      <w:pPr>
        <w:pStyle w:val="Heading4"/>
        <w:numPr>
          <w:ilvl w:val="3"/>
          <w:numId w:val="1"/>
        </w:numPr>
        <w:rPr/>
      </w:pPr>
      <w:bookmarkStart w:id="1426" w:name="__RefHeading___Toc1208476_3830689328"/>
      <w:bookmarkStart w:id="1427" w:name="_Toc639"/>
      <w:bookmarkEnd w:id="1426"/>
      <w:r>
        <w:rPr/>
        <w:t>11</w:t>
      </w:r>
      <w:r>
        <w:rPr>
          <w:rtl w:val="true"/>
        </w:rPr>
        <w:t xml:space="preserve">- </w:t>
      </w:r>
      <w:r>
        <w:rPr>
          <w:rtl w:val="true"/>
        </w:rPr>
        <w:t>حدیث</w:t>
      </w:r>
      <w:bookmarkEnd w:id="1427"/>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بْنِ خَالِدٍ عَنْ عَلِیِّ بْنِ الْحَکَمِ عَنْ مُعَاوِیَةَ بْنِ وَهْبٍ عَنْ زَکَرِیَّا بْنِ إِبْرَاهِیمَ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نَصْرَانِیّاً فَأَسْلَمْتُ وَ حَجَجْتُ فَدَخَلْتُ عَلَی أَبِی عَبْدِ اللَّهِ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إِنِّی کُنْتُ عَلَی النَّصْرَانِیَّةِ وَ إِنِّی أَسْلَمْتُ فَقَالَ وَ أَیَّ شَیْ‌ءٍ رَأَیْتَ فِی الْإِسْلَامِ </w:t>
      </w:r>
      <w:r>
        <w:rPr>
          <w:rStyle w:val="FootnoteAnchor"/>
          <w:rtl w:val="true"/>
        </w:rPr>
        <w:footnoteReference w:id="619"/>
      </w:r>
      <w:r>
        <w:rPr>
          <w:rFonts w:ascii="Amiri" w:hAnsi="Amiri" w:eastAsia="Amiri" w:cs="Amiri"/>
          <w:color w:val="111111"/>
          <w:sz w:val="28"/>
          <w:sz w:val="28"/>
          <w:szCs w:val="28"/>
          <w:rtl w:val="true"/>
          <w:lang w:bidi="ar-SA"/>
        </w:rPr>
        <w:t xml:space="preserve">قُلْتُ قَوْلُ اللَّهِ عَزَّ وَ جَلَ ما کُنْتَ تَدْرِی مَا الْکِتابُ وَ لَا الْإِیمانُ وَ لکِنْ جَعَلْناهُ نُوراً نَهْدِی بِهِ مَنْ نَشاءُ </w:t>
      </w:r>
      <w:r>
        <w:rPr>
          <w:rStyle w:val="FootnoteAnchor"/>
          <w:rtl w:val="true"/>
        </w:rPr>
        <w:footnoteReference w:id="620"/>
      </w:r>
      <w:r>
        <w:rPr>
          <w:rFonts w:ascii="Amiri" w:hAnsi="Amiri" w:eastAsia="Amiri" w:cs="Amiri"/>
          <w:color w:val="111111"/>
          <w:sz w:val="28"/>
          <w:sz w:val="28"/>
          <w:szCs w:val="28"/>
          <w:rtl w:val="true"/>
          <w:lang w:bidi="ar-SA"/>
        </w:rPr>
        <w:t xml:space="preserve">فَقَالَ لَقَدْ هَدَاکَ اللَّهُ ثُمَّ قَالَ اللَّهُمَّ اهْدِهِ ثَلَاثاً سَلْ عَمَّا شِئْتَ یَا بُنَیَّ فَقُلْتُ إِنَّ أَبِی وَ أُمِّی عَلَی النَّصْرَانِیَّةِ وَ أَهْلَ بَیْتِی وَ أُمِّی مَکْفُوفَةُ الْبَصَرِ فَأَکُونُ مَعَهُمْ وَ آکُلُ فِی آنِیَتِهِمْ فَقَالَ یَأْکُلُونَ لَحْمَ الْخِنْزِیرِ فَقُلْتُ لَا وَ لَا یَمَسُّونَهُ فَقَالَ لَا بَأْسَ </w:t>
      </w:r>
      <w:r>
        <w:rPr>
          <w:rStyle w:val="FootnoteAnchor"/>
          <w:rtl w:val="true"/>
        </w:rPr>
        <w:footnoteReference w:id="621"/>
      </w:r>
      <w:r>
        <w:rPr>
          <w:rFonts w:ascii="Amiri" w:hAnsi="Amiri" w:eastAsia="Amiri" w:cs="Amiri"/>
          <w:color w:val="111111"/>
          <w:sz w:val="28"/>
          <w:sz w:val="28"/>
          <w:szCs w:val="28"/>
          <w:rtl w:val="true"/>
          <w:lang w:bidi="ar-SA"/>
        </w:rPr>
        <w:t>فَانْظُرْ أُمَّکَ فَبَرَّهَا فَإِذَا مَاتَتْ فَلَا تَکِلْهَا إِلَی غَیْرِکَ کُنْ أَنْتَ الَّذِی تَقُومُ بِشَأْنِهَا وَ لَا تُخْبِرَنَّ أَحَداً أَنَّکَ أَتَیْتَنِی حَتَّی تَأْتِیَنِی بِمِنًی</w:t>
      </w:r>
      <w:r>
        <w:rPr>
          <w:rFonts w:eastAsia="Amiri" w:cs="Amiri" w:ascii="Amiri" w:hAnsi="Amiri"/>
          <w:color w:val="111111"/>
          <w:sz w:val="28"/>
          <w:szCs w:val="28"/>
          <w:rtl w:val="true"/>
          <w:lang w:bidi="ar-SA"/>
        </w:rPr>
        <w:t xml:space="preserve">- ). </w:t>
      </w:r>
      <w:bookmarkStart w:id="1428" w:name="pg13650_137253"/>
    </w:p>
    <w:p>
      <w:pPr>
        <w:pStyle w:val="BookText"/>
        <w:rPr/>
      </w:pPr>
      <w:bookmarkEnd w:id="1428"/>
      <w:r>
        <w:rPr>
          <w:rFonts w:ascii="Amiri" w:hAnsi="Amiri" w:eastAsia="Amiri" w:cs="Amiri"/>
          <w:color w:val="111111"/>
          <w:sz w:val="28"/>
          <w:sz w:val="28"/>
          <w:szCs w:val="28"/>
          <w:rtl w:val="true"/>
          <w:lang w:bidi="ar-SA"/>
        </w:rPr>
        <w:t xml:space="preserve">إِنْ شَاءَ اللَّهُ قَالَ فَأَتَیْتُهُ بِمِنًی وَ النَّاسُ حَوْلَهُ کَأَنَّهُ مُعَلِّمُ صِبْیَانٍ </w:t>
      </w:r>
      <w:r>
        <w:rPr>
          <w:rStyle w:val="FootnoteAnchor"/>
          <w:rtl w:val="true"/>
        </w:rPr>
        <w:footnoteReference w:id="622"/>
      </w:r>
      <w:r>
        <w:rPr>
          <w:rFonts w:ascii="Amiri" w:hAnsi="Amiri" w:eastAsia="Amiri" w:cs="Amiri"/>
          <w:color w:val="111111"/>
          <w:sz w:val="28"/>
          <w:sz w:val="28"/>
          <w:szCs w:val="28"/>
          <w:rtl w:val="true"/>
          <w:lang w:bidi="ar-SA"/>
        </w:rPr>
        <w:t xml:space="preserve">هَذَا یَسْأَلُهُ وَ هَذَا یَسْأَلُهُ فَلَمَّا قَدِمْتُ الْکُوفَةَ أَلْطَفْتُ لِأُمِّی وَ کُنْتُ أُطْعِمُهَا وَ أَفْلِی </w:t>
      </w:r>
      <w:r>
        <w:rPr>
          <w:rStyle w:val="FootnoteAnchor"/>
          <w:rtl w:val="true"/>
        </w:rPr>
        <w:footnoteReference w:id="623"/>
      </w:r>
      <w:r>
        <w:rPr>
          <w:rFonts w:ascii="Amiri" w:hAnsi="Amiri" w:eastAsia="Amiri" w:cs="Amiri"/>
          <w:color w:val="111111"/>
          <w:sz w:val="28"/>
          <w:sz w:val="28"/>
          <w:szCs w:val="28"/>
          <w:rtl w:val="true"/>
          <w:lang w:bidi="ar-SA"/>
        </w:rPr>
        <w:t xml:space="preserve">ثَوْبَهَا وَ رَأْسَهَا وَ أَخْدُمُهَا فَقَالَتْ لِی یَا بُنَیَّ مَا کُنْتَ تَصْنَعُ بِی هَذَا وَ أَنْتَ عَلَی دِینِی فَمَا الَّذِی أَرَی مِنْکَ مُنْذُ هَاجَرْتَ فَدَخَلْتَ فِی الْحَنِیفِیَّةِ فَقُلْتُ رَجُلٌ مِنْ وُلْدِ نَبِیِّنَا أَمَرَنِی بِهَذَا فَقَالَتْ هَذَا الرَّجُلُ هُوَ نَبِیٌّ فَقُلْتُ لَا وَ لَکِنَّهُ ابْنُ نَبِیٍّ فَقَالَتْ یَا بُنَیَّ إِنَّ هَذَا نَبِیٌّ إِنَّ هَذِهِ وَصَایَا الْأَنْبِیَاءِ فَقُلْتُ یَا أُمَّهْ </w:t>
      </w:r>
      <w:r>
        <w:rPr>
          <w:rStyle w:val="FootnoteAnchor"/>
          <w:rtl w:val="true"/>
        </w:rPr>
        <w:footnoteReference w:id="624"/>
      </w:r>
      <w:r>
        <w:rPr>
          <w:rFonts w:ascii="Amiri" w:hAnsi="Amiri" w:eastAsia="Amiri" w:cs="Amiri"/>
          <w:color w:val="111111"/>
          <w:sz w:val="28"/>
          <w:sz w:val="28"/>
          <w:szCs w:val="28"/>
          <w:rtl w:val="true"/>
          <w:lang w:bidi="ar-SA"/>
        </w:rPr>
        <w:t>إِنَّهُ لَیْسَ یَکُونُ بَعْدَ نَبِیِّنَا نَبِیٌّ وَ لَکِنَّهُ ابْنُهُ فَقَالَتْ یَا بُنَیَّ دِینُکَ خَیْرُ دِینٍ اعْرِضْهُ عَلَیَّ فَعَرَضْتُهُ عَلَیْهَا فَدَخَلَتْ فِی الْإِسْلَامِ وَ عَلَّمْتُهَا فَصَلَّتِ الظُّهْرَ وَ الْعَصْرَ وَ الْمَغْرِبَ وَ الْعِشَاءَ الْآخِرَةَ ثُمَّ عَرَضَ لَهَا عَارِضٌ فِی اللَّیْلِ فَقَالَتْ یَا بُنَیَّ أَعِدْ عَلَیَّ مَا عَلَّمْتَنِی فَأَعَدْتُهُ عَلَیْهَا فَأَقَرَّتْ بِهِ وَ مَاتَتْ فَلَمَّا أَصْبَحَتْ کَانَ الْمُسْلِمُونَ الَّذِینَ غَسَّلُوهَا وَ کُنْتُ أَنَا الَّذِی صَلَّیْتُ عَلَیْهَا وَ نَزَلْتُ فِی قَبْرِهَا</w:t>
      </w:r>
      <w:r>
        <w:rPr>
          <w:rFonts w:eastAsia="Amiri" w:cs="Amiri" w:ascii="Amiri" w:hAnsi="Amiri"/>
          <w:color w:val="111111"/>
          <w:sz w:val="28"/>
          <w:szCs w:val="28"/>
          <w:rtl w:val="true"/>
          <w:lang w:bidi="ar-SA"/>
        </w:rPr>
        <w:t>.</w:t>
      </w:r>
    </w:p>
    <w:p>
      <w:pPr>
        <w:pStyle w:val="Heading4"/>
        <w:numPr>
          <w:ilvl w:val="3"/>
          <w:numId w:val="1"/>
        </w:numPr>
        <w:rPr/>
      </w:pPr>
      <w:bookmarkStart w:id="1429" w:name="__RefHeading___Toc1208478_3830689328"/>
      <w:bookmarkStart w:id="1430" w:name="_Toc640"/>
      <w:bookmarkEnd w:id="1429"/>
      <w:r>
        <w:rPr/>
        <w:t>12</w:t>
      </w:r>
      <w:r>
        <w:rPr>
          <w:rtl w:val="true"/>
        </w:rPr>
        <w:t xml:space="preserve">- </w:t>
      </w:r>
      <w:r>
        <w:rPr>
          <w:rtl w:val="true"/>
        </w:rPr>
        <w:t>حدیث</w:t>
      </w:r>
      <w:bookmarkEnd w:id="1430"/>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یَحْیَی عَنْ أَحْمَدَ بْنِ مُحَمَّدِ بْنِ عِیسَی عَنْ عَلِیِّ بْنِ الْحَکَمِ وَ عِدَّةٌ مِنْ أَصْحَابِنَا عَنْ أَحْمَدَ بْنِ أَبِی عَبْدِ اللَّهِ عَنْ إِسْمَاعِیلَ بْنِ مِهْرَانَ جَمِیعاً عَنْ سَیْفِ بْنِ عَمِیرَةَ عَنْ عَبْدِ اللَّهِ بْنِ مُسْکَانَ عَنْ عَمَّارِ بْنِ حَیَّانَ </w:t>
      </w:r>
      <w:r>
        <w:rPr>
          <w:rStyle w:val="FootnoteAnchor"/>
          <w:rtl w:val="true"/>
        </w:rPr>
        <w:footnoteReference w:id="625"/>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خَبَّرْتُ أَبَا عَبْدِ اللَّهِ علیه السلام بِبِرِّ إِسْمَاعِیلَ ابْنِی بِی فَقَالَ لَقَدْ کُنْتُ أُحِبُّهُ وَ قَدِ ازْدَدْتُ لَهُ حُبّاً إِنَّ رَسُولَ اللَّهِ صلی الله علیه و آله أَتَتْهُ أُخْتٌ لَهُ مِنَ الرَّضَاعَةِ </w:t>
      </w:r>
      <w:r>
        <w:rPr>
          <w:rStyle w:val="FootnoteAnchor"/>
          <w:rtl w:val="true"/>
        </w:rPr>
        <w:footnoteReference w:id="626"/>
      </w:r>
      <w:r>
        <w:rPr>
          <w:rFonts w:ascii="Amiri" w:hAnsi="Amiri" w:eastAsia="Amiri" w:cs="Amiri"/>
          <w:color w:val="111111"/>
          <w:sz w:val="28"/>
          <w:sz w:val="28"/>
          <w:szCs w:val="28"/>
          <w:rtl w:val="true"/>
          <w:lang w:bidi="ar-SA"/>
        </w:rPr>
        <w:t xml:space="preserve">فَلَمَّا نَظَرَ إِلَیْهَا سُرَّ بِهَا وَ بَسَطَ مِلْحَفَتَهُ </w:t>
      </w:r>
      <w:r>
        <w:rPr>
          <w:rStyle w:val="FootnoteAnchor"/>
          <w:rtl w:val="true"/>
        </w:rPr>
        <w:footnoteReference w:id="627"/>
      </w:r>
      <w:r>
        <w:rPr>
          <w:rFonts w:ascii="Amiri" w:hAnsi="Amiri" w:eastAsia="Amiri" w:cs="Amiri"/>
          <w:color w:val="111111"/>
          <w:sz w:val="28"/>
          <w:sz w:val="28"/>
          <w:szCs w:val="28"/>
          <w:rtl w:val="true"/>
          <w:lang w:bidi="ar-SA"/>
        </w:rPr>
        <w:t>لَهَا فَأَجْلَسَهَا عَلَیْهَا ثُمَّ أَقْبَلَ یُحَدِّثُهَا وَ یَضْحَکُ فِی وَجْهِهَا ثُمَّ قَامَتْ وَ ذَهَبَتْ وَ جَاءَ أَخُوهَا فَلَمْ یَصْنَعْ بِهِ مَا صَنَعَ بِهَا فَقِیلَ لَهُ یَا رَسُولَ اللَّهِ صَنَعْتَ بِأُخْتِهِ مَا لَمْ تَصْنَعْ بِهِ وَ هُوَ رَجُلٌ فَقَالَ لِأَنَّهَا کَانَتْ أَبَرَّ بِوَالِدَیْهَا مِنْهُ</w:t>
      </w:r>
      <w:r>
        <w:rPr>
          <w:rFonts w:eastAsia="Amiri" w:cs="Amiri" w:ascii="Amiri" w:hAnsi="Amiri"/>
          <w:color w:val="111111"/>
          <w:sz w:val="28"/>
          <w:szCs w:val="28"/>
          <w:rtl w:val="true"/>
          <w:lang w:bidi="ar-SA"/>
        </w:rPr>
        <w:t xml:space="preserve">. . </w:t>
      </w:r>
      <w:bookmarkStart w:id="1431" w:name="pg13650_137254"/>
    </w:p>
    <w:p>
      <w:pPr>
        <w:pStyle w:val="Heading4"/>
        <w:numPr>
          <w:ilvl w:val="3"/>
          <w:numId w:val="1"/>
        </w:numPr>
        <w:rPr/>
      </w:pPr>
      <w:bookmarkStart w:id="1432" w:name="__RefHeading___Toc1208480_3830689328"/>
      <w:bookmarkStart w:id="1433" w:name="_Toc641"/>
      <w:bookmarkEnd w:id="1431"/>
      <w:bookmarkEnd w:id="1432"/>
      <w:r>
        <w:rPr/>
        <w:t>13</w:t>
      </w:r>
      <w:r>
        <w:rPr>
          <w:rtl w:val="true"/>
        </w:rPr>
        <w:t xml:space="preserve">- </w:t>
      </w:r>
      <w:r>
        <w:rPr>
          <w:rtl w:val="true"/>
        </w:rPr>
        <w:t>حدیث</w:t>
      </w:r>
      <w:bookmarkEnd w:id="1433"/>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بْنِ عِیسَی عَنْ عَلِیِّ بْنِ الْحَکَمِ عَنْ سَیْفِ بْنِ عَمِیرَةَ عَنْ عَبْدِ اللَّهِ بْنِ مُسْکَانَ عَنْ إِبْرَاهِیمَ بْنِ شُعَیْبٍ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 السلام إِنَّ أَبِی قَدْ کَبِرَ جِدّاً وَ ضَعُفَ فَنَحْنُ نَحْمِلُهُ إِذَا أَرَادَ الْحَاجَةَ فَقَالَ إِنِ اسْتَطَعْتَ أَنْ تَلِیَ ذَلِکَ مِنْهُ فَافْعَلْ وَ لَقِّمْهُ بِیَدِکَ فَإِنَّهُ جُنَّةٌ لَکَ غَداً</w:t>
      </w:r>
      <w:r>
        <w:rPr>
          <w:rFonts w:eastAsia="Amiri" w:cs="Amiri" w:ascii="Amiri" w:hAnsi="Amiri"/>
          <w:color w:val="111111"/>
          <w:sz w:val="28"/>
          <w:szCs w:val="28"/>
          <w:rtl w:val="true"/>
          <w:lang w:bidi="ar-SA"/>
        </w:rPr>
        <w:t>.</w:t>
      </w:r>
    </w:p>
    <w:p>
      <w:pPr>
        <w:pStyle w:val="Heading4"/>
        <w:numPr>
          <w:ilvl w:val="3"/>
          <w:numId w:val="1"/>
        </w:numPr>
        <w:rPr/>
      </w:pPr>
      <w:bookmarkStart w:id="1434" w:name="__RefHeading___Toc1208482_3830689328"/>
      <w:bookmarkStart w:id="1435" w:name="_Toc642"/>
      <w:bookmarkEnd w:id="1434"/>
      <w:r>
        <w:rPr/>
        <w:t>14</w:t>
      </w:r>
      <w:r>
        <w:rPr>
          <w:rtl w:val="true"/>
        </w:rPr>
        <w:t xml:space="preserve">- </w:t>
      </w:r>
      <w:r>
        <w:rPr>
          <w:rtl w:val="true"/>
        </w:rPr>
        <w:t>حدیث</w:t>
      </w:r>
      <w:bookmarkEnd w:id="1435"/>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عَلِیِّ بْنِ الْحَکَمِ عَنْ سَیْفِ بْنِ عَمِیرَةَ عَنْ أَبِی الصَّبَّاحِ عَنْ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رَجُلًا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لِأَبِی عَبْدِ اللَّهِ علیه السلام إِنَّ لِی أَبَوَیْنِ مُخَالِفَیْنِ فَقَالَ بَرَّهُمَا کَمَا تَبَرُّ الْمُسْلِمِینَ مِمَّنْ یَتَوَلَّانَا </w:t>
      </w:r>
      <w:r>
        <w:rPr>
          <w:rStyle w:val="FootnoteAnchor"/>
          <w:rtl w:val="true"/>
        </w:rPr>
        <w:footnoteReference w:id="62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436" w:name="__RefHeading___Toc1208484_3830689328"/>
      <w:bookmarkStart w:id="1437" w:name="_Toc643"/>
      <w:bookmarkEnd w:id="1436"/>
      <w:r>
        <w:rPr/>
        <w:t>15</w:t>
      </w:r>
      <w:r>
        <w:rPr>
          <w:rtl w:val="true"/>
        </w:rPr>
        <w:t xml:space="preserve">- </w:t>
      </w:r>
      <w:r>
        <w:rPr>
          <w:rtl w:val="true"/>
        </w:rPr>
        <w:t>حدیث</w:t>
      </w:r>
      <w:bookmarkEnd w:id="1437"/>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وَ مُحَمَّدُ بْنُ یَحْیَی عَنْ أَحْمَدَ بْنِ مُحَمَّدٍ جَمِیعاً عَنِ ابْنِ مَحْبُوبٍ عَنْ مَالِکِ بْنِ عَطِیَّةَ عَنْ عَنْبَسَةَ بْنِ مُصْعَبٍ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لَمْ یَجْعَلِ اللَّهُ عَزَّ وَ جَلَّ لِأَحَدٍ فِیهِنَّ رُخْصَةً أَدَاءُ الْأَمَانَةِ إِلَی الْبَرِّ وَ الْفَاجِرِ وَ الْوَفَاءُ بِالْعَهْدِ لِلْبَرِّ وَ الْفَاجِرِ وَ بِرُّ الْوَالِدَیْنِ بَرَّیْنِ کَانَا أَوْ فَاجِرَیْنِ</w:t>
      </w:r>
      <w:r>
        <w:rPr>
          <w:rFonts w:eastAsia="Amiri" w:cs="Amiri" w:ascii="Amiri" w:hAnsi="Amiri"/>
          <w:color w:val="111111"/>
          <w:sz w:val="28"/>
          <w:szCs w:val="28"/>
          <w:rtl w:val="true"/>
          <w:lang w:bidi="ar-SA"/>
        </w:rPr>
        <w:t>.</w:t>
      </w:r>
    </w:p>
    <w:p>
      <w:pPr>
        <w:pStyle w:val="Heading4"/>
        <w:numPr>
          <w:ilvl w:val="3"/>
          <w:numId w:val="1"/>
        </w:numPr>
        <w:rPr/>
      </w:pPr>
      <w:bookmarkStart w:id="1438" w:name="__RefHeading___Toc1208486_3830689328"/>
      <w:bookmarkStart w:id="1439" w:name="_Toc644"/>
      <w:bookmarkEnd w:id="1438"/>
      <w:r>
        <w:rPr/>
        <w:t>16</w:t>
      </w:r>
      <w:r>
        <w:rPr>
          <w:rtl w:val="true"/>
        </w:rPr>
        <w:t xml:space="preserve">- </w:t>
      </w:r>
      <w:r>
        <w:rPr>
          <w:rtl w:val="true"/>
        </w:rPr>
        <w:t>حدیث</w:t>
      </w:r>
      <w:bookmarkEnd w:id="1439"/>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النَّوْفَلِیِّ عَنِ السَّکُونِیِّ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السُّنَّةِ وَ الْبِرِّ أَنْ یُکَنَّی الرَّجُلُ بِاسْمِ أَبِیهِ</w:t>
      </w:r>
      <w:r>
        <w:rPr>
          <w:rFonts w:eastAsia="Amiri" w:cs="Amiri" w:ascii="Amiri" w:hAnsi="Amiri"/>
          <w:color w:val="111111"/>
          <w:sz w:val="28"/>
          <w:szCs w:val="28"/>
          <w:rtl w:val="true"/>
          <w:lang w:bidi="ar-SA"/>
        </w:rPr>
        <w:t xml:space="preserve">. </w:t>
      </w:r>
      <w:r>
        <w:rPr>
          <w:rStyle w:val="FootnoteAnchor"/>
          <w:rtl w:val="true"/>
        </w:rPr>
        <w:footnoteReference w:id="629"/>
      </w:r>
    </w:p>
    <w:p>
      <w:pPr>
        <w:pStyle w:val="Heading4"/>
        <w:numPr>
          <w:ilvl w:val="3"/>
          <w:numId w:val="1"/>
        </w:numPr>
        <w:rPr/>
      </w:pPr>
      <w:bookmarkStart w:id="1440" w:name="__RefHeading___Toc1208488_3830689328"/>
      <w:bookmarkStart w:id="1441" w:name="_Toc645"/>
      <w:bookmarkEnd w:id="1440"/>
      <w:r>
        <w:rPr/>
        <w:t>17</w:t>
      </w:r>
      <w:r>
        <w:rPr>
          <w:rtl w:val="true"/>
        </w:rPr>
        <w:t xml:space="preserve">- </w:t>
      </w:r>
      <w:r>
        <w:rPr>
          <w:rtl w:val="true"/>
        </w:rPr>
        <w:t>حدیث</w:t>
      </w:r>
      <w:bookmarkEnd w:id="1441"/>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الْحُسَیْنُ بْنُ مُحَمَّدٍ عَنْ مُعَلَّی بْنِ مُحَمَّدٍ وَ عَلِیُّ بْنُ مُحَمَّدٍ عَنْ صَالِحِ بْنِ أَبِی حَمَّادٍ جَمِیعاً عَنِ الْوَشَّاءِ عَنْ أَحْمَدَ بْنِ عَائِذٍ عَنْ أَبِی خَدِیجَةَ سَالِمِ بْنِ مُکْرَمٍ عَنْ مُعَلَّی بْنِ خُنَیْسٍ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رَجُلٌ وَ سَأَلَ النَّبِیَّ صلی الله علیه و آله عَنْ بِرِّ الْوَالِدَیْنِ فَقَالَ ابْرَرْ أُمَّکَ ابْرَرْ أُمَّکَ ابْرَرْ أُمَّکَ ابْرَرْ أَبَاکَ ابْرَرْ أَبَاکَ ابْرَرْ أَبَاکَ وَ بَدَأَ بِالْأُمِّ قَبْلَ الْأَبِ</w:t>
      </w:r>
      <w:r>
        <w:rPr>
          <w:rFonts w:eastAsia="Amiri" w:cs="Amiri" w:ascii="Amiri" w:hAnsi="Amiri"/>
          <w:color w:val="111111"/>
          <w:sz w:val="28"/>
          <w:szCs w:val="28"/>
          <w:rtl w:val="true"/>
          <w:lang w:bidi="ar-SA"/>
        </w:rPr>
        <w:t>.</w:t>
      </w:r>
    </w:p>
    <w:p>
      <w:pPr>
        <w:pStyle w:val="Heading4"/>
        <w:numPr>
          <w:ilvl w:val="3"/>
          <w:numId w:val="1"/>
        </w:numPr>
        <w:rPr/>
      </w:pPr>
      <w:bookmarkStart w:id="1442" w:name="__RefHeading___Toc1208490_3830689328"/>
      <w:bookmarkStart w:id="1443" w:name="_Toc646"/>
      <w:bookmarkEnd w:id="1442"/>
      <w:r>
        <w:rPr/>
        <w:t>18</w:t>
      </w:r>
      <w:r>
        <w:rPr>
          <w:rtl w:val="true"/>
        </w:rPr>
        <w:t xml:space="preserve">- </w:t>
      </w:r>
      <w:r>
        <w:rPr>
          <w:rtl w:val="true"/>
        </w:rPr>
        <w:t>حدیث</w:t>
      </w:r>
      <w:bookmarkEnd w:id="1443"/>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الْوَشَّاءُ عَنْ أَحْمَدَ بْنِ عَائِذٍ عَنْ أَبِی خَدِیجَةَ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رَجُلٌ إِلَی النَّبِیِّ صلی الله علیه و آله فَقَالَ إِنِّی قَدْ وَلَدْتُ بِنْتاً وَ رَبَّیْتُهَا حَتَّی إِذَا بَلَغَتْ فَأَلْبَسْتُهَا وَ حَلَّیْتُهَا ثُمَّ جِئْتُ بِهَا إِلَی قَلِیبٍ فَدَفَعْتُهَا فِی جَوْفِهِ وَ کَانَ آخِرُ مَا سَمِعْتُ مِنْهَا وَ هِیَ تَقُولُ یَا أَبَتَاهْ </w:t>
      </w:r>
      <w:r>
        <w:rPr>
          <w:rStyle w:val="FootnoteAnchor"/>
          <w:rtl w:val="true"/>
        </w:rPr>
        <w:footnoteReference w:id="630"/>
      </w:r>
      <w:r>
        <w:rPr>
          <w:rFonts w:eastAsia="Times New Roman" w:cs="Times New Roman" w:ascii="Times New Roman" w:hAnsi="Times New Roman"/>
          <w:color w:val="111111"/>
          <w:sz w:val="28"/>
          <w:szCs w:val="28"/>
          <w:rtl w:val="true"/>
          <w:lang w:val="en-US" w:bidi="en-US"/>
        </w:rPr>
        <w:t xml:space="preserve">- . </w:t>
      </w:r>
      <w:bookmarkStart w:id="1444" w:name="pg13650_137255"/>
    </w:p>
    <w:p>
      <w:pPr>
        <w:pStyle w:val="BookText"/>
        <w:rPr/>
      </w:pPr>
      <w:bookmarkEnd w:id="1444"/>
      <w:r>
        <w:rPr>
          <w:rFonts w:ascii="Amiri" w:hAnsi="Amiri" w:eastAsia="Amiri" w:cs="Amiri"/>
          <w:color w:val="111111"/>
          <w:sz w:val="28"/>
          <w:sz w:val="28"/>
          <w:szCs w:val="28"/>
          <w:rtl w:val="true"/>
          <w:lang w:bidi="ar-SA"/>
        </w:rPr>
        <w:t>فَمَا کَفَّارَةُ ذَلِکَ قَالَ أَ لَکَ أُمٌّ حَیَّةٌ قَالَ لَا قَالَ فَلَکَ خَالَةٌ حَیَّةٌ قَالَ نَعَمْ قَالَ فَابْرَرْهَا فَإِنَّهَا بِمَنْزِلَةِ الْأُمِّ یُکَفِّرْ عَنْکَ مَا صَنَعْتَ قَالَ أَبُو خَدِیجَةَ فَقُلْتُ لِأَبِی عَبْدِ اللَّهِ علیه السلام مَتَی کَانَ هَذَا فَقَالَ کَانَ فِی الْجَاهِلِیَّةِ وَ کَانُوا یَقْتُلُونَ الْبَنَاتِ مَخَافَةَ أَنْ یُسْبَیْنَ فَیَلِدْنَ فِی قَوْمٍ آخَرِینَ</w:t>
      </w:r>
      <w:r>
        <w:rPr>
          <w:rFonts w:eastAsia="Amiri" w:cs="Amiri" w:ascii="Amiri" w:hAnsi="Amiri"/>
          <w:color w:val="111111"/>
          <w:sz w:val="28"/>
          <w:szCs w:val="28"/>
          <w:rtl w:val="true"/>
          <w:lang w:bidi="ar-SA"/>
        </w:rPr>
        <w:t>.</w:t>
      </w:r>
    </w:p>
    <w:p>
      <w:pPr>
        <w:pStyle w:val="Heading4"/>
        <w:numPr>
          <w:ilvl w:val="3"/>
          <w:numId w:val="1"/>
        </w:numPr>
        <w:rPr/>
      </w:pPr>
      <w:bookmarkStart w:id="1445" w:name="__RefHeading___Toc1208492_3830689328"/>
      <w:bookmarkStart w:id="1446" w:name="_Toc647"/>
      <w:bookmarkEnd w:id="1445"/>
      <w:r>
        <w:rPr/>
        <w:t>19</w:t>
      </w:r>
      <w:r>
        <w:rPr>
          <w:rtl w:val="true"/>
        </w:rPr>
        <w:t xml:space="preserve">- </w:t>
      </w:r>
      <w:r>
        <w:rPr>
          <w:rtl w:val="true"/>
        </w:rPr>
        <w:t>حدیث</w:t>
      </w:r>
      <w:bookmarkEnd w:id="1446"/>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مُحَمَّدِ بْنِ إِسْمَاعِیلَ بْنِ بَزِیعٍ عَنْ حَنَانِ بْنِ سَدِیرٍ عَنْ أَبِیهِ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جَعْفَرٍ علیه السلام هَلْ یَجْزِی الْوَلَدُ وَالِدَهُ فَقَالَ لَیْسَ لَهُ جَزَاءٌ إِلَّا فِی خَصْلَتَیْنِ یَکُونُ الْوَالِدُ مَمْلُوکاً فَیَشْتَرِیهِ ابْنُهُ فَیُعْتِقُهُ أَوْ یَکُونُ عَلَیْهِ دَیْنٌ فَیَقْضِیهِ عَنْهُ</w:t>
      </w:r>
      <w:r>
        <w:rPr>
          <w:rFonts w:eastAsia="Amiri" w:cs="Amiri" w:ascii="Amiri" w:hAnsi="Amiri"/>
          <w:color w:val="111111"/>
          <w:sz w:val="28"/>
          <w:szCs w:val="28"/>
          <w:rtl w:val="true"/>
          <w:lang w:bidi="ar-SA"/>
        </w:rPr>
        <w:t>.</w:t>
      </w:r>
    </w:p>
    <w:p>
      <w:pPr>
        <w:pStyle w:val="Heading4"/>
        <w:numPr>
          <w:ilvl w:val="3"/>
          <w:numId w:val="1"/>
        </w:numPr>
        <w:rPr/>
      </w:pPr>
      <w:bookmarkStart w:id="1447" w:name="__RefHeading___Toc1208494_3830689328"/>
      <w:bookmarkStart w:id="1448" w:name="_Toc648"/>
      <w:bookmarkEnd w:id="1447"/>
      <w:r>
        <w:rPr/>
        <w:t>20</w:t>
      </w:r>
      <w:r>
        <w:rPr>
          <w:rtl w:val="true"/>
        </w:rPr>
        <w:t xml:space="preserve">- </w:t>
      </w:r>
      <w:r>
        <w:rPr>
          <w:rtl w:val="true"/>
        </w:rPr>
        <w:t>حدیث</w:t>
      </w:r>
      <w:bookmarkEnd w:id="1448"/>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بْنُ إِبْرَاهِیمَ عَنْ مُحَمَّدِ بْنِ عِیسَی عَنْ یُونُسَ بْنِ عَبْدِ الرَّحْمَنِ عَنْ عَمْرِو بْنِ شِمْرٍ عَنْ جَابِرٍ </w:t>
      </w:r>
      <w:r>
        <w:rPr>
          <w:rStyle w:val="FootnoteAnchor"/>
          <w:rtl w:val="true"/>
        </w:rPr>
        <w:footnoteReference w:id="631"/>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أَتَی رَجُلٌ رَسُولَ اللَّهِ صلی الله علیه و آله فَقَالَ إِنِّی رَجُلٌ شَابٌّ نَشِیطٌ وَ أُحِبُّ الْجِهَادَ وَ لِی وَالِدَةٌ تَکْرَهُ ذَلِکَ فَقَالَ لَهُ النَّبِیُّ صلی الله علیه و آله ارْجِعْ فَکُنْ مَعَ وَالِدَتِکَ فَوَ الَّذِی بَعَثَنِی بِالْحَقِّ نَبِیّاً لَأُنْسُهَا بِکَ لَیْلَةً خَیْرٌ مِنْ جِهَادِکَ فِی سَبِیلِ اللَّهِ سَنَةً</w:t>
      </w:r>
      <w:r>
        <w:rPr>
          <w:rFonts w:eastAsia="Amiri" w:cs="Amiri" w:ascii="Amiri" w:hAnsi="Amiri"/>
          <w:color w:val="111111"/>
          <w:sz w:val="28"/>
          <w:szCs w:val="28"/>
          <w:rtl w:val="true"/>
          <w:lang w:bidi="ar-SA"/>
        </w:rPr>
        <w:t>.</w:t>
      </w:r>
    </w:p>
    <w:p>
      <w:pPr>
        <w:pStyle w:val="Heading4"/>
        <w:numPr>
          <w:ilvl w:val="3"/>
          <w:numId w:val="1"/>
        </w:numPr>
        <w:rPr/>
      </w:pPr>
      <w:bookmarkStart w:id="1449" w:name="__RefHeading___Toc1208496_3830689328"/>
      <w:bookmarkStart w:id="1450" w:name="_Toc649"/>
      <w:bookmarkEnd w:id="1449"/>
      <w:r>
        <w:rPr/>
        <w:t>21</w:t>
      </w:r>
      <w:r>
        <w:rPr>
          <w:rtl w:val="true"/>
        </w:rPr>
        <w:t xml:space="preserve">- </w:t>
      </w:r>
      <w:r>
        <w:rPr>
          <w:rtl w:val="true"/>
        </w:rPr>
        <w:t>حدیث</w:t>
      </w:r>
      <w:bookmarkEnd w:id="1450"/>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الْحُسَیْنُ بْنُ مُحَمَّدٍ عَنْ مُعَلَّی بْنِ مُحَمَّدٍ عَنِ الْحَسَنِ بْنِ عَلِیٍّ عَنْ عَبْدِ اللَّهِ بْنِ سِنَانٍ عَنْ مُحَمَّدِ بْنِ مُسْلِمٍ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الْعَبْدَ لَیَکُونُ بَارّاً بِوَالِدَیْهِ فِی حَیَاتِهِمَا ثُمَّ یَمُوتَانِ فَلَا یَقْضِی عَنْهُمَا دُیُونَهُمَا وَ لَا یَسْتَغْفِرُ لَهُمَا فَیَکْتُبُهُ اللَّهُ عَاقّاً وَ إِنَّهُ لَیَکُونُ عَاقّاً لَهُمَا فِی حَیَاتِهِمَا غَیْرَ بَارٍّ بِهِمَا فَإِذَا مَاتَا قَضَی دَیْنَهُمَا وَ اسْتَغْفَرَ لَهُمَا فَیَکْتُبُهُ اللَّهُ عَزَّ وَ جَلَّ بَارّاً</w:t>
      </w:r>
      <w:r>
        <w:rPr>
          <w:rFonts w:eastAsia="Amiri" w:cs="Amiri" w:ascii="Amiri" w:hAnsi="Amiri"/>
          <w:color w:val="111111"/>
          <w:sz w:val="28"/>
          <w:szCs w:val="28"/>
          <w:rtl w:val="true"/>
          <w:lang w:bidi="ar-SA"/>
        </w:rPr>
        <w:t>.</w:t>
      </w:r>
    </w:p>
    <w:p>
      <w:pPr>
        <w:pStyle w:val="Heading3"/>
        <w:numPr>
          <w:ilvl w:val="2"/>
          <w:numId w:val="1"/>
        </w:numPr>
        <w:rPr/>
      </w:pPr>
      <w:bookmarkStart w:id="1451" w:name="__RefHeading___Toc1208498_3830689328"/>
      <w:bookmarkStart w:id="1452" w:name="_Toc650"/>
      <w:bookmarkEnd w:id="1451"/>
      <w:r>
        <w:rPr>
          <w:rtl w:val="true"/>
        </w:rPr>
        <w:t>بَابُ الِاهْتِمَامِ بِأُمُورِ الْمُسْلِمِینَ وَ النَّصِیحَةِ لَهُمْ وَ نَفْعِهِمْ</w:t>
      </w:r>
      <w:bookmarkEnd w:id="1452"/>
    </w:p>
    <w:p>
      <w:pPr>
        <w:pStyle w:val="Heading4"/>
        <w:numPr>
          <w:ilvl w:val="3"/>
          <w:numId w:val="1"/>
        </w:numPr>
        <w:rPr/>
      </w:pPr>
      <w:bookmarkStart w:id="1453" w:name="__RefHeading___Toc1208500_3830689328"/>
      <w:bookmarkStart w:id="1454" w:name="_Toc651"/>
      <w:bookmarkEnd w:id="1453"/>
      <w:r>
        <w:rPr/>
        <w:t>1</w:t>
      </w:r>
      <w:r>
        <w:rPr>
          <w:rtl w:val="true"/>
        </w:rPr>
        <w:t xml:space="preserve">- </w:t>
      </w:r>
      <w:r>
        <w:rPr>
          <w:rtl w:val="true"/>
        </w:rPr>
        <w:t>حدیث</w:t>
      </w:r>
      <w:bookmarkEnd w:id="145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النَّوْفَلِیِّ عَنِ السَّکُونِیِّ عَنْ أَبِی عَبْدِ اللَّهِ علیه السلام قَالَ قَالَ رَسُولُ اللَّهِ ص مَنْ أَصْبَحَ لَا یَهْتَمُّ بِأُمُورِ الْمُسْلِمِینَ فَلَیْسَ بِمُسْلِمٍ</w:t>
      </w:r>
      <w:r>
        <w:rPr>
          <w:rFonts w:eastAsia="Amiri" w:cs="Amiri" w:ascii="Amiri" w:hAnsi="Amiri"/>
          <w:color w:val="111111"/>
          <w:sz w:val="28"/>
          <w:szCs w:val="28"/>
          <w:rtl w:val="true"/>
          <w:lang w:bidi="ar-SA"/>
        </w:rPr>
        <w:t>.</w:t>
      </w:r>
    </w:p>
    <w:p>
      <w:pPr>
        <w:pStyle w:val="Heading4"/>
        <w:numPr>
          <w:ilvl w:val="3"/>
          <w:numId w:val="1"/>
        </w:numPr>
        <w:rPr/>
      </w:pPr>
      <w:bookmarkStart w:id="1455" w:name="__RefHeading___Toc1208502_3830689328"/>
      <w:bookmarkStart w:id="1456" w:name="_Toc652"/>
      <w:bookmarkEnd w:id="1455"/>
      <w:r>
        <w:rPr/>
        <w:t>2</w:t>
      </w:r>
      <w:r>
        <w:rPr>
          <w:rtl w:val="true"/>
        </w:rPr>
        <w:t xml:space="preserve">- </w:t>
      </w:r>
      <w:r>
        <w:rPr>
          <w:rtl w:val="true"/>
        </w:rPr>
        <w:t>حدیث</w:t>
      </w:r>
      <w:bookmarkEnd w:id="1456"/>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بِهَذَا الْإِسْنَادِ قَالَ قَالَ رَسُولُ اللَّهِ ص أَنْسَکُ النَّاسِ نُسُکاً أَنْصَحُهُمْ جَیْباً </w:t>
      </w:r>
      <w:r>
        <w:rPr>
          <w:rStyle w:val="FootnoteAnchor"/>
          <w:rtl w:val="true"/>
        </w:rPr>
        <w:footnoteReference w:id="632"/>
      </w:r>
      <w:r>
        <w:rPr>
          <w:rFonts w:eastAsia="Times New Roman" w:cs="Times New Roman" w:ascii="Times New Roman" w:hAnsi="Times New Roman"/>
          <w:color w:val="111111"/>
          <w:sz w:val="28"/>
          <w:szCs w:val="28"/>
          <w:rtl w:val="true"/>
          <w:lang w:val="en-US" w:bidi="en-US"/>
        </w:rPr>
        <w:t xml:space="preserve">-. </w:t>
      </w:r>
      <w:bookmarkStart w:id="1457" w:name="pg13650_137256"/>
    </w:p>
    <w:p>
      <w:pPr>
        <w:pStyle w:val="BookText"/>
        <w:rPr/>
      </w:pPr>
      <w:bookmarkEnd w:id="1457"/>
      <w:r>
        <w:rPr>
          <w:rFonts w:ascii="Amiri" w:hAnsi="Amiri" w:eastAsia="Amiri" w:cs="Amiri"/>
          <w:color w:val="111111"/>
          <w:sz w:val="28"/>
          <w:sz w:val="28"/>
          <w:szCs w:val="28"/>
          <w:rtl w:val="true"/>
          <w:lang w:bidi="ar-SA"/>
        </w:rPr>
        <w:t>وَ أَسْلَمُهُمْ قَلْباً لِجَمِیعِ الْمُسْلِمِینَ</w:t>
      </w:r>
      <w:r>
        <w:rPr>
          <w:rFonts w:eastAsia="Amiri" w:cs="Amiri" w:ascii="Amiri" w:hAnsi="Amiri"/>
          <w:color w:val="111111"/>
          <w:sz w:val="28"/>
          <w:szCs w:val="28"/>
          <w:rtl w:val="true"/>
          <w:lang w:bidi="ar-SA"/>
        </w:rPr>
        <w:t>.</w:t>
      </w:r>
    </w:p>
    <w:p>
      <w:pPr>
        <w:pStyle w:val="Heading4"/>
        <w:numPr>
          <w:ilvl w:val="3"/>
          <w:numId w:val="1"/>
        </w:numPr>
        <w:rPr/>
      </w:pPr>
      <w:bookmarkStart w:id="1458" w:name="__RefHeading___Toc1208504_3830689328"/>
      <w:bookmarkStart w:id="1459" w:name="_Toc653"/>
      <w:bookmarkEnd w:id="1458"/>
      <w:r>
        <w:rPr/>
        <w:t>3</w:t>
      </w:r>
      <w:r>
        <w:rPr>
          <w:rtl w:val="true"/>
        </w:rPr>
        <w:t xml:space="preserve">- </w:t>
      </w:r>
      <w:r>
        <w:rPr>
          <w:rtl w:val="true"/>
        </w:rPr>
        <w:t>حدیث</w:t>
      </w:r>
      <w:bookmarkEnd w:id="1459"/>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عَلِیِّ بْنِ مُحَمَّدٍ الْقَاسَانِیِّ عَنِ الْقَاسِمِ بْنِ مُحَمَّدٍ عَنْ سُلَیْمَانَ بْنِ دَاوُدَ الْمِنْقَرِیِّ عَنْ سُفْیَانَ بْنِ عُیَیْنَةَ قَالَ سَمِعْتُ أَبَا عَبْدِ اللَّهِ علیه السلام یَقُولُ عَلَیْکَ بِالنُّصْحِ لِلَّهِ فِی خَلْقِهِ فَلَنْ تَلْقَاهُ بِعَمَلٍ أَفْضَلَ مِنْهُ</w:t>
      </w:r>
      <w:r>
        <w:rPr>
          <w:rFonts w:eastAsia="Amiri" w:cs="Amiri" w:ascii="Amiri" w:hAnsi="Amiri"/>
          <w:color w:val="111111"/>
          <w:sz w:val="28"/>
          <w:szCs w:val="28"/>
          <w:rtl w:val="true"/>
          <w:lang w:bidi="ar-SA"/>
        </w:rPr>
        <w:t>.</w:t>
      </w:r>
    </w:p>
    <w:p>
      <w:pPr>
        <w:pStyle w:val="Heading4"/>
        <w:numPr>
          <w:ilvl w:val="3"/>
          <w:numId w:val="1"/>
        </w:numPr>
        <w:rPr/>
      </w:pPr>
      <w:bookmarkStart w:id="1460" w:name="__RefHeading___Toc1208506_3830689328"/>
      <w:bookmarkStart w:id="1461" w:name="_Toc654"/>
      <w:bookmarkEnd w:id="1460"/>
      <w:r>
        <w:rPr/>
        <w:t>4</w:t>
      </w:r>
      <w:r>
        <w:rPr>
          <w:rtl w:val="true"/>
        </w:rPr>
        <w:t xml:space="preserve">- </w:t>
      </w:r>
      <w:r>
        <w:rPr>
          <w:rtl w:val="true"/>
        </w:rPr>
        <w:t>حدیث</w:t>
      </w:r>
      <w:bookmarkEnd w:id="1461"/>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بْنِ عِیسَی عَنِ ابْنِ مَحْبُوبٍ عَنْ مُحَمَّدِ بْنِ الْقَاسِمِ الْهَاشِمِیِّ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لَمْ یَهْتَمَّ بِأُمُورِ الْمُسْلِمِینَ فَلَیْسَ بِمُسْلِمٍ</w:t>
      </w:r>
      <w:r>
        <w:rPr>
          <w:rFonts w:eastAsia="Amiri" w:cs="Amiri" w:ascii="Amiri" w:hAnsi="Amiri"/>
          <w:color w:val="111111"/>
          <w:sz w:val="28"/>
          <w:szCs w:val="28"/>
          <w:rtl w:val="true"/>
          <w:lang w:bidi="ar-SA"/>
        </w:rPr>
        <w:t>.</w:t>
      </w:r>
    </w:p>
    <w:p>
      <w:pPr>
        <w:pStyle w:val="Heading4"/>
        <w:numPr>
          <w:ilvl w:val="3"/>
          <w:numId w:val="1"/>
        </w:numPr>
        <w:rPr/>
      </w:pPr>
      <w:bookmarkStart w:id="1462" w:name="__RefHeading___Toc1208508_3830689328"/>
      <w:bookmarkStart w:id="1463" w:name="_Toc655"/>
      <w:bookmarkEnd w:id="1462"/>
      <w:r>
        <w:rPr/>
        <w:t>5</w:t>
      </w:r>
      <w:r>
        <w:rPr>
          <w:rtl w:val="true"/>
        </w:rPr>
        <w:t xml:space="preserve">- </w:t>
      </w:r>
      <w:r>
        <w:rPr>
          <w:rtl w:val="true"/>
        </w:rPr>
        <w:t>حدیث</w:t>
      </w:r>
      <w:bookmarkEnd w:id="1463"/>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سَلَمَةَ بْنِ الْخَطَّابِ عَنْ سُلَیْمَانَ بْنِ سَمَاعَةَ عَنْ عَمِّهِ عَاصِمٍ الْکُوزِیِّ عَنْ أَبِی عَبْدِ اللَّهِ علیه السلام أَنَّ النَّبِیَّ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أَصْبَحَ لَا یَهْتَمُّ بِأُمُورِ الْمُسْلِمِینَ فَلَیْسَ مِنْهُمْ وَ مَنْ سَمِعَ رَجُلًا یُنَادِی یَا لَلْمُسْلِمِینَ فَلَمْ یُجِبْهُ فَلَیْسَ بِمُسْلِمٍ</w:t>
      </w:r>
      <w:r>
        <w:rPr>
          <w:rFonts w:eastAsia="Amiri" w:cs="Amiri" w:ascii="Amiri" w:hAnsi="Amiri"/>
          <w:color w:val="111111"/>
          <w:sz w:val="28"/>
          <w:szCs w:val="28"/>
          <w:rtl w:val="true"/>
          <w:lang w:bidi="ar-SA"/>
        </w:rPr>
        <w:t>.</w:t>
      </w:r>
    </w:p>
    <w:p>
      <w:pPr>
        <w:pStyle w:val="Heading4"/>
        <w:numPr>
          <w:ilvl w:val="3"/>
          <w:numId w:val="1"/>
        </w:numPr>
        <w:rPr/>
      </w:pPr>
      <w:bookmarkStart w:id="1464" w:name="__RefHeading___Toc1208510_3830689328"/>
      <w:bookmarkStart w:id="1465" w:name="_Toc656"/>
      <w:bookmarkEnd w:id="1464"/>
      <w:r>
        <w:rPr/>
        <w:t>6</w:t>
      </w:r>
      <w:r>
        <w:rPr>
          <w:rtl w:val="true"/>
        </w:rPr>
        <w:t xml:space="preserve">- </w:t>
      </w:r>
      <w:r>
        <w:rPr>
          <w:rtl w:val="true"/>
        </w:rPr>
        <w:t>حدیث</w:t>
      </w:r>
      <w:bookmarkEnd w:id="1465"/>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النَّوْفَلِیِّ عَنِ السَّکُونِیِّ عَنْ أَبِی عَبْدِ اللَّهِ علیه السلام قَالَ قَالَ رَسُولُ اللَّهِ ص الْخَلْقُ عِیَالُ اللَّهِ فَأَحَبُّ الْخَلْقِ إِلَی اللَّهِ مَنْ نَفَعَ عِیَالَ اللَّهِ وَ أَدْخَلَ عَلَی أَهْلِ بَیْتٍ سُرُوراً</w:t>
      </w:r>
      <w:r>
        <w:rPr>
          <w:rFonts w:eastAsia="Amiri" w:cs="Amiri" w:ascii="Amiri" w:hAnsi="Amiri"/>
          <w:color w:val="111111"/>
          <w:sz w:val="28"/>
          <w:szCs w:val="28"/>
          <w:rtl w:val="true"/>
          <w:lang w:bidi="ar-SA"/>
        </w:rPr>
        <w:t>.</w:t>
      </w:r>
    </w:p>
    <w:p>
      <w:pPr>
        <w:pStyle w:val="Heading4"/>
        <w:numPr>
          <w:ilvl w:val="3"/>
          <w:numId w:val="1"/>
        </w:numPr>
        <w:rPr/>
      </w:pPr>
      <w:bookmarkStart w:id="1466" w:name="__RefHeading___Toc1208512_3830689328"/>
      <w:bookmarkStart w:id="1467" w:name="_Toc657"/>
      <w:bookmarkEnd w:id="1466"/>
      <w:r>
        <w:rPr/>
        <w:t>7</w:t>
      </w:r>
      <w:r>
        <w:rPr>
          <w:rtl w:val="true"/>
        </w:rPr>
        <w:t xml:space="preserve">- </w:t>
      </w:r>
      <w:r>
        <w:rPr>
          <w:rtl w:val="true"/>
        </w:rPr>
        <w:t>حدیث</w:t>
      </w:r>
      <w:bookmarkEnd w:id="1467"/>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بْنِ خَالِدٍ عَنْ عَلِیِّ بْنِ الْحَکَمِ عَنْ سَیْفِ بْنِ عَمِیرَةَ قَالَ حَدَّثَنِی مَنْ سَمِعَ أَبَا عَبْدِ اللَّهِ علیه السلام یَقُولُ سُئِلَ رَسُولُ اللَّهِ صلی الله علیه و آله مَنْ أَحَبُّ النَّاسِ إِلَی اللَّهِ قَالَ أَنْفَعُ النَّاسِ لِلنَّاسِ</w:t>
      </w:r>
      <w:r>
        <w:rPr>
          <w:rFonts w:eastAsia="Amiri" w:cs="Amiri" w:ascii="Amiri" w:hAnsi="Amiri"/>
          <w:color w:val="111111"/>
          <w:sz w:val="28"/>
          <w:szCs w:val="28"/>
          <w:rtl w:val="true"/>
          <w:lang w:bidi="ar-SA"/>
        </w:rPr>
        <w:t>.</w:t>
      </w:r>
    </w:p>
    <w:p>
      <w:pPr>
        <w:pStyle w:val="Heading4"/>
        <w:numPr>
          <w:ilvl w:val="3"/>
          <w:numId w:val="1"/>
        </w:numPr>
        <w:rPr/>
      </w:pPr>
      <w:bookmarkStart w:id="1468" w:name="__RefHeading___Toc1208514_3830689328"/>
      <w:bookmarkStart w:id="1469" w:name="_Toc658"/>
      <w:bookmarkEnd w:id="1468"/>
      <w:r>
        <w:rPr/>
        <w:t>8</w:t>
      </w:r>
      <w:r>
        <w:rPr>
          <w:rtl w:val="true"/>
        </w:rPr>
        <w:t xml:space="preserve">- </w:t>
      </w:r>
      <w:r>
        <w:rPr>
          <w:rtl w:val="true"/>
        </w:rPr>
        <w:t>حدیث</w:t>
      </w:r>
      <w:bookmarkEnd w:id="1469"/>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عَنْ عَلِیِّ بْنِ الْحَکَمِ عَنْ مُثَنَّی بْنِ الْوَلِیدِ الْحَنَّاطِ عَنْ فِطْرِ بْنِ خَلِیفَةَ عَنْ عُمَرَ بْنِ عَلِیِّ بْنِ الْحُسَیْنِ عَنْ أَبِیهِ صلی الله علیه و آله قَالَ قَالَ رَسُولُ اللَّهِ ص مَنْ رَدَّ عَنْ قَوْمٍ مِنَ الْمُسْلِمِینَ عَادِیَةَ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مَاءٍ</w:t>
      </w:r>
      <w:r>
        <w:rPr>
          <w:rFonts w:eastAsia="Amiri" w:cs="Amiri" w:ascii="Amiri" w:hAnsi="Amiri"/>
          <w:color w:val="111111"/>
          <w:sz w:val="28"/>
          <w:szCs w:val="28"/>
          <w:rtl w:val="true"/>
          <w:lang w:bidi="ar-SA"/>
        </w:rPr>
        <w:t xml:space="preserve">] </w:t>
      </w:r>
      <w:r>
        <w:rPr>
          <w:rStyle w:val="FootnoteAnchor"/>
          <w:rtl w:val="true"/>
        </w:rPr>
        <w:footnoteReference w:id="633"/>
      </w:r>
      <w:r>
        <w:rPr>
          <w:rFonts w:ascii="Amiri" w:hAnsi="Amiri" w:eastAsia="Amiri" w:cs="Amiri"/>
          <w:color w:val="111111"/>
          <w:sz w:val="28"/>
          <w:sz w:val="28"/>
          <w:szCs w:val="28"/>
          <w:rtl w:val="true"/>
          <w:lang w:bidi="ar-SA"/>
        </w:rPr>
        <w:t>أَوْ نَارٍ أُوجِبَتْ لَهُ الْجَنَّةُ</w:t>
      </w:r>
      <w:r>
        <w:rPr>
          <w:rFonts w:eastAsia="Amiri" w:cs="Amiri" w:ascii="Amiri" w:hAnsi="Amiri"/>
          <w:color w:val="111111"/>
          <w:sz w:val="28"/>
          <w:szCs w:val="28"/>
          <w:rtl w:val="true"/>
          <w:lang w:bidi="ar-SA"/>
        </w:rPr>
        <w:t>.</w:t>
      </w:r>
    </w:p>
    <w:p>
      <w:pPr>
        <w:pStyle w:val="Heading4"/>
        <w:numPr>
          <w:ilvl w:val="3"/>
          <w:numId w:val="1"/>
        </w:numPr>
        <w:rPr/>
      </w:pPr>
      <w:bookmarkStart w:id="1470" w:name="__RefHeading___Toc1208516_3830689328"/>
      <w:bookmarkStart w:id="1471" w:name="_Toc659"/>
      <w:bookmarkEnd w:id="1470"/>
      <w:r>
        <w:rPr/>
        <w:t>9</w:t>
      </w:r>
      <w:r>
        <w:rPr>
          <w:rtl w:val="true"/>
        </w:rPr>
        <w:t xml:space="preserve">- </w:t>
      </w:r>
      <w:r>
        <w:rPr>
          <w:rtl w:val="true"/>
        </w:rPr>
        <w:t>حدیث</w:t>
      </w:r>
      <w:bookmarkEnd w:id="1471"/>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ابْنِ فَضَّالٍ عَنْ ثَعْلَبَةَ بْنِ مَیْمُونٍ عَنْ مُعَاوِیَةَ بْنِ عَمَّارٍ عَنْ أَبِی عَبْدِ اللَّهِ ع فِی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قُولُوا لِلنَّاسِ حُسْناً </w:t>
      </w:r>
      <w:r>
        <w:rPr>
          <w:rStyle w:val="FootnoteAnchor"/>
          <w:rtl w:val="true"/>
        </w:rPr>
        <w:footnoteReference w:id="634"/>
      </w:r>
      <w:r>
        <w:rPr>
          <w:rFonts w:ascii="Amiri" w:hAnsi="Amiri" w:eastAsia="Amiri" w:cs="Amiri"/>
          <w:color w:val="111111"/>
          <w:sz w:val="28"/>
          <w:sz w:val="28"/>
          <w:szCs w:val="28"/>
          <w:rtl w:val="true"/>
          <w:lang w:bidi="ar-SA"/>
        </w:rPr>
        <w:t xml:space="preserve">قَالَ قُولُوا لِلنَّاسِ حُسْناً وَ لَا تَقُولُوا إِلَّا خَیْراً حَتَّی تَعْلَمُوا مَا هُوَ </w:t>
      </w:r>
      <w:r>
        <w:rPr>
          <w:rStyle w:val="FootnoteAnchor"/>
          <w:rtl w:val="true"/>
        </w:rPr>
        <w:footnoteReference w:id="635"/>
      </w:r>
      <w:r>
        <w:rPr>
          <w:rFonts w:eastAsia="Times New Roman" w:cs="Times New Roman" w:ascii="Times New Roman" w:hAnsi="Times New Roman"/>
          <w:color w:val="111111"/>
          <w:sz w:val="28"/>
          <w:szCs w:val="28"/>
          <w:rtl w:val="true"/>
          <w:lang w:val="en-US" w:bidi="en-US"/>
        </w:rPr>
        <w:t xml:space="preserve">.. </w:t>
      </w:r>
      <w:bookmarkStart w:id="1472" w:name="pg13650_137257"/>
    </w:p>
    <w:p>
      <w:pPr>
        <w:pStyle w:val="Heading4"/>
        <w:numPr>
          <w:ilvl w:val="3"/>
          <w:numId w:val="1"/>
        </w:numPr>
        <w:rPr/>
      </w:pPr>
      <w:bookmarkStart w:id="1473" w:name="__RefHeading___Toc1208518_3830689328"/>
      <w:bookmarkStart w:id="1474" w:name="_Toc660"/>
      <w:bookmarkEnd w:id="1472"/>
      <w:bookmarkEnd w:id="1473"/>
      <w:r>
        <w:rPr/>
        <w:t>10</w:t>
      </w:r>
      <w:r>
        <w:rPr>
          <w:rtl w:val="true"/>
        </w:rPr>
        <w:t xml:space="preserve">- </w:t>
      </w:r>
      <w:r>
        <w:rPr>
          <w:rtl w:val="true"/>
        </w:rPr>
        <w:t>حدیث</w:t>
      </w:r>
      <w:bookmarkEnd w:id="1474"/>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ابْنِ أَبِی نَجْرَانَ عَنْ أَبِی جَمِیلَةَ الْمُفَضَّلِ بْنِ صَالِحٍ عَنْ جَابِرِ بْنِ یَزِیدَ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قُولُوا لِلنَّاسِ حُسْناً قَالَ قُولُوا لِلنَّاسِ أَحْسَنَ مَا تُحِبُّونَ أَنْ یُقَالَ فِیکُمْ</w:t>
      </w:r>
      <w:r>
        <w:rPr>
          <w:rFonts w:eastAsia="Amiri" w:cs="Amiri" w:ascii="Amiri" w:hAnsi="Amiri"/>
          <w:color w:val="111111"/>
          <w:sz w:val="28"/>
          <w:szCs w:val="28"/>
          <w:rtl w:val="true"/>
          <w:lang w:bidi="ar-SA"/>
        </w:rPr>
        <w:t>.</w:t>
      </w:r>
    </w:p>
    <w:p>
      <w:pPr>
        <w:pStyle w:val="Heading4"/>
        <w:numPr>
          <w:ilvl w:val="3"/>
          <w:numId w:val="1"/>
        </w:numPr>
        <w:rPr/>
      </w:pPr>
      <w:bookmarkStart w:id="1475" w:name="__RefHeading___Toc1208520_3830689328"/>
      <w:bookmarkStart w:id="1476" w:name="_Toc661"/>
      <w:bookmarkEnd w:id="1475"/>
      <w:r>
        <w:rPr/>
        <w:t>11</w:t>
      </w:r>
      <w:r>
        <w:rPr>
          <w:rtl w:val="true"/>
        </w:rPr>
        <w:t xml:space="preserve">- </w:t>
      </w:r>
      <w:r>
        <w:rPr>
          <w:rtl w:val="true"/>
        </w:rPr>
        <w:t>حدیث</w:t>
      </w:r>
      <w:bookmarkEnd w:id="1476"/>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زِیَادٍ عَنْ یَحْیَی بْنِ الْمُبَارَکِ عَنْ عَبْدِ اللَّهِ بْنِ جَبَلَةَ عَنْ رَجُلٍ عَنْ أَبِی عَبْدِ اللَّهِ ع قَالَ‌فِی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جَعَلَنِی مُبارَکاً أَیْنَ ما کُنْتُ </w:t>
      </w:r>
      <w:r>
        <w:rPr>
          <w:rStyle w:val="FootnoteAnchor"/>
          <w:rtl w:val="true"/>
        </w:rPr>
        <w:footnoteReference w:id="636"/>
      </w:r>
      <w:r>
        <w:rPr>
          <w:rFonts w:ascii="Amiri" w:hAnsi="Amiri" w:eastAsia="Amiri" w:cs="Amiri"/>
          <w:color w:val="111111"/>
          <w:sz w:val="28"/>
          <w:sz w:val="28"/>
          <w:szCs w:val="28"/>
          <w:rtl w:val="true"/>
          <w:lang w:bidi="ar-SA"/>
        </w:rPr>
        <w:t>قَالَ نَفَّاعاً</w:t>
      </w:r>
      <w:r>
        <w:rPr>
          <w:rFonts w:eastAsia="Amiri" w:cs="Amiri" w:ascii="Amiri" w:hAnsi="Amiri"/>
          <w:color w:val="111111"/>
          <w:sz w:val="28"/>
          <w:szCs w:val="28"/>
          <w:rtl w:val="true"/>
          <w:lang w:bidi="ar-SA"/>
        </w:rPr>
        <w:t>.</w:t>
      </w:r>
    </w:p>
    <w:p>
      <w:pPr>
        <w:pStyle w:val="Heading3"/>
        <w:numPr>
          <w:ilvl w:val="2"/>
          <w:numId w:val="1"/>
        </w:numPr>
        <w:rPr/>
      </w:pPr>
      <w:bookmarkStart w:id="1477" w:name="__RefHeading___Toc1208522_3830689328"/>
      <w:bookmarkStart w:id="1478" w:name="_Toc662"/>
      <w:bookmarkEnd w:id="1477"/>
      <w:r>
        <w:rPr>
          <w:rtl w:val="true"/>
        </w:rPr>
        <w:t>بَابُ إِجْلَالِ الْکَبِیرِ</w:t>
      </w:r>
      <w:bookmarkEnd w:id="1478"/>
    </w:p>
    <w:p>
      <w:pPr>
        <w:pStyle w:val="Heading4"/>
        <w:numPr>
          <w:ilvl w:val="3"/>
          <w:numId w:val="1"/>
        </w:numPr>
        <w:rPr/>
      </w:pPr>
      <w:bookmarkStart w:id="1479" w:name="__RefHeading___Toc1208524_3830689328"/>
      <w:bookmarkStart w:id="1480" w:name="_Toc663"/>
      <w:bookmarkEnd w:id="1479"/>
      <w:r>
        <w:rPr/>
        <w:t>1</w:t>
      </w:r>
      <w:r>
        <w:rPr>
          <w:rtl w:val="true"/>
        </w:rPr>
        <w:t xml:space="preserve">- </w:t>
      </w:r>
      <w:r>
        <w:rPr>
          <w:rtl w:val="true"/>
        </w:rPr>
        <w:t>حدیث</w:t>
      </w:r>
      <w:bookmarkEnd w:id="148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بَعْضِ أَصْحَابِهِ عَنْ أَبِی عَبْدِ اللَّهِ علیه السلام قَالَ قَالَ رَسُولُ اللَّهِ ص مِنْ إِجْلَالِ اللَّهِ إِجْلَالُ ذِی الشَّیْبَةِ الْمُسْلِمِ</w:t>
      </w:r>
      <w:r>
        <w:rPr>
          <w:rFonts w:eastAsia="Amiri" w:cs="Amiri" w:ascii="Amiri" w:hAnsi="Amiri"/>
          <w:color w:val="111111"/>
          <w:sz w:val="28"/>
          <w:szCs w:val="28"/>
          <w:rtl w:val="true"/>
          <w:lang w:bidi="ar-SA"/>
        </w:rPr>
        <w:t>.</w:t>
      </w:r>
    </w:p>
    <w:p>
      <w:pPr>
        <w:pStyle w:val="Heading4"/>
        <w:numPr>
          <w:ilvl w:val="3"/>
          <w:numId w:val="1"/>
        </w:numPr>
        <w:rPr/>
      </w:pPr>
      <w:bookmarkStart w:id="1481" w:name="__RefHeading___Toc1208526_3830689328"/>
      <w:bookmarkStart w:id="1482" w:name="_Toc664"/>
      <w:bookmarkEnd w:id="1481"/>
      <w:r>
        <w:rPr/>
        <w:t>2</w:t>
      </w:r>
      <w:r>
        <w:rPr>
          <w:rtl w:val="true"/>
        </w:rPr>
        <w:t xml:space="preserve">- </w:t>
      </w:r>
      <w:r>
        <w:rPr>
          <w:rtl w:val="true"/>
        </w:rPr>
        <w:t>حدیث</w:t>
      </w:r>
      <w:bookmarkEnd w:id="1482"/>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رَفَعَهُ قَالَ قَالَ أَبُو عَبْدِ اللَّهِ ع لَیْسَ مِنَّا مَنْ لَمْ یُوَقِّرْ کَبِیرَنَا وَ یَرْحَمْ صَغِیرَنَا</w:t>
      </w:r>
      <w:r>
        <w:rPr>
          <w:rFonts w:eastAsia="Amiri" w:cs="Amiri" w:ascii="Amiri" w:hAnsi="Amiri"/>
          <w:color w:val="111111"/>
          <w:sz w:val="28"/>
          <w:szCs w:val="28"/>
          <w:rtl w:val="true"/>
          <w:lang w:bidi="ar-SA"/>
        </w:rPr>
        <w:t>.</w:t>
      </w:r>
    </w:p>
    <w:p>
      <w:pPr>
        <w:pStyle w:val="Heading4"/>
        <w:numPr>
          <w:ilvl w:val="3"/>
          <w:numId w:val="1"/>
        </w:numPr>
        <w:rPr/>
      </w:pPr>
      <w:bookmarkStart w:id="1483" w:name="__RefHeading___Toc1208528_3830689328"/>
      <w:bookmarkStart w:id="1484" w:name="_Toc665"/>
      <w:bookmarkEnd w:id="1483"/>
      <w:r>
        <w:rPr/>
        <w:t>3</w:t>
      </w:r>
      <w:r>
        <w:rPr>
          <w:rtl w:val="true"/>
        </w:rPr>
        <w:t xml:space="preserve">- </w:t>
      </w:r>
      <w:r>
        <w:rPr>
          <w:rtl w:val="true"/>
        </w:rPr>
        <w:t>حدیث</w:t>
      </w:r>
      <w:bookmarkEnd w:id="1484"/>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عَبْدِ اللَّهِ بْنِ أَبَانٍ عَنِ الْوَصَّافِیِّ قَالَ قَالَ أَبُو عَبْدِ اللَّهِ ع عَظِّمُوا کِبَارَکُمْ وَ صِلُوا أَرْحَامَکُمْ وَ لَیْسَ تَصِلُونَهُمْ بِشَیْ‌ءٍ أَفْضَلَ مِنْ کَفِّ الْأَذَی عَنْهُمْ</w:t>
      </w:r>
      <w:r>
        <w:rPr>
          <w:rFonts w:eastAsia="Amiri" w:cs="Amiri" w:ascii="Amiri" w:hAnsi="Amiri"/>
          <w:color w:val="111111"/>
          <w:sz w:val="28"/>
          <w:szCs w:val="28"/>
          <w:rtl w:val="true"/>
          <w:lang w:bidi="ar-SA"/>
        </w:rPr>
        <w:t>.</w:t>
      </w:r>
    </w:p>
    <w:p>
      <w:pPr>
        <w:pStyle w:val="Heading3"/>
        <w:numPr>
          <w:ilvl w:val="2"/>
          <w:numId w:val="1"/>
        </w:numPr>
        <w:rPr/>
      </w:pPr>
      <w:bookmarkStart w:id="1485" w:name="__RefHeading___Toc1208530_3830689328"/>
      <w:bookmarkStart w:id="1486" w:name="_Toc666"/>
      <w:bookmarkEnd w:id="1485"/>
      <w:r>
        <w:rPr>
          <w:rtl w:val="true"/>
        </w:rPr>
        <w:t>بَابُ أُخُوَّةِ الْمُؤْمِنِینَ بَعْضِهِمْ لِبَعْضٍ</w:t>
      </w:r>
      <w:bookmarkEnd w:id="1486"/>
    </w:p>
    <w:p>
      <w:pPr>
        <w:pStyle w:val="Heading4"/>
        <w:numPr>
          <w:ilvl w:val="3"/>
          <w:numId w:val="1"/>
        </w:numPr>
        <w:rPr/>
      </w:pPr>
      <w:bookmarkStart w:id="1487" w:name="__RefHeading___Toc1208532_3830689328"/>
      <w:bookmarkStart w:id="1488" w:name="_Toc667"/>
      <w:bookmarkEnd w:id="1487"/>
      <w:r>
        <w:rPr/>
        <w:t>1</w:t>
      </w:r>
      <w:r>
        <w:rPr>
          <w:rtl w:val="true"/>
        </w:rPr>
        <w:t xml:space="preserve">- </w:t>
      </w:r>
      <w:r>
        <w:rPr>
          <w:rtl w:val="true"/>
        </w:rPr>
        <w:t>حدیث</w:t>
      </w:r>
      <w:bookmarkEnd w:id="1488"/>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أَحْمَدَ بْنِ مُحَمَّدِ بْنِ خَالِدٍ عَنْ عُثْمَانَ بْنِ عِیسَی عَنِ الْمُفَضَّلِ بْنِ عُمَرَ قَالَ قَالَ أَبُو عَبْدِ اللَّهِ ع إِنَّمَا الْمُؤْمِنُونَ إِخْوَةٌ بَنُو أَبٍ وَ أُمٍ </w:t>
      </w:r>
      <w:r>
        <w:rPr>
          <w:rStyle w:val="FootnoteAnchor"/>
          <w:rtl w:val="true"/>
        </w:rPr>
        <w:footnoteReference w:id="637"/>
      </w:r>
      <w:r>
        <w:rPr>
          <w:rFonts w:ascii="Amiri" w:hAnsi="Amiri" w:eastAsia="Amiri" w:cs="Amiri"/>
          <w:color w:val="111111"/>
          <w:sz w:val="28"/>
          <w:sz w:val="28"/>
          <w:szCs w:val="28"/>
          <w:rtl w:val="true"/>
          <w:lang w:bidi="ar-SA"/>
        </w:rPr>
        <w:t>وَ إِذَا ضَرَبَ عَلَی رَجُلٍ مِنْهُمْ عِرْقٌ سَهِرَ لَهُ الْآخَرُونَ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bookmarkStart w:id="1489" w:name="pg13650_137258"/>
    </w:p>
    <w:p>
      <w:pPr>
        <w:pStyle w:val="Heading4"/>
        <w:numPr>
          <w:ilvl w:val="3"/>
          <w:numId w:val="1"/>
        </w:numPr>
        <w:rPr/>
      </w:pPr>
      <w:bookmarkStart w:id="1490" w:name="__RefHeading___Toc1208534_3830689328"/>
      <w:bookmarkStart w:id="1491" w:name="_Toc668"/>
      <w:bookmarkEnd w:id="1489"/>
      <w:bookmarkEnd w:id="1490"/>
      <w:r>
        <w:rPr/>
        <w:t>2</w:t>
      </w:r>
      <w:r>
        <w:rPr>
          <w:rtl w:val="true"/>
        </w:rPr>
        <w:t xml:space="preserve">- </w:t>
      </w:r>
      <w:r>
        <w:rPr>
          <w:rtl w:val="true"/>
        </w:rPr>
        <w:t>حدیث</w:t>
      </w:r>
      <w:bookmarkEnd w:id="1491"/>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أَبِیهِ عَنْ فَضَالَةَ بْنِ أَیُّوبَ عَنْ عُمَرَ بْنِ أَبَانٍ عَنْ جَابِرٍ الْجُعْفِیِّ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تَقَبَّضْتُ بَیْنَ یَدَیْ أَبِی جَعْفَرٍ علیه السلام فَقُلْتُ جُعِلْتُ فِدَاکَ رُبَّمَا حَزِنْتُ مِنْ غَیْرِ مُصِیبَةٍ تُصِیبُنِی أَوْ أَمْرٍ یَنْزِلُ بِی حَتَّی یَعْرِفَ ذَلِکَ أَهْلِی فِی وَجْهِی وَ صَدِیقِی فَقَالَ نَعَمْ یَا جَابِرُ إِنَّ اللَّهَ عَزَّ وَ جَلَّ خَلَقَ الْمُؤْمِنِینَ مِنْ طِینَةِ الْجِنَانِ وَ أَجْرَی فِیهِمْ مِنْ رِیحِ رُوحِهِ فَلِذَلِکَ الْمُؤْمِنُ أَخُو الْمُؤْمِنِ لِأَبِیهِ وَ أُمِّهِ فَإِذَا أَصَابَ رُوحاً مِنْ تِلْکَ الْأَرْوَاحِ فِی بَلَدٍ مِنَ الْبُلْدَانِ حُزْنٌ حَزِنَتْ هَذِهِ لِأَنَّهَا مِنْهَا </w:t>
      </w:r>
      <w:r>
        <w:rPr>
          <w:rStyle w:val="FootnoteAnchor"/>
          <w:rtl w:val="true"/>
        </w:rPr>
        <w:footnoteReference w:id="63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492" w:name="__RefHeading___Toc1208536_3830689328"/>
      <w:bookmarkStart w:id="1493" w:name="_Toc669"/>
      <w:bookmarkEnd w:id="1492"/>
      <w:r>
        <w:rPr/>
        <w:t>3</w:t>
      </w:r>
      <w:r>
        <w:rPr>
          <w:rtl w:val="true"/>
        </w:rPr>
        <w:t xml:space="preserve">- </w:t>
      </w:r>
      <w:r>
        <w:rPr>
          <w:rtl w:val="true"/>
        </w:rPr>
        <w:t>حدیث</w:t>
      </w:r>
      <w:bookmarkEnd w:id="1493"/>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بْنِ عِیسَی عَنِ ابْنِ فَضَّالٍ عَنْ عَلِیِّ بْنِ عُقْبَةَ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الْمُؤْمِنُ أَخُو الْمُؤْمِنِ عَیْنُهُ وَ دَلِیلُهُ لَا یَخُونُهُ وَ لَا یَظْلِمُهُ وَ لَا یَغُشُّهُ وَ لَا یَعِدُهُ عِدَةً فَیُخْلِفَهُ</w:t>
      </w:r>
      <w:r>
        <w:rPr>
          <w:rFonts w:eastAsia="Amiri" w:cs="Amiri" w:ascii="Amiri" w:hAnsi="Amiri"/>
          <w:color w:val="111111"/>
          <w:sz w:val="28"/>
          <w:szCs w:val="28"/>
          <w:rtl w:val="true"/>
          <w:lang w:bidi="ar-SA"/>
        </w:rPr>
        <w:t>.</w:t>
      </w:r>
    </w:p>
    <w:p>
      <w:pPr>
        <w:pStyle w:val="Heading4"/>
        <w:numPr>
          <w:ilvl w:val="3"/>
          <w:numId w:val="1"/>
        </w:numPr>
        <w:rPr/>
      </w:pPr>
      <w:bookmarkStart w:id="1494" w:name="__RefHeading___Toc1208538_3830689328"/>
      <w:bookmarkStart w:id="1495" w:name="_Toc670"/>
      <w:bookmarkEnd w:id="1494"/>
      <w:r>
        <w:rPr/>
        <w:t>4</w:t>
      </w:r>
      <w:r>
        <w:rPr>
          <w:rtl w:val="true"/>
        </w:rPr>
        <w:t xml:space="preserve">- </w:t>
      </w:r>
      <w:r>
        <w:rPr>
          <w:rtl w:val="true"/>
        </w:rPr>
        <w:t>حدیث</w:t>
      </w:r>
      <w:bookmarkEnd w:id="1495"/>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بْنِ عِیسَی وَ عِدَّةٌ مِنْ أَصْحَابِنَا عَنْ سَهْلِ بْنِ زِیَادٍ جَمِیعاً عَنِ ابْنِ مَحْبُوبٍ عَنْ عَلِیِّ بْنِ رِئَابٍ عَنْ أَبِی بَصِیرٍ قَالَ سَمِعْتُ أَبَا عَبْدِ اللَّهِ علیه السلام یَقُولُ الْمُؤْمِنُ أَخُو الْمُؤْمِنِ کَالْجَسَدِ الْوَاحِدِ إِنِ اشْتَکَی شَیْئاً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 أَلَمَ ذَلِکَ فِی سَائِرِ جَسَدِهِ وَ أَرْوَاحُهُمَا مِنْ رُوحٍ وَاحِدَةٍ وَ إِنَّ رُوحَ الْمُؤْمِنِ لَأَشَدُّ اتِّصَالًا بِرُوحِ اللَّهِ مِنِ اتِّصَالِ شُعَاعِ الشَّمْسِ بِهَا</w:t>
      </w:r>
      <w:r>
        <w:rPr>
          <w:rFonts w:eastAsia="Amiri" w:cs="Amiri" w:ascii="Amiri" w:hAnsi="Amiri"/>
          <w:color w:val="111111"/>
          <w:sz w:val="28"/>
          <w:szCs w:val="28"/>
          <w:rtl w:val="true"/>
          <w:lang w:bidi="ar-SA"/>
        </w:rPr>
        <w:t>.</w:t>
      </w:r>
    </w:p>
    <w:p>
      <w:pPr>
        <w:pStyle w:val="Heading4"/>
        <w:numPr>
          <w:ilvl w:val="3"/>
          <w:numId w:val="1"/>
        </w:numPr>
        <w:rPr/>
      </w:pPr>
      <w:bookmarkStart w:id="1496" w:name="__RefHeading___Toc1208540_3830689328"/>
      <w:bookmarkStart w:id="1497" w:name="_Toc671"/>
      <w:bookmarkEnd w:id="1496"/>
      <w:r>
        <w:rPr/>
        <w:t>5</w:t>
      </w:r>
      <w:r>
        <w:rPr>
          <w:rtl w:val="true"/>
        </w:rPr>
        <w:t xml:space="preserve">- </w:t>
      </w:r>
      <w:r>
        <w:rPr>
          <w:rtl w:val="true"/>
        </w:rPr>
        <w:t>حدیث</w:t>
      </w:r>
      <w:bookmarkEnd w:id="1497"/>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زِیَادٍ عَنْ عَبْدِ الرَّحْمَنِ بْنِ أَبِی نَجْرَانَ عَنْ مُثَنًّی الْحَنَّاطِ عَنِ الْحَارِثِ بْنِ الْمُغِیرَةِ قَالَ قَالَ أَبُو عَبْدِ اللَّهِ ع الْمُسْلِمُ أَخُو الْمُسْلِمِ هُوَ عَیْنُهُ وَ مِرْآتُهُ وَ دَلِیلُهُ لَا یَخُونُهُ وَ لَا یَخْدَعُهُ وَ لَا یَظْلِمُهُ وَ لَا یَکْذِبُهُ وَ لَا یَغْتَابُهُ</w:t>
      </w:r>
      <w:r>
        <w:rPr>
          <w:rFonts w:eastAsia="Amiri" w:cs="Amiri" w:ascii="Amiri" w:hAnsi="Amiri"/>
          <w:color w:val="111111"/>
          <w:sz w:val="28"/>
          <w:szCs w:val="28"/>
          <w:rtl w:val="true"/>
          <w:lang w:bidi="ar-SA"/>
        </w:rPr>
        <w:t>.</w:t>
      </w:r>
    </w:p>
    <w:p>
      <w:pPr>
        <w:pStyle w:val="Heading4"/>
        <w:numPr>
          <w:ilvl w:val="3"/>
          <w:numId w:val="1"/>
        </w:numPr>
        <w:rPr/>
      </w:pPr>
      <w:bookmarkStart w:id="1498" w:name="__RefHeading___Toc1208542_3830689328"/>
      <w:bookmarkStart w:id="1499" w:name="_Toc672"/>
      <w:bookmarkEnd w:id="1498"/>
      <w:r>
        <w:rPr/>
        <w:t>6</w:t>
      </w:r>
      <w:r>
        <w:rPr>
          <w:rtl w:val="true"/>
        </w:rPr>
        <w:t xml:space="preserve">- </w:t>
      </w:r>
      <w:r>
        <w:rPr>
          <w:rtl w:val="true"/>
        </w:rPr>
        <w:t>حدیث</w:t>
      </w:r>
      <w:bookmarkEnd w:id="1499"/>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حَفْصِ بْنِ الْبَخْتَرِیِّ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عِنْدَ أَبِی عَبْدِ اللَّهِ علیه السلام وَ دَخَلَ عَلَیْهِ رَجُلٌ فَقَالَ لِی تُحِبُّهُ فَقُلْتُ نَعَمْ فَقَالَ لِی وَ لِمَ لَا تُحِبُّهُ وَ هُوَ أَخُوکَ وَ شَرِیکُکَ فِی دِینِکَ وَ عَوْنُکَ عَلَی عَدُوِّکَ وَ رِزْقُهُ عَلَی غَیْرِکَ</w:t>
      </w:r>
      <w:r>
        <w:rPr>
          <w:rFonts w:eastAsia="Amiri" w:cs="Amiri" w:ascii="Amiri" w:hAnsi="Amiri"/>
          <w:color w:val="111111"/>
          <w:sz w:val="28"/>
          <w:szCs w:val="28"/>
          <w:rtl w:val="true"/>
          <w:lang w:bidi="ar-SA"/>
        </w:rPr>
        <w:t>.</w:t>
      </w:r>
    </w:p>
    <w:p>
      <w:pPr>
        <w:pStyle w:val="Heading4"/>
        <w:numPr>
          <w:ilvl w:val="3"/>
          <w:numId w:val="1"/>
        </w:numPr>
        <w:rPr/>
      </w:pPr>
      <w:bookmarkStart w:id="1500" w:name="__RefHeading___Toc1208544_3830689328"/>
      <w:bookmarkStart w:id="1501" w:name="_Toc673"/>
      <w:bookmarkEnd w:id="1500"/>
      <w:r>
        <w:rPr/>
        <w:t>7</w:t>
      </w:r>
      <w:r>
        <w:rPr>
          <w:rtl w:val="true"/>
        </w:rPr>
        <w:t xml:space="preserve">- </w:t>
      </w:r>
      <w:r>
        <w:rPr>
          <w:rtl w:val="true"/>
        </w:rPr>
        <w:t>حدیث</w:t>
      </w:r>
      <w:bookmarkEnd w:id="1501"/>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عَلِیٍّ الْأَشْعَرِیُّ عَنِ الْحُسَیْنِ بْنِ الْحَسَنِ عَنْ مُحَمَّدِ بْنِ أُورَمَةَ عَنْ بَعْضِ أَصْحَابِهِ عَنْ مُحَمَّدِ بْنِ الْحُسَیْنِ عَنْ مُحَمَّدِ بْنِ فُضَیْلٍ عَنْ أَبِی حَمْزَةَ عَنْ أَبِی جَعْفَرٍ علیه السلام قَالَ سَمِعْتُهُ یَقُولُ الْمُؤْمِنُ أَخُو الْمُؤْمِنِ لِأَبِیهِ وَ أُمِّهِ لِأَنَّ اللَّهَ عَزَّ وَ جَلَّ خَلَقَ الْمُؤْمِنِینَ مِنْ </w:t>
      </w:r>
      <w:r>
        <w:rPr>
          <w:rFonts w:eastAsia="Amiri" w:cs="Amiri" w:ascii="Amiri" w:hAnsi="Amiri"/>
          <w:color w:val="111111"/>
          <w:sz w:val="28"/>
          <w:szCs w:val="28"/>
          <w:rtl w:val="true"/>
          <w:lang w:bidi="ar-SA"/>
        </w:rPr>
        <w:t xml:space="preserve">. </w:t>
      </w:r>
      <w:bookmarkStart w:id="1502" w:name="pg13650_137259"/>
    </w:p>
    <w:p>
      <w:pPr>
        <w:pStyle w:val="BookText"/>
        <w:rPr/>
      </w:pPr>
      <w:bookmarkEnd w:id="1502"/>
      <w:r>
        <w:rPr>
          <w:rFonts w:ascii="Amiri" w:hAnsi="Amiri" w:eastAsia="Amiri" w:cs="Amiri"/>
          <w:color w:val="111111"/>
          <w:sz w:val="28"/>
          <w:sz w:val="28"/>
          <w:szCs w:val="28"/>
          <w:rtl w:val="true"/>
          <w:lang w:bidi="ar-SA"/>
        </w:rPr>
        <w:t>طِینَةِ الْجِنَانِ وَ أَجْرَی فِی صُوَرِهِمْ مِنْ رِیحِ الْجَنَّةِ فَلِذَلِکَ هُمْ إِخْوَةٌ لِأَبٍ وَ أُمٍّ</w:t>
      </w:r>
      <w:r>
        <w:rPr>
          <w:rFonts w:eastAsia="Amiri" w:cs="Amiri" w:ascii="Amiri" w:hAnsi="Amiri"/>
          <w:color w:val="111111"/>
          <w:sz w:val="28"/>
          <w:szCs w:val="28"/>
          <w:rtl w:val="true"/>
          <w:lang w:bidi="ar-SA"/>
        </w:rPr>
        <w:t>.</w:t>
      </w:r>
    </w:p>
    <w:p>
      <w:pPr>
        <w:pStyle w:val="Heading4"/>
        <w:numPr>
          <w:ilvl w:val="3"/>
          <w:numId w:val="1"/>
        </w:numPr>
        <w:rPr/>
      </w:pPr>
      <w:bookmarkStart w:id="1503" w:name="__RefHeading___Toc1208546_3830689328"/>
      <w:bookmarkStart w:id="1504" w:name="_Toc674"/>
      <w:bookmarkEnd w:id="1503"/>
      <w:r>
        <w:rPr/>
        <w:t>8</w:t>
      </w:r>
      <w:r>
        <w:rPr>
          <w:rtl w:val="true"/>
        </w:rPr>
        <w:t xml:space="preserve">- </w:t>
      </w:r>
      <w:r>
        <w:rPr>
          <w:rtl w:val="true"/>
        </w:rPr>
        <w:t>حدیث</w:t>
      </w:r>
      <w:bookmarkEnd w:id="1504"/>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بْنِ عِیسَی عَنِ الْحَجَّالِ عَنْ عَلِیِّ بْنِ عُقْبَةَ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الْمُؤْمِنَ أَخُو الْمُؤْمِنِ عَیْنُهُ وَ دَلِیلُهُ لَا یَخُونُهُ وَ لَا یَظْلِمُهُ وَ لَا یَغُشُّهُ وَ لَا یَعِدُهُ عِدَةً فَیُخْلِفَهُ</w:t>
      </w:r>
      <w:r>
        <w:rPr>
          <w:rFonts w:eastAsia="Amiri" w:cs="Amiri" w:ascii="Amiri" w:hAnsi="Amiri"/>
          <w:color w:val="111111"/>
          <w:sz w:val="28"/>
          <w:szCs w:val="28"/>
          <w:rtl w:val="true"/>
          <w:lang w:bidi="ar-SA"/>
        </w:rPr>
        <w:t>.</w:t>
      </w:r>
    </w:p>
    <w:p>
      <w:pPr>
        <w:pStyle w:val="Heading4"/>
        <w:numPr>
          <w:ilvl w:val="3"/>
          <w:numId w:val="1"/>
        </w:numPr>
        <w:rPr/>
      </w:pPr>
      <w:bookmarkStart w:id="1505" w:name="__RefHeading___Toc1208548_3830689328"/>
      <w:bookmarkStart w:id="1506" w:name="_Toc675"/>
      <w:bookmarkEnd w:id="1505"/>
      <w:r>
        <w:rPr/>
        <w:t>9</w:t>
      </w:r>
      <w:r>
        <w:rPr>
          <w:rtl w:val="true"/>
        </w:rPr>
        <w:t xml:space="preserve">- </w:t>
      </w:r>
      <w:r>
        <w:rPr>
          <w:rtl w:val="true"/>
        </w:rPr>
        <w:t>حدیث</w:t>
      </w:r>
      <w:bookmarkEnd w:id="1506"/>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بْنِ عِیسَی عَنْ أَحْمَدَ بْنِ أَبِی عَبْدِ اللَّهِ عَنْ رَجُلٍ عَنْ جَمِیلٍ عَنْ أَبِی عَبْدِ اللَّهِ علیه السلام قَالَ سَمِعْتُهُ یَقُولُ الْمُؤْمِنُونَ خَدَمٌ بَعْضُهُمْ لِبَعْضٍ قُلْتُ وَ کَیْفَ یَکُونُونَ خَدَماً بَعْضُهُمْ لِبَعْضٍ قَالَ یُفِیدُ بَعْضُهُمْ بَعْضاً الْحَدِیثَ </w:t>
      </w:r>
      <w:r>
        <w:rPr>
          <w:rStyle w:val="FootnoteAnchor"/>
          <w:rtl w:val="true"/>
        </w:rPr>
        <w:footnoteReference w:id="63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507" w:name="__RefHeading___Toc1208550_3830689328"/>
      <w:bookmarkStart w:id="1508" w:name="_Toc676"/>
      <w:bookmarkEnd w:id="1507"/>
      <w:r>
        <w:rPr/>
        <w:t>10</w:t>
      </w:r>
      <w:r>
        <w:rPr>
          <w:rtl w:val="true"/>
        </w:rPr>
        <w:t xml:space="preserve">- </w:t>
      </w:r>
      <w:r>
        <w:rPr>
          <w:rtl w:val="true"/>
        </w:rPr>
        <w:t>حدیث</w:t>
      </w:r>
      <w:bookmarkEnd w:id="1508"/>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بْنُ إِبْرَاهِیمَ عَنْ أَبِیهِ وَ مُحَمَّدُ بْنُ یَحْیَی عَنْ أَحْمَدَ بْنِ مُحَمَّدِ بْنِ عِیسَی جَمِیعاً عَنِ ابْنِ أَبِی عُمَیْرٍ عَنْ إِسْمَاعِیلَ الْبَصْرِیِّ عَنْ فُضَیْلِ بْنِ یَسَارٍ قَالَ سَمِعْتُ أَبَا جَعْفَرٍ علیه السلام یَقُولُ إِنَّ نَفَراً مِنَ الْمُسْلِمِینَ خَرَجُوا إِلَی سَفَرٍ لَهُمْ فَضَلُّوا الطَّرِیقَ فَأَصَابَهُمْ عَطَشٌ شَدِیدٌ فَتَکَفَّنُوا </w:t>
      </w:r>
      <w:r>
        <w:rPr>
          <w:rStyle w:val="FootnoteAnchor"/>
          <w:rtl w:val="true"/>
        </w:rPr>
        <w:footnoteReference w:id="640"/>
      </w:r>
      <w:r>
        <w:rPr>
          <w:rFonts w:ascii="Amiri" w:hAnsi="Amiri" w:eastAsia="Amiri" w:cs="Amiri"/>
          <w:color w:val="111111"/>
          <w:sz w:val="28"/>
          <w:sz w:val="28"/>
          <w:szCs w:val="28"/>
          <w:rtl w:val="true"/>
          <w:lang w:bidi="ar-SA"/>
        </w:rPr>
        <w:t>وَ لَزِمُوا أُصُولَ الشَّجَرِ فَجَاءَهُمْ شَیْخٌ وَ عَلَیْهِ ثِیَابٌ بِیضٌ فَقَالَ قُومُوا فَلَا بَأْسَ عَلَیْکُمْ فَهَذَا الْمَاءُ فَقَامُوا وَ شَرِبُوا وَ</w:t>
      </w:r>
    </w:p>
    <w:p>
      <w:pPr>
        <w:pStyle w:val="BookText"/>
        <w:rPr/>
      </w:pPr>
      <w:r>
        <w:rPr>
          <w:rFonts w:ascii="Amiri" w:hAnsi="Amiri" w:eastAsia="Amiri" w:cs="Amiri"/>
          <w:color w:val="111111"/>
          <w:sz w:val="28"/>
          <w:sz w:val="28"/>
          <w:szCs w:val="28"/>
          <w:rtl w:val="true"/>
          <w:lang w:bidi="ar-SA"/>
        </w:rPr>
        <w:t>ارْتَوَوْا فَقَالُوا مَنْ أَنْتَ یَرْحَمُکَ اللَّهُ فَقَالَ أَنَا مِنَ الْجِنِّ الَّذِینَ بَایَعُوا رَسُولَ اللَّهِ صلی الله علیه و آله إِنِّی سَمِعْتُ رَسُولَ اللَّهِ صلی الله علیه و آله یَقُولُ الْمُؤْمِنُ أَخُو الْمُؤْمِنِ عَیْنُهُ وَ دَلِیلُهُ فَلَمْ تَکُونُوا تَضَیَّعُوا بِحَضْرَتِی</w:t>
      </w:r>
      <w:r>
        <w:rPr>
          <w:rFonts w:eastAsia="Amiri" w:cs="Amiri" w:ascii="Amiri" w:hAnsi="Amiri"/>
          <w:color w:val="111111"/>
          <w:sz w:val="28"/>
          <w:szCs w:val="28"/>
          <w:rtl w:val="true"/>
          <w:lang w:bidi="ar-SA"/>
        </w:rPr>
        <w:t>.</w:t>
      </w:r>
    </w:p>
    <w:p>
      <w:pPr>
        <w:pStyle w:val="Heading4"/>
        <w:numPr>
          <w:ilvl w:val="3"/>
          <w:numId w:val="1"/>
        </w:numPr>
        <w:rPr/>
      </w:pPr>
      <w:bookmarkStart w:id="1509" w:name="__RefHeading___Toc1208552_3830689328"/>
      <w:bookmarkStart w:id="1510" w:name="_Toc677"/>
      <w:bookmarkEnd w:id="1509"/>
      <w:r>
        <w:rPr/>
        <w:t>11</w:t>
      </w:r>
      <w:r>
        <w:rPr>
          <w:rtl w:val="true"/>
        </w:rPr>
        <w:t xml:space="preserve">- </w:t>
      </w:r>
      <w:r>
        <w:rPr>
          <w:rtl w:val="true"/>
        </w:rPr>
        <w:t>حدیث</w:t>
      </w:r>
      <w:bookmarkEnd w:id="1510"/>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وَ مُحَمَّدُ بْنُ إِسْمَاعِیلَ عَنِ الْفَضْلِ بْنِ شَاذَانَ جَمِیعاً عَنْ حَمَّادِ بْنِ عِیسَی عَنْ رِبْعِیٍّ عَنْ فُضَیْلِ بْنِ یَسَارٍ قَالَ سَمِعْتُ أَبَا عَبْدِ اللَّهِ علیه السلام یَقُولُ الْمُسْلِمُ أَخُو الْمُسْلِمِ لَا یَظْلِمُهُ وَ لَا یَخْذُلُهُ وَ لَا یَغْتَابُهُ وَ لَا یَخُونُهُ وَ لَا یَحْرِمُهُ قَالَ رِبْعِیٌّ فَسَأَلَنِی رَجُلٌ مِنْ أَصْحَابِنَا بِالْمَدِینَةِ فَقَالَ سَمِعْتُ فُضَیْلًا یَقُولُ ذَلِکَ قَالَ فَقُلْتُ لَهُ نَعَمْ فَقَالَ فَإِنِّی سَمِعْتُ أَبَا عَبْدِ اللَّهِ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الْمُسْلِمُ أَخُو الْمُسْلِمِ لَا یَظْلِمُهُ وَ لَا یَغُشُّهُ وَ لَا یَخْذُلُهُ وَ لَا یَغْتَابُهُ وَ لَا یَخُونُهُ وَ لَا یَحْرِمُهُ</w:t>
      </w:r>
      <w:r>
        <w:rPr>
          <w:rFonts w:eastAsia="Amiri" w:cs="Amiri" w:ascii="Amiri" w:hAnsi="Amiri"/>
          <w:color w:val="111111"/>
          <w:sz w:val="28"/>
          <w:szCs w:val="28"/>
          <w:rtl w:val="true"/>
          <w:lang w:bidi="ar-SA"/>
        </w:rPr>
        <w:t xml:space="preserve">.. </w:t>
      </w:r>
      <w:bookmarkStart w:id="1511" w:name="pg13650_137260"/>
    </w:p>
    <w:p>
      <w:pPr>
        <w:pStyle w:val="Heading3"/>
        <w:numPr>
          <w:ilvl w:val="2"/>
          <w:numId w:val="1"/>
        </w:numPr>
        <w:rPr/>
      </w:pPr>
      <w:bookmarkStart w:id="1512" w:name="__RefHeading___Toc1208554_3830689328"/>
      <w:bookmarkStart w:id="1513" w:name="_Toc678"/>
      <w:bookmarkEnd w:id="1511"/>
      <w:bookmarkEnd w:id="1512"/>
      <w:r>
        <w:rPr>
          <w:rtl w:val="true"/>
        </w:rPr>
        <w:t>بَابٌ فِیمَا یُوجِبُ الْحَقَّ لِمَنِ انْتَحَلَ الْإِیمَانَ وَ یَنْقُضُهُ</w:t>
      </w:r>
      <w:bookmarkEnd w:id="1513"/>
    </w:p>
    <w:p>
      <w:pPr>
        <w:pStyle w:val="Heading4"/>
        <w:numPr>
          <w:ilvl w:val="3"/>
          <w:numId w:val="1"/>
        </w:numPr>
        <w:rPr/>
      </w:pPr>
      <w:bookmarkStart w:id="1514" w:name="__RefHeading___Toc1208556_3830689328"/>
      <w:bookmarkStart w:id="1515" w:name="_Toc679"/>
      <w:bookmarkEnd w:id="1514"/>
      <w:r>
        <w:rPr/>
        <w:t>1</w:t>
      </w:r>
      <w:r>
        <w:rPr>
          <w:rtl w:val="true"/>
        </w:rPr>
        <w:t xml:space="preserve">- </w:t>
      </w:r>
      <w:r>
        <w:rPr>
          <w:rtl w:val="true"/>
        </w:rPr>
        <w:t>حدیث</w:t>
      </w:r>
      <w:bookmarkEnd w:id="151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بْنُ إِبْرَاهِیمَ عَنْ هَارُونَ بْنِ مُسْلِمٍ عَنْ مَسْعَدَةَ بْنِ صَدَقَةَ قَالَ سَمِعْتُ أَبَا عَبْدِ اللَّهِ علیه السلام یَقُولُ وَ سُئِلَ عَنْ إِیمَانِ مَنْ یَلْزَمُنَا حَقُّهُ وَ أُخُوَّتُهُ کَیْفَ هُوَ وَ بِمَا یَثْبُتُ وَ بِمَا یَبْطُلُ فَقَالَ إِنَّ الْإِیمَانَ قَدْ یُتَّخَذُ عَلَی وَجْهَیْنِ أَمَّا أَحَدُهُمَا فَهُوَ الَّذِی یَظْهَرُ لَکَ مِنْ صَاحِبِکَ فَإِذَا ظَهَرَ لَکَ مِنْهُ مِثْلُ الَّذِی تَقُولُ بِهِ أَنْتَ حَقَّتْ وَلَایَتُهُ وَ أُخُوَّتُهُ إِلَّا أَنْ یَجِی‌ءَ مِنْهُ نَقْضٌ لِلَّذِی وَصَفَ مِنْ نَفْسِهِ وَ أَظْهَرَهُ لَکَ فَإِنْ جَاءَ مِنْهُ مَا تَسْتَدِلُّ بِهِ عَلَی نَقْضِ الَّذِی أَظْهَرَ لَکَ خَرَجَ عِنْدَکَ مِمَّا وَصَفَ لَکَ وَ أَظْهَرَ وَ کَانَ لِمَا أَظْهَرَ لَکَ نَاقِضاً إِلَّا أَنْ یَدَّعِیَ أَنَّهُ إِنَّمَا عَمِلَ ذَلِکَ تَقِیَّةً وَ مَعَ ذَلِکَ یُنْظَرُ فِیهِ فَإِنْ کَانَ لَیْسَ مِمَّا یُمْکِنُ أَنْ تَکُونَ التَّقِیَّةُ فِی مِثْلِهِ لَمْ یُقْبَلْ مِنْهُ ذَلِکَ لِأَنَّ لِلتَّقِیَّةِ مَوَاضِعَ مَنْ أَزَالَهَا عَنْ مَوَاضِعِهَا لَمْ تَسْتَقِمْ لَهُ وَ تَفْسِیرُ مَا یُتَّقَی مِثْلُ أَنْ یَکُونَ قَوْمُ سَوْءٍ ظَاهِرُ حُکْمِهِمْ وَ فِعْلِهِمْ عَلَی غَیْرِ حُکْمِ الْحَقِّ وَ فِعْلِهِ فَکُلُّ شَیْ‌ءٍ یَعْمَلُ الْمُؤْمِنُ بَیْنَهُمْ لِمَکَانِ التَّقِیَّةِ مِمَّا لَا یُؤَدِّی إِلَی الْفَسَادِ فِی الدِّینِ فَإِنَّهُ جَائِزٌ </w:t>
      </w:r>
      <w:r>
        <w:rPr>
          <w:rStyle w:val="FootnoteAnchor"/>
          <w:rtl w:val="true"/>
        </w:rPr>
        <w:footnoteReference w:id="64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16" w:name="__RefHeading___Toc1208558_3830689328"/>
      <w:bookmarkStart w:id="1517" w:name="_Toc680"/>
      <w:bookmarkEnd w:id="1516"/>
      <w:r>
        <w:rPr>
          <w:rtl w:val="true"/>
        </w:rPr>
        <w:t>بَابٌ فِی أَنَّ التَّوَاخِیَ لَمْ یَقَعْ عَلَی الدِّینِ وَ إِنَّمَا هُوَ التَّعَارُفُ</w:t>
      </w:r>
      <w:bookmarkEnd w:id="1517"/>
    </w:p>
    <w:p>
      <w:pPr>
        <w:pStyle w:val="Heading4"/>
        <w:numPr>
          <w:ilvl w:val="3"/>
          <w:numId w:val="1"/>
        </w:numPr>
        <w:rPr/>
      </w:pPr>
      <w:bookmarkStart w:id="1518" w:name="__RefHeading___Toc1208560_3830689328"/>
      <w:bookmarkStart w:id="1519" w:name="_Toc681"/>
      <w:bookmarkEnd w:id="1518"/>
      <w:r>
        <w:rPr/>
        <w:t>1</w:t>
      </w:r>
      <w:r>
        <w:rPr>
          <w:rtl w:val="true"/>
        </w:rPr>
        <w:t xml:space="preserve">- </w:t>
      </w:r>
      <w:r>
        <w:rPr>
          <w:rtl w:val="true"/>
        </w:rPr>
        <w:t>حدیث</w:t>
      </w:r>
      <w:bookmarkEnd w:id="1519"/>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بْنِ عِیسَی عَنْ مُحَمَّدِ بْنِ سِنَانٍ عَنْ حَمْزَةَ بْنِ مُحَمَّدٍ الطَّیَّارِ عَنْ أَبِیهِ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تَتَوَاخَوْا عَلَی هَذَا الْأَمْرِ وَ إِنَّمَا </w:t>
      </w:r>
      <w:r>
        <w:rPr>
          <w:rStyle w:val="FootnoteAnchor"/>
          <w:rtl w:val="true"/>
        </w:rPr>
        <w:footnoteReference w:id="642"/>
      </w:r>
      <w:r>
        <w:rPr>
          <w:rFonts w:ascii="Amiri" w:hAnsi="Amiri" w:eastAsia="Amiri" w:cs="Amiri"/>
          <w:color w:val="111111"/>
          <w:sz w:val="28"/>
          <w:sz w:val="28"/>
          <w:szCs w:val="28"/>
          <w:rtl w:val="true"/>
          <w:lang w:bidi="ar-SA"/>
        </w:rPr>
        <w:t>تَعَارَفْتُمْ عَلَیْهِ</w:t>
      </w:r>
      <w:r>
        <w:rPr>
          <w:rFonts w:eastAsia="Amiri" w:cs="Amiri" w:ascii="Amiri" w:hAnsi="Amiri"/>
          <w:color w:val="111111"/>
          <w:sz w:val="28"/>
          <w:szCs w:val="28"/>
          <w:rtl w:val="true"/>
          <w:lang w:bidi="ar-SA"/>
        </w:rPr>
        <w:t xml:space="preserve">. ). </w:t>
      </w:r>
      <w:bookmarkStart w:id="1520" w:name="pg13650_137261"/>
    </w:p>
    <w:p>
      <w:pPr>
        <w:pStyle w:val="Heading4"/>
        <w:numPr>
          <w:ilvl w:val="3"/>
          <w:numId w:val="1"/>
        </w:numPr>
        <w:rPr/>
      </w:pPr>
      <w:bookmarkStart w:id="1521" w:name="__RefHeading___Toc1208562_3830689328"/>
      <w:bookmarkStart w:id="1522" w:name="_Toc682"/>
      <w:bookmarkEnd w:id="1520"/>
      <w:bookmarkEnd w:id="1521"/>
      <w:r>
        <w:rPr/>
        <w:t>2</w:t>
      </w:r>
      <w:r>
        <w:rPr>
          <w:rtl w:val="true"/>
        </w:rPr>
        <w:t xml:space="preserve">- </w:t>
      </w:r>
      <w:r>
        <w:rPr>
          <w:rtl w:val="true"/>
        </w:rPr>
        <w:t>حدیث</w:t>
      </w:r>
      <w:bookmarkEnd w:id="1522"/>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أَحْمَدَ بْنِ مُحَمَّدٍ عَنْ عُثْمَانَ بْنِ عِیسَی عَنِ ابْنِ مُسْکَانَ وَ سَمَاعَةَ جَمِیعاً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تَتَوَاخَوْا عَلَی هَذَا الْأَمْرِ وَ إِنَّمَا تَعَارَفْتُمْ عَلَیْهِ</w:t>
      </w:r>
      <w:r>
        <w:rPr>
          <w:rFonts w:eastAsia="Amiri" w:cs="Amiri" w:ascii="Amiri" w:hAnsi="Amiri"/>
          <w:color w:val="111111"/>
          <w:sz w:val="28"/>
          <w:szCs w:val="28"/>
          <w:rtl w:val="true"/>
          <w:lang w:bidi="ar-SA"/>
        </w:rPr>
        <w:t>.</w:t>
      </w:r>
    </w:p>
    <w:p>
      <w:pPr>
        <w:pStyle w:val="Heading3"/>
        <w:numPr>
          <w:ilvl w:val="2"/>
          <w:numId w:val="1"/>
        </w:numPr>
        <w:rPr/>
      </w:pPr>
      <w:bookmarkStart w:id="1523" w:name="__RefHeading___Toc1208564_3830689328"/>
      <w:bookmarkStart w:id="1524" w:name="_Toc683"/>
      <w:bookmarkEnd w:id="1523"/>
      <w:r>
        <w:rPr>
          <w:rtl w:val="true"/>
        </w:rPr>
        <w:t>بَابُ حَقِّ الْمُؤْمِنِ عَلَی أَخِیهِ وَ أَدَاءِ حَقِّهِ</w:t>
      </w:r>
      <w:bookmarkEnd w:id="1524"/>
    </w:p>
    <w:p>
      <w:pPr>
        <w:pStyle w:val="Heading4"/>
        <w:numPr>
          <w:ilvl w:val="3"/>
          <w:numId w:val="1"/>
        </w:numPr>
        <w:rPr/>
      </w:pPr>
      <w:bookmarkStart w:id="1525" w:name="__RefHeading___Toc1208566_3830689328"/>
      <w:bookmarkStart w:id="1526" w:name="_Toc684"/>
      <w:bookmarkEnd w:id="1525"/>
      <w:r>
        <w:rPr/>
        <w:t>1</w:t>
      </w:r>
      <w:r>
        <w:rPr>
          <w:rtl w:val="true"/>
        </w:rPr>
        <w:t xml:space="preserve">- </w:t>
      </w:r>
      <w:r>
        <w:rPr>
          <w:rtl w:val="true"/>
        </w:rPr>
        <w:t>حدیث</w:t>
      </w:r>
      <w:bookmarkEnd w:id="152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بْنِ عِیسَی عَنْ عَلِیِّ بْنِ الْحَکَمِ عَنْ سَیْفِ بْنِ عَمِیرَةَ عَنْ عَمْرِو بْنِ شِمْرٍ عَنْ جَابِرٍ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حَقِّ الْمُؤْمِنِ عَلَی أَخِیهِ الْمُؤْمِنِ أَنْ یُشْبِعَ جَوْعَتَهُ وَ یُوَارِیَ عَوْرَتَهُ وَ یُفَرِّجَ عَنْهُ کُرْبَتَهُ وَ یَقْضِیَ دَیْنَهُ فَإِذَا مَاتَ خَلَفَهُ فِی أَهْلِهِ وَ وُلْدِهِ</w:t>
      </w:r>
      <w:r>
        <w:rPr>
          <w:rFonts w:eastAsia="Amiri" w:cs="Amiri" w:ascii="Amiri" w:hAnsi="Amiri"/>
          <w:color w:val="111111"/>
          <w:sz w:val="28"/>
          <w:szCs w:val="28"/>
          <w:rtl w:val="true"/>
          <w:lang w:bidi="ar-SA"/>
        </w:rPr>
        <w:t>.</w:t>
      </w:r>
    </w:p>
    <w:p>
      <w:pPr>
        <w:pStyle w:val="Heading4"/>
        <w:numPr>
          <w:ilvl w:val="3"/>
          <w:numId w:val="1"/>
        </w:numPr>
        <w:rPr/>
      </w:pPr>
      <w:bookmarkStart w:id="1527" w:name="__RefHeading___Toc1208568_3830689328"/>
      <w:bookmarkStart w:id="1528" w:name="_Toc685"/>
      <w:bookmarkEnd w:id="1527"/>
      <w:r>
        <w:rPr/>
        <w:t>2</w:t>
      </w:r>
      <w:r>
        <w:rPr>
          <w:rtl w:val="true"/>
        </w:rPr>
        <w:t xml:space="preserve">- </w:t>
      </w:r>
      <w:r>
        <w:rPr>
          <w:rtl w:val="true"/>
        </w:rPr>
        <w:t>حدیث</w:t>
      </w:r>
      <w:bookmarkEnd w:id="1528"/>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عَلِیِّ بْنِ الْحَکَمِ عَنْ عَبْدِ اللَّهِ بْنِ بُکَیْرٍ الْهَجَرِیِّ عَنْ مُعَلَّی بْنِ خُنَیْسٍ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مَا حَقُّ الْمُسْلِمِ عَلَی الْمُسْلِمِ قَالَ لَهُ سَبْعُ حُقُوقٍ وَاجِبَاتٍ مَا مِنْهُنَّ حَقٌّ إِلَّا وَ هُوَ عَلَیْهِ وَاجِبٌ إِنْ ضَیَّعَ مِنْهَا شَیْئاً خَرَجَ مِنْ وِلَایَةِ اللَّهِ وَ طَاعَتِهِ وَ لَمْ یَکُنْ لِلَّهِ فِیهِ مِنْ نَصِیبٍ قُلْتُ لَهُ جُعِلْتُ فِدَاکَ وَ مَا هِیَ قَالَ یَا مُعَلَّی إِنِّی عَلَیْکَ شَفِیقٌ أَخَافُ أَنْ تُضَیِّعَ وَ لَا تَحْفَظَ وَ تَعْلَمَ وَ لَا تَعْمَلَ قَالَ قُلْتُ لَهُ لا قُوَّةَ إِلَّا بِاللَّهِ قَالَ أَیْسَرُ حَقٍّ مِنْهَا أَنْ تُحِبَّ لَهُ مَا تُحِبُّ لِنَفْسِکَ وَ تَکْرَهَ لَهُ مَا تَکْرَهُ لِنَفْسِکَ وَ الْحَقُّ الثَّانِی أَنْ تَجْتَنِبَ سَخَطَهُ وَ تَتَّبِعَ مَرْضَاتَهُ وَ تُطِیعَ أَمْرَهُ وَ الْحَقُّ الثَّالِثُ أَنْ تُعِینَهُ بِنَفْسِکَ وَ مَالِکَ وَ لِسَانِکَ وَ یَدِکَ وَ رِجْلِکَ وَ الْحَقُّ الرَّابِعُ أَنْ تَکُونَ عَیْنَهُ وَ دَلِیلَهُ وَ مِرْآتَهُ وَ الْحَقُّ الْخَامِسُ أَنْ لَا تَشْبَعَ وَ یَجُوعُ وَ لَا تَرْوَی وَ یَظْمَأُ وَ لَا تَلْبَسَ وَ یَعْرَی وَ الْحَقُّ السَّادِسُ أَنْ یَکُونَ لَکَ خَادِمٌ وَ لَیْسَ لِأَخِیکَ خَادِمٌ فَوَاجِبٌ أَنْ تَبْعَثَ خَادِمَکَ فَیَغْسِلَ ثِیَابَهُ وَ یَصْنَعَ طَعَامَهُ وَ یَمْهَدَ فِرَاشَهُ وَ الْحَقُّ السَّابِعُ أَنْ تُبِرَّ قَسَمَهُ </w:t>
      </w:r>
      <w:r>
        <w:rPr>
          <w:rStyle w:val="FootnoteAnchor"/>
          <w:rtl w:val="true"/>
        </w:rPr>
        <w:footnoteReference w:id="643"/>
      </w:r>
      <w:r>
        <w:rPr>
          <w:rFonts w:ascii="Amiri" w:hAnsi="Amiri" w:eastAsia="Amiri" w:cs="Amiri"/>
          <w:color w:val="111111"/>
          <w:sz w:val="28"/>
          <w:sz w:val="28"/>
          <w:szCs w:val="28"/>
          <w:rtl w:val="true"/>
          <w:lang w:bidi="ar-SA"/>
        </w:rPr>
        <w:t>وَ تُجِیبَ دَعْوَتَهُ وَ تَعُودَ مَرِیضَهُ وَ تَشْهَدَ جَنَازَتَهُ وَ إِذَا عَلِمْتَ أَنَّ لَهُ حَاجَةً تُبَادِرُهُ إِلَی قَضَائِهَا وَ لَا تُلْجِئُهُ أَنْ یَسْأَلَکَهَا وَ لَکِنْ تُبَادِرُهُ مُبَادَرَةً فَإِذَا فَعَلْتَ ذَلِکَ وَصَلْتَ وَلَایَتَکَ بِوَلَایَتِهِ وَ وَلَایَتَهُ بِوَلَایَتِکَ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bookmarkStart w:id="1529" w:name="pg13650_137262"/>
    </w:p>
    <w:p>
      <w:pPr>
        <w:pStyle w:val="Heading4"/>
        <w:numPr>
          <w:ilvl w:val="3"/>
          <w:numId w:val="1"/>
        </w:numPr>
        <w:rPr/>
      </w:pPr>
      <w:bookmarkStart w:id="1530" w:name="__RefHeading___Toc1208570_3830689328"/>
      <w:bookmarkStart w:id="1531" w:name="_Toc686"/>
      <w:bookmarkEnd w:id="1529"/>
      <w:bookmarkEnd w:id="1530"/>
      <w:r>
        <w:rPr/>
        <w:t>3</w:t>
      </w:r>
      <w:r>
        <w:rPr>
          <w:rtl w:val="true"/>
        </w:rPr>
        <w:t xml:space="preserve">- </w:t>
      </w:r>
      <w:r>
        <w:rPr>
          <w:rtl w:val="true"/>
        </w:rPr>
        <w:t>حدیث</w:t>
      </w:r>
      <w:bookmarkEnd w:id="1531"/>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أَحْمَدَ بْنِ مُحَمَّدِ بْنِ عِیسَی عَنْ عَلِیِّ بْنِ سَیْفٍ عَنْ أَبِیهِ سَیْفٍ عَنْ عَبْدِ الْأَعْلَی بْنِ أَعْیَنَ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کَتَبَ بَعْضُ أَصْحَابِنَا یَسْأَلُونَ أَبَا عَبْدِ اللَّهِ علیه السلام عَنْ أَشْیَاءَ وَ أَمَرُونِی أَنْ أَسْأَلَهُ عَنْ حَقِّ الْمُسْلِمِ عَلَی أَخِیهِ فَسَأَلْتُهُ فَلَمْ یُجِبْنِی فَلَمَّا جِئْتُ لِأُوَدِّعَهُ فَقُلْتُ سَأَلْتُکَ فَلَمْ تُجِبْنِی فَقَالَ إِنِّی أَخَافُ أَنْ تَکْفُرُوا إِنَّ مِنْ أَشَدِّ مَا افْتَرَضَ اللَّهُ عَلَی خَلْقِهِ ثَلَاثاً إِنْصَافَ الْمَرْءِ مِنْ نَفْسِهِ حَتَّی لَا یَرْضَی لِأَخِیهِ مِنْ نَفْسِهِ إِلَّا بِمَا یَرْضَی لِنَفْسِهِ مِنْهُ وَ مُوَاسَاةَ الْأَخِ فِی الْمَالِ وَ ذِکْرَ اللَّهِ عَلَی کُلِّ حَالٍ لَیْسَ سُبْحَانَ اللَّهِ وَ الْحَمْدُ لِلَّهِ وَ لَکِنْ عِنْدَ مَا حَرَّمَ اللَّهُ عَلَیْهِ فَیَدَعُهُ</w:t>
      </w:r>
      <w:r>
        <w:rPr>
          <w:rFonts w:eastAsia="Amiri" w:cs="Amiri" w:ascii="Amiri" w:hAnsi="Amiri"/>
          <w:color w:val="111111"/>
          <w:sz w:val="28"/>
          <w:szCs w:val="28"/>
          <w:rtl w:val="true"/>
          <w:lang w:bidi="ar-SA"/>
        </w:rPr>
        <w:t>.</w:t>
      </w:r>
    </w:p>
    <w:p>
      <w:pPr>
        <w:pStyle w:val="Heading4"/>
        <w:numPr>
          <w:ilvl w:val="3"/>
          <w:numId w:val="1"/>
        </w:numPr>
        <w:rPr/>
      </w:pPr>
      <w:bookmarkStart w:id="1532" w:name="__RefHeading___Toc1208572_3830689328"/>
      <w:bookmarkStart w:id="1533" w:name="_Toc687"/>
      <w:bookmarkEnd w:id="1532"/>
      <w:r>
        <w:rPr/>
        <w:t>4</w:t>
      </w:r>
      <w:r>
        <w:rPr>
          <w:rtl w:val="true"/>
        </w:rPr>
        <w:t xml:space="preserve">- </w:t>
      </w:r>
      <w:r>
        <w:rPr>
          <w:rtl w:val="true"/>
        </w:rPr>
        <w:t>حدیث</w:t>
      </w:r>
      <w:bookmarkEnd w:id="1533"/>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أَحْمَدَ بْنِ مُحَمَّدٍ عَنِ الْحَسَنِ بْنِ مَحْبُوبٍ عَنْ جَمِیلٍ عَنْ مُرَازِمٍ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عُبِدَ اللَّهُ بِشَیْ‌ءٍ أَفْضَلَ مِنْ أَدَاءِ حَقِّ الْمُؤْمِنِ</w:t>
      </w:r>
      <w:r>
        <w:rPr>
          <w:rFonts w:eastAsia="Amiri" w:cs="Amiri" w:ascii="Amiri" w:hAnsi="Amiri"/>
          <w:color w:val="111111"/>
          <w:sz w:val="28"/>
          <w:szCs w:val="28"/>
          <w:rtl w:val="true"/>
          <w:lang w:bidi="ar-SA"/>
        </w:rPr>
        <w:t>.</w:t>
      </w:r>
    </w:p>
    <w:p>
      <w:pPr>
        <w:pStyle w:val="Heading4"/>
        <w:numPr>
          <w:ilvl w:val="3"/>
          <w:numId w:val="1"/>
        </w:numPr>
        <w:rPr/>
      </w:pPr>
      <w:bookmarkStart w:id="1534" w:name="__RefHeading___Toc1208574_3830689328"/>
      <w:bookmarkStart w:id="1535" w:name="_Toc688"/>
      <w:bookmarkEnd w:id="1534"/>
      <w:r>
        <w:rPr/>
        <w:t>5</w:t>
      </w:r>
      <w:r>
        <w:rPr>
          <w:rtl w:val="true"/>
        </w:rPr>
        <w:t xml:space="preserve">- </w:t>
      </w:r>
      <w:r>
        <w:rPr>
          <w:rtl w:val="true"/>
        </w:rPr>
        <w:t>حدیث</w:t>
      </w:r>
      <w:bookmarkEnd w:id="1535"/>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حَمَّادِ بْنِ عِیسَی عَنْ إِبْرَاهِیمَ بْنِ عُمَرَ الْیَمَانِیِّ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 الْمُسْلِمِ عَلَی الْمُسْلِمِ أَنْ لَا یَشْبَعَ وَ یَجُوعُ أَخُوهُ وَ لَا یَرْوَی وَ یَعْطَشُ أَخُوهُ وَ لَا یَکْتَسِیَ وَ یَعْرَی أَخُوهُ فَمَا أَعْظَمَ حَقَّ الْمُسْلِمِ عَلَی أَخِیهِ الْمُسْلِمِ وَ قَالَ أَحِبَّ لِأَخِیکَ الْمُسْلِمِ مَا تُحِبُّ لِنَفْسِکَ وَ إِذَا احْتَجْتَ فَسَلْهُ وَ إِنْ سَأَلَکَ فَأَعْطِهِ لَا تَمَلَّهُ خَیْراً وَ لَا یَمَلَّهُ لَکَ </w:t>
      </w:r>
      <w:r>
        <w:rPr>
          <w:rStyle w:val="FootnoteAnchor"/>
          <w:rtl w:val="true"/>
        </w:rPr>
        <w:footnoteReference w:id="644"/>
      </w:r>
      <w:r>
        <w:rPr>
          <w:rFonts w:ascii="Amiri" w:hAnsi="Amiri" w:eastAsia="Amiri" w:cs="Amiri"/>
          <w:color w:val="111111"/>
          <w:sz w:val="28"/>
          <w:sz w:val="28"/>
          <w:szCs w:val="28"/>
          <w:rtl w:val="true"/>
          <w:lang w:bidi="ar-SA"/>
        </w:rPr>
        <w:t xml:space="preserve">کُنْ لَهُ ظَهْراً فَإِنَّهُ لَکَ ظَهْرٌ إِذَا غَابَ فَاحْفَظْهُ فِی غَیْبَتِهِ وَ إِذَا شَهِدَ فَزُرْهُ وَ أَجِلَّهُ وَ أَکْرِمْهُ فَإِنَّهُ مِنْکَ وَ أَنْتَ مِنْهُ فَإِنْ کَانَ عَلَیْکَ عَاتِباً فَلَا تُفَارِقْهُ حَتَّی تَسْأَلَ سُمَیْحَتَهُ </w:t>
      </w:r>
      <w:r>
        <w:rPr>
          <w:rStyle w:val="FootnoteAnchor"/>
          <w:rtl w:val="true"/>
        </w:rPr>
        <w:footnoteReference w:id="645"/>
      </w:r>
      <w:r>
        <w:rPr>
          <w:rFonts w:ascii="Amiri" w:hAnsi="Amiri" w:eastAsia="Amiri" w:cs="Amiri"/>
          <w:color w:val="111111"/>
          <w:sz w:val="28"/>
          <w:sz w:val="28"/>
          <w:szCs w:val="28"/>
          <w:rtl w:val="true"/>
          <w:lang w:bidi="ar-SA"/>
        </w:rPr>
        <w:t xml:space="preserve">وَ إِنْ أَصَابَهُ خَیْرٌ فَاحْمَدِ اللَّهَ وَ إِنِ ابْتُلِیَ فَاعْضُدْهُ وَ إِنْ تُمُحِّلَ لَهُ فَأَعِنْهُ </w:t>
      </w:r>
      <w:r>
        <w:rPr>
          <w:rStyle w:val="FootnoteAnchor"/>
          <w:rtl w:val="true"/>
        </w:rPr>
        <w:footnoteReference w:id="646"/>
      </w:r>
      <w:r>
        <w:rPr>
          <w:rFonts w:ascii="Amiri" w:hAnsi="Amiri" w:eastAsia="Amiri" w:cs="Amiri"/>
          <w:color w:val="111111"/>
          <w:sz w:val="28"/>
          <w:sz w:val="28"/>
          <w:szCs w:val="28"/>
          <w:rtl w:val="true"/>
          <w:lang w:bidi="ar-SA"/>
        </w:rPr>
        <w:t xml:space="preserve">وَ إِذَا قَالَ الرَّجُلُ لِأَخِیهِ أُفٍّ انْقَطَعَ مَا بَیْنَهُمَا مِنَ الْوَلَایَةِ وَ إِذَا قَالَ أَنْتَ عَدُوِّی کَفَرَ أَحَدُهُمَا فَإِذَا اتَّهَمَهُ انْمَاثَ الْإِیمَانُ فِی قَلْبِهِ </w:t>
      </w:r>
      <w:r>
        <w:rPr>
          <w:rStyle w:val="FootnoteAnchor"/>
          <w:rtl w:val="true"/>
        </w:rPr>
        <w:footnoteReference w:id="647"/>
      </w:r>
      <w:r>
        <w:rPr>
          <w:rFonts w:ascii="Amiri" w:hAnsi="Amiri" w:eastAsia="Amiri" w:cs="Amiri"/>
          <w:color w:val="111111"/>
          <w:sz w:val="28"/>
          <w:sz w:val="28"/>
          <w:szCs w:val="28"/>
          <w:rtl w:val="true"/>
          <w:lang w:bidi="ar-SA"/>
        </w:rPr>
        <w:t>کَمَا یَنْمَاثُ الْمِلْحُ فِی الْمَاءِ وَ قَالَ بَلَغَنِی أَنَّهُ قَالَ إِنَّ الْمُؤْمِنَ لَیَزْهَرُ ء</w:t>
      </w:r>
      <w:r>
        <w:rPr>
          <w:rFonts w:eastAsia="Amiri" w:cs="Amiri" w:ascii="Amiri" w:hAnsi="Amiri"/>
          <w:color w:val="111111"/>
          <w:sz w:val="28"/>
          <w:szCs w:val="28"/>
          <w:rtl w:val="true"/>
          <w:lang w:bidi="ar-SA"/>
        </w:rPr>
        <w:t xml:space="preserve">. </w:t>
      </w:r>
      <w:bookmarkStart w:id="1536" w:name="pg13650_137263"/>
    </w:p>
    <w:p>
      <w:pPr>
        <w:pStyle w:val="BookText"/>
        <w:rPr/>
      </w:pPr>
      <w:bookmarkEnd w:id="1536"/>
      <w:r>
        <w:rPr>
          <w:rFonts w:ascii="Amiri" w:hAnsi="Amiri" w:eastAsia="Amiri" w:cs="Amiri"/>
          <w:color w:val="111111"/>
          <w:sz w:val="28"/>
          <w:sz w:val="28"/>
          <w:szCs w:val="28"/>
          <w:rtl w:val="true"/>
          <w:lang w:bidi="ar-SA"/>
        </w:rPr>
        <w:t xml:space="preserve">نُورُهُ لِأَهْلِ السَّمَاءِ کَمَا تَزْهَرُ نُجُومُ السَّمَاءِ لِأَهْلِ الْأَرْضِ وَ قَالَ إِنَّ الْمُؤْمِنَ وَلِیُّ اللَّهِ یُعِینُهُ </w:t>
      </w:r>
      <w:r>
        <w:rPr>
          <w:rStyle w:val="FootnoteAnchor"/>
          <w:rtl w:val="true"/>
        </w:rPr>
        <w:footnoteReference w:id="648"/>
      </w:r>
      <w:r>
        <w:rPr>
          <w:rFonts w:ascii="Amiri" w:hAnsi="Amiri" w:eastAsia="Amiri" w:cs="Amiri"/>
          <w:color w:val="111111"/>
          <w:sz w:val="28"/>
          <w:sz w:val="28"/>
          <w:szCs w:val="28"/>
          <w:rtl w:val="true"/>
          <w:lang w:bidi="ar-SA"/>
        </w:rPr>
        <w:t>وَ یَصْنَعُ لَهُ وَ لَا یَقُولُ عَلَیْهِ إِلَّا الْحَقَّ وَ لَا یَخَافُ غَیْرَهُ</w:t>
      </w:r>
      <w:r>
        <w:rPr>
          <w:rFonts w:eastAsia="Amiri" w:cs="Amiri" w:ascii="Amiri" w:hAnsi="Amiri"/>
          <w:color w:val="111111"/>
          <w:sz w:val="28"/>
          <w:szCs w:val="28"/>
          <w:rtl w:val="true"/>
          <w:lang w:bidi="ar-SA"/>
        </w:rPr>
        <w:t>.</w:t>
      </w:r>
    </w:p>
    <w:p>
      <w:pPr>
        <w:pStyle w:val="Heading4"/>
        <w:numPr>
          <w:ilvl w:val="3"/>
          <w:numId w:val="1"/>
        </w:numPr>
        <w:rPr/>
      </w:pPr>
      <w:bookmarkStart w:id="1537" w:name="__RefHeading___Toc1208576_3830689328"/>
      <w:bookmarkStart w:id="1538" w:name="_Toc689"/>
      <w:bookmarkEnd w:id="1537"/>
      <w:r>
        <w:rPr/>
        <w:t>6</w:t>
      </w:r>
      <w:r>
        <w:rPr>
          <w:rtl w:val="true"/>
        </w:rPr>
        <w:t xml:space="preserve">- </w:t>
      </w:r>
      <w:r>
        <w:rPr>
          <w:rtl w:val="true"/>
        </w:rPr>
        <w:t>حدیث</w:t>
      </w:r>
      <w:bookmarkEnd w:id="1538"/>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عَلِیٍّ الْأَشْعَرِیُّ عَنْ مُحَمَّدِ بْنِ عَبْدِ الْجَبَّارِ عَنِ ابْنِ فَضَّالٍ عَنْ عَلِیِّ بْنِ عُقْبَةَ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لِلْمُسْلِمِ عَلَی أَخِیهِ الْمُسْلِمِ مِنَ الْحَقِّ أَنْ یُسَلِّمَ عَلَیْهِ إِذَا لَقِیَهُ وَ یَعُودَهُ إِذَا مَرِضَ وَ یَنْصَحَ لَهُ </w:t>
      </w:r>
      <w:r>
        <w:rPr>
          <w:rStyle w:val="FootnoteAnchor"/>
          <w:rtl w:val="true"/>
        </w:rPr>
        <w:footnoteReference w:id="649"/>
      </w:r>
      <w:r>
        <w:rPr>
          <w:rFonts w:ascii="Amiri" w:hAnsi="Amiri" w:eastAsia="Amiri" w:cs="Amiri"/>
          <w:color w:val="111111"/>
          <w:sz w:val="28"/>
          <w:sz w:val="28"/>
          <w:szCs w:val="28"/>
          <w:rtl w:val="true"/>
          <w:lang w:bidi="ar-SA"/>
        </w:rPr>
        <w:t xml:space="preserve">إِذَا غَابَ وَ یُسَمِّتَهُ إِذَا عَطَسَ </w:t>
      </w:r>
      <w:r>
        <w:rPr>
          <w:rStyle w:val="FootnoteAnchor"/>
          <w:rtl w:val="true"/>
        </w:rPr>
        <w:footnoteReference w:id="650"/>
      </w:r>
      <w:r>
        <w:rPr>
          <w:rFonts w:ascii="Amiri" w:hAnsi="Amiri" w:eastAsia="Amiri" w:cs="Amiri"/>
          <w:color w:val="111111"/>
          <w:sz w:val="28"/>
          <w:sz w:val="28"/>
          <w:szCs w:val="28"/>
          <w:rtl w:val="true"/>
          <w:lang w:bidi="ar-SA"/>
        </w:rPr>
        <w:t>وَ یُجِیبَهُ إِذَا دَعَاهُ وَ یَتْبَعَهُ إِذَا مَاتَ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عِدَّةٌ مِنْ أَصْحَابِنَا عَنْ أَحْمَدَ بْنِ مُحَمَّدِ بْنِ خَالِدٍ عَنِ ابْنِ فَضَّالٍ عَنْ عَلِیِّ بْنِ عُقْبَةَ مِثْلَهُ</w:t>
      </w:r>
      <w:r>
        <w:rPr>
          <w:rFonts w:eastAsia="Amiri" w:cs="Amiri" w:ascii="Amiri" w:hAnsi="Amiri"/>
          <w:color w:val="111111"/>
          <w:sz w:val="28"/>
          <w:szCs w:val="28"/>
          <w:rtl w:val="true"/>
          <w:lang w:bidi="ar-SA"/>
        </w:rPr>
        <w:t>.</w:t>
      </w:r>
    </w:p>
    <w:p>
      <w:pPr>
        <w:pStyle w:val="Heading4"/>
        <w:numPr>
          <w:ilvl w:val="3"/>
          <w:numId w:val="1"/>
        </w:numPr>
        <w:rPr/>
      </w:pPr>
      <w:bookmarkStart w:id="1539" w:name="__RefHeading___Toc1208578_3830689328"/>
      <w:bookmarkStart w:id="1540" w:name="_Toc690"/>
      <w:bookmarkEnd w:id="1539"/>
      <w:r>
        <w:rPr/>
        <w:t>7</w:t>
      </w:r>
      <w:r>
        <w:rPr>
          <w:rtl w:val="true"/>
        </w:rPr>
        <w:t xml:space="preserve">- </w:t>
      </w:r>
      <w:r>
        <w:rPr>
          <w:rtl w:val="true"/>
        </w:rPr>
        <w:t>حدیث</w:t>
      </w:r>
      <w:bookmarkEnd w:id="1540"/>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مَنْصُورِ بْنِ یُونُسَ عَنْ أَبِی الْمَأْمُونِ الْحَارِثِیِّ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عَبْدِ اللَّهِ علیه السلام مَا حَقُّ الْمُؤْمِنِ عَلَی الْمُؤْمِنِ قَالَ إِنَّ مِنْ حَقِّ الْمُؤْمِنِ عَلَی الْمُؤْمِنِ الْمَوَدَّةَ لَهُ فِی صَدْرِهِ وَ الْمُوَاسَاةَ لَهُ فِی مَالِهِ وَ الْخَلَفَ لَهُ فِی أَهْلِهِ وَ النُّصْرَةَ لَهُ عَلَی مَنْ ظَلَمَهُ وَ إِنْ کَانَ نَافِلَةٌ فِی الْمُسْلِمِینَ </w:t>
      </w:r>
      <w:r>
        <w:rPr>
          <w:rStyle w:val="FootnoteAnchor"/>
          <w:rtl w:val="true"/>
        </w:rPr>
        <w:footnoteReference w:id="651"/>
      </w:r>
      <w:r>
        <w:rPr>
          <w:rFonts w:ascii="Amiri" w:hAnsi="Amiri" w:eastAsia="Amiri" w:cs="Amiri"/>
          <w:color w:val="111111"/>
          <w:sz w:val="28"/>
          <w:sz w:val="28"/>
          <w:szCs w:val="28"/>
          <w:rtl w:val="true"/>
          <w:lang w:bidi="ar-SA"/>
        </w:rPr>
        <w:t>وَ کَانَ غَائِباً أَخَذَ لَهُ بِنَصِیبِهِ وَ إِذَا مَاتَ الزِّیَارَةَ إِلَی قَبْرِهِ وَ أَنْ لَا یَظْلِمَهُ وَ أَنْ لَا یَغُشَّهُ وَ أَنْ لَا یَخُونَهُ وَ أَنْ لَا یَخْذُلَهُ وَ أَنْ لَا یُکَذِّبَهُ وَ أَنْ لَا یَقُولَ لَهُ أُفٍّ وَ إِذَا قَالَ لَهُ أُفٍّ فَلَیْسَ بَیْنَهُمَا وَلَایَةٌ وَ إِذَا قَالَ لَهُ أَنْتَ عَدُوِّی فَقَدْ کَفَرَ أَحَدُهُمَا وَ إِذَا اتَّهَمَهُ انْمَاثَ الْإِیمَانُ فِی قَلْبِهِ کَمَا یَنْمَاثُ الْمِلْحُ فِی الْمَاءِ</w:t>
      </w:r>
      <w:r>
        <w:rPr>
          <w:rFonts w:eastAsia="Amiri" w:cs="Amiri" w:ascii="Amiri" w:hAnsi="Amiri"/>
          <w:color w:val="111111"/>
          <w:sz w:val="28"/>
          <w:szCs w:val="28"/>
          <w:rtl w:val="true"/>
          <w:lang w:bidi="ar-SA"/>
        </w:rPr>
        <w:t>.</w:t>
      </w:r>
    </w:p>
    <w:p>
      <w:pPr>
        <w:pStyle w:val="Heading4"/>
        <w:numPr>
          <w:ilvl w:val="3"/>
          <w:numId w:val="1"/>
        </w:numPr>
        <w:rPr/>
      </w:pPr>
      <w:bookmarkStart w:id="1541" w:name="__RefHeading___Toc1208580_3830689328"/>
      <w:bookmarkStart w:id="1542" w:name="_Toc691"/>
      <w:bookmarkEnd w:id="1541"/>
      <w:r>
        <w:rPr/>
        <w:t>8</w:t>
      </w:r>
      <w:r>
        <w:rPr>
          <w:rtl w:val="true"/>
        </w:rPr>
        <w:t xml:space="preserve">- </w:t>
      </w:r>
      <w:r>
        <w:rPr>
          <w:rtl w:val="true"/>
        </w:rPr>
        <w:t>حدیث</w:t>
      </w:r>
      <w:bookmarkEnd w:id="1542"/>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یَحْیَی عَنْ أَحْمَدَ بْنِ مُحَمَّدِ بْنِ عِیسَی عَنِ ابْنِ أَبِی عُمَیْرٍ عَنْ أَبِی عَلِیٍّ صَاحِبِ الْکِلَلِ </w:t>
      </w:r>
      <w:r>
        <w:rPr>
          <w:rStyle w:val="FootnoteAnchor"/>
          <w:rtl w:val="true"/>
        </w:rPr>
        <w:footnoteReference w:id="652"/>
      </w:r>
      <w:r>
        <w:rPr>
          <w:rFonts w:ascii="Amiri" w:hAnsi="Amiri" w:eastAsia="Amiri" w:cs="Amiri"/>
          <w:color w:val="111111"/>
          <w:sz w:val="28"/>
          <w:sz w:val="28"/>
          <w:szCs w:val="28"/>
          <w:rtl w:val="true"/>
          <w:lang w:bidi="ar-SA"/>
        </w:rPr>
        <w:t>عَنْ أَبَانِ بْنِ تَغْلِبَ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کُنْتُ أَطُوفُ مَعَ أَبِی عَبْدِ اللَّهِ علیه السلام فَعَرَضَ لِی رَجُلٌ مِنْ أَصْحَابِنَا کَانَ سَأَلَنِی الذَّهَابَ مَعَهُ فِی حَاجَةٍ فَأَشَارَ إِلَیَّ فَکَرِهْتُ أَنْ أَدَعَ </w:t>
      </w:r>
      <w:r>
        <w:rPr>
          <w:rFonts w:eastAsia="Amiri" w:cs="Amiri" w:ascii="Amiri" w:hAnsi="Amiri"/>
          <w:color w:val="111111"/>
          <w:sz w:val="28"/>
          <w:szCs w:val="28"/>
          <w:rtl w:val="true"/>
          <w:lang w:bidi="ar-SA"/>
        </w:rPr>
        <w:t xml:space="preserve">. </w:t>
      </w:r>
      <w:bookmarkStart w:id="1543" w:name="pg13650_137264"/>
    </w:p>
    <w:p>
      <w:pPr>
        <w:pStyle w:val="BookText"/>
        <w:rPr/>
      </w:pPr>
      <w:bookmarkEnd w:id="1543"/>
      <w:r>
        <w:rPr>
          <w:rFonts w:ascii="Amiri" w:hAnsi="Amiri" w:eastAsia="Amiri" w:cs="Amiri"/>
          <w:color w:val="111111"/>
          <w:sz w:val="28"/>
          <w:sz w:val="28"/>
          <w:szCs w:val="28"/>
          <w:rtl w:val="true"/>
          <w:lang w:bidi="ar-SA"/>
        </w:rPr>
        <w:t xml:space="preserve">أَبَا عَبْدِ اللَّهِ علیه السلام وَ أَذْهَبَ إِلَیْهِ فَبَیْنَا أَنَا أَطُوفُ إِذْ أَشَارَ إِلَیَّ أَیْضاً فَرَآهُ أَبُو عَبْدِ اللَّهِ علیه السلام فَقَالَ یَا أَبَانُ إِیَّاکَ یُرِیدُ هَذَا قُلْتُ نَعَمْ قَالَ فَمَنْ هُوَ قُلْتُ رَجُلٌ مِنْ أَصْحَابِنَا قَالَ هُوَ عَلَی مِثْلِ مَا أَنْتَ عَلَیْهِ </w:t>
      </w:r>
      <w:r>
        <w:rPr>
          <w:rStyle w:val="FootnoteAnchor"/>
          <w:rtl w:val="true"/>
        </w:rPr>
        <w:footnoteReference w:id="653"/>
      </w:r>
      <w:r>
        <w:rPr>
          <w:rFonts w:ascii="Amiri" w:hAnsi="Amiri" w:eastAsia="Amiri" w:cs="Amiri"/>
          <w:color w:val="111111"/>
          <w:sz w:val="28"/>
          <w:sz w:val="28"/>
          <w:szCs w:val="28"/>
          <w:rtl w:val="true"/>
          <w:lang w:bidi="ar-SA"/>
        </w:rPr>
        <w:t>قُلْتُ نَعَمْ قَالَ فَاذْهَبْ إِلَیْهِ قُلْتُ فَأَقْطَعُ الطَّوَافَ قَالَ نَعَمْ قُلْتُ وَ إِنْ کَانَ طَوَافَ الْفَرِیضَةِ قَالَ نَعَمْ قَالَ فَذَهَبْتُ مَعَهُ ثُمَّ دَخَلْتُ عَلَیْهِ بَعْدُ فَسَأَلْتُهُ فَقُلْتُ أَخْبِرْنِی عَنْ حَقِّ الْمُؤْمِنِ عَلَی الْمُؤْمِنِ فَقَالَ یَا أَبَانُ دَعْهُ لَا تَرِدْهُ قُلْتُ بَلَی جُعِلْتُ فِدَاکَ فَلَمْ أَزَلْ أُرَدِّدُ عَلَیْهِ فَقَالَ یَا أَبَانُ تُقَاسِمُهُ شَطْرَ مَالِکَ ثُمَّ نَظَرَ إِلَیَّ فَرَأَی مَا دَخَلَنِی فَقَالَ یَا أَبَانُ أَ مَا تَعْلَمُ أَنَّ اللَّهَ عَزَّ وَ جَلَّ قَدْ ذَکَرَ الْمُؤْثِرِینَ عَلَی أَنْفُسِهِمْ قُلْتُ بَلَی جُعِلْتُ فِدَاکَ فَقَالَ أَمَّا إِذَا أَنْتَ قَاسَمْتَهُ فَلَمْ تُؤْثِرْهُ بَعْدُ إِنَّمَا أَنْتَ وَ هُوَ سَوَاءٌ إِنَّمَا تُؤْثِرُهُ إِذَا أَنْتَ أَعْطَیْتَهُ مِنَ النِّصْفِ الْآخَرِ</w:t>
      </w:r>
      <w:r>
        <w:rPr>
          <w:rFonts w:eastAsia="Amiri" w:cs="Amiri" w:ascii="Amiri" w:hAnsi="Amiri"/>
          <w:color w:val="111111"/>
          <w:sz w:val="28"/>
          <w:szCs w:val="28"/>
          <w:rtl w:val="true"/>
          <w:lang w:bidi="ar-SA"/>
        </w:rPr>
        <w:t>.</w:t>
      </w:r>
    </w:p>
    <w:p>
      <w:pPr>
        <w:pStyle w:val="Heading4"/>
        <w:numPr>
          <w:ilvl w:val="3"/>
          <w:numId w:val="1"/>
        </w:numPr>
        <w:rPr/>
      </w:pPr>
      <w:bookmarkStart w:id="1544" w:name="__RefHeading___Toc1208582_3830689328"/>
      <w:bookmarkStart w:id="1545" w:name="_Toc692"/>
      <w:bookmarkEnd w:id="1544"/>
      <w:r>
        <w:rPr/>
        <w:t>9</w:t>
      </w:r>
      <w:r>
        <w:rPr>
          <w:rtl w:val="true"/>
        </w:rPr>
        <w:t xml:space="preserve">- </w:t>
      </w:r>
      <w:r>
        <w:rPr>
          <w:rtl w:val="true"/>
        </w:rPr>
        <w:t>حدیث</w:t>
      </w:r>
      <w:bookmarkEnd w:id="1545"/>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بْنِ خَالِدٍ عَنْ أَبِیهِ عَنْ فَضَالَةَ بْنِ أَیُّوبَ عَنْ عُمَرَ بْنِ أَبَانٍ عَنْ عِیسَی بْنِ أَبِی مَنْصُورٍ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کُنْتُ عِنْدَ أَبِی عَبْدِ اللَّهِ علیه السلام أَنَا وَ ابْنُ أَبِی یَعْفُورٍ وَ عَبْدُ اللَّهِ بْنُ طَلْحَةَ فَقَالَ ابْتِدَاءً مِنْهُ یَا ابْنَ أَبِی یَعْفُورٍ قَالَ رَسُولُ اللَّهِ صلی الله علیه و آله سِتُّ خِصَالٍ مَنْ کُنَّ فِیهِ کَانَ بَیْنَ یَدَیِ اللَّهِ عَزَّ وَ جَلَّ وَ عَنْ یَمِینِ اللَّهِ </w:t>
      </w:r>
      <w:r>
        <w:rPr>
          <w:rStyle w:val="FootnoteAnchor"/>
          <w:rtl w:val="true"/>
        </w:rPr>
        <w:footnoteReference w:id="654"/>
      </w:r>
      <w:r>
        <w:rPr>
          <w:rFonts w:ascii="Amiri" w:hAnsi="Amiri" w:eastAsia="Amiri" w:cs="Amiri"/>
          <w:color w:val="111111"/>
          <w:sz w:val="28"/>
          <w:sz w:val="28"/>
          <w:szCs w:val="28"/>
          <w:rtl w:val="true"/>
          <w:lang w:bidi="ar-SA"/>
        </w:rPr>
        <w:t xml:space="preserve">فَقَالَ ابْنُ أَبِی یَعْفُورٍ وَ مَا هُنَّ جُعِلْتُ فِدَاکَ قَالَ یُحِبُّ الْمَرْءُ الْمُسْلِمُ لِأَخِیهِ مَا یُحِبُّ لِأَعَزِّ أَهْلِهِ وَ یَکْرَهُ الْمَرْءُ الْمُسْلِمُ لِأَخِیهِ مَا یَکْرَهُ لِأَعَزِّ أَهْلِهِ وَ یُنَاصِحُهُ الْوَلَایَةَ </w:t>
      </w:r>
      <w:r>
        <w:rPr>
          <w:rStyle w:val="FootnoteAnchor"/>
          <w:rtl w:val="true"/>
        </w:rPr>
        <w:footnoteReference w:id="655"/>
      </w:r>
      <w:r>
        <w:rPr>
          <w:rFonts w:ascii="Amiri" w:hAnsi="Amiri" w:eastAsia="Amiri" w:cs="Amiri"/>
          <w:color w:val="111111"/>
          <w:sz w:val="28"/>
          <w:sz w:val="28"/>
          <w:szCs w:val="28"/>
          <w:rtl w:val="true"/>
          <w:lang w:bidi="ar-SA"/>
        </w:rPr>
        <w:t xml:space="preserve">فَبَکَی ابْنُ أَبِی یَعْفُورٍ وَ قَالَ کَیْفَ یُنَاصِحُهُ الْوَلَایَةَ قَالَ یَا ابْنَ أَبِی یَعْفُورٍ إِذَا کَانَ مِنْهُ بِتِلْکَ الْمَنْزِلَةِ بَثَّهُ هَمَّهُ </w:t>
      </w:r>
      <w:r>
        <w:rPr>
          <w:rStyle w:val="FootnoteAnchor"/>
          <w:rtl w:val="true"/>
        </w:rPr>
        <w:footnoteReference w:id="656"/>
      </w:r>
      <w:r>
        <w:rPr>
          <w:rFonts w:ascii="Amiri" w:hAnsi="Amiri" w:eastAsia="Amiri" w:cs="Amiri"/>
          <w:color w:val="111111"/>
          <w:sz w:val="28"/>
          <w:sz w:val="28"/>
          <w:szCs w:val="28"/>
          <w:rtl w:val="true"/>
          <w:lang w:bidi="ar-SA"/>
        </w:rPr>
        <w:t xml:space="preserve">فَفَرِحَ لِفَرَحِهِ إِنْ هُوَ فَرِحَ وَ حَزِنَ لِحُزْنِهِ إِنْ هُوَ حَزِنَ وَ إِنْ کَانَ عِنْدَهُ مَا یُفَرِّجُ عَنْهُ فَرَّجَ عَنْهُ وَ إِلَّا دَعَا اللَّهَ لَهُ قَالَ ثُمَّ قَالَ أَبُو عَبْدِ اللَّهِ علیه السلام ثَلَاثٌ لَکُمْ </w:t>
      </w:r>
      <w:r>
        <w:rPr>
          <w:rStyle w:val="FootnoteAnchor"/>
          <w:rtl w:val="true"/>
        </w:rPr>
        <w:footnoteReference w:id="657"/>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 تنتظروا عاقبتنا أی ظهور قائمنا و عود الدولة إلینا فی الدنیا او الأعمّ منها و من الآخرة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آت</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ثَلَاثٌ لَنَا أَنْ تَعْرِفُوا فَضْلَنَا وَ أَنْ تَطَئُوا عَقِبَنَا وَ أَنْ تَنْتَظِرُوا</w:t>
      </w:r>
      <w:bookmarkStart w:id="1546" w:name="pg13650_137265"/>
    </w:p>
    <w:p>
      <w:pPr>
        <w:pStyle w:val="BookText"/>
        <w:rPr/>
      </w:pPr>
      <w:bookmarkEnd w:id="1546"/>
      <w:r>
        <w:rPr>
          <w:rFonts w:ascii="Amiri" w:hAnsi="Amiri" w:eastAsia="Amiri" w:cs="Amiri"/>
          <w:color w:val="111111"/>
          <w:sz w:val="28"/>
          <w:sz w:val="28"/>
          <w:szCs w:val="28"/>
          <w:rtl w:val="true"/>
          <w:lang w:bidi="ar-SA"/>
        </w:rPr>
        <w:t xml:space="preserve">عَاقِبَتَنَا فَمَنْ کَانَ هَکَذَا کَانَ بَیْنَ یَدَیِ اللَّهِ عَزَّ وَ جَلَّ فَیَسْتَضِی‌ءُ بِنُورِهِمْ مَنْ هُوَ أَسْفَلُ مِنْهُمْ وَ أَمَّا الَّذِینَ عَنْ یَمِینِ اللَّهِ فَلَوْ أَنَّهُمْ یَرَاهُمْ مَنْ دُونَهُمْ لَمْ یَهْنِئْهُمُ الْعَیْشُ مِمَّا یَرَوْنَ مِنْ فَضْلِهِمْ فَقَالَ ابْنُ أَبِی یَعْفُورٍ وَ مَا لَهُمْ لَا یَرَوْنَ وَ هُمْ عَنْ یَمِینِ اللَّهِ فَقَالَ یَا ابْنَ أَبِی یَعْفُورٍ إِنَّهُمْ مَحْجُوبُونَ بِنُورِ اللَّهِ أَ مَا بَلَغَکَ الْحَدِیثُ أَنَّ رَسُولَ اللَّهِ صلی الله علیه و آله کَانَ یَقُولُ إِنَّ لِلَّهِ خَلْقاً عَنْ یَمِینِ الْعَرْشِ بَیْنَ یَدَیِ اللَّهِ وَ عَنْ یَمِینِ اللَّهِ وُجُوهُهُمْ أَبْیَضُ مِنَ الثَّلْجِ وَ أَضْوَأُ مِنَ الشَّمْسِ الضَّاحِیَةِ </w:t>
      </w:r>
      <w:r>
        <w:rPr>
          <w:rStyle w:val="FootnoteAnchor"/>
          <w:rtl w:val="true"/>
        </w:rPr>
        <w:footnoteReference w:id="658"/>
      </w:r>
      <w:r>
        <w:rPr>
          <w:rFonts w:ascii="Amiri" w:hAnsi="Amiri" w:eastAsia="Amiri" w:cs="Amiri"/>
          <w:color w:val="111111"/>
          <w:sz w:val="28"/>
          <w:sz w:val="28"/>
          <w:szCs w:val="28"/>
          <w:rtl w:val="true"/>
          <w:lang w:bidi="ar-SA"/>
        </w:rPr>
        <w:t>یَسْأَلُ السَّائِلُ مَا هَؤُلَاءِ فَیُقَالُ هَؤُلَاءِ الَّذِینَ تَحَابُّوا فِی جَلَالِ اللَّهِ</w:t>
      </w:r>
      <w:r>
        <w:rPr>
          <w:rFonts w:eastAsia="Amiri" w:cs="Amiri" w:ascii="Amiri" w:hAnsi="Amiri"/>
          <w:color w:val="111111"/>
          <w:sz w:val="28"/>
          <w:szCs w:val="28"/>
          <w:rtl w:val="true"/>
          <w:lang w:bidi="ar-SA"/>
        </w:rPr>
        <w:t>.</w:t>
      </w:r>
    </w:p>
    <w:p>
      <w:pPr>
        <w:pStyle w:val="Heading4"/>
        <w:numPr>
          <w:ilvl w:val="3"/>
          <w:numId w:val="1"/>
        </w:numPr>
        <w:rPr/>
      </w:pPr>
      <w:bookmarkStart w:id="1547" w:name="__RefHeading___Toc1208584_3830689328"/>
      <w:bookmarkStart w:id="1548" w:name="_Toc693"/>
      <w:bookmarkEnd w:id="1547"/>
      <w:r>
        <w:rPr/>
        <w:t>10</w:t>
      </w:r>
      <w:r>
        <w:rPr>
          <w:rtl w:val="true"/>
        </w:rPr>
        <w:t xml:space="preserve">- </w:t>
      </w:r>
      <w:r>
        <w:rPr>
          <w:rtl w:val="true"/>
        </w:rPr>
        <w:t>حدیث</w:t>
      </w:r>
      <w:bookmarkEnd w:id="1548"/>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عُثْمَانَ بْنِ عِیسَی عَنْ مُحَمَّدِ بْنِ عَجْلَانَ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کُنْتُ عِنْدَ أَبِی عَبْدِ اللَّهِ علیه السلام فَدَخَلَ رَجُلٌ فَسَلَّمَ فَسَأَلَهُ کَیْفَ مَنْ خَلَّفْتَ مِنْ إِخْوَانِکَ قَالَ فَأَحْسَنَ الثَّنَاءَ وَ زَکَّی وَ أَطْرَی </w:t>
      </w:r>
      <w:r>
        <w:rPr>
          <w:rStyle w:val="FootnoteAnchor"/>
          <w:rtl w:val="true"/>
        </w:rPr>
        <w:footnoteReference w:id="659"/>
      </w:r>
      <w:r>
        <w:rPr>
          <w:rFonts w:ascii="Amiri" w:hAnsi="Amiri" w:eastAsia="Amiri" w:cs="Amiri"/>
          <w:color w:val="111111"/>
          <w:sz w:val="28"/>
          <w:sz w:val="28"/>
          <w:szCs w:val="28"/>
          <w:rtl w:val="true"/>
          <w:lang w:bidi="ar-SA"/>
        </w:rPr>
        <w:t xml:space="preserve">فَقَالَ لَهُ کَیْفَ عِیَادَةُ أَغْنِیَائِهِمْ عَلَی فُقَرَائِهِمْ فَقَالَ قَلِیلَةٌ قَالَ وَ کَیْفَ مُشَاهَدَةُ أَغْنِیَائِهِمْ لِفُقَرَائِهِمْ </w:t>
      </w:r>
      <w:r>
        <w:rPr>
          <w:rStyle w:val="FootnoteAnchor"/>
          <w:rtl w:val="true"/>
        </w:rPr>
        <w:footnoteReference w:id="660"/>
      </w:r>
      <w:r>
        <w:rPr>
          <w:rFonts w:ascii="Amiri" w:hAnsi="Amiri" w:eastAsia="Amiri" w:cs="Amiri"/>
          <w:color w:val="111111"/>
          <w:sz w:val="28"/>
          <w:sz w:val="28"/>
          <w:szCs w:val="28"/>
          <w:rtl w:val="true"/>
          <w:lang w:bidi="ar-SA"/>
        </w:rPr>
        <w:t xml:space="preserve">قَالَ قَلِیلَةٌ قَالَ فَکَیْفَ صِلَةُ أَغْنِیَائِهِمْ لِفُقَرَائِهِمْ فِی ذَاتِ أَیْدِیهِمْ فَقَالَ إِنَّکَ لَتَذْکُرُ أَخْلَاقاً قَلَّ مَا هِیَ فِیمَنْ عِنْدَنَا قَالَ فَقَالَ فَکَیْفَ تَزْعُمُ </w:t>
      </w:r>
      <w:r>
        <w:rPr>
          <w:rStyle w:val="FootnoteAnchor"/>
          <w:rtl w:val="true"/>
        </w:rPr>
        <w:footnoteReference w:id="661"/>
      </w:r>
      <w:r>
        <w:rPr>
          <w:rFonts w:ascii="Amiri" w:hAnsi="Amiri" w:eastAsia="Amiri" w:cs="Amiri"/>
          <w:color w:val="111111"/>
          <w:sz w:val="28"/>
          <w:sz w:val="28"/>
          <w:szCs w:val="28"/>
          <w:rtl w:val="true"/>
          <w:lang w:bidi="ar-SA"/>
        </w:rPr>
        <w:t>هَؤُلَاءِ أَنَّهُمْ شِیعَةٌ</w:t>
      </w:r>
      <w:r>
        <w:rPr>
          <w:rFonts w:eastAsia="Amiri" w:cs="Amiri" w:ascii="Amiri" w:hAnsi="Amiri"/>
          <w:color w:val="111111"/>
          <w:sz w:val="28"/>
          <w:szCs w:val="28"/>
          <w:rtl w:val="true"/>
          <w:lang w:bidi="ar-SA"/>
        </w:rPr>
        <w:t>.</w:t>
      </w:r>
    </w:p>
    <w:p>
      <w:pPr>
        <w:pStyle w:val="Heading4"/>
        <w:numPr>
          <w:ilvl w:val="3"/>
          <w:numId w:val="1"/>
        </w:numPr>
        <w:rPr/>
      </w:pPr>
      <w:bookmarkStart w:id="1549" w:name="__RefHeading___Toc1208586_3830689328"/>
      <w:bookmarkStart w:id="1550" w:name="_Toc694"/>
      <w:bookmarkEnd w:id="1549"/>
      <w:r>
        <w:rPr/>
        <w:t>11</w:t>
      </w:r>
      <w:r>
        <w:rPr>
          <w:rtl w:val="true"/>
        </w:rPr>
        <w:t xml:space="preserve">- </w:t>
      </w:r>
      <w:r>
        <w:rPr>
          <w:rtl w:val="true"/>
        </w:rPr>
        <w:t>حدیث</w:t>
      </w:r>
      <w:bookmarkEnd w:id="1550"/>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عَلِیٍّ الْأَشْعَرِیُّ عَنْ مُحَمَّدِ بْنِ سَالِمٍ عَنْ أَحْمَدَ بْنِ النَّضْرِ عَنْ أَبِی إِسْمَاعِیلَ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جَعْفَرٍ علیه السلام جُعِلْتُ فِدَاکَ إِنَّ الشِّیعَةَ عِنْدَنَا کَثِیرٌ فَقَالَ فَهَلْ یَعْطِفُ الْغَنِیُّ عَلَی الْفَقِیرِ وَ هَلْ یَتَجَاوَزُ الْمُحْسِنُ عَنِ الْمُسِی‌ءِ وَ یَتَوَاسَوْنَ فَقُلْتُ لَا فَقَالَ لَیْسَ هَؤُلَاءِ شِیعَةً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الشِّیعَةُ مَنْ یَفْعَلُ هَذَا</w:t>
      </w:r>
      <w:r>
        <w:rPr>
          <w:rFonts w:eastAsia="Amiri" w:cs="Amiri" w:ascii="Amiri" w:hAnsi="Amiri"/>
          <w:color w:val="111111"/>
          <w:sz w:val="28"/>
          <w:szCs w:val="28"/>
          <w:rtl w:val="true"/>
          <w:lang w:bidi="ar-SA"/>
        </w:rPr>
        <w:t>.</w:t>
      </w:r>
    </w:p>
    <w:p>
      <w:pPr>
        <w:pStyle w:val="Heading4"/>
        <w:numPr>
          <w:ilvl w:val="3"/>
          <w:numId w:val="1"/>
        </w:numPr>
        <w:rPr/>
      </w:pPr>
      <w:bookmarkStart w:id="1551" w:name="__RefHeading___Toc1208588_3830689328"/>
      <w:bookmarkStart w:id="1552" w:name="_Toc695"/>
      <w:bookmarkEnd w:id="1551"/>
      <w:r>
        <w:rPr/>
        <w:t>12</w:t>
      </w:r>
      <w:r>
        <w:rPr>
          <w:rtl w:val="true"/>
        </w:rPr>
        <w:t xml:space="preserve">- </w:t>
      </w:r>
      <w:r>
        <w:rPr>
          <w:rtl w:val="true"/>
        </w:rPr>
        <w:t>حدیث</w:t>
      </w:r>
      <w:bookmarkEnd w:id="1552"/>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یَحْیَی عَنْ أَحْمَدَ بْنِ مُحَمَّدِ بْنِ عِیسَی عَنْ مُحَمَّدِ بْنِ سِنَانٍ عَنِ الْعَلَاءِ بْنِ فُضَیْلٍ عَنْ أَبِی عَبْدِ اللَّهِ علیه السلام قَالَ کَانَ أَبُو جَعْفَرٍ صلی الله علیه و آله یَقُولُ عَظِّمُوا أَصْحَابَکُمْ وَ وَقِّرُوهُمْ وَ لَا یَتَجَهَّمُ </w:t>
      </w:r>
      <w:r>
        <w:rPr>
          <w:rStyle w:val="FootnoteAnchor"/>
          <w:rtl w:val="true"/>
        </w:rPr>
        <w:footnoteReference w:id="662"/>
      </w:r>
    </w:p>
    <w:p>
      <w:pPr>
        <w:pStyle w:val="BookText"/>
        <w:rPr/>
      </w:pPr>
      <w:r>
        <w:rPr>
          <w:rFonts w:ascii="Amiri" w:hAnsi="Amiri" w:eastAsia="Amiri" w:cs="Amiri"/>
          <w:color w:val="111111"/>
          <w:sz w:val="28"/>
          <w:sz w:val="28"/>
          <w:szCs w:val="28"/>
          <w:rtl w:val="true"/>
          <w:lang w:bidi="ar-SA"/>
        </w:rPr>
        <w:t>بَعْضُکُمْ بَعْضاً وَ لَا تَضَارُّوا وَ لَا تَحَاسَدُوا وَ إِیَّاکُمْ وَ الْبُخْلَ کُونُوا عِبَادَ اللَّهِ الْمُخْلِصِینَ</w:t>
      </w:r>
      <w:r>
        <w:rPr>
          <w:rFonts w:eastAsia="Amiri" w:cs="Amiri" w:ascii="Amiri" w:hAnsi="Amiri"/>
          <w:color w:val="111111"/>
          <w:sz w:val="28"/>
          <w:szCs w:val="28"/>
          <w:rtl w:val="true"/>
          <w:lang w:bidi="ar-SA"/>
        </w:rPr>
        <w:t>.</w:t>
      </w:r>
    </w:p>
    <w:p>
      <w:pPr>
        <w:pStyle w:val="Heading4"/>
        <w:numPr>
          <w:ilvl w:val="3"/>
          <w:numId w:val="1"/>
        </w:numPr>
        <w:rPr/>
      </w:pPr>
      <w:bookmarkStart w:id="1553" w:name="__RefHeading___Toc1208590_3830689328"/>
      <w:bookmarkStart w:id="1554" w:name="_Toc696"/>
      <w:bookmarkEnd w:id="1553"/>
      <w:r>
        <w:rPr/>
        <w:t>13</w:t>
      </w:r>
      <w:r>
        <w:rPr>
          <w:rtl w:val="true"/>
        </w:rPr>
        <w:t xml:space="preserve">- </w:t>
      </w:r>
      <w:r>
        <w:rPr>
          <w:rtl w:val="true"/>
        </w:rPr>
        <w:t>حدیث</w:t>
      </w:r>
      <w:bookmarkEnd w:id="1554"/>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عَلِیٍّ الْأَشْعَرِیُّ عَنْ مُحَمَّدِ بْنِ عَبْدِ الْجَبَّارِ عَنِ ابْنِ فَضَّالٍ عَنْ عُمَرَ بْنِ ه</w:t>
      </w:r>
      <w:r>
        <w:rPr>
          <w:rFonts w:eastAsia="Amiri" w:cs="Amiri" w:ascii="Amiri" w:hAnsi="Amiri"/>
          <w:color w:val="111111"/>
          <w:sz w:val="28"/>
          <w:szCs w:val="28"/>
          <w:rtl w:val="true"/>
          <w:lang w:bidi="ar-SA"/>
        </w:rPr>
        <w:t xml:space="preserve">. </w:t>
      </w:r>
      <w:bookmarkStart w:id="1555" w:name="pg13650_137266"/>
    </w:p>
    <w:p>
      <w:pPr>
        <w:pStyle w:val="BookText"/>
        <w:rPr/>
      </w:pPr>
      <w:bookmarkEnd w:id="1555"/>
      <w:r>
        <w:rPr>
          <w:rFonts w:ascii="Amiri" w:hAnsi="Amiri" w:eastAsia="Amiri" w:cs="Amiri"/>
          <w:color w:val="111111"/>
          <w:sz w:val="28"/>
          <w:sz w:val="28"/>
          <w:szCs w:val="28"/>
          <w:rtl w:val="true"/>
          <w:lang w:bidi="ar-SA"/>
        </w:rPr>
        <w:t xml:space="preserve">أَبَانٍ عَنْ سَعِیدِ بْنِ الْحَسَنِ قَالَ قَالَ أَبُو جَعْفَرٍ ع أَ یَجِی‌ءُ أَحَدُکُمْ إِلَی أَخِیهِ فَیُدْخِلُ یَدَهُ فِی کِیسِهِ فَیَأْخُذُ حَاجَتَهُ فَلَا یَدْفَعُهُ فَقُلْتُ مَا أَعْرِفُ ذَلِکَ فِینَا فَقَالَ أَبُو جَعْفَرٍ علیه السلام فَلَا شَیْ‌ءَ إِذاً قُلْتُ فَالْهَلَاکُ إِذاً فَقَالَ إِنَّ الْقَوْمَ لَمْ یُعْطَوْا أَحْلَامَهُمْ بَعْدُ </w:t>
      </w:r>
      <w:r>
        <w:rPr>
          <w:rStyle w:val="FootnoteAnchor"/>
          <w:rtl w:val="true"/>
        </w:rPr>
        <w:footnoteReference w:id="66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556" w:name="__RefHeading___Toc1208592_3830689328"/>
      <w:bookmarkStart w:id="1557" w:name="_Toc697"/>
      <w:bookmarkEnd w:id="1556"/>
      <w:r>
        <w:rPr/>
        <w:t>14</w:t>
      </w:r>
      <w:r>
        <w:rPr>
          <w:rtl w:val="true"/>
        </w:rPr>
        <w:t xml:space="preserve">- </w:t>
      </w:r>
      <w:r>
        <w:rPr>
          <w:rtl w:val="true"/>
        </w:rPr>
        <w:t>حدیث</w:t>
      </w:r>
      <w:bookmarkEnd w:id="1557"/>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الْحُسَیْنِ بْنِ الْحَسَنِ عَنْ مُحَمَّدِ بْنِ أُورَمَةَ رَفَعَهُ عَنْ مُعَلَّی بْنِ خُنَیْسٍ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علیه السلام عَنْ حَقِّ الْمُؤْمِنِ فَقَالَ سَبْعُونَ حَقّاً لَا أُخْبِرُکَ إِلَّا بِسَبْعَةٍ فَإِنِّی عَلَیْکَ مُشْفِقٌ أَخْشَی أَلَّا تَحْتَمِلَ فَقُلْتُ بَلَی إِنْ شَاءَ اللَّهُ فَقَالَ لَا تَشْبَعُ وَ یَجُوعُ وَ لَا تَکْتَسِی وَ یَعْرَی وَ تَکُونُ دَلِیلَهُ وَ قَمِیصَهُ الَّذِی یَلْبَسُهُ </w:t>
      </w:r>
      <w:r>
        <w:rPr>
          <w:rStyle w:val="FootnoteAnchor"/>
          <w:rtl w:val="true"/>
        </w:rPr>
        <w:footnoteReference w:id="664"/>
      </w:r>
      <w:r>
        <w:rPr>
          <w:rFonts w:ascii="Amiri" w:hAnsi="Amiri" w:eastAsia="Amiri" w:cs="Amiri"/>
          <w:color w:val="111111"/>
          <w:sz w:val="28"/>
          <w:sz w:val="28"/>
          <w:szCs w:val="28"/>
          <w:rtl w:val="true"/>
          <w:lang w:bidi="ar-SA"/>
        </w:rPr>
        <w:t>وَ لِسَانَهُ الَّذِی یَتَکَلَّمُ بِهِ وَ تُحِبُّ لَهُ مَا تُحِبُّ لِنَفْسِکَ وَ إِنْ کَانَتْ لَکَ جَارِیَةٌ بَعَثْتَهَا لِتَمْهَدَ فِرَاشَهُ وَ تَسْعَی فِی حَوَائِجِهِ بِاللَّیْلِ وَ النَّهَارِ فَإِذَا فَعَلْتَ ذَلِکَ وَصَلْتَ وَلَایَتَکَ بِوَلَایَتِنَا وَ وَلَایَتَنَا بِوَلَایَةِ اللَّهِ عَزَّ وَ جَلَّ</w:t>
      </w:r>
      <w:r>
        <w:rPr>
          <w:rFonts w:eastAsia="Amiri" w:cs="Amiri" w:ascii="Amiri" w:hAnsi="Amiri"/>
          <w:color w:val="111111"/>
          <w:sz w:val="28"/>
          <w:szCs w:val="28"/>
          <w:rtl w:val="true"/>
          <w:lang w:bidi="ar-SA"/>
        </w:rPr>
        <w:t>.</w:t>
      </w:r>
    </w:p>
    <w:p>
      <w:pPr>
        <w:pStyle w:val="Heading4"/>
        <w:numPr>
          <w:ilvl w:val="3"/>
          <w:numId w:val="1"/>
        </w:numPr>
        <w:rPr/>
      </w:pPr>
      <w:bookmarkStart w:id="1558" w:name="__RefHeading___Toc1208594_3830689328"/>
      <w:bookmarkStart w:id="1559" w:name="_Toc698"/>
      <w:bookmarkEnd w:id="1558"/>
      <w:r>
        <w:rPr/>
        <w:t>15</w:t>
      </w:r>
      <w:r>
        <w:rPr>
          <w:rtl w:val="true"/>
        </w:rPr>
        <w:t xml:space="preserve">- </w:t>
      </w:r>
      <w:r>
        <w:rPr>
          <w:rtl w:val="true"/>
        </w:rPr>
        <w:t>حدیث</w:t>
      </w:r>
      <w:bookmarkEnd w:id="1559"/>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عَنْ عَلِیِّ بْنِ الْحَکَمِ عَنْ أَبِی الْمَغْرَاءِ عَنْ أَبِی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الْمُسْلِمُ أَخُو الْمُسْلِمِ لَا یَظْلِمُهُ وَ لَا یَخْذُلُهُ وَ لَا یَخُونُهُ وَ یَحِقُّ عَلَی الْمُسْلِمِینَ الِاجْتِهَادُ فِی التَّوَاصُلِ وَ التَّعَاوُنُ عَلَی التَّعَاطُفِ </w:t>
      </w:r>
      <w:r>
        <w:rPr>
          <w:rStyle w:val="FootnoteAnchor"/>
          <w:rtl w:val="true"/>
        </w:rPr>
        <w:footnoteReference w:id="665"/>
      </w:r>
      <w:r>
        <w:rPr>
          <w:rFonts w:ascii="Amiri" w:hAnsi="Amiri" w:eastAsia="Amiri" w:cs="Amiri"/>
          <w:color w:val="111111"/>
          <w:sz w:val="28"/>
          <w:sz w:val="28"/>
          <w:szCs w:val="28"/>
          <w:rtl w:val="true"/>
          <w:lang w:bidi="ar-SA"/>
        </w:rPr>
        <w:t>وَ الْمُوَاسَاةُ لِأَهْلِ الْحَاجَةِ وَ تَعَاطُفُ بَعْضِهِمْ عَلَی بَعْضٍ حَتَّی تَکُونُوا کَمَا أَمَرَکُمُ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رُحَمَاءَ بَیْنَکُمْ </w:t>
      </w:r>
      <w:r>
        <w:rPr>
          <w:rStyle w:val="FootnoteAnchor"/>
          <w:rtl w:val="true"/>
        </w:rPr>
        <w:footnoteReference w:id="666"/>
      </w:r>
      <w:r>
        <w:rPr>
          <w:rFonts w:ascii="Amiri" w:hAnsi="Amiri" w:eastAsia="Amiri" w:cs="Amiri"/>
          <w:color w:val="111111"/>
          <w:sz w:val="28"/>
          <w:sz w:val="28"/>
          <w:szCs w:val="28"/>
          <w:rtl w:val="true"/>
          <w:lang w:bidi="ar-SA"/>
        </w:rPr>
        <w:t>مُتَرَاحِمِینَ مُغْتَمِّینَ لِمَا غَابَ عَنْکُمْ مِنْ أَمْرِهِمْ عَلَی مَا مَضَی عَلَیْهِ مَعْشَرُ الْأَنْصَارِ عَلَی عَهْدِ رَسُولِ اللَّهِ ص</w:t>
      </w:r>
      <w:r>
        <w:rPr>
          <w:rFonts w:eastAsia="Amiri" w:cs="Amiri" w:ascii="Amiri" w:hAnsi="Amiri"/>
          <w:color w:val="111111"/>
          <w:sz w:val="28"/>
          <w:szCs w:val="28"/>
          <w:rtl w:val="true"/>
          <w:lang w:bidi="ar-SA"/>
        </w:rPr>
        <w:t>.</w:t>
      </w:r>
    </w:p>
    <w:p>
      <w:pPr>
        <w:pStyle w:val="Heading4"/>
        <w:numPr>
          <w:ilvl w:val="3"/>
          <w:numId w:val="1"/>
        </w:numPr>
        <w:rPr/>
      </w:pPr>
      <w:bookmarkStart w:id="1560" w:name="__RefHeading___Toc1208596_3830689328"/>
      <w:bookmarkStart w:id="1561" w:name="_Toc699"/>
      <w:bookmarkEnd w:id="1560"/>
      <w:r>
        <w:rPr/>
        <w:t>16</w:t>
      </w:r>
      <w:r>
        <w:rPr>
          <w:rtl w:val="true"/>
        </w:rPr>
        <w:t xml:space="preserve">- </w:t>
      </w:r>
      <w:r>
        <w:rPr>
          <w:rtl w:val="true"/>
        </w:rPr>
        <w:t>حدیث</w:t>
      </w:r>
      <w:bookmarkEnd w:id="1561"/>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النَّوْفَلِیِّ عَنِ السَّکُونِیِّ عَنْ أَبِی عَبْدِ اللَّهِ علیه السلام قَالَ قَالَ رَسُولُ اللَّهِ ص حَقٌّ عَلَی الْمُسْلِمِ إِذَا أَرَادَ سَفَراً أَنْ یُعْلِمَ إِخْوَانَهُ وَ حَقٌّ عَلَی إِخْوَانِهِ إِذَا قَدِمَ أَنْ یَأْتُوهُ</w:t>
      </w:r>
      <w:r>
        <w:rPr>
          <w:rFonts w:eastAsia="Amiri" w:cs="Amiri" w:ascii="Amiri" w:hAnsi="Amiri"/>
          <w:color w:val="111111"/>
          <w:sz w:val="28"/>
          <w:szCs w:val="28"/>
          <w:rtl w:val="true"/>
          <w:lang w:bidi="ar-SA"/>
        </w:rPr>
        <w:t xml:space="preserve">. . </w:t>
      </w:r>
      <w:bookmarkStart w:id="1562" w:name="pg13650_137267"/>
    </w:p>
    <w:p>
      <w:pPr>
        <w:pStyle w:val="Heading3"/>
        <w:numPr>
          <w:ilvl w:val="2"/>
          <w:numId w:val="1"/>
        </w:numPr>
        <w:rPr/>
      </w:pPr>
      <w:bookmarkStart w:id="1563" w:name="__RefHeading___Toc1208598_3830689328"/>
      <w:bookmarkStart w:id="1564" w:name="_Toc700"/>
      <w:bookmarkEnd w:id="1562"/>
      <w:bookmarkEnd w:id="1563"/>
      <w:r>
        <w:rPr>
          <w:rtl w:val="true"/>
        </w:rPr>
        <w:t>بَابُ التَّرَاحُمِ وَ التَّعَاطُفِ</w:t>
      </w:r>
      <w:bookmarkEnd w:id="1564"/>
    </w:p>
    <w:p>
      <w:pPr>
        <w:pStyle w:val="Heading4"/>
        <w:numPr>
          <w:ilvl w:val="3"/>
          <w:numId w:val="1"/>
        </w:numPr>
        <w:rPr/>
      </w:pPr>
      <w:bookmarkStart w:id="1565" w:name="__RefHeading___Toc1208600_3830689328"/>
      <w:bookmarkStart w:id="1566" w:name="_Toc701"/>
      <w:bookmarkEnd w:id="1565"/>
      <w:r>
        <w:rPr/>
        <w:t>1</w:t>
      </w:r>
      <w:r>
        <w:rPr>
          <w:rtl w:val="true"/>
        </w:rPr>
        <w:t xml:space="preserve">- </w:t>
      </w:r>
      <w:r>
        <w:rPr>
          <w:rtl w:val="true"/>
        </w:rPr>
        <w:t>حدیث</w:t>
      </w:r>
      <w:bookmarkEnd w:id="156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بْنِ خَالِدٍ عَنِ الْحَسَنِ بْنِ مَحْبُوبٍ عَنْ شُعَیْبٍ الْعَقَرْقُوفِیِّ قَالَ سَمِعْتُ أَبَا عَبْدِ اللَّهِ علیه السلام یَقُولُ لِأَصْحَابِهِ اتَّقُوا اللَّهَ وَ کُونُوا إِخْوَةً بَرَرَةً مُتَحَابِّینَ فِی اللَّهِ مُتَوَاصِلِینَ مُتَرَاحِمِینَ تَزَاوَرُوا وَ تَلَاقَوْا وَ تَذَاکَرُوا أَمْرَنَا وَ أَحْیُوهُ</w:t>
      </w:r>
      <w:r>
        <w:rPr>
          <w:rFonts w:eastAsia="Amiri" w:cs="Amiri" w:ascii="Amiri" w:hAnsi="Amiri"/>
          <w:color w:val="111111"/>
          <w:sz w:val="28"/>
          <w:szCs w:val="28"/>
          <w:rtl w:val="true"/>
          <w:lang w:bidi="ar-SA"/>
        </w:rPr>
        <w:t>.</w:t>
      </w:r>
    </w:p>
    <w:p>
      <w:pPr>
        <w:pStyle w:val="Heading4"/>
        <w:numPr>
          <w:ilvl w:val="3"/>
          <w:numId w:val="1"/>
        </w:numPr>
        <w:rPr/>
      </w:pPr>
      <w:bookmarkStart w:id="1567" w:name="__RefHeading___Toc1208602_3830689328"/>
      <w:bookmarkStart w:id="1568" w:name="_Toc702"/>
      <w:bookmarkEnd w:id="1567"/>
      <w:r>
        <w:rPr/>
        <w:t>2</w:t>
      </w:r>
      <w:r>
        <w:rPr>
          <w:rtl w:val="true"/>
        </w:rPr>
        <w:t xml:space="preserve">- </w:t>
      </w:r>
      <w:r>
        <w:rPr>
          <w:rtl w:val="true"/>
        </w:rPr>
        <w:t>حدیث</w:t>
      </w:r>
      <w:bookmarkEnd w:id="1568"/>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بْنِ عِیسَی عَنْ مُحَمَّدِ بْنِ سِنَانٍ عَنْ کُلَیْبٍ الصَّیْدَاوِیِّ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تَوَاصَلُوا وَ تَبَارُّوا وَ تَرَاحَمُوا وَ کُونُوا إِخْوَةً بَرَرَةً کَمَا أَمَرَکُمُ اللَّهُ عَزَّ وَ جَلَّ</w:t>
      </w:r>
      <w:r>
        <w:rPr>
          <w:rFonts w:eastAsia="Amiri" w:cs="Amiri" w:ascii="Amiri" w:hAnsi="Amiri"/>
          <w:color w:val="111111"/>
          <w:sz w:val="28"/>
          <w:szCs w:val="28"/>
          <w:rtl w:val="true"/>
          <w:lang w:bidi="ar-SA"/>
        </w:rPr>
        <w:t>.</w:t>
      </w:r>
    </w:p>
    <w:p>
      <w:pPr>
        <w:pStyle w:val="Heading4"/>
        <w:numPr>
          <w:ilvl w:val="3"/>
          <w:numId w:val="1"/>
        </w:numPr>
        <w:rPr/>
      </w:pPr>
      <w:bookmarkStart w:id="1569" w:name="__RefHeading___Toc1208604_3830689328"/>
      <w:bookmarkStart w:id="1570" w:name="_Toc703"/>
      <w:bookmarkEnd w:id="1569"/>
      <w:r>
        <w:rPr/>
        <w:t>3</w:t>
      </w:r>
      <w:r>
        <w:rPr>
          <w:rtl w:val="true"/>
        </w:rPr>
        <w:t xml:space="preserve">- </w:t>
      </w:r>
      <w:r>
        <w:rPr>
          <w:rtl w:val="true"/>
        </w:rPr>
        <w:t>حدیث</w:t>
      </w:r>
      <w:bookmarkEnd w:id="1570"/>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مُحَمَّدِ بْنِ سِنَانٍ عَنْ عَبْدِ اللَّهِ بْنِ یَحْیَی الْکَاهِلِیِّ قَالَ سَمِعْتُ أَبَا عَبْدِ اللَّهِ علیه السلام یَقُولُ</w:t>
      </w:r>
    </w:p>
    <w:p>
      <w:pPr>
        <w:pStyle w:val="BookText"/>
        <w:rPr/>
      </w:pPr>
      <w:r>
        <w:rPr>
          <w:rFonts w:ascii="Amiri" w:hAnsi="Amiri" w:eastAsia="Amiri" w:cs="Amiri"/>
          <w:color w:val="111111"/>
          <w:sz w:val="28"/>
          <w:sz w:val="28"/>
          <w:szCs w:val="28"/>
          <w:rtl w:val="true"/>
          <w:lang w:bidi="ar-SA"/>
        </w:rPr>
        <w:t>تَوَاصَلُوا وَ تَبَارُّوا وَ تَرَاحَمُوا وَ تَعَاطَفُوا</w:t>
      </w:r>
      <w:r>
        <w:rPr>
          <w:rFonts w:eastAsia="Amiri" w:cs="Amiri" w:ascii="Amiri" w:hAnsi="Amiri"/>
          <w:color w:val="111111"/>
          <w:sz w:val="28"/>
          <w:szCs w:val="28"/>
          <w:rtl w:val="true"/>
          <w:lang w:bidi="ar-SA"/>
        </w:rPr>
        <w:t>.</w:t>
      </w:r>
    </w:p>
    <w:p>
      <w:pPr>
        <w:pStyle w:val="Heading4"/>
        <w:numPr>
          <w:ilvl w:val="3"/>
          <w:numId w:val="1"/>
        </w:numPr>
        <w:rPr/>
      </w:pPr>
      <w:bookmarkStart w:id="1571" w:name="__RefHeading___Toc1208606_3830689328"/>
      <w:bookmarkStart w:id="1572" w:name="_Toc704"/>
      <w:bookmarkEnd w:id="1571"/>
      <w:r>
        <w:rPr/>
        <w:t>4</w:t>
      </w:r>
      <w:r>
        <w:rPr>
          <w:rtl w:val="true"/>
        </w:rPr>
        <w:t xml:space="preserve">- </w:t>
      </w:r>
      <w:r>
        <w:rPr>
          <w:rtl w:val="true"/>
        </w:rPr>
        <w:t>حدیث</w:t>
      </w:r>
      <w:bookmarkEnd w:id="1572"/>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عَلِیِّ بْنِ الْحَکَمِ عَنْ أَبِی الْمَغْرَاءِ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یَحِقُّ عَلَی الْمُسْلِمِینَ الِاجْتِهَادُ فِی التَّوَاصُلِ وَ التَّعَاوُنُ عَلَی التَّعَاطُفِ وَ الْمُوَاسَاةُ لِأَهْلِ الْحَاجَةِ وَ تَعَاطُفُ بَعْضِهِمْ عَلَی بَعْضٍ حَتَّی تَکُونُوا کَمَا أَمَرَکُمُ اللَّهُ عَزَّ وَ جَلَ رُحَماءُ بَیْنَهُمْ مُتَرَاحِمِینَ مُغْتَمِّینَ لِمَا غَابَ عَنْکُمْ مِنْ أَمْرِهِمْ عَلَی مَا مَضَی عَلَیْهِ مَعْشَرُ الْأَنْصَارِ عَلَی عَهْدِ رَسُولِ اللَّهِ ص</w:t>
      </w:r>
      <w:r>
        <w:rPr>
          <w:rFonts w:eastAsia="Amiri" w:cs="Amiri" w:ascii="Amiri" w:hAnsi="Amiri"/>
          <w:color w:val="111111"/>
          <w:sz w:val="28"/>
          <w:szCs w:val="28"/>
          <w:rtl w:val="true"/>
          <w:lang w:bidi="ar-SA"/>
        </w:rPr>
        <w:t>.</w:t>
      </w:r>
    </w:p>
    <w:p>
      <w:pPr>
        <w:pStyle w:val="Heading3"/>
        <w:numPr>
          <w:ilvl w:val="2"/>
          <w:numId w:val="1"/>
        </w:numPr>
        <w:rPr/>
      </w:pPr>
      <w:bookmarkStart w:id="1573" w:name="__RefHeading___Toc1208608_3830689328"/>
      <w:bookmarkStart w:id="1574" w:name="_Toc705"/>
      <w:bookmarkEnd w:id="1573"/>
      <w:r>
        <w:rPr>
          <w:rtl w:val="true"/>
        </w:rPr>
        <w:t>بَابُ زِیَارَةِ الْإِخْوَانِ</w:t>
      </w:r>
      <w:bookmarkEnd w:id="1574"/>
    </w:p>
    <w:p>
      <w:pPr>
        <w:pStyle w:val="Heading4"/>
        <w:numPr>
          <w:ilvl w:val="3"/>
          <w:numId w:val="1"/>
        </w:numPr>
        <w:rPr/>
      </w:pPr>
      <w:bookmarkStart w:id="1575" w:name="__RefHeading___Toc1208610_3830689328"/>
      <w:bookmarkStart w:id="1576" w:name="_Toc706"/>
      <w:bookmarkEnd w:id="1575"/>
      <w:r>
        <w:rPr/>
        <w:t>1</w:t>
      </w:r>
      <w:r>
        <w:rPr>
          <w:rtl w:val="true"/>
        </w:rPr>
        <w:t xml:space="preserve">- </w:t>
      </w:r>
      <w:r>
        <w:rPr>
          <w:rtl w:val="true"/>
        </w:rPr>
        <w:t>حدیث</w:t>
      </w:r>
      <w:bookmarkEnd w:id="157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بْنِ عِیسَی عَنْ عَلِیِّ بْنِ فَضَّالٍ عَنْ عَلِیِّ بْنِ عُقْبَةَ عَنْ أَبِی حَمْزَةَ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زَارَ أَخَاهُ لِلَّهِ لَا لِغَیْرِهِ الْتِمَاسَ مَوْعِدِ اللَّهِ وَ تَنَجُّزَ مَا عِنْدَ اللَّهِ وَکَّلَ اللَّهُ بِهِ سَبْعِینَ أَلْفَ مَلَکٍ یُنَادُونَهُ أَلَا طِبْتَ وَ طَابَتْ لَکَ الْجَنَّةُ</w:t>
      </w:r>
      <w:r>
        <w:rPr>
          <w:rFonts w:eastAsia="Amiri" w:cs="Amiri" w:ascii="Amiri" w:hAnsi="Amiri"/>
          <w:color w:val="111111"/>
          <w:sz w:val="28"/>
          <w:szCs w:val="28"/>
          <w:rtl w:val="true"/>
          <w:lang w:bidi="ar-SA"/>
        </w:rPr>
        <w:t>.</w:t>
      </w:r>
    </w:p>
    <w:p>
      <w:pPr>
        <w:pStyle w:val="Heading4"/>
        <w:numPr>
          <w:ilvl w:val="3"/>
          <w:numId w:val="1"/>
        </w:numPr>
        <w:rPr/>
      </w:pPr>
      <w:bookmarkStart w:id="1577" w:name="__RefHeading___Toc1208612_3830689328"/>
      <w:bookmarkStart w:id="1578" w:name="_Toc707"/>
      <w:bookmarkEnd w:id="1577"/>
      <w:r>
        <w:rPr/>
        <w:t>2</w:t>
      </w:r>
      <w:r>
        <w:rPr>
          <w:rtl w:val="true"/>
        </w:rPr>
        <w:t xml:space="preserve">- </w:t>
      </w:r>
      <w:r>
        <w:rPr>
          <w:rtl w:val="true"/>
        </w:rPr>
        <w:t>حدیث</w:t>
      </w:r>
      <w:bookmarkEnd w:id="1578"/>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عَلِیِّ بْنِ النُّعْمَانِ عَنِ ابْنِ مُسْکَانَ عَنْ خَیْثَمَةَ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عَلَی أَبِی جَعْفَرٍ علیه السلام أُوَدِّعُهُ فَقَالَ یَا خَیْثَمَةُ أَبْلِغْ مَنْ تَرَی مِنْ مَوَالِینَا السَّلَامَ وَ أَوْصِهِمْ بِتَقْوَی اللَّهِ الْعَظِیمِ وَ أَنْ یَعُودَ غَنِیُّهُمْ عَلَی فَقِیرِهِمْ وَ قَوِیُّهُمْ عَلَی ضَعِیفِهِمْ وَ أَنْ یَشْهَدَ حَیُّهُمْ جِنَازَةَ </w:t>
      </w:r>
      <w:bookmarkStart w:id="1579" w:name="pg13650_137268"/>
    </w:p>
    <w:p>
      <w:pPr>
        <w:pStyle w:val="BookText"/>
        <w:rPr/>
      </w:pPr>
      <w:bookmarkEnd w:id="1579"/>
      <w:r>
        <w:rPr>
          <w:rFonts w:ascii="Amiri" w:hAnsi="Amiri" w:eastAsia="Amiri" w:cs="Amiri"/>
          <w:color w:val="111111"/>
          <w:sz w:val="28"/>
          <w:sz w:val="28"/>
          <w:szCs w:val="28"/>
          <w:rtl w:val="true"/>
          <w:lang w:bidi="ar-SA"/>
        </w:rPr>
        <w:t xml:space="preserve">مَیِّتِهِمْ وَ أَنْ یَتَلَاقَوْا فِی بُیُوتِهِمْ فَإِنَّ لُقِیَّا </w:t>
      </w:r>
      <w:r>
        <w:rPr>
          <w:rStyle w:val="FootnoteAnchor"/>
          <w:rtl w:val="true"/>
        </w:rPr>
        <w:footnoteReference w:id="667"/>
      </w:r>
      <w:r>
        <w:rPr>
          <w:rFonts w:ascii="Amiri" w:hAnsi="Amiri" w:eastAsia="Amiri" w:cs="Amiri"/>
          <w:color w:val="111111"/>
          <w:sz w:val="28"/>
          <w:sz w:val="28"/>
          <w:szCs w:val="28"/>
          <w:rtl w:val="true"/>
          <w:lang w:bidi="ar-SA"/>
        </w:rPr>
        <w:t xml:space="preserve">بَعْضِهِمْ بَعْضاً حَیَاةٌ لِأَمْرِنَا رَحِمَ اللَّهُ عَبْداً أَحْیَا أَمْرَنَا یَا خَیْثَمَةُ أَبْلِغْ مَوَالِیَنَا أَنَّا لَا نُغْنِی عَنْهُمْ مِنَ اللَّهِ شَیْئاً إِلَّا بِعَمَلٍ وَ أَنَّهُمْ لَنْ یَنَالُوا وَلَایَتَنَا إِلَّا بِالْوَرَعِ وَ أَنَّ أَشَدَّ النَّاسِ حَسْرَةً یَوْمَ الْقِیَامَةِ مَنْ وَصَفَ عَدْلًا ثُمَّ خَالَفَهُ إِلَی غَیْرِهِ </w:t>
      </w:r>
      <w:r>
        <w:rPr>
          <w:rStyle w:val="FootnoteAnchor"/>
          <w:rtl w:val="true"/>
        </w:rPr>
        <w:footnoteReference w:id="66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580" w:name="__RefHeading___Toc1208614_3830689328"/>
      <w:bookmarkStart w:id="1581" w:name="_Toc708"/>
      <w:bookmarkEnd w:id="1580"/>
      <w:r>
        <w:rPr/>
        <w:t>3</w:t>
      </w:r>
      <w:r>
        <w:rPr>
          <w:rtl w:val="true"/>
        </w:rPr>
        <w:t xml:space="preserve">- </w:t>
      </w:r>
      <w:r>
        <w:rPr>
          <w:rtl w:val="true"/>
        </w:rPr>
        <w:t>حدیث</w:t>
      </w:r>
      <w:bookmarkEnd w:id="1581"/>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بْنُ إِبْرَاهِیمَ عَنْ أَبِیهِ عَنْ حَمَّادِ بْنِ عِیسَی عَنْ إِبْرَاهِیمَ بْنِ عُمَرَ الْیَمَانِیِّ عَنْ جَابِرٍ عَنْ أَبِی جَعْفَرٍ علیه السلام قَالَ قَالَ رَسُولُ اللَّهِ ص حَدَّثَنِی جَبْرَئِیلُ علیه السلام أَنَّ اللَّهَ عَزَّ وَ جَلَّ أَهْبَطَ إِلَی الْأَرْضِ مَلَکاً فَأَقْبَلَ ذَلِکَ الْمَلَکُ یَمْشِی حَتَّی وَقَعَ </w:t>
      </w:r>
      <w:r>
        <w:rPr>
          <w:rStyle w:val="FootnoteAnchor"/>
          <w:rtl w:val="true"/>
        </w:rPr>
        <w:footnoteReference w:id="669"/>
      </w:r>
      <w:r>
        <w:rPr>
          <w:rFonts w:ascii="Amiri" w:hAnsi="Amiri" w:eastAsia="Amiri" w:cs="Amiri"/>
          <w:color w:val="111111"/>
          <w:sz w:val="28"/>
          <w:sz w:val="28"/>
          <w:szCs w:val="28"/>
          <w:rtl w:val="true"/>
          <w:lang w:bidi="ar-SA"/>
        </w:rPr>
        <w:t xml:space="preserve">إِلَی بَابٍ عَلَیْهِ رَجُلٌ یَسْتَأْذِنُ عَلَی رَبِّ الدَّارِ فَقَالَ لَهُ الْمَلَکُ مَا حَاجَتُکَ إِلَی رَبِّ هَذِهِ الدَّارِ قَالَ أَخٌ لِی مُسْلِمٌ زُرْتُهُ فِی اللَّهِ تَبَارَکَ وَ تَعَالَی قَالَ لَهُ الْمَلَکُ مَا جَاءَ بِکَ إِلَّا ذَاکَ فَقَالَ مَا جَاءَ بِی إِلَّا ذَاکَ فَقَالَ إِنِّی </w:t>
      </w:r>
      <w:r>
        <w:rPr>
          <w:rStyle w:val="FootnoteAnchor"/>
          <w:rtl w:val="true"/>
        </w:rPr>
        <w:footnoteReference w:id="670"/>
      </w:r>
      <w:r>
        <w:rPr>
          <w:rFonts w:ascii="Amiri" w:hAnsi="Amiri" w:eastAsia="Amiri" w:cs="Amiri"/>
          <w:color w:val="111111"/>
          <w:sz w:val="28"/>
          <w:sz w:val="28"/>
          <w:szCs w:val="28"/>
          <w:rtl w:val="true"/>
          <w:lang w:bidi="ar-SA"/>
        </w:rPr>
        <w:t>رَسُولُ اللَّهِ إِلَیْکَ وَ هُوَ یُقْرِئُکَ السَّلَامَ وَ یَقُولُ وَجَبَتْ لَکَ الْجَنَّةُ وَ قَالَ الْمَلَکُ إِنَّ اللَّهَ عَزَّ وَ جَلَّ یَقُولُ أَیُّمَا مُسْلِمٍ زَارَ مُسْلِماً فَلَیْسَ إِیَّاهُ زَارَ إِیَّایَ زَارَ وَ ثَوَابُهُ عَلَیَّ الْجَنَّةُ</w:t>
      </w:r>
      <w:r>
        <w:rPr>
          <w:rFonts w:eastAsia="Amiri" w:cs="Amiri" w:ascii="Amiri" w:hAnsi="Amiri"/>
          <w:color w:val="111111"/>
          <w:sz w:val="28"/>
          <w:szCs w:val="28"/>
          <w:rtl w:val="true"/>
          <w:lang w:bidi="ar-SA"/>
        </w:rPr>
        <w:t>.</w:t>
      </w:r>
    </w:p>
    <w:p>
      <w:pPr>
        <w:pStyle w:val="Heading4"/>
        <w:numPr>
          <w:ilvl w:val="3"/>
          <w:numId w:val="1"/>
        </w:numPr>
        <w:rPr/>
      </w:pPr>
      <w:bookmarkStart w:id="1582" w:name="__RefHeading___Toc1208616_3830689328"/>
      <w:bookmarkStart w:id="1583" w:name="_Toc709"/>
      <w:bookmarkEnd w:id="1582"/>
      <w:r>
        <w:rPr/>
        <w:t>4</w:t>
      </w:r>
      <w:r>
        <w:rPr>
          <w:rtl w:val="true"/>
        </w:rPr>
        <w:t xml:space="preserve">- </w:t>
      </w:r>
      <w:r>
        <w:rPr>
          <w:rtl w:val="true"/>
        </w:rPr>
        <w:t>حدیث</w:t>
      </w:r>
      <w:bookmarkEnd w:id="1583"/>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عَنْ أَبِیهِ عَنِ ابْنِ أَبِی عُمَیْرٍ عَنْ عَلِیٍّ النَّهْدِیِّ عَنِ الْحُصَیْنِ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زَارَ أَخَاهُ فِی اللَّهِ قَالَ اللَّهُ عَزَّ وَ جَلَّ إِیَّایَ زُرْتَ وَ ثَوَابُکَ عَلَیَّ وَ لَسْتُ أَرْضَی لَکَ ثَوَاباً دُونَ الْجَنَّةِ</w:t>
      </w:r>
      <w:r>
        <w:rPr>
          <w:rFonts w:eastAsia="Amiri" w:cs="Amiri" w:ascii="Amiri" w:hAnsi="Amiri"/>
          <w:color w:val="111111"/>
          <w:sz w:val="28"/>
          <w:szCs w:val="28"/>
          <w:rtl w:val="true"/>
          <w:lang w:bidi="ar-SA"/>
        </w:rPr>
        <w:t>.</w:t>
      </w:r>
    </w:p>
    <w:p>
      <w:pPr>
        <w:pStyle w:val="Heading4"/>
        <w:numPr>
          <w:ilvl w:val="3"/>
          <w:numId w:val="1"/>
        </w:numPr>
        <w:rPr/>
      </w:pPr>
      <w:bookmarkStart w:id="1584" w:name="__RefHeading___Toc1208618_3830689328"/>
      <w:bookmarkStart w:id="1585" w:name="_Toc710"/>
      <w:bookmarkEnd w:id="1584"/>
      <w:r>
        <w:rPr/>
        <w:t>5</w:t>
      </w:r>
      <w:r>
        <w:rPr>
          <w:rtl w:val="true"/>
        </w:rPr>
        <w:t xml:space="preserve">- </w:t>
      </w:r>
      <w:r>
        <w:rPr>
          <w:rtl w:val="true"/>
        </w:rPr>
        <w:t>حدیث</w:t>
      </w:r>
      <w:bookmarkEnd w:id="1585"/>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أَحْمَدَ بْنِ مُحَمَّدٍ عَنْ عَلِیِّ بْنِ الْحَکَمِ عَنْ سَیْفِ بْنِ عَمِیرَةَ عَنْ یَعْقُوبَ بْنِ شُعَیْبٍ قَالَ سَمِعْتُ أَبَا عَبْدِ اللَّهِ علیه السلام یَقُولُ مَنْ زَارَ أَخَاهُ فِی جَانِبِ الْمِصْرِ </w:t>
      </w:r>
      <w:r>
        <w:rPr>
          <w:rStyle w:val="FootnoteAnchor"/>
          <w:rtl w:val="true"/>
        </w:rPr>
        <w:footnoteReference w:id="671"/>
      </w:r>
      <w:r>
        <w:rPr>
          <w:rFonts w:ascii="Amiri" w:hAnsi="Amiri" w:eastAsia="Amiri" w:cs="Amiri"/>
          <w:color w:val="111111"/>
          <w:sz w:val="28"/>
          <w:sz w:val="28"/>
          <w:szCs w:val="28"/>
          <w:rtl w:val="true"/>
          <w:lang w:bidi="ar-SA"/>
        </w:rPr>
        <w:t xml:space="preserve">ابْتِغَاءَ وَجْهِ اللَّهِ فَهُوَ زَوْرُهُ </w:t>
      </w:r>
      <w:r>
        <w:rPr>
          <w:rStyle w:val="FootnoteAnchor"/>
          <w:rtl w:val="true"/>
        </w:rPr>
        <w:footnoteReference w:id="672"/>
      </w:r>
      <w:r>
        <w:rPr>
          <w:rFonts w:ascii="Amiri" w:hAnsi="Amiri" w:eastAsia="Amiri" w:cs="Amiri"/>
          <w:color w:val="111111"/>
          <w:sz w:val="28"/>
          <w:sz w:val="28"/>
          <w:szCs w:val="28"/>
          <w:rtl w:val="true"/>
          <w:lang w:bidi="ar-SA"/>
        </w:rPr>
        <w:t>وَ حَقٌّ عَلَی اللَّهِ أَنْ یُکْرِمَ زَوْرَهُ</w:t>
      </w:r>
      <w:r>
        <w:rPr>
          <w:rFonts w:eastAsia="Amiri" w:cs="Amiri" w:ascii="Amiri" w:hAnsi="Amiri"/>
          <w:color w:val="111111"/>
          <w:sz w:val="28"/>
          <w:szCs w:val="28"/>
          <w:rtl w:val="true"/>
          <w:lang w:bidi="ar-SA"/>
        </w:rPr>
        <w:t>.</w:t>
      </w:r>
    </w:p>
    <w:p>
      <w:pPr>
        <w:pStyle w:val="Heading4"/>
        <w:numPr>
          <w:ilvl w:val="3"/>
          <w:numId w:val="1"/>
        </w:numPr>
        <w:rPr/>
      </w:pPr>
      <w:bookmarkStart w:id="1586" w:name="__RefHeading___Toc1208620_3830689328"/>
      <w:bookmarkStart w:id="1587" w:name="_Toc711"/>
      <w:bookmarkEnd w:id="1586"/>
      <w:r>
        <w:rPr/>
        <w:t>6</w:t>
      </w:r>
      <w:r>
        <w:rPr>
          <w:rtl w:val="true"/>
        </w:rPr>
        <w:t xml:space="preserve">- </w:t>
      </w:r>
      <w:r>
        <w:rPr>
          <w:rtl w:val="true"/>
        </w:rPr>
        <w:t>حدیث</w:t>
      </w:r>
      <w:bookmarkEnd w:id="1587"/>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عَنْ عَلِیِّ بْنِ الْحَکَمِ عَنْ سَیْفِ بْنِ عَمِیرَةَ عَنْ جَابِرٍ عَنْ أَبِی جَعْفَرٍ ع </w:t>
      </w:r>
      <w:r>
        <w:rPr>
          <w:rFonts w:eastAsia="Amiri" w:cs="Amiri" w:ascii="Amiri" w:hAnsi="Amiri"/>
          <w:color w:val="111111"/>
          <w:sz w:val="28"/>
          <w:szCs w:val="28"/>
          <w:rtl w:val="true"/>
          <w:lang w:bidi="ar-SA"/>
        </w:rPr>
        <w:t xml:space="preserve">. </w:t>
      </w:r>
      <w:bookmarkStart w:id="1588" w:name="pg13650_137269"/>
    </w:p>
    <w:p>
      <w:pPr>
        <w:pStyle w:val="BookText"/>
        <w:rPr/>
      </w:pPr>
      <w:bookmarkEnd w:id="1588"/>
      <w:r>
        <w:rPr>
          <w:rFonts w:ascii="Amiri" w:hAnsi="Amiri" w:eastAsia="Amiri" w:cs="Amiri"/>
          <w:color w:val="111111"/>
          <w:sz w:val="28"/>
          <w:sz w:val="28"/>
          <w:szCs w:val="28"/>
          <w:rtl w:val="true"/>
          <w:lang w:bidi="ar-SA"/>
        </w:rPr>
        <w:t xml:space="preserve">قَالَ قَالَ رَسُولُ اللَّهِ ص مَنْ زَارَ أَخَاهُ فِی بَیْتِهِ قَالَ اللَّهُ عَزَّ وَ جَلَّ لَهُ أَنْتَ ضَیْفِی وَ زَائِرِی عَلَیَّ قِرَاکَ </w:t>
      </w:r>
      <w:r>
        <w:rPr>
          <w:rStyle w:val="FootnoteAnchor"/>
          <w:rtl w:val="true"/>
        </w:rPr>
        <w:footnoteReference w:id="673"/>
      </w:r>
      <w:r>
        <w:rPr>
          <w:rFonts w:ascii="Amiri" w:hAnsi="Amiri" w:eastAsia="Amiri" w:cs="Amiri"/>
          <w:color w:val="111111"/>
          <w:sz w:val="28"/>
          <w:sz w:val="28"/>
          <w:szCs w:val="28"/>
          <w:rtl w:val="true"/>
          <w:lang w:bidi="ar-SA"/>
        </w:rPr>
        <w:t>وَ قَدْ أَوْجَبْتُ لَکَ الْجَنَّةَ بِحُبِّکَ إِیَّاهُ</w:t>
      </w:r>
      <w:r>
        <w:rPr>
          <w:rFonts w:eastAsia="Amiri" w:cs="Amiri" w:ascii="Amiri" w:hAnsi="Amiri"/>
          <w:color w:val="111111"/>
          <w:sz w:val="28"/>
          <w:szCs w:val="28"/>
          <w:rtl w:val="true"/>
          <w:lang w:bidi="ar-SA"/>
        </w:rPr>
        <w:t>.</w:t>
      </w:r>
    </w:p>
    <w:p>
      <w:pPr>
        <w:pStyle w:val="Heading4"/>
        <w:numPr>
          <w:ilvl w:val="3"/>
          <w:numId w:val="1"/>
        </w:numPr>
        <w:rPr/>
      </w:pPr>
      <w:bookmarkStart w:id="1589" w:name="__RefHeading___Toc1208622_3830689328"/>
      <w:bookmarkStart w:id="1590" w:name="_Toc712"/>
      <w:bookmarkEnd w:id="1589"/>
      <w:r>
        <w:rPr/>
        <w:t>7</w:t>
      </w:r>
      <w:r>
        <w:rPr>
          <w:rtl w:val="true"/>
        </w:rPr>
        <w:t xml:space="preserve">- </w:t>
      </w:r>
      <w:r>
        <w:rPr>
          <w:rtl w:val="true"/>
        </w:rPr>
        <w:t>حدیث</w:t>
      </w:r>
      <w:bookmarkEnd w:id="1590"/>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عَنْ عَلِیِّ بْنِ الْحَکَمِ عَنْ إِسْحَاقَ بْنِ عَمَّارٍ عَنْ أَبِی غُرَّةَ قَالَ سَمِعْتُ أَبَا عَبْدِ اللَّهِ علیه السلام یَقُولُ مَنْ زَارَ أَخَاهُ فِی اللَّهِ فِی مَرَضٍ أَوْ صِحَّةٍ لَا یَأْتِیهِ خِدَاعاً وَ لَا اسْتِبْدَالًا </w:t>
      </w:r>
      <w:r>
        <w:rPr>
          <w:rStyle w:val="FootnoteAnchor"/>
          <w:rtl w:val="true"/>
        </w:rPr>
        <w:footnoteReference w:id="674"/>
      </w:r>
      <w:r>
        <w:rPr>
          <w:rFonts w:ascii="Amiri" w:hAnsi="Amiri" w:eastAsia="Amiri" w:cs="Amiri"/>
          <w:color w:val="111111"/>
          <w:sz w:val="28"/>
          <w:sz w:val="28"/>
          <w:szCs w:val="28"/>
          <w:rtl w:val="true"/>
          <w:lang w:bidi="ar-SA"/>
        </w:rPr>
        <w:t xml:space="preserve">وَکَّلَ اللَّهُ بِهِ سَبْعِینَ أَلْفَ مَلَکٍ یُنَادُونَ فِی قَفَاهُ أَنْ طِبْتَ وَ طَابَتْ لَکَ الْجَنَّةُ فَأَنْتُمْ زُوَّارُ اللَّهِ وَ أَنْتُمْ وَفْدُ الرَّحْمَنِ </w:t>
      </w:r>
      <w:r>
        <w:rPr>
          <w:rStyle w:val="FootnoteAnchor"/>
          <w:rtl w:val="true"/>
        </w:rPr>
        <w:footnoteReference w:id="675"/>
      </w:r>
      <w:r>
        <w:rPr>
          <w:rFonts w:ascii="Amiri" w:hAnsi="Amiri" w:eastAsia="Amiri" w:cs="Amiri"/>
          <w:color w:val="111111"/>
          <w:sz w:val="28"/>
          <w:sz w:val="28"/>
          <w:szCs w:val="28"/>
          <w:rtl w:val="true"/>
          <w:lang w:bidi="ar-SA"/>
        </w:rPr>
        <w:t xml:space="preserve">حَتَّی یَأْتِیَ مَنْزِلَهُ فَقَالَ لَهُ یُسَیْرٌ </w:t>
      </w:r>
      <w:r>
        <w:rPr>
          <w:rStyle w:val="FootnoteAnchor"/>
          <w:rtl w:val="true"/>
        </w:rPr>
        <w:footnoteReference w:id="676"/>
      </w:r>
      <w:r>
        <w:rPr>
          <w:rFonts w:ascii="Amiri" w:hAnsi="Amiri" w:eastAsia="Amiri" w:cs="Amiri"/>
          <w:color w:val="111111"/>
          <w:sz w:val="28"/>
          <w:sz w:val="28"/>
          <w:szCs w:val="28"/>
          <w:rtl w:val="true"/>
          <w:lang w:bidi="ar-SA"/>
        </w:rPr>
        <w:t xml:space="preserve">جُعِلْتُ فِدَاکَ وَ إِنْ کَانَ الْمَکَانُ بَعِیداً </w:t>
      </w:r>
      <w:r>
        <w:rPr>
          <w:rStyle w:val="FootnoteAnchor"/>
          <w:rtl w:val="true"/>
        </w:rPr>
        <w:footnoteReference w:id="677"/>
      </w:r>
      <w:r>
        <w:rPr>
          <w:rFonts w:ascii="Amiri" w:hAnsi="Amiri" w:eastAsia="Amiri" w:cs="Amiri"/>
          <w:color w:val="111111"/>
          <w:sz w:val="28"/>
          <w:sz w:val="28"/>
          <w:szCs w:val="28"/>
          <w:rtl w:val="true"/>
          <w:lang w:bidi="ar-SA"/>
        </w:rPr>
        <w:t>قَالَ نَعَمْ یَا یُسَیْرُ وَ إِنْ کَانَ الْمَکَانُ مَسِیرَةَ سَنَةٍ فَإِنَّ اللَّهَ جَوَادٌ وَ الْمَلَائِکَةُ کَثِیرَةٌ یُشَیِّعُونَهُ حَتَّی یَرْجِعَ إِلَی مَنْزِلِهِ</w:t>
      </w:r>
      <w:r>
        <w:rPr>
          <w:rFonts w:eastAsia="Amiri" w:cs="Amiri" w:ascii="Amiri" w:hAnsi="Amiri"/>
          <w:color w:val="111111"/>
          <w:sz w:val="28"/>
          <w:szCs w:val="28"/>
          <w:rtl w:val="true"/>
          <w:lang w:bidi="ar-SA"/>
        </w:rPr>
        <w:t>.</w:t>
      </w:r>
    </w:p>
    <w:p>
      <w:pPr>
        <w:pStyle w:val="Heading4"/>
        <w:numPr>
          <w:ilvl w:val="3"/>
          <w:numId w:val="1"/>
        </w:numPr>
        <w:rPr/>
      </w:pPr>
      <w:bookmarkStart w:id="1591" w:name="__RefHeading___Toc1208624_3830689328"/>
      <w:bookmarkStart w:id="1592" w:name="_Toc713"/>
      <w:bookmarkEnd w:id="1591"/>
      <w:r>
        <w:rPr/>
        <w:t>8</w:t>
      </w:r>
      <w:r>
        <w:rPr>
          <w:rtl w:val="true"/>
        </w:rPr>
        <w:t xml:space="preserve">- </w:t>
      </w:r>
      <w:r>
        <w:rPr>
          <w:rtl w:val="true"/>
        </w:rPr>
        <w:t>حدیث</w:t>
      </w:r>
      <w:bookmarkEnd w:id="1592"/>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عَلِیِّ بْنِ النَّهْدِیِّ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زَارَ أَخَاهُ فِی اللَّهِ وَ لِلَّهِ جَاءَ یَوْمَ الْقِیَامَةِ یَخْطِرُ بَیْنَ قَبَاطِیَّ مِنْ نُورٍ </w:t>
      </w:r>
      <w:r>
        <w:rPr>
          <w:rStyle w:val="FootnoteAnchor"/>
          <w:rtl w:val="true"/>
        </w:rPr>
        <w:footnoteReference w:id="678"/>
      </w:r>
    </w:p>
    <w:p>
      <w:pPr>
        <w:pStyle w:val="BookText"/>
        <w:rPr/>
      </w:pPr>
      <w:r>
        <w:rPr>
          <w:rFonts w:ascii="IRNazanin" w:hAnsi="IRNazanin" w:eastAsia="IRNazanin"/>
          <w:color w:val="111111"/>
          <w:sz w:val="28"/>
          <w:sz w:val="28"/>
          <w:szCs w:val="28"/>
          <w:rtl w:val="true"/>
          <w:lang w:bidi="fa-IR"/>
        </w:rPr>
        <w:t>أهل مصر و إلیهم ینسب الثیاب البیض المسماة بالقباطی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یَمُرُّ بِشَیْ‌ءٍ إِلَّا أَضَاءَ لَهُ حَتَّی یَقِفَ بَیْنَ یَدَیِ اللَّهِ عَزَّ وَ جَلَّ فَیَقُولُ اللَّهُ عَزَّ وَ جَلَّ لَهُ مَرْحَباً وَ إِذَا قَالَ مَرْحَباً أَجْزَلَ اللَّهُ عَزَّ وَ جَلَّ لَهُ الْعَطِیَّةَ</w:t>
      </w:r>
      <w:r>
        <w:rPr>
          <w:rFonts w:eastAsia="Amiri" w:cs="Amiri" w:ascii="Amiri" w:hAnsi="Amiri"/>
          <w:color w:val="111111"/>
          <w:sz w:val="28"/>
          <w:szCs w:val="28"/>
          <w:rtl w:val="true"/>
          <w:lang w:bidi="ar-SA"/>
        </w:rPr>
        <w:t>.</w:t>
      </w:r>
    </w:p>
    <w:p>
      <w:pPr>
        <w:pStyle w:val="Heading4"/>
        <w:numPr>
          <w:ilvl w:val="3"/>
          <w:numId w:val="1"/>
        </w:numPr>
        <w:rPr/>
      </w:pPr>
      <w:bookmarkStart w:id="1593" w:name="__RefHeading___Toc1208626_3830689328"/>
      <w:bookmarkStart w:id="1594" w:name="_Toc714"/>
      <w:bookmarkEnd w:id="1593"/>
      <w:r>
        <w:rPr/>
        <w:t>9</w:t>
      </w:r>
      <w:r>
        <w:rPr>
          <w:rtl w:val="true"/>
        </w:rPr>
        <w:t xml:space="preserve">- </w:t>
      </w:r>
      <w:r>
        <w:rPr>
          <w:rtl w:val="true"/>
        </w:rPr>
        <w:t>حدیث</w:t>
      </w:r>
      <w:bookmarkEnd w:id="1594"/>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یَحْیَی عَنْ أَحْمَدَ بْنِ مُحَمَّدِ بْنِ عِیسَی عَنْ مُحَمَّدِ بْنِ خَالِدٍ وَ الْحُسَیْنِ بْنِ سَعِیدٍ عَنِ النَّضْرِ بْنِ سُوَیْدٍ عَنْ یَحْیَی بْنِ عِمْرَانَ الْحَلَبِیِّ عَنْ بَشِیرٍ </w:t>
      </w:r>
      <w:r>
        <w:rPr>
          <w:rStyle w:val="FootnoteAnchor"/>
          <w:rtl w:val="true"/>
        </w:rPr>
        <w:footnoteReference w:id="679"/>
      </w:r>
      <w:r>
        <w:rPr>
          <w:rFonts w:ascii="Amiri" w:hAnsi="Amiri" w:eastAsia="Amiri" w:cs="Amiri"/>
          <w:color w:val="111111"/>
          <w:sz w:val="28"/>
          <w:sz w:val="28"/>
          <w:szCs w:val="28"/>
          <w:rtl w:val="true"/>
          <w:lang w:bidi="ar-SA"/>
        </w:rPr>
        <w:t>عَنْ أَبِی حَمْزَةَ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الْعَبْدَ الْمُسْلِمَ إِذَا خَرَجَ مِنْ بَیْتِهِ زَائِراً أَخَاهُ لِلَّهِ لَا لِغَیْرِهِ الْتِمَاسَ وَجْهِ اللَّهِ رَغْبَةً فِیمَا عِنْدَهُ وَکَّلَ اللَّهُ عَزَّ وَ جَلَّ بِهِ سَبْعِینَ أَلْفَ مَلَکٍ یُنَادُونَهُ مِنْ خَلْفِهِ إِلَی أَنْ یَرْجِعَ إِلَی مَنْزِلِهِ أَلَا طِبْتَ وَ طَابَتْ لَکَ الْجَنَّةُ</w:t>
      </w:r>
      <w:r>
        <w:rPr>
          <w:rFonts w:eastAsia="Amiri" w:cs="Amiri" w:ascii="Amiri" w:hAnsi="Amiri"/>
          <w:color w:val="111111"/>
          <w:sz w:val="28"/>
          <w:szCs w:val="28"/>
          <w:rtl w:val="true"/>
          <w:lang w:bidi="ar-SA"/>
        </w:rPr>
        <w:t>.</w:t>
      </w:r>
    </w:p>
    <w:p>
      <w:pPr>
        <w:pStyle w:val="Heading4"/>
        <w:numPr>
          <w:ilvl w:val="3"/>
          <w:numId w:val="1"/>
        </w:numPr>
        <w:rPr/>
      </w:pPr>
      <w:bookmarkStart w:id="1595" w:name="__RefHeading___Toc1208628_3830689328"/>
      <w:bookmarkStart w:id="1596" w:name="_Toc715"/>
      <w:bookmarkEnd w:id="1595"/>
      <w:r>
        <w:rPr/>
        <w:t>10</w:t>
      </w:r>
      <w:r>
        <w:rPr>
          <w:rtl w:val="true"/>
        </w:rPr>
        <w:t xml:space="preserve">- </w:t>
      </w:r>
      <w:r>
        <w:rPr>
          <w:rtl w:val="true"/>
        </w:rPr>
        <w:t>حدیث</w:t>
      </w:r>
      <w:bookmarkEnd w:id="1596"/>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الْحُسَیْنُ بْنُ مُحَمَّدٍ عَنْ أَحْمَدَ بْنِ مُحَمَّدٍ عَنْ أَحْمَدَ بْنِ إِسْحَاقَ عَنْ بَکْرِ بْنِ مُحَمَّدٍ </w:t>
      </w:r>
      <w:r>
        <w:rPr>
          <w:rFonts w:eastAsia="Amiri" w:cs="Amiri" w:ascii="Amiri" w:hAnsi="Amiri"/>
          <w:color w:val="111111"/>
          <w:sz w:val="28"/>
          <w:szCs w:val="28"/>
          <w:rtl w:val="true"/>
          <w:lang w:bidi="ar-SA"/>
        </w:rPr>
        <w:t xml:space="preserve">. </w:t>
      </w:r>
      <w:bookmarkStart w:id="1597" w:name="pg13650_137270"/>
    </w:p>
    <w:p>
      <w:pPr>
        <w:pStyle w:val="BookText"/>
        <w:rPr/>
      </w:pPr>
      <w:bookmarkEnd w:id="1597"/>
      <w:r>
        <w:rPr>
          <w:rFonts w:ascii="Amiri" w:hAnsi="Amiri" w:eastAsia="Amiri" w:cs="Amiri"/>
          <w:color w:val="111111"/>
          <w:sz w:val="28"/>
          <w:sz w:val="28"/>
          <w:szCs w:val="28"/>
          <w:rtl w:val="true"/>
          <w:lang w:bidi="ar-SA"/>
        </w:rPr>
        <w:t>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زَارَ مُسْلِمٌ أَخَاهُ الْمُسْلِمَ فِی اللَّهِ وَ لِلَّهِ إِلَّا نَادَاهُ اللَّهُ عَزَّ وَ جَلَّ أَیُّهَا الزَّائِرُ طِبْتَ وَ طَابَتْ لَکَ الْجَنَّةُ</w:t>
      </w:r>
      <w:r>
        <w:rPr>
          <w:rFonts w:eastAsia="Amiri" w:cs="Amiri" w:ascii="Amiri" w:hAnsi="Amiri"/>
          <w:color w:val="111111"/>
          <w:sz w:val="28"/>
          <w:szCs w:val="28"/>
          <w:rtl w:val="true"/>
          <w:lang w:bidi="ar-SA"/>
        </w:rPr>
        <w:t>.</w:t>
      </w:r>
    </w:p>
    <w:p>
      <w:pPr>
        <w:pStyle w:val="Heading4"/>
        <w:numPr>
          <w:ilvl w:val="3"/>
          <w:numId w:val="1"/>
        </w:numPr>
        <w:rPr/>
      </w:pPr>
      <w:bookmarkStart w:id="1598" w:name="__RefHeading___Toc1208630_3830689328"/>
      <w:bookmarkStart w:id="1599" w:name="_Toc716"/>
      <w:bookmarkEnd w:id="1598"/>
      <w:r>
        <w:rPr/>
        <w:t>11</w:t>
      </w:r>
      <w:r>
        <w:rPr>
          <w:rtl w:val="true"/>
        </w:rPr>
        <w:t xml:space="preserve">- </w:t>
      </w:r>
      <w:r>
        <w:rPr>
          <w:rtl w:val="true"/>
        </w:rPr>
        <w:t>حدیث</w:t>
      </w:r>
      <w:bookmarkEnd w:id="1599"/>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وَ عِدَّةٌ مِنْ أَصْحَابِنَا عَنْ سَهْلِ بْنِ زِیَادٍ جَمِیعاً عَنِ ابْنِ مَحْبُوبٍ عَنْ أَبِی أَیُّوبَ عَنْ مُحَمَّدِ بْنِ قَیْسٍ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لِلَّهِ عَزَّ وَ جَلَّ جَنَّةً لَا یَدْخُلُهَا إِلَّا ثَلَاثَةٌ رَجُلٌ حَکَمَ عَلَی نَفْسِهِ بِالْحَقِّ وَ رَجُلٌ زَارَ أَخَاهُ الْمُؤْمِنَ فِی اللَّهِ وَ رَجُلٌ آثَرَ أَخَاهُ الْمُؤْمِنَ فِی اللَّهِ</w:t>
      </w:r>
      <w:r>
        <w:rPr>
          <w:rFonts w:eastAsia="Amiri" w:cs="Amiri" w:ascii="Amiri" w:hAnsi="Amiri"/>
          <w:color w:val="111111"/>
          <w:sz w:val="28"/>
          <w:szCs w:val="28"/>
          <w:rtl w:val="true"/>
          <w:lang w:bidi="ar-SA"/>
        </w:rPr>
        <w:t>.</w:t>
      </w:r>
    </w:p>
    <w:p>
      <w:pPr>
        <w:pStyle w:val="Heading4"/>
        <w:numPr>
          <w:ilvl w:val="3"/>
          <w:numId w:val="1"/>
        </w:numPr>
        <w:rPr/>
      </w:pPr>
      <w:bookmarkStart w:id="1600" w:name="__RefHeading___Toc1208632_3830689328"/>
      <w:bookmarkStart w:id="1601" w:name="_Toc717"/>
      <w:bookmarkEnd w:id="1600"/>
      <w:r>
        <w:rPr/>
        <w:t>12</w:t>
      </w:r>
      <w:r>
        <w:rPr>
          <w:rtl w:val="true"/>
        </w:rPr>
        <w:t xml:space="preserve">- </w:t>
      </w:r>
      <w:r>
        <w:rPr>
          <w:rtl w:val="true"/>
        </w:rPr>
        <w:t>حدیث</w:t>
      </w:r>
      <w:bookmarkEnd w:id="1601"/>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مُحَمَّدِ بْنِ الْحُسَیْنِ عَنْ مُحَمَّدِ بْنِ إِسْمَاعِیلَ بْنِ بَزِیعٍ عَنْ صَالِحِ بْنِ عُقْبَةَ عَنْ عَبْدِ اللَّهِ بْنِ مُحَمَّدٍ الْجُعْفِیِّ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الْمُؤْمِنَ لَیَخْرُجُ إِلَی أَخِیهِ یَزُورُهُ فَیُوَکِّلُ اللَّهُ عَزَّ وَ جَلَّ بِهِ مَلَکاً فَیَضَعُ جَنَاحاً فِی الْأَرْضِ وَ جَنَاحاً فِی السَّمَاءِ یُظِلُّهُ فَإِذَا دَخَلَ إِلَی مَنْزِلِهِ نَادَی الْجَبَّارُ تَبَارَکَ وَ تَعَالَی أَیُّهَا الْعَبْدُ الْمُعَظِّمُ لِحَقِّی الْمُتَّبِعُ لآِثَارِ نَبِیِّی حَقٌّ عَلَیَّ إِعْظَامُکَ سَلْنِی أُعْطِکَ</w:t>
      </w:r>
    </w:p>
    <w:p>
      <w:pPr>
        <w:pStyle w:val="BookText"/>
        <w:rPr/>
      </w:pPr>
      <w:r>
        <w:rPr>
          <w:rFonts w:ascii="Amiri" w:hAnsi="Amiri" w:eastAsia="Amiri" w:cs="Amiri"/>
          <w:color w:val="111111"/>
          <w:sz w:val="28"/>
          <w:sz w:val="28"/>
          <w:szCs w:val="28"/>
          <w:rtl w:val="true"/>
          <w:lang w:bidi="ar-SA"/>
        </w:rPr>
        <w:t>ادْعُنِی أُجِبْکَ اسْکُتْ أَبْتَدِئْکَ فَإِذَا انْصَرَفَ شَیَّعَهُ الْمَلَکُ یُظِلُّهُ بِجَنَاحِهِ حَتَّی یَدْخُلَ إِلَی مَنْزِلِهِ ثُمَّ یُنَادِیهِ تَبَارَکَ وَ تَعَالَی أَیُّهَا الْعَبْدُ الْمُعَظِّمُ لِحَقِّی حَقٌّ عَلَیَّ إِکْرَامُکَ قَدْ أَوْجَبْتُ لَکَ جَنَّتِی وَ شَفَّعْتُکَ فِی عِبَادِی</w:t>
      </w:r>
      <w:r>
        <w:rPr>
          <w:rFonts w:eastAsia="Amiri" w:cs="Amiri" w:ascii="Amiri" w:hAnsi="Amiri"/>
          <w:color w:val="111111"/>
          <w:sz w:val="28"/>
          <w:szCs w:val="28"/>
          <w:rtl w:val="true"/>
          <w:lang w:bidi="ar-SA"/>
        </w:rPr>
        <w:t>.</w:t>
      </w:r>
    </w:p>
    <w:p>
      <w:pPr>
        <w:pStyle w:val="Heading4"/>
        <w:numPr>
          <w:ilvl w:val="3"/>
          <w:numId w:val="1"/>
        </w:numPr>
        <w:rPr/>
      </w:pPr>
      <w:bookmarkStart w:id="1602" w:name="__RefHeading___Toc1208634_3830689328"/>
      <w:bookmarkStart w:id="1603" w:name="_Toc718"/>
      <w:bookmarkEnd w:id="1602"/>
      <w:r>
        <w:rPr/>
        <w:t>13</w:t>
      </w:r>
      <w:r>
        <w:rPr>
          <w:rtl w:val="true"/>
        </w:rPr>
        <w:t xml:space="preserve">- </w:t>
      </w:r>
      <w:r>
        <w:rPr>
          <w:rtl w:val="true"/>
        </w:rPr>
        <w:t>حدیث</w:t>
      </w:r>
      <w:bookmarkEnd w:id="1603"/>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صَالِحُ بْنُ عُقْبَةَ عَنْ عُقْبَةَ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لَزِیَارَةُ الْمُؤْمِنِ فِی اللَّهِ خَیْرٌ مِنْ عِتْقِ عَشْرِ رِقَابٍ مُؤْمِنَاتٍ وَ مَنْ أَعْتَقَ رَقَبَةً مُؤْمِنَةً وَقَی کُلُّ عُضْوٍ عُضْواً مِنَ النَّارِ حَتَّی إِنَّ الْفَرْجَ یَقِی الْفَرْجَ</w:t>
      </w:r>
      <w:r>
        <w:rPr>
          <w:rFonts w:eastAsia="Amiri" w:cs="Amiri" w:ascii="Amiri" w:hAnsi="Amiri"/>
          <w:color w:val="111111"/>
          <w:sz w:val="28"/>
          <w:szCs w:val="28"/>
          <w:rtl w:val="true"/>
          <w:lang w:bidi="ar-SA"/>
        </w:rPr>
        <w:t>.</w:t>
      </w:r>
    </w:p>
    <w:p>
      <w:pPr>
        <w:pStyle w:val="Heading4"/>
        <w:numPr>
          <w:ilvl w:val="3"/>
          <w:numId w:val="1"/>
        </w:numPr>
        <w:rPr/>
      </w:pPr>
      <w:bookmarkStart w:id="1604" w:name="__RefHeading___Toc1208636_3830689328"/>
      <w:bookmarkStart w:id="1605" w:name="_Toc719"/>
      <w:bookmarkEnd w:id="1604"/>
      <w:r>
        <w:rPr/>
        <w:t>14</w:t>
      </w:r>
      <w:r>
        <w:rPr>
          <w:rtl w:val="true"/>
        </w:rPr>
        <w:t xml:space="preserve">- </w:t>
      </w:r>
      <w:r>
        <w:rPr>
          <w:rtl w:val="true"/>
        </w:rPr>
        <w:t>حدیث</w:t>
      </w:r>
      <w:bookmarkEnd w:id="1605"/>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صَالِحُ بْنُ عُقْبَةَ عَنْ صَفْوَانَ الْجَمَّالِ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أَیُّمَا ثَلَاثَةِ مُؤْمِنِینَ اجْتَمَعُوا عِنْدَ أَخٍ لَهُمْ یَأْمَنُونَ بَوَائِقَهُ </w:t>
      </w:r>
      <w:r>
        <w:rPr>
          <w:rStyle w:val="FootnoteAnchor"/>
          <w:rtl w:val="true"/>
        </w:rPr>
        <w:footnoteReference w:id="680"/>
      </w:r>
      <w:r>
        <w:rPr>
          <w:rFonts w:ascii="Amiri" w:hAnsi="Amiri" w:eastAsia="Amiri" w:cs="Amiri"/>
          <w:color w:val="111111"/>
          <w:sz w:val="28"/>
          <w:sz w:val="28"/>
          <w:szCs w:val="28"/>
          <w:rtl w:val="true"/>
          <w:lang w:bidi="ar-SA"/>
        </w:rPr>
        <w:t>وَ لَا یَخَافُونَ غَوَائِلَهُ وَ یَرْجُونَ مَا عِنْدَهُ إِنْ دَعَوُا اللَّهَ أَجَابَهُمْ وَ إِنْ سَأَلُوا أَعْطَاهُمْ وَ إِنِ اسْتَزَادُوا زَادَهُمْ وَ إِنْ سَکَتُوا ابْتَدَأَهُمْ</w:t>
      </w:r>
      <w:r>
        <w:rPr>
          <w:rFonts w:eastAsia="Amiri" w:cs="Amiri" w:ascii="Amiri" w:hAnsi="Amiri"/>
          <w:color w:val="111111"/>
          <w:sz w:val="28"/>
          <w:szCs w:val="28"/>
          <w:rtl w:val="true"/>
          <w:lang w:bidi="ar-SA"/>
        </w:rPr>
        <w:t>.</w:t>
      </w:r>
    </w:p>
    <w:p>
      <w:pPr>
        <w:pStyle w:val="Heading4"/>
        <w:numPr>
          <w:ilvl w:val="3"/>
          <w:numId w:val="1"/>
        </w:numPr>
        <w:rPr/>
      </w:pPr>
      <w:bookmarkStart w:id="1606" w:name="__RefHeading___Toc1208638_3830689328"/>
      <w:bookmarkStart w:id="1607" w:name="_Toc720"/>
      <w:bookmarkEnd w:id="1606"/>
      <w:r>
        <w:rPr/>
        <w:t>15</w:t>
      </w:r>
      <w:r>
        <w:rPr>
          <w:rtl w:val="true"/>
        </w:rPr>
        <w:t xml:space="preserve">- </w:t>
      </w:r>
      <w:r>
        <w:rPr>
          <w:rtl w:val="true"/>
        </w:rPr>
        <w:t>حدیث</w:t>
      </w:r>
      <w:bookmarkEnd w:id="1607"/>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بْنُ إِبْرَاهِیمَ عَنْ أَبِیهِ عَنِ ابْنِ أَبِی عُمَیْرٍ عَنْ أَبِی أَیُّوبَ قَالَ سَمِعْتُ أَبَا حَمْزَةَ یَقُولُ سَمِعْتُ الْعَبْدَ الصَّالِحَ ع </w:t>
      </w:r>
      <w:r>
        <w:rPr>
          <w:rStyle w:val="FootnoteAnchor"/>
          <w:rtl w:val="true"/>
        </w:rPr>
        <w:footnoteReference w:id="681"/>
      </w:r>
      <w:r>
        <w:rPr>
          <w:rFonts w:ascii="Amiri" w:hAnsi="Amiri" w:eastAsia="Amiri" w:cs="Amiri"/>
          <w:color w:val="111111"/>
          <w:sz w:val="28"/>
          <w:sz w:val="28"/>
          <w:szCs w:val="28"/>
          <w:rtl w:val="true"/>
          <w:lang w:bidi="ar-SA"/>
        </w:rPr>
        <w:t xml:space="preserve">یَقُولُ مَنْ زَارَ أَخَاهُ الْمُؤْمِنَ لِلَّهِ لَا لِغَیْرِهِ یَطْلُبُ </w:t>
      </w:r>
      <w:r>
        <w:rPr>
          <w:rFonts w:eastAsia="Amiri" w:cs="Amiri" w:ascii="Amiri" w:hAnsi="Amiri"/>
          <w:color w:val="111111"/>
          <w:sz w:val="28"/>
          <w:szCs w:val="28"/>
          <w:rtl w:val="true"/>
          <w:lang w:bidi="ar-SA"/>
        </w:rPr>
        <w:t xml:space="preserve">. </w:t>
      </w:r>
      <w:bookmarkStart w:id="1608" w:name="pg13650_137271"/>
    </w:p>
    <w:p>
      <w:pPr>
        <w:pStyle w:val="BookText"/>
        <w:rPr/>
      </w:pPr>
      <w:bookmarkEnd w:id="1608"/>
      <w:r>
        <w:rPr>
          <w:rFonts w:ascii="Amiri" w:hAnsi="Amiri" w:eastAsia="Amiri" w:cs="Amiri"/>
          <w:color w:val="111111"/>
          <w:sz w:val="28"/>
          <w:sz w:val="28"/>
          <w:szCs w:val="28"/>
          <w:rtl w:val="true"/>
          <w:lang w:bidi="ar-SA"/>
        </w:rPr>
        <w:t xml:space="preserve">بِهِ ثَوَابَ اللَّهِ وَ تَنَجُّزَ مَا وَعَدَهُ اللَّهُ عَزَّ وَ جَلَّ وَکَّلَ اللَّهُ عَزَّ وَ جَلَّ بِهِ سَبْعِینَ أَلْفَ مَلَکٍ مِنْ حِینِ یَخْرُجُ مِنْ مَنْزِلِهِ حَتَّی یَعُودَ إِلَیْهِ یُنَادُونَهُ أَلَا طِبْتَ وَ طَابَتْ لَکَ الْجَنَّةُ تَبَوَّأْتَ </w:t>
      </w:r>
      <w:r>
        <w:rPr>
          <w:rStyle w:val="FootnoteAnchor"/>
          <w:rtl w:val="true"/>
        </w:rPr>
        <w:footnoteReference w:id="682"/>
      </w:r>
      <w:r>
        <w:rPr>
          <w:rFonts w:ascii="Amiri" w:hAnsi="Amiri" w:eastAsia="Amiri" w:cs="Amiri"/>
          <w:color w:val="111111"/>
          <w:sz w:val="28"/>
          <w:sz w:val="28"/>
          <w:szCs w:val="28"/>
          <w:rtl w:val="true"/>
          <w:lang w:bidi="ar-SA"/>
        </w:rPr>
        <w:t>مِنَ الْجَنَّةِ مَنْزِلًا</w:t>
      </w:r>
      <w:r>
        <w:rPr>
          <w:rFonts w:eastAsia="Amiri" w:cs="Amiri" w:ascii="Amiri" w:hAnsi="Amiri"/>
          <w:color w:val="111111"/>
          <w:sz w:val="28"/>
          <w:szCs w:val="28"/>
          <w:rtl w:val="true"/>
          <w:lang w:bidi="ar-SA"/>
        </w:rPr>
        <w:t>.</w:t>
      </w:r>
    </w:p>
    <w:p>
      <w:pPr>
        <w:pStyle w:val="Heading4"/>
        <w:numPr>
          <w:ilvl w:val="3"/>
          <w:numId w:val="1"/>
        </w:numPr>
        <w:rPr/>
      </w:pPr>
      <w:bookmarkStart w:id="1609" w:name="__RefHeading___Toc1208640_3830689328"/>
      <w:bookmarkStart w:id="1610" w:name="_Toc721"/>
      <w:bookmarkEnd w:id="1609"/>
      <w:r>
        <w:rPr/>
        <w:t>16</w:t>
      </w:r>
      <w:r>
        <w:rPr>
          <w:rtl w:val="true"/>
        </w:rPr>
        <w:t xml:space="preserve">- </w:t>
      </w:r>
      <w:r>
        <w:rPr>
          <w:rtl w:val="true"/>
        </w:rPr>
        <w:t>حدیث</w:t>
      </w:r>
      <w:bookmarkEnd w:id="1610"/>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النَّوْفَلِیِّ عَنِ السَّکُونِیِّ عَنْ أَبِی عَبْدِ اللَّهِ علیه السلام قَالَ قَالَ أَمِیرُ الْمُؤْمِنِینَ ع لِقَاءُ الْإِخْوَانِ مَغْنَمٌ جَسِیمٌ وَ إِنْ قَلُّوا</w:t>
      </w:r>
      <w:r>
        <w:rPr>
          <w:rFonts w:eastAsia="Amiri" w:cs="Amiri" w:ascii="Amiri" w:hAnsi="Amiri"/>
          <w:color w:val="111111"/>
          <w:sz w:val="28"/>
          <w:szCs w:val="28"/>
          <w:rtl w:val="true"/>
          <w:lang w:bidi="ar-SA"/>
        </w:rPr>
        <w:t>.</w:t>
      </w:r>
    </w:p>
    <w:p>
      <w:pPr>
        <w:pStyle w:val="Heading3"/>
        <w:numPr>
          <w:ilvl w:val="2"/>
          <w:numId w:val="1"/>
        </w:numPr>
        <w:rPr/>
      </w:pPr>
      <w:bookmarkStart w:id="1611" w:name="__RefHeading___Toc1208642_3830689328"/>
      <w:bookmarkStart w:id="1612" w:name="_Toc722"/>
      <w:bookmarkEnd w:id="1611"/>
      <w:r>
        <w:rPr>
          <w:rtl w:val="true"/>
        </w:rPr>
        <w:t>بَابُ الْمُصَافَحَةِ</w:t>
      </w:r>
      <w:bookmarkEnd w:id="1612"/>
    </w:p>
    <w:p>
      <w:pPr>
        <w:pStyle w:val="Heading4"/>
        <w:numPr>
          <w:ilvl w:val="3"/>
          <w:numId w:val="1"/>
        </w:numPr>
        <w:rPr/>
      </w:pPr>
      <w:bookmarkStart w:id="1613" w:name="__RefHeading___Toc1208644_3830689328"/>
      <w:bookmarkStart w:id="1614" w:name="_Toc723"/>
      <w:bookmarkEnd w:id="1613"/>
      <w:r>
        <w:rPr/>
        <w:t>1</w:t>
      </w:r>
      <w:r>
        <w:rPr>
          <w:rtl w:val="true"/>
        </w:rPr>
        <w:t xml:space="preserve">- </w:t>
      </w:r>
      <w:r>
        <w:rPr>
          <w:rtl w:val="true"/>
        </w:rPr>
        <w:t>حدیث</w:t>
      </w:r>
      <w:bookmarkEnd w:id="161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عَنِ ابْنِ فَضَّالٍ عَنْ ثَعْلَبَةَ بْنِ مَیْمُونٍ عَنْ یَحْیَی بْنِ زَکَرِیَّا عَنْ أَبِی عُبَیْدَةَ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کُنْتُ زَمِیلَ </w:t>
      </w:r>
      <w:r>
        <w:rPr>
          <w:rStyle w:val="FootnoteAnchor"/>
          <w:rtl w:val="true"/>
        </w:rPr>
        <w:footnoteReference w:id="683"/>
      </w:r>
      <w:r>
        <w:rPr>
          <w:rFonts w:ascii="Amiri" w:hAnsi="Amiri" w:eastAsia="Amiri" w:cs="Amiri"/>
          <w:color w:val="111111"/>
          <w:sz w:val="28"/>
          <w:sz w:val="28"/>
          <w:szCs w:val="28"/>
          <w:rtl w:val="true"/>
          <w:lang w:bidi="ar-SA"/>
        </w:rPr>
        <w:t>أَبِی جَعْفَرٍ علیه السلام وَ کُنْتُ أَبْدَأُ بِالرُّکُوبِ ثُمَّ یَرْکَبُ هُوَ فَإِذَا اسْتَوَیْنَا سَلَّمَ وَ سَاءَلَ مُسَاءَلَةَ رَجُلٍ لَا عَهْدَ لَهُ بِصَاحِبِهِ وَ صَافَحَ قَالَ وَ کَانَ إِذَا نَزَلَ نَزَلَ قَبْلِی فَإِذَا اسْتَوَیْتُ أَنَا وَ هُوَ عَلَی الْأَرْضِ سَلَّمَ وَ سَاءَلَ مُسَاءَلَةَ مَنْ لَا عَهْدَ لَهُ بِصَاحِبِهِ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یَا ابْنَ رَسُولِ اللَّهِ إِنَّکَ لَتَفْعَلُ شَیْئاً مَا یَفْعَلُهُ أَحَدُ مَنْ قِبَلَنَا وَ إِنْ فَعَلَ مَرَّةً فَکَثِیرٌ فَقَالَ أَ مَا عَلِمْتَ مَا فِی الْمُصَافَحَةِ إِنَّ</w:t>
      </w:r>
    </w:p>
    <w:p>
      <w:pPr>
        <w:pStyle w:val="BookText"/>
        <w:rPr/>
      </w:pPr>
      <w:r>
        <w:rPr>
          <w:rFonts w:ascii="Amiri" w:hAnsi="Amiri" w:eastAsia="Amiri" w:cs="Amiri"/>
          <w:color w:val="111111"/>
          <w:sz w:val="28"/>
          <w:sz w:val="28"/>
          <w:szCs w:val="28"/>
          <w:rtl w:val="true"/>
          <w:lang w:bidi="ar-SA"/>
        </w:rPr>
        <w:t xml:space="preserve">الْمُؤْمِنَیْنِ یَلْتَقِیَانِ فَیُصَافِحُ أَحَدُهُمَا صَاحِبَهُ فَلَا تَزَالُ الذُّنُوبُ تَتَحَاتُ </w:t>
      </w:r>
      <w:r>
        <w:rPr>
          <w:rStyle w:val="FootnoteAnchor"/>
          <w:rtl w:val="true"/>
        </w:rPr>
        <w:footnoteReference w:id="684"/>
      </w:r>
      <w:r>
        <w:rPr>
          <w:rFonts w:ascii="Amiri" w:hAnsi="Amiri" w:eastAsia="Amiri" w:cs="Amiri"/>
          <w:color w:val="111111"/>
          <w:sz w:val="28"/>
          <w:sz w:val="28"/>
          <w:szCs w:val="28"/>
          <w:rtl w:val="true"/>
          <w:lang w:bidi="ar-SA"/>
        </w:rPr>
        <w:t>عَنْهُمَا کَمَا یَتَحَاتُّ الْوَرَقُ عَنِ الشَّجَرِ وَ اللَّهُ یَنْظُرُ إِلَیْهَا حَتَّی یَفْتَرِقَا</w:t>
      </w:r>
      <w:r>
        <w:rPr>
          <w:rFonts w:eastAsia="Amiri" w:cs="Amiri" w:ascii="Amiri" w:hAnsi="Amiri"/>
          <w:color w:val="111111"/>
          <w:sz w:val="28"/>
          <w:szCs w:val="28"/>
          <w:rtl w:val="true"/>
          <w:lang w:bidi="ar-SA"/>
        </w:rPr>
        <w:t>.</w:t>
      </w:r>
    </w:p>
    <w:p>
      <w:pPr>
        <w:pStyle w:val="Heading4"/>
        <w:numPr>
          <w:ilvl w:val="3"/>
          <w:numId w:val="1"/>
        </w:numPr>
        <w:rPr/>
      </w:pPr>
      <w:bookmarkStart w:id="1615" w:name="__RefHeading___Toc1208646_3830689328"/>
      <w:bookmarkStart w:id="1616" w:name="_Toc724"/>
      <w:bookmarkEnd w:id="1615"/>
      <w:r>
        <w:rPr/>
        <w:t>2</w:t>
      </w:r>
      <w:r>
        <w:rPr>
          <w:rtl w:val="true"/>
        </w:rPr>
        <w:t xml:space="preserve">- </w:t>
      </w:r>
      <w:r>
        <w:rPr>
          <w:rtl w:val="true"/>
        </w:rPr>
        <w:t>حدیث</w:t>
      </w:r>
      <w:bookmarkEnd w:id="1616"/>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ابْنِ فَضَّالٍ عَنْ عَلِیِّ بْنِ عُقْبَةَ عَنْ أَبِی خَالِدٍ الْقَمَّاطِ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الْمُؤْمِنَیْنِ إِذَا الْتَقَیَا وَ تَصَافَحَا أَدْخَلَ اللَّهُ یَدَهُ بَیْنَ أَیْدِیهِمَا فَصَافَحَ أَشَدَّهُمَا حُبّاً لِصَاحِبِهِ</w:t>
      </w:r>
      <w:r>
        <w:rPr>
          <w:rFonts w:eastAsia="Amiri" w:cs="Amiri" w:ascii="Amiri" w:hAnsi="Amiri"/>
          <w:color w:val="111111"/>
          <w:sz w:val="28"/>
          <w:szCs w:val="28"/>
          <w:rtl w:val="true"/>
          <w:lang w:bidi="ar-SA"/>
        </w:rPr>
        <w:t>.</w:t>
      </w:r>
    </w:p>
    <w:p>
      <w:pPr>
        <w:pStyle w:val="Heading4"/>
        <w:numPr>
          <w:ilvl w:val="3"/>
          <w:numId w:val="1"/>
        </w:numPr>
        <w:rPr/>
      </w:pPr>
      <w:bookmarkStart w:id="1617" w:name="__RefHeading___Toc1208648_3830689328"/>
      <w:bookmarkStart w:id="1618" w:name="_Toc725"/>
      <w:bookmarkEnd w:id="1617"/>
      <w:r>
        <w:rPr/>
        <w:t>3</w:t>
      </w:r>
      <w:r>
        <w:rPr>
          <w:rtl w:val="true"/>
        </w:rPr>
        <w:t xml:space="preserve">- </w:t>
      </w:r>
      <w:r>
        <w:rPr>
          <w:rtl w:val="true"/>
        </w:rPr>
        <w:t>حدیث</w:t>
      </w:r>
      <w:bookmarkEnd w:id="1618"/>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فَضَّالٍ عَنْ عَلِیِّ بْنِ عُقْبَةَ عَنْ أَیُّوبَ عَنِ السَّمَیْدَعِ </w:t>
      </w:r>
      <w:r>
        <w:rPr>
          <w:rStyle w:val="FootnoteAnchor"/>
          <w:rtl w:val="true"/>
        </w:rPr>
        <w:footnoteReference w:id="685"/>
      </w:r>
      <w:r>
        <w:rPr>
          <w:rFonts w:ascii="Amiri" w:hAnsi="Amiri" w:eastAsia="Amiri" w:cs="Amiri"/>
          <w:color w:val="111111"/>
          <w:sz w:val="28"/>
          <w:sz w:val="28"/>
          <w:szCs w:val="28"/>
          <w:rtl w:val="true"/>
          <w:lang w:bidi="ar-SA"/>
        </w:rPr>
        <w:t>عَنْ مَالِکِ بْنِ أَعْیَنَ الْجُهَنِیِّ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الْمُؤْمِنَیْنِ إِذَا الْتَقَیَا فَتَصَافَحَا أَدْخَلَ اللَّهُ عَزَّ وَ جَلَّ یَدَهُ بَیْنَ أَیْدِیهِمَا وَ أَقْبَلَ بِوَجْهِهِ عَلَی أَشَدِّهِمَا حُبّاً لِصَاحِبِهِ فَإِذَا أَقْبَلَ اللَّهُ عَزَّ </w:t>
      </w:r>
      <w:r>
        <w:rPr>
          <w:rFonts w:eastAsia="Amiri" w:cs="Amiri" w:ascii="Amiri" w:hAnsi="Amiri"/>
          <w:color w:val="111111"/>
          <w:sz w:val="28"/>
          <w:szCs w:val="28"/>
          <w:rtl w:val="true"/>
          <w:lang w:bidi="ar-SA"/>
        </w:rPr>
        <w:t xml:space="preserve">. </w:t>
      </w:r>
      <w:bookmarkStart w:id="1619" w:name="pg13650_137272"/>
    </w:p>
    <w:p>
      <w:pPr>
        <w:pStyle w:val="BookText"/>
        <w:rPr/>
      </w:pPr>
      <w:bookmarkEnd w:id="1619"/>
      <w:r>
        <w:rPr>
          <w:rFonts w:ascii="Amiri" w:hAnsi="Amiri" w:eastAsia="Amiri" w:cs="Amiri"/>
          <w:color w:val="111111"/>
          <w:sz w:val="28"/>
          <w:sz w:val="28"/>
          <w:szCs w:val="28"/>
          <w:rtl w:val="true"/>
          <w:lang w:bidi="ar-SA"/>
        </w:rPr>
        <w:t>وَ جَلَّ بِوَجْهِهِ عَلَیْهِمَا تَحَاتَّتْ عَنْهُمَا الذُّنُوبُ کَمَا یَتَحَاتُّ الْوَرَقُ مِنَ الشَّجَرِ</w:t>
      </w:r>
      <w:r>
        <w:rPr>
          <w:rFonts w:eastAsia="Amiri" w:cs="Amiri" w:ascii="Amiri" w:hAnsi="Amiri"/>
          <w:color w:val="111111"/>
          <w:sz w:val="28"/>
          <w:szCs w:val="28"/>
          <w:rtl w:val="true"/>
          <w:lang w:bidi="ar-SA"/>
        </w:rPr>
        <w:t>.</w:t>
      </w:r>
    </w:p>
    <w:p>
      <w:pPr>
        <w:pStyle w:val="Heading4"/>
        <w:numPr>
          <w:ilvl w:val="3"/>
          <w:numId w:val="1"/>
        </w:numPr>
        <w:rPr/>
      </w:pPr>
      <w:bookmarkStart w:id="1620" w:name="__RefHeading___Toc1208650_3830689328"/>
      <w:bookmarkStart w:id="1621" w:name="_Toc726"/>
      <w:bookmarkEnd w:id="1620"/>
      <w:r>
        <w:rPr/>
        <w:t>4</w:t>
      </w:r>
      <w:r>
        <w:rPr>
          <w:rtl w:val="true"/>
        </w:rPr>
        <w:t xml:space="preserve">- </w:t>
      </w:r>
      <w:r>
        <w:rPr>
          <w:rtl w:val="true"/>
        </w:rPr>
        <w:t>حدیث</w:t>
      </w:r>
      <w:bookmarkEnd w:id="1621"/>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هِشَامِ بْنِ سَالِمٍ عَنْ أَبِی عُبَیْدَةَ الْحَذَّاءِ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الْمُؤْمِنَیْنِ إِذَا الْتَقَیَا فَتَصَافَحَا أَقْبَلَ اللَّهُ عَزَّ وَ جَلَّ عَلَیْهِمَا بِوَجْهِهِ وَ تَسَاقَطَتْ عَنْهُمَا الذُّنُوبُ کَمَا یَتَسَاقَطُ الْوَرَقُ مِنَ الشَّجَرِ</w:t>
      </w:r>
      <w:r>
        <w:rPr>
          <w:rFonts w:eastAsia="Amiri" w:cs="Amiri" w:ascii="Amiri" w:hAnsi="Amiri"/>
          <w:color w:val="111111"/>
          <w:sz w:val="28"/>
          <w:szCs w:val="28"/>
          <w:rtl w:val="true"/>
          <w:lang w:bidi="ar-SA"/>
        </w:rPr>
        <w:t>.</w:t>
      </w:r>
    </w:p>
    <w:p>
      <w:pPr>
        <w:pStyle w:val="Heading4"/>
        <w:numPr>
          <w:ilvl w:val="3"/>
          <w:numId w:val="1"/>
        </w:numPr>
        <w:rPr/>
      </w:pPr>
      <w:bookmarkStart w:id="1622" w:name="__RefHeading___Toc1208652_3830689328"/>
      <w:bookmarkStart w:id="1623" w:name="_Toc727"/>
      <w:bookmarkEnd w:id="1622"/>
      <w:r>
        <w:rPr/>
        <w:t>5</w:t>
      </w:r>
      <w:r>
        <w:rPr>
          <w:rtl w:val="true"/>
        </w:rPr>
        <w:t xml:space="preserve">- </w:t>
      </w:r>
      <w:r>
        <w:rPr>
          <w:rtl w:val="true"/>
        </w:rPr>
        <w:t>حدیث</w:t>
      </w:r>
      <w:bookmarkEnd w:id="1623"/>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زِیَادٍ عَنْ أَحْمَدَ بْنِ مُحَمَّدِ بْنِ أَبِی نَصْرٍ عَنْ صَفْوَانَ الْجَمَّالِ عَنْ أَبِی عُبَیْدَةَ الْحَذَّاءِ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زَامَلْتُ أَبَا جَعْفَرٍ علیه السلام فِی شِقِّ مَحْمِلٍ مِنَ الْمَدِینَةِ إِلَی مَکَّةَ فَنَزَلَ فِی بَعْضِ الطَّرِیقِ فَلَمَّا قَضَی حَاجَتَهُ وَ عَادَ قَالَ هَاتِ یَدَکَ یَا أَبَا عُبَیْدَةَ فَنَاوَلْتُهُ یَدِی فَغَمَزَهَا حَتَّی وَجَدْتُ الْأَذَی فِی أَصَابِعِی ثُمَّ قَالَ یَا أَبَا عُبَیْدَةَ مَا مِنْ مُسْلِمٍ لَقِیَ أَخَاهُ الْمُسْلِمَ فَصَافَحَهُ وَ شَبَّکَ أَصَابِعَهُ </w:t>
      </w:r>
      <w:r>
        <w:rPr>
          <w:rStyle w:val="FootnoteAnchor"/>
          <w:rtl w:val="true"/>
        </w:rPr>
        <w:footnoteReference w:id="686"/>
      </w:r>
      <w:r>
        <w:rPr>
          <w:rFonts w:ascii="Amiri" w:hAnsi="Amiri" w:eastAsia="Amiri" w:cs="Amiri"/>
          <w:color w:val="111111"/>
          <w:sz w:val="28"/>
          <w:sz w:val="28"/>
          <w:szCs w:val="28"/>
          <w:rtl w:val="true"/>
          <w:lang w:bidi="ar-SA"/>
        </w:rPr>
        <w:t xml:space="preserve">فِی أَصَابِعِهِ إِلَّا تَنَاثَرَتْ عَنْهُمَا ذُنُوبُهُمَا کَمَا یَتَنَاثَرُ الْوَرَقُ مِنَ الشَّجَرِ فِی الْیَوْمِ الشَّاتِی </w:t>
      </w:r>
      <w:r>
        <w:rPr>
          <w:rStyle w:val="FootnoteAnchor"/>
          <w:rtl w:val="true"/>
        </w:rPr>
        <w:footnoteReference w:id="68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624" w:name="__RefHeading___Toc1208654_3830689328"/>
      <w:bookmarkStart w:id="1625" w:name="_Toc728"/>
      <w:bookmarkEnd w:id="1624"/>
      <w:r>
        <w:rPr/>
        <w:t>6</w:t>
      </w:r>
      <w:r>
        <w:rPr>
          <w:rtl w:val="true"/>
        </w:rPr>
        <w:t xml:space="preserve">- </w:t>
      </w:r>
      <w:r>
        <w:rPr>
          <w:rtl w:val="true"/>
        </w:rPr>
        <w:t>حدیث</w:t>
      </w:r>
      <w:bookmarkEnd w:id="1625"/>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مُحَمَّدِ بْنِ عِیسَی عَنْ یُونُسَ عَنْ یَحْیَی الْحَلَبِیِّ عَنْ مَالِکٍ الْجُهَنِیِّ قَالَ قَالَ أَبُو جَعْفَرٍ ع یَا مَالِکُ أَنْتُمْ شِیعَتُنَا أَ لَا تَرَی أَنَّکَ تُفْرِطُ فِی أَمْرِنَا إِنَّهُ لَا یُقْدَرُ عَلَی صِفَةِ اللَّهِ فَکَمَا لَا یُقْدَرُ</w:t>
      </w:r>
    </w:p>
    <w:p>
      <w:pPr>
        <w:pStyle w:val="BookText"/>
        <w:rPr/>
      </w:pPr>
      <w:r>
        <w:rPr>
          <w:rFonts w:ascii="Amiri" w:hAnsi="Amiri" w:eastAsia="Amiri" w:cs="Amiri"/>
          <w:color w:val="111111"/>
          <w:sz w:val="28"/>
          <w:sz w:val="28"/>
          <w:szCs w:val="28"/>
          <w:rtl w:val="true"/>
          <w:lang w:bidi="ar-SA"/>
        </w:rPr>
        <w:t>عَلَی صِفَةِ اللَّهِ کَذَلِکَ لَا یُقْدَرُ عَلَی صِفَتِنَا وَ کَمَا لَا یُقْدَرُ عَلَی صِفَتِنَا کَذَلِکَ لَا یُقْدَرُ عَلَی صِفَةِ الْمُؤْمِنِ إِنَّ الْمُؤْمِنَ لَیَلْقَی الْمُؤْمِنَ فَیُصَافِحُهُ فَلَا یَزَالُ اللَّهُ یَنْظُرُ إِلَیْهِمَا وَ الذُّنُوبُ تَتَحَاتُّ عَنْ وُجُوهِهِمَا کَمَا یَتَحَاتُّ الْوَرَقُ مِنَ الشَّجَرِ حَتَّی یَفْتَرِقَا فَکَیْفَ یُقْدَرُ عَلَی صِفَةِ مَنْ هُوَ کَذَلِکَ</w:t>
      </w:r>
      <w:r>
        <w:rPr>
          <w:rFonts w:eastAsia="Amiri" w:cs="Amiri" w:ascii="Amiri" w:hAnsi="Amiri"/>
          <w:color w:val="111111"/>
          <w:sz w:val="28"/>
          <w:szCs w:val="28"/>
          <w:rtl w:val="true"/>
          <w:lang w:bidi="ar-SA"/>
        </w:rPr>
        <w:t>.</w:t>
      </w:r>
    </w:p>
    <w:p>
      <w:pPr>
        <w:pStyle w:val="Heading4"/>
        <w:numPr>
          <w:ilvl w:val="3"/>
          <w:numId w:val="1"/>
        </w:numPr>
        <w:rPr/>
      </w:pPr>
      <w:bookmarkStart w:id="1626" w:name="__RefHeading___Toc1208656_3830689328"/>
      <w:bookmarkStart w:id="1627" w:name="_Toc729"/>
      <w:bookmarkEnd w:id="1626"/>
      <w:r>
        <w:rPr/>
        <w:t>7</w:t>
      </w:r>
      <w:r>
        <w:rPr>
          <w:rtl w:val="true"/>
        </w:rPr>
        <w:t xml:space="preserve">- </w:t>
      </w:r>
      <w:r>
        <w:rPr>
          <w:rtl w:val="true"/>
        </w:rPr>
        <w:t>حدیث</w:t>
      </w:r>
      <w:bookmarkEnd w:id="1627"/>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بْنِ عِیسَی عَنْ عُمَرَ بْنِ عَبْدِ الْعَزِیزِ عَنْ مُحَمَّدِ بْنِ فُضَیْلٍ عَنْ أَبِی حَمْزَةَ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زَامَلْتُ أَبَا جَعْفَرٍ علیه السلام فَحَطَطْنَا الرَّحْلَ </w:t>
      </w:r>
      <w:r>
        <w:rPr>
          <w:rStyle w:val="FootnoteAnchor"/>
          <w:rtl w:val="true"/>
        </w:rPr>
        <w:footnoteReference w:id="688"/>
      </w:r>
      <w:r>
        <w:rPr>
          <w:rFonts w:ascii="Amiri" w:hAnsi="Amiri" w:eastAsia="Amiri" w:cs="Amiri"/>
          <w:color w:val="111111"/>
          <w:sz w:val="28"/>
          <w:sz w:val="28"/>
          <w:szCs w:val="28"/>
          <w:rtl w:val="true"/>
          <w:lang w:bidi="ar-SA"/>
        </w:rPr>
        <w:t>ثُمَّ مَشَی قَلِیلًا ثُمَّ جَاءَ فَأَخَذَ بِیَدِی فَغَمَزَهَا غَمْزَةً شَدِیدَةً فَقُلْتُ جُعِلْتُ فِدَاکَ أَ وَ مَا کُنْتُ مَعَکَ فِی الْمَحْمِلِ فَقَالَ أَ مَا عَلِمْتَ أَنَّ الْمُؤْمِنَ إِذَا جَالَ جَوْلَةً ثُمَّ أَخَذَ بِیَدِ أَخِیهِ نَظَرَ اللَّهُ إِلَیْهِمَا بِوَجْهِهِ فَلَمْ یَزَلْ مُقْبِلًا عَلَیْهِمَا بِوَجْهِهِ وَ یَقُولُ لِلذُّنُوبِ تَحَاتَّ عَنْهُمَا فَتَتَحَاتُّ یَا أَبَا حَمْزَةَ</w:t>
      </w:r>
      <w:r>
        <w:rPr>
          <w:rFonts w:eastAsia="Amiri" w:cs="Amiri" w:ascii="Amiri" w:hAnsi="Amiri"/>
          <w:color w:val="111111"/>
          <w:sz w:val="28"/>
          <w:szCs w:val="28"/>
          <w:rtl w:val="true"/>
          <w:lang w:bidi="ar-SA"/>
        </w:rPr>
        <w:t xml:space="preserve">- ) </w:t>
      </w:r>
      <w:bookmarkStart w:id="1628" w:name="pg13650_137273"/>
    </w:p>
    <w:p>
      <w:pPr>
        <w:pStyle w:val="BookText"/>
        <w:rPr/>
      </w:pPr>
      <w:bookmarkEnd w:id="1628"/>
      <w:r>
        <w:rPr>
          <w:rFonts w:ascii="Amiri" w:hAnsi="Amiri" w:eastAsia="Amiri" w:cs="Amiri"/>
          <w:color w:val="111111"/>
          <w:sz w:val="28"/>
          <w:sz w:val="28"/>
          <w:szCs w:val="28"/>
          <w:rtl w:val="true"/>
          <w:lang w:bidi="ar-SA"/>
        </w:rPr>
        <w:t>کَمَا یَتَحَاتُّ الْوَرَقُ عَنِ الشَّجَرِ فَیَفْتَرِقَانِ وَ مَا عَلَیْهِمَا مِنْ ذَنْبٍ</w:t>
      </w:r>
      <w:r>
        <w:rPr>
          <w:rFonts w:eastAsia="Amiri" w:cs="Amiri" w:ascii="Amiri" w:hAnsi="Amiri"/>
          <w:color w:val="111111"/>
          <w:sz w:val="28"/>
          <w:szCs w:val="28"/>
          <w:rtl w:val="true"/>
          <w:lang w:bidi="ar-SA"/>
        </w:rPr>
        <w:t>.</w:t>
      </w:r>
    </w:p>
    <w:p>
      <w:pPr>
        <w:pStyle w:val="Heading4"/>
        <w:numPr>
          <w:ilvl w:val="3"/>
          <w:numId w:val="1"/>
        </w:numPr>
        <w:rPr/>
      </w:pPr>
      <w:bookmarkStart w:id="1629" w:name="__RefHeading___Toc1208658_3830689328"/>
      <w:bookmarkStart w:id="1630" w:name="_Toc730"/>
      <w:bookmarkEnd w:id="1629"/>
      <w:r>
        <w:rPr/>
        <w:t>8</w:t>
      </w:r>
      <w:r>
        <w:rPr>
          <w:rtl w:val="true"/>
        </w:rPr>
        <w:t xml:space="preserve">- </w:t>
      </w:r>
      <w:r>
        <w:rPr>
          <w:rtl w:val="true"/>
        </w:rPr>
        <w:t>حدیث</w:t>
      </w:r>
      <w:bookmarkEnd w:id="1630"/>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هِشَامِ بْنِ سَالِمٍ عَنْ أَبِی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سَأَلْتُهُ عَنْ حَدِّ الْمُصَافَحَةِ فَقَالَ دَوْرُ نَخْلَةٍ</w:t>
      </w:r>
      <w:r>
        <w:rPr>
          <w:rFonts w:eastAsia="Amiri" w:cs="Amiri" w:ascii="Amiri" w:hAnsi="Amiri"/>
          <w:color w:val="111111"/>
          <w:sz w:val="28"/>
          <w:szCs w:val="28"/>
          <w:rtl w:val="true"/>
          <w:lang w:bidi="ar-SA"/>
        </w:rPr>
        <w:t>.</w:t>
      </w:r>
    </w:p>
    <w:p>
      <w:pPr>
        <w:pStyle w:val="Heading4"/>
        <w:numPr>
          <w:ilvl w:val="3"/>
          <w:numId w:val="1"/>
        </w:numPr>
        <w:rPr/>
      </w:pPr>
      <w:bookmarkStart w:id="1631" w:name="__RefHeading___Toc1208660_3830689328"/>
      <w:bookmarkStart w:id="1632" w:name="_Toc731"/>
      <w:bookmarkEnd w:id="1631"/>
      <w:r>
        <w:rPr/>
        <w:t>9</w:t>
      </w:r>
      <w:r>
        <w:rPr>
          <w:rtl w:val="true"/>
        </w:rPr>
        <w:t xml:space="preserve">- </w:t>
      </w:r>
      <w:r>
        <w:rPr>
          <w:rtl w:val="true"/>
        </w:rPr>
        <w:t>حدیث</w:t>
      </w:r>
      <w:bookmarkEnd w:id="1632"/>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یَحْیَی عَنْ أَحْمَدَ بْنِ مُحَمَّدِ بْنِ عِیسَی عَنْ مُحَمَّدِ بْنِ سِنَانٍ عَنْ عَمْرِو بْنِ الْأَفْرَقِ </w:t>
      </w:r>
      <w:r>
        <w:rPr>
          <w:rStyle w:val="FootnoteAnchor"/>
          <w:rtl w:val="true"/>
        </w:rPr>
        <w:footnoteReference w:id="689"/>
      </w:r>
      <w:r>
        <w:rPr>
          <w:rFonts w:ascii="Amiri" w:hAnsi="Amiri" w:eastAsia="Amiri" w:cs="Amiri"/>
          <w:color w:val="111111"/>
          <w:sz w:val="28"/>
          <w:sz w:val="28"/>
          <w:szCs w:val="28"/>
          <w:rtl w:val="true"/>
          <w:lang w:bidi="ar-SA"/>
        </w:rPr>
        <w:t>عَنْ أَبِی عُبَیْدَةَ عَنْ أَبِی جَعْفَرٍ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یَنْبَغِی لِلْمُؤْمِنَیْنِ إِذَا تَوَارَی أَحَدُهُمَا عَنْ صَاحِبِهِ بِشَجَرَةٍ ثُمَّ الْتَقَیَا أَنْ یَتَصَافَحَا</w:t>
      </w:r>
      <w:r>
        <w:rPr>
          <w:rFonts w:eastAsia="Amiri" w:cs="Amiri" w:ascii="Amiri" w:hAnsi="Amiri"/>
          <w:color w:val="111111"/>
          <w:sz w:val="28"/>
          <w:szCs w:val="28"/>
          <w:rtl w:val="true"/>
          <w:lang w:bidi="ar-SA"/>
        </w:rPr>
        <w:t>.</w:t>
      </w:r>
    </w:p>
    <w:p>
      <w:pPr>
        <w:pStyle w:val="Heading4"/>
        <w:numPr>
          <w:ilvl w:val="3"/>
          <w:numId w:val="1"/>
        </w:numPr>
        <w:rPr/>
      </w:pPr>
      <w:bookmarkStart w:id="1633" w:name="__RefHeading___Toc1208662_3830689328"/>
      <w:bookmarkStart w:id="1634" w:name="_Toc732"/>
      <w:bookmarkEnd w:id="1633"/>
      <w:r>
        <w:rPr/>
        <w:t>10</w:t>
      </w:r>
      <w:r>
        <w:rPr>
          <w:rtl w:val="true"/>
        </w:rPr>
        <w:t xml:space="preserve">- </w:t>
      </w:r>
      <w:r>
        <w:rPr>
          <w:rtl w:val="true"/>
        </w:rPr>
        <w:t>حدیث</w:t>
      </w:r>
      <w:bookmarkEnd w:id="1634"/>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أَحْمَدَ بْنِ مُحَمَّدِ بْنِ خَالِدٍ عَنْ بَعْضِ أَصْحَابِهِ </w:t>
      </w:r>
      <w:r>
        <w:rPr>
          <w:rStyle w:val="FootnoteAnchor"/>
          <w:rtl w:val="true"/>
        </w:rPr>
        <w:footnoteReference w:id="690"/>
      </w:r>
      <w:r>
        <w:rPr>
          <w:rFonts w:ascii="Amiri" w:hAnsi="Amiri" w:eastAsia="Amiri" w:cs="Amiri"/>
          <w:color w:val="111111"/>
          <w:sz w:val="28"/>
          <w:sz w:val="28"/>
          <w:szCs w:val="28"/>
          <w:rtl w:val="true"/>
          <w:lang w:bidi="ar-SA"/>
        </w:rPr>
        <w:t xml:space="preserve">عَنْ مُحَمَّدِ بْنِ الْمُثَنَّی عَنْ أَبِیهِ عَنْ عُثْمَانَ بْنِ زَیْدٍ </w:t>
      </w:r>
      <w:r>
        <w:rPr>
          <w:rStyle w:val="FootnoteAnchor"/>
          <w:rtl w:val="true"/>
        </w:rPr>
        <w:footnoteReference w:id="691"/>
      </w:r>
      <w:r>
        <w:rPr>
          <w:rFonts w:ascii="Amiri" w:hAnsi="Amiri" w:eastAsia="Amiri" w:cs="Amiri"/>
          <w:color w:val="111111"/>
          <w:sz w:val="28"/>
          <w:sz w:val="28"/>
          <w:szCs w:val="28"/>
          <w:rtl w:val="true"/>
          <w:lang w:bidi="ar-SA"/>
        </w:rPr>
        <w:t>عَنْ جَابِرٍ عَنْ أَبِی جَعْفَرٍ علیه السلام قَالَ قَالَ رَسُولُ اللَّهِ ص إِذَا لَقِیَ أَحَدُکُمْ أَخَاهُ فَلْیُسَلِّمْ عَلَیْهِ وَ لْیُصَافِحْهُ فَإِنَّ اللَّهَ عَزَّ وَ جَلَّ أَکْرَمَ بِذَلِکَ الْمَلَائِکَةَ فَاصْنَعُوا صُنْعَ الْمَلَائِکَةِ</w:t>
      </w:r>
      <w:r>
        <w:rPr>
          <w:rFonts w:eastAsia="Amiri" w:cs="Amiri" w:ascii="Amiri" w:hAnsi="Amiri"/>
          <w:color w:val="111111"/>
          <w:sz w:val="28"/>
          <w:szCs w:val="28"/>
          <w:rtl w:val="true"/>
          <w:lang w:bidi="ar-SA"/>
        </w:rPr>
        <w:t>.</w:t>
      </w:r>
    </w:p>
    <w:p>
      <w:pPr>
        <w:pStyle w:val="Heading4"/>
        <w:numPr>
          <w:ilvl w:val="3"/>
          <w:numId w:val="1"/>
        </w:numPr>
        <w:rPr/>
      </w:pPr>
      <w:bookmarkStart w:id="1635" w:name="__RefHeading___Toc1208664_3830689328"/>
      <w:bookmarkStart w:id="1636" w:name="_Toc733"/>
      <w:bookmarkEnd w:id="1635"/>
      <w:r>
        <w:rPr/>
        <w:t>11</w:t>
      </w:r>
      <w:r>
        <w:rPr>
          <w:rtl w:val="true"/>
        </w:rPr>
        <w:t xml:space="preserve">- </w:t>
      </w:r>
      <w:r>
        <w:rPr>
          <w:rtl w:val="true"/>
        </w:rPr>
        <w:t>حدیث</w:t>
      </w:r>
      <w:bookmarkEnd w:id="1636"/>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عَنْ مُحَمَّدِ بْنِ عَلِیٍّ عَنِ ابْنِ بَقَّاحٍ عَنْ سَیْفِ بْنِ عَمِیرَةَ عَنْ عَمْرِو بْنِ شِمْرٍ عَنْ جَابِرٍ عَنْ أَبِی جَعْفَرٍ علیه السلام قَالَ قَالَ رَسُولُ اللَّهِ ص إِذَا الْتَقَیْتُمْ فَتَلَاقَوْا بِالتَّسْلِیمِ وَ التَّصَافُحِ وَ إِذَا تَفَرَّقْتُمْ فَتَفَرَّقُوا بِالاسْتِغْفَارِ </w:t>
      </w:r>
      <w:r>
        <w:rPr>
          <w:rStyle w:val="FootnoteAnchor"/>
          <w:rtl w:val="true"/>
        </w:rPr>
        <w:footnoteReference w:id="69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637" w:name="__RefHeading___Toc1208666_3830689328"/>
      <w:bookmarkStart w:id="1638" w:name="_Toc734"/>
      <w:bookmarkEnd w:id="1637"/>
      <w:r>
        <w:rPr/>
        <w:t>12</w:t>
      </w:r>
      <w:r>
        <w:rPr>
          <w:rtl w:val="true"/>
        </w:rPr>
        <w:t xml:space="preserve">- </w:t>
      </w:r>
      <w:r>
        <w:rPr>
          <w:rtl w:val="true"/>
        </w:rPr>
        <w:t>حدیث</w:t>
      </w:r>
      <w:bookmarkEnd w:id="1638"/>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مُوسَی بْنِ الْقَاسِمِ عَنْ جَدِّهِ مُعَاوِیَةَ بْنِ وَهْبٍ أَوْ غَیْرِهِ عَنْ رَزِینٍ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الْمُسْلِمُونَ إِذَا غَزَوْا مَعَ رَسُولِ اللَّهِ صلی الله علیه و آله وَ مَرُّوا بِمَکَانٍ کَثِیرِ الشَّجَرِ ثُمَّ خَرَجُوا إِلَی الْفَضَاءِ نَظَرَ بَعْضُهُمْ إِلَی بَعْضٍ فَتَصَافَحُوا</w:t>
      </w:r>
      <w:r>
        <w:rPr>
          <w:rFonts w:eastAsia="Amiri" w:cs="Amiri" w:ascii="Amiri" w:hAnsi="Amiri"/>
          <w:color w:val="111111"/>
          <w:sz w:val="28"/>
          <w:szCs w:val="28"/>
          <w:rtl w:val="true"/>
          <w:lang w:bidi="ar-SA"/>
        </w:rPr>
        <w:t>.</w:t>
      </w:r>
    </w:p>
    <w:p>
      <w:pPr>
        <w:pStyle w:val="Heading4"/>
        <w:numPr>
          <w:ilvl w:val="3"/>
          <w:numId w:val="1"/>
        </w:numPr>
        <w:rPr/>
      </w:pPr>
      <w:bookmarkStart w:id="1639" w:name="__RefHeading___Toc1208668_3830689328"/>
      <w:bookmarkStart w:id="1640" w:name="_Toc735"/>
      <w:bookmarkEnd w:id="1639"/>
      <w:r>
        <w:rPr/>
        <w:t>13</w:t>
      </w:r>
      <w:r>
        <w:rPr>
          <w:rtl w:val="true"/>
        </w:rPr>
        <w:t xml:space="preserve">- </w:t>
      </w:r>
      <w:r>
        <w:rPr>
          <w:rtl w:val="true"/>
        </w:rPr>
        <w:t>حدیث</w:t>
      </w:r>
      <w:bookmarkEnd w:id="1640"/>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أَبِیهِ عَمَّنْ حَدَّثَهُ عَنْ زَیْدِ بْنِ الْجَهْمِ الْهِلَالِیِّ عَنْ مَالِکِ بْنِ أَعْیَنَ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صَافَحَ الرَّجُلُ صَاحِبَهُ فَالَّذِی یَلْزَمُ التَّصَافُحَ أَعْظَمُ أَجْراً مِنَ الَّذِی یَدَعُ أَلَا وَ إِنَّ الذُّنُوبَ لَتَتَحَاتُّ فِیمَا بَیْنَهُمْ حَتَّی لَا یَبْقَی ذَنْبٌ</w:t>
      </w:r>
      <w:r>
        <w:rPr>
          <w:rFonts w:eastAsia="Amiri" w:cs="Amiri" w:ascii="Amiri" w:hAnsi="Amiri"/>
          <w:color w:val="111111"/>
          <w:sz w:val="28"/>
          <w:szCs w:val="28"/>
          <w:rtl w:val="true"/>
          <w:lang w:bidi="ar-SA"/>
        </w:rPr>
        <w:t>.</w:t>
      </w:r>
    </w:p>
    <w:p>
      <w:pPr>
        <w:pStyle w:val="Heading4"/>
        <w:numPr>
          <w:ilvl w:val="3"/>
          <w:numId w:val="1"/>
        </w:numPr>
        <w:rPr/>
      </w:pPr>
      <w:bookmarkStart w:id="1641" w:name="__RefHeading___Toc1208670_3830689328"/>
      <w:bookmarkStart w:id="1642" w:name="_Toc736"/>
      <w:bookmarkEnd w:id="1641"/>
      <w:r>
        <w:rPr/>
        <w:t>14</w:t>
      </w:r>
      <w:r>
        <w:rPr>
          <w:rtl w:val="true"/>
        </w:rPr>
        <w:t xml:space="preserve">- </w:t>
      </w:r>
      <w:r>
        <w:rPr>
          <w:rtl w:val="true"/>
        </w:rPr>
        <w:t>حدیث</w:t>
      </w:r>
      <w:bookmarkEnd w:id="1642"/>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زِیَادٍ عَنْ یَحْیَی بْنِ الْمُبَارَکِ عَنْ عَبْدِ اللَّهِ بْنِ جَبَلَةَ عَنْ إِسْحَاقَ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عَلَی أَبِی عَبْدِ اللَّهِ علیه السلام فَنَظَرَ إِلَیَّ بِوَجْهٍ قَاطِبٍ </w:t>
      </w:r>
      <w:r>
        <w:rPr>
          <w:rStyle w:val="FootnoteAnchor"/>
          <w:rtl w:val="true"/>
        </w:rPr>
        <w:footnoteReference w:id="693"/>
      </w:r>
      <w:r>
        <w:rPr>
          <w:rFonts w:ascii="Amiri" w:hAnsi="Amiri" w:eastAsia="Amiri" w:cs="Amiri"/>
          <w:color w:val="111111"/>
          <w:sz w:val="28"/>
          <w:sz w:val="28"/>
          <w:szCs w:val="28"/>
          <w:rtl w:val="true"/>
          <w:lang w:bidi="ar-SA"/>
        </w:rPr>
        <w:t xml:space="preserve">فَقُلْتُ مَا الَّذِی غَیَّرَکَ لِی قَالَ الَّذِی غَیَّرَکَ لِإِخْوَانِکَ بَلَغَنِی یَا إِسْحَاقُ أَنَّکَ أَقْعَدْتَ بِبَابِکَ </w:t>
      </w:r>
      <w:r>
        <w:rPr>
          <w:rFonts w:eastAsia="Amiri" w:cs="Amiri" w:ascii="Amiri" w:hAnsi="Amiri"/>
          <w:color w:val="111111"/>
          <w:sz w:val="28"/>
          <w:szCs w:val="28"/>
          <w:rtl w:val="true"/>
          <w:lang w:bidi="ar-SA"/>
        </w:rPr>
        <w:t xml:space="preserve">. </w:t>
      </w:r>
      <w:bookmarkStart w:id="1643" w:name="pg13650_137274"/>
    </w:p>
    <w:p>
      <w:pPr>
        <w:pStyle w:val="BookText"/>
        <w:rPr/>
      </w:pPr>
      <w:bookmarkEnd w:id="1643"/>
      <w:r>
        <w:rPr>
          <w:rFonts w:ascii="Amiri" w:hAnsi="Amiri" w:eastAsia="Amiri" w:cs="Amiri"/>
          <w:color w:val="111111"/>
          <w:sz w:val="28"/>
          <w:sz w:val="28"/>
          <w:szCs w:val="28"/>
          <w:rtl w:val="true"/>
          <w:lang w:bidi="ar-SA"/>
        </w:rPr>
        <w:t xml:space="preserve">بَوَّاباً یَرُدُّ عَنْکَ فُقَرَاءَ الشِّیعَةِ فَقُلْتُ جُعِلْتُ فِدَاکَ إِنِّی خِفْتُ الشُّهْرَةَ فَقَالَ أَ فَلَا خِفْتَ الْبَلِیَّةَ أَ وَ مَا عَلِمْتَ أَنَّ الْمُؤْمِنَیْنِ إِذَا الْتَقَیَا فَتَصَافَحَا أَنْزَلَ اللَّهُ عَزَّ وَ جَلَّ الرَّحْمَةَ عَلَیْهِمَا فَکَانَتْ تِسْعَةٌ وَ تِسْعُونَ </w:t>
      </w:r>
      <w:r>
        <w:rPr>
          <w:rStyle w:val="FootnoteAnchor"/>
          <w:rtl w:val="true"/>
        </w:rPr>
        <w:footnoteReference w:id="694"/>
      </w:r>
      <w:r>
        <w:rPr>
          <w:rFonts w:ascii="Amiri" w:hAnsi="Amiri" w:eastAsia="Amiri" w:cs="Amiri"/>
          <w:color w:val="111111"/>
          <w:sz w:val="28"/>
          <w:sz w:val="28"/>
          <w:szCs w:val="28"/>
          <w:rtl w:val="true"/>
          <w:lang w:bidi="ar-SA"/>
        </w:rPr>
        <w:t xml:space="preserve">لِأَشَدِّهِمَا حُبّاً لِصَاحِبِهِ فَإِذَا تَوَافَقَا </w:t>
      </w:r>
      <w:r>
        <w:rPr>
          <w:rStyle w:val="FootnoteAnchor"/>
          <w:rtl w:val="true"/>
        </w:rPr>
        <w:footnoteReference w:id="695"/>
      </w:r>
      <w:r>
        <w:rPr>
          <w:rFonts w:ascii="Amiri" w:hAnsi="Amiri" w:eastAsia="Amiri" w:cs="Amiri"/>
          <w:color w:val="111111"/>
          <w:sz w:val="28"/>
          <w:sz w:val="28"/>
          <w:szCs w:val="28"/>
          <w:rtl w:val="true"/>
          <w:lang w:bidi="ar-SA"/>
        </w:rPr>
        <w:t>غَمَرَتْهُمَا الرَّحْمَةُ فَإِذَا قَعَدَا یَتَحَدَّثَانِ قَالَ الْحَفَظَةُ بَعْضُهَا لِبَعْضٍ اعْتَزِلُوا بِنَا فَلَعَلَّ لَهُمَا سِرّاً وَ قَدْ سَتَرَ اللَّهُ عَلَیْهِمَا فَقُلْتُ أَ لَیْسَ اللَّهُ عَزَّ وَ جَلَّ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یَلْفِظُ مِنْ قَوْلٍ إِلَّا لَدَیْهِ رَقِیبٌ عَتِیدٌ </w:t>
      </w:r>
      <w:r>
        <w:rPr>
          <w:rStyle w:val="FootnoteAnchor"/>
          <w:rtl w:val="true"/>
        </w:rPr>
        <w:footnoteReference w:id="696"/>
      </w:r>
      <w:r>
        <w:rPr>
          <w:rFonts w:ascii="Amiri" w:hAnsi="Amiri" w:eastAsia="Amiri" w:cs="Amiri"/>
          <w:color w:val="111111"/>
          <w:sz w:val="28"/>
          <w:sz w:val="28"/>
          <w:szCs w:val="28"/>
          <w:rtl w:val="true"/>
          <w:lang w:bidi="ar-SA"/>
        </w:rPr>
        <w:t>فَقَالَ یَا إِسْحَاقُ إِنْ کَانَتِ الْحَفَظَةُ لَا تَسْمَعُ فَإِنَّ عَالِمَ السِّرِّ یَسْمَعُ وَ یَرَی</w:t>
      </w:r>
      <w:r>
        <w:rPr>
          <w:rFonts w:eastAsia="Amiri" w:cs="Amiri" w:ascii="Amiri" w:hAnsi="Amiri"/>
          <w:color w:val="111111"/>
          <w:sz w:val="28"/>
          <w:szCs w:val="28"/>
          <w:rtl w:val="true"/>
          <w:lang w:bidi="ar-SA"/>
        </w:rPr>
        <w:t>.</w:t>
      </w:r>
    </w:p>
    <w:p>
      <w:pPr>
        <w:pStyle w:val="Heading4"/>
        <w:numPr>
          <w:ilvl w:val="3"/>
          <w:numId w:val="1"/>
        </w:numPr>
        <w:rPr/>
      </w:pPr>
      <w:bookmarkStart w:id="1644" w:name="__RefHeading___Toc1208672_3830689328"/>
      <w:bookmarkStart w:id="1645" w:name="_Toc737"/>
      <w:bookmarkEnd w:id="1644"/>
      <w:r>
        <w:rPr/>
        <w:t>15</w:t>
      </w:r>
      <w:r>
        <w:rPr>
          <w:rtl w:val="true"/>
        </w:rPr>
        <w:t xml:space="preserve">- </w:t>
      </w:r>
      <w:r>
        <w:rPr>
          <w:rtl w:val="true"/>
        </w:rPr>
        <w:t>حدیث</w:t>
      </w:r>
      <w:bookmarkEnd w:id="1645"/>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إِسْمَاعِیلَ بْنِ مِهْرَانَ عَنْ أَیْمَنَ بْنِ مُحْرِزٍ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صَافَحَ رَسُولُ اللَّهِ صلی الله علیه و آله رَجُلًا قَطُّ فَنَزَعَ یَدَهُ حَتَّی یَکُونَ هُوَ الَّذِی یَنْزِعُ یَدَهُ مِنْهُ </w:t>
      </w:r>
      <w:r>
        <w:rPr>
          <w:rStyle w:val="FootnoteAnchor"/>
          <w:rtl w:val="true"/>
        </w:rPr>
        <w:footnoteReference w:id="69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646" w:name="__RefHeading___Toc1208674_3830689328"/>
      <w:bookmarkStart w:id="1647" w:name="_Toc738"/>
      <w:bookmarkEnd w:id="1646"/>
      <w:r>
        <w:rPr/>
        <w:t>16</w:t>
      </w:r>
      <w:r>
        <w:rPr>
          <w:rtl w:val="true"/>
        </w:rPr>
        <w:t xml:space="preserve">- </w:t>
      </w:r>
      <w:r>
        <w:rPr>
          <w:rtl w:val="true"/>
        </w:rPr>
        <w:t>حدیث</w:t>
      </w:r>
      <w:bookmarkEnd w:id="1647"/>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حَمَّادٍ عَنْ رِبْعِیٍّ عَنْ زُرَارَةَ عَنْ أَبِی جَعْفَرٍ علیه السلام قَالَ سَمِعْتُهُ یَقُولُ إِنَّ اللَّهَ عَزَّ وَ جَلَّ لَا یُوصَفُ وَ کَیْفَ یُوصَفُ وَ قَالَ فِی کِتَابِهِ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قَدَرُوا اللَّهَ حَقَّ قَدْرِهِ </w:t>
      </w:r>
      <w:r>
        <w:rPr>
          <w:rStyle w:val="FootnoteAnchor"/>
          <w:rtl w:val="true"/>
        </w:rPr>
        <w:footnoteReference w:id="698"/>
      </w:r>
      <w:r>
        <w:rPr>
          <w:rFonts w:ascii="Amiri" w:hAnsi="Amiri" w:eastAsia="Amiri" w:cs="Amiri"/>
          <w:color w:val="111111"/>
          <w:sz w:val="28"/>
          <w:sz w:val="28"/>
          <w:szCs w:val="28"/>
          <w:rtl w:val="true"/>
          <w:lang w:bidi="ar-SA"/>
        </w:rPr>
        <w:t xml:space="preserve">فَلَا یُوصَفُ بِقَدْرٍ إِلَّا کَانَ أَعْظَمَ مِنْ ذَلِکَ وَ إِنَّ النَّبِیَّ صلی الله علیه و آله لَا یُوصَفُ وَ کَیْفَ یُوصَفُ عَبْدٌ احْتَجَبَ اللَّهُ عَزَّ وَ جَلَّ بِسَبْعٍ </w:t>
      </w:r>
      <w:r>
        <w:rPr>
          <w:rStyle w:val="FootnoteAnchor"/>
          <w:rtl w:val="true"/>
        </w:rPr>
        <w:footnoteReference w:id="699"/>
      </w:r>
      <w:r>
        <w:rPr>
          <w:rFonts w:ascii="Amiri" w:hAnsi="Amiri" w:eastAsia="Amiri" w:cs="Amiri"/>
          <w:color w:val="111111"/>
          <w:sz w:val="28"/>
          <w:sz w:val="28"/>
          <w:szCs w:val="28"/>
          <w:rtl w:val="true"/>
          <w:lang w:bidi="ar-SA"/>
        </w:rPr>
        <w:t xml:space="preserve">وَ جَعَلَ طَاعَتَهُ فِی الْأَرْضِ کَطَاعَتِهِ فِی السَّمَاءِ فَقَالَ وَ ما آتاکُمُ الرَّسُولُ فَخُذُوهُ وَ ما نَهاکُمْ عَنْهُ فَانْتَهُوا </w:t>
      </w:r>
      <w:r>
        <w:rPr>
          <w:rStyle w:val="FootnoteAnchor"/>
          <w:rtl w:val="true"/>
        </w:rPr>
        <w:footnoteReference w:id="700"/>
      </w:r>
      <w:r>
        <w:rPr>
          <w:rFonts w:ascii="Amiri" w:hAnsi="Amiri" w:eastAsia="Amiri" w:cs="Amiri"/>
          <w:color w:val="111111"/>
          <w:sz w:val="28"/>
          <w:sz w:val="28"/>
          <w:szCs w:val="28"/>
          <w:rtl w:val="true"/>
          <w:lang w:bidi="ar-SA"/>
        </w:rPr>
        <w:t>وَ مَنْ أَطَاعَ هَذَا فَقَدْ أَطَاعَنِی وَ مَنْ عَصَاهُ فَقَدْ عَصَانِی وَ فَوَّضَ إِلَیْهِ وَ إِنَّا لَا نُوصَفُ وَ کَیْفَ یُوصَفُ قَوْمٌ رَفَعَ اللَّهُ عَنْهُمُ الرِّجْسَ وَ هُوَ الشَّکُّ وَ الْمُؤْمِنُ لَا یُوصَفُ وَ إِنَّ الْمُؤْمِنَ لَیَلْقَی أَخَاهُ فَیُصَافِحُهُ فَلَا یَزَالُ اللَّهُ یَنْظُرُ إِلَیْهِمَا وَ الذُّنُوبُ تَتَحَاتُّ عَنْ وُجُوهِهِمَا کَمَا یَتَحَاتُّ الْوَرَقُ عَنِ الشَّجَرِ</w:t>
      </w:r>
      <w:r>
        <w:rPr>
          <w:rFonts w:eastAsia="Amiri" w:cs="Amiri" w:ascii="Amiri" w:hAnsi="Amiri"/>
          <w:color w:val="111111"/>
          <w:sz w:val="28"/>
          <w:szCs w:val="28"/>
          <w:rtl w:val="true"/>
          <w:lang w:bidi="ar-SA"/>
        </w:rPr>
        <w:t>.</w:t>
      </w:r>
    </w:p>
    <w:p>
      <w:pPr>
        <w:pStyle w:val="Heading4"/>
        <w:numPr>
          <w:ilvl w:val="3"/>
          <w:numId w:val="1"/>
        </w:numPr>
        <w:rPr/>
      </w:pPr>
      <w:bookmarkStart w:id="1648" w:name="__RefHeading___Toc1208676_3830689328"/>
      <w:bookmarkStart w:id="1649" w:name="_Toc739"/>
      <w:bookmarkEnd w:id="1648"/>
      <w:r>
        <w:rPr/>
        <w:t>17</w:t>
      </w:r>
      <w:r>
        <w:rPr>
          <w:rtl w:val="true"/>
        </w:rPr>
        <w:t xml:space="preserve">- </w:t>
      </w:r>
      <w:r>
        <w:rPr>
          <w:rtl w:val="true"/>
        </w:rPr>
        <w:t>حدیث</w:t>
      </w:r>
      <w:bookmarkEnd w:id="1649"/>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بْنِ عِیسَی عَنْ عَلِیِّ بْنِ النُّعْمَانِ عَنْ فُضَیْلِ بْنِ عُثْمَانَ عَنْ أَبِی عُبَیْدَةَ قَالَ سَمِعْتُ أَبَا جَعْفَرٍ علیه السلام یَقُولُ إِذَا الْتَقَی الْمُؤْمِنَانِ فَتَصَافَحَا أَقْبَلَ اللَّهُ بِوَجْهِهِ عَلَیْهِمَا وَ تَتَحَاتُّ الذُّنُوبُ عَنْ وُجُوهِهِمَا حَتَّی یَفْتَرِقَا</w:t>
      </w:r>
      <w:r>
        <w:rPr>
          <w:rFonts w:eastAsia="Amiri" w:cs="Amiri" w:ascii="Amiri" w:hAnsi="Amiri"/>
          <w:color w:val="111111"/>
          <w:sz w:val="28"/>
          <w:szCs w:val="28"/>
          <w:rtl w:val="true"/>
          <w:lang w:bidi="ar-SA"/>
        </w:rPr>
        <w:t xml:space="preserve">. . </w:t>
      </w:r>
      <w:bookmarkStart w:id="1650" w:name="pg13650_137275"/>
    </w:p>
    <w:p>
      <w:pPr>
        <w:pStyle w:val="Heading4"/>
        <w:numPr>
          <w:ilvl w:val="3"/>
          <w:numId w:val="1"/>
        </w:numPr>
        <w:rPr/>
      </w:pPr>
      <w:bookmarkStart w:id="1651" w:name="__RefHeading___Toc1208678_3830689328"/>
      <w:bookmarkStart w:id="1652" w:name="_Toc740"/>
      <w:bookmarkEnd w:id="1650"/>
      <w:bookmarkEnd w:id="1651"/>
      <w:r>
        <w:rPr/>
        <w:t>18</w:t>
      </w:r>
      <w:r>
        <w:rPr>
          <w:rtl w:val="true"/>
        </w:rPr>
        <w:t xml:space="preserve">- </w:t>
      </w:r>
      <w:r>
        <w:rPr>
          <w:rtl w:val="true"/>
        </w:rPr>
        <w:t>حدیث</w:t>
      </w:r>
      <w:bookmarkEnd w:id="1652"/>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النَّوْفَلِیِّ عَنِ السَّکُونِیِّ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تَصَافَحُوا فَإِنَّهَا تَذْهَبُ بِالسَّخِیمَةِ </w:t>
      </w:r>
      <w:r>
        <w:rPr>
          <w:rStyle w:val="FootnoteAnchor"/>
          <w:rtl w:val="true"/>
        </w:rPr>
        <w:footnoteReference w:id="70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653" w:name="__RefHeading___Toc1208680_3830689328"/>
      <w:bookmarkStart w:id="1654" w:name="_Toc741"/>
      <w:bookmarkEnd w:id="1653"/>
      <w:r>
        <w:rPr/>
        <w:t>19</w:t>
      </w:r>
      <w:r>
        <w:rPr>
          <w:rtl w:val="true"/>
        </w:rPr>
        <w:t xml:space="preserve">- </w:t>
      </w:r>
      <w:r>
        <w:rPr>
          <w:rtl w:val="true"/>
        </w:rPr>
        <w:t>حدیث</w:t>
      </w:r>
      <w:bookmarkEnd w:id="1654"/>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زِیَادٍ عَنْ جَعْفَرِ بْنِ مُحَمَّدٍ الْأَشْعَرِیِّ عَنِ ابْنِ الْقَدَّاحِ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لَقِیَ النَّبِیُّ صلی الله علیه و آله حُذَیْفَةَ فَمَدَّ النَّبِیُّ صلی الله علیه و آله یَدَهُ فَکَفَّ حُذَیْفَةُ یَدَهُ فَقَالَ النَّبِیُّ صلی الله علیه و آله یَا حُذَیْفَةُ بَسَطْتُ</w:t>
      </w:r>
    </w:p>
    <w:p>
      <w:pPr>
        <w:pStyle w:val="BookText"/>
        <w:rPr/>
      </w:pPr>
      <w:r>
        <w:rPr>
          <w:rFonts w:ascii="Amiri" w:hAnsi="Amiri" w:eastAsia="Amiri" w:cs="Amiri"/>
          <w:color w:val="111111"/>
          <w:sz w:val="28"/>
          <w:sz w:val="28"/>
          <w:szCs w:val="28"/>
          <w:rtl w:val="true"/>
          <w:lang w:bidi="ar-SA"/>
        </w:rPr>
        <w:t xml:space="preserve">یَدِی إِلَیْکَ فَکَفَفْتَ یَدَکَ عَنِّی فَقَالَ حُذَیْفَةُ یَا رَسُولَ اللَّهِ بِیَدِکَ الرَّغْبَةُ </w:t>
      </w:r>
      <w:r>
        <w:rPr>
          <w:rStyle w:val="FootnoteAnchor"/>
          <w:rtl w:val="true"/>
        </w:rPr>
        <w:footnoteReference w:id="702"/>
      </w:r>
      <w:r>
        <w:rPr>
          <w:rFonts w:ascii="Amiri" w:hAnsi="Amiri" w:eastAsia="Amiri" w:cs="Amiri"/>
          <w:color w:val="111111"/>
          <w:sz w:val="28"/>
          <w:sz w:val="28"/>
          <w:szCs w:val="28"/>
          <w:rtl w:val="true"/>
          <w:lang w:bidi="ar-SA"/>
        </w:rPr>
        <w:t>وَ لَکِنِّی کُنْتُ جُنُباً فَلَمْ أُحِبَّ أَنْ تَمَسَّ یَدِی یَدَکَ وَ أَنَا جُنُبٌ فَقَالَ النَّبِیُّ صلی الله علیه و آله أَ مَا تَعْلَمُ أَنَّ الْمُسْلِمَیْنِ إِذَا الْتَقَیَا فَتَصَافَحَا تَحَاتَّتْ ذُنُوبُهُمَا کَمَا یَتَحَاتُّ وَرَقُ الشَّجَرِ</w:t>
      </w:r>
      <w:r>
        <w:rPr>
          <w:rFonts w:eastAsia="Amiri" w:cs="Amiri" w:ascii="Amiri" w:hAnsi="Amiri"/>
          <w:color w:val="111111"/>
          <w:sz w:val="28"/>
          <w:szCs w:val="28"/>
          <w:rtl w:val="true"/>
          <w:lang w:bidi="ar-SA"/>
        </w:rPr>
        <w:t>.</w:t>
      </w:r>
    </w:p>
    <w:p>
      <w:pPr>
        <w:pStyle w:val="Heading4"/>
        <w:numPr>
          <w:ilvl w:val="3"/>
          <w:numId w:val="1"/>
        </w:numPr>
        <w:rPr/>
      </w:pPr>
      <w:bookmarkStart w:id="1655" w:name="__RefHeading___Toc1208682_3830689328"/>
      <w:bookmarkStart w:id="1656" w:name="_Toc742"/>
      <w:bookmarkEnd w:id="1655"/>
      <w:r>
        <w:rPr/>
        <w:t>20</w:t>
      </w:r>
      <w:r>
        <w:rPr>
          <w:rtl w:val="true"/>
        </w:rPr>
        <w:t xml:space="preserve">- </w:t>
      </w:r>
      <w:r>
        <w:rPr>
          <w:rtl w:val="true"/>
        </w:rPr>
        <w:t>حدیث</w:t>
      </w:r>
      <w:bookmarkEnd w:id="1656"/>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الْحُسَیْنُ بْنُ مُحَمَّدٍ عَنْ أَحْمَدَ بْنِ إِسْحَاقَ عَنْ بَکْرِ بْنِ مُحَمَّدٍ عَنْ إِسْحَاقَ بْنِ عَمَّارٍ قَالَ قَالَ أَبُو عَبْدِ اللَّهِ ع إِنَّ اللَّهَ عَزَّ وَ جَلَّ لَا یَقْدِرُ </w:t>
      </w:r>
      <w:r>
        <w:rPr>
          <w:rStyle w:val="FootnoteAnchor"/>
          <w:rtl w:val="true"/>
        </w:rPr>
        <w:footnoteReference w:id="703"/>
      </w:r>
      <w:r>
        <w:rPr>
          <w:rFonts w:ascii="Amiri" w:hAnsi="Amiri" w:eastAsia="Amiri" w:cs="Amiri"/>
          <w:color w:val="111111"/>
          <w:sz w:val="28"/>
          <w:sz w:val="28"/>
          <w:szCs w:val="28"/>
          <w:rtl w:val="true"/>
          <w:lang w:bidi="ar-SA"/>
        </w:rPr>
        <w:t>أَحَدٌ قَدْرَهُ وَ کَذَلِکَ لَا یَقْدِرُ قَدْرَ نَبِیِّهِ وَ کَذَلِکَ لَا یَقْدِرُ قَدْرَ الْمُؤْمِنِ إِنَّهُ لَیَلْقَی أَخَاهُ فَیُصَافِحُهُ فَیَنْظُرُ اللَّهُ إِلَیْهِمَا وَ الذُّنُوبُ تَتَحَاتُّ عَنْ وُجُوهِهِمَا حَتَّی یَفْتَرِقَا کَمَا تَتَحَاتُّ الرِّیحَ الشَّدِیدَةَ الْوَرَقُ عَنِ الشَّجَرِ</w:t>
      </w:r>
      <w:r>
        <w:rPr>
          <w:rFonts w:eastAsia="Amiri" w:cs="Amiri" w:ascii="Amiri" w:hAnsi="Amiri"/>
          <w:color w:val="111111"/>
          <w:sz w:val="28"/>
          <w:szCs w:val="28"/>
          <w:rtl w:val="true"/>
          <w:lang w:bidi="ar-SA"/>
        </w:rPr>
        <w:t>.</w:t>
      </w:r>
    </w:p>
    <w:p>
      <w:pPr>
        <w:pStyle w:val="Heading4"/>
        <w:numPr>
          <w:ilvl w:val="3"/>
          <w:numId w:val="1"/>
        </w:numPr>
        <w:rPr/>
      </w:pPr>
      <w:bookmarkStart w:id="1657" w:name="__RefHeading___Toc1208684_3830689328"/>
      <w:bookmarkStart w:id="1658" w:name="_Toc743"/>
      <w:bookmarkEnd w:id="1657"/>
      <w:r>
        <w:rPr/>
        <w:t>21</w:t>
      </w:r>
      <w:r>
        <w:rPr>
          <w:rtl w:val="true"/>
        </w:rPr>
        <w:t xml:space="preserve">- </w:t>
      </w:r>
      <w:r>
        <w:rPr>
          <w:rtl w:val="true"/>
        </w:rPr>
        <w:t>حدیث</w:t>
      </w:r>
      <w:bookmarkEnd w:id="1658"/>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بْنُ إِبْرَاهِیمَ عَنْ مُحَمَّدِ بْنِ عِیسَی عَنْ یُونُسَ عَنْ رِفَاعَةَ </w:t>
      </w:r>
      <w:r>
        <w:rPr>
          <w:rStyle w:val="FootnoteAnchor"/>
          <w:rtl w:val="true"/>
        </w:rPr>
        <w:footnoteReference w:id="704"/>
      </w:r>
      <w:r>
        <w:rPr>
          <w:rFonts w:ascii="Amiri" w:hAnsi="Amiri" w:eastAsia="Amiri" w:cs="Amiri"/>
          <w:color w:val="111111"/>
          <w:sz w:val="28"/>
          <w:sz w:val="28"/>
          <w:szCs w:val="28"/>
          <w:rtl w:val="true"/>
          <w:lang w:bidi="ar-SA"/>
        </w:rPr>
        <w:t>قَالَ سَمِعْتُهُ یَقُولُ مُصَافَحَةُ الْمُؤْمِنِ أَفْضَلُ مِنْ مُصَافَحَةِ الْمَلَائِکَةِ</w:t>
      </w:r>
      <w:r>
        <w:rPr>
          <w:rFonts w:eastAsia="Amiri" w:cs="Amiri" w:ascii="Amiri" w:hAnsi="Amiri"/>
          <w:color w:val="111111"/>
          <w:sz w:val="28"/>
          <w:szCs w:val="28"/>
          <w:rtl w:val="true"/>
          <w:lang w:bidi="ar-SA"/>
        </w:rPr>
        <w:t>.</w:t>
      </w:r>
    </w:p>
    <w:p>
      <w:pPr>
        <w:pStyle w:val="Heading3"/>
        <w:numPr>
          <w:ilvl w:val="2"/>
          <w:numId w:val="1"/>
        </w:numPr>
        <w:rPr/>
      </w:pPr>
      <w:bookmarkStart w:id="1659" w:name="__RefHeading___Toc1208686_3830689328"/>
      <w:bookmarkStart w:id="1660" w:name="_Toc744"/>
      <w:bookmarkEnd w:id="1659"/>
      <w:r>
        <w:rPr>
          <w:rtl w:val="true"/>
        </w:rPr>
        <w:t>بَابُ الْمُعَانَقَةِ</w:t>
      </w:r>
      <w:bookmarkEnd w:id="1660"/>
    </w:p>
    <w:p>
      <w:pPr>
        <w:pStyle w:val="Heading4"/>
        <w:numPr>
          <w:ilvl w:val="3"/>
          <w:numId w:val="1"/>
        </w:numPr>
        <w:rPr/>
      </w:pPr>
      <w:bookmarkStart w:id="1661" w:name="__RefHeading___Toc1208688_3830689328"/>
      <w:bookmarkStart w:id="1662" w:name="_Toc745"/>
      <w:bookmarkEnd w:id="1661"/>
      <w:r>
        <w:rPr/>
        <w:t>1</w:t>
      </w:r>
      <w:r>
        <w:rPr>
          <w:rtl w:val="true"/>
        </w:rPr>
        <w:t xml:space="preserve">- </w:t>
      </w:r>
      <w:r>
        <w:rPr>
          <w:rtl w:val="true"/>
        </w:rPr>
        <w:t>حدیث</w:t>
      </w:r>
      <w:bookmarkEnd w:id="1662"/>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یَحْیَی عَنْ مُحَمَّدِ بْنِ الْحُسَیْنِ عَنْ مُحَمَّدِ بْنِ إِسْمَاعِیلَ بْنِ بَزِیعٍ عَنْ صَالِحِ بْنِ عُقْبَةَ عَنْ عَبْدِ اللَّهِ بْنِ مُحَمَّدٍ الْجُعْفِیِّ عَنْ أَبِی جَعْفَرٍ وَ أَبِی عَبْدِ اللَّهِ علیه السلام قَالا </w:t>
      </w:r>
      <w:r>
        <w:rPr>
          <w:rFonts w:eastAsia="Amiri" w:cs="Amiri" w:ascii="Amiri" w:hAnsi="Amiri"/>
          <w:color w:val="111111"/>
          <w:sz w:val="28"/>
          <w:szCs w:val="28"/>
          <w:rtl w:val="true"/>
          <w:lang w:bidi="ar-SA"/>
        </w:rPr>
        <w:t xml:space="preserve">. </w:t>
      </w:r>
      <w:bookmarkStart w:id="1663" w:name="pg13650_137276"/>
    </w:p>
    <w:p>
      <w:pPr>
        <w:pStyle w:val="BookText"/>
        <w:rPr/>
      </w:pPr>
      <w:bookmarkEnd w:id="1663"/>
      <w:r>
        <w:rPr>
          <w:rFonts w:ascii="Amiri" w:hAnsi="Amiri" w:eastAsia="Amiri" w:cs="Amiri"/>
          <w:color w:val="111111"/>
          <w:sz w:val="28"/>
          <w:sz w:val="28"/>
          <w:szCs w:val="28"/>
          <w:rtl w:val="true"/>
          <w:lang w:bidi="ar-SA"/>
        </w:rPr>
        <w:t xml:space="preserve">أَیُّمَا مُؤْمِنٍ خَرَجَ إِلَی أَخِیهِ یَزُورُهُ </w:t>
      </w:r>
      <w:r>
        <w:rPr>
          <w:rStyle w:val="FootnoteAnchor"/>
          <w:rtl w:val="true"/>
        </w:rPr>
        <w:footnoteReference w:id="705"/>
      </w:r>
      <w:r>
        <w:rPr>
          <w:rFonts w:ascii="Amiri" w:hAnsi="Amiri" w:eastAsia="Amiri" w:cs="Amiri"/>
          <w:color w:val="111111"/>
          <w:sz w:val="28"/>
          <w:sz w:val="28"/>
          <w:szCs w:val="28"/>
          <w:rtl w:val="true"/>
          <w:lang w:bidi="ar-SA"/>
        </w:rPr>
        <w:t xml:space="preserve">عَارِفاً بِحَقِّهِ کَتَبَ اللَّهُ لَهُ بِکُلِّ خُطْوَةٍ حَسَنَةً وَ مُحِیَتْ عَنْهُ سَیِّئَةٌ وَ رُفِعَتْ لَهُ دَرَجَةٌ وَ إِذَا طَرَقَ الْبَابَ فُتِحَتْ لَهُ أَبْوَابُ السَّمَاءِ فَإِذَا الْتَقَیَا وَ تَصَافَحَا وَ تَعَانَقَا أَقْبَلَ اللَّهُ عَلَیْهِمَا بِوَجْهِهِ ثُمَّ بَاهَی بِهِمَا الْمَلَائِکَةَ فَیَقُولُ انْظُرُوا إِلَی عَبْدَیَّ تَزَاوَرَا وَ تَحَابَّا فِیَّ حَقٌّ عَلَیَّ أَلَّا أُعَذِّبَهُمَا بِالنَّارِ بَعْدَ هَذَا الْمَوْقِفِ فَإِذَا انْصَرَفَ شَیَّعَهُ الْمَلَائِکَةُ عَدَدَ نَفَسِهِ وَ خُطَاهُ </w:t>
      </w:r>
      <w:r>
        <w:rPr>
          <w:rStyle w:val="FootnoteAnchor"/>
          <w:rtl w:val="true"/>
        </w:rPr>
        <w:footnoteReference w:id="706"/>
      </w:r>
      <w:r>
        <w:rPr>
          <w:rFonts w:ascii="Amiri" w:hAnsi="Amiri" w:eastAsia="Amiri" w:cs="Amiri"/>
          <w:color w:val="111111"/>
          <w:sz w:val="28"/>
          <w:sz w:val="28"/>
          <w:szCs w:val="28"/>
          <w:rtl w:val="true"/>
          <w:lang w:bidi="ar-SA"/>
        </w:rPr>
        <w:t xml:space="preserve">وَ کَلَامِهِ یَحْفَظُونَهُ مِنْ بَلَاءِ الدُّنْیَا وَ بَوَائِقِ الْآخِرَةِ إِلَی مِثْلِ تِلْکَ اللَّیْلَةِ مِنْ قَابِلٍ </w:t>
      </w:r>
      <w:r>
        <w:rPr>
          <w:rStyle w:val="FootnoteAnchor"/>
          <w:rtl w:val="true"/>
        </w:rPr>
        <w:footnoteReference w:id="707"/>
      </w:r>
      <w:r>
        <w:rPr>
          <w:rFonts w:ascii="Amiri" w:hAnsi="Amiri" w:eastAsia="Amiri" w:cs="Amiri"/>
          <w:color w:val="111111"/>
          <w:sz w:val="28"/>
          <w:sz w:val="28"/>
          <w:szCs w:val="28"/>
          <w:rtl w:val="true"/>
          <w:lang w:bidi="ar-SA"/>
        </w:rPr>
        <w:t>فَإِنْ مَاتَ فِیمَا بَیْنَهُمَا أُعْفِیَ مِنَ الْحِسَابِ وَ إِنْ کَانَ الْمَزُورُ یَعْرِفُ مِنْ حَقِّ الزَّائِرِ مَا عَرَفَهُ الزَّائِرُ مِنْ حَقِّ الْمَزُورِ کَانَ لَهُ مِثْلُ أَجْرِهِ</w:t>
      </w:r>
      <w:r>
        <w:rPr>
          <w:rFonts w:eastAsia="Amiri" w:cs="Amiri" w:ascii="Amiri" w:hAnsi="Amiri"/>
          <w:color w:val="111111"/>
          <w:sz w:val="28"/>
          <w:szCs w:val="28"/>
          <w:rtl w:val="true"/>
          <w:lang w:bidi="ar-SA"/>
        </w:rPr>
        <w:t>.</w:t>
      </w:r>
    </w:p>
    <w:p>
      <w:pPr>
        <w:pStyle w:val="Heading4"/>
        <w:numPr>
          <w:ilvl w:val="3"/>
          <w:numId w:val="1"/>
        </w:numPr>
        <w:rPr/>
      </w:pPr>
      <w:bookmarkStart w:id="1664" w:name="__RefHeading___Toc1208690_3830689328"/>
      <w:bookmarkStart w:id="1665" w:name="_Toc746"/>
      <w:bookmarkEnd w:id="1664"/>
      <w:r>
        <w:rPr/>
        <w:t>2</w:t>
      </w:r>
      <w:r>
        <w:rPr>
          <w:rtl w:val="true"/>
        </w:rPr>
        <w:t xml:space="preserve">- </w:t>
      </w:r>
      <w:r>
        <w:rPr>
          <w:rtl w:val="true"/>
        </w:rPr>
        <w:t>حدیث</w:t>
      </w:r>
      <w:bookmarkEnd w:id="1665"/>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صَفْوَانَ بْنِ یَحْیَی عَنْ إِسْحَاقَ بْنِ عَمَّارٍ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الْمُؤْمِنَیْنِ إِذَا اعْتَنَقَا غَمَرَتْهُمَا الرَّحْمَةُ فَإِذَا الْتَزَمَا لَا یُرِیدَانِ بِذَلِکَ إِلَّا وَجْهَ اللَّهِ وَ لَا یُرِیدَانِ غَرَضاً مِنْ أَغْرَاضِ الدُّنْیَا قِیلَ لَهُمَا مَغْفُوراً لَکُمَا فَاسْتَأْنِفَا </w:t>
      </w:r>
      <w:r>
        <w:rPr>
          <w:rStyle w:val="FootnoteAnchor"/>
          <w:rtl w:val="true"/>
        </w:rPr>
        <w:footnoteReference w:id="708"/>
      </w:r>
      <w:r>
        <w:rPr>
          <w:rFonts w:ascii="Amiri" w:hAnsi="Amiri" w:eastAsia="Amiri" w:cs="Amiri"/>
          <w:color w:val="111111"/>
          <w:sz w:val="28"/>
          <w:sz w:val="28"/>
          <w:szCs w:val="28"/>
          <w:rtl w:val="true"/>
          <w:lang w:bidi="ar-SA"/>
        </w:rPr>
        <w:t>فَإِذَا أَقْبَلَا عَلَی الْمُسَاءَلَةِ قَالَتِ الْمَلَائِکَةُ بَعْضُهَا لِبَعْضِ تَنَحَّوْا عَنْهُمَا فَإِنَّ لَهُمَا سِرّاً وَ قَدْ سَتَرَ اللَّهُ عَلَیْهِمَا قَالَ إِسْحَاقُ فَقُلْتُ جُعِلْتُ فِدَاکَ فَلَا یُکْتَبُ عَلَیْهِمَا لَفْظُهُمَا وَ قَدْ 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یَلْفِظُ مِنْ قَوْلٍ إِلَّا لَدَیْهِ رَقِیبٌ عَتِیدٌ </w:t>
      </w:r>
      <w:r>
        <w:rPr>
          <w:rStyle w:val="FootnoteAnchor"/>
          <w:rtl w:val="true"/>
        </w:rPr>
        <w:footnoteReference w:id="709"/>
      </w:r>
      <w:r>
        <w:rPr>
          <w:rFonts w:ascii="Amiri" w:hAnsi="Amiri" w:eastAsia="Amiri" w:cs="Amiri"/>
          <w:color w:val="111111"/>
          <w:sz w:val="28"/>
          <w:sz w:val="28"/>
          <w:szCs w:val="28"/>
          <w:rtl w:val="true"/>
          <w:lang w:bidi="ar-SA"/>
        </w:rPr>
        <w:t>قَالَ فَتَنَفَّسَ أَبُو عَبْدِ اللَّهِ علیه السلام الصُّعَدَاءَ ثُمَّ بَکَی حَتَّی أَخْضَلَتْ دُمُوعُهُ لِحْیَتَهُ وَ قَالَ یَا إِسْحَاقُ إِنَّ اللَّهَ تَبَارَکَ وَ تَعَالَی إِنَّمَا أَمَرَ الْمَلَائِکَةَ أَنْ تَعْتَزِلَ عَنِ الْمُؤْمِنَیْنِ إِذَا الْتَقَیَا إِجْلَالًا لَهُمَا وَ إِنَّهُ وَ إِنْ کَانَتِ الْمَلَائِکَةُ لَا تَکْتُبُ لَفْظَهُمَا وَ لَا تَعْرِفُ کَلَامَهُمَا فَإِنَّهُ یَعْرِفُهُ وَ یَحْفَظُهُ عَلَیْهِمَا عَالِمُ السِّرِّ وَ أَخْفَی</w:t>
      </w:r>
      <w:r>
        <w:rPr>
          <w:rFonts w:eastAsia="Amiri" w:cs="Amiri" w:ascii="Amiri" w:hAnsi="Amiri"/>
          <w:color w:val="111111"/>
          <w:sz w:val="28"/>
          <w:szCs w:val="28"/>
          <w:rtl w:val="true"/>
          <w:lang w:bidi="ar-SA"/>
        </w:rPr>
        <w:t xml:space="preserve">. . </w:t>
      </w:r>
      <w:bookmarkStart w:id="1666" w:name="pg13650_137277"/>
    </w:p>
    <w:p>
      <w:pPr>
        <w:pStyle w:val="Heading3"/>
        <w:numPr>
          <w:ilvl w:val="2"/>
          <w:numId w:val="1"/>
        </w:numPr>
        <w:rPr/>
      </w:pPr>
      <w:bookmarkStart w:id="1667" w:name="__RefHeading___Toc1208692_3830689328"/>
      <w:bookmarkStart w:id="1668" w:name="_Toc747"/>
      <w:bookmarkEnd w:id="1666"/>
      <w:bookmarkEnd w:id="1667"/>
      <w:r>
        <w:rPr>
          <w:rtl w:val="true"/>
        </w:rPr>
        <w:t>بَابُ التَّقْبِیلِ‌</w:t>
      </w:r>
      <w:bookmarkEnd w:id="1668"/>
    </w:p>
    <w:p>
      <w:pPr>
        <w:pStyle w:val="Heading4"/>
        <w:numPr>
          <w:ilvl w:val="3"/>
          <w:numId w:val="1"/>
        </w:numPr>
        <w:rPr/>
      </w:pPr>
      <w:bookmarkStart w:id="1669" w:name="__RefHeading___Toc1208694_3830689328"/>
      <w:bookmarkStart w:id="1670" w:name="_Toc748"/>
      <w:bookmarkEnd w:id="1669"/>
      <w:r>
        <w:rPr/>
        <w:t>1</w:t>
      </w:r>
      <w:r>
        <w:rPr>
          <w:rtl w:val="true"/>
        </w:rPr>
        <w:t xml:space="preserve">- </w:t>
      </w:r>
      <w:r>
        <w:rPr>
          <w:rtl w:val="true"/>
        </w:rPr>
        <w:t>حدیث</w:t>
      </w:r>
      <w:bookmarkEnd w:id="167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عَلِیٍّ الْأَشْعَرِیُّ عَنِ الْحَسَنِ بْنِ عَلِیٍّ الْکُوفِیِّ عَنْ عُبَیْسِ بْنِ هِشَامٍ عَنِ الْحُسَیْنِ بْنِ أَحْمَدَ الْمِنْقَرِیِّ عَنْ یُونُسَ بْنِ ظَبْیَانَ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لَکُمْ لَنُوراً </w:t>
      </w:r>
      <w:r>
        <w:rPr>
          <w:rStyle w:val="FootnoteAnchor"/>
          <w:rtl w:val="true"/>
        </w:rPr>
        <w:footnoteReference w:id="710"/>
      </w:r>
      <w:r>
        <w:rPr>
          <w:rFonts w:ascii="Amiri" w:hAnsi="Amiri" w:eastAsia="Amiri" w:cs="Amiri"/>
          <w:color w:val="111111"/>
          <w:sz w:val="28"/>
          <w:sz w:val="28"/>
          <w:szCs w:val="28"/>
          <w:rtl w:val="true"/>
          <w:lang w:bidi="ar-SA"/>
        </w:rPr>
        <w:t>تُعْرَفُونَ بِهِ فِی الدُّنْیَا حَتَّی إِنَّ أَحَدَکُمْ إِذَا لَقِیَ أَخَاهُ قَبَّلَهُ فِی مَوْضِعِ النُّورِ مِنْ جَبْهَتِهِ</w:t>
      </w:r>
      <w:r>
        <w:rPr>
          <w:rFonts w:eastAsia="Amiri" w:cs="Amiri" w:ascii="Amiri" w:hAnsi="Amiri"/>
          <w:color w:val="111111"/>
          <w:sz w:val="28"/>
          <w:szCs w:val="28"/>
          <w:rtl w:val="true"/>
          <w:lang w:bidi="ar-SA"/>
        </w:rPr>
        <w:t>.</w:t>
      </w:r>
    </w:p>
    <w:p>
      <w:pPr>
        <w:pStyle w:val="Heading4"/>
        <w:numPr>
          <w:ilvl w:val="3"/>
          <w:numId w:val="1"/>
        </w:numPr>
        <w:rPr/>
      </w:pPr>
      <w:bookmarkStart w:id="1671" w:name="__RefHeading___Toc1208696_3830689328"/>
      <w:bookmarkStart w:id="1672" w:name="_Toc749"/>
      <w:bookmarkEnd w:id="1671"/>
      <w:r>
        <w:rPr/>
        <w:t>2</w:t>
      </w:r>
      <w:r>
        <w:rPr>
          <w:rtl w:val="true"/>
        </w:rPr>
        <w:t xml:space="preserve">- </w:t>
      </w:r>
      <w:r>
        <w:rPr>
          <w:rtl w:val="true"/>
        </w:rPr>
        <w:t>حدیث</w:t>
      </w:r>
      <w:bookmarkEnd w:id="1672"/>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رِفَاعَةَ بْنِ مُوسَی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یُقَبَّلُ رَأْسُ أَحَدٍ وَ لَا یَدُهُ إِلَّا یَدُ رَسُولِ اللَّهِ صلی الله علیه و آله أَوْ مَنْ أُرِیدَ بِهِ رَسُولُ اللَّهِ ص</w:t>
      </w:r>
      <w:r>
        <w:rPr>
          <w:rFonts w:eastAsia="Amiri" w:cs="Amiri" w:ascii="Amiri" w:hAnsi="Amiri"/>
          <w:color w:val="111111"/>
          <w:sz w:val="28"/>
          <w:szCs w:val="28"/>
          <w:rtl w:val="true"/>
          <w:lang w:bidi="ar-SA"/>
        </w:rPr>
        <w:t>.</w:t>
      </w:r>
    </w:p>
    <w:p>
      <w:pPr>
        <w:pStyle w:val="Heading4"/>
        <w:numPr>
          <w:ilvl w:val="3"/>
          <w:numId w:val="1"/>
        </w:numPr>
        <w:rPr/>
      </w:pPr>
      <w:bookmarkStart w:id="1673" w:name="__RefHeading___Toc1208698_3830689328"/>
      <w:bookmarkStart w:id="1674" w:name="_Toc750"/>
      <w:bookmarkEnd w:id="1673"/>
      <w:r>
        <w:rPr/>
        <w:t>3</w:t>
      </w:r>
      <w:r>
        <w:rPr>
          <w:rtl w:val="true"/>
        </w:rPr>
        <w:t xml:space="preserve">- </w:t>
      </w:r>
      <w:r>
        <w:rPr>
          <w:rtl w:val="true"/>
        </w:rPr>
        <w:t>حدیث</w:t>
      </w:r>
      <w:bookmarkEnd w:id="1674"/>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عَنْ أَبِیهِ عَنِ ابْنِ أَبِی عُمَیْرٍ عَنْ زَیْدٍ النَّرْسِیِ </w:t>
      </w:r>
      <w:r>
        <w:rPr>
          <w:rStyle w:val="FootnoteAnchor"/>
          <w:rtl w:val="true"/>
        </w:rPr>
        <w:footnoteReference w:id="711"/>
      </w:r>
      <w:r>
        <w:rPr>
          <w:rFonts w:ascii="Amiri" w:hAnsi="Amiri" w:eastAsia="Amiri" w:cs="Amiri"/>
          <w:color w:val="111111"/>
          <w:sz w:val="28"/>
          <w:sz w:val="28"/>
          <w:szCs w:val="28"/>
          <w:rtl w:val="true"/>
          <w:lang w:bidi="ar-SA"/>
        </w:rPr>
        <w:t>عَنْ عَلِیِّ بْنِ مَزْیَدٍ صَاحِبِ السَّابِرِیِّ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عَلَی أَبِی عَبْدِ اللَّهِ علیه السلام فَتَنَاوَلْتُ یَدَهُ فَقَبَّلْتُهَا فَقَالَ أَمَا إِنَّهَا لَا تَصْلُحُ إِلَّا لِنَبِیٍّ أَوْ وَصِیِّ نَبِیٍّ</w:t>
      </w:r>
      <w:r>
        <w:rPr>
          <w:rFonts w:eastAsia="Amiri" w:cs="Amiri" w:ascii="Amiri" w:hAnsi="Amiri"/>
          <w:color w:val="111111"/>
          <w:sz w:val="28"/>
          <w:szCs w:val="28"/>
          <w:rtl w:val="true"/>
          <w:lang w:bidi="ar-SA"/>
        </w:rPr>
        <w:t>.</w:t>
      </w:r>
    </w:p>
    <w:p>
      <w:pPr>
        <w:pStyle w:val="Heading4"/>
        <w:numPr>
          <w:ilvl w:val="3"/>
          <w:numId w:val="1"/>
        </w:numPr>
        <w:rPr/>
      </w:pPr>
      <w:bookmarkStart w:id="1675" w:name="__RefHeading___Toc1208700_3830689328"/>
      <w:bookmarkStart w:id="1676" w:name="_Toc751"/>
      <w:bookmarkEnd w:id="1675"/>
      <w:r>
        <w:rPr/>
        <w:t>4</w:t>
      </w:r>
      <w:r>
        <w:rPr>
          <w:rtl w:val="true"/>
        </w:rPr>
        <w:t xml:space="preserve">- </w:t>
      </w:r>
      <w:r>
        <w:rPr>
          <w:rtl w:val="true"/>
        </w:rPr>
        <w:t>حدیث</w:t>
      </w:r>
      <w:bookmarkEnd w:id="1676"/>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بْنِ عِیسَی عَنِ الْحَجَّالِ عَنْ یُونُسَ بْنِ یَعْقُوبَ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عَبْدِ اللَّهِ علیه السلام نَاوِلْنِی یَدَکَ أُقَبِّلْهَا فَأَعْطَانِیهَا فَقُلْتُ جُعِلْتُ فِدَاکَ رَأْسَکَ فَفَعَلَ فَقَبَّلْتُهُ فَقُلْتُ جُعِلْتُ فِدَاکَ رِجْلَاکَ فَقَالَ أَقْسَمْتُ أَقْسَمْتُ أَقْسَمْتُ ثَلَاثاً وَ بَقِیَ شَیْ‌ءٌ وَ بَقِیَ شَیْ‌ءٌ وَ بَقِیَ شَیْ‌ءٌ </w:t>
      </w:r>
      <w:r>
        <w:rPr>
          <w:rStyle w:val="FootnoteAnchor"/>
          <w:rtl w:val="true"/>
        </w:rPr>
        <w:footnoteReference w:id="71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677" w:name="__RefHeading___Toc1208702_3830689328"/>
      <w:bookmarkStart w:id="1678" w:name="_Toc752"/>
      <w:bookmarkEnd w:id="1677"/>
      <w:r>
        <w:rPr/>
        <w:t>5</w:t>
      </w:r>
      <w:r>
        <w:rPr>
          <w:rtl w:val="true"/>
        </w:rPr>
        <w:t xml:space="preserve">- </w:t>
      </w:r>
      <w:r>
        <w:rPr>
          <w:rtl w:val="true"/>
        </w:rPr>
        <w:t>حدیث</w:t>
      </w:r>
      <w:bookmarkEnd w:id="1678"/>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یَحْیَی عَنِ الْعَمْرَکِیِّ بْنِ عَلِیٍّ عَنْ عَلِیِّ بْنِ جَعْفَرٍ عَنْ أَبِی الْحَسَنِ ع </w:t>
      </w:r>
      <w:r>
        <w:rPr>
          <w:rFonts w:eastAsia="Amiri" w:cs="Amiri" w:ascii="Amiri" w:hAnsi="Amiri"/>
          <w:color w:val="111111"/>
          <w:sz w:val="28"/>
          <w:szCs w:val="28"/>
          <w:rtl w:val="true"/>
          <w:lang w:bidi="ar-SA"/>
        </w:rPr>
        <w:t xml:space="preserve">. </w:t>
      </w:r>
      <w:bookmarkStart w:id="1679" w:name="pg13650_137278"/>
    </w:p>
    <w:p>
      <w:pPr>
        <w:pStyle w:val="BookText"/>
        <w:rPr/>
      </w:pPr>
      <w:bookmarkEnd w:id="1679"/>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قَبَّلَ لِلرَّحِمِ ذَا قَرَابَةٍ فَلَیْسَ عَلَیْهِ شَیْ‌ءٌ وَ قُبْلَةُ الْأَخِ عَلَی الْخَدِّ وَ قُبْلَةُ الْإِمَامِ بَیْنَ عَیْنَیْهِ</w:t>
      </w:r>
      <w:r>
        <w:rPr>
          <w:rFonts w:eastAsia="Amiri" w:cs="Amiri" w:ascii="Amiri" w:hAnsi="Amiri"/>
          <w:color w:val="111111"/>
          <w:sz w:val="28"/>
          <w:szCs w:val="28"/>
          <w:rtl w:val="true"/>
          <w:lang w:bidi="ar-SA"/>
        </w:rPr>
        <w:t>.</w:t>
      </w:r>
    </w:p>
    <w:p>
      <w:pPr>
        <w:pStyle w:val="Heading4"/>
        <w:numPr>
          <w:ilvl w:val="3"/>
          <w:numId w:val="1"/>
        </w:numPr>
        <w:rPr/>
      </w:pPr>
      <w:bookmarkStart w:id="1680" w:name="__RefHeading___Toc1208704_3830689328"/>
      <w:bookmarkStart w:id="1681" w:name="_Toc753"/>
      <w:bookmarkEnd w:id="1680"/>
      <w:r>
        <w:rPr/>
        <w:t>6</w:t>
      </w:r>
      <w:r>
        <w:rPr>
          <w:rtl w:val="true"/>
        </w:rPr>
        <w:t xml:space="preserve">- </w:t>
      </w:r>
      <w:r>
        <w:rPr>
          <w:rtl w:val="true"/>
        </w:rPr>
        <w:t>حدیث</w:t>
      </w:r>
      <w:bookmarkEnd w:id="1681"/>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 عَنْ أَحْمَدَ بْنِ مُحَمَّدِ بْنِ خَالِدٍ عَنْ مُحَمَّدِ بْنِ سِنَانٍ عَنْ أَبِی الصَّبَّاحِ مَوْلَی آلِ سَامٍ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الْقُبْلَةُ عَلَی الْفَمِ إِلَّا لِلزَّوْجَةِ أَوِ الْوَلَدِ الصَّغِیرِ</w:t>
      </w:r>
      <w:r>
        <w:rPr>
          <w:rFonts w:eastAsia="Amiri" w:cs="Amiri" w:ascii="Amiri" w:hAnsi="Amiri"/>
          <w:color w:val="111111"/>
          <w:sz w:val="28"/>
          <w:szCs w:val="28"/>
          <w:rtl w:val="true"/>
          <w:lang w:bidi="ar-SA"/>
        </w:rPr>
        <w:t>.</w:t>
      </w:r>
    </w:p>
    <w:p>
      <w:pPr>
        <w:pStyle w:val="Heading3"/>
        <w:numPr>
          <w:ilvl w:val="2"/>
          <w:numId w:val="1"/>
        </w:numPr>
        <w:rPr/>
      </w:pPr>
      <w:bookmarkStart w:id="1682" w:name="__RefHeading___Toc1208706_3830689328"/>
      <w:bookmarkStart w:id="1683" w:name="_Toc754"/>
      <w:bookmarkEnd w:id="1682"/>
      <w:r>
        <w:rPr>
          <w:rtl w:val="true"/>
        </w:rPr>
        <w:t>بَابُ تَذَاکُرِ الْإِخْوَانِ</w:t>
      </w:r>
      <w:bookmarkEnd w:id="1683"/>
    </w:p>
    <w:p>
      <w:pPr>
        <w:pStyle w:val="Heading4"/>
        <w:numPr>
          <w:ilvl w:val="3"/>
          <w:numId w:val="1"/>
        </w:numPr>
        <w:rPr/>
      </w:pPr>
      <w:bookmarkStart w:id="1684" w:name="__RefHeading___Toc1208708_3830689328"/>
      <w:bookmarkStart w:id="1685" w:name="_Toc755"/>
      <w:bookmarkEnd w:id="1684"/>
      <w:r>
        <w:rPr/>
        <w:t>1</w:t>
      </w:r>
      <w:r>
        <w:rPr>
          <w:rtl w:val="true"/>
        </w:rPr>
        <w:t xml:space="preserve">- </w:t>
      </w:r>
      <w:r>
        <w:rPr>
          <w:rtl w:val="true"/>
        </w:rPr>
        <w:t>حدیث</w:t>
      </w:r>
      <w:bookmarkEnd w:id="168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أَحْمَدَ بْنِ مُحَمَّدِ بْنِ خَالِدٍ عَنْ أَبِیهِ عَنْ فَضَالَةَ بْنِ أَیُّوبَ عَنْ عَلِیِّ بْنِ أَبِی حَمْزَةَ قَالَ سَمِعْتُ أَبَا عَبْدِ اللَّهِ علیه السلام یَقُولُ شِیعَتُنَا الرُّحَمَاءُ بَیْنَهُمُ </w:t>
      </w:r>
      <w:r>
        <w:rPr>
          <w:rStyle w:val="FootnoteAnchor"/>
          <w:rtl w:val="true"/>
        </w:rPr>
        <w:footnoteReference w:id="713"/>
      </w:r>
      <w:r>
        <w:rPr>
          <w:rFonts w:ascii="Amiri" w:hAnsi="Amiri" w:eastAsia="Amiri" w:cs="Amiri"/>
          <w:color w:val="111111"/>
          <w:sz w:val="28"/>
          <w:sz w:val="28"/>
          <w:szCs w:val="28"/>
          <w:rtl w:val="true"/>
          <w:lang w:bidi="ar-SA"/>
        </w:rPr>
        <w:t>الَّذِینَ إِذَا خَلَوْا ذَکَرُوا اللَّهَ إِنَّ ذِکْرَنَا مِنْ ذِکْرِ اللَّهِ إِنَّا إِذَا ذُکِرْنَا ذُکِرَ اللَّهُ وَ إِذَا ذُکِرَ عَدُوُّنَا ذُکِرَ الشَّیْطَانُ</w:t>
      </w:r>
      <w:r>
        <w:rPr>
          <w:rFonts w:eastAsia="Amiri" w:cs="Amiri" w:ascii="Amiri" w:hAnsi="Amiri"/>
          <w:color w:val="111111"/>
          <w:sz w:val="28"/>
          <w:szCs w:val="28"/>
          <w:rtl w:val="true"/>
          <w:lang w:bidi="ar-SA"/>
        </w:rPr>
        <w:t>.</w:t>
      </w:r>
    </w:p>
    <w:p>
      <w:pPr>
        <w:pStyle w:val="Heading4"/>
        <w:numPr>
          <w:ilvl w:val="3"/>
          <w:numId w:val="1"/>
        </w:numPr>
        <w:rPr/>
      </w:pPr>
      <w:bookmarkStart w:id="1686" w:name="__RefHeading___Toc1208710_3830689328"/>
      <w:bookmarkStart w:id="1687" w:name="_Toc756"/>
      <w:bookmarkEnd w:id="1686"/>
      <w:r>
        <w:rPr/>
        <w:t>2</w:t>
      </w:r>
      <w:r>
        <w:rPr>
          <w:rtl w:val="true"/>
        </w:rPr>
        <w:t xml:space="preserve">- </w:t>
      </w:r>
      <w:r>
        <w:rPr>
          <w:rtl w:val="true"/>
        </w:rPr>
        <w:t>حدیث</w:t>
      </w:r>
      <w:bookmarkEnd w:id="1687"/>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مُحَمَّدِ بْنِ الْحُسَیْنِ عَنْ مُحَمَّدِ بْنِ إِسْمَاعِیلَ بْنِ بَزِیعٍ عَنْ صَالِحِ بْنِ عُقْبَةَ عَنْ یَزِیدَ بْنِ عَبْدِ الْمَلِکِ عَنْ أَبِی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تَزَاوَرُوا فَإِنَّ فِی زِیَارَتِکُمْ إِحْیَاءً لِقُلُوبِکُمْ وَ ذِکْراً لِأَحَادِیثِنَا وَ أَحَادِیثُنَا تُعَطِّفُ بَعْضَکُمْ عَلَی بَعْضٍ </w:t>
      </w:r>
      <w:r>
        <w:rPr>
          <w:rStyle w:val="FootnoteAnchor"/>
          <w:rtl w:val="true"/>
        </w:rPr>
        <w:footnoteReference w:id="714"/>
      </w:r>
      <w:r>
        <w:rPr>
          <w:rFonts w:ascii="Amiri" w:hAnsi="Amiri" w:eastAsia="Amiri" w:cs="Amiri"/>
          <w:color w:val="111111"/>
          <w:sz w:val="28"/>
          <w:sz w:val="28"/>
          <w:szCs w:val="28"/>
          <w:rtl w:val="true"/>
          <w:lang w:bidi="ar-SA"/>
        </w:rPr>
        <w:t>فَإِنْ أَخَذْتُمْ بِهَا رَشَدْتُمْ وَ نَجَوْتُمْ وَ إِنْ تَرَکْتُمُوهَا ضَلَلْتُمْ وَ هَلَکْتُمْ فَخُذُوا بِهَا وَ أَنَا بِنَجَاتِکُمْ زَعِیمٌ</w:t>
      </w:r>
      <w:r>
        <w:rPr>
          <w:rFonts w:eastAsia="Amiri" w:cs="Amiri" w:ascii="Amiri" w:hAnsi="Amiri"/>
          <w:color w:val="111111"/>
          <w:sz w:val="28"/>
          <w:szCs w:val="28"/>
          <w:rtl w:val="true"/>
          <w:lang w:bidi="ar-SA"/>
        </w:rPr>
        <w:t>.</w:t>
      </w:r>
    </w:p>
    <w:p>
      <w:pPr>
        <w:pStyle w:val="Heading4"/>
        <w:numPr>
          <w:ilvl w:val="3"/>
          <w:numId w:val="1"/>
        </w:numPr>
        <w:rPr/>
      </w:pPr>
      <w:bookmarkStart w:id="1688" w:name="__RefHeading___Toc1208712_3830689328"/>
      <w:bookmarkStart w:id="1689" w:name="_Toc757"/>
      <w:bookmarkEnd w:id="1688"/>
      <w:r>
        <w:rPr/>
        <w:t>3</w:t>
      </w:r>
      <w:r>
        <w:rPr>
          <w:rtl w:val="true"/>
        </w:rPr>
        <w:t xml:space="preserve">- </w:t>
      </w:r>
      <w:r>
        <w:rPr>
          <w:rtl w:val="true"/>
        </w:rPr>
        <w:t>حدیث</w:t>
      </w:r>
      <w:bookmarkEnd w:id="1689"/>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زِیَادٍ عَنِ الْوَشَّاءِ عَنْ مَنْصُورِ بْنِ یُونُسَ عَنْ عَبَّادِ بْنِ کَثِیرٍ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عَبْدِ اللَّهِ علیه السلام إِنِّی مَرَرْتُ بِقَاصٍّ یَقُصُ </w:t>
      </w:r>
      <w:r>
        <w:rPr>
          <w:rStyle w:val="FootnoteAnchor"/>
          <w:rtl w:val="true"/>
        </w:rPr>
        <w:footnoteReference w:id="715"/>
      </w:r>
      <w:r>
        <w:rPr>
          <w:rFonts w:ascii="Amiri" w:hAnsi="Amiri" w:eastAsia="Amiri" w:cs="Amiri"/>
          <w:color w:val="111111"/>
          <w:sz w:val="28"/>
          <w:sz w:val="28"/>
          <w:szCs w:val="28"/>
          <w:rtl w:val="true"/>
          <w:lang w:bidi="ar-SA"/>
        </w:rPr>
        <w:t xml:space="preserve">وَ هُوَ یَقُولُ هَذَا الْمَجْلِسُ الَّذِی لَا یَشْقَی بِهِ جَلِیسٌ قَالَ فَقَالَ أَبُو عَبْدِ اللَّهِ علیه السلام هَیْهَاتَ هَیْهَاتَ أَخْطَأَتْ </w:t>
      </w:r>
      <w:r>
        <w:rPr>
          <w:rStyle w:val="FootnoteAnchor"/>
          <w:rtl w:val="true"/>
        </w:rPr>
        <w:footnoteReference w:id="716"/>
      </w:r>
      <w:r>
        <w:rPr>
          <w:rFonts w:ascii="Amiri" w:hAnsi="Amiri" w:eastAsia="Amiri" w:cs="Amiri"/>
          <w:color w:val="111111"/>
          <w:sz w:val="28"/>
          <w:sz w:val="28"/>
          <w:szCs w:val="28"/>
          <w:rtl w:val="true"/>
          <w:lang w:bidi="ar-SA"/>
        </w:rPr>
        <w:t>أَسْتَاهُهُمُ الْحُفْرَةَ إِنَّ لِلَّهِ مَلَائِکَةً سَیَّاحِینَ سِوَی الْکِرَامِ الْکَاتِبِینَ فَإِذَا مَرُّوا بِقَوْمٍ</w:t>
      </w:r>
      <w:r>
        <w:rPr>
          <w:rFonts w:eastAsia="Amiri" w:cs="Amiri" w:ascii="Amiri" w:hAnsi="Amiri"/>
          <w:color w:val="111111"/>
          <w:sz w:val="28"/>
          <w:szCs w:val="28"/>
          <w:rtl w:val="true"/>
          <w:lang w:bidi="ar-SA"/>
        </w:rPr>
        <w:t xml:space="preserve">- . </w:t>
      </w:r>
      <w:bookmarkStart w:id="1690" w:name="pg13650_137279"/>
    </w:p>
    <w:p>
      <w:pPr>
        <w:pStyle w:val="BookText"/>
        <w:rPr/>
      </w:pPr>
      <w:bookmarkEnd w:id="1690"/>
      <w:r>
        <w:rPr>
          <w:rFonts w:ascii="Amiri" w:hAnsi="Amiri" w:eastAsia="Amiri" w:cs="Amiri"/>
          <w:color w:val="111111"/>
          <w:sz w:val="28"/>
          <w:sz w:val="28"/>
          <w:szCs w:val="28"/>
          <w:rtl w:val="true"/>
          <w:lang w:bidi="ar-SA"/>
        </w:rPr>
        <w:t>یَذْکُرُونَ مُحَمَّداً وَ آلَ مُحَمَّدٍ قَالُوا قِفُوا فَقَدْ أَصَبْتُمْ حَاجَتَکُمْ فَیَجْلِسُونَ فَیَتَفَقَّهُونَ مَعَهُمْ فَإِذَا قَامُوا عَادُوا مَرْضَاهُمْ وَ شَهِدُوا جَنَائِزَهُمْ وَ تَعَاهَدُوا غَائِبَهُمْ فَذَلِکَ الْمَجْلِسُ الَّذِی لَا یَشْقَی بِهِ جَلِیسٌ</w:t>
      </w:r>
      <w:r>
        <w:rPr>
          <w:rFonts w:eastAsia="Amiri" w:cs="Amiri" w:ascii="Amiri" w:hAnsi="Amiri"/>
          <w:color w:val="111111"/>
          <w:sz w:val="28"/>
          <w:szCs w:val="28"/>
          <w:rtl w:val="true"/>
          <w:lang w:bidi="ar-SA"/>
        </w:rPr>
        <w:t>.</w:t>
      </w:r>
    </w:p>
    <w:p>
      <w:pPr>
        <w:pStyle w:val="Heading4"/>
        <w:numPr>
          <w:ilvl w:val="3"/>
          <w:numId w:val="1"/>
        </w:numPr>
        <w:rPr/>
      </w:pPr>
      <w:bookmarkStart w:id="1691" w:name="__RefHeading___Toc1208714_3830689328"/>
      <w:bookmarkStart w:id="1692" w:name="_Toc758"/>
      <w:bookmarkEnd w:id="1691"/>
      <w:r>
        <w:rPr/>
        <w:t>4</w:t>
      </w:r>
      <w:r>
        <w:rPr>
          <w:rtl w:val="true"/>
        </w:rPr>
        <w:t xml:space="preserve">- </w:t>
      </w:r>
      <w:r>
        <w:rPr>
          <w:rtl w:val="true"/>
        </w:rPr>
        <w:t>حدیث</w:t>
      </w:r>
      <w:bookmarkEnd w:id="1692"/>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بْنِ عِیسَی عَنْ عَلِیِّ بْنِ الْحَکَمِ عَنِ الْمُسْتَوْرِدِ النَّخَعِیِّ عَمَّنْ رَوَاهُ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الْمَلَائِکَةِ الَّذِینَ فِی السَّمَاءِ لَیَطَّلِعُونَ إِلَی الْوَاحِدِ وَ الِاثْنَیْنِ وَ الثَّلَاثَةِ وَ هُمْ یَذْکُرُونَ فَضْلَ آلِ مُحَمَّدٍ قَالَ فَتَقُولُ أَ مَا تَرَوْنَ إِلَی هَؤُلَاءِ فِی قِلَّتِهِمْ وَ کَثْرَةِ عَدُوِّهِمْ یَصِفُونَ فَضْلَ آلِ مُحَمَّدٍ صلی الله علیه و آله قَالَ فَتَقُولُ الطَّائِفَةُ الْأُخْرَی مِنَ الْمَلَائِکَةِ ذلِکَ فَضْلُ اللَّهِ یُؤْتِیهِ مَنْ یَشاءُ وَ اللَّهُ ذُو الْفَضْلِ الْعَظِیمِ</w:t>
      </w:r>
      <w:r>
        <w:rPr>
          <w:rFonts w:eastAsia="Amiri" w:cs="Amiri" w:ascii="Amiri" w:hAnsi="Amiri"/>
          <w:color w:val="111111"/>
          <w:sz w:val="28"/>
          <w:szCs w:val="28"/>
          <w:rtl w:val="true"/>
          <w:lang w:bidi="ar-SA"/>
        </w:rPr>
        <w:t>.</w:t>
      </w:r>
    </w:p>
    <w:p>
      <w:pPr>
        <w:pStyle w:val="Heading4"/>
        <w:numPr>
          <w:ilvl w:val="3"/>
          <w:numId w:val="1"/>
        </w:numPr>
        <w:rPr/>
      </w:pPr>
      <w:bookmarkStart w:id="1693" w:name="__RefHeading___Toc1208716_3830689328"/>
      <w:bookmarkStart w:id="1694" w:name="_Toc759"/>
      <w:bookmarkEnd w:id="1693"/>
      <w:r>
        <w:rPr/>
        <w:t>5</w:t>
      </w:r>
      <w:r>
        <w:rPr>
          <w:rtl w:val="true"/>
        </w:rPr>
        <w:t xml:space="preserve">- </w:t>
      </w:r>
      <w:r>
        <w:rPr>
          <w:rtl w:val="true"/>
        </w:rPr>
        <w:t>حدیث</w:t>
      </w:r>
      <w:bookmarkEnd w:id="1694"/>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أَحْمَدَ بْنِ مُحَمَّدٍ عَنِ ابْنِ فَضَّالٍ عَنِ ابْنِ مُسْکَانَ عَنْ مُیَسِّرٍ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لِی أَ تَخْلُونَ وَ تَتَحَدَّثُونَ وَ تَقُولُونَ مَا شِئْتُمْ فَقُلْتُ إِی وَ اللَّهِ إِنَّا لَنَخْلُو وَ نَتَحَدَّثُ وَ نَقُولُ مَا شِئْنَا فَقَالَ أَمَا وَ اللَّهِ لَوَدِدْتُ أَنِّی مَعَکُمْ فِی بَعْضِ تِلْکَ الْمَوَاطِنِ أَمَا وَ اللَّهِ إِنِّی لَأُحِبُّ رِیحَکُمْ وَ أَرْوَاحَکُمْ وَ إِنَّکُمْ عَلَی دِینِ اللَّهِ وَ دِینِ مَلَائِکَتِهِ فَأَعِینُوا بِوَرَعٍ وَ اجْتِهَادٍ</w:t>
      </w:r>
      <w:r>
        <w:rPr>
          <w:rFonts w:eastAsia="Amiri" w:cs="Amiri" w:ascii="Amiri" w:hAnsi="Amiri"/>
          <w:color w:val="111111"/>
          <w:sz w:val="28"/>
          <w:szCs w:val="28"/>
          <w:rtl w:val="true"/>
          <w:lang w:bidi="ar-SA"/>
        </w:rPr>
        <w:t>.</w:t>
      </w:r>
    </w:p>
    <w:p>
      <w:pPr>
        <w:pStyle w:val="Heading4"/>
        <w:numPr>
          <w:ilvl w:val="3"/>
          <w:numId w:val="1"/>
        </w:numPr>
        <w:rPr/>
      </w:pPr>
      <w:bookmarkStart w:id="1695" w:name="__RefHeading___Toc1208718_3830689328"/>
      <w:bookmarkStart w:id="1696" w:name="_Toc760"/>
      <w:bookmarkEnd w:id="1695"/>
      <w:r>
        <w:rPr/>
        <w:t>6</w:t>
      </w:r>
      <w:r>
        <w:rPr>
          <w:rtl w:val="true"/>
        </w:rPr>
        <w:t xml:space="preserve">- </w:t>
      </w:r>
      <w:r>
        <w:rPr>
          <w:rtl w:val="true"/>
        </w:rPr>
        <w:t>حدیث</w:t>
      </w:r>
      <w:bookmarkEnd w:id="1696"/>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الْحُسَیْنُ بْنُ مُحَمَّدٍ وَ مُحَمَّدُ بْنُ یَحْیَی جَمِیعاً عَنْ عَلِیِّ بْنِ مُحَمَّدِ بْنِ سَعْدٍ </w:t>
      </w:r>
      <w:r>
        <w:rPr>
          <w:rStyle w:val="FootnoteAnchor"/>
          <w:rtl w:val="true"/>
        </w:rPr>
        <w:footnoteReference w:id="717"/>
      </w:r>
      <w:r>
        <w:rPr>
          <w:rFonts w:ascii="Amiri" w:hAnsi="Amiri" w:eastAsia="Amiri" w:cs="Amiri"/>
          <w:color w:val="111111"/>
          <w:sz w:val="28"/>
          <w:sz w:val="28"/>
          <w:szCs w:val="28"/>
          <w:rtl w:val="true"/>
          <w:lang w:bidi="ar-SA"/>
        </w:rPr>
        <w:t>عَنْ مُحَمَّدِ بْنِ مُسْلِمٍ عَنْ أَحْمَدَ بْنِ زَکَرِیَّا عَنْ مُحَمَّدِ بْنِ خَالِدِ بْنِ مَیْمُونٍ عَنْ عَبْدِ اللَّهِ بْنِ سِنَانٍ عَنْ غِیَاثِ بْنِ</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إِبْرَاهِیمَ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اجْتَمَعَ ثَلَاثَةٌ مِنَ الْمُؤْمِنِینَ فَصَاعِداً إِلَّا حَضَرَ مِنَ الْمَلَائِکَةِ مِثْلُهُمْ فَإِنْ دَعَوْا بِخَیْرٍ أَمَّنُوا وَ إِنِ اسْتَعَاذُوا مِنْ شَرٍّ دَعَوُا اللَّهَ لِیَصْرِفَهُ عَنْهُمْ وَ إِنْ سَأَلُوا حَاجَةً تَشَفَّعُوا إِلَی اللَّهِ وَ سَأَلُوهُ قَضَاءَهَا وَ مَا اجْتَمَعَ ثَلَاثَةٌ مِنَ الْجَاحِدِینَ إِلَّا حَضَرَهُمْ عَشَرَةُ أَضْعَافِهِمْ مِنَ الشَّیَاطِینِ فَإِنْ تَکَلَّمُوا تَکَلَّمَ الشَّیْطَانُ بِنَحْوِ کَلَامِهِمْ وَ إِذَا ضَحِکُوا ضَحِکُوا مَعَهُمْ وَ إِذَا نَالُوا مِنْ أَوْلِیَاءِ اللَّهِ </w:t>
      </w:r>
      <w:r>
        <w:rPr>
          <w:rStyle w:val="FootnoteAnchor"/>
          <w:rtl w:val="true"/>
        </w:rPr>
        <w:footnoteReference w:id="718"/>
      </w:r>
      <w:r>
        <w:rPr>
          <w:rFonts w:ascii="Amiri" w:hAnsi="Amiri" w:eastAsia="Amiri" w:cs="Amiri"/>
          <w:color w:val="111111"/>
          <w:sz w:val="28"/>
          <w:sz w:val="28"/>
          <w:szCs w:val="28"/>
          <w:rtl w:val="true"/>
          <w:lang w:bidi="ar-SA"/>
        </w:rPr>
        <w:t>نَالُوا مَعَهُمْ فَمَنِ ابْتُلِیَ مِنَ الْمُؤْمِنِینَ بِهِمْ فَإِذَا خَاضُوا فِی ذَلِکَ فَلْیَقُمْ وَ لَا یَکُنْ شِرْکَ شَیْطَانٍ وَ لَا جَلِیسَهُ فَإِنَّ غَضَبَ اللَّهِ عَزَّ وَ جَلَّ لَا یَقُومُ لَهُ شَیْ‌ءٌ وَ لَعْنَتَهُ لَا یَرُدُّهَا شَیْ‌ءٌ ثُمَّ قَالَ ص</w:t>
      </w:r>
      <w:r>
        <w:rPr>
          <w:rFonts w:eastAsia="Amiri" w:cs="Amiri" w:ascii="Amiri" w:hAnsi="Amiri"/>
          <w:color w:val="111111"/>
          <w:sz w:val="28"/>
          <w:szCs w:val="28"/>
          <w:rtl w:val="true"/>
          <w:lang w:bidi="ar-SA"/>
        </w:rPr>
        <w:t xml:space="preserve">- . </w:t>
      </w:r>
      <w:bookmarkStart w:id="1697" w:name="pg13650_137280"/>
    </w:p>
    <w:p>
      <w:pPr>
        <w:pStyle w:val="BookText"/>
        <w:rPr/>
      </w:pPr>
      <w:bookmarkEnd w:id="1697"/>
      <w:r>
        <w:rPr>
          <w:rFonts w:ascii="Amiri" w:hAnsi="Amiri" w:eastAsia="Amiri" w:cs="Amiri"/>
          <w:color w:val="111111"/>
          <w:sz w:val="28"/>
          <w:sz w:val="28"/>
          <w:szCs w:val="28"/>
          <w:rtl w:val="true"/>
          <w:lang w:bidi="ar-SA"/>
        </w:rPr>
        <w:t xml:space="preserve">فَإِنْ لَمْ یَسْتَطِعْ فَلْیُنْکِرْ بِقَلْبِهِ وَ لْیَقُمْ وَ لَوْ حَلْبَ شَاةٍ أَوْ فُوَاقَ نَاقَةٍ </w:t>
      </w:r>
      <w:r>
        <w:rPr>
          <w:rStyle w:val="FootnoteAnchor"/>
          <w:rtl w:val="true"/>
        </w:rPr>
        <w:footnoteReference w:id="719"/>
      </w:r>
    </w:p>
    <w:p>
      <w:pPr>
        <w:pStyle w:val="BookText"/>
        <w:rPr/>
      </w:pPr>
      <w:r>
        <w:rPr>
          <w:rFonts w:ascii="IRNazanin" w:hAnsi="IRNazanin" w:eastAsia="IRNazanin"/>
          <w:color w:val="111111"/>
          <w:sz w:val="28"/>
          <w:sz w:val="28"/>
          <w:szCs w:val="28"/>
          <w:rtl w:val="true"/>
          <w:lang w:bidi="fa-IR"/>
        </w:rPr>
        <w:t>من الحلب أی یقوم لاظهار حاجة و عذر و لو بأحد هذین المقدارین من الزمان قال فی النهایة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انه قسم الغنائم یوم بدر عن فواق أی فی قدر فواق ناقة و هو ما بین الحلبتین من الراحة و تضم فاؤه و تفتح و ذلک لأنّها تحلب ثمّ تراح حتّی تدر ثمّ تحلب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698" w:name="__RefHeading___Toc1208720_3830689328"/>
      <w:bookmarkStart w:id="1699" w:name="_Toc761"/>
      <w:bookmarkEnd w:id="1698"/>
      <w:r>
        <w:rPr/>
        <w:t>7</w:t>
      </w:r>
      <w:r>
        <w:rPr>
          <w:rtl w:val="true"/>
        </w:rPr>
        <w:t xml:space="preserve">- </w:t>
      </w:r>
      <w:r>
        <w:rPr>
          <w:rtl w:val="true"/>
        </w:rPr>
        <w:t>حدیث</w:t>
      </w:r>
      <w:bookmarkEnd w:id="1699"/>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بِهَذَا الْإِسْنَادِ عَنْ مُحَمَّدِ بْنِ سُلَیْمَانَ عَنْ مُحَمَّدِ بْنِ مَحْفُوظٍ عَنْ أَبِی الْمَغْرَاءِ قَالَ سَمِعْتُ أَبَا الْحَسَنِ علیه السلام یَقُولُ لَیْسَ شَیْ‌ءٌ أَنْکَی </w:t>
      </w:r>
      <w:r>
        <w:rPr>
          <w:rStyle w:val="FootnoteAnchor"/>
          <w:rtl w:val="true"/>
        </w:rPr>
        <w:footnoteReference w:id="720"/>
      </w:r>
      <w:r>
        <w:rPr>
          <w:rFonts w:ascii="Amiri" w:hAnsi="Amiri" w:eastAsia="Amiri" w:cs="Amiri"/>
          <w:color w:val="111111"/>
          <w:sz w:val="28"/>
          <w:sz w:val="28"/>
          <w:szCs w:val="28"/>
          <w:rtl w:val="true"/>
          <w:lang w:bidi="ar-SA"/>
        </w:rPr>
        <w:t xml:space="preserve">لِإِبْلِیسَ وَ جُنُودِهِ مِنْ زِیَارَةِ الْإِخْوَانِ فِی اللَّهِ بَعْضِهِمْ لِبَعْضٍ قَالَ وَ إِنَّ الْمُؤْمِنَیْنِ یَلْتَقِیَانِ فَیَذْکُرَانِ اللَّهَ ثُمَّ یَذْکُرَانِ فَضْلَنَا أَهْلَ الْبَیْتِ فَلَا یَبْقَی عَلَی وَجْهِ إِبْلِیسَ مُضْغَةُ لَحْمٍ إِلَّا تَخَدَّدُ </w:t>
      </w:r>
      <w:r>
        <w:rPr>
          <w:rStyle w:val="FootnoteAnchor"/>
          <w:rtl w:val="true"/>
        </w:rPr>
        <w:footnoteReference w:id="721"/>
      </w:r>
      <w:r>
        <w:rPr>
          <w:rFonts w:ascii="Amiri" w:hAnsi="Amiri" w:eastAsia="Amiri" w:cs="Amiri"/>
          <w:color w:val="111111"/>
          <w:sz w:val="28"/>
          <w:sz w:val="28"/>
          <w:szCs w:val="28"/>
          <w:rtl w:val="true"/>
          <w:lang w:bidi="ar-SA"/>
        </w:rPr>
        <w:t xml:space="preserve">حَتَّی إِنَّ رُوحَهُ لَتَسْتَغِیثُ مِنْ شِدَّةِ مَا یَجِدُ مِنَ الْأَلَمِ فَتَحُسُّ مَلَائِکَةُ السَّمَاءِ وَ خُزَّانُ الْجِنَانِ فَیَلْعَنُونَهُ حَتَّی لَا یَبْقَی مَلَکٌ مُقَرَّبٌ إِلَّا لَعَنَهُ فَیَقَعُ خَاسِئاً </w:t>
      </w:r>
      <w:r>
        <w:rPr>
          <w:rStyle w:val="FootnoteAnchor"/>
          <w:rtl w:val="true"/>
        </w:rPr>
        <w:footnoteReference w:id="722"/>
      </w:r>
      <w:r>
        <w:rPr>
          <w:rFonts w:ascii="Amiri" w:hAnsi="Amiri" w:eastAsia="Amiri" w:cs="Amiri"/>
          <w:color w:val="111111"/>
          <w:sz w:val="28"/>
          <w:sz w:val="28"/>
          <w:szCs w:val="28"/>
          <w:rtl w:val="true"/>
          <w:lang w:bidi="ar-SA"/>
        </w:rPr>
        <w:t>حَسِیراً مَدْحُوراً</w:t>
      </w:r>
      <w:r>
        <w:rPr>
          <w:rFonts w:eastAsia="Amiri" w:cs="Amiri" w:ascii="Amiri" w:hAnsi="Amiri"/>
          <w:color w:val="111111"/>
          <w:sz w:val="28"/>
          <w:szCs w:val="28"/>
          <w:rtl w:val="true"/>
          <w:lang w:bidi="ar-SA"/>
        </w:rPr>
        <w:t>.</w:t>
      </w:r>
    </w:p>
    <w:p>
      <w:pPr>
        <w:pStyle w:val="Heading3"/>
        <w:numPr>
          <w:ilvl w:val="2"/>
          <w:numId w:val="1"/>
        </w:numPr>
        <w:rPr/>
      </w:pPr>
      <w:bookmarkStart w:id="1700" w:name="__RefHeading___Toc1208722_3830689328"/>
      <w:bookmarkStart w:id="1701" w:name="_Toc762"/>
      <w:bookmarkEnd w:id="1700"/>
      <w:r>
        <w:rPr>
          <w:rtl w:val="true"/>
        </w:rPr>
        <w:t>بَابُ إِدْخَالِ السُّرُورِ عَلَی الْمُؤْمِنِینَ‌</w:t>
      </w:r>
      <w:bookmarkEnd w:id="1701"/>
    </w:p>
    <w:p>
      <w:pPr>
        <w:pStyle w:val="Heading4"/>
        <w:numPr>
          <w:ilvl w:val="3"/>
          <w:numId w:val="1"/>
        </w:numPr>
        <w:rPr/>
      </w:pPr>
      <w:bookmarkStart w:id="1702" w:name="__RefHeading___Toc1208724_3830689328"/>
      <w:bookmarkStart w:id="1703" w:name="_Toc763"/>
      <w:bookmarkEnd w:id="1702"/>
      <w:r>
        <w:rPr/>
        <w:t>1</w:t>
      </w:r>
      <w:r>
        <w:rPr>
          <w:rtl w:val="true"/>
        </w:rPr>
        <w:t xml:space="preserve">- </w:t>
      </w:r>
      <w:r>
        <w:rPr>
          <w:rtl w:val="true"/>
        </w:rPr>
        <w:t>حدیث</w:t>
      </w:r>
      <w:bookmarkEnd w:id="170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زِیَادٍ وَ مُحَمَّدُ بْنُ یَحْیَی عَنْ أَحْمَدَ بْنِ مُحَمَّدِ بْنِ عِیسَی جَمِیعاً عَنِ الْحَسَنِ بْنِ مَحْبُوبٍ عَنْ أَبِی حَمْزَةَ الثُّمَالِیِّ قَالَ سَمِعْتُ أَبَا جَعْفَرٍ علیه السلام یَقُولُ قَالَ رَسُولُ اللَّهِ ص مَنْ سَرَّ مُؤْمِناً فَقَدْ سَرَّنِی وَ مَنْ سَرَّنِی فَقَدْ سَرَّ اللَّهَ</w:t>
      </w:r>
      <w:r>
        <w:rPr>
          <w:rFonts w:eastAsia="Amiri" w:cs="Amiri" w:ascii="Amiri" w:hAnsi="Amiri"/>
          <w:color w:val="111111"/>
          <w:sz w:val="28"/>
          <w:szCs w:val="28"/>
          <w:rtl w:val="true"/>
          <w:lang w:bidi="ar-SA"/>
        </w:rPr>
        <w:t>.</w:t>
      </w:r>
    </w:p>
    <w:p>
      <w:pPr>
        <w:pStyle w:val="Heading4"/>
        <w:numPr>
          <w:ilvl w:val="3"/>
          <w:numId w:val="1"/>
        </w:numPr>
        <w:rPr/>
      </w:pPr>
      <w:bookmarkStart w:id="1704" w:name="__RefHeading___Toc1208726_3830689328"/>
      <w:bookmarkStart w:id="1705" w:name="_Toc764"/>
      <w:bookmarkEnd w:id="1704"/>
      <w:r>
        <w:rPr/>
        <w:t>2</w:t>
      </w:r>
      <w:r>
        <w:rPr>
          <w:rtl w:val="true"/>
        </w:rPr>
        <w:t xml:space="preserve">- </w:t>
      </w:r>
      <w:r>
        <w:rPr>
          <w:rtl w:val="true"/>
        </w:rPr>
        <w:t>حدیث</w:t>
      </w:r>
      <w:bookmarkEnd w:id="1705"/>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بْنِ خَالِدٍ عَنْ أَبِیهِ عَنْ رَجُلٍ مِنْ أَهْلِ الْکُوفَةِ یُکَنَّی أَبَا مُحَمَّدٍ عَنْ عَمْرِو بْنِ شِمْرٍ عَنْ جَابِرٍ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تَبَسُّمُ الرَّجُلِ فِی وَجْهِ أَخِیهِ حَسَنَةٌ وَ صَرْفُ الْقَذَی </w:t>
      </w:r>
      <w:r>
        <w:rPr>
          <w:rStyle w:val="FootnoteAnchor"/>
          <w:rtl w:val="true"/>
        </w:rPr>
        <w:footnoteReference w:id="723"/>
      </w:r>
      <w:r>
        <w:rPr>
          <w:rFonts w:ascii="Amiri" w:hAnsi="Amiri" w:eastAsia="Amiri" w:cs="Amiri"/>
          <w:color w:val="111111"/>
          <w:sz w:val="28"/>
          <w:sz w:val="28"/>
          <w:szCs w:val="28"/>
          <w:rtl w:val="true"/>
          <w:lang w:bidi="ar-SA"/>
        </w:rPr>
        <w:t>عَنْهُ حَسَنَةٌ وَ مَا عُبِدَ اللَّهُ بِشَیْ‌ءٍ أَحَبَّ إِلَی اللَّهِ مِنْ إِدْخَالِ السُّرُورِ عَلَی الْمُؤْمِنِ</w:t>
      </w:r>
      <w:r>
        <w:rPr>
          <w:rFonts w:eastAsia="Amiri" w:cs="Amiri" w:ascii="Amiri" w:hAnsi="Amiri"/>
          <w:color w:val="111111"/>
          <w:sz w:val="28"/>
          <w:szCs w:val="28"/>
          <w:rtl w:val="true"/>
          <w:lang w:bidi="ar-SA"/>
        </w:rPr>
        <w:t>.</w:t>
      </w:r>
    </w:p>
    <w:p>
      <w:pPr>
        <w:pStyle w:val="Heading4"/>
        <w:numPr>
          <w:ilvl w:val="3"/>
          <w:numId w:val="1"/>
        </w:numPr>
        <w:rPr/>
      </w:pPr>
      <w:bookmarkStart w:id="1706" w:name="__RefHeading___Toc1208728_3830689328"/>
      <w:bookmarkStart w:id="1707" w:name="_Toc765"/>
      <w:bookmarkEnd w:id="1706"/>
      <w:r>
        <w:rPr/>
        <w:t>3</w:t>
      </w:r>
      <w:r>
        <w:rPr>
          <w:rtl w:val="true"/>
        </w:rPr>
        <w:t xml:space="preserve">- </w:t>
      </w:r>
      <w:r>
        <w:rPr>
          <w:rtl w:val="true"/>
        </w:rPr>
        <w:t>حدیث</w:t>
      </w:r>
      <w:bookmarkEnd w:id="1707"/>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بْنِ عِیسَی عَنْ مُحَمَّدِ بْنِ سِنَانٍ عَنْ عَبْدِ اللَّهِ بْنِ مُسْکَانَ عَنْ عُبَیْدِ اللَّهِ بْنِ الْوَلِیدِ الْوَصَّافِیِّ قَالَ سَمِعْتُ أَبَا جَعْفَرٍ علیه السلام یَقُولُ إِنَّ فِیمَا نَاجَی اللَّهُ عَزَّ ن</w:t>
      </w:r>
      <w:r>
        <w:rPr>
          <w:rFonts w:eastAsia="Amiri" w:cs="Amiri" w:ascii="Amiri" w:hAnsi="Amiri"/>
          <w:color w:val="111111"/>
          <w:sz w:val="28"/>
          <w:szCs w:val="28"/>
          <w:rtl w:val="true"/>
          <w:lang w:bidi="ar-SA"/>
        </w:rPr>
        <w:t xml:space="preserve">. </w:t>
      </w:r>
      <w:bookmarkStart w:id="1708" w:name="pg13650_137281"/>
    </w:p>
    <w:p>
      <w:pPr>
        <w:pStyle w:val="BookText"/>
        <w:rPr/>
      </w:pPr>
      <w:bookmarkEnd w:id="1708"/>
      <w:r>
        <w:rPr>
          <w:rFonts w:ascii="Amiri" w:hAnsi="Amiri" w:eastAsia="Amiri" w:cs="Amiri"/>
          <w:color w:val="111111"/>
          <w:sz w:val="28"/>
          <w:sz w:val="28"/>
          <w:szCs w:val="28"/>
          <w:rtl w:val="true"/>
          <w:lang w:bidi="ar-SA"/>
        </w:rPr>
        <w:t xml:space="preserve">وَ جَلَّ بِهِ عَبْدَهُ مُوسَی علیه السلام قَالَ إِنَّ لِی عِبَاداً أُبِیحُهُمْ جَنَّتِی وَ أُحَکِّمُهُمْ فِیهَا </w:t>
      </w:r>
      <w:r>
        <w:rPr>
          <w:rStyle w:val="FootnoteAnchor"/>
          <w:rtl w:val="true"/>
        </w:rPr>
        <w:footnoteReference w:id="724"/>
      </w:r>
      <w:r>
        <w:rPr>
          <w:rFonts w:ascii="Amiri" w:hAnsi="Amiri" w:eastAsia="Amiri" w:cs="Amiri"/>
          <w:color w:val="111111"/>
          <w:sz w:val="28"/>
          <w:sz w:val="28"/>
          <w:szCs w:val="28"/>
          <w:rtl w:val="true"/>
          <w:lang w:bidi="ar-SA"/>
        </w:rPr>
        <w:t xml:space="preserve">قَالَ یَا رَبِّ وَ مَنْ هَؤُلَاءِ الَّذِینَ تُبِیحُهُمْ جَنَّتَکَ وَ تُحَکِّمُهُمْ فِیهَا قَالَ مَنْ أَدْخَلَ عَلَی مُؤْمِنٍ سُرُوراً ثُمَّ قَالَ إِنَّ مُؤْمِناً کَانَ فِی مَمْلَکَةِ جَبَّارٍ فَوَلَعَ </w:t>
      </w:r>
      <w:r>
        <w:rPr>
          <w:rStyle w:val="FootnoteAnchor"/>
          <w:rtl w:val="true"/>
        </w:rPr>
        <w:footnoteReference w:id="725"/>
      </w:r>
      <w:r>
        <w:rPr>
          <w:rFonts w:ascii="Amiri" w:hAnsi="Amiri" w:eastAsia="Amiri" w:cs="Amiri"/>
          <w:color w:val="111111"/>
          <w:sz w:val="28"/>
          <w:sz w:val="28"/>
          <w:szCs w:val="28"/>
          <w:rtl w:val="true"/>
          <w:lang w:bidi="ar-SA"/>
        </w:rPr>
        <w:t xml:space="preserve">بِهِ فَهَرَبَ مِنْهُ إِلَی دَارِ الشِّرْکِ فَنَزَلَ بِرَجُلٍ مِنْ أَهْلِ الشِّرْکِ فَأَظَلَّهُ وَ أَرْفَقَهُ وَ أَضَافَهُ فَلَمَّا حَضَرَهُ الْمَوْتُ أَوْحَی اللَّهُ عَزَّ وَ جَلَّ إِلَیْهِ وَ عِزَّتِی وَ جَلَالِی لَوْ کَانَ لَکَ فِی جَنَّتِی مَسْکَنٌ لَأَسْکَنْتُکَ فِیهَا وَ لَکِنَّهَا مُحَرَّمَةٌ عَلَی مَنْ مَاتَ بِی مُشْرِکاً وَ لَکِنْ یَا نَارُ هِیدِیهِ </w:t>
      </w:r>
      <w:r>
        <w:rPr>
          <w:rStyle w:val="FootnoteAnchor"/>
          <w:rtl w:val="true"/>
        </w:rPr>
        <w:footnoteReference w:id="726"/>
      </w:r>
      <w:r>
        <w:rPr>
          <w:rFonts w:ascii="Amiri" w:hAnsi="Amiri" w:eastAsia="Amiri" w:cs="Amiri"/>
          <w:color w:val="111111"/>
          <w:sz w:val="28"/>
          <w:sz w:val="28"/>
          <w:szCs w:val="28"/>
          <w:rtl w:val="true"/>
          <w:lang w:bidi="ar-SA"/>
        </w:rPr>
        <w:t>وَ لَا تُؤْذِیهِ وَ یُؤْتَی بِرِزْقِهِ طَرَفَیِ النَّهَارِ قُلْتُ مِنَ الْجَنَّةِ قَالَ مِنْ حَیْثُ شَاءَ اللَّهُ</w:t>
      </w:r>
      <w:r>
        <w:rPr>
          <w:rFonts w:eastAsia="Amiri" w:cs="Amiri" w:ascii="Amiri" w:hAnsi="Amiri"/>
          <w:color w:val="111111"/>
          <w:sz w:val="28"/>
          <w:szCs w:val="28"/>
          <w:rtl w:val="true"/>
          <w:lang w:bidi="ar-SA"/>
        </w:rPr>
        <w:t>.</w:t>
      </w:r>
    </w:p>
    <w:p>
      <w:pPr>
        <w:pStyle w:val="Heading4"/>
        <w:numPr>
          <w:ilvl w:val="3"/>
          <w:numId w:val="1"/>
        </w:numPr>
        <w:rPr/>
      </w:pPr>
      <w:bookmarkStart w:id="1709" w:name="__RefHeading___Toc1208730_3830689328"/>
      <w:bookmarkStart w:id="1710" w:name="_Toc766"/>
      <w:bookmarkEnd w:id="1709"/>
      <w:r>
        <w:rPr/>
        <w:t>4</w:t>
      </w:r>
      <w:r>
        <w:rPr>
          <w:rtl w:val="true"/>
        </w:rPr>
        <w:t xml:space="preserve">- </w:t>
      </w:r>
      <w:r>
        <w:rPr>
          <w:rtl w:val="true"/>
        </w:rPr>
        <w:t>حدیث</w:t>
      </w:r>
      <w:bookmarkEnd w:id="1710"/>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بَکْرِ بْنِ صَالِحٍ عَنِ الْحَسَنِ بْنِ عَلِیٍّ عَنْ عَبْدِ اللَّهِ بْنِ إِبْرَاهِیمَ عَنْ عَلِیِّ بْنِ أَبِی عَلِیٍّ عَنْ أَبِی عَبْدِ اللَّهِ عَنْ أَبِیهِ عَنْ عَلِیِّ بْنِ الْحُسَیْنِ صلی الله علیه و آله قَالَ قَالَ رَسُولُ اللَّهِ ص إِنَّ أَحَبَّ الْأَعْمَالِ إِلَی اللَّهِ عَزَّ وَ جَلَّ إِدْخَالُ السُّرُورِ عَلَی الْمُؤْمِنِینَ</w:t>
      </w:r>
      <w:r>
        <w:rPr>
          <w:rFonts w:eastAsia="Amiri" w:cs="Amiri" w:ascii="Amiri" w:hAnsi="Amiri"/>
          <w:color w:val="111111"/>
          <w:sz w:val="28"/>
          <w:szCs w:val="28"/>
          <w:rtl w:val="true"/>
          <w:lang w:bidi="ar-SA"/>
        </w:rPr>
        <w:t>.</w:t>
      </w:r>
    </w:p>
    <w:p>
      <w:pPr>
        <w:pStyle w:val="Heading4"/>
        <w:numPr>
          <w:ilvl w:val="3"/>
          <w:numId w:val="1"/>
        </w:numPr>
        <w:rPr/>
      </w:pPr>
      <w:bookmarkStart w:id="1711" w:name="__RefHeading___Toc1208732_3830689328"/>
      <w:bookmarkStart w:id="1712" w:name="_Toc767"/>
      <w:bookmarkEnd w:id="1711"/>
      <w:r>
        <w:rPr/>
        <w:t>5</w:t>
      </w:r>
      <w:r>
        <w:rPr>
          <w:rtl w:val="true"/>
        </w:rPr>
        <w:t xml:space="preserve">- </w:t>
      </w:r>
      <w:r>
        <w:rPr>
          <w:rtl w:val="true"/>
        </w:rPr>
        <w:t>حدیث</w:t>
      </w:r>
      <w:bookmarkEnd w:id="1712"/>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مَحْبُوبٍ عَنْ عَبْدِ اللَّهِ بْنِ سِنَانٍ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أَوْحَی اللَّهُ عَزَّ وَ جَلَّ إِلَی دَاوُدَ علیه السلام إِنَّ الْعَبْدَ مِنْ عِبَادِی لَیَأْتِینِی بِالْحَسَنَةِ فَأُبِیحُهُ جَنَّتِی فَقَالَ دَاوُدُ یَا رَبِّ وَ مَا تِلْکَ الْحَسَنَةُ قَالَ یُدْخِلُ عَلَی عَبْدِیَ الْمُؤْمِنِ سُرُوراً وَ لَوْ بِتَمْرَةٍ قَالَ دَاوُدُ یَا رَبِّ حَقٌّ لِمَنْ عَرَفَکَ أَنْ لَا یَقْطَعَ رَجَاءَهُ مِنْکَ</w:t>
      </w:r>
      <w:r>
        <w:rPr>
          <w:rFonts w:eastAsia="Amiri" w:cs="Amiri" w:ascii="Amiri" w:hAnsi="Amiri"/>
          <w:color w:val="111111"/>
          <w:sz w:val="28"/>
          <w:szCs w:val="28"/>
          <w:rtl w:val="true"/>
          <w:lang w:bidi="ar-SA"/>
        </w:rPr>
        <w:t>.</w:t>
      </w:r>
    </w:p>
    <w:p>
      <w:pPr>
        <w:pStyle w:val="Heading4"/>
        <w:numPr>
          <w:ilvl w:val="3"/>
          <w:numId w:val="1"/>
        </w:numPr>
        <w:rPr/>
      </w:pPr>
      <w:bookmarkStart w:id="1713" w:name="__RefHeading___Toc1208734_3830689328"/>
      <w:bookmarkStart w:id="1714" w:name="_Toc768"/>
      <w:bookmarkEnd w:id="1713"/>
      <w:r>
        <w:rPr/>
        <w:t>6</w:t>
      </w:r>
      <w:r>
        <w:rPr>
          <w:rtl w:val="true"/>
        </w:rPr>
        <w:t xml:space="preserve">- </w:t>
      </w:r>
      <w:r>
        <w:rPr>
          <w:rtl w:val="true"/>
        </w:rPr>
        <w:t>حدیث</w:t>
      </w:r>
      <w:bookmarkEnd w:id="1714"/>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بْنِ خَالِدٍ عَنْ أَبِیهِ عَنْ خَلَفِ بْنِ حَمَّادٍ عَنْ مُفَضَّلِ بْنِ عُمَرَ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یَرَی أَحَدُکُمْ إِذَا أَدْخَلَ عَلَی مُؤْمِنٍ سُرُوراً أَنَّهُ عَلَیْهِ أَدْخَلَهُ فَقَطْ بَلْ وَ اللَّهِ عَلَیْنَا بَلْ وَ اللَّهِ عَلَی رَسُولِ اللَّهِ ص</w:t>
      </w:r>
      <w:r>
        <w:rPr>
          <w:rFonts w:eastAsia="Amiri" w:cs="Amiri" w:ascii="Amiri" w:hAnsi="Amiri"/>
          <w:color w:val="111111"/>
          <w:sz w:val="28"/>
          <w:szCs w:val="28"/>
          <w:rtl w:val="true"/>
          <w:lang w:bidi="ar-SA"/>
        </w:rPr>
        <w:t>.</w:t>
      </w:r>
    </w:p>
    <w:p>
      <w:pPr>
        <w:pStyle w:val="Heading4"/>
        <w:numPr>
          <w:ilvl w:val="3"/>
          <w:numId w:val="1"/>
        </w:numPr>
        <w:rPr/>
      </w:pPr>
      <w:bookmarkStart w:id="1715" w:name="__RefHeading___Toc1208736_3830689328"/>
      <w:bookmarkStart w:id="1716" w:name="_Toc769"/>
      <w:bookmarkEnd w:id="1715"/>
      <w:r>
        <w:rPr/>
        <w:t>7</w:t>
      </w:r>
      <w:r>
        <w:rPr>
          <w:rtl w:val="true"/>
        </w:rPr>
        <w:t xml:space="preserve">- </w:t>
      </w:r>
      <w:r>
        <w:rPr>
          <w:rtl w:val="true"/>
        </w:rPr>
        <w:t>حدیث</w:t>
      </w:r>
      <w:bookmarkEnd w:id="1716"/>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وَ مُحَمَّدُ بْنُ إِسْمَاعِیلَ عَنِ الْفَضْلِ بْنِ شَاذَانَ جَمِیعاً عَنِ ابْنِ أَبِی عُمَیْرٍ عَنْ إِبْرَاهِیمَ بْنِ عَبْدِ الْحَمِیدِ عَنْ أَبِی الْجَارُودِ عَنْ أَبِی جَعْفَرٍ علیه السلام قَالَ سَمِعْتُهُ یَقُولُ إِنَّ أَحَبَّ الْأَعْمَالِ إِلَی اللَّهِ عَزَّ وَ جَلَّ إِدْخَالُ السُّرُورِ عَلَی الْمُؤْمِنِ</w:t>
      </w:r>
      <w:r>
        <w:rPr>
          <w:rFonts w:eastAsia="Amiri" w:cs="Amiri" w:ascii="Amiri" w:hAnsi="Amiri"/>
          <w:color w:val="111111"/>
          <w:sz w:val="28"/>
          <w:szCs w:val="28"/>
          <w:rtl w:val="true"/>
          <w:lang w:bidi="ar-SA"/>
        </w:rPr>
        <w:t xml:space="preserve">. </w:t>
      </w:r>
      <w:bookmarkStart w:id="1717" w:name="pg13650_137282"/>
    </w:p>
    <w:p>
      <w:pPr>
        <w:pStyle w:val="BookText"/>
        <w:rPr/>
      </w:pPr>
      <w:bookmarkEnd w:id="1717"/>
      <w:r>
        <w:rPr>
          <w:rFonts w:ascii="Amiri" w:hAnsi="Amiri" w:eastAsia="Amiri" w:cs="Amiri"/>
          <w:color w:val="111111"/>
          <w:sz w:val="28"/>
          <w:sz w:val="28"/>
          <w:szCs w:val="28"/>
          <w:rtl w:val="true"/>
          <w:lang w:bidi="ar-SA"/>
        </w:rPr>
        <w:t xml:space="preserve">شَبْعَةُ مُسْلِمٍ </w:t>
      </w:r>
      <w:r>
        <w:rPr>
          <w:rStyle w:val="FootnoteAnchor"/>
          <w:rtl w:val="true"/>
        </w:rPr>
        <w:footnoteReference w:id="727"/>
      </w:r>
      <w:r>
        <w:rPr>
          <w:rFonts w:ascii="Amiri" w:hAnsi="Amiri" w:eastAsia="Amiri" w:cs="Amiri"/>
          <w:color w:val="111111"/>
          <w:sz w:val="28"/>
          <w:sz w:val="28"/>
          <w:szCs w:val="28"/>
          <w:rtl w:val="true"/>
          <w:lang w:bidi="ar-SA"/>
        </w:rPr>
        <w:t>أَوْ قَضَاءُ دَیْنِهِ</w:t>
      </w:r>
      <w:r>
        <w:rPr>
          <w:rFonts w:eastAsia="Amiri" w:cs="Amiri" w:ascii="Amiri" w:hAnsi="Amiri"/>
          <w:color w:val="111111"/>
          <w:sz w:val="28"/>
          <w:szCs w:val="28"/>
          <w:rtl w:val="true"/>
          <w:lang w:bidi="ar-SA"/>
        </w:rPr>
        <w:t>.</w:t>
      </w:r>
    </w:p>
    <w:p>
      <w:pPr>
        <w:pStyle w:val="Heading4"/>
        <w:numPr>
          <w:ilvl w:val="3"/>
          <w:numId w:val="1"/>
        </w:numPr>
        <w:rPr/>
      </w:pPr>
      <w:bookmarkStart w:id="1718" w:name="__RefHeading___Toc1208738_3830689328"/>
      <w:bookmarkStart w:id="1719" w:name="_Toc770"/>
      <w:bookmarkEnd w:id="1718"/>
      <w:r>
        <w:rPr/>
        <w:t>8</w:t>
      </w:r>
      <w:r>
        <w:rPr>
          <w:rtl w:val="true"/>
        </w:rPr>
        <w:t xml:space="preserve">- </w:t>
      </w:r>
      <w:r>
        <w:rPr>
          <w:rtl w:val="true"/>
        </w:rPr>
        <w:t>حدیث</w:t>
      </w:r>
      <w:bookmarkEnd w:id="1719"/>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یَحْیَی عَنْ أَحْمَدَ بْنِ مُحَمَّدِ بْنِ عِیسَی عَنِ الْحَسَنِ بْنِ مَحْبُوبٍ عَنْ سَدِیرٍ الصَّیْرَفِیِّ قَالَ قَالَ أَبُو عَبْدِ اللَّهِ ع فِی حَدِیثٍ طَوِیلٍ إِذَا بَعَثَ اللَّهُ الْمُؤْمِنَ مِنْ قَبْرِهِ خَرَجَ مَعَهُ مِثَالٌ یَقْدُمُ </w:t>
      </w:r>
      <w:r>
        <w:rPr>
          <w:rStyle w:val="FootnoteAnchor"/>
          <w:rtl w:val="true"/>
        </w:rPr>
        <w:footnoteReference w:id="728"/>
      </w:r>
    </w:p>
    <w:p>
      <w:pPr>
        <w:pStyle w:val="BookText"/>
        <w:rPr/>
      </w:pPr>
      <w:r>
        <w:rPr>
          <w:rFonts w:ascii="Amiri" w:hAnsi="Amiri" w:eastAsia="Amiri" w:cs="Amiri"/>
          <w:color w:val="111111"/>
          <w:sz w:val="28"/>
          <w:sz w:val="28"/>
          <w:szCs w:val="28"/>
          <w:rtl w:val="true"/>
          <w:lang w:bidi="ar-SA"/>
        </w:rPr>
        <w:t>أَمَامَهُ کُلَّمَا رَأَی الْمُؤْمِنُ هَوْلًا مِنْ أَهْوَالِ یَوْمِ الْقِیَامَةِ قَالَ لَهُ الْمِثَالُ لَا تَفْزَعْ وَ لَا تَحْزَنْ وَ أَبْشِرْ بِالسُّرُورِ وَ الْکَرَامَةِ مِنَ اللَّهِ عَزَّ وَ جَلَّ حَتَّی یَقِفَ بَیْنَ یَدَیِ اللَّهِ عَزَّ وَ جَلَّ فَیُحَاسِبُهُ حِساباً یَسِیراً وَ یَأْمُرُ بِهِ إِلَی الْجَنَّةِ وَ الْمِثَالُ أَمَامَهُ فَیَقُولُ لَهُ الْمُؤْمِنُ یَرْحَمُکَ اللَّهُ نِعْمَ الْخَارِجُ خَرَجْتَ مَعِی مِنْ قَبْرِی وَ مَا زِلْتَ تُبَشِّرُنِی بِالسُّرُورِ وَ الْکَرَامَةِ مِنَ اللَّهِ حَتَّی رَأَیْتُ ذَلِکَ فَیَقُولُ مَنْ أَنْتَ فَیَقُولُ أَنَا السُّرُورُ الَّذِی کُنْتَ أَدْخَلْتَ عَلَی أَخِیکَ الْمُؤْمِنِ فِی الدُّنْیَا خَلَقَنِی اللَّهُ عَزَّ وَ جَلَّ مِنْهُ لِأُبَشِّرَکَ</w:t>
      </w:r>
      <w:r>
        <w:rPr>
          <w:rFonts w:eastAsia="Amiri" w:cs="Amiri" w:ascii="Amiri" w:hAnsi="Amiri"/>
          <w:color w:val="111111"/>
          <w:sz w:val="28"/>
          <w:szCs w:val="28"/>
          <w:rtl w:val="true"/>
          <w:lang w:bidi="ar-SA"/>
        </w:rPr>
        <w:t>.</w:t>
      </w:r>
    </w:p>
    <w:p>
      <w:pPr>
        <w:pStyle w:val="Heading4"/>
        <w:numPr>
          <w:ilvl w:val="3"/>
          <w:numId w:val="1"/>
        </w:numPr>
        <w:rPr/>
      </w:pPr>
      <w:bookmarkStart w:id="1720" w:name="__RefHeading___Toc1208740_3830689328"/>
      <w:bookmarkStart w:id="1721" w:name="_Toc771"/>
      <w:bookmarkEnd w:id="1720"/>
      <w:r>
        <w:rPr/>
        <w:t>9</w:t>
      </w:r>
      <w:r>
        <w:rPr>
          <w:rtl w:val="true"/>
        </w:rPr>
        <w:t xml:space="preserve">- </w:t>
      </w:r>
      <w:r>
        <w:rPr>
          <w:rtl w:val="true"/>
        </w:rPr>
        <w:t>حدیث</w:t>
      </w:r>
      <w:bookmarkEnd w:id="1721"/>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مُحَمَّدِ بْنِ أَحْمَدَ عَنِ السَّیَّارِیِّ عَنْ مُحَمَّدِ بْنِ جُمْهُورٍ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النَّجَاشِیُ </w:t>
      </w:r>
      <w:r>
        <w:rPr>
          <w:rStyle w:val="FootnoteAnchor"/>
          <w:rtl w:val="true"/>
        </w:rPr>
        <w:footnoteReference w:id="729"/>
      </w:r>
      <w:r>
        <w:rPr>
          <w:rFonts w:ascii="Amiri" w:hAnsi="Amiri" w:eastAsia="Amiri" w:cs="Amiri"/>
          <w:color w:val="111111"/>
          <w:sz w:val="28"/>
          <w:sz w:val="28"/>
          <w:szCs w:val="28"/>
          <w:rtl w:val="true"/>
          <w:lang w:bidi="ar-SA"/>
        </w:rPr>
        <w:t>وَ هُوَ رَجُلٌ مِنَ الدَّهَاقِینِ عَامِلًا عَلَی الْأَهْوَازِ وَ فَارِسَ فَقَالَ بَعْضُ أَهْلِ عَمَلِهِ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لِأَبِی عَبْدِ اللَّهِ علیه السلام إِنَّ فِی دِیوَانِ النَّجَاشِیِّ عَلَیَّ خَرَاجاً وَ هُوَ مُؤْمِنٌ یَدِینُ بِطَاعَتِکَ فَإِنْ رَأَیْتَ أَنْ تَکْتُبَ لِی إِلَیْهِ کِتَاباً قَالَ فَکَتَبَ إِلَیْهِ أَبُو عَبْدِ اللَّهِ ع بِسْمِ اللَّهِ الرَّحْمنِ الرَّحِیمِ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 أَخَاکَ یَسُرَّکَ اللَّهُ قَالَ فَلَمَّا وَرَدَ الْکِتَابُ عَلَیْهِ دَخَلَ عَلَیْهِ وَ هُوَ فِی مَجْلِسِهِ فَلَمَّا خَلَا نَاوَلَهُ الْکِتَابَ وَ قَالَ هَذَا کِتَابُ أَبِی عَبْدِ اللَّهِ علیه السلام فَقَبَّلَهُ وَ وَضَعَهُ عَلَی عَیْنَیْهِ وَ قَالَ لَهُ مَا حَاجَتُکَ قَالَ خَرَاجٌ عَلَیَّ فِی دِیوَانِکَ فَقَالَ لَهُ وَ کَمْ هُوَ قَالَ عَشَرَةُ آلَافِ دِرْهَمٍ فَدَعَا کَاتِبَهُ وَ أَمَرَهُ بِأَدَائِهَا عَنْهُ ثُمَّ أَخْرَجَهُ مِنْهَا </w:t>
      </w:r>
      <w:r>
        <w:rPr>
          <w:rStyle w:val="FootnoteAnchor"/>
          <w:rtl w:val="true"/>
        </w:rPr>
        <w:footnoteReference w:id="730"/>
      </w:r>
      <w:r>
        <w:rPr>
          <w:rFonts w:ascii="Amiri" w:hAnsi="Amiri" w:eastAsia="Amiri" w:cs="Amiri"/>
          <w:color w:val="111111"/>
          <w:sz w:val="28"/>
          <w:sz w:val="28"/>
          <w:szCs w:val="28"/>
          <w:rtl w:val="true"/>
          <w:lang w:bidi="ar-SA"/>
        </w:rPr>
        <w:t xml:space="preserve">وَ أَمَرَ أَنْ یُثْبِتَهَا لَهُ لِقَابِلٍ ثُمَّ قَالَ لَهُ سَرَرْتُکَ فَقَالَ نَعَمْ جُعِلْتُ فِدَاکَ ثُمَّ أَمَرَ لَهُ بِمَرْکَبٍ وَ جَارِیَةٍ وَ غُلَامٍ وَ أَمَرَ لَهُ بِتَخْتِ ثِیَابٍ </w:t>
      </w:r>
      <w:r>
        <w:rPr>
          <w:rStyle w:val="FootnoteAnchor"/>
          <w:rtl w:val="true"/>
        </w:rPr>
        <w:footnoteReference w:id="731"/>
      </w:r>
      <w:r>
        <w:rPr>
          <w:rFonts w:ascii="Amiri" w:hAnsi="Amiri" w:eastAsia="Amiri" w:cs="Amiri"/>
          <w:color w:val="111111"/>
          <w:sz w:val="28"/>
          <w:sz w:val="28"/>
          <w:szCs w:val="28"/>
          <w:rtl w:val="true"/>
          <w:lang w:bidi="ar-SA"/>
        </w:rPr>
        <w:t xml:space="preserve">فِی کُلِّ ذَلِکَ یَقُولُ لَهُ هَلْ سَرَرْتُکَ فَیَقُولُ نَعَمْ جُعِلْتُ </w:t>
      </w:r>
      <w:r>
        <w:rPr>
          <w:rFonts w:eastAsia="Amiri" w:cs="Amiri" w:ascii="Amiri" w:hAnsi="Amiri"/>
          <w:color w:val="111111"/>
          <w:sz w:val="28"/>
          <w:szCs w:val="28"/>
          <w:rtl w:val="true"/>
          <w:lang w:bidi="ar-SA"/>
        </w:rPr>
        <w:t xml:space="preserve">. </w:t>
      </w:r>
      <w:bookmarkStart w:id="1722" w:name="pg13650_137283"/>
    </w:p>
    <w:p>
      <w:pPr>
        <w:pStyle w:val="BookText"/>
        <w:rPr/>
      </w:pPr>
      <w:bookmarkEnd w:id="1722"/>
      <w:r>
        <w:rPr>
          <w:rFonts w:ascii="Amiri" w:hAnsi="Amiri" w:eastAsia="Amiri" w:cs="Amiri"/>
          <w:color w:val="111111"/>
          <w:sz w:val="28"/>
          <w:sz w:val="28"/>
          <w:szCs w:val="28"/>
          <w:rtl w:val="true"/>
          <w:lang w:bidi="ar-SA"/>
        </w:rPr>
        <w:t xml:space="preserve">فِدَاکَ فَکُلَّمَا قَالَ نَعَمْ زَادَهُ حَتَّی فَرَغَ </w:t>
      </w:r>
      <w:r>
        <w:rPr>
          <w:rStyle w:val="FootnoteAnchor"/>
          <w:rtl w:val="true"/>
        </w:rPr>
        <w:footnoteReference w:id="732"/>
      </w:r>
      <w:r>
        <w:rPr>
          <w:rFonts w:ascii="Amiri" w:hAnsi="Amiri" w:eastAsia="Amiri" w:cs="Amiri"/>
          <w:color w:val="111111"/>
          <w:sz w:val="28"/>
          <w:sz w:val="28"/>
          <w:szCs w:val="28"/>
          <w:rtl w:val="true"/>
          <w:lang w:bidi="ar-SA"/>
        </w:rPr>
        <w:t>ثُمَّ قَالَ لَهُ احْمِلْ فُرُشَ هَذَا الْبَیْتِ الَّذِی کُنْتُ جَالِساً فِیهِ حِینَ دَفَعْتَ إِلَیَّ کِتَابَ مَوْلَایَ الَّذِی نَاوَلْتَنِی فِیهِ وَ ارْفَعْ إِلَیَّ حَوَائِجَکَ قَالَ فَفَعَلَ وَ خَرَجَ الرَّجُلُ فَصَارَ إِلَی أَبِی عَبْدِ اللَّهِ علیه السلام بَعْدَ ذَلِکَ فَحَدَّثَهُ الرَّجُلُ بِالْحَدِیثِ عَلَی جِهَتِهِ فَجَعَلَ یُسَرُّ بِمَا فَعَلَ فَقَالَ الرَّجُلُ یَا ابْنَ رَسُولِ اللَّهِ کَأَنَّهُ قَدْ سَرَّکَ مَا فَعَلَ بِی فَقَالَ إِی وَ اللَّهِ لَقَدْ سَرَّ اللَّهَ وَ رَسُولَهُ</w:t>
      </w:r>
      <w:r>
        <w:rPr>
          <w:rFonts w:eastAsia="Amiri" w:cs="Amiri" w:ascii="Amiri" w:hAnsi="Amiri"/>
          <w:color w:val="111111"/>
          <w:sz w:val="28"/>
          <w:szCs w:val="28"/>
          <w:rtl w:val="true"/>
          <w:lang w:bidi="ar-SA"/>
        </w:rPr>
        <w:t>.</w:t>
      </w:r>
    </w:p>
    <w:p>
      <w:pPr>
        <w:pStyle w:val="Heading4"/>
        <w:numPr>
          <w:ilvl w:val="3"/>
          <w:numId w:val="1"/>
        </w:numPr>
        <w:rPr/>
      </w:pPr>
      <w:bookmarkStart w:id="1723" w:name="__RefHeading___Toc1208742_3830689328"/>
      <w:bookmarkStart w:id="1724" w:name="_Toc772"/>
      <w:bookmarkEnd w:id="1723"/>
      <w:r>
        <w:rPr/>
        <w:t>10</w:t>
      </w:r>
      <w:r>
        <w:rPr>
          <w:rtl w:val="true"/>
        </w:rPr>
        <w:t xml:space="preserve">- </w:t>
      </w:r>
      <w:r>
        <w:rPr>
          <w:rtl w:val="true"/>
        </w:rPr>
        <w:t>حدیث</w:t>
      </w:r>
      <w:bookmarkEnd w:id="1724"/>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عَلِیٍّ الْأَشْعَرِیُّ عَنْ مُحَمَّدِ بْنِ عَبْدِ الْجَبَّارِ عَنِ الْحَسَنِ بْنِ عَلِیِّ بْنِ فَضَّالٍ عَنْ مَنْصُورٍ عَنْ عَمَّارِ بْنِ أَبِی الْیَقْظَانِ عَنْ أَبَانِ بْنِ تَغْلِبَ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حَقِّ الْمُؤْمِنِ عَلَی الْمُؤْمِنِ قَالَ فَقَالَ حَقُّ الْمُؤْمِنِ عَلَی الْمُؤْمِنِ أَعْظَمُ مِنْ ذَلِکَ لَوْ حَدَّثْتُکُمْ لَکَفَرْتُمْ </w:t>
      </w:r>
      <w:r>
        <w:rPr>
          <w:rStyle w:val="FootnoteAnchor"/>
          <w:rtl w:val="true"/>
        </w:rPr>
        <w:footnoteReference w:id="733"/>
      </w:r>
      <w:r>
        <w:rPr>
          <w:rFonts w:ascii="Amiri" w:hAnsi="Amiri" w:eastAsia="Amiri" w:cs="Amiri"/>
          <w:color w:val="111111"/>
          <w:sz w:val="28"/>
          <w:sz w:val="28"/>
          <w:szCs w:val="28"/>
          <w:rtl w:val="true"/>
          <w:lang w:bidi="ar-SA"/>
        </w:rPr>
        <w:t>إِنَّ الْمُؤْمِنَ إِذَا خَرَجَ مِنْ قَبْرِهِ خَرَجَ مَعَهُ مِثَالٌ مِنْ قَبْرِهِ یَقُولُ لَهُ أَبْشِرْ بِالْکَرَامَةِ مِنَ اللَّهِ وَ السُّرُورِ فَیَقُولُ لَهُ بَشَّرَکَ اللَّهُ بِخَیْرٍ قَالَ ثُمَّ یَمْضِی مَعَهُ یُبَشِّرُهُ بِمِثْلِ مَا قَالَ وَ إِذَا مَرَّ بِهَوْلٍ قَالَ لَیْسَ هَذَا لَکَ وَ إِذَا مَرَّ بِخَیْرٍ قَالَ هَذَا لَکَ فَلَا یَزَالُ مَعَهُ یُؤْمِنُهُ مِمَّا یَخَافُ وَ یُبَشِّرُهُ بِمَا یُحِبُّ حَتَّی یَقِفَ مَعَهُ بَیْنَ یَدَیِ اللَّهِ عَزَّ وَ جَلَّ فَإِذَا أَمَرَ بِهِ إِلَی الْجَنَّةِ قَالَ لَهُ الْمِثَالُ أَبْشِرْ فَإِنَّ اللَّهَ عَزَّ وَ جَلَّ قَدْ أَمَرَ بِکَ إِلَی الْجَنَّةِ قَالَ فَیَقُولُ مَنْ أَنْتَ رَحِمَکَ اللَّهُ تُبَشِّرُنِی مِنْ حِینِ خَرَجْتُ مِنْ قَبْرِی وَ آنَسْتَنِی فِی طَرِیقِی وَ خَبَّرْتَنِی عَنْ رَبِّی قَالَ فَیَقُولُ أَنَا السُّرُورُ الَّذِی کُنْتَ تُدْخِلُهُ عَلَی إِخْوَانِکَ فِی الدُّنْیَا خُلِقْتُ مِنْهُ لِأُبَشِّرَکَ وَ أُونِسَ وَحْشَتَکَ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بْنُ یَحْیَی عَنْ أَحْمَدَ بْنِ مُحَمَّدٍ عَنِ ابْنِ فَضَّالٍ مِثْلَهُ</w:t>
      </w:r>
      <w:r>
        <w:rPr>
          <w:rFonts w:eastAsia="Amiri" w:cs="Amiri" w:ascii="Amiri" w:hAnsi="Amiri"/>
          <w:color w:val="111111"/>
          <w:sz w:val="28"/>
          <w:szCs w:val="28"/>
          <w:rtl w:val="true"/>
          <w:lang w:bidi="ar-SA"/>
        </w:rPr>
        <w:t>.</w:t>
      </w:r>
    </w:p>
    <w:p>
      <w:pPr>
        <w:pStyle w:val="Heading4"/>
        <w:numPr>
          <w:ilvl w:val="3"/>
          <w:numId w:val="1"/>
        </w:numPr>
        <w:rPr/>
      </w:pPr>
      <w:bookmarkStart w:id="1725" w:name="__RefHeading___Toc1208744_3830689328"/>
      <w:bookmarkStart w:id="1726" w:name="_Toc773"/>
      <w:bookmarkEnd w:id="1725"/>
      <w:r>
        <w:rPr/>
        <w:t>11</w:t>
      </w:r>
      <w:r>
        <w:rPr>
          <w:rtl w:val="true"/>
        </w:rPr>
        <w:t xml:space="preserve">- </w:t>
      </w:r>
      <w:r>
        <w:rPr>
          <w:rtl w:val="true"/>
        </w:rPr>
        <w:t>حدیث</w:t>
      </w:r>
      <w:bookmarkEnd w:id="1726"/>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یَحْیَی عَنْ أَحْمَدَ بْنِ مُحَمَّدٍ عَنْ عَلِیِّ بْنِ الْحَکَمِ عَنْ مَالِکِ بْنِ عَطِیَّةَ عَنْ أَبِی عَبْدِ اللَّهِ علیه السلام قَالَ قَالَ رَسُولُ اللَّهِ ص أَحَبُّ الْأَعْمَالِ إِلَی اللَّهِ سُرُورٌ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تُدْخِلُهُ عَلَی الْمُؤْمِنِ تَطْرُدُ عَنْهُ </w:t>
      </w:r>
      <w:r>
        <w:rPr>
          <w:rStyle w:val="FootnoteAnchor"/>
          <w:rtl w:val="true"/>
        </w:rPr>
        <w:footnoteReference w:id="734"/>
      </w:r>
      <w:r>
        <w:rPr>
          <w:rFonts w:ascii="Amiri" w:hAnsi="Amiri" w:eastAsia="Amiri" w:cs="Amiri"/>
          <w:color w:val="111111"/>
          <w:sz w:val="28"/>
          <w:sz w:val="28"/>
          <w:szCs w:val="28"/>
          <w:rtl w:val="true"/>
          <w:lang w:bidi="ar-SA"/>
        </w:rPr>
        <w:t>جَوْعَتَهُ أَوْ تَکْشِفُ عَنْهُ کُرْبَتَهُ</w:t>
      </w:r>
      <w:r>
        <w:rPr>
          <w:rFonts w:eastAsia="Amiri" w:cs="Amiri" w:ascii="Amiri" w:hAnsi="Amiri"/>
          <w:color w:val="111111"/>
          <w:sz w:val="28"/>
          <w:szCs w:val="28"/>
          <w:rtl w:val="true"/>
          <w:lang w:bidi="ar-SA"/>
        </w:rPr>
        <w:t>.</w:t>
      </w:r>
    </w:p>
    <w:p>
      <w:pPr>
        <w:pStyle w:val="Heading4"/>
        <w:numPr>
          <w:ilvl w:val="3"/>
          <w:numId w:val="1"/>
        </w:numPr>
        <w:rPr/>
      </w:pPr>
      <w:bookmarkStart w:id="1727" w:name="__RefHeading___Toc1208746_3830689328"/>
      <w:bookmarkStart w:id="1728" w:name="_Toc774"/>
      <w:bookmarkEnd w:id="1727"/>
      <w:r>
        <w:rPr/>
        <w:t>12</w:t>
      </w:r>
      <w:r>
        <w:rPr>
          <w:rtl w:val="true"/>
        </w:rPr>
        <w:t xml:space="preserve">- </w:t>
      </w:r>
      <w:r>
        <w:rPr>
          <w:rtl w:val="true"/>
        </w:rPr>
        <w:t>حدیث</w:t>
      </w:r>
      <w:bookmarkEnd w:id="1728"/>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الْحَکَمِ بْنِ مِسْکِینٍ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أَدْخَلَ عَلَی مُؤْمِنٍ سُرُوراً خَلَقَ اللَّهُ عَزَّ وَ جَلَّ مِنْ ذَلِکَ السُّرُورِ خَلْقاً فَیَلْقَاهُ عِنْدَ مَوْتِهِ فَیَقُولُ لَهُ أَبْشِرْ یَا وَلِیَّ اللَّهِ بِکَرَامَةٍ مِنَ اللَّهِ وَ رِضْوَانٍ</w:t>
      </w:r>
      <w:r>
        <w:rPr>
          <w:rFonts w:eastAsia="Amiri" w:cs="Amiri" w:ascii="Amiri" w:hAnsi="Amiri"/>
          <w:color w:val="111111"/>
          <w:sz w:val="28"/>
          <w:szCs w:val="28"/>
          <w:rtl w:val="true"/>
          <w:lang w:bidi="ar-SA"/>
        </w:rPr>
        <w:t xml:space="preserve">- . </w:t>
      </w:r>
      <w:bookmarkStart w:id="1729" w:name="pg13650_137284"/>
    </w:p>
    <w:p>
      <w:pPr>
        <w:pStyle w:val="BookText"/>
        <w:rPr/>
      </w:pPr>
      <w:bookmarkEnd w:id="1729"/>
      <w:r>
        <w:rPr>
          <w:rFonts w:ascii="Amiri" w:hAnsi="Amiri" w:eastAsia="Amiri" w:cs="Amiri"/>
          <w:color w:val="111111"/>
          <w:sz w:val="28"/>
          <w:sz w:val="28"/>
          <w:szCs w:val="28"/>
          <w:rtl w:val="true"/>
          <w:lang w:bidi="ar-SA"/>
        </w:rPr>
        <w:t xml:space="preserve">ثُمَّ لَا یَزَالُ مَعَهُ حَتَّی یَدْخُلَهُ قَبْرَهُ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یَلْقَاهُ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فَیَقُولُ لَهُ مِثْلَ ذَلِکَ فَإِذَا بُعِثَ یَلْقَاهُ فَیَقُولُ لَهُ مِثْلَ ذَلِکَ ثُمَّ لَا یَزَالُ مَعَهُ عِنْدَ کُلِّ هَوْلٍ یُبَشِّرُهُ وَ یَقُولُ لَهُ مِثْلَ ذَلِکَ فَیَقُولُ لَهُ مَنْ أَنْتَ رَحِمَکَ اللَّهُ فَیَقُولُ أَنَا السُّرُورُ الَّذِی أَدْخَلْتَهُ عَلَی فُلَانٍ</w:t>
      </w:r>
      <w:r>
        <w:rPr>
          <w:rFonts w:eastAsia="Amiri" w:cs="Amiri" w:ascii="Amiri" w:hAnsi="Amiri"/>
          <w:color w:val="111111"/>
          <w:sz w:val="28"/>
          <w:szCs w:val="28"/>
          <w:rtl w:val="true"/>
          <w:lang w:bidi="ar-SA"/>
        </w:rPr>
        <w:t>.</w:t>
      </w:r>
    </w:p>
    <w:p>
      <w:pPr>
        <w:pStyle w:val="Heading4"/>
        <w:numPr>
          <w:ilvl w:val="3"/>
          <w:numId w:val="1"/>
        </w:numPr>
        <w:rPr/>
      </w:pPr>
      <w:bookmarkStart w:id="1730" w:name="__RefHeading___Toc1208748_3830689328"/>
      <w:bookmarkStart w:id="1731" w:name="_Toc775"/>
      <w:bookmarkEnd w:id="1730"/>
      <w:r>
        <w:rPr/>
        <w:t>13</w:t>
      </w:r>
      <w:r>
        <w:rPr>
          <w:rtl w:val="true"/>
        </w:rPr>
        <w:t xml:space="preserve">- </w:t>
      </w:r>
      <w:r>
        <w:rPr>
          <w:rtl w:val="true"/>
        </w:rPr>
        <w:t>حدیث</w:t>
      </w:r>
      <w:bookmarkEnd w:id="1731"/>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الْحُسَیْنُ بْنُ مُحَمَّدٍ عَنْ أَحْمَدَ بْنِ إِسْحَاقَ عَنْ سَعْدَانَ بْنِ مُسْلِمٍ عَنْ عَبْدِ اللَّهِ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رَجُلٌ عِنْدَ أَبِی عَبْدِ اللَّهِ علیه السلام فَقَرَأَ هَذِهِ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الَّذِینَ یُؤْذُونَ الْمُؤْمِنِینَ وَ الْمُؤْمِناتِ بِغَیْرِ مَا اکْتَسَبُوا فَقَدِ احْتَمَلُوا بُهْتاناً وَ إِثْماً مُبِیناً </w:t>
      </w:r>
      <w:r>
        <w:rPr>
          <w:rStyle w:val="FootnoteAnchor"/>
          <w:rtl w:val="true"/>
        </w:rPr>
        <w:footnoteReference w:id="735"/>
      </w:r>
      <w:r>
        <w:rPr>
          <w:rFonts w:ascii="Amiri" w:hAnsi="Amiri" w:eastAsia="Amiri" w:cs="Amiri"/>
          <w:color w:val="111111"/>
          <w:sz w:val="28"/>
          <w:sz w:val="28"/>
          <w:szCs w:val="28"/>
          <w:rtl w:val="true"/>
          <w:lang w:bidi="ar-SA"/>
        </w:rPr>
        <w:t>قَالَ فَقَالَ أَبُو عَبْدِ اللَّهِ علیه السلام فَمَا ثَوَابُ مَنْ أَدْخَلَ عَلَیْهِ السُّرُورَ فَقُلْتُ جُعِلْتُ فِدَاکَ عَشْرُ حَسَنَاتٍ فَقَالَ إِی وَ اللَّهِ وَ أَلْفُ أَلْفِ حَسَنَةٍ</w:t>
      </w:r>
      <w:r>
        <w:rPr>
          <w:rFonts w:eastAsia="Amiri" w:cs="Amiri" w:ascii="Amiri" w:hAnsi="Amiri"/>
          <w:color w:val="111111"/>
          <w:sz w:val="28"/>
          <w:szCs w:val="28"/>
          <w:rtl w:val="true"/>
          <w:lang w:bidi="ar-SA"/>
        </w:rPr>
        <w:t>.</w:t>
      </w:r>
    </w:p>
    <w:p>
      <w:pPr>
        <w:pStyle w:val="Heading4"/>
        <w:numPr>
          <w:ilvl w:val="3"/>
          <w:numId w:val="1"/>
        </w:numPr>
        <w:rPr/>
      </w:pPr>
      <w:bookmarkStart w:id="1732" w:name="__RefHeading___Toc1208750_3830689328"/>
      <w:bookmarkStart w:id="1733" w:name="_Toc776"/>
      <w:bookmarkEnd w:id="1732"/>
      <w:r>
        <w:rPr/>
        <w:t>14</w:t>
      </w:r>
      <w:r>
        <w:rPr>
          <w:rtl w:val="true"/>
        </w:rPr>
        <w:t xml:space="preserve">- </w:t>
      </w:r>
      <w:r>
        <w:rPr>
          <w:rtl w:val="true"/>
        </w:rPr>
        <w:t>حدیث</w:t>
      </w:r>
      <w:bookmarkEnd w:id="1733"/>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زِیَادٍ عَنْ مُحَمَّدِ بْنِ أُورَمَةَ عَنْ عَلِیِّ بْنِ یَحْیَی عَنِ الْوَلِیدِ بْنِ الْعَلَاءِ عَنِ ابْنِ سِنَانٍ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أَدْخَلَ السُّرُورَ عَلَی مُؤْمِنٍ فَقَدْ أَدْخَلَهُ عَلَی رَسُولِ اللَّهِ صلی الله علیه و آله وَ مَنْ أَدْخَلَهُ عَلَی رَسُولِ اللَّهِ صلی الله علیه و آله فَقَدْ وَصَلَ ذَلِکَ إِلَی اللَّهِ وَ کَذَلِکَ مَنْ أَدْخَلَ عَلَیْهِ کَرْباً</w:t>
      </w:r>
      <w:r>
        <w:rPr>
          <w:rFonts w:eastAsia="Amiri" w:cs="Amiri" w:ascii="Amiri" w:hAnsi="Amiri"/>
          <w:color w:val="111111"/>
          <w:sz w:val="28"/>
          <w:szCs w:val="28"/>
          <w:rtl w:val="true"/>
          <w:lang w:bidi="ar-SA"/>
        </w:rPr>
        <w:t>.</w:t>
      </w:r>
    </w:p>
    <w:p>
      <w:pPr>
        <w:pStyle w:val="Heading4"/>
        <w:numPr>
          <w:ilvl w:val="3"/>
          <w:numId w:val="1"/>
        </w:numPr>
        <w:rPr/>
      </w:pPr>
      <w:bookmarkStart w:id="1734" w:name="__RefHeading___Toc1208752_3830689328"/>
      <w:bookmarkStart w:id="1735" w:name="_Toc777"/>
      <w:bookmarkEnd w:id="1734"/>
      <w:r>
        <w:rPr/>
        <w:t>15</w:t>
      </w:r>
      <w:r>
        <w:rPr>
          <w:rtl w:val="true"/>
        </w:rPr>
        <w:t xml:space="preserve">- </w:t>
      </w:r>
      <w:r>
        <w:rPr>
          <w:rtl w:val="true"/>
        </w:rPr>
        <w:t>حدیث</w:t>
      </w:r>
      <w:bookmarkEnd w:id="1735"/>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إِسْمَاعِیلَ بْنِ مَنْصُورٍ عَنِ الْمُفَضَّلِ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أَیُّمَا مُسْلِمٍ لَقِیَ مُسْلِماً فَسَرَّهُ سَرَّهُ اللَّهُ عَزَّ وَ جَلَّ</w:t>
      </w:r>
      <w:r>
        <w:rPr>
          <w:rFonts w:eastAsia="Amiri" w:cs="Amiri" w:ascii="Amiri" w:hAnsi="Amiri"/>
          <w:color w:val="111111"/>
          <w:sz w:val="28"/>
          <w:szCs w:val="28"/>
          <w:rtl w:val="true"/>
          <w:lang w:bidi="ar-SA"/>
        </w:rPr>
        <w:t>.</w:t>
      </w:r>
    </w:p>
    <w:p>
      <w:pPr>
        <w:pStyle w:val="Heading4"/>
        <w:numPr>
          <w:ilvl w:val="3"/>
          <w:numId w:val="1"/>
        </w:numPr>
        <w:rPr/>
      </w:pPr>
      <w:bookmarkStart w:id="1736" w:name="__RefHeading___Toc1208754_3830689328"/>
      <w:bookmarkStart w:id="1737" w:name="_Toc778"/>
      <w:bookmarkEnd w:id="1736"/>
      <w:r>
        <w:rPr/>
        <w:t>16</w:t>
      </w:r>
      <w:r>
        <w:rPr>
          <w:rtl w:val="true"/>
        </w:rPr>
        <w:t xml:space="preserve">- </w:t>
      </w:r>
      <w:r>
        <w:rPr>
          <w:rtl w:val="true"/>
        </w:rPr>
        <w:t>حدیث</w:t>
      </w:r>
      <w:bookmarkEnd w:id="1737"/>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هِشَامِ بْنِ الْحَکَمِ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أَحَبِّ الْأَعْمَالِ إِلَی اللَّهِ عَزَّ وَ جَلَّ إِدْخَالُ السُّرُورِ عَلَی الْمُؤْمِنِ إِشْبَاعُ جَوْعَتِهِ أَوْ تَنْفِیسُ کُرْبَتِهِ أَوْ قَضَاءُ دَیْنِهِ</w:t>
      </w:r>
      <w:r>
        <w:rPr>
          <w:rFonts w:eastAsia="Amiri" w:cs="Amiri" w:ascii="Amiri" w:hAnsi="Amiri"/>
          <w:color w:val="111111"/>
          <w:sz w:val="28"/>
          <w:szCs w:val="28"/>
          <w:rtl w:val="true"/>
          <w:lang w:bidi="ar-SA"/>
        </w:rPr>
        <w:t>.</w:t>
      </w:r>
    </w:p>
    <w:p>
      <w:pPr>
        <w:pStyle w:val="Heading3"/>
        <w:numPr>
          <w:ilvl w:val="2"/>
          <w:numId w:val="1"/>
        </w:numPr>
        <w:rPr/>
      </w:pPr>
      <w:bookmarkStart w:id="1738" w:name="__RefHeading___Toc1208756_3830689328"/>
      <w:bookmarkStart w:id="1739" w:name="_Toc779"/>
      <w:bookmarkEnd w:id="1738"/>
      <w:r>
        <w:rPr>
          <w:rtl w:val="true"/>
        </w:rPr>
        <w:t>بَابُ قَضَاءِ حَاجَةِ الْمُؤْمِنِ‌</w:t>
      </w:r>
      <w:bookmarkEnd w:id="1739"/>
    </w:p>
    <w:p>
      <w:pPr>
        <w:pStyle w:val="Heading4"/>
        <w:numPr>
          <w:ilvl w:val="3"/>
          <w:numId w:val="1"/>
        </w:numPr>
        <w:rPr/>
      </w:pPr>
      <w:bookmarkStart w:id="1740" w:name="__RefHeading___Toc1208758_3830689328"/>
      <w:bookmarkStart w:id="1741" w:name="_Toc780"/>
      <w:bookmarkEnd w:id="1740"/>
      <w:r>
        <w:rPr/>
        <w:t>1</w:t>
      </w:r>
      <w:r>
        <w:rPr>
          <w:rtl w:val="true"/>
        </w:rPr>
        <w:t xml:space="preserve">- </w:t>
      </w:r>
      <w:r>
        <w:rPr>
          <w:rtl w:val="true"/>
        </w:rPr>
        <w:t>حدیث</w:t>
      </w:r>
      <w:bookmarkEnd w:id="1741"/>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یَحْیَی عَنْ أَحْمَدَ بْنِ مُحَمَّدِ بْنِ عِیسَی عَنِ الْحَسَنِ بْنِ عَلِیٍّ عَنْ بَکَّارِ بْنِ کَرْدَمٍ </w:t>
      </w:r>
      <w:r>
        <w:rPr>
          <w:rStyle w:val="FootnoteAnchor"/>
          <w:rtl w:val="true"/>
        </w:rPr>
        <w:footnoteReference w:id="736"/>
      </w:r>
      <w:r>
        <w:rPr>
          <w:rFonts w:ascii="Amiri" w:hAnsi="Amiri" w:eastAsia="Amiri" w:cs="Amiri"/>
          <w:color w:val="111111"/>
          <w:sz w:val="28"/>
          <w:sz w:val="28"/>
          <w:szCs w:val="28"/>
          <w:rtl w:val="true"/>
          <w:lang w:bidi="ar-SA"/>
        </w:rPr>
        <w:t xml:space="preserve">عَنِ الْمُفَضَّلِ عَنْ أَبِی عَبْدِ اللَّهِ علیه السلام قَالَ قَالَ لِی یَا مُفَضَّلُ اسْمَعْ مَا أَقُولُ لَکَ وَ اعْلَمْ أَنَّهُ الْحَقُّ وَ افْعَلْهُ وَ أَخْبِرْ بِهِ عِلْیَةَ </w:t>
      </w:r>
      <w:r>
        <w:rPr>
          <w:rStyle w:val="FootnoteAnchor"/>
          <w:rtl w:val="true"/>
        </w:rPr>
        <w:footnoteReference w:id="737"/>
      </w:r>
      <w:r>
        <w:rPr>
          <w:rFonts w:ascii="Amiri" w:hAnsi="Amiri" w:eastAsia="Amiri" w:cs="Amiri"/>
          <w:color w:val="111111"/>
          <w:sz w:val="28"/>
          <w:sz w:val="28"/>
          <w:szCs w:val="28"/>
          <w:rtl w:val="true"/>
          <w:lang w:bidi="ar-SA"/>
        </w:rPr>
        <w:t xml:space="preserve">إِخْوَانِکَ قُلْتُ جُعِلْتُ فِدَاکَ وَ مَا عِلْیَةُ </w:t>
      </w:r>
      <w:r>
        <w:rPr>
          <w:rFonts w:eastAsia="Amiri" w:cs="Amiri" w:ascii="Amiri" w:hAnsi="Amiri"/>
          <w:color w:val="111111"/>
          <w:sz w:val="28"/>
          <w:szCs w:val="28"/>
          <w:rtl w:val="true"/>
          <w:lang w:bidi="ar-SA"/>
        </w:rPr>
        <w:t xml:space="preserve">. </w:t>
      </w:r>
      <w:bookmarkStart w:id="1742" w:name="pg13650_137285"/>
    </w:p>
    <w:p>
      <w:pPr>
        <w:pStyle w:val="BookText"/>
        <w:rPr/>
      </w:pPr>
      <w:bookmarkEnd w:id="1742"/>
      <w:r>
        <w:rPr>
          <w:rFonts w:ascii="Amiri" w:hAnsi="Amiri" w:eastAsia="Amiri" w:cs="Amiri"/>
          <w:color w:val="111111"/>
          <w:sz w:val="28"/>
          <w:sz w:val="28"/>
          <w:szCs w:val="28"/>
          <w:rtl w:val="true"/>
          <w:lang w:bidi="ar-SA"/>
        </w:rPr>
        <w:t>إِخْوَانِی قَالَ الرَّاغِبُونَ فِی قَضَاءِ حَوَائِجِ إِخْوَانِهِمْ قَالَ ثُمَّ قَالَ وَ مَنْ قَضَی لِأَخِیهِ الْمُؤْمِنِ حَاجَةً قَضَی اللَّهُ عَزَّ وَ جَلَّ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 الْقِیَامَةِ مِائَةَ أَلْفِ حَاجَةٍ مِنْ ذَلِکَ أَوَّلُهَا الْجَنَّةُ وَ مِنْ ذَلِکَ أَنْ یُدْخِلَ قَرَابَتَهُ وَ مَعَارِفَهُ وَ إِخْوَانَهُ الْجَنَّةَ بَعْدَ أَنْ لَا یَکُونُوا نُصَّاباً </w:t>
      </w:r>
      <w:r>
        <w:rPr>
          <w:rStyle w:val="FootnoteAnchor"/>
          <w:rtl w:val="true"/>
        </w:rPr>
        <w:footnoteReference w:id="738"/>
      </w:r>
      <w:r>
        <w:rPr>
          <w:rFonts w:ascii="Amiri" w:hAnsi="Amiri" w:eastAsia="Amiri" w:cs="Amiri"/>
          <w:color w:val="111111"/>
          <w:sz w:val="28"/>
          <w:sz w:val="28"/>
          <w:szCs w:val="28"/>
          <w:rtl w:val="true"/>
          <w:lang w:bidi="ar-SA"/>
        </w:rPr>
        <w:t>وَ کَانَ الْمُفَضَّلُ إِذَا سَأَلَ الْحَاجَةَ أَخاً مِنْ إِخْوَانِهِ قَالَ لَهُ أَ مَا تَشْتَهِی أَنْ تَکُونَ مِنْ عِلْیَةِ الْإِخْوَانِ</w:t>
      </w:r>
      <w:r>
        <w:rPr>
          <w:rFonts w:eastAsia="Amiri" w:cs="Amiri" w:ascii="Amiri" w:hAnsi="Amiri"/>
          <w:color w:val="111111"/>
          <w:sz w:val="28"/>
          <w:szCs w:val="28"/>
          <w:rtl w:val="true"/>
          <w:lang w:bidi="ar-SA"/>
        </w:rPr>
        <w:t>.</w:t>
      </w:r>
    </w:p>
    <w:p>
      <w:pPr>
        <w:pStyle w:val="Heading4"/>
        <w:numPr>
          <w:ilvl w:val="3"/>
          <w:numId w:val="1"/>
        </w:numPr>
        <w:rPr/>
      </w:pPr>
      <w:bookmarkStart w:id="1743" w:name="__RefHeading___Toc1208760_3830689328"/>
      <w:bookmarkStart w:id="1744" w:name="_Toc781"/>
      <w:bookmarkEnd w:id="1743"/>
      <w:r>
        <w:rPr/>
        <w:t>2</w:t>
      </w:r>
      <w:r>
        <w:rPr>
          <w:rtl w:val="true"/>
        </w:rPr>
        <w:t xml:space="preserve">- </w:t>
      </w:r>
      <w:r>
        <w:rPr>
          <w:rtl w:val="true"/>
        </w:rPr>
        <w:t>حدیث</w:t>
      </w:r>
      <w:bookmarkEnd w:id="1744"/>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مُحَمَّدِ بْنِ زِیَادٍ قَالَ حَدَّثَنِی خَالِدُ بْنُ یَزِیدَ عَنِ الْمُفَضَّلِ بْنِ عُمَرَ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عَزَّ وَ جَلَّ خَلَقَ خَلْقاً مِنْ خَلْقِهِ انْتَجَبَهُمْ لِقَضَاءِ حَوَائِجِ فُقَرَاءِ شِیعَتِنَا لِیُثِیبَهُمْ عَلَی ذَلِکَ الْجَنَّةَ فَإِنِ اسْتَطَعْتَ أَنْ تَکُونَ مِنْهُمْ فَکُنْ ثُمَّ قَالَ لَنَا وَ اللَّهِ رَبٌّ نَعْبُدُهُ لَا نُشْرِکُ بِهِ شَیْئاً </w:t>
      </w:r>
      <w:r>
        <w:rPr>
          <w:rStyle w:val="FootnoteAnchor"/>
          <w:rtl w:val="true"/>
        </w:rPr>
        <w:footnoteReference w:id="73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745" w:name="__RefHeading___Toc1208762_3830689328"/>
      <w:bookmarkStart w:id="1746" w:name="_Toc782"/>
      <w:bookmarkEnd w:id="1745"/>
      <w:r>
        <w:rPr/>
        <w:t>3</w:t>
      </w:r>
      <w:r>
        <w:rPr>
          <w:rtl w:val="true"/>
        </w:rPr>
        <w:t xml:space="preserve">- </w:t>
      </w:r>
      <w:r>
        <w:rPr>
          <w:rtl w:val="true"/>
        </w:rPr>
        <w:t>حدیث</w:t>
      </w:r>
      <w:bookmarkEnd w:id="1746"/>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عَنْ مُحَمَّدِ بْنِ زِیَادٍ عَنِ الْحَکَمِ بْنِ أَیْمَنَ عَنْ صَدَقَةَ الْأَحْدَبِ </w:t>
      </w:r>
      <w:r>
        <w:rPr>
          <w:rStyle w:val="FootnoteAnchor"/>
          <w:rtl w:val="true"/>
        </w:rPr>
        <w:footnoteReference w:id="740"/>
      </w:r>
      <w:r>
        <w:rPr>
          <w:rFonts w:ascii="Amiri" w:hAnsi="Amiri" w:eastAsia="Amiri" w:cs="Amiri"/>
          <w:color w:val="111111"/>
          <w:sz w:val="28"/>
          <w:sz w:val="28"/>
          <w:szCs w:val="28"/>
          <w:rtl w:val="true"/>
          <w:lang w:bidi="ar-SA"/>
        </w:rPr>
        <w:t>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قَضَاءُ حَاجَةِ الْمُؤْمِنِ خَیْرٌ مِنْ عِتْقِ أَلْفِ رَقَبَةٍ وَ خَیْرٌ مِنْ حُمْلَانِ </w:t>
      </w:r>
      <w:r>
        <w:rPr>
          <w:rStyle w:val="FootnoteAnchor"/>
          <w:rtl w:val="true"/>
        </w:rPr>
        <w:footnoteReference w:id="741"/>
      </w:r>
      <w:r>
        <w:rPr>
          <w:rFonts w:ascii="Amiri" w:hAnsi="Amiri" w:eastAsia="Amiri" w:cs="Amiri"/>
          <w:color w:val="111111"/>
          <w:sz w:val="28"/>
          <w:sz w:val="28"/>
          <w:szCs w:val="28"/>
          <w:rtl w:val="true"/>
          <w:lang w:bidi="ar-SA"/>
        </w:rPr>
        <w:t>أَلْفِ فَرَسٍ فِی سَبِیلِ اللَّهِ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عَلِیُّ بْنُ إِبْرَاهِیمَ عَنْ أَبِیهِ عَنْ مُحَمَّدِ بْنِ زِیَادٍ مِثْلَ الْحَدِیثَیْنِ</w:t>
      </w:r>
      <w:r>
        <w:rPr>
          <w:rFonts w:eastAsia="Amiri" w:cs="Amiri" w:ascii="Amiri" w:hAnsi="Amiri"/>
          <w:color w:val="111111"/>
          <w:sz w:val="28"/>
          <w:szCs w:val="28"/>
          <w:rtl w:val="true"/>
          <w:lang w:bidi="ar-SA"/>
        </w:rPr>
        <w:t>.</w:t>
      </w:r>
    </w:p>
    <w:p>
      <w:pPr>
        <w:pStyle w:val="Heading4"/>
        <w:numPr>
          <w:ilvl w:val="3"/>
          <w:numId w:val="1"/>
        </w:numPr>
        <w:rPr/>
      </w:pPr>
      <w:bookmarkStart w:id="1747" w:name="__RefHeading___Toc1208764_3830689328"/>
      <w:bookmarkStart w:id="1748" w:name="_Toc783"/>
      <w:bookmarkEnd w:id="1747"/>
      <w:r>
        <w:rPr/>
        <w:t>4</w:t>
      </w:r>
      <w:r>
        <w:rPr>
          <w:rtl w:val="true"/>
        </w:rPr>
        <w:t xml:space="preserve">- </w:t>
      </w:r>
      <w:r>
        <w:rPr>
          <w:rtl w:val="true"/>
        </w:rPr>
        <w:t>حدیث</w:t>
      </w:r>
      <w:bookmarkEnd w:id="1748"/>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عَنْ أَبِیهِ عَنْ مُحَمَّدِ بْنِ زِیَادٍ عَنْ صَنْدَلٍ عَنْ أَبِی الصَّبَّاحِ الْکِنَانِیِّ قَالَ قَالَ أَبُو عَبْدِ اللَّهِ ع</w:t>
      </w:r>
    </w:p>
    <w:p>
      <w:pPr>
        <w:pStyle w:val="BookText"/>
        <w:rPr/>
      </w:pPr>
      <w:r>
        <w:rPr>
          <w:rFonts w:ascii="Amiri" w:hAnsi="Amiri" w:eastAsia="Amiri" w:cs="Amiri"/>
          <w:color w:val="111111"/>
          <w:sz w:val="28"/>
          <w:sz w:val="28"/>
          <w:szCs w:val="28"/>
          <w:rtl w:val="true"/>
          <w:lang w:bidi="ar-SA"/>
        </w:rPr>
        <w:t>لَقَضَاءُ حَاجَةِ امْرِئٍ مُؤْمِنٍ أَحَبُّ إِلَی اللَّهِ مِنْ عِشْرِینَ حَجَّةً کُلُّ حَجَّةٍ یُنْفِقُ فِیهَا صَاحِبُهَا مِائَةَ أَلْفٍ</w:t>
      </w:r>
      <w:r>
        <w:rPr>
          <w:rFonts w:eastAsia="Amiri" w:cs="Amiri" w:ascii="Amiri" w:hAnsi="Amiri"/>
          <w:color w:val="111111"/>
          <w:sz w:val="28"/>
          <w:szCs w:val="28"/>
          <w:rtl w:val="true"/>
          <w:lang w:bidi="ar-SA"/>
        </w:rPr>
        <w:t>.</w:t>
      </w:r>
    </w:p>
    <w:p>
      <w:pPr>
        <w:pStyle w:val="Heading4"/>
        <w:numPr>
          <w:ilvl w:val="3"/>
          <w:numId w:val="1"/>
        </w:numPr>
        <w:rPr/>
      </w:pPr>
      <w:bookmarkStart w:id="1749" w:name="__RefHeading___Toc1208766_3830689328"/>
      <w:bookmarkStart w:id="1750" w:name="_Toc784"/>
      <w:bookmarkEnd w:id="1749"/>
      <w:r>
        <w:rPr/>
        <w:t>5</w:t>
      </w:r>
      <w:r>
        <w:rPr>
          <w:rtl w:val="true"/>
        </w:rPr>
        <w:t xml:space="preserve">- </w:t>
      </w:r>
      <w:r>
        <w:rPr>
          <w:rtl w:val="true"/>
        </w:rPr>
        <w:t>حدیث</w:t>
      </w:r>
      <w:bookmarkEnd w:id="1750"/>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بْنِ خَالِدٍ عَنْ أَبِیهِ عَنْ هَارُونَ بْنِ الْجَهْمِ عَنْ إِسْمَاعِیلَ بْنِ عَمَّارٍ الصَّیْرَفِیِّ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 السلام جُعِلْتُ فِدَاکَ الْمُؤْمِنُ رَحْمَةٌ عَلَی الْمُؤْمِنِ قَالَ نَعَمْ قُلْتُ وَ کَیْفَ ذَاکَ قَالَ أَیُّمَا مُؤْمِنٍ أَتَی أَخَاهُ فِی حَاجَةٍ فَإِنَّمَا ذَلِکَ رَحْمَةٌ مِنَ اللَّهِ سَاقَهَا إِلَیْهِ وَ سَبَّبَهَا لَهُ فَإِنْ قَضَی حَاجَتَهُ کَانَ قَدْ قَبِلَ الرَّحْمَةَ بِقَبُولِهَا وَ إِنْ رَدَّهُ عَنْ حَاجَتِهِ وَ هُوَ یَقْدِرُ عَلَی قَضَائِهَا فَإِنَّمَا رَدَّ عَنْ نَفْسِهِ رَحْمَةً مِنَ اللَّهِ جَلَّ وَ عَزَّ</w:t>
      </w:r>
      <w:r>
        <w:rPr>
          <w:rFonts w:eastAsia="Amiri" w:cs="Amiri" w:ascii="Amiri" w:hAnsi="Amiri"/>
          <w:color w:val="111111"/>
          <w:sz w:val="28"/>
          <w:szCs w:val="28"/>
          <w:rtl w:val="true"/>
          <w:lang w:bidi="ar-SA"/>
        </w:rPr>
        <w:t xml:space="preserve">- . </w:t>
      </w:r>
      <w:bookmarkStart w:id="1751" w:name="pg13650_137286"/>
    </w:p>
    <w:p>
      <w:pPr>
        <w:pStyle w:val="BookText"/>
        <w:rPr/>
      </w:pPr>
      <w:bookmarkEnd w:id="1751"/>
      <w:r>
        <w:rPr>
          <w:rFonts w:ascii="Amiri" w:hAnsi="Amiri" w:eastAsia="Amiri" w:cs="Amiri"/>
          <w:color w:val="111111"/>
          <w:sz w:val="28"/>
          <w:sz w:val="28"/>
          <w:szCs w:val="28"/>
          <w:rtl w:val="true"/>
          <w:lang w:bidi="ar-SA"/>
        </w:rPr>
        <w:t xml:space="preserve">سَاقَهَا إِلَیْهِ وَ سَبَّبَهَا لَهُ وَ ذَخَرَ اللَّهُ عَزَّ وَ جَلَّ تِلْکَ الرَّحْمَةَ إِلَی یَوْمِ الْقِیَامَةِ حَتَّی یَکُونَ الْمَرْدُودُ عَنْ حَاجَتِهِ هُوَ الْحَاکِمَ فِیهَا إِنْ شَاءَ صَرَفَهَا إِلَی نَفْسِهِ وَ إِنْ شَاءَ صَرَفَهَا إِلَی غَیْرِهِ یَا إِسْمَاعِیلُ فَإِذَا کَانَ یَوْمُ الْقِیَامَةِ وَ هُوَ الْحَاکِمُ فِی رَحْمَةٍ مِنَ اللَّهِ قَدْ شُرِعَتْ لَهُ فَإِلَی مَنْ تَرَی یَصْرِفُهَا قُلْتُ لَا أَظُنُّ یَصْرِفُهَا عَنْ نَفْسِهِ قَالَ لَا تَظُنَّ وَ لَکِنِ اسْتَیْقِنْ فَإِنَّهُ لَنْ یَرُدَّهَا عَنْ نَفْسِهِ یَا إِسْمَاعِیلُ مَنْ أَتَاهُ أَخُوهُ فِی حَاجَةٍ یَقْدِرُ عَلَی قَضَائِهَا فَلَمْ یَقْضِهَا لَهُ سَلَّطَ اللَّهُ عَلَیْهِ شُجَاعاً </w:t>
      </w:r>
      <w:r>
        <w:rPr>
          <w:rStyle w:val="FootnoteAnchor"/>
          <w:rtl w:val="true"/>
        </w:rPr>
        <w:footnoteReference w:id="742"/>
      </w:r>
      <w:r>
        <w:rPr>
          <w:rFonts w:ascii="Amiri" w:hAnsi="Amiri" w:eastAsia="Amiri" w:cs="Amiri"/>
          <w:color w:val="111111"/>
          <w:sz w:val="28"/>
          <w:sz w:val="28"/>
          <w:szCs w:val="28"/>
          <w:rtl w:val="true"/>
          <w:lang w:bidi="ar-SA"/>
        </w:rPr>
        <w:t>یَنْهَشُ إِبْهَامَهُ فِی قَبْرِهِ إِلَی یَوْمِ الْقِیَامَةِ مَغْفُوراً لَهُ أَوْ مُعَذَّباً</w:t>
      </w:r>
      <w:r>
        <w:rPr>
          <w:rFonts w:eastAsia="Amiri" w:cs="Amiri" w:ascii="Amiri" w:hAnsi="Amiri"/>
          <w:color w:val="111111"/>
          <w:sz w:val="28"/>
          <w:szCs w:val="28"/>
          <w:rtl w:val="true"/>
          <w:lang w:bidi="ar-SA"/>
        </w:rPr>
        <w:t>.</w:t>
      </w:r>
    </w:p>
    <w:p>
      <w:pPr>
        <w:pStyle w:val="Heading4"/>
        <w:numPr>
          <w:ilvl w:val="3"/>
          <w:numId w:val="1"/>
        </w:numPr>
        <w:rPr/>
      </w:pPr>
      <w:bookmarkStart w:id="1752" w:name="__RefHeading___Toc1208768_3830689328"/>
      <w:bookmarkStart w:id="1753" w:name="_Toc785"/>
      <w:bookmarkEnd w:id="1752"/>
      <w:r>
        <w:rPr/>
        <w:t>6</w:t>
      </w:r>
      <w:r>
        <w:rPr>
          <w:rtl w:val="true"/>
        </w:rPr>
        <w:t xml:space="preserve">- </w:t>
      </w:r>
      <w:r>
        <w:rPr>
          <w:rtl w:val="true"/>
        </w:rPr>
        <w:t>حدیث</w:t>
      </w:r>
      <w:bookmarkEnd w:id="1753"/>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الْحَکَمِ بْنِ أَیْمَنَ عَنْ أَبَانِ بْنِ تَغْلِبَ قَالَ سَمِعْتُ أَبَا عَبْدِ اللَّهِ علیه السلام یَقُولُ مَنْ طَافَ بِالْبَیْتِ أُسْبُوعاً کَتَبَ اللَّهُ عَزَّ وَ جَلَّ لَهُ سِتَّةَ آلَافِ حَسَنَةٍ وَ مَحَا عَنْهُ سِتَّةَ آلَافِ سَیِّئَةٍ وَ رَفَعَ لَهُ سِتَّةَ آلَافِ دَرَجَةٍ قَالَ وَ زَادَ فِیهِ إِسْحَاقُ بْنُ عَمَّارٍ وَ قَضَی لَهُ سِتَّةَ آلَافِ حَاجَةٍ قَالَ ثُمَّ قَالَ وَ قَضَاءُ حَاجَةِ الْمُؤْمِنِ أَفْضَلُ مِنْ طَوَافٍ وَ طَوَافٍ حَتَّی عَدَّ عَشْراً</w:t>
      </w:r>
      <w:r>
        <w:rPr>
          <w:rFonts w:eastAsia="Amiri" w:cs="Amiri" w:ascii="Amiri" w:hAnsi="Amiri"/>
          <w:color w:val="111111"/>
          <w:sz w:val="28"/>
          <w:szCs w:val="28"/>
          <w:rtl w:val="true"/>
          <w:lang w:bidi="ar-SA"/>
        </w:rPr>
        <w:t>.</w:t>
      </w:r>
    </w:p>
    <w:p>
      <w:pPr>
        <w:pStyle w:val="Heading4"/>
        <w:numPr>
          <w:ilvl w:val="3"/>
          <w:numId w:val="1"/>
        </w:numPr>
        <w:rPr/>
      </w:pPr>
      <w:bookmarkStart w:id="1754" w:name="__RefHeading___Toc1208770_3830689328"/>
      <w:bookmarkStart w:id="1755" w:name="_Toc786"/>
      <w:bookmarkEnd w:id="1754"/>
      <w:r>
        <w:rPr/>
        <w:t>7</w:t>
      </w:r>
      <w:r>
        <w:rPr>
          <w:rtl w:val="true"/>
        </w:rPr>
        <w:t xml:space="preserve">- </w:t>
      </w:r>
      <w:r>
        <w:rPr>
          <w:rtl w:val="true"/>
        </w:rPr>
        <w:t>حدیث</w:t>
      </w:r>
      <w:bookmarkEnd w:id="1755"/>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الْحُسَیْنُ بْنُ مُحَمَّدٍ عَنْ أَحْمَدَ بْنِ مُحَمَّدِ بْنِ إِسْحَاقَ عَنْ بَکْرِ بْنِ مُحَمَّدٍ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قَضَی مُسْلِمٌ لِمُسْلِمٍ حَاجَةً إِلَّا نَادَاهُ اللَّهُ تَبَارَکَ وَ تَعَالَی عَلَیَّ ثَوَابُکَ وَ لَا أَرْضَی لَکَ بِدُونِ الْجَنَّةِ</w:t>
      </w:r>
      <w:r>
        <w:rPr>
          <w:rFonts w:eastAsia="Amiri" w:cs="Amiri" w:ascii="Amiri" w:hAnsi="Amiri"/>
          <w:color w:val="111111"/>
          <w:sz w:val="28"/>
          <w:szCs w:val="28"/>
          <w:rtl w:val="true"/>
          <w:lang w:bidi="ar-SA"/>
        </w:rPr>
        <w:t>.</w:t>
      </w:r>
    </w:p>
    <w:p>
      <w:pPr>
        <w:pStyle w:val="Heading4"/>
        <w:numPr>
          <w:ilvl w:val="3"/>
          <w:numId w:val="1"/>
        </w:numPr>
        <w:rPr/>
      </w:pPr>
      <w:bookmarkStart w:id="1756" w:name="__RefHeading___Toc1208772_3830689328"/>
      <w:bookmarkStart w:id="1757" w:name="_Toc787"/>
      <w:bookmarkEnd w:id="1756"/>
      <w:r>
        <w:rPr/>
        <w:t>8</w:t>
      </w:r>
      <w:r>
        <w:rPr>
          <w:rtl w:val="true"/>
        </w:rPr>
        <w:t xml:space="preserve">- </w:t>
      </w:r>
      <w:r>
        <w:rPr>
          <w:rtl w:val="true"/>
        </w:rPr>
        <w:t>حدیث</w:t>
      </w:r>
      <w:bookmarkEnd w:id="1757"/>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سَعْدَانَ بْنِ مُسْلِمٍ عَنْ إِسْحَاقَ بْنِ عَمَّارٍ عَنْ أَبِی عَبْدِ اللَّهِ علیه السلام قَالَ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طَافَ بِهَذَا الْبَیْتِ طَوَافاً وَاحِداً کَتَبَ اللَّهُ عَزَّ وَ جَلَّ لَهُ سِتَّةَ آلَافِ حَسَنَةٍ وَ مَحَا عَنْهُ سِتَّةَ آلَافِ سَیِّئَةٍ وَ رَفَعَ اللَّهُ لَهُ سِتَّةَ آلَافِ دَرَجَةٍ حَتَّی إِذَا کَانَ عِنْدَ الْمُلْتَزَمِ </w:t>
      </w:r>
      <w:r>
        <w:rPr>
          <w:rStyle w:val="FootnoteAnchor"/>
          <w:rtl w:val="true"/>
        </w:rPr>
        <w:footnoteReference w:id="743"/>
      </w:r>
      <w:r>
        <w:rPr>
          <w:rFonts w:ascii="Amiri" w:hAnsi="Amiri" w:eastAsia="Amiri" w:cs="Amiri"/>
          <w:color w:val="111111"/>
          <w:sz w:val="28"/>
          <w:sz w:val="28"/>
          <w:szCs w:val="28"/>
          <w:rtl w:val="true"/>
          <w:lang w:bidi="ar-SA"/>
        </w:rPr>
        <w:t>فَتَحَ اللَّهُ لَهُ سَبْعَةَ أَبْوَابٍ مِنْ أَبْوَابِ الْجَنَّةِ قُلْتُ لَهُ جُعِلْتُ فِدَاکَ هَذَا الْفَضْلُ کُلُّهُ فِی الطَّوَافِ قَالَ نَعَمْ وَ أُخْبِرُکَ بِأَفْضَلَ مِنْ ذَلِکَ قَضَاءُ حَاجَةِ الْمُسْلِمِ أَفْضَلُ مِنْ طَوَافٍ وَ طَوَافٍ وَ طَوَافٍ حَتَّی بَلَغَ عَشْراً</w:t>
      </w:r>
      <w:r>
        <w:rPr>
          <w:rFonts w:eastAsia="Amiri" w:cs="Amiri" w:ascii="Amiri" w:hAnsi="Amiri"/>
          <w:color w:val="111111"/>
          <w:sz w:val="28"/>
          <w:szCs w:val="28"/>
          <w:rtl w:val="true"/>
          <w:lang w:bidi="ar-SA"/>
        </w:rPr>
        <w:t>.</w:t>
      </w:r>
    </w:p>
    <w:p>
      <w:pPr>
        <w:pStyle w:val="Heading4"/>
        <w:numPr>
          <w:ilvl w:val="3"/>
          <w:numId w:val="1"/>
        </w:numPr>
        <w:rPr/>
      </w:pPr>
      <w:bookmarkStart w:id="1758" w:name="__RefHeading___Toc1208774_3830689328"/>
      <w:bookmarkStart w:id="1759" w:name="_Toc788"/>
      <w:bookmarkEnd w:id="1758"/>
      <w:r>
        <w:rPr/>
        <w:t>9</w:t>
      </w:r>
      <w:r>
        <w:rPr>
          <w:rtl w:val="true"/>
        </w:rPr>
        <w:t xml:space="preserve">- </w:t>
      </w:r>
      <w:r>
        <w:rPr>
          <w:rtl w:val="true"/>
        </w:rPr>
        <w:t>حدیث</w:t>
      </w:r>
      <w:bookmarkEnd w:id="1759"/>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بْنِ عِیسَی عَنِ ابْنِ مَحْبُوبٍ عَنْ إِبْرَاهِیمَ الْخَارِقِیِّ قَالَ سَمِعْتُ أَبَا عَبْدِ اللَّهِ علیه السلام یَقُولُ مَنْ مَشَی فِی حَاجَةِ أَخِیهِ الْمُؤْمِنِ یَطْلُبُ بِذَلِکَ مَا</w:t>
      </w:r>
      <w:r>
        <w:rPr>
          <w:rFonts w:eastAsia="Amiri" w:cs="Amiri" w:ascii="Amiri" w:hAnsi="Amiri"/>
          <w:color w:val="111111"/>
          <w:sz w:val="28"/>
          <w:szCs w:val="28"/>
          <w:rtl w:val="true"/>
          <w:lang w:bidi="ar-SA"/>
        </w:rPr>
        <w:t xml:space="preserve">. </w:t>
      </w:r>
      <w:bookmarkStart w:id="1760" w:name="pg13650_137287"/>
    </w:p>
    <w:p>
      <w:pPr>
        <w:pStyle w:val="BookText"/>
        <w:rPr/>
      </w:pPr>
      <w:bookmarkEnd w:id="1760"/>
      <w:r>
        <w:rPr>
          <w:rFonts w:ascii="Amiri" w:hAnsi="Amiri" w:eastAsia="Amiri" w:cs="Amiri"/>
          <w:color w:val="111111"/>
          <w:sz w:val="28"/>
          <w:sz w:val="28"/>
          <w:szCs w:val="28"/>
          <w:rtl w:val="true"/>
          <w:lang w:bidi="ar-SA"/>
        </w:rPr>
        <w:t xml:space="preserve">عِنْدَ اللَّهِ حَتَّی تُقْضَی لَهُ </w:t>
      </w:r>
      <w:r>
        <w:rPr>
          <w:rStyle w:val="FootnoteAnchor"/>
          <w:rtl w:val="true"/>
        </w:rPr>
        <w:footnoteReference w:id="744"/>
      </w:r>
      <w:r>
        <w:rPr>
          <w:rFonts w:ascii="Amiri" w:hAnsi="Amiri" w:eastAsia="Amiri" w:cs="Amiri"/>
          <w:color w:val="111111"/>
          <w:sz w:val="28"/>
          <w:sz w:val="28"/>
          <w:szCs w:val="28"/>
          <w:rtl w:val="true"/>
          <w:lang w:bidi="ar-SA"/>
        </w:rPr>
        <w:t xml:space="preserve">کَتَبَ اللَّهُ عَزَّ وَ جَلَّ لَهُ بِذَلِکَ مِثْلَ أَجْرِ حَجَّةٍ وَ عُمْرَةٍ مَبْرُورَتَیْنِ </w:t>
      </w:r>
      <w:r>
        <w:rPr>
          <w:rStyle w:val="FootnoteAnchor"/>
          <w:rtl w:val="true"/>
        </w:rPr>
        <w:footnoteReference w:id="745"/>
      </w:r>
      <w:r>
        <w:rPr>
          <w:rFonts w:ascii="Amiri" w:hAnsi="Amiri" w:eastAsia="Amiri" w:cs="Amiri"/>
          <w:color w:val="111111"/>
          <w:sz w:val="28"/>
          <w:sz w:val="28"/>
          <w:szCs w:val="28"/>
          <w:rtl w:val="true"/>
          <w:lang w:bidi="ar-SA"/>
        </w:rPr>
        <w:t>وَ صَوْمِ شَهْرَیْنِ مِنْ أَشْهُرِ الْحُرُمِ وَ اعْتِکَافِهِمَا فِی الْمَسْجِدِ الْحَرَامِ وَ مَنْ مَشَی فِیهَا بِنِیَّةٍ وَ لَمْ تُقْضَ کَتَبَ اللَّهُ لَهُ بِذَلِکَ مِثْلَ حَجَّةٍ مَبْرُورَةٍ فَارْغَبُوا فِی الْخَیْرِ</w:t>
      </w:r>
      <w:r>
        <w:rPr>
          <w:rFonts w:eastAsia="Amiri" w:cs="Amiri" w:ascii="Amiri" w:hAnsi="Amiri"/>
          <w:color w:val="111111"/>
          <w:sz w:val="28"/>
          <w:szCs w:val="28"/>
          <w:rtl w:val="true"/>
          <w:lang w:bidi="ar-SA"/>
        </w:rPr>
        <w:t>.</w:t>
      </w:r>
    </w:p>
    <w:p>
      <w:pPr>
        <w:pStyle w:val="Heading4"/>
        <w:numPr>
          <w:ilvl w:val="3"/>
          <w:numId w:val="1"/>
        </w:numPr>
        <w:rPr/>
      </w:pPr>
      <w:bookmarkStart w:id="1761" w:name="__RefHeading___Toc1208776_3830689328"/>
      <w:bookmarkStart w:id="1762" w:name="_Toc789"/>
      <w:bookmarkEnd w:id="1761"/>
      <w:r>
        <w:rPr/>
        <w:t>10</w:t>
      </w:r>
      <w:r>
        <w:rPr>
          <w:rtl w:val="true"/>
        </w:rPr>
        <w:t xml:space="preserve">- </w:t>
      </w:r>
      <w:r>
        <w:rPr>
          <w:rtl w:val="true"/>
        </w:rPr>
        <w:t>حدیث</w:t>
      </w:r>
      <w:bookmarkEnd w:id="1762"/>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سَهْلِ بْنِ زِیَادٍ عَنْ مُحَمَّدِ بْنِ أُورَمَةَ عَنِ الْحَسَنِ بْنِ عَلِیِّ بْنِ أَبِی حَمْزَةَ عَنْ أَبِیهِ عَنْ أَبِی بَصِیرٍ قَالَ قَالَ أَبُو عَبْدِ اللَّهِ ع تَنَافَسُوا فِی الْمَعْرُوفِ </w:t>
      </w:r>
      <w:r>
        <w:rPr>
          <w:rStyle w:val="FootnoteAnchor"/>
          <w:rtl w:val="true"/>
        </w:rPr>
        <w:footnoteReference w:id="746"/>
      </w:r>
      <w:r>
        <w:rPr>
          <w:rFonts w:ascii="Amiri" w:hAnsi="Amiri" w:eastAsia="Amiri" w:cs="Amiri"/>
          <w:color w:val="111111"/>
          <w:sz w:val="28"/>
          <w:sz w:val="28"/>
          <w:szCs w:val="28"/>
          <w:rtl w:val="true"/>
          <w:lang w:bidi="ar-SA"/>
        </w:rPr>
        <w:t>لِإِخْوَانِکُمْ وَ کُونُوا مِنْ أَهْلِهِ فَإِنَّ لِلْجَنَّةِ بَاباً یُقَالُ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الْمَعْرُوفُ لَا یَدْخُلُهُ إِلَّا مَنِ اصْطَنَعَ الْمَعْرُوفَ فِی الْحَیَاةِ الدُّنْیَا فَإِنَّ الْعَبْدَ لَیَمْشِی فِی حَاجَةِ أَخِیهِ الْمُؤْمِنِ فَیُوَکِّلُ اللَّهُ عَزَّ وَ جَلَّ بِهِ مَلَکَیْنِ وَاحِداً عَنْ یَمِینِهِ وَ آخَرَ عَنْ شِمَالِهِ یَسْتَغْفِرَانِ لَهُ رَبَّهُ وَ یَدْعُوَانِ بِقَضَاءِ حَاجَتِهِ ثُمَّ قَالَ وَ اللَّهِ لَرَسُولُ اللَّهِ صلی الله علیه و آله أَسَرُّ بِقَضَاءِ حَاجَةِ الْمُؤْمِنِ إِذَا وَصَلَتْ إِلَیْهِ مِنْ صَاحِبِ الْحَاجَةِ</w:t>
      </w:r>
      <w:r>
        <w:rPr>
          <w:rFonts w:eastAsia="Amiri" w:cs="Amiri" w:ascii="Amiri" w:hAnsi="Amiri"/>
          <w:color w:val="111111"/>
          <w:sz w:val="28"/>
          <w:szCs w:val="28"/>
          <w:rtl w:val="true"/>
          <w:lang w:bidi="ar-SA"/>
        </w:rPr>
        <w:t>.</w:t>
      </w:r>
    </w:p>
    <w:p>
      <w:pPr>
        <w:pStyle w:val="Heading4"/>
        <w:numPr>
          <w:ilvl w:val="3"/>
          <w:numId w:val="1"/>
        </w:numPr>
        <w:rPr/>
      </w:pPr>
      <w:bookmarkStart w:id="1763" w:name="__RefHeading___Toc1208778_3830689328"/>
      <w:bookmarkStart w:id="1764" w:name="_Toc790"/>
      <w:bookmarkEnd w:id="1763"/>
      <w:r>
        <w:rPr/>
        <w:t>11</w:t>
      </w:r>
      <w:r>
        <w:rPr>
          <w:rtl w:val="true"/>
        </w:rPr>
        <w:t xml:space="preserve">- </w:t>
      </w:r>
      <w:r>
        <w:rPr>
          <w:rtl w:val="true"/>
        </w:rPr>
        <w:t>حدیث</w:t>
      </w:r>
      <w:bookmarkEnd w:id="1764"/>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بْنِ خَالِدٍ عَنْ أَبِیهِ عَنْ خَلَفِ بْنِ حَمَّادٍ عَنْ بَعْضِ أَصْحَابِهِ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لَأَنْ أَحُجَّ حَجَّةً أَحَبُّ إِلَیَّ مِنْ أَنْ أُعْتِقَ رَقَبَةً وَ رَقَبَةً وَ رَقَبَةً وَ مِثْلَهَا وَ مِثْلَهَا حَتَّی بَلَغَ عَشْراً وَ مِثْلَهَا وَ مِثْلَهَا </w:t>
      </w:r>
      <w:r>
        <w:rPr>
          <w:rStyle w:val="FootnoteAnchor"/>
          <w:rtl w:val="true"/>
        </w:rPr>
        <w:footnoteReference w:id="74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بلغ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الموضعین کلام الراوی ای قال مثلها سبع مرّات فی الموضعین فصار المجموع سبعین و یحتمل کونه کلام الإمام علیه السلام و یکون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بمعنی یبلغ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حَتَّی بَلَغَ السَّبْعِینَ وَ لَأَنْ أَعُولَ أَهْلَ بَیْتٍ مِنَ الْمُسْلِمِینَ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أَسُدَّ جَوْعَتَهُمْ وَ أَکْسُوَ عَوْرَتَهُمْ فَأَکُفَّ وُجُوهَهُمْ عَنِ النَّاسِ أَحَبُّ إِلَیَّ مِنْ أَنْ أَحُجَّ حَجَّةً وَ حَجَّةً وَ حَجَّةً وَ مِثْلَهَا وَ مِثْلَهَا حَتَّی بَلَغَ عَشْراً وَ مِثْلَهَا وَ مِثْلَهَا حَتَّی بَلَغَ السَّبْعِینَ</w:t>
      </w:r>
      <w:r>
        <w:rPr>
          <w:rFonts w:eastAsia="Amiri" w:cs="Amiri" w:ascii="Amiri" w:hAnsi="Amiri"/>
          <w:color w:val="111111"/>
          <w:sz w:val="28"/>
          <w:szCs w:val="28"/>
          <w:rtl w:val="true"/>
          <w:lang w:bidi="ar-SA"/>
        </w:rPr>
        <w:t>.</w:t>
      </w:r>
    </w:p>
    <w:p>
      <w:pPr>
        <w:pStyle w:val="Heading4"/>
        <w:numPr>
          <w:ilvl w:val="3"/>
          <w:numId w:val="1"/>
        </w:numPr>
        <w:rPr/>
      </w:pPr>
      <w:bookmarkStart w:id="1765" w:name="__RefHeading___Toc1208780_3830689328"/>
      <w:bookmarkStart w:id="1766" w:name="_Toc791"/>
      <w:bookmarkEnd w:id="1765"/>
      <w:r>
        <w:rPr/>
        <w:t>12</w:t>
      </w:r>
      <w:r>
        <w:rPr>
          <w:rtl w:val="true"/>
        </w:rPr>
        <w:t xml:space="preserve">- </w:t>
      </w:r>
      <w:r>
        <w:rPr>
          <w:rtl w:val="true"/>
        </w:rPr>
        <w:t>حدیث</w:t>
      </w:r>
      <w:bookmarkEnd w:id="1766"/>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أَبِی عَلِیٍّ صَاحِبِ الشَّعِیرِ عَنْ مُحَمَّدِ بْنِ قَیْسٍ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أَوْحَی اللَّهُ عَزَّ وَ جَلَّ إِلَی مُوسَی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bookmarkStart w:id="1767" w:name="pg13650_137288"/>
    </w:p>
    <w:p>
      <w:pPr>
        <w:pStyle w:val="BookText"/>
        <w:rPr/>
      </w:pPr>
      <w:bookmarkEnd w:id="1767"/>
      <w:r>
        <w:rPr>
          <w:rFonts w:ascii="Amiri" w:hAnsi="Amiri" w:eastAsia="Amiri" w:cs="Amiri"/>
          <w:color w:val="111111"/>
          <w:sz w:val="28"/>
          <w:sz w:val="28"/>
          <w:szCs w:val="28"/>
          <w:rtl w:val="true"/>
          <w:lang w:bidi="ar-SA"/>
        </w:rPr>
        <w:t xml:space="preserve">أَنَّ مِنْ عِبَادِی مَنْ یَتَقَرَّبُ إِلَیَّ بِالْحَسَنَةِ فَأُحَکِّمُهُ فِی الْجَنَّةِ فَقَالَ مُوسَی یَا رَبِّ وَ مَا تِلْکَ الْحَسَنَةُ قَالَ یَمْشِی مَعَ أَخِیهِ الْمُؤْمِنِ فِی قَضَاءِ حَاجَتِهِ قُضِیَتْ أَوْ لَمْ تُقْضَ </w:t>
      </w:r>
      <w:r>
        <w:rPr>
          <w:rStyle w:val="FootnoteAnchor"/>
          <w:rtl w:val="true"/>
        </w:rPr>
        <w:footnoteReference w:id="74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768" w:name="__RefHeading___Toc1208782_3830689328"/>
      <w:bookmarkStart w:id="1769" w:name="_Toc792"/>
      <w:bookmarkEnd w:id="1768"/>
      <w:r>
        <w:rPr/>
        <w:t>13</w:t>
      </w:r>
      <w:r>
        <w:rPr>
          <w:rtl w:val="true"/>
        </w:rPr>
        <w:t xml:space="preserve">- </w:t>
      </w:r>
      <w:r>
        <w:rPr>
          <w:rtl w:val="true"/>
        </w:rPr>
        <w:t>حدیث</w:t>
      </w:r>
      <w:bookmarkEnd w:id="1769"/>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الْحُسَیْنُ بْنُ مُحَمَّدٍ عَنْ مُعَلَّی بْنِ مُحَمَّدٍ عَنْ أَحْمَدَ بْنِ مُحَمَّدِ بْنِ عَبْدِ اللَّهِ عَنْ عَلِیِّ بْنِ جَعْفَرٍ قَالَ سَمِعْتُ أَبَا الْحَسَنِ علیه السلام یَقُولُ مَنْ أَتَاهُ أَخُوهُ الْمُؤْمِنُ فِی حَاجَةٍ فَإِنَّمَا هِیَ رَحْمَةٌ مِنَ اللَّهِ تَبَارَکَ وَ تَعَالَی سَاقَهَا إِلَیْهِ فَإِنْ قَبِلَ ذَلِکَ فَقَدْ وَصَلَهُ بِوَلَایَتِنَا </w:t>
      </w:r>
      <w:r>
        <w:rPr>
          <w:rStyle w:val="FootnoteAnchor"/>
          <w:rtl w:val="true"/>
        </w:rPr>
        <w:footnoteReference w:id="749"/>
      </w:r>
      <w:r>
        <w:rPr>
          <w:rFonts w:ascii="Amiri" w:hAnsi="Amiri" w:eastAsia="Amiri" w:cs="Amiri"/>
          <w:color w:val="111111"/>
          <w:sz w:val="28"/>
          <w:sz w:val="28"/>
          <w:szCs w:val="28"/>
          <w:rtl w:val="true"/>
          <w:lang w:bidi="ar-SA"/>
        </w:rPr>
        <w:t xml:space="preserve">وَ هُوَ مَوْصُولٌ بِوَلَایَةِ اللَّهِ وَ إِنْ رَدَّهُ عَنْ حَاجَتِهِ وَ هُوَ یَقْدِرُ عَلَی قَضَائِهَا سَلَّطَ اللَّهُ عَلَیْهِ شُجَاعاً مِنْ نَارٍ یَنْهَشُهُ فِی قَبْرِهِ إِلَی یَوْمِ الْقِیَامَةِ مَغْفُوراً لَهُ أَوْ مُعَذَّباً فَإِنْ عَذَرَهُ الطَّالِبُ </w:t>
      </w:r>
      <w:r>
        <w:rPr>
          <w:rStyle w:val="FootnoteAnchor"/>
          <w:rtl w:val="true"/>
        </w:rPr>
        <w:footnoteReference w:id="750"/>
      </w:r>
      <w:r>
        <w:rPr>
          <w:rFonts w:ascii="Amiri" w:hAnsi="Amiri" w:eastAsia="Amiri" w:cs="Amiri"/>
          <w:color w:val="111111"/>
          <w:sz w:val="28"/>
          <w:sz w:val="28"/>
          <w:szCs w:val="28"/>
          <w:rtl w:val="true"/>
          <w:lang w:bidi="ar-SA"/>
        </w:rPr>
        <w:t>کَانَ أَسْوَأَ حَالًا</w:t>
      </w:r>
      <w:r>
        <w:rPr>
          <w:rFonts w:eastAsia="Amiri" w:cs="Amiri" w:ascii="Amiri" w:hAnsi="Amiri"/>
          <w:color w:val="111111"/>
          <w:sz w:val="28"/>
          <w:szCs w:val="28"/>
          <w:rtl w:val="true"/>
          <w:lang w:bidi="ar-SA"/>
        </w:rPr>
        <w:t>.</w:t>
      </w:r>
    </w:p>
    <w:p>
      <w:pPr>
        <w:pStyle w:val="Heading4"/>
        <w:numPr>
          <w:ilvl w:val="3"/>
          <w:numId w:val="1"/>
        </w:numPr>
        <w:rPr/>
      </w:pPr>
      <w:bookmarkStart w:id="1770" w:name="__RefHeading___Toc1208784_3830689328"/>
      <w:bookmarkStart w:id="1771" w:name="_Toc793"/>
      <w:bookmarkEnd w:id="1770"/>
      <w:r>
        <w:rPr/>
        <w:t>14</w:t>
      </w:r>
      <w:r>
        <w:rPr>
          <w:rtl w:val="true"/>
        </w:rPr>
        <w:t xml:space="preserve">- </w:t>
      </w:r>
      <w:r>
        <w:rPr>
          <w:rtl w:val="true"/>
        </w:rPr>
        <w:t>حدیث</w:t>
      </w:r>
      <w:bookmarkEnd w:id="1771"/>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مُحَمَّدِ بْنِ الْحُسَیْنِ عَنْ مُحَمَّدِ بْنِ إِسْمَاعِیلَ بْنِ بَزِیعٍ عَنْ صَالِحِ بْنِ عُقْبَةَ عَنْ عَبْدِ اللَّهِ بْنِ مُحَمَّدٍ الْجُعْفِیِّ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الْمُؤْمِنَ لَتَرِدُ عَلَیْهِ الْحَاجَةُ لِأَخِیهِ فَلَا تَکُونُ عِنْدَهُ فَیَهْتَمُّ بِهَا قَلْبُهُ فَیُدْخِلُهُ اللَّهُ تَبَارَکَ وَ تَعَالَی بِهَمِّهِ الْجَنَّةَ</w:t>
      </w:r>
      <w:r>
        <w:rPr>
          <w:rFonts w:eastAsia="Amiri" w:cs="Amiri" w:ascii="Amiri" w:hAnsi="Amiri"/>
          <w:color w:val="111111"/>
          <w:sz w:val="28"/>
          <w:szCs w:val="28"/>
          <w:rtl w:val="true"/>
          <w:lang w:bidi="ar-SA"/>
        </w:rPr>
        <w:t>.</w:t>
      </w:r>
    </w:p>
    <w:p>
      <w:pPr>
        <w:pStyle w:val="Heading3"/>
        <w:numPr>
          <w:ilvl w:val="2"/>
          <w:numId w:val="1"/>
        </w:numPr>
        <w:rPr/>
      </w:pPr>
      <w:bookmarkStart w:id="1772" w:name="__RefHeading___Toc1208786_3830689328"/>
      <w:bookmarkStart w:id="1773" w:name="_Toc794"/>
      <w:bookmarkEnd w:id="1772"/>
      <w:r>
        <w:rPr>
          <w:rtl w:val="true"/>
        </w:rPr>
        <w:t>بَابُ السَّعْیِ فِی حَاجَةِ الْمُؤْمِنِ‌</w:t>
      </w:r>
      <w:bookmarkEnd w:id="1773"/>
    </w:p>
    <w:p>
      <w:pPr>
        <w:pStyle w:val="Heading4"/>
        <w:numPr>
          <w:ilvl w:val="3"/>
          <w:numId w:val="1"/>
        </w:numPr>
        <w:rPr/>
      </w:pPr>
      <w:bookmarkStart w:id="1774" w:name="__RefHeading___Toc1208788_3830689328"/>
      <w:bookmarkStart w:id="1775" w:name="_Toc795"/>
      <w:bookmarkEnd w:id="1774"/>
      <w:r>
        <w:rPr/>
        <w:t>1</w:t>
      </w:r>
      <w:r>
        <w:rPr>
          <w:rtl w:val="true"/>
        </w:rPr>
        <w:t xml:space="preserve">- </w:t>
      </w:r>
      <w:r>
        <w:rPr>
          <w:rtl w:val="true"/>
        </w:rPr>
        <w:t>حدیث</w:t>
      </w:r>
      <w:bookmarkEnd w:id="1775"/>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بْنِ عِیسَی عَنْ عَلِیِّ بْنِ الْحَکَمِ عَنْ مُحَمَّدِ بْنِ مَرْوَانَ عَنْ أَبِی عَبْدِ اللَّهِ علیه السلام قَالَ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مَشْیُ الرَّجُلِ فِی حَاجَةِ أَخِیهِ الْمُؤْمِنِ یُکْتَبُ </w:t>
      </w:r>
      <w:r>
        <w:rPr>
          <w:rStyle w:val="FootnoteAnchor"/>
          <w:rtl w:val="true"/>
        </w:rPr>
        <w:footnoteReference w:id="751"/>
      </w:r>
      <w:r>
        <w:rPr>
          <w:rFonts w:ascii="Amiri" w:hAnsi="Amiri" w:eastAsia="Amiri" w:cs="Amiri"/>
          <w:color w:val="111111"/>
          <w:sz w:val="28"/>
          <w:sz w:val="28"/>
          <w:szCs w:val="28"/>
          <w:rtl w:val="true"/>
          <w:lang w:bidi="ar-SA"/>
        </w:rPr>
        <w:t xml:space="preserve">لَهُ عَشْرُ حَسَنَاتٍ وَ یُمْحَی عَنْهُ عَشْرُ سَیِّئَاتٍ وَ یُرْفَعُ لَهُ عَشْرُ دَرَجَاتٍ قَالَ وَ لَا أَعْلَمُهُ </w:t>
      </w:r>
      <w:r>
        <w:rPr>
          <w:rStyle w:val="FootnoteAnchor"/>
          <w:rtl w:val="true"/>
        </w:rPr>
        <w:footnoteReference w:id="752"/>
      </w:r>
      <w:r>
        <w:rPr>
          <w:rFonts w:eastAsia="Times New Roman" w:cs="Times New Roman" w:ascii="Times New Roman" w:hAnsi="Times New Roman"/>
          <w:color w:val="111111"/>
          <w:sz w:val="28"/>
          <w:szCs w:val="28"/>
          <w:rtl w:val="true"/>
          <w:lang w:val="en-US" w:bidi="en-US"/>
        </w:rPr>
        <w:t xml:space="preserve">). </w:t>
      </w:r>
      <w:bookmarkStart w:id="1776" w:name="pg13650_137289"/>
    </w:p>
    <w:p>
      <w:pPr>
        <w:pStyle w:val="BookText"/>
        <w:rPr/>
      </w:pPr>
      <w:bookmarkEnd w:id="1776"/>
      <w:r>
        <w:rPr>
          <w:rFonts w:ascii="Amiri" w:hAnsi="Amiri" w:eastAsia="Amiri" w:cs="Amiri"/>
          <w:color w:val="111111"/>
          <w:sz w:val="28"/>
          <w:sz w:val="28"/>
          <w:szCs w:val="28"/>
          <w:rtl w:val="true"/>
          <w:lang w:bidi="ar-SA"/>
        </w:rPr>
        <w:t>إِلَّا قَالَ وَ یَعْدِلُ عَشْرَ رِقَابٍ وَ أَفْضَلُ مِنِ اعْتِکَافِ شَهْرٍ فِی الْمَسْجِدِ الْحَرَامِ</w:t>
      </w:r>
      <w:r>
        <w:rPr>
          <w:rFonts w:eastAsia="Amiri" w:cs="Amiri" w:ascii="Amiri" w:hAnsi="Amiri"/>
          <w:color w:val="111111"/>
          <w:sz w:val="28"/>
          <w:szCs w:val="28"/>
          <w:rtl w:val="true"/>
          <w:lang w:bidi="ar-SA"/>
        </w:rPr>
        <w:t>.</w:t>
      </w:r>
    </w:p>
    <w:p>
      <w:pPr>
        <w:pStyle w:val="Heading4"/>
        <w:numPr>
          <w:ilvl w:val="3"/>
          <w:numId w:val="1"/>
        </w:numPr>
        <w:rPr/>
      </w:pPr>
      <w:bookmarkStart w:id="1777" w:name="__RefHeading___Toc1208790_3830689328"/>
      <w:bookmarkStart w:id="1778" w:name="_Toc796"/>
      <w:bookmarkEnd w:id="1777"/>
      <w:r>
        <w:rPr/>
        <w:t>2</w:t>
      </w:r>
      <w:r>
        <w:rPr>
          <w:rtl w:val="true"/>
        </w:rPr>
        <w:t xml:space="preserve">- </w:t>
      </w:r>
      <w:r>
        <w:rPr>
          <w:rtl w:val="true"/>
        </w:rPr>
        <w:t>حدیث</w:t>
      </w:r>
      <w:bookmarkEnd w:id="1778"/>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عَنْ أَحْمَدَ بْنِ مُحَمَّدٍ عَنْ مُعَمَّرِ بْنِ خَلَّادٍ قَالَ سَمِعْتُ أَبَا الْحَسَنِ علیه السلام یَقُولُ إِنَّ لِلَّهِ عِبَاداً فِی الْأَرْضِ یَسْعَوْنَ فِی حَوَائِجِ النَّاسِ هُمُ الْآمِنُونَ یَوْمَ الْقِیَامَةِ وَ مَنْ أَدْخَلَ عَلَی مُؤْمِنٍ سُرُوراً فَرَّحَ </w:t>
      </w:r>
      <w:r>
        <w:rPr>
          <w:rStyle w:val="FootnoteAnchor"/>
          <w:rtl w:val="true"/>
        </w:rPr>
        <w:footnoteReference w:id="753"/>
      </w:r>
      <w:r>
        <w:rPr>
          <w:rFonts w:ascii="Amiri" w:hAnsi="Amiri" w:eastAsia="Amiri" w:cs="Amiri"/>
          <w:color w:val="111111"/>
          <w:sz w:val="28"/>
          <w:sz w:val="28"/>
          <w:szCs w:val="28"/>
          <w:rtl w:val="true"/>
          <w:lang w:bidi="ar-SA"/>
        </w:rPr>
        <w:t>اللَّهُ قَلْبَهُ یَوْمَ الْقِیَامَةِ</w:t>
      </w:r>
      <w:r>
        <w:rPr>
          <w:rFonts w:eastAsia="Amiri" w:cs="Amiri" w:ascii="Amiri" w:hAnsi="Amiri"/>
          <w:color w:val="111111"/>
          <w:sz w:val="28"/>
          <w:szCs w:val="28"/>
          <w:rtl w:val="true"/>
          <w:lang w:bidi="ar-SA"/>
        </w:rPr>
        <w:t>.</w:t>
      </w:r>
    </w:p>
    <w:p>
      <w:pPr>
        <w:pStyle w:val="Heading4"/>
        <w:numPr>
          <w:ilvl w:val="3"/>
          <w:numId w:val="1"/>
        </w:numPr>
        <w:rPr/>
      </w:pPr>
      <w:bookmarkStart w:id="1779" w:name="__RefHeading___Toc1208792_3830689328"/>
      <w:bookmarkStart w:id="1780" w:name="_Toc797"/>
      <w:bookmarkEnd w:id="1779"/>
      <w:r>
        <w:rPr/>
        <w:t>3</w:t>
      </w:r>
      <w:r>
        <w:rPr>
          <w:rtl w:val="true"/>
        </w:rPr>
        <w:t xml:space="preserve">- </w:t>
      </w:r>
      <w:r>
        <w:rPr>
          <w:rtl w:val="true"/>
        </w:rPr>
        <w:t>حدیث</w:t>
      </w:r>
      <w:bookmarkEnd w:id="1780"/>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عَنْ أَحْمَدَ عَنْ عُثْمَانَ بْنِ عِیسَی عَنْ رَجُلٍ عَنْ أَبِی عُبَیْدَةَ الْحَذَّاءِ قَالَ قَالَ أَبُو جَعْفَرٍ ع مَنْ مَشَی فِی حَاجَةِ أَخِیهِ الْمُسْلِمِ أَظَلَّهُ اللَّهُ بِخَمْسَةٍ وَ سَبْعِینَ أَلْفَ مَلَکٍ </w:t>
      </w:r>
      <w:r>
        <w:rPr>
          <w:rStyle w:val="FootnoteAnchor"/>
          <w:rtl w:val="true"/>
        </w:rPr>
        <w:footnoteReference w:id="754"/>
      </w:r>
      <w:r>
        <w:rPr>
          <w:rFonts w:ascii="Amiri" w:hAnsi="Amiri" w:eastAsia="Amiri" w:cs="Amiri"/>
          <w:color w:val="111111"/>
          <w:sz w:val="28"/>
          <w:sz w:val="28"/>
          <w:szCs w:val="28"/>
          <w:rtl w:val="true"/>
          <w:lang w:bidi="ar-SA"/>
        </w:rPr>
        <w:t>وَ لَمْ یَرْفَعْ قَدَماً إِلَّا کَتَبَ اللَّهُ لَهُ حَسَنَةً وَ حَطَّ عَنْهُ بِهَا سَیِّئَةً وَ یَرْفَعُ لَهُ بِهَا دَرَجَةً فَإِذَا فَرَغَ مِنْ حَاجَتِهِ کَتَبَ اللَّهُ عَزَّ وَ جَلَّ لَهُ بِهَا أَجْرَ حَاجٍّ وَ مُعْتَمِرٍ</w:t>
      </w:r>
      <w:r>
        <w:rPr>
          <w:rFonts w:eastAsia="Amiri" w:cs="Amiri" w:ascii="Amiri" w:hAnsi="Amiri"/>
          <w:color w:val="111111"/>
          <w:sz w:val="28"/>
          <w:szCs w:val="28"/>
          <w:rtl w:val="true"/>
          <w:lang w:bidi="ar-SA"/>
        </w:rPr>
        <w:t>.</w:t>
      </w:r>
    </w:p>
    <w:p>
      <w:pPr>
        <w:pStyle w:val="Heading4"/>
        <w:numPr>
          <w:ilvl w:val="3"/>
          <w:numId w:val="1"/>
        </w:numPr>
        <w:rPr/>
      </w:pPr>
      <w:bookmarkStart w:id="1781" w:name="__RefHeading___Toc1208794_3830689328"/>
      <w:bookmarkStart w:id="1782" w:name="_Toc798"/>
      <w:bookmarkEnd w:id="1781"/>
      <w:r>
        <w:rPr/>
        <w:t>4</w:t>
      </w:r>
      <w:r>
        <w:rPr>
          <w:rtl w:val="true"/>
        </w:rPr>
        <w:t xml:space="preserve">- </w:t>
      </w:r>
      <w:r>
        <w:rPr>
          <w:rtl w:val="true"/>
        </w:rPr>
        <w:t>حدیث</w:t>
      </w:r>
      <w:bookmarkEnd w:id="1782"/>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عَنْ أَحْمَدَ بْنِ مُحَمَّدٍ عَنْ مُحَمَّدِ بْنِ سِنَانٍ عَنْ هَارُونَ بْنِ خَارِجَةَ عَنْ صَدَقَةَ عَنْ رَجُلٍ مِنْ أَهْلِ حُلْوَانَ </w:t>
      </w:r>
      <w:r>
        <w:rPr>
          <w:rStyle w:val="FootnoteAnchor"/>
          <w:rtl w:val="true"/>
        </w:rPr>
        <w:footnoteReference w:id="755"/>
      </w:r>
      <w:r>
        <w:rPr>
          <w:rFonts w:ascii="Amiri" w:hAnsi="Amiri" w:eastAsia="Amiri" w:cs="Amiri"/>
          <w:color w:val="111111"/>
          <w:sz w:val="28"/>
          <w:sz w:val="28"/>
          <w:szCs w:val="28"/>
          <w:rtl w:val="true"/>
          <w:lang w:bidi="ar-SA"/>
        </w:rPr>
        <w:t>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أَمْشِیَ فِی حَاجَةِ أَخٍ لِی مُسْلِمٍ أَحَبُّ إِلَیَّ مِنْ أَنْ أُعْتِقَ أَلْفَ نَسَمَةٍ وَ أَحْمِلَ فِی سَبِیلِ اللَّهِ عَلَی أَلْفِ فَرَسٍ </w:t>
      </w:r>
      <w:r>
        <w:rPr>
          <w:rStyle w:val="FootnoteAnchor"/>
          <w:rtl w:val="true"/>
        </w:rPr>
        <w:footnoteReference w:id="756"/>
      </w:r>
    </w:p>
    <w:p>
      <w:pPr>
        <w:pStyle w:val="BookText"/>
        <w:rPr/>
      </w:pPr>
      <w:r>
        <w:rPr>
          <w:rFonts w:ascii="Amiri" w:hAnsi="Amiri" w:eastAsia="Amiri" w:cs="Amiri"/>
          <w:color w:val="111111"/>
          <w:sz w:val="28"/>
          <w:sz w:val="28"/>
          <w:szCs w:val="28"/>
          <w:rtl w:val="true"/>
          <w:lang w:bidi="ar-SA"/>
        </w:rPr>
        <w:t>مُسْرَجَةٍ مُلْجَمَةٍ</w:t>
      </w:r>
      <w:r>
        <w:rPr>
          <w:rFonts w:eastAsia="Amiri" w:cs="Amiri" w:ascii="Amiri" w:hAnsi="Amiri"/>
          <w:color w:val="111111"/>
          <w:sz w:val="28"/>
          <w:szCs w:val="28"/>
          <w:rtl w:val="true"/>
          <w:lang w:bidi="ar-SA"/>
        </w:rPr>
        <w:t>.</w:t>
      </w:r>
    </w:p>
    <w:p>
      <w:pPr>
        <w:pStyle w:val="Heading4"/>
        <w:numPr>
          <w:ilvl w:val="3"/>
          <w:numId w:val="1"/>
        </w:numPr>
        <w:rPr/>
      </w:pPr>
      <w:bookmarkStart w:id="1783" w:name="__RefHeading___Toc1208796_3830689328"/>
      <w:bookmarkStart w:id="1784" w:name="_Toc799"/>
      <w:bookmarkEnd w:id="1783"/>
      <w:r>
        <w:rPr/>
        <w:t>5</w:t>
      </w:r>
      <w:r>
        <w:rPr>
          <w:rtl w:val="true"/>
        </w:rPr>
        <w:t xml:space="preserve">- </w:t>
      </w:r>
      <w:r>
        <w:rPr>
          <w:rtl w:val="true"/>
        </w:rPr>
        <w:t>حدیث</w:t>
      </w:r>
      <w:bookmarkEnd w:id="1784"/>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حَمَّادٍ عَنْ إِبْرَاهِیمَ بْنِ عُمَرَ الْیَمَانِیِّ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مُؤْمِنٍ یَمْشِی لِأَخِیهِ الْمُؤْمِنِ </w:t>
      </w:r>
      <w:r>
        <w:rPr>
          <w:rStyle w:val="FootnoteAnchor"/>
          <w:rtl w:val="true"/>
        </w:rPr>
        <w:footnoteReference w:id="757"/>
      </w:r>
      <w:r>
        <w:rPr>
          <w:rFonts w:ascii="Amiri" w:hAnsi="Amiri" w:eastAsia="Amiri" w:cs="Amiri"/>
          <w:color w:val="111111"/>
          <w:sz w:val="28"/>
          <w:sz w:val="28"/>
          <w:szCs w:val="28"/>
          <w:rtl w:val="true"/>
          <w:lang w:bidi="ar-SA"/>
        </w:rPr>
        <w:t>فِی حَاجَةٍ إِلَّا کَتَبَ اللَّهُ عَزَّ وَ جَلَّ لَهُ بِکُلِّ خُطْوَةٍ حَسَنَةً وَ حَطَّ عَنْهُ بِهَا سَیِّئَةً وَ رَفَعَ لَهُ بِهَا دَرَجَةً وَ زِیدَ بَعْدَ ذَلِکَ عَشْرُ حَسَنَاتٍ وَ شُفِّعَ فِی عَشْرِ حَاجَاتٍ</w:t>
      </w:r>
      <w:r>
        <w:rPr>
          <w:rFonts w:eastAsia="Amiri" w:cs="Amiri" w:ascii="Amiri" w:hAnsi="Amiri"/>
          <w:color w:val="111111"/>
          <w:sz w:val="28"/>
          <w:szCs w:val="28"/>
          <w:rtl w:val="true"/>
          <w:lang w:bidi="ar-SA"/>
        </w:rPr>
        <w:t>.</w:t>
      </w:r>
    </w:p>
    <w:p>
      <w:pPr>
        <w:pStyle w:val="Heading4"/>
        <w:numPr>
          <w:ilvl w:val="3"/>
          <w:numId w:val="1"/>
        </w:numPr>
        <w:rPr/>
      </w:pPr>
      <w:bookmarkStart w:id="1785" w:name="__RefHeading___Toc1208798_3830689328"/>
      <w:bookmarkStart w:id="1786" w:name="_Toc800"/>
      <w:bookmarkEnd w:id="1785"/>
      <w:r>
        <w:rPr/>
        <w:t>6</w:t>
      </w:r>
      <w:r>
        <w:rPr>
          <w:rtl w:val="true"/>
        </w:rPr>
        <w:t xml:space="preserve">- </w:t>
      </w:r>
      <w:r>
        <w:rPr>
          <w:rtl w:val="true"/>
        </w:rPr>
        <w:t>حدیث</w:t>
      </w:r>
      <w:bookmarkEnd w:id="1786"/>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بْنِ خَالِدٍ عَنْ عُثْمَانَ بْنِ عِیسَی عَنْ أَبِی أَیُّوبَ الْخَزَّازِ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سَعَی فِی حَاجَةِ أَخِیهِ الْمُسْلِمِ طَلَبَ وَجْهِ اللَّهِ کَتَبَ اللَّهُ عَزَّ وَ جَلَّ لَهُ أَلْفَ أَلْفِ حَسَنَةٍ یَغْفِرُ فِیهَا لِأَقَارِبِهِ وَ جِیرَانِهِ وَ إِخْوَانِهِ </w:t>
      </w:r>
      <w:r>
        <w:rPr>
          <w:rFonts w:eastAsia="Amiri" w:cs="Amiri" w:ascii="Amiri" w:hAnsi="Amiri"/>
          <w:color w:val="111111"/>
          <w:sz w:val="28"/>
          <w:szCs w:val="28"/>
          <w:rtl w:val="true"/>
          <w:lang w:bidi="ar-SA"/>
        </w:rPr>
        <w:t xml:space="preserve">]. </w:t>
      </w:r>
      <w:bookmarkStart w:id="1787" w:name="pg13650_137290"/>
    </w:p>
    <w:p>
      <w:pPr>
        <w:pStyle w:val="BookText"/>
        <w:rPr/>
      </w:pPr>
      <w:bookmarkEnd w:id="1787"/>
      <w:r>
        <w:rPr>
          <w:rFonts w:ascii="Amiri" w:hAnsi="Amiri" w:eastAsia="Amiri" w:cs="Amiri"/>
          <w:color w:val="111111"/>
          <w:sz w:val="28"/>
          <w:sz w:val="28"/>
          <w:szCs w:val="28"/>
          <w:rtl w:val="true"/>
          <w:lang w:bidi="ar-SA"/>
        </w:rPr>
        <w:t>وَ مَعَارِفِهِ وَ مَنْ صَنَعَ إِلَیْهِ مَعْرُوفاً فِی الدُّنْیَا فَإِذَا کَانَ یَوْمُ الْقِیَامَةِ قِیلَ لَهُ ادْخُلِ النَّارَ فَمَنْ وَجَدْتَهُ فِیهَا صَنَعَ إِلَیْکَ مَعْرُوفاً فِی الدُّنْیَا فَأَخْرِجْهُ بِإِذْنِ اللَّهِ عَزَّ وَ جَلَّ إِلَّا أَنْ یَکُونَ نَاصِباً</w:t>
      </w:r>
      <w:r>
        <w:rPr>
          <w:rFonts w:eastAsia="Amiri" w:cs="Amiri" w:ascii="Amiri" w:hAnsi="Amiri"/>
          <w:color w:val="111111"/>
          <w:sz w:val="28"/>
          <w:szCs w:val="28"/>
          <w:rtl w:val="true"/>
          <w:lang w:bidi="ar-SA"/>
        </w:rPr>
        <w:t>.</w:t>
      </w:r>
    </w:p>
    <w:p>
      <w:pPr>
        <w:pStyle w:val="Heading4"/>
        <w:numPr>
          <w:ilvl w:val="3"/>
          <w:numId w:val="1"/>
        </w:numPr>
        <w:rPr/>
      </w:pPr>
      <w:bookmarkStart w:id="1788" w:name="__RefHeading___Toc1208800_3830689328"/>
      <w:bookmarkStart w:id="1789" w:name="_Toc801"/>
      <w:bookmarkEnd w:id="1788"/>
      <w:r>
        <w:rPr/>
        <w:t>7</w:t>
      </w:r>
      <w:r>
        <w:rPr>
          <w:rtl w:val="true"/>
        </w:rPr>
        <w:t xml:space="preserve">- </w:t>
      </w:r>
      <w:r>
        <w:rPr>
          <w:rtl w:val="true"/>
        </w:rPr>
        <w:t>حدیث</w:t>
      </w:r>
      <w:bookmarkEnd w:id="1789"/>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أَبِیهِ عَنْ خَلَفِ بْنِ حَمَّادٍ عَنْ إِسْحَاقَ بْنِ عَمَّارٍ عَنْ أَبِی بَصِیرٍ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سَعَی فِی حَاجَةِ أَخِیهِ الْمُسْلِمِ فَاجْتَهَدَ فِیهَا فَأَجْرَی اللَّهُ عَلَی یَدَیْهِ قَضَاءَهَا کَتَبَ اللَّهُ عَزَّ وَ جَلَّ لَهُ حَجَّةً وَ عُمْرَةً وَ اعْتِکَافَ شَهْرَیْنِ فِی الْمَسْجِدِ الْحَرَامِ وَ صِیَامَهُمَا وَ إِنِ اجْتَهَدَ فِیهَا وَ لَمْ یُجْرِ اللَّهُ قَضَاءَهَا عَلَی یَدَیْهِ کَتَبَ اللَّهُ عَزَّ وَ جَلَّ لَهُ حَجَّةً وَ عُمْرَةً</w:t>
      </w:r>
      <w:r>
        <w:rPr>
          <w:rFonts w:eastAsia="Amiri" w:cs="Amiri" w:ascii="Amiri" w:hAnsi="Amiri"/>
          <w:color w:val="111111"/>
          <w:sz w:val="28"/>
          <w:szCs w:val="28"/>
          <w:rtl w:val="true"/>
          <w:lang w:bidi="ar-SA"/>
        </w:rPr>
        <w:t>.</w:t>
      </w:r>
    </w:p>
    <w:p>
      <w:pPr>
        <w:pStyle w:val="Heading4"/>
        <w:numPr>
          <w:ilvl w:val="3"/>
          <w:numId w:val="1"/>
        </w:numPr>
        <w:rPr/>
      </w:pPr>
      <w:bookmarkStart w:id="1790" w:name="__RefHeading___Toc1208802_3830689328"/>
      <w:bookmarkStart w:id="1791" w:name="_Toc802"/>
      <w:bookmarkEnd w:id="1790"/>
      <w:r>
        <w:rPr/>
        <w:t>8</w:t>
      </w:r>
      <w:r>
        <w:rPr>
          <w:rtl w:val="true"/>
        </w:rPr>
        <w:t xml:space="preserve">- </w:t>
      </w:r>
      <w:r>
        <w:rPr>
          <w:rtl w:val="true"/>
        </w:rPr>
        <w:t>حدیث</w:t>
      </w:r>
      <w:bookmarkEnd w:id="1791"/>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الْحَسَنِ بْنِ عَلِیٍّ عَنْ جَمِیلِ بْنِ دَرَّاجٍ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کَفَی بِالْمَرْءِ اعْتِمَاداً عَلَی أَخِیهِ أَنْ یُنْزِلَ بِهِ حَاجَتَهُ</w:t>
      </w:r>
      <w:r>
        <w:rPr>
          <w:rFonts w:eastAsia="Amiri" w:cs="Amiri" w:ascii="Amiri" w:hAnsi="Amiri"/>
          <w:color w:val="111111"/>
          <w:sz w:val="28"/>
          <w:szCs w:val="28"/>
          <w:rtl w:val="true"/>
          <w:lang w:bidi="ar-SA"/>
        </w:rPr>
        <w:t>.</w:t>
      </w:r>
    </w:p>
    <w:p>
      <w:pPr>
        <w:pStyle w:val="Heading4"/>
        <w:numPr>
          <w:ilvl w:val="3"/>
          <w:numId w:val="1"/>
        </w:numPr>
        <w:rPr/>
      </w:pPr>
      <w:bookmarkStart w:id="1792" w:name="__RefHeading___Toc1208804_3830689328"/>
      <w:bookmarkStart w:id="1793" w:name="_Toc803"/>
      <w:bookmarkEnd w:id="1792"/>
      <w:r>
        <w:rPr/>
        <w:t>9</w:t>
      </w:r>
      <w:r>
        <w:rPr>
          <w:rtl w:val="true"/>
        </w:rPr>
        <w:t xml:space="preserve">- </w:t>
      </w:r>
      <w:r>
        <w:rPr>
          <w:rtl w:val="true"/>
        </w:rPr>
        <w:t>حدیث</w:t>
      </w:r>
      <w:bookmarkEnd w:id="1793"/>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أَحْمَدَ بْنِ مُحَمَّدٍ عَنْ بَعْضِ أَصْحَابِنَا عَنْ صَفْوَانَ الْجَمَّالِ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کُنْتُ جَالِساً مَعَ أَبِی عَبْدِ اللَّهِ علیه السلام إِذْ دَخَلَ عَلَیْهِ رَجُلٌ مِنْ أَهْلِ مَکَّةَ یُقَالُ لَهُ مَیْمُونٌ فَشَکَا إِلَیْهِ تَعَذُّرَ الْکِرَاءِ عَلَیْهِ </w:t>
      </w:r>
      <w:r>
        <w:rPr>
          <w:rStyle w:val="FootnoteAnchor"/>
          <w:rtl w:val="true"/>
        </w:rPr>
        <w:footnoteReference w:id="758"/>
      </w:r>
      <w:r>
        <w:rPr>
          <w:rFonts w:ascii="Amiri" w:hAnsi="Amiri" w:eastAsia="Amiri" w:cs="Amiri"/>
          <w:color w:val="111111"/>
          <w:sz w:val="28"/>
          <w:sz w:val="28"/>
          <w:szCs w:val="28"/>
          <w:rtl w:val="true"/>
          <w:lang w:bidi="ar-SA"/>
        </w:rPr>
        <w:t xml:space="preserve">فَقَالَ لِی قُمْ فَأَعِنْ أَخَاکَ فَقُمْتُ مَعَهُ فَیَسَّرَ اللَّهُ کِرَاهُ فَرَجَعْتُ إِلَی مَجْلِسِی فَقَالَ أَبُو عَبْدِ اللَّهِ علیه السلام مَا صَنَعْتَ فِی حَاجَةِ أَخِیکَ فَقُلْتُ قَضَاهَا اللَّهُ بِأَبِی أَنْتَ وَ أُمِّی فَقَالَ أَمَا إِنَّکَ أَنْ تُعِینَ </w:t>
      </w:r>
      <w:r>
        <w:rPr>
          <w:rStyle w:val="FootnoteAnchor"/>
          <w:rtl w:val="true"/>
        </w:rPr>
        <w:footnoteReference w:id="759"/>
      </w:r>
      <w:r>
        <w:rPr>
          <w:rFonts w:ascii="Amiri" w:hAnsi="Amiri" w:eastAsia="Amiri" w:cs="Amiri"/>
          <w:color w:val="111111"/>
          <w:sz w:val="28"/>
          <w:sz w:val="28"/>
          <w:szCs w:val="28"/>
          <w:rtl w:val="true"/>
          <w:lang w:bidi="ar-SA"/>
        </w:rPr>
        <w:t xml:space="preserve">أَخَاکَ الْمُسْلِمَ أَحَبُّ إِلَیَّ مِنْ طَوَافِ أُسْبُوعٍ بِالْبَیْتِ مُبْتَدِئاً </w:t>
      </w:r>
      <w:r>
        <w:rPr>
          <w:rStyle w:val="FootnoteAnchor"/>
          <w:rtl w:val="true"/>
        </w:rPr>
        <w:footnoteReference w:id="760"/>
      </w:r>
      <w:r>
        <w:rPr>
          <w:rFonts w:ascii="Amiri" w:hAnsi="Amiri" w:eastAsia="Amiri" w:cs="Amiri"/>
          <w:color w:val="111111"/>
          <w:sz w:val="28"/>
          <w:sz w:val="28"/>
          <w:szCs w:val="28"/>
          <w:rtl w:val="true"/>
          <w:lang w:bidi="ar-SA"/>
        </w:rPr>
        <w:t xml:space="preserve">ثُمَّ قَالَ إِنَّ رَجُلًا أَتَی الْحَسَنَ بْنَ عَلِیٍّ علیه السلام فَقَالَ بِأَبِی أَنْتَ وَ أُمِّی أَعِنِّی عَلَی قَضَاءِ حَاجَةٍ فَانْتَعَلَ وَ قَامَ مَعَهُ فَمَرَّ عَلَی الْحُسَیْنِ صلی الله علیه و آله وَ هُوَ قَائِمٌ یُصَلِّی فَقَالَ لَهُ أَیْنَ کُنْتَ عَنْ أَبِی عَبْدِ اللَّهِ </w:t>
      </w:r>
      <w:r>
        <w:rPr>
          <w:rStyle w:val="FootnoteAnchor"/>
          <w:rtl w:val="true"/>
        </w:rPr>
        <w:footnoteReference w:id="761"/>
      </w:r>
      <w:r>
        <w:rPr>
          <w:rFonts w:ascii="Amiri" w:hAnsi="Amiri" w:eastAsia="Amiri" w:cs="Amiri"/>
          <w:color w:val="111111"/>
          <w:sz w:val="28"/>
          <w:sz w:val="28"/>
          <w:szCs w:val="28"/>
          <w:rtl w:val="true"/>
          <w:lang w:bidi="ar-SA"/>
        </w:rPr>
        <w:t xml:space="preserve">تَسْتَعِینُهُ عَلَی حَاجَتِکَ قَالَ قَدْ فَعَلْتُ بِأَبِی أَنْتَ وَ أُمِّی فَذُکِرَ أَنَّهُ مُعْتَکِفٌ فَقَالَ لَهُ أَمَا إِنَّهُ لَوْ أَعَانَکَ کَانَ خَیْراً لَهُ مِنِ اعْتِکَافِهِ شَهْراً </w:t>
      </w:r>
      <w:r>
        <w:rPr>
          <w:rStyle w:val="FootnoteAnchor"/>
          <w:rtl w:val="true"/>
        </w:rPr>
        <w:footnoteReference w:id="762"/>
      </w:r>
      <w:r>
        <w:rPr>
          <w:rFonts w:eastAsia="Times New Roman" w:cs="Times New Roman" w:ascii="Times New Roman" w:hAnsi="Times New Roman"/>
          <w:color w:val="111111"/>
          <w:sz w:val="28"/>
          <w:szCs w:val="28"/>
          <w:rtl w:val="true"/>
          <w:lang w:val="en-US" w:bidi="en-US"/>
        </w:rPr>
        <w:t xml:space="preserve">.. </w:t>
      </w:r>
      <w:bookmarkStart w:id="1794" w:name="pg13650_137291"/>
    </w:p>
    <w:p>
      <w:pPr>
        <w:pStyle w:val="Heading4"/>
        <w:numPr>
          <w:ilvl w:val="3"/>
          <w:numId w:val="1"/>
        </w:numPr>
        <w:rPr/>
      </w:pPr>
      <w:bookmarkStart w:id="1795" w:name="__RefHeading___Toc1208806_3830689328"/>
      <w:bookmarkStart w:id="1796" w:name="_Toc804"/>
      <w:bookmarkEnd w:id="1794"/>
      <w:bookmarkEnd w:id="1795"/>
      <w:r>
        <w:rPr/>
        <w:t>10</w:t>
      </w:r>
      <w:r>
        <w:rPr>
          <w:rtl w:val="true"/>
        </w:rPr>
        <w:t xml:space="preserve">- </w:t>
      </w:r>
      <w:r>
        <w:rPr>
          <w:rtl w:val="true"/>
        </w:rPr>
        <w:t>حدیث</w:t>
      </w:r>
      <w:bookmarkEnd w:id="1796"/>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الْحَسَنِ بْنِ عَلِیٍّ عَنْ أَبِی جَمِیلَةَ عَنِ ابْنِ سِنَانٍ قَالَ قَالَ أَبُو عَبْدِ اللَّهِ ع قَالَ اللَّهُ عَزَّ وَ جَلَّ الْخَلْقُ عِیَالِی فَأَحَبُّهُمْ إِلَیَّ أَلْطَفُهُمْ بِهِمْ وَ أَسْعَاهُمْ فِی حَوَائِجِهِمْ</w:t>
      </w:r>
      <w:r>
        <w:rPr>
          <w:rFonts w:eastAsia="Amiri" w:cs="Amiri" w:ascii="Amiri" w:hAnsi="Amiri"/>
          <w:color w:val="111111"/>
          <w:sz w:val="28"/>
          <w:szCs w:val="28"/>
          <w:rtl w:val="true"/>
          <w:lang w:bidi="ar-SA"/>
        </w:rPr>
        <w:t>.</w:t>
      </w:r>
    </w:p>
    <w:p>
      <w:pPr>
        <w:pStyle w:val="Heading4"/>
        <w:numPr>
          <w:ilvl w:val="3"/>
          <w:numId w:val="1"/>
        </w:numPr>
        <w:rPr/>
      </w:pPr>
      <w:bookmarkStart w:id="1797" w:name="__RefHeading___Toc1208808_3830689328"/>
      <w:bookmarkStart w:id="1798" w:name="_Toc805"/>
      <w:bookmarkEnd w:id="1797"/>
      <w:r>
        <w:rPr/>
        <w:t>11</w:t>
      </w:r>
      <w:r>
        <w:rPr>
          <w:rtl w:val="true"/>
        </w:rPr>
        <w:t xml:space="preserve">- </w:t>
      </w:r>
      <w:r>
        <w:rPr>
          <w:rtl w:val="true"/>
        </w:rPr>
        <w:t>حدیث</w:t>
      </w:r>
      <w:bookmarkEnd w:id="1798"/>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أَحْمَدَ بْنِ مُحَمَّدِ بْنِ خَالِدٍ عَنْ أَبِیهِ عَنْ بَعْضِ أَصْحَابِهِ عَنْ أَبِی عُمَارَةَ </w:t>
      </w:r>
      <w:r>
        <w:rPr>
          <w:rStyle w:val="FootnoteAnchor"/>
          <w:rtl w:val="true"/>
        </w:rPr>
        <w:footnoteReference w:id="763"/>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حَمَّادُ بْنُ أَبِی حَنِیفَةَ إِذَا لَقِیَنِی قَالَ کَرِّرْ عَلَیَّ حَدِیثَکَ فَأُحَدِّثَهُ قُلْتُ رُوِّینَا أَنَّ عَابِدَ بَنِی إِسْرَائِیلَ کَانَ إِذَا بَلَغَ الْغَایَةَ فِی الْعِبَادَةِ صَارَ مَشَّاءً فِی حَوَائِجِ النَّاسِ عَانِیاً بِمَا یُصْلِحُهُمْ</w:t>
      </w:r>
      <w:r>
        <w:rPr>
          <w:rFonts w:eastAsia="Amiri" w:cs="Amiri" w:ascii="Amiri" w:hAnsi="Amiri"/>
          <w:color w:val="111111"/>
          <w:sz w:val="28"/>
          <w:szCs w:val="28"/>
          <w:rtl w:val="true"/>
          <w:lang w:bidi="ar-SA"/>
        </w:rPr>
        <w:t>.</w:t>
      </w:r>
    </w:p>
    <w:p>
      <w:pPr>
        <w:pStyle w:val="Heading3"/>
        <w:numPr>
          <w:ilvl w:val="2"/>
          <w:numId w:val="1"/>
        </w:numPr>
        <w:rPr/>
      </w:pPr>
      <w:bookmarkStart w:id="1799" w:name="__RefHeading___Toc1208810_3830689328"/>
      <w:bookmarkStart w:id="1800" w:name="_Toc806"/>
      <w:bookmarkEnd w:id="1799"/>
      <w:r>
        <w:rPr>
          <w:rtl w:val="true"/>
        </w:rPr>
        <w:t>بَابُ تَفْرِیجِ کَرْبِ الْمُؤْمِنِ‌</w:t>
      </w:r>
      <w:bookmarkEnd w:id="1800"/>
    </w:p>
    <w:p>
      <w:pPr>
        <w:pStyle w:val="Heading4"/>
        <w:numPr>
          <w:ilvl w:val="3"/>
          <w:numId w:val="1"/>
        </w:numPr>
        <w:rPr/>
      </w:pPr>
      <w:bookmarkStart w:id="1801" w:name="__RefHeading___Toc1208812_3830689328"/>
      <w:bookmarkStart w:id="1802" w:name="_Toc807"/>
      <w:bookmarkEnd w:id="1801"/>
      <w:r>
        <w:rPr/>
        <w:t>1</w:t>
      </w:r>
      <w:r>
        <w:rPr>
          <w:rtl w:val="true"/>
        </w:rPr>
        <w:t xml:space="preserve">- </w:t>
      </w:r>
      <w:r>
        <w:rPr>
          <w:rtl w:val="true"/>
        </w:rPr>
        <w:t>حدیث</w:t>
      </w:r>
      <w:bookmarkEnd w:id="180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یَحْیَی عَنْ أَحْمَدَ بْنِ مُحَمَّدِ بْنِ عِیسَی عَنِ ابْنِ مَحْبُوبٍ عَنْ زَیْدٍ الشَّحَّامِ قَالَ سَمِعْتُ أَبَا عَبْدِ اللَّهِ علیه السلام یَقُولُ مَنْ أَغَاثَ أَخَاهُ الْمُؤْمِنَ اللَّهْفَانَ اللَّهْثَانَ </w:t>
      </w:r>
      <w:r>
        <w:rPr>
          <w:rStyle w:val="FootnoteAnchor"/>
          <w:rtl w:val="true"/>
        </w:rPr>
        <w:footnoteReference w:id="764"/>
      </w:r>
    </w:p>
    <w:p>
      <w:pPr>
        <w:pStyle w:val="BookText"/>
        <w:rPr/>
      </w:pPr>
      <w:r>
        <w:rPr>
          <w:rFonts w:ascii="IRNazanin" w:hAnsi="IRNazanin" w:eastAsia="IRNazanin"/>
          <w:color w:val="111111"/>
          <w:sz w:val="28"/>
          <w:sz w:val="28"/>
          <w:szCs w:val="28"/>
          <w:rtl w:val="true"/>
          <w:lang w:bidi="fa-IR"/>
        </w:rPr>
        <w:t>لهف یلهف لهفا فهو لهفان و لهف فهو ملهوف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القاموس اللهثان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العطشان و قد لهث کسمع و کغراب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 العطش و شدة الموت و لهث کمنع لهثا و لهاثا بالضم أخرج لسانه عطشا أو تعبا أو اعیاء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عِنْدَ جَهْدِهِ فَنَفَّسَ کُرْبَتَهُ وَ أَعَانَهُ عَلَی نَجَاحِ حَاجَتِهِ کَتَبَ اللَّهُ عَزَّ وَ جَلَّ لَهُ بِذَلِکَ ثِنْتَیْنِ وَ سَبْعِینَ رَحْمَةً مِنَ اللَّهِ یُعَجِّلُ لَهُ مِنْهَا وَاحِدَةً یُصْلِحُ بِهَا أَمْرَ مَعِیشَتِهِ وَ یَدَّخِرُ لَهُ إِحْدَی وَ سَبْعِینَ رَحْمَةً لِأَفْزَاعِ یَوْمِ الْقِیَامَةِ وَ أَهْوَالِهِ</w:t>
      </w:r>
      <w:r>
        <w:rPr>
          <w:rFonts w:eastAsia="Amiri" w:cs="Amiri" w:ascii="Amiri" w:hAnsi="Amiri"/>
          <w:color w:val="111111"/>
          <w:sz w:val="28"/>
          <w:szCs w:val="28"/>
          <w:rtl w:val="true"/>
          <w:lang w:bidi="ar-SA"/>
        </w:rPr>
        <w:t>.</w:t>
      </w:r>
    </w:p>
    <w:p>
      <w:pPr>
        <w:pStyle w:val="Heading4"/>
        <w:numPr>
          <w:ilvl w:val="3"/>
          <w:numId w:val="1"/>
        </w:numPr>
        <w:rPr/>
      </w:pPr>
      <w:bookmarkStart w:id="1803" w:name="__RefHeading___Toc1208814_3830689328"/>
      <w:bookmarkStart w:id="1804" w:name="_Toc808"/>
      <w:bookmarkEnd w:id="1803"/>
      <w:r>
        <w:rPr/>
        <w:t>2</w:t>
      </w:r>
      <w:r>
        <w:rPr>
          <w:rtl w:val="true"/>
        </w:rPr>
        <w:t xml:space="preserve">- </w:t>
      </w:r>
      <w:r>
        <w:rPr>
          <w:rtl w:val="true"/>
        </w:rPr>
        <w:t>حدیث</w:t>
      </w:r>
      <w:bookmarkEnd w:id="1804"/>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النَّوْفَلِیِّ عَنِ السَّکُونِیِّ عَنْ أَبِی عَبْدِ اللَّهِ علیه السلام قَالَ قَالَ رَسُولُ اللَّهِ ص مَنْ أَعَانَ مُؤْمِناً نَفَّسَ اللَّهُ عَزَّ وَ جَلَّ عَنْهُ ثَلَاثاً وَ سَبْعِینَ کُرْبَةً وَاحِدَةً فِی الدُّنْیَا وَ ثِنْتَیْنِ وَ سَبْعِینَ کُرْبَةً عِنْدَ کُرَبِهِ الْعُظْمَی قَالَ حَیْثُ یَتَشَاغَلُ النَّاسُ بِأَنْفُسِهِمْ</w:t>
      </w:r>
      <w:r>
        <w:rPr>
          <w:rFonts w:eastAsia="Amiri" w:cs="Amiri" w:ascii="Amiri" w:hAnsi="Amiri"/>
          <w:color w:val="111111"/>
          <w:sz w:val="28"/>
          <w:szCs w:val="28"/>
          <w:rtl w:val="true"/>
          <w:lang w:bidi="ar-SA"/>
        </w:rPr>
        <w:t>.</w:t>
      </w:r>
    </w:p>
    <w:p>
      <w:pPr>
        <w:pStyle w:val="Heading4"/>
        <w:numPr>
          <w:ilvl w:val="3"/>
          <w:numId w:val="1"/>
        </w:numPr>
        <w:rPr/>
      </w:pPr>
      <w:bookmarkStart w:id="1805" w:name="__RefHeading___Toc1208816_3830689328"/>
      <w:bookmarkStart w:id="1806" w:name="_Toc809"/>
      <w:bookmarkEnd w:id="1805"/>
      <w:r>
        <w:rPr/>
        <w:t>3</w:t>
      </w:r>
      <w:r>
        <w:rPr>
          <w:rtl w:val="true"/>
        </w:rPr>
        <w:t xml:space="preserve">- </w:t>
      </w:r>
      <w:r>
        <w:rPr>
          <w:rtl w:val="true"/>
        </w:rPr>
        <w:t>حدیث</w:t>
      </w:r>
      <w:bookmarkEnd w:id="1806"/>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بْنُ إِبْرَاهِیمَ عَنْ أَبِیهِ عَنِ ابْنِ أَبِی عُمَیْرٍ عَنْ حُسَیْنِ بْنِ نُعَیْمٍ عَنْ مِسْمَعٍ أَبِی سَیَّارٍ قَالَ سَمِعْتُ أَبَا عَبْدِ اللَّهِ علیه السلام یَقُولُ مَنْ نَفَّسَ عَنْ مُؤْمِنٍ کُرْبَةً نَفَّسَ </w:t>
      </w:r>
      <w:r>
        <w:rPr>
          <w:rFonts w:eastAsia="Amiri" w:cs="Amiri" w:ascii="Amiri" w:hAnsi="Amiri"/>
          <w:color w:val="111111"/>
          <w:sz w:val="28"/>
          <w:szCs w:val="28"/>
          <w:rtl w:val="true"/>
          <w:lang w:bidi="ar-SA"/>
        </w:rPr>
        <w:t xml:space="preserve">). </w:t>
      </w:r>
      <w:bookmarkStart w:id="1807" w:name="pg13650_137292"/>
    </w:p>
    <w:p>
      <w:pPr>
        <w:pStyle w:val="BookText"/>
        <w:rPr/>
      </w:pPr>
      <w:bookmarkEnd w:id="1807"/>
      <w:r>
        <w:rPr>
          <w:rFonts w:ascii="Amiri" w:hAnsi="Amiri" w:eastAsia="Amiri" w:cs="Amiri"/>
          <w:color w:val="111111"/>
          <w:sz w:val="28"/>
          <w:sz w:val="28"/>
          <w:szCs w:val="28"/>
          <w:rtl w:val="true"/>
          <w:lang w:bidi="ar-SA"/>
        </w:rPr>
        <w:t xml:space="preserve">اللَّهُ عَنْهُ کُرَبَ الْآخِرَةِ وَ خَرَجَ مِنْ قَبْرِهِ وَ هُوَ ثَلِجُ الْفُؤَادِ </w:t>
      </w:r>
      <w:r>
        <w:rPr>
          <w:rStyle w:val="FootnoteAnchor"/>
          <w:rtl w:val="true"/>
        </w:rPr>
        <w:footnoteReference w:id="765"/>
      </w:r>
      <w:r>
        <w:rPr>
          <w:rFonts w:ascii="Amiri" w:hAnsi="Amiri" w:eastAsia="Amiri" w:cs="Amiri"/>
          <w:color w:val="111111"/>
          <w:sz w:val="28"/>
          <w:sz w:val="28"/>
          <w:szCs w:val="28"/>
          <w:rtl w:val="true"/>
          <w:lang w:bidi="ar-SA"/>
        </w:rPr>
        <w:t xml:space="preserve">وَ مَنْ أَطْعَمَهُ مِنْ جُوعٍ أَطْعَمَهُ اللَّهُ مِنْ ثِمَارِ الْجَنَّةِ وَ مَنْ سَقَاهُ شَرْبَةً سَقَاهُ اللَّهُ مِنَ الرَّحِیقِ الْمَخْتُومِ </w:t>
      </w:r>
      <w:r>
        <w:rPr>
          <w:rStyle w:val="FootnoteAnchor"/>
          <w:rtl w:val="true"/>
        </w:rPr>
        <w:footnoteReference w:id="76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808" w:name="__RefHeading___Toc1208818_3830689328"/>
      <w:bookmarkStart w:id="1809" w:name="_Toc810"/>
      <w:bookmarkEnd w:id="1808"/>
      <w:r>
        <w:rPr/>
        <w:t>4</w:t>
      </w:r>
      <w:r>
        <w:rPr>
          <w:rtl w:val="true"/>
        </w:rPr>
        <w:t xml:space="preserve">- </w:t>
      </w:r>
      <w:r>
        <w:rPr>
          <w:rtl w:val="true"/>
        </w:rPr>
        <w:t>حدیث</w:t>
      </w:r>
      <w:bookmarkEnd w:id="1809"/>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الْحُسَیْنُ بْنُ مُحَمَّدٍ عَنْ مُعَلَّی بْنِ مُحَمَّدٍ عَنِ الْحَسَنِ بْنِ عَلِیٍّ الْوَشَّاءِ عَنِ الرِّضَا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فَرَّجَ عَنْ مُؤْمِنٍ فَرَّجَ اللَّهُ عَنْ قَلْبِهِ یَوْمَ الْقِیَامَةِ</w:t>
      </w:r>
      <w:r>
        <w:rPr>
          <w:rFonts w:eastAsia="Amiri" w:cs="Amiri" w:ascii="Amiri" w:hAnsi="Amiri"/>
          <w:color w:val="111111"/>
          <w:sz w:val="28"/>
          <w:szCs w:val="28"/>
          <w:rtl w:val="true"/>
          <w:lang w:bidi="ar-SA"/>
        </w:rPr>
        <w:t>.</w:t>
      </w:r>
    </w:p>
    <w:p>
      <w:pPr>
        <w:pStyle w:val="Heading4"/>
        <w:numPr>
          <w:ilvl w:val="3"/>
          <w:numId w:val="1"/>
        </w:numPr>
        <w:rPr/>
      </w:pPr>
      <w:bookmarkStart w:id="1810" w:name="__RefHeading___Toc1208820_3830689328"/>
      <w:bookmarkStart w:id="1811" w:name="_Toc811"/>
      <w:bookmarkEnd w:id="1810"/>
      <w:r>
        <w:rPr/>
        <w:t>5</w:t>
      </w:r>
      <w:r>
        <w:rPr>
          <w:rtl w:val="true"/>
        </w:rPr>
        <w:t xml:space="preserve">- </w:t>
      </w:r>
      <w:r>
        <w:rPr>
          <w:rtl w:val="true"/>
        </w:rPr>
        <w:t>حدیث</w:t>
      </w:r>
      <w:bookmarkEnd w:id="1811"/>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یَحْیَی عَنْ أَحْمَدَ بْنِ مُحَمَّدٍ عَنِ الْحَسَنِ بْنِ مَحْبُوبٍ عَنْ جَمِیلِ بْنِ صَالِحٍ عَنْ ذَرِیحٍ الْمُحَارِبِیِّ قَالَ سَمِعْتُ أَبَا عَبْدِ اللَّهِ علیه السلام یَقُولُ أَیُّمَا مُؤْمِنٍ نَفَّسَ عَنْ مُؤْمِنٍ کُرْبَةً وَ هُوَ مُعْسِرٌ یَسَّرَ اللَّهُ لَهُ حَوَائِجَهُ فِی الدُّنْیَا وَ الْآخِرَةِ قَالَ وَ مَنْ سَتَرَ عَلَی مُؤْمِنٍ عَوْرَةً یَخَافُهَا سَتَرَ اللَّهُ عَلَیْهِ سَبْعِینَ عَوْرَةً مِنْ عَوْرَاتِ الدُّنْیَا وَ الْآخِرَةِ قَالَ وَ اللَّهُ فِی عَوْنِ الْمُؤْمِنِ مَا کَانَ الْمُؤْمِنُ فِی عَوْنِ أَخِیهِ فَانْتَفِعُوا بِالْعِظَةِ وَ ارْغَبُوا فِی الْخَیْرِ </w:t>
      </w:r>
      <w:r>
        <w:rPr>
          <w:rStyle w:val="FootnoteAnchor"/>
          <w:rtl w:val="true"/>
        </w:rPr>
        <w:footnoteReference w:id="76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812" w:name="__RefHeading___Toc1208822_3830689328"/>
      <w:bookmarkStart w:id="1813" w:name="_Toc812"/>
      <w:bookmarkEnd w:id="1812"/>
      <w:r>
        <w:rPr>
          <w:rtl w:val="true"/>
        </w:rPr>
        <w:t>بَابُ إِطْعَامِ الْمُؤْمِنِ</w:t>
      </w:r>
      <w:bookmarkEnd w:id="1813"/>
    </w:p>
    <w:p>
      <w:pPr>
        <w:pStyle w:val="Heading4"/>
        <w:numPr>
          <w:ilvl w:val="3"/>
          <w:numId w:val="1"/>
        </w:numPr>
        <w:rPr/>
      </w:pPr>
      <w:bookmarkStart w:id="1814" w:name="__RefHeading___Toc1208824_3830689328"/>
      <w:bookmarkStart w:id="1815" w:name="_Toc813"/>
      <w:bookmarkEnd w:id="1814"/>
      <w:r>
        <w:rPr/>
        <w:t>1</w:t>
      </w:r>
      <w:r>
        <w:rPr>
          <w:rtl w:val="true"/>
        </w:rPr>
        <w:t xml:space="preserve">- </w:t>
      </w:r>
      <w:r>
        <w:rPr>
          <w:rtl w:val="true"/>
        </w:rPr>
        <w:t>حدیث</w:t>
      </w:r>
      <w:bookmarkEnd w:id="181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بْنِ عِیسَی عَنْ أَبِی یَحْیَی الْوَاسِطِیِّ عَنْ بَعْضِ أَصْحَابِنَا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أَشْبَعَ مُؤْمِناً وَجَبَتْ لَهُ الْجَنَّةُ وَ مَنْ أَشْبَعَ کَافِراً کَانَ حَقّاً عَلَی اللَّهِ أَنْ یَمْلَأَ جَوْفَهُ مِنَ الزَّقُّومِ مُؤْمِناً کَانَ أَوْ کَافِراً </w:t>
      </w:r>
      <w:r>
        <w:rPr>
          <w:rStyle w:val="FootnoteAnchor"/>
          <w:rtl w:val="true"/>
        </w:rPr>
        <w:footnoteReference w:id="76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816" w:name="__RefHeading___Toc1208826_3830689328"/>
      <w:bookmarkStart w:id="1817" w:name="_Toc814"/>
      <w:bookmarkEnd w:id="1816"/>
      <w:r>
        <w:rPr/>
        <w:t>2</w:t>
      </w:r>
      <w:r>
        <w:rPr>
          <w:rtl w:val="true"/>
        </w:rPr>
        <w:t xml:space="preserve">- </w:t>
      </w:r>
      <w:r>
        <w:rPr>
          <w:rtl w:val="true"/>
        </w:rPr>
        <w:t>حدیث</w:t>
      </w:r>
      <w:bookmarkEnd w:id="1817"/>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أَحْمَدَ بْنِ مُحَمَّدٍ عَنْ عُثْمَانَ بْنِ عِیسَی عَنْ بَعْضِ أَصْحَابِنَا عَنْ أَبِی بَصِیرٍ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أُطْعِمَ رَجُلًا مِنَ الْمُسْلِمِینَ أَحَبُّ إِلَیَّ مِنْ أَنْ أُطْعِمَ أُفُقاً مِنَ النَّاسِ </w:t>
      </w:r>
      <w:r>
        <w:rPr>
          <w:rStyle w:val="FootnoteAnchor"/>
          <w:rtl w:val="true"/>
        </w:rPr>
        <w:footnoteReference w:id="769"/>
      </w:r>
      <w:r>
        <w:rPr>
          <w:rFonts w:ascii="Amiri" w:hAnsi="Amiri" w:eastAsia="Amiri" w:cs="Amiri"/>
          <w:color w:val="111111"/>
          <w:sz w:val="28"/>
          <w:sz w:val="28"/>
          <w:szCs w:val="28"/>
          <w:rtl w:val="true"/>
          <w:lang w:bidi="ar-SA"/>
        </w:rPr>
        <w:t>قُلْتُ وَ مَا الْأُفُقُ قَالَ مِائَةُ أَلْفٍ أَوْ یَزِیدُونَ</w:t>
      </w:r>
      <w:r>
        <w:rPr>
          <w:rFonts w:eastAsia="Amiri" w:cs="Amiri" w:ascii="Amiri" w:hAnsi="Amiri"/>
          <w:color w:val="111111"/>
          <w:sz w:val="28"/>
          <w:szCs w:val="28"/>
          <w:rtl w:val="true"/>
          <w:lang w:bidi="ar-SA"/>
        </w:rPr>
        <w:t>.</w:t>
      </w:r>
    </w:p>
    <w:p>
      <w:pPr>
        <w:pStyle w:val="Heading4"/>
        <w:numPr>
          <w:ilvl w:val="3"/>
          <w:numId w:val="1"/>
        </w:numPr>
        <w:rPr/>
      </w:pPr>
      <w:bookmarkStart w:id="1818" w:name="__RefHeading___Toc1208828_3830689328"/>
      <w:bookmarkStart w:id="1819" w:name="_Toc815"/>
      <w:bookmarkEnd w:id="1818"/>
      <w:r>
        <w:rPr/>
        <w:t>3</w:t>
      </w:r>
      <w:r>
        <w:rPr>
          <w:rtl w:val="true"/>
        </w:rPr>
        <w:t xml:space="preserve">- </w:t>
      </w:r>
      <w:r>
        <w:rPr>
          <w:rtl w:val="true"/>
        </w:rPr>
        <w:t>حدیث</w:t>
      </w:r>
      <w:bookmarkEnd w:id="1819"/>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أَحْمَدَ عَنْ صَفْوَانَ بْنِ یَحْیَی عَنْ أَبِی حَمْزَةَ عَنْ أَبِی جَعْفَرٍ علیه السلام قَالَ قَالَ رَسُولُ اللَّهِ ص مَنْ أَطْعَمَ ثَلَاثَةَ نَفَرٍ مِنَ الْمُسْلِمِینَ أَطْعَمَهُ اللَّهُ مِنْ ثَلَاثِ جِنَانٍ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bookmarkStart w:id="1820" w:name="pg13650_137293"/>
    </w:p>
    <w:p>
      <w:pPr>
        <w:pStyle w:val="BookText"/>
        <w:rPr/>
      </w:pPr>
      <w:bookmarkEnd w:id="1820"/>
      <w:r>
        <w:rPr>
          <w:rFonts w:ascii="Amiri" w:hAnsi="Amiri" w:eastAsia="Amiri" w:cs="Amiri"/>
          <w:color w:val="111111"/>
          <w:sz w:val="28"/>
          <w:sz w:val="28"/>
          <w:szCs w:val="28"/>
          <w:rtl w:val="true"/>
          <w:lang w:bidi="ar-SA"/>
        </w:rPr>
        <w:t xml:space="preserve">فِی مَلَکُوتِ السَّمَاوَاتِ الْفِرْدَوْسِ وَ جَنَّةِ عَدْنٍ وَ طُوبَی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شَجَرَةٍ تَخْرُجُ مِنْ جَنَّةِ عَدْنٍ غَرَسَهَا رَبُّنَا بِیَدِهِ </w:t>
      </w:r>
      <w:r>
        <w:rPr>
          <w:rStyle w:val="FootnoteAnchor"/>
          <w:rtl w:val="true"/>
        </w:rPr>
        <w:footnoteReference w:id="77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821" w:name="__RefHeading___Toc1208830_3830689328"/>
      <w:bookmarkStart w:id="1822" w:name="_Toc816"/>
      <w:bookmarkEnd w:id="1821"/>
      <w:r>
        <w:rPr/>
        <w:t>4</w:t>
      </w:r>
      <w:r>
        <w:rPr>
          <w:rtl w:val="true"/>
        </w:rPr>
        <w:t xml:space="preserve">- </w:t>
      </w:r>
      <w:r>
        <w:rPr>
          <w:rtl w:val="true"/>
        </w:rPr>
        <w:t>حدیث</w:t>
      </w:r>
      <w:bookmarkEnd w:id="1822"/>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حَمَّادِ بْنِ عِیسَی عَنْ إِبْرَاهِیمَ بْنِ عُمَرَ الْیَمَانِیِّ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رَجُلٍ یُدْخِلُ بَیْتَهُ مُؤْمِنَیْنِ فَیُطْعِمُهُمَا شِبَعَهُمَا </w:t>
      </w:r>
      <w:r>
        <w:rPr>
          <w:rStyle w:val="FootnoteAnchor"/>
          <w:rtl w:val="true"/>
        </w:rPr>
        <w:footnoteReference w:id="771"/>
      </w:r>
      <w:r>
        <w:rPr>
          <w:rFonts w:ascii="Amiri" w:hAnsi="Amiri" w:eastAsia="Amiri" w:cs="Amiri"/>
          <w:color w:val="111111"/>
          <w:sz w:val="28"/>
          <w:sz w:val="28"/>
          <w:szCs w:val="28"/>
          <w:rtl w:val="true"/>
          <w:lang w:bidi="ar-SA"/>
        </w:rPr>
        <w:t>إِلَّا کَانَ ذَلِکَ أَفْضَلَ مِنْ عِتْقِ نَسَمَةٍ</w:t>
      </w:r>
      <w:r>
        <w:rPr>
          <w:rFonts w:eastAsia="Amiri" w:cs="Amiri" w:ascii="Amiri" w:hAnsi="Amiri"/>
          <w:color w:val="111111"/>
          <w:sz w:val="28"/>
          <w:szCs w:val="28"/>
          <w:rtl w:val="true"/>
          <w:lang w:bidi="ar-SA"/>
        </w:rPr>
        <w:t>.</w:t>
      </w:r>
    </w:p>
    <w:p>
      <w:pPr>
        <w:pStyle w:val="Heading4"/>
        <w:numPr>
          <w:ilvl w:val="3"/>
          <w:numId w:val="1"/>
        </w:numPr>
        <w:rPr/>
      </w:pPr>
      <w:bookmarkStart w:id="1823" w:name="__RefHeading___Toc1208832_3830689328"/>
      <w:bookmarkStart w:id="1824" w:name="_Toc817"/>
      <w:bookmarkEnd w:id="1823"/>
      <w:r>
        <w:rPr/>
        <w:t>5</w:t>
      </w:r>
      <w:r>
        <w:rPr>
          <w:rtl w:val="true"/>
        </w:rPr>
        <w:t xml:space="preserve">- </w:t>
      </w:r>
      <w:r>
        <w:rPr>
          <w:rtl w:val="true"/>
        </w:rPr>
        <w:t>حدیث</w:t>
      </w:r>
      <w:bookmarkEnd w:id="1824"/>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أَبِیهِ عَنْ حَمَّادٍ عَنْ إِبْرَاهِیمَ عَنْ أَبِی حَمْزَةَ عَنْ عَلِیِّ بْنِ الْحُسَیْنِ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أَطْعَمَ مُؤْمِناً مِنْ جُوعٍ أَطْعَمَهُ اللَّهُ مِنْ ثِمَارِ الْجَنَّةِ وَ مَنْ سَقَی مُؤْمِناً مِنْ ظَمَإٍ سَقَاهُ اللَّهُ مِنَ الرَّحِیقِ الْمَخْتُومِ</w:t>
      </w:r>
      <w:r>
        <w:rPr>
          <w:rFonts w:eastAsia="Amiri" w:cs="Amiri" w:ascii="Amiri" w:hAnsi="Amiri"/>
          <w:color w:val="111111"/>
          <w:sz w:val="28"/>
          <w:szCs w:val="28"/>
          <w:rtl w:val="true"/>
          <w:lang w:bidi="ar-SA"/>
        </w:rPr>
        <w:t>.</w:t>
      </w:r>
    </w:p>
    <w:p>
      <w:pPr>
        <w:pStyle w:val="Heading4"/>
        <w:numPr>
          <w:ilvl w:val="3"/>
          <w:numId w:val="1"/>
        </w:numPr>
        <w:rPr/>
      </w:pPr>
      <w:bookmarkStart w:id="1825" w:name="__RefHeading___Toc1208834_3830689328"/>
      <w:bookmarkStart w:id="1826" w:name="_Toc818"/>
      <w:bookmarkEnd w:id="1825"/>
      <w:r>
        <w:rPr/>
        <w:t>6</w:t>
      </w:r>
      <w:r>
        <w:rPr>
          <w:rtl w:val="true"/>
        </w:rPr>
        <w:t xml:space="preserve">- </w:t>
      </w:r>
      <w:r>
        <w:rPr>
          <w:rtl w:val="true"/>
        </w:rPr>
        <w:t>حدیث</w:t>
      </w:r>
      <w:bookmarkEnd w:id="1826"/>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زِیَادٍ عَنْ جَعْفَرِ بْنِ مُحَمَّدٍ الْأَشْعَرِیِّ عَنْ عَبْدِ اللَّهِ بْنِ مَیْمُونٍ الْقَدَّاحِ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أَطْعَمَ مُؤْمِناً حَتَّی یُشْبِعَهُ لَمْ یَدْرِ أَحَدٌ مِنْ خَلْقِ اللَّهِ مَا لَهُ مِنَ الْأَجْرِ فِی الْآخِرَةِ لَا مَلَکٌ مُقَرَّبٌ وَ لَا نَبِیٌّ مُرْسَلٌ إِلَّا اللَّهُ رَبُّ الْعَالَمِینَ ثُمَّ قَالَ مِنْ مُوجِبَاتِ الْمَغْفِرَةِ إِطْعَامُ الْمُسْلِمِ السَّغْبَانِ </w:t>
      </w:r>
      <w:r>
        <w:rPr>
          <w:rStyle w:val="FootnoteAnchor"/>
          <w:rtl w:val="true"/>
        </w:rPr>
        <w:footnoteReference w:id="772"/>
      </w:r>
      <w:r>
        <w:rPr>
          <w:rFonts w:ascii="Amiri" w:hAnsi="Amiri" w:eastAsia="Amiri" w:cs="Amiri"/>
          <w:color w:val="111111"/>
          <w:sz w:val="28"/>
          <w:sz w:val="28"/>
          <w:szCs w:val="28"/>
          <w:rtl w:val="true"/>
          <w:lang w:bidi="ar-SA"/>
        </w:rPr>
        <w:t>ثُمَّ تَلَا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إِطْعامٌ فِی یَوْمٍ ذِی مَسْغَبَةٍ یَتِیماً ذا مَقْرَبَةٍ أَوْ مِسْکِیناً ذا مَتْرَبَةٍ </w:t>
      </w:r>
      <w:r>
        <w:rPr>
          <w:rStyle w:val="FootnoteAnchor"/>
          <w:rtl w:val="true"/>
        </w:rPr>
        <w:footnoteReference w:id="77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827" w:name="__RefHeading___Toc1208836_3830689328"/>
      <w:bookmarkStart w:id="1828" w:name="_Toc819"/>
      <w:bookmarkEnd w:id="1827"/>
      <w:r>
        <w:rPr/>
        <w:t>7</w:t>
      </w:r>
      <w:r>
        <w:rPr>
          <w:rtl w:val="true"/>
        </w:rPr>
        <w:t xml:space="preserve">- </w:t>
      </w:r>
      <w:r>
        <w:rPr>
          <w:rtl w:val="true"/>
        </w:rPr>
        <w:t>حدیث</w:t>
      </w:r>
      <w:bookmarkEnd w:id="1828"/>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النَّوْفَلِیِّ عَنِ السَّکُونِیِّ عَنْ أَبِی عَبْدِ اللَّهِ علیه السلام قَالَ قَالَ رَسُولُ اللَّهِ ص مَنْ سَقَی مُؤْمِناً شَرْبَةً مِنْ مَاءٍ مِنْ حَیْثُ یَقْدِرُ عَلَی الْمَاءِ أَعْطَاهُ اللَّهُ بِکُلِّ شَرْبَةٍ سَبْعِینَ أَلْفَ حَسَنَةٍ وَ إِنْ سَقَاهُ مِنْ حَیْثُ لَا یَقْدِرُ عَلَی الْمَاءِ فَکَأَنَّمَا أَعْتَقَ عَشْرَ رِقَابٍ مِنْ وُلْدِ إِسْمَاعِیلَ</w:t>
      </w:r>
      <w:r>
        <w:rPr>
          <w:rFonts w:eastAsia="Amiri" w:cs="Amiri" w:ascii="Amiri" w:hAnsi="Amiri"/>
          <w:color w:val="111111"/>
          <w:sz w:val="28"/>
          <w:szCs w:val="28"/>
          <w:rtl w:val="true"/>
          <w:lang w:bidi="ar-SA"/>
        </w:rPr>
        <w:t>.</w:t>
      </w:r>
    </w:p>
    <w:p>
      <w:pPr>
        <w:pStyle w:val="Heading4"/>
        <w:numPr>
          <w:ilvl w:val="3"/>
          <w:numId w:val="1"/>
        </w:numPr>
        <w:rPr/>
      </w:pPr>
      <w:bookmarkStart w:id="1829" w:name="__RefHeading___Toc1208838_3830689328"/>
      <w:bookmarkStart w:id="1830" w:name="_Toc820"/>
      <w:bookmarkEnd w:id="1829"/>
      <w:r>
        <w:rPr/>
        <w:t>8</w:t>
      </w:r>
      <w:r>
        <w:rPr>
          <w:rtl w:val="true"/>
        </w:rPr>
        <w:t xml:space="preserve">- </w:t>
      </w:r>
      <w:r>
        <w:rPr>
          <w:rtl w:val="true"/>
        </w:rPr>
        <w:t>حدیث</w:t>
      </w:r>
      <w:bookmarkEnd w:id="1830"/>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أَحْمَدَ بْنِ مُحَمَّدِ بْنِ خَالِدٍ عَنْ عُثْمَانَ بْنِ عِیسَی عَنْ حُسَیْنِ بْنِ نُعَیْمٍ الصَّحَّافِ قَالَ قَالَ أَبُو عَبْدِ اللَّهِ ع أَ تُحِبُّ إِخْوَانَکَ یَا حُسَیْنُ قُلْتُ نَعَمْ قَالَ تَنْفَعُ فُقَرَاءَهُمْ قُلْتُ نَعَمْ قَالَ أَمَا إِنَّهُ یَحِقُّ عَلَیْکَ </w:t>
      </w:r>
      <w:r>
        <w:rPr>
          <w:rStyle w:val="FootnoteAnchor"/>
          <w:rtl w:val="true"/>
        </w:rPr>
        <w:footnoteReference w:id="774"/>
      </w:r>
      <w:r>
        <w:rPr>
          <w:rFonts w:ascii="Amiri" w:hAnsi="Amiri" w:eastAsia="Amiri" w:cs="Amiri"/>
          <w:color w:val="111111"/>
          <w:sz w:val="28"/>
          <w:sz w:val="28"/>
          <w:szCs w:val="28"/>
          <w:rtl w:val="true"/>
          <w:lang w:bidi="ar-SA"/>
        </w:rPr>
        <w:t xml:space="preserve">أَنْ تُحِبَّ مَنْ یُحِبُ </w:t>
      </w:r>
      <w:r>
        <w:rPr>
          <w:rFonts w:eastAsia="Amiri" w:cs="Amiri" w:ascii="Amiri" w:hAnsi="Amiri"/>
          <w:color w:val="111111"/>
          <w:sz w:val="28"/>
          <w:szCs w:val="28"/>
          <w:rtl w:val="true"/>
          <w:lang w:bidi="ar-SA"/>
        </w:rPr>
        <w:t xml:space="preserve">. </w:t>
      </w:r>
      <w:bookmarkStart w:id="1831" w:name="pg13650_137294"/>
    </w:p>
    <w:p>
      <w:pPr>
        <w:pStyle w:val="BookText"/>
        <w:rPr/>
      </w:pPr>
      <w:bookmarkEnd w:id="1831"/>
      <w:r>
        <w:rPr>
          <w:rFonts w:ascii="Amiri" w:hAnsi="Amiri" w:eastAsia="Amiri" w:cs="Amiri"/>
          <w:color w:val="111111"/>
          <w:sz w:val="28"/>
          <w:sz w:val="28"/>
          <w:szCs w:val="28"/>
          <w:rtl w:val="true"/>
          <w:lang w:bidi="ar-SA"/>
        </w:rPr>
        <w:t xml:space="preserve">اللَّهُ </w:t>
      </w:r>
      <w:r>
        <w:rPr>
          <w:rStyle w:val="FootnoteAnchor"/>
          <w:rtl w:val="true"/>
        </w:rPr>
        <w:footnoteReference w:id="775"/>
      </w:r>
      <w:r>
        <w:rPr>
          <w:rFonts w:ascii="Amiri" w:hAnsi="Amiri" w:eastAsia="Amiri" w:cs="Amiri"/>
          <w:color w:val="111111"/>
          <w:sz w:val="28"/>
          <w:sz w:val="28"/>
          <w:szCs w:val="28"/>
          <w:rtl w:val="true"/>
          <w:lang w:bidi="ar-SA"/>
        </w:rPr>
        <w:t xml:space="preserve">أَمَا وَ اللَّهِ لَا تَنْفَعُ مِنْهُمْ أَحَداً حَتَّی تُحِبَّهُ </w:t>
      </w:r>
      <w:r>
        <w:rPr>
          <w:rStyle w:val="FootnoteAnchor"/>
          <w:rtl w:val="true"/>
        </w:rPr>
        <w:footnoteReference w:id="776"/>
      </w:r>
      <w:r>
        <w:rPr>
          <w:rFonts w:ascii="Amiri" w:hAnsi="Amiri" w:eastAsia="Amiri" w:cs="Amiri"/>
          <w:color w:val="111111"/>
          <w:sz w:val="28"/>
          <w:sz w:val="28"/>
          <w:szCs w:val="28"/>
          <w:rtl w:val="true"/>
          <w:lang w:bidi="ar-SA"/>
        </w:rPr>
        <w:t xml:space="preserve">أَ تَدْعُوهُمْ إِلَی مَنْزِلِکَ قُلْتُ نَعَمْ مَا آکُلُ إِلَّا وَ مَعِیَ مِنْهُمُ الرَّجُلَانِ وَ الثَّلَاثَةُ وَ الْأَقَلُّ وَ الْأَکْثَرُ فَقَالَ أَبُو عَبْدِ اللَّهِ علیه السلام أَمَا إِنَّ فَضْلَهُمْ عَلَیْکَ أَعْظَمُ مِنْ فَضْلِکَ عَلَیْهِمْ فَقُلْتُ جُعِلْتُ فِدَاکَ أُطْعِمُهُمْ طَعَامِی وَ أُوطِئُهُمْ رَحْلِی وَ یَکُونُ فَضْلُهُمْ عَلَیَّ أَعْظَمَ قَالَ نَعَمْ إِنَّهُمْ إِذَا دَخَلُوا مَنْزِلَکَ دَخَلُوا بِمَغْفِرَتِکَ وَ مَغْفِرَةِ عِیَالِکَ </w:t>
      </w:r>
      <w:r>
        <w:rPr>
          <w:rStyle w:val="FootnoteAnchor"/>
          <w:rtl w:val="true"/>
        </w:rPr>
        <w:footnoteReference w:id="777"/>
      </w:r>
      <w:r>
        <w:rPr>
          <w:rFonts w:ascii="Amiri" w:hAnsi="Amiri" w:eastAsia="Amiri" w:cs="Amiri"/>
          <w:color w:val="111111"/>
          <w:sz w:val="28"/>
          <w:sz w:val="28"/>
          <w:szCs w:val="28"/>
          <w:rtl w:val="true"/>
          <w:lang w:bidi="ar-SA"/>
        </w:rPr>
        <w:t>وَ إِذَا خَرَجُوا مِنْ مَنْزِلِکَ خَرَجُوا بِذُنُوبِکَ وَ ذُنُوبِ عِیَالِکَ</w:t>
      </w:r>
      <w:r>
        <w:rPr>
          <w:rFonts w:eastAsia="Amiri" w:cs="Amiri" w:ascii="Amiri" w:hAnsi="Amiri"/>
          <w:color w:val="111111"/>
          <w:sz w:val="28"/>
          <w:szCs w:val="28"/>
          <w:rtl w:val="true"/>
          <w:lang w:bidi="ar-SA"/>
        </w:rPr>
        <w:t>.</w:t>
      </w:r>
    </w:p>
    <w:p>
      <w:pPr>
        <w:pStyle w:val="Heading4"/>
        <w:numPr>
          <w:ilvl w:val="3"/>
          <w:numId w:val="1"/>
        </w:numPr>
        <w:rPr/>
      </w:pPr>
      <w:bookmarkStart w:id="1832" w:name="__RefHeading___Toc1208840_3830689328"/>
      <w:bookmarkStart w:id="1833" w:name="_Toc821"/>
      <w:bookmarkEnd w:id="1832"/>
      <w:r>
        <w:rPr/>
        <w:t>9</w:t>
      </w:r>
      <w:r>
        <w:rPr>
          <w:rtl w:val="true"/>
        </w:rPr>
        <w:t xml:space="preserve">- </w:t>
      </w:r>
      <w:r>
        <w:rPr>
          <w:rtl w:val="true"/>
        </w:rPr>
        <w:t>حدیث</w:t>
      </w:r>
      <w:bookmarkEnd w:id="1833"/>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أَبِی مُحَمَّدٍ الْوَابِشِیِّ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ذُکِرَ أَصْحَابُنَا عِنْدَ أَبِی عَبْدِ اللَّهِ علیه السلام فَقُلْتُ مَا أَتَغَدَّی وَ لَا أَتَعَشَّی </w:t>
      </w:r>
      <w:r>
        <w:rPr>
          <w:rStyle w:val="FootnoteAnchor"/>
          <w:rtl w:val="true"/>
        </w:rPr>
        <w:footnoteReference w:id="778"/>
      </w:r>
      <w:r>
        <w:rPr>
          <w:rFonts w:ascii="Amiri" w:hAnsi="Amiri" w:eastAsia="Amiri" w:cs="Amiri"/>
          <w:color w:val="111111"/>
          <w:sz w:val="28"/>
          <w:sz w:val="28"/>
          <w:szCs w:val="28"/>
          <w:rtl w:val="true"/>
          <w:lang w:bidi="ar-SA"/>
        </w:rPr>
        <w:t>إِلَّا وَ مَعِیَ مِنْهُمُ الِاثْنَانِ وَ الثَّلَاثَةُ وَ أَقَلُّ وَ أَکْثَرُ فَقَالَ أَبُو عَبْدِ اللَّهِ علیه السلام فَضْلُهُمْ عَلَیْکَ أَعْظَمُ مِنْ فَضْلِکَ عَلَیْهِمْ فَقُلْتُ جُعِلْتُ فِدَاکَ کَیْفَ وَ أَنَا أُطْعِمُهُمْ طَعَامِی وَ أُنْفِقُ عَلَیْهِمْ مِنْ مَالِی وَ أُخْدِمُهُمْ عِیَالِی فَقَالَ إِنَّهُمْ إِذَا دَخَلُوا عَلَیْکَ دَخَلُوا بِرِزْقٍ مِنَ اللَّهِ عَزَّ وَ جَلَّ کَثِیرٍ وَ إِذَا خَرَجُوا خَرَجُوا بِالْمَغْفِرَةِ لَکَ</w:t>
      </w:r>
      <w:r>
        <w:rPr>
          <w:rFonts w:eastAsia="Amiri" w:cs="Amiri" w:ascii="Amiri" w:hAnsi="Amiri"/>
          <w:color w:val="111111"/>
          <w:sz w:val="28"/>
          <w:szCs w:val="28"/>
          <w:rtl w:val="true"/>
          <w:lang w:bidi="ar-SA"/>
        </w:rPr>
        <w:t>.</w:t>
      </w:r>
    </w:p>
    <w:p>
      <w:pPr>
        <w:pStyle w:val="Heading4"/>
        <w:numPr>
          <w:ilvl w:val="3"/>
          <w:numId w:val="1"/>
        </w:numPr>
        <w:rPr/>
      </w:pPr>
      <w:bookmarkStart w:id="1834" w:name="__RefHeading___Toc1208842_3830689328"/>
      <w:bookmarkStart w:id="1835" w:name="_Toc822"/>
      <w:bookmarkEnd w:id="1834"/>
      <w:r>
        <w:rPr/>
        <w:t>10</w:t>
      </w:r>
      <w:r>
        <w:rPr>
          <w:rtl w:val="true"/>
        </w:rPr>
        <w:t xml:space="preserve">- </w:t>
      </w:r>
      <w:r>
        <w:rPr>
          <w:rtl w:val="true"/>
        </w:rPr>
        <w:t>حدیث</w:t>
      </w:r>
      <w:bookmarkEnd w:id="1835"/>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أَبِیهِ عَنِ ابْنِ أَبِی عُمَیْرٍ عَنْ مُحَمَّدِ بْنِ مُقَرِّنٍ عَنْ عُبَیْدِ اللَّهِ الْوَصَّافِیِّ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أُطْعِمَ رَجُلًا مُسْلِماً أَحَبُّ إِلَیَّ مِنْ أَنْ أُعْتِقَ أُفُقاً </w:t>
      </w:r>
      <w:r>
        <w:rPr>
          <w:rStyle w:val="FootnoteAnchor"/>
          <w:rtl w:val="true"/>
        </w:rPr>
        <w:footnoteReference w:id="779"/>
      </w:r>
      <w:r>
        <w:rPr>
          <w:rFonts w:ascii="Amiri" w:hAnsi="Amiri" w:eastAsia="Amiri" w:cs="Amiri"/>
          <w:color w:val="111111"/>
          <w:sz w:val="28"/>
          <w:sz w:val="28"/>
          <w:szCs w:val="28"/>
          <w:rtl w:val="true"/>
          <w:lang w:bidi="ar-SA"/>
        </w:rPr>
        <w:t>مِنَ النَّاسِ قُلْتُ وَ کَمِ الْأُفُقُ فَقَالَ عَشَرَةُ آلَافٍ</w:t>
      </w:r>
      <w:r>
        <w:rPr>
          <w:rFonts w:eastAsia="Amiri" w:cs="Amiri" w:ascii="Amiri" w:hAnsi="Amiri"/>
          <w:color w:val="111111"/>
          <w:sz w:val="28"/>
          <w:szCs w:val="28"/>
          <w:rtl w:val="true"/>
          <w:lang w:bidi="ar-SA"/>
        </w:rPr>
        <w:t>.</w:t>
      </w:r>
    </w:p>
    <w:p>
      <w:pPr>
        <w:pStyle w:val="Heading4"/>
        <w:numPr>
          <w:ilvl w:val="3"/>
          <w:numId w:val="1"/>
        </w:numPr>
        <w:rPr/>
      </w:pPr>
      <w:bookmarkStart w:id="1836" w:name="__RefHeading___Toc1208844_3830689328"/>
      <w:bookmarkStart w:id="1837" w:name="_Toc823"/>
      <w:bookmarkEnd w:id="1836"/>
      <w:r>
        <w:rPr/>
        <w:t>11</w:t>
      </w:r>
      <w:r>
        <w:rPr>
          <w:rtl w:val="true"/>
        </w:rPr>
        <w:t xml:space="preserve">- </w:t>
      </w:r>
      <w:r>
        <w:rPr>
          <w:rtl w:val="true"/>
        </w:rPr>
        <w:t>حدیث</w:t>
      </w:r>
      <w:bookmarkEnd w:id="1837"/>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بْنُ إِبْرَاهِیمَ عَنْ أَبِیهِ عَنْ حَمَّادِ بْنِ عِیسَی عَنْ رِبْعِیٍّ قَالَ قَالَ أَبُو عَبْدِ اللَّهِ ع مَنْ أَطْعَمَ أَخَاهُ فِی اللَّهِ کَانَ لَهُ مِنَ الْأَجْرِ مِثْلُ مَنْ أَطْعَمَ فِئَاماً مِنَ النَّاسِ </w:t>
      </w:r>
      <w:r>
        <w:rPr>
          <w:rStyle w:val="FootnoteAnchor"/>
          <w:rtl w:val="true"/>
        </w:rPr>
        <w:footnoteReference w:id="780"/>
      </w:r>
      <w:r>
        <w:rPr>
          <w:rFonts w:ascii="Amiri" w:hAnsi="Amiri" w:eastAsia="Amiri" w:cs="Amiri"/>
          <w:color w:val="111111"/>
          <w:sz w:val="28"/>
          <w:sz w:val="28"/>
          <w:szCs w:val="28"/>
          <w:rtl w:val="true"/>
          <w:lang w:bidi="ar-SA"/>
        </w:rPr>
        <w:t>قُلْتُ وَ مَا الْفِئَامُ مِنَ النَّاسِ قَالَ مِائَةُ أَلْفٍ مِنَ النَّاسِ</w:t>
      </w:r>
      <w:r>
        <w:rPr>
          <w:rFonts w:eastAsia="Amiri" w:cs="Amiri" w:ascii="Amiri" w:hAnsi="Amiri"/>
          <w:color w:val="111111"/>
          <w:sz w:val="28"/>
          <w:szCs w:val="28"/>
          <w:rtl w:val="true"/>
          <w:lang w:bidi="ar-SA"/>
        </w:rPr>
        <w:t>.</w:t>
      </w:r>
    </w:p>
    <w:p>
      <w:pPr>
        <w:pStyle w:val="Heading4"/>
        <w:numPr>
          <w:ilvl w:val="3"/>
          <w:numId w:val="1"/>
        </w:numPr>
        <w:rPr/>
      </w:pPr>
      <w:bookmarkStart w:id="1838" w:name="__RefHeading___Toc1208846_3830689328"/>
      <w:bookmarkStart w:id="1839" w:name="_Toc824"/>
      <w:bookmarkEnd w:id="1838"/>
      <w:r>
        <w:rPr/>
        <w:t>12</w:t>
      </w:r>
      <w:r>
        <w:rPr>
          <w:rtl w:val="true"/>
        </w:rPr>
        <w:t xml:space="preserve">- </w:t>
      </w:r>
      <w:r>
        <w:rPr>
          <w:rtl w:val="true"/>
        </w:rPr>
        <w:t>حدیث</w:t>
      </w:r>
      <w:bookmarkEnd w:id="1839"/>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هِشَامِ بْنِ الْحَکَمِ عَنْ سَدِیرٍ الصَّیْرَفِیِّ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لِی أَبُو عَبْدِ اللَّهِ علیه السلام مَا مَنَعَکَ أَنْ تُعْتِقَ کُلَّ یَوْمٍ نَسَمَةً قُلْتُ</w:t>
      </w:r>
      <w:r>
        <w:rPr>
          <w:rFonts w:eastAsia="Amiri" w:cs="Amiri" w:ascii="Amiri" w:hAnsi="Amiri"/>
          <w:color w:val="111111"/>
          <w:sz w:val="28"/>
          <w:szCs w:val="28"/>
          <w:rtl w:val="true"/>
          <w:lang w:bidi="ar-SA"/>
        </w:rPr>
        <w:t xml:space="preserve">). </w:t>
      </w:r>
      <w:bookmarkStart w:id="1840" w:name="pg13650_137295"/>
    </w:p>
    <w:p>
      <w:pPr>
        <w:pStyle w:val="BookText"/>
        <w:rPr/>
      </w:pPr>
      <w:bookmarkEnd w:id="1840"/>
      <w:r>
        <w:rPr>
          <w:rFonts w:ascii="Amiri" w:hAnsi="Amiri" w:eastAsia="Amiri" w:cs="Amiri"/>
          <w:color w:val="111111"/>
          <w:sz w:val="28"/>
          <w:sz w:val="28"/>
          <w:szCs w:val="28"/>
          <w:rtl w:val="true"/>
          <w:lang w:bidi="ar-SA"/>
        </w:rPr>
        <w:t>لَا یَحْتَمِلُ مَالِی ذَلِکَ قَالَ تُطْعِمُ کُلَّ یَوْمٍ مُسْلِماً فَقُلْتُ مُوسِراً أَوْ مُعْسِراً قَالَ فَقَالَ إِنَّ الْمُوسِرَ قَدْ یَشْتَهِی الطَّعَامَ</w:t>
      </w:r>
      <w:r>
        <w:rPr>
          <w:rFonts w:eastAsia="Amiri" w:cs="Amiri" w:ascii="Amiri" w:hAnsi="Amiri"/>
          <w:color w:val="111111"/>
          <w:sz w:val="28"/>
          <w:szCs w:val="28"/>
          <w:rtl w:val="true"/>
          <w:lang w:bidi="ar-SA"/>
        </w:rPr>
        <w:t>.</w:t>
      </w:r>
    </w:p>
    <w:p>
      <w:pPr>
        <w:pStyle w:val="Heading4"/>
        <w:numPr>
          <w:ilvl w:val="3"/>
          <w:numId w:val="1"/>
        </w:numPr>
        <w:rPr/>
      </w:pPr>
      <w:bookmarkStart w:id="1841" w:name="__RefHeading___Toc1208848_3830689328"/>
      <w:bookmarkStart w:id="1842" w:name="_Toc825"/>
      <w:bookmarkEnd w:id="1841"/>
      <w:r>
        <w:rPr/>
        <w:t>13</w:t>
      </w:r>
      <w:r>
        <w:rPr>
          <w:rtl w:val="true"/>
        </w:rPr>
        <w:t xml:space="preserve">- </w:t>
      </w:r>
      <w:r>
        <w:rPr>
          <w:rtl w:val="true"/>
        </w:rPr>
        <w:t>حدیث</w:t>
      </w:r>
      <w:bookmarkEnd w:id="1842"/>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بْنِ خَالِدٍ عَنْ أَحْمَدَ بْنِ مُحَمَّدِ بْنِ أَبِی نَصْرٍ عَنْ صَفْوَانَ الْجَمَّالِ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أَکْلَةٌ </w:t>
      </w:r>
      <w:r>
        <w:rPr>
          <w:rStyle w:val="FootnoteAnchor"/>
          <w:rtl w:val="true"/>
        </w:rPr>
        <w:footnoteReference w:id="781"/>
      </w:r>
    </w:p>
    <w:p>
      <w:pPr>
        <w:pStyle w:val="BookText"/>
        <w:rPr/>
      </w:pPr>
      <w:r>
        <w:rPr>
          <w:rFonts w:ascii="Amiri" w:hAnsi="Amiri" w:eastAsia="Amiri" w:cs="Amiri"/>
          <w:color w:val="111111"/>
          <w:sz w:val="28"/>
          <w:sz w:val="28"/>
          <w:szCs w:val="28"/>
          <w:rtl w:val="true"/>
          <w:lang w:bidi="ar-SA"/>
        </w:rPr>
        <w:t>یَأْکُلُهَا أَخِی الْمُسْلِمُ عِنْدِی أَحَبُّ إِلَیَّ مِنْ أَنْ أُعْتِقَ رَقَبَةً</w:t>
      </w:r>
      <w:r>
        <w:rPr>
          <w:rFonts w:eastAsia="Amiri" w:cs="Amiri" w:ascii="Amiri" w:hAnsi="Amiri"/>
          <w:color w:val="111111"/>
          <w:sz w:val="28"/>
          <w:szCs w:val="28"/>
          <w:rtl w:val="true"/>
          <w:lang w:bidi="ar-SA"/>
        </w:rPr>
        <w:t>.</w:t>
      </w:r>
    </w:p>
    <w:p>
      <w:pPr>
        <w:pStyle w:val="Heading4"/>
        <w:numPr>
          <w:ilvl w:val="3"/>
          <w:numId w:val="1"/>
        </w:numPr>
        <w:rPr/>
      </w:pPr>
      <w:bookmarkStart w:id="1843" w:name="__RefHeading___Toc1208850_3830689328"/>
      <w:bookmarkStart w:id="1844" w:name="_Toc826"/>
      <w:bookmarkEnd w:id="1843"/>
      <w:r>
        <w:rPr/>
        <w:t>14</w:t>
      </w:r>
      <w:r>
        <w:rPr>
          <w:rtl w:val="true"/>
        </w:rPr>
        <w:t xml:space="preserve">- </w:t>
      </w:r>
      <w:r>
        <w:rPr>
          <w:rtl w:val="true"/>
        </w:rPr>
        <w:t>حدیث</w:t>
      </w:r>
      <w:bookmarkEnd w:id="1844"/>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إِسْمَاعِیلَ بْنِ مِهْرَانَ عَنْ صَفْوَانَ الْجَمَّالِ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أُشْبِعَ رَجُلًا مِنْ إِخْوَانِی أَحَبُّ إِلَیَّ مِنْ أَنْ أَدْخُلَ سُوقَکُمْ هَذَا فَأَبْتَاعَ مِنْهَا رَأْساً فَأُعْتِقَهُ</w:t>
      </w:r>
      <w:r>
        <w:rPr>
          <w:rFonts w:eastAsia="Amiri" w:cs="Amiri" w:ascii="Amiri" w:hAnsi="Amiri"/>
          <w:color w:val="111111"/>
          <w:sz w:val="28"/>
          <w:szCs w:val="28"/>
          <w:rtl w:val="true"/>
          <w:lang w:bidi="ar-SA"/>
        </w:rPr>
        <w:t>.</w:t>
      </w:r>
    </w:p>
    <w:p>
      <w:pPr>
        <w:pStyle w:val="Heading4"/>
        <w:numPr>
          <w:ilvl w:val="3"/>
          <w:numId w:val="1"/>
        </w:numPr>
        <w:rPr/>
      </w:pPr>
      <w:bookmarkStart w:id="1845" w:name="__RefHeading___Toc1208852_3830689328"/>
      <w:bookmarkStart w:id="1846" w:name="_Toc827"/>
      <w:bookmarkEnd w:id="1845"/>
      <w:r>
        <w:rPr/>
        <w:t>15</w:t>
      </w:r>
      <w:r>
        <w:rPr>
          <w:rtl w:val="true"/>
        </w:rPr>
        <w:t xml:space="preserve">- </w:t>
      </w:r>
      <w:r>
        <w:rPr>
          <w:rtl w:val="true"/>
        </w:rPr>
        <w:t>حدیث</w:t>
      </w:r>
      <w:bookmarkEnd w:id="1846"/>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عَلِیِّ بْنِ الْحَکَمِ عَنْ أَبَانِ بْنِ عُثْمَانَ عَنْ عَبْدِ الرَّحْمَنِ بْنِ أَبِی عَبْدِ اللَّهِ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آخُذَ خَمْسَةَ دَرَاهِمَ وَ أَدْخُلَ إِلَی سُوقِکُمْ هَذَا فَأَبْتَاعَ بِهَا الطَّعَامَ وَ أَجْمَعَ نَفَراً مِنَ الْمُسْلِمِینَ أَحَبُّ إِلَیَّ مِنْ أَنْ أُعْتِقَ نَسَمَةً</w:t>
      </w:r>
      <w:r>
        <w:rPr>
          <w:rFonts w:eastAsia="Amiri" w:cs="Amiri" w:ascii="Amiri" w:hAnsi="Amiri"/>
          <w:color w:val="111111"/>
          <w:sz w:val="28"/>
          <w:szCs w:val="28"/>
          <w:rtl w:val="true"/>
          <w:lang w:bidi="ar-SA"/>
        </w:rPr>
        <w:t>.</w:t>
      </w:r>
    </w:p>
    <w:p>
      <w:pPr>
        <w:pStyle w:val="Heading4"/>
        <w:numPr>
          <w:ilvl w:val="3"/>
          <w:numId w:val="1"/>
        </w:numPr>
        <w:rPr/>
      </w:pPr>
      <w:bookmarkStart w:id="1847" w:name="__RefHeading___Toc1208854_3830689328"/>
      <w:bookmarkStart w:id="1848" w:name="_Toc828"/>
      <w:bookmarkEnd w:id="1847"/>
      <w:r>
        <w:rPr/>
        <w:t>16</w:t>
      </w:r>
      <w:r>
        <w:rPr>
          <w:rtl w:val="true"/>
        </w:rPr>
        <w:t xml:space="preserve">- </w:t>
      </w:r>
      <w:r>
        <w:rPr>
          <w:rtl w:val="true"/>
        </w:rPr>
        <w:t>حدیث</w:t>
      </w:r>
      <w:bookmarkEnd w:id="1848"/>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الْوَشَّاءِ عَنْ عَلِیِّ بْنِ أَبِی حَمْزَةَ عَنْ أَبِی بَصِیرٍ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مُحَمَّدُ بْنُ عَلِیٍّ صلی الله علیه و آله مَا یَعْدِلُ عِتْقَ رَقَبَةٍ قَالَ إِطْعَامُ رَجُلٍ مُسْلِمٍ</w:t>
      </w:r>
      <w:r>
        <w:rPr>
          <w:rFonts w:eastAsia="Amiri" w:cs="Amiri" w:ascii="Amiri" w:hAnsi="Amiri"/>
          <w:color w:val="111111"/>
          <w:sz w:val="28"/>
          <w:szCs w:val="28"/>
          <w:rtl w:val="true"/>
          <w:lang w:bidi="ar-SA"/>
        </w:rPr>
        <w:t>.</w:t>
      </w:r>
    </w:p>
    <w:p>
      <w:pPr>
        <w:pStyle w:val="Heading4"/>
        <w:numPr>
          <w:ilvl w:val="3"/>
          <w:numId w:val="1"/>
        </w:numPr>
        <w:rPr/>
      </w:pPr>
      <w:bookmarkStart w:id="1849" w:name="__RefHeading___Toc1208856_3830689328"/>
      <w:bookmarkStart w:id="1850" w:name="_Toc829"/>
      <w:bookmarkEnd w:id="1849"/>
      <w:r>
        <w:rPr/>
        <w:t>17</w:t>
      </w:r>
      <w:r>
        <w:rPr>
          <w:rtl w:val="true"/>
        </w:rPr>
        <w:t xml:space="preserve">- </w:t>
      </w:r>
      <w:r>
        <w:rPr>
          <w:rtl w:val="true"/>
        </w:rPr>
        <w:t>حدیث</w:t>
      </w:r>
      <w:bookmarkEnd w:id="1850"/>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مُحَمَّدِ بْنِ الْحُسَیْنِ بْنِ أَبِی الْخَطَّابِ عَنْ مُحَمَّدِ بْنِ إِسْمَاعِیلَ عَنْ صَالِحِ بْنِ عُقْبَةَ عَنْ أَبِی شِبْلٍ قَالَ قَالَ أَبُو عَبْدِ اللَّهِ ع مَا أَرَی شَیْئاً یَعْدِلُ زِیَارَةَ الْمُؤْمِنِ إِلَّا إِطْعَامَهُ وَ حَقٌّ عَلَی اللَّهِ أَنْ یُطْعِمَ مَنْ أَطْعَمَ مُؤْمِناً مِنْ طَعَامِ الْجَنَّةِ</w:t>
      </w:r>
      <w:r>
        <w:rPr>
          <w:rFonts w:eastAsia="Amiri" w:cs="Amiri" w:ascii="Amiri" w:hAnsi="Amiri"/>
          <w:color w:val="111111"/>
          <w:sz w:val="28"/>
          <w:szCs w:val="28"/>
          <w:rtl w:val="true"/>
          <w:lang w:bidi="ar-SA"/>
        </w:rPr>
        <w:t>.</w:t>
      </w:r>
    </w:p>
    <w:p>
      <w:pPr>
        <w:pStyle w:val="Heading4"/>
        <w:numPr>
          <w:ilvl w:val="3"/>
          <w:numId w:val="1"/>
        </w:numPr>
        <w:rPr/>
      </w:pPr>
      <w:bookmarkStart w:id="1851" w:name="__RefHeading___Toc1208858_3830689328"/>
      <w:bookmarkStart w:id="1852" w:name="_Toc830"/>
      <w:bookmarkEnd w:id="1851"/>
      <w:r>
        <w:rPr/>
        <w:t>18</w:t>
      </w:r>
      <w:r>
        <w:rPr>
          <w:rtl w:val="true"/>
        </w:rPr>
        <w:t xml:space="preserve">- </w:t>
      </w:r>
      <w:r>
        <w:rPr>
          <w:rtl w:val="true"/>
        </w:rPr>
        <w:t>حدیث</w:t>
      </w:r>
      <w:bookmarkEnd w:id="1852"/>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عَنْ مُحَمَّدِ بْنِ الْحُسَیْنِ عَنْ مُحَمَّدِ بْنِ إِسْمَاعِیلَ عَنْ صَالِحِ بْنِ عُقْبَةَ عَنْ رِفَاعَةَ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أُطْعِمَ مُؤْمِناً مُحْتَاجاً أَحَبُّ إِلَیَّ مِنْ أَنْ أَزُورَهُ وَ لَأَنْ أَزُورَهُ أَحَبُّ إِلَیَّ مِنْ أَنْ أُعْتِقَ عَشْرَ رِقَابٍ</w:t>
      </w:r>
      <w:r>
        <w:rPr>
          <w:rFonts w:eastAsia="Amiri" w:cs="Amiri" w:ascii="Amiri" w:hAnsi="Amiri"/>
          <w:color w:val="111111"/>
          <w:sz w:val="28"/>
          <w:szCs w:val="28"/>
          <w:rtl w:val="true"/>
          <w:lang w:bidi="ar-SA"/>
        </w:rPr>
        <w:t>.</w:t>
      </w:r>
    </w:p>
    <w:p>
      <w:pPr>
        <w:pStyle w:val="Heading4"/>
        <w:numPr>
          <w:ilvl w:val="3"/>
          <w:numId w:val="1"/>
        </w:numPr>
        <w:rPr/>
      </w:pPr>
      <w:bookmarkStart w:id="1853" w:name="__RefHeading___Toc1208860_3830689328"/>
      <w:bookmarkStart w:id="1854" w:name="_Toc831"/>
      <w:bookmarkEnd w:id="1853"/>
      <w:r>
        <w:rPr/>
        <w:t>19</w:t>
      </w:r>
      <w:r>
        <w:rPr>
          <w:rtl w:val="true"/>
        </w:rPr>
        <w:t xml:space="preserve">- </w:t>
      </w:r>
      <w:r>
        <w:rPr>
          <w:rtl w:val="true"/>
        </w:rPr>
        <w:t>حدیث</w:t>
      </w:r>
      <w:bookmarkEnd w:id="1854"/>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صَالِحُ بْنُ عُقْبَةَ عَنْ عَبْدِ اللَّهِ بْنِ مُحَمَّدٍ وَ یَزِیدَ بْنِ عَبْدِ الْمَلِکِ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أَطْعَمَ مُؤْمِناً مُوسِراً کَانَ لَهُ یَعْدِلُ رَقَبَةً مِنْ وُلْدِ إِسْمَاعِیلَ یُنْقِذُهُ مِنَ الذَّبْحِ وَ مَنْ أَطْعَمَ مُؤْمِناً مُحْتَاجاً کَانَ لَهُ یَعْدِلُ مِائَةَ رَقَبَةٍ مِنْ وُلْدِ إِسْمَاعِیلَ یُنْقِذُهَا مِنَ الذَّبْحِ</w:t>
      </w:r>
      <w:r>
        <w:rPr>
          <w:rFonts w:eastAsia="Amiri" w:cs="Amiri" w:ascii="Amiri" w:hAnsi="Amiri"/>
          <w:color w:val="111111"/>
          <w:sz w:val="28"/>
          <w:szCs w:val="28"/>
          <w:rtl w:val="true"/>
          <w:lang w:bidi="ar-SA"/>
        </w:rPr>
        <w:t xml:space="preserve">.. </w:t>
      </w:r>
      <w:bookmarkStart w:id="1855" w:name="pg13650_137296"/>
    </w:p>
    <w:p>
      <w:pPr>
        <w:pStyle w:val="Heading4"/>
        <w:numPr>
          <w:ilvl w:val="3"/>
          <w:numId w:val="1"/>
        </w:numPr>
        <w:rPr/>
      </w:pPr>
      <w:bookmarkStart w:id="1856" w:name="__RefHeading___Toc1208862_3830689328"/>
      <w:bookmarkStart w:id="1857" w:name="_Toc832"/>
      <w:bookmarkEnd w:id="1855"/>
      <w:bookmarkEnd w:id="1856"/>
      <w:r>
        <w:rPr/>
        <w:t>20</w:t>
      </w:r>
      <w:r>
        <w:rPr>
          <w:rtl w:val="true"/>
        </w:rPr>
        <w:t xml:space="preserve">- </w:t>
      </w:r>
      <w:r>
        <w:rPr>
          <w:rtl w:val="true"/>
        </w:rPr>
        <w:t>حدیث</w:t>
      </w:r>
      <w:bookmarkEnd w:id="1857"/>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صَالِحُ بْنُ عُقْبَةَ عَنْ نَصْرِ بْنِ قَابُوسَ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لَإِطْعَامُ مُؤْمِنٍ أَحَبُّ إِلَیَّ مِنْ عِتْقِ عَشْرِ رِقَابٍ وَ عَشْرِ حِجَجٍ </w:t>
      </w:r>
      <w:r>
        <w:rPr>
          <w:rStyle w:val="FootnoteAnchor"/>
          <w:rtl w:val="true"/>
        </w:rPr>
        <w:footnoteReference w:id="782"/>
      </w:r>
      <w:r>
        <w:rPr>
          <w:rFonts w:ascii="Amiri" w:hAnsi="Amiri" w:eastAsia="Amiri" w:cs="Amiri"/>
          <w:color w:val="111111"/>
          <w:sz w:val="28"/>
          <w:sz w:val="28"/>
          <w:szCs w:val="28"/>
          <w:rtl w:val="true"/>
          <w:lang w:bidi="ar-SA"/>
        </w:rPr>
        <w:t>قَالَ قُلْتُ عَشْرِ رِقَابٍ وَ عَشْرِ حِجَجٍ قَالَ فَقَالَ یَا نَصْرُ إِنْ لَمْ تُطْعِمُوهُ</w:t>
      </w:r>
    </w:p>
    <w:p>
      <w:pPr>
        <w:pStyle w:val="BookText"/>
        <w:rPr/>
      </w:pPr>
      <w:r>
        <w:rPr>
          <w:rFonts w:ascii="Amiri" w:hAnsi="Amiri" w:eastAsia="Amiri" w:cs="Amiri"/>
          <w:color w:val="111111"/>
          <w:sz w:val="28"/>
          <w:sz w:val="28"/>
          <w:szCs w:val="28"/>
          <w:rtl w:val="true"/>
          <w:lang w:bidi="ar-SA"/>
        </w:rPr>
        <w:t xml:space="preserve">مَاتَ أَوْ تَدُلُّونَهُ </w:t>
      </w:r>
      <w:r>
        <w:rPr>
          <w:rStyle w:val="FootnoteAnchor"/>
          <w:rtl w:val="true"/>
        </w:rPr>
        <w:footnoteReference w:id="783"/>
      </w:r>
      <w:r>
        <w:rPr>
          <w:rFonts w:ascii="Amiri" w:hAnsi="Amiri" w:eastAsia="Amiri" w:cs="Amiri"/>
          <w:color w:val="111111"/>
          <w:sz w:val="28"/>
          <w:sz w:val="28"/>
          <w:szCs w:val="28"/>
          <w:rtl w:val="true"/>
          <w:lang w:bidi="ar-SA"/>
        </w:rPr>
        <w:t>فَیَجِی‌ءُ إِلَی نَاصِبٍ فَیَسْأَلُهُ وَ الْمَوْتُ خَیْرٌ لَهُ مِنْ مَسْأَلَةِ نَاصِبٍ یَا نَصْرُ مَنْ أَحْیَا مُؤْمِناً فَکَأَنَّما أَحْیَا النَّاسَ جَمِیعاً فَإِنْ لَمْ تُطْعِمُوهُ فَقَدْ أَمَتُّمُوهُ وَ إِنْ أَطْعَمْتُمُوهُ فَقَدْ أَحْیَیْتُمُوهُ</w:t>
      </w:r>
      <w:r>
        <w:rPr>
          <w:rFonts w:eastAsia="Amiri" w:cs="Amiri" w:ascii="Amiri" w:hAnsi="Amiri"/>
          <w:color w:val="111111"/>
          <w:sz w:val="28"/>
          <w:szCs w:val="28"/>
          <w:rtl w:val="true"/>
          <w:lang w:bidi="ar-SA"/>
        </w:rPr>
        <w:t>.</w:t>
      </w:r>
    </w:p>
    <w:p>
      <w:pPr>
        <w:pStyle w:val="Heading3"/>
        <w:numPr>
          <w:ilvl w:val="2"/>
          <w:numId w:val="1"/>
        </w:numPr>
        <w:rPr/>
      </w:pPr>
      <w:bookmarkStart w:id="1858" w:name="__RefHeading___Toc1208864_3830689328"/>
      <w:bookmarkStart w:id="1859" w:name="_Toc833"/>
      <w:bookmarkEnd w:id="1858"/>
      <w:r>
        <w:rPr>
          <w:rtl w:val="true"/>
        </w:rPr>
        <w:t>بَابُ مَنْ کَسَا مُؤْمِناً</w:t>
      </w:r>
      <w:bookmarkEnd w:id="1859"/>
    </w:p>
    <w:p>
      <w:pPr>
        <w:pStyle w:val="Heading4"/>
        <w:numPr>
          <w:ilvl w:val="3"/>
          <w:numId w:val="1"/>
        </w:numPr>
        <w:rPr/>
      </w:pPr>
      <w:bookmarkStart w:id="1860" w:name="__RefHeading___Toc1208866_3830689328"/>
      <w:bookmarkStart w:id="1861" w:name="_Toc834"/>
      <w:bookmarkEnd w:id="1860"/>
      <w:r>
        <w:rPr/>
        <w:t>1</w:t>
      </w:r>
      <w:r>
        <w:rPr>
          <w:rtl w:val="true"/>
        </w:rPr>
        <w:t xml:space="preserve">- </w:t>
      </w:r>
      <w:r>
        <w:rPr>
          <w:rtl w:val="true"/>
        </w:rPr>
        <w:t>حدیث</w:t>
      </w:r>
      <w:bookmarkEnd w:id="186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بْنِ عِیسَی عَنْ عُمَرَ بْنِ عَبْدِ الْعَزِیزِ عَنْ جَمِیلِ بْنِ دَرَّاجٍ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کَسَا أَخَاهُ کِسْوَةَ شِتَاءٍ أَوْ صَیْفٍ کَانَ حَقّاً عَلَی اللَّهِ أَنْ یَکْسُوَهُ مِنْ ثِیَابِ الْجَنَّةِ وَ أَنْ یُهَوِّنَ عَلَیْهِ سَکَرَاتِ الْمَوْتِ وَ أَنْ یُوَسِّعَ عَلَیْهِ فِی قَبْرِهِ وَ أَنْ یَلْقَی الْمَلَائِکَةَ إِذَا خَرَجَ مِنْ قَبْرِهِ بِالْبُشْرَی وَ هُوَ قَوْلُ اللَّهِ عَزَّ وَ جَلَّ فِی کِتَابِهِ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تَتَلَقَّاهُمُ الْمَلائِکَةُ هذا یَوْمُکُمُ الَّذِی کُنْتُمْ تُوعَدُونَ </w:t>
      </w:r>
      <w:r>
        <w:rPr>
          <w:rStyle w:val="FootnoteAnchor"/>
          <w:rtl w:val="true"/>
        </w:rPr>
        <w:footnoteReference w:id="78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862" w:name="__RefHeading___Toc1208868_3830689328"/>
      <w:bookmarkStart w:id="1863" w:name="_Toc835"/>
      <w:bookmarkEnd w:id="1862"/>
      <w:r>
        <w:rPr/>
        <w:t>2</w:t>
      </w:r>
      <w:r>
        <w:rPr>
          <w:rtl w:val="true"/>
        </w:rPr>
        <w:t xml:space="preserve">- </w:t>
      </w:r>
      <w:r>
        <w:rPr>
          <w:rtl w:val="true"/>
        </w:rPr>
        <w:t>حدیث</w:t>
      </w:r>
      <w:bookmarkEnd w:id="1863"/>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أَحْمَدَ بْنِ مُحَمَّدٍ عَنْ بَکْرِ بْنِ صَالِحٍ عَنِ الْحَسَنِ بْنِ عَلِیٍّ عَنْ عَبْدِ اللَّهِ بْنِ جَعْفَرِ بْنِ إِبْرَاهِیمَ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کَسَا أَحَداً مِنْ </w:t>
      </w:r>
      <w:r>
        <w:rPr>
          <w:rFonts w:eastAsia="Amiri" w:cs="Amiri" w:ascii="Amiri" w:hAnsi="Amiri"/>
          <w:color w:val="111111"/>
          <w:sz w:val="28"/>
          <w:szCs w:val="28"/>
          <w:rtl w:val="true"/>
          <w:lang w:bidi="ar-SA"/>
        </w:rPr>
        <w:t xml:space="preserve">. </w:t>
      </w:r>
      <w:bookmarkStart w:id="1864" w:name="pg13650_137297"/>
    </w:p>
    <w:p>
      <w:pPr>
        <w:pStyle w:val="BookText"/>
        <w:rPr/>
      </w:pPr>
      <w:bookmarkEnd w:id="1864"/>
      <w:r>
        <w:rPr>
          <w:rFonts w:ascii="Amiri" w:hAnsi="Amiri" w:eastAsia="Amiri" w:cs="Amiri"/>
          <w:color w:val="111111"/>
          <w:sz w:val="28"/>
          <w:sz w:val="28"/>
          <w:szCs w:val="28"/>
          <w:rtl w:val="true"/>
          <w:lang w:bidi="ar-SA"/>
        </w:rPr>
        <w:t xml:space="preserve">فُقَرَاءِ الْمُسْلِمِینَ ثَوْباً مِنْ عُرْیٍ </w:t>
      </w:r>
      <w:r>
        <w:rPr>
          <w:rStyle w:val="FootnoteAnchor"/>
          <w:rtl w:val="true"/>
        </w:rPr>
        <w:footnoteReference w:id="785"/>
      </w:r>
      <w:r>
        <w:rPr>
          <w:rFonts w:ascii="Amiri" w:hAnsi="Amiri" w:eastAsia="Amiri" w:cs="Amiri"/>
          <w:color w:val="111111"/>
          <w:sz w:val="28"/>
          <w:sz w:val="28"/>
          <w:szCs w:val="28"/>
          <w:rtl w:val="true"/>
          <w:lang w:bidi="ar-SA"/>
        </w:rPr>
        <w:t xml:space="preserve">أَوْ أَعَانَهُ بِشَیْ‌ءٍ مِمَّا یَقُوتُهُ </w:t>
      </w:r>
      <w:r>
        <w:rPr>
          <w:rStyle w:val="FootnoteAnchor"/>
          <w:rtl w:val="true"/>
        </w:rPr>
        <w:footnoteReference w:id="786"/>
      </w:r>
      <w:r>
        <w:rPr>
          <w:rFonts w:ascii="Amiri" w:hAnsi="Amiri" w:eastAsia="Amiri" w:cs="Amiri"/>
          <w:color w:val="111111"/>
          <w:sz w:val="28"/>
          <w:sz w:val="28"/>
          <w:szCs w:val="28"/>
          <w:rtl w:val="true"/>
          <w:lang w:bidi="ar-SA"/>
        </w:rPr>
        <w:t>مِنْ مَعِیشَتِهِ وَکَّلَ اللَّهُ عَزَّ وَ جَلَّ بِهِ سَبْعَةَ آلَافِ مَلَکٍ مِنَ الْمَلَائِکَةِ یَسْتَغْفِرُونَ لِکُلِّ ذَنْبٍ عَمِلَهُ إِلَی أَنْ یُنْفَخَ فِی الصُّورِ</w:t>
      </w:r>
      <w:r>
        <w:rPr>
          <w:rFonts w:eastAsia="Amiri" w:cs="Amiri" w:ascii="Amiri" w:hAnsi="Amiri"/>
          <w:color w:val="111111"/>
          <w:sz w:val="28"/>
          <w:szCs w:val="28"/>
          <w:rtl w:val="true"/>
          <w:lang w:bidi="ar-SA"/>
        </w:rPr>
        <w:t>.</w:t>
      </w:r>
    </w:p>
    <w:p>
      <w:pPr>
        <w:pStyle w:val="Heading4"/>
        <w:numPr>
          <w:ilvl w:val="3"/>
          <w:numId w:val="1"/>
        </w:numPr>
        <w:rPr/>
      </w:pPr>
      <w:bookmarkStart w:id="1865" w:name="__RefHeading___Toc1208870_3830689328"/>
      <w:bookmarkStart w:id="1866" w:name="_Toc836"/>
      <w:bookmarkEnd w:id="1865"/>
      <w:r>
        <w:rPr/>
        <w:t>3</w:t>
      </w:r>
      <w:r>
        <w:rPr>
          <w:rtl w:val="true"/>
        </w:rPr>
        <w:t xml:space="preserve">- </w:t>
      </w:r>
      <w:r>
        <w:rPr>
          <w:rtl w:val="true"/>
        </w:rPr>
        <w:t>حدیث</w:t>
      </w:r>
      <w:bookmarkEnd w:id="1866"/>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صَفْوَانَ عَنْ أَبِی حَمْزَةَ عَنْ أَبِی جَعْفَرٍ علیه السلام قَالَ قَالَ رَسُولُ اللَّهِ ص مَنْ کَسَا أَحَداً مِنْ فُقَرَاءِ الْمُسْلِمِینَ ثَوْباً مِنْ عُرْیٍ أَوْ أَعَانَهُ بِشَیْ‌ءٍ مِمَّا یَقُوتُهُ مِنْ مَعِیشَتِهِ وَکَّلَ اللَّهُ عَزَّ وَ جَلَّ بِهِ سَبْعِینَ أَلْفَ مَلَکٍ مِنَ الْمَلَائِکَةِ یَسْتَغْفِرُونَ لِکُلِّ ذَنْبٍ عَمِلَهُ إِلَی أَنْ یُنْفَخَ فِی الصُّورِ</w:t>
      </w:r>
      <w:r>
        <w:rPr>
          <w:rFonts w:eastAsia="Amiri" w:cs="Amiri" w:ascii="Amiri" w:hAnsi="Amiri"/>
          <w:color w:val="111111"/>
          <w:sz w:val="28"/>
          <w:szCs w:val="28"/>
          <w:rtl w:val="true"/>
          <w:lang w:bidi="ar-SA"/>
        </w:rPr>
        <w:t>.</w:t>
      </w:r>
    </w:p>
    <w:p>
      <w:pPr>
        <w:pStyle w:val="Heading4"/>
        <w:numPr>
          <w:ilvl w:val="3"/>
          <w:numId w:val="1"/>
        </w:numPr>
        <w:rPr/>
      </w:pPr>
      <w:bookmarkStart w:id="1867" w:name="__RefHeading___Toc1208872_3830689328"/>
      <w:bookmarkStart w:id="1868" w:name="_Toc837"/>
      <w:bookmarkEnd w:id="1867"/>
      <w:r>
        <w:rPr/>
        <w:t>4</w:t>
      </w:r>
      <w:r>
        <w:rPr>
          <w:rtl w:val="true"/>
        </w:rPr>
        <w:t xml:space="preserve">- </w:t>
      </w:r>
      <w:r>
        <w:rPr>
          <w:rtl w:val="true"/>
        </w:rPr>
        <w:t>حدیث</w:t>
      </w:r>
      <w:bookmarkEnd w:id="1868"/>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حَمَّادِ بْنِ عِیسَی عَنْ إِبْرَاهِیمَ بْنِ عُمَرَ عَنْ أَبِی حَمْزَةَ الثُّمَالِیِّ عَنْ عَلِیِّ بْنِ الْحُسَیْنِ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کَسَا مُؤْمِناً کَسَاهُ اللَّهُ مِنَ الثِّیَابِ الْخُضْرِ وَ قَالَ فِی حَدِیثٍ آخَرَ لَا یَزَالُ فِی ضَمَانِ اللَّهِ مَا دَامَ عَلَیْهِ سِلْکٌ </w:t>
      </w:r>
      <w:r>
        <w:rPr>
          <w:rStyle w:val="FootnoteAnchor"/>
          <w:rtl w:val="true"/>
        </w:rPr>
        <w:footnoteReference w:id="78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869" w:name="__RefHeading___Toc1208874_3830689328"/>
      <w:bookmarkStart w:id="1870" w:name="_Toc838"/>
      <w:bookmarkEnd w:id="1869"/>
      <w:r>
        <w:rPr/>
        <w:t>5</w:t>
      </w:r>
      <w:r>
        <w:rPr>
          <w:rtl w:val="true"/>
        </w:rPr>
        <w:t xml:space="preserve">- </w:t>
      </w:r>
      <w:r>
        <w:rPr>
          <w:rtl w:val="true"/>
        </w:rPr>
        <w:t>حدیث</w:t>
      </w:r>
      <w:bookmarkEnd w:id="1870"/>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بْنِ خَالِدٍ عَنْ عُثْمَانَ بْنِ عِیسَی عَنْ عَبْدِ اللَّهِ بْنِ سِنَانٍ عَنْ أَبِی عَبْدِ اللَّهِ علیه السلام أَنَّهُ کَانَ یَقُولُ مَنْ کَسَا مُؤْمِناً ثَوْباً مِنْ عُرْیٍ کَسَاهُ اللَّهُ مِنْ إِسْتَبْرَقِ الْجَنَّةِ وَ مَنْ کَسَا مُؤْمِناً ثَوْباً مِنْ غِنًی لَمْ یَزَلْ فِی سِتْرٍ مِنَ اللَّهِ مَا بَقِیَ مِنَ الثَّوْبِ خِرْقَةٌ</w:t>
      </w:r>
      <w:r>
        <w:rPr>
          <w:rFonts w:eastAsia="Amiri" w:cs="Amiri" w:ascii="Amiri" w:hAnsi="Amiri"/>
          <w:color w:val="111111"/>
          <w:sz w:val="28"/>
          <w:szCs w:val="28"/>
          <w:rtl w:val="true"/>
          <w:lang w:bidi="ar-SA"/>
        </w:rPr>
        <w:t>.</w:t>
      </w:r>
    </w:p>
    <w:p>
      <w:pPr>
        <w:pStyle w:val="Heading3"/>
        <w:numPr>
          <w:ilvl w:val="2"/>
          <w:numId w:val="1"/>
        </w:numPr>
        <w:rPr/>
      </w:pPr>
      <w:bookmarkStart w:id="1871" w:name="__RefHeading___Toc1208876_3830689328"/>
      <w:bookmarkStart w:id="1872" w:name="_Toc839"/>
      <w:bookmarkEnd w:id="1871"/>
      <w:r>
        <w:rPr>
          <w:rtl w:val="true"/>
        </w:rPr>
        <w:t>بَابٌ فِی إِلْطَافِ الْمُؤْمِنِ وَ إِکْرَامِهِ</w:t>
      </w:r>
      <w:bookmarkEnd w:id="1872"/>
    </w:p>
    <w:p>
      <w:pPr>
        <w:pStyle w:val="Heading4"/>
        <w:numPr>
          <w:ilvl w:val="3"/>
          <w:numId w:val="1"/>
        </w:numPr>
        <w:rPr/>
      </w:pPr>
      <w:bookmarkStart w:id="1873" w:name="__RefHeading___Toc1208878_3830689328"/>
      <w:bookmarkStart w:id="1874" w:name="_Toc840"/>
      <w:bookmarkEnd w:id="1873"/>
      <w:r>
        <w:rPr/>
        <w:t>1</w:t>
      </w:r>
      <w:r>
        <w:rPr>
          <w:rtl w:val="true"/>
        </w:rPr>
        <w:t xml:space="preserve">- </w:t>
      </w:r>
      <w:r>
        <w:rPr>
          <w:rtl w:val="true"/>
        </w:rPr>
        <w:t>حدیث</w:t>
      </w:r>
      <w:bookmarkEnd w:id="1874"/>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بْنِ عِیسَی عَنْ عَلِیِّ بْنِ الْحَکَمِ عَنِ الْحُسَیْنِ بْنِ هَاشِمٍ عَنْ سَعْدَانَ بْنِ مُسْلِمٍ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أَخَذَ مِنْ وَجْهِ </w:t>
      </w:r>
      <w:r>
        <w:rPr>
          <w:rStyle w:val="FootnoteAnchor"/>
          <w:rtl w:val="true"/>
        </w:rPr>
        <w:footnoteReference w:id="788"/>
      </w:r>
      <w:r>
        <w:rPr>
          <w:rFonts w:ascii="Amiri" w:hAnsi="Amiri" w:eastAsia="Amiri" w:cs="Amiri"/>
          <w:color w:val="111111"/>
          <w:sz w:val="28"/>
          <w:sz w:val="28"/>
          <w:szCs w:val="28"/>
          <w:rtl w:val="true"/>
          <w:lang w:bidi="ar-SA"/>
        </w:rPr>
        <w:t xml:space="preserve">أَخِیهِ </w:t>
      </w:r>
      <w:r>
        <w:rPr>
          <w:rFonts w:eastAsia="Amiri" w:cs="Amiri" w:ascii="Amiri" w:hAnsi="Amiri"/>
          <w:color w:val="111111"/>
          <w:sz w:val="28"/>
          <w:szCs w:val="28"/>
          <w:rtl w:val="true"/>
          <w:lang w:bidi="ar-SA"/>
        </w:rPr>
        <w:t xml:space="preserve">. </w:t>
      </w:r>
      <w:bookmarkStart w:id="1875" w:name="pg13650_137298"/>
    </w:p>
    <w:p>
      <w:pPr>
        <w:pStyle w:val="BookText"/>
        <w:rPr/>
      </w:pPr>
      <w:bookmarkEnd w:id="1875"/>
      <w:r>
        <w:rPr>
          <w:rFonts w:ascii="Amiri" w:hAnsi="Amiri" w:eastAsia="Amiri" w:cs="Amiri"/>
          <w:color w:val="111111"/>
          <w:sz w:val="28"/>
          <w:sz w:val="28"/>
          <w:szCs w:val="28"/>
          <w:rtl w:val="true"/>
          <w:lang w:bidi="ar-SA"/>
        </w:rPr>
        <w:t xml:space="preserve">الْمُؤْمِنِ قَذَاةً </w:t>
      </w:r>
      <w:r>
        <w:rPr>
          <w:rStyle w:val="FootnoteAnchor"/>
          <w:rtl w:val="true"/>
        </w:rPr>
        <w:footnoteReference w:id="789"/>
      </w:r>
      <w:r>
        <w:rPr>
          <w:rFonts w:ascii="Amiri" w:hAnsi="Amiri" w:eastAsia="Amiri" w:cs="Amiri"/>
          <w:color w:val="111111"/>
          <w:sz w:val="28"/>
          <w:sz w:val="28"/>
          <w:szCs w:val="28"/>
          <w:rtl w:val="true"/>
          <w:lang w:bidi="ar-SA"/>
        </w:rPr>
        <w:t>کَتَبَ اللَّهُ عَزَّ وَ جَلَّ لَهُ عَشْرَ حَسَنَاتٍ وَ مَنْ تَبَسَّمَ فِی وَجْهِ أَخِیهِ کَانَتْ لَهُ حَسَنَةٌ</w:t>
      </w:r>
      <w:r>
        <w:rPr>
          <w:rFonts w:eastAsia="Amiri" w:cs="Amiri" w:ascii="Amiri" w:hAnsi="Amiri"/>
          <w:color w:val="111111"/>
          <w:sz w:val="28"/>
          <w:szCs w:val="28"/>
          <w:rtl w:val="true"/>
          <w:lang w:bidi="ar-SA"/>
        </w:rPr>
        <w:t>.</w:t>
      </w:r>
    </w:p>
    <w:p>
      <w:pPr>
        <w:pStyle w:val="Heading4"/>
        <w:numPr>
          <w:ilvl w:val="3"/>
          <w:numId w:val="1"/>
        </w:numPr>
        <w:rPr/>
      </w:pPr>
      <w:bookmarkStart w:id="1876" w:name="__RefHeading___Toc1208880_3830689328"/>
      <w:bookmarkStart w:id="1877" w:name="_Toc841"/>
      <w:bookmarkEnd w:id="1876"/>
      <w:r>
        <w:rPr/>
        <w:t>2</w:t>
      </w:r>
      <w:r>
        <w:rPr>
          <w:rtl w:val="true"/>
        </w:rPr>
        <w:t xml:space="preserve">- </w:t>
      </w:r>
      <w:r>
        <w:rPr>
          <w:rtl w:val="true"/>
        </w:rPr>
        <w:t>حدیث</w:t>
      </w:r>
      <w:bookmarkEnd w:id="1877"/>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أَحْمَدَ بْنِ مُحَمَّدٍ عَنْ عُمَرَ بْنِ عَبْدِ الْعَزِیزِ عَنْ جَمِیلِ بْنِ دَرَّاجٍ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 لِأَخِیهِ الْمُؤْمِنِ مَرْحَباً کَتَبَ اللَّهُ تَعَالَی لَهُ مَرْحَباً إِلَی یَوْمِ الْقِیَامَةِ</w:t>
      </w:r>
      <w:r>
        <w:rPr>
          <w:rFonts w:eastAsia="Amiri" w:cs="Amiri" w:ascii="Amiri" w:hAnsi="Amiri"/>
          <w:color w:val="111111"/>
          <w:sz w:val="28"/>
          <w:szCs w:val="28"/>
          <w:rtl w:val="true"/>
          <w:lang w:bidi="ar-SA"/>
        </w:rPr>
        <w:t>.</w:t>
      </w:r>
    </w:p>
    <w:p>
      <w:pPr>
        <w:pStyle w:val="Heading4"/>
        <w:numPr>
          <w:ilvl w:val="3"/>
          <w:numId w:val="1"/>
        </w:numPr>
        <w:rPr/>
      </w:pPr>
      <w:bookmarkStart w:id="1878" w:name="__RefHeading___Toc1208882_3830689328"/>
      <w:bookmarkStart w:id="1879" w:name="_Toc842"/>
      <w:bookmarkEnd w:id="1878"/>
      <w:r>
        <w:rPr/>
        <w:t>3</w:t>
      </w:r>
      <w:r>
        <w:rPr>
          <w:rtl w:val="true"/>
        </w:rPr>
        <w:t xml:space="preserve">- </w:t>
      </w:r>
      <w:r>
        <w:rPr>
          <w:rtl w:val="true"/>
        </w:rPr>
        <w:t>حدیث</w:t>
      </w:r>
      <w:bookmarkEnd w:id="1879"/>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أَحْمَدَ بْنِ مُحَمَّدِ بْنِ عِیسَی عَنْ یُونُسَ عَنْ عَبْدِ اللَّهِ بْنِ سِنَانٍ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أَتَاهُ أَخُوهُ الْمُسْلِمُ فَأَکْرَمَهُ فَإِنَّمَا أَکْرَمَ اللَّهَ عَزَّ وَ جَلَّ</w:t>
      </w:r>
      <w:r>
        <w:rPr>
          <w:rFonts w:eastAsia="Amiri" w:cs="Amiri" w:ascii="Amiri" w:hAnsi="Amiri"/>
          <w:color w:val="111111"/>
          <w:sz w:val="28"/>
          <w:szCs w:val="28"/>
          <w:rtl w:val="true"/>
          <w:lang w:bidi="ar-SA"/>
        </w:rPr>
        <w:t>.</w:t>
      </w:r>
    </w:p>
    <w:p>
      <w:pPr>
        <w:pStyle w:val="Heading4"/>
        <w:numPr>
          <w:ilvl w:val="3"/>
          <w:numId w:val="1"/>
        </w:numPr>
        <w:rPr/>
      </w:pPr>
      <w:bookmarkStart w:id="1880" w:name="__RefHeading___Toc1208884_3830689328"/>
      <w:bookmarkStart w:id="1881" w:name="_Toc843"/>
      <w:bookmarkEnd w:id="1880"/>
      <w:r>
        <w:rPr/>
        <w:t>4</w:t>
      </w:r>
      <w:r>
        <w:rPr>
          <w:rtl w:val="true"/>
        </w:rPr>
        <w:t xml:space="preserve">- </w:t>
      </w:r>
      <w:r>
        <w:rPr>
          <w:rtl w:val="true"/>
        </w:rPr>
        <w:t>حدیث</w:t>
      </w:r>
      <w:bookmarkEnd w:id="1881"/>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أَحْمَدَ بْنِ مُحَمَّدٍ عَنِ ابْنِ مَحْبُوبٍ عَنْ نَصْرِ بْنِ إِسْحَاقَ عَنِ الْحَارِثِ بْنِ النُّعْمَانِ عَنْ الْهَیْثَمِ بْنِ حَمَّادٍ عَنْ أَبِی دَاوُدَ عَنْ زَیْدِ بْنِ أَرْقَمَ قَالَ قَالَ رَسُولُ اللَّهِ ص مَا فِی أُمَّتِی عَبْدٌ أَلْطَفَ أَخَاهُ فِی اللَّهِ بِشَیْ‌ءٍ مِنْ لُطْفٍ إِلَّا أَخْدَمَهُ اللَّهُ مِنْ خَدَمِ الْجَنَّةِ</w:t>
      </w:r>
      <w:r>
        <w:rPr>
          <w:rFonts w:eastAsia="Amiri" w:cs="Amiri" w:ascii="Amiri" w:hAnsi="Amiri"/>
          <w:color w:val="111111"/>
          <w:sz w:val="28"/>
          <w:szCs w:val="28"/>
          <w:rtl w:val="true"/>
          <w:lang w:bidi="ar-SA"/>
        </w:rPr>
        <w:t>.</w:t>
      </w:r>
    </w:p>
    <w:p>
      <w:pPr>
        <w:pStyle w:val="Heading4"/>
        <w:numPr>
          <w:ilvl w:val="3"/>
          <w:numId w:val="1"/>
        </w:numPr>
        <w:rPr/>
      </w:pPr>
      <w:bookmarkStart w:id="1882" w:name="__RefHeading___Toc1208886_3830689328"/>
      <w:bookmarkStart w:id="1883" w:name="_Toc844"/>
      <w:bookmarkEnd w:id="1882"/>
      <w:r>
        <w:rPr/>
        <w:t>5</w:t>
      </w:r>
      <w:r>
        <w:rPr>
          <w:rtl w:val="true"/>
        </w:rPr>
        <w:t xml:space="preserve">- </w:t>
      </w:r>
      <w:r>
        <w:rPr>
          <w:rtl w:val="true"/>
        </w:rPr>
        <w:t>حدیث</w:t>
      </w:r>
      <w:bookmarkEnd w:id="1883"/>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 عَنْ أَحْمَدَ بْنِ مُحَمَّدٍ عَنْ بَکْرِ بْنِ صَالِحٍ عَنِ الْحَسَنِ بْنِ عَلِیٍّ عَنْ عَبْدِ اللَّهِ بْنِ جَعْفَرِ بْنِ إِبْرَاهِیمَ عَنْ أَبِی عَبْدِ اللَّهِ علیه السلام قَالَ قَالَ رَسُولُ اللَّهِ ص مَنْ أَکْرَمَ أَخَاهُ الْمُسْلِمَ بِکَلِمَةٍ یُلْطِفُهُ بِهَا وَ فَرَّجَ عَنْهُ کُرْبَتَهُ لَمْ یَزَلْ فِی ظِلِّ اللَّهِ الْمَمْدُودِ عَلَیْهِ الرَّحْمَةُ مَا کَانَ فِی ذَلِکَ</w:t>
      </w:r>
      <w:r>
        <w:rPr>
          <w:rFonts w:eastAsia="Amiri" w:cs="Amiri" w:ascii="Amiri" w:hAnsi="Amiri"/>
          <w:color w:val="111111"/>
          <w:sz w:val="28"/>
          <w:szCs w:val="28"/>
          <w:rtl w:val="true"/>
          <w:lang w:bidi="ar-SA"/>
        </w:rPr>
        <w:t>.</w:t>
      </w:r>
    </w:p>
    <w:p>
      <w:pPr>
        <w:pStyle w:val="Heading4"/>
        <w:numPr>
          <w:ilvl w:val="3"/>
          <w:numId w:val="1"/>
        </w:numPr>
        <w:rPr/>
      </w:pPr>
      <w:bookmarkStart w:id="1884" w:name="__RefHeading___Toc1208888_3830689328"/>
      <w:bookmarkStart w:id="1885" w:name="_Toc845"/>
      <w:bookmarkEnd w:id="1884"/>
      <w:r>
        <w:rPr/>
        <w:t>6</w:t>
      </w:r>
      <w:r>
        <w:rPr>
          <w:rtl w:val="true"/>
        </w:rPr>
        <w:t xml:space="preserve">- </w:t>
      </w:r>
      <w:r>
        <w:rPr>
          <w:rtl w:val="true"/>
        </w:rPr>
        <w:t>حدیث</w:t>
      </w:r>
      <w:bookmarkEnd w:id="1885"/>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أَحْمَدَ بْنِ مُحَمَّدٍ عَنْ عُمَرَ بْنِ عَبْدِ الْعَزِیزِ عَنْ جَمِیلٍ عَنْ أَبِی عَبْدِ اللَّهِ علیه السلام قَالَ سَمِعْتُهُ یَقُولُ إِنَّ مِمَّا خَصَّ اللَّهُ عَزَّ وَ جَلَّ بِهِ الْمُؤْمِنَ أَنْ یُعَرِّفَهُ بِرَّ إِخْوَانِهِ وَ إِنْ قَلَّ وَ لَیْسَ الْبِرُّ بِالْکَثْرَةِ وَ ذَلِکَ أَنَّ اللَّهَ عَزَّ وَ جَلَّ یَقُولُ فِی کِتَابِهِ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یُؤْثِرُونَ عَلی أَنْفُسِهِمْ وَ لَوْ کانَ بِهِمْ خَصاصَةٌ ثُمَّ قَالَ وَ مَنْ یُوقَ شُحَّ نَفْسِهِ</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فَأُولئِکَ هُمُ الْمُفْلِحُونَ </w:t>
      </w:r>
      <w:r>
        <w:rPr>
          <w:rStyle w:val="FootnoteAnchor"/>
          <w:rtl w:val="true"/>
        </w:rPr>
        <w:footnoteReference w:id="790"/>
      </w:r>
      <w:r>
        <w:rPr>
          <w:rFonts w:ascii="Amiri" w:hAnsi="Amiri" w:eastAsia="Amiri" w:cs="Amiri"/>
          <w:color w:val="111111"/>
          <w:sz w:val="28"/>
          <w:sz w:val="28"/>
          <w:szCs w:val="28"/>
          <w:rtl w:val="true"/>
          <w:lang w:bidi="ar-SA"/>
        </w:rPr>
        <w:t>وَ مَنْ عَرَّفَهُ اللَّهُ عَزَّ وَ جَلَّ بِذَلِکَ أَحَبَّهُ اللَّهُ وَ مَنْ أَحَبَّهُ اللَّهُ تَبَارَکَ وَ تَعَالَی وَفَّاهُ أَجْرَهُ یَوْمَ الْقِیَامَةِ بِغَیْرِ حِسَابٍ ثُمَّ قَالَ یَا جَمِیلُ ارْوِ هَذَا الْحَدِیثَ لِإِخْوَانِکَ فَإِنَّهُ تَرْغِیبٌ فِی الْبِرِّ</w:t>
      </w:r>
      <w:r>
        <w:rPr>
          <w:rFonts w:eastAsia="Amiri" w:cs="Amiri" w:ascii="Amiri" w:hAnsi="Amiri"/>
          <w:color w:val="111111"/>
          <w:sz w:val="28"/>
          <w:szCs w:val="28"/>
          <w:rtl w:val="true"/>
          <w:lang w:bidi="ar-SA"/>
        </w:rPr>
        <w:t xml:space="preserve">. . </w:t>
      </w:r>
      <w:bookmarkStart w:id="1886" w:name="pg13650_137299"/>
    </w:p>
    <w:p>
      <w:pPr>
        <w:pStyle w:val="Heading4"/>
        <w:numPr>
          <w:ilvl w:val="3"/>
          <w:numId w:val="1"/>
        </w:numPr>
        <w:rPr/>
      </w:pPr>
      <w:bookmarkStart w:id="1887" w:name="__RefHeading___Toc1208890_3830689328"/>
      <w:bookmarkStart w:id="1888" w:name="_Toc846"/>
      <w:bookmarkEnd w:id="1886"/>
      <w:bookmarkEnd w:id="1887"/>
      <w:r>
        <w:rPr/>
        <w:t>7</w:t>
      </w:r>
      <w:r>
        <w:rPr>
          <w:rtl w:val="true"/>
        </w:rPr>
        <w:t xml:space="preserve">- </w:t>
      </w:r>
      <w:r>
        <w:rPr>
          <w:rtl w:val="true"/>
        </w:rPr>
        <w:t>حدیث</w:t>
      </w:r>
      <w:bookmarkEnd w:id="1888"/>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مُحَمَّدِ بْنِ الْحُسَیْنِ عَنْ مُحَمَّدِ بْنِ إِسْمَاعِیلَ عَنْ صَالِحِ بْنِ عُقْبَةَ عَنِ الْمُفَضَّلِ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الْمُؤْمِنَ لَیُتْحِفُ أَخَاهُ التُّحْفَةَ قُلْتُ وَ أَیُّ شَیْ‌ءٍ التُّحْفَةُ قَالَ مِنْ مَجْلِسٍ وَ مُتَّکَإٍ وَ طَعَامٍ وَ کِسْوَةٍ وَ سَلَامٍ فَتَطَاوَلُ الْجَنَّةُ </w:t>
      </w:r>
      <w:r>
        <w:rPr>
          <w:rStyle w:val="FootnoteAnchor"/>
          <w:rtl w:val="true"/>
        </w:rPr>
        <w:footnoteReference w:id="791"/>
      </w:r>
      <w:r>
        <w:rPr>
          <w:rFonts w:ascii="Amiri" w:hAnsi="Amiri" w:eastAsia="Amiri" w:cs="Amiri"/>
          <w:color w:val="111111"/>
          <w:sz w:val="28"/>
          <w:sz w:val="28"/>
          <w:szCs w:val="28"/>
          <w:rtl w:val="true"/>
          <w:lang w:bidi="ar-SA"/>
        </w:rPr>
        <w:t xml:space="preserve">مُکَافَأَةً لَهُ وَ یُوحِی اللَّهُ عَزَّ وَ جَلَّ إِلَیْهَا أَنِّی قَدْ حَرَّمْتُ طَعَامَکِ عَلَی أَهْلِ الدُّنْیَا إِلَّا عَلَی نَبِیٍّ أَوْ وَصِیِّ نَبِیٍّ فَإِذَا کَانَ یَوْمُ الْقِیَامَةِ أَوْحَی اللَّهُ عَزَّ وَ جَلَّ إِلَیْهَا أَنْ کَافِئِی أَوْلِیَائِی بِتُحَفِهِمْ فَیَخْرُجُ مِنْهَا وُصَفَاءُ وَ وَصَائِفُ </w:t>
      </w:r>
      <w:r>
        <w:rPr>
          <w:rStyle w:val="FootnoteAnchor"/>
          <w:rtl w:val="true"/>
        </w:rPr>
        <w:footnoteReference w:id="792"/>
      </w:r>
      <w:r>
        <w:rPr>
          <w:rFonts w:ascii="Amiri" w:hAnsi="Amiri" w:eastAsia="Amiri" w:cs="Amiri"/>
          <w:color w:val="111111"/>
          <w:sz w:val="28"/>
          <w:sz w:val="28"/>
          <w:szCs w:val="28"/>
          <w:rtl w:val="true"/>
          <w:lang w:bidi="ar-SA"/>
        </w:rPr>
        <w:t>مَعَهُمْ أَطْبَاقٌ مُغَطَّاةٌ بِمَنَادِیلَ مِنْ لُؤْلُؤٍ فَإِذَا نَظَرُوا إِلَی جَهَنَّمَ وَ هَوْلِهَا وَ إِلَی الْجَنَّةِ وَ مَا فِیهَا طَارَتْ عُقُولُهُمْ وَ امْتَنَعُوا أَنْ یَأْکُلُوا فَیُنَادِی مُنَادٍ مِنْ تَحْتِ الْعَرْشِ أَنَّ اللَّهَ عَزَّ وَ جَلَّ قَدْ حَرَّمَ جَهَنَّمَ عَلَی مَنْ أَکَلَ مِنْ طَعَامِ جَنَّتِهِ فَیَمُدُّ الْقَوْمُ أَیْدِیَهُمْ فَیَأْکُلُونَ</w:t>
      </w:r>
      <w:r>
        <w:rPr>
          <w:rFonts w:eastAsia="Amiri" w:cs="Amiri" w:ascii="Amiri" w:hAnsi="Amiri"/>
          <w:color w:val="111111"/>
          <w:sz w:val="28"/>
          <w:szCs w:val="28"/>
          <w:rtl w:val="true"/>
          <w:lang w:bidi="ar-SA"/>
        </w:rPr>
        <w:t>.</w:t>
      </w:r>
    </w:p>
    <w:p>
      <w:pPr>
        <w:pStyle w:val="Heading4"/>
        <w:numPr>
          <w:ilvl w:val="3"/>
          <w:numId w:val="1"/>
        </w:numPr>
        <w:rPr/>
      </w:pPr>
      <w:bookmarkStart w:id="1889" w:name="__RefHeading___Toc1208892_3830689328"/>
      <w:bookmarkStart w:id="1890" w:name="_Toc847"/>
      <w:bookmarkEnd w:id="1889"/>
      <w:r>
        <w:rPr/>
        <w:t>8</w:t>
      </w:r>
      <w:r>
        <w:rPr>
          <w:rtl w:val="true"/>
        </w:rPr>
        <w:t xml:space="preserve">- </w:t>
      </w:r>
      <w:r>
        <w:rPr>
          <w:rtl w:val="true"/>
        </w:rPr>
        <w:t>حدیث</w:t>
      </w:r>
      <w:bookmarkEnd w:id="1890"/>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بْنِ عِیسَی عَنْ مُحَمَّدِ بْنِ الْفُضَیْلِ عَنْ أَبِی حَمْزَةَ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یَجِبُ لِلْمُؤْمِنِ عَلَی الْمُؤْمِنِ أَنْ یَسْتُرَ عَلَیْهِ سَبْعِینَ کَبِیرَةً</w:t>
      </w:r>
      <w:r>
        <w:rPr>
          <w:rFonts w:eastAsia="Amiri" w:cs="Amiri" w:ascii="Amiri" w:hAnsi="Amiri"/>
          <w:color w:val="111111"/>
          <w:sz w:val="28"/>
          <w:szCs w:val="28"/>
          <w:rtl w:val="true"/>
          <w:lang w:bidi="ar-SA"/>
        </w:rPr>
        <w:t>.</w:t>
      </w:r>
    </w:p>
    <w:p>
      <w:pPr>
        <w:pStyle w:val="Heading4"/>
        <w:numPr>
          <w:ilvl w:val="3"/>
          <w:numId w:val="1"/>
        </w:numPr>
        <w:rPr/>
      </w:pPr>
      <w:bookmarkStart w:id="1891" w:name="__RefHeading___Toc1208894_3830689328"/>
      <w:bookmarkStart w:id="1892" w:name="_Toc848"/>
      <w:bookmarkEnd w:id="1891"/>
      <w:r>
        <w:rPr/>
        <w:t>9</w:t>
      </w:r>
      <w:r>
        <w:rPr>
          <w:rtl w:val="true"/>
        </w:rPr>
        <w:t xml:space="preserve">- </w:t>
      </w:r>
      <w:r>
        <w:rPr>
          <w:rtl w:val="true"/>
        </w:rPr>
        <w:t>حدیث</w:t>
      </w:r>
      <w:bookmarkEnd w:id="1892"/>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الْحُسَیْنُ بْنُ مُحَمَّدٍ وَ مُحَمَّدُ بْنُ یَحْیَی جَمِیعاً عَنْ عَلِیِّ بْنِ مُحَمَّدِ بْنِ سَعْدٍ عَنْ مُحَمَّدِ بْنِ أَسْلَمَ عَنْ مُحَمَّدِ بْنِ عَلِیِّ بْنِ عَدِیٍّ قَالَ أَمْلَی عَلَیَّ مُحَمَّدُ بْنُ سُلَیْمَانَ عَنْ إِسْحَاقَ بْنِ عَمَّارٍ قَالَ قَالَ أَبُو عَبْدِ اللَّهِ</w:t>
      </w:r>
    </w:p>
    <w:p>
      <w:pPr>
        <w:pStyle w:val="BookText"/>
        <w:rPr/>
      </w:pPr>
      <w:r>
        <w:rPr>
          <w:rFonts w:ascii="Amiri" w:hAnsi="Amiri" w:eastAsia="Amiri" w:cs="Amiri"/>
          <w:color w:val="111111"/>
          <w:sz w:val="28"/>
          <w:sz w:val="28"/>
          <w:szCs w:val="28"/>
          <w:rtl w:val="true"/>
          <w:lang w:bidi="ar-SA"/>
        </w:rPr>
        <w:t xml:space="preserve">ع أَحْسِنْ یَا إِسْحَاقُ إِلَی أَوْلِیَائِی مَا اسْتَطَعْتَ فَمَا أَحْسَنَ مُؤْمِنٌ إِلَی مُؤْمِنٍ وَ لَا أَعَانَهُ إِلَّا خَمَشَ وَجْهَ إِبْلِیسَ </w:t>
      </w:r>
      <w:r>
        <w:rPr>
          <w:rStyle w:val="FootnoteAnchor"/>
          <w:rtl w:val="true"/>
        </w:rPr>
        <w:footnoteReference w:id="793"/>
      </w:r>
      <w:r>
        <w:rPr>
          <w:rFonts w:ascii="Amiri" w:hAnsi="Amiri" w:eastAsia="Amiri" w:cs="Amiri"/>
          <w:color w:val="111111"/>
          <w:sz w:val="28"/>
          <w:sz w:val="28"/>
          <w:szCs w:val="28"/>
          <w:rtl w:val="true"/>
          <w:lang w:bidi="ar-SA"/>
        </w:rPr>
        <w:t>وَ قَرَّحَ قَلْبَهُ</w:t>
      </w:r>
      <w:r>
        <w:rPr>
          <w:rFonts w:eastAsia="Amiri" w:cs="Amiri" w:ascii="Amiri" w:hAnsi="Amiri"/>
          <w:color w:val="111111"/>
          <w:sz w:val="28"/>
          <w:szCs w:val="28"/>
          <w:rtl w:val="true"/>
          <w:lang w:bidi="ar-SA"/>
        </w:rPr>
        <w:t>.</w:t>
      </w:r>
    </w:p>
    <w:p>
      <w:pPr>
        <w:pStyle w:val="Heading3"/>
        <w:numPr>
          <w:ilvl w:val="2"/>
          <w:numId w:val="1"/>
        </w:numPr>
        <w:rPr/>
      </w:pPr>
      <w:bookmarkStart w:id="1893" w:name="__RefHeading___Toc1208896_3830689328"/>
      <w:bookmarkStart w:id="1894" w:name="_Toc849"/>
      <w:bookmarkEnd w:id="1893"/>
      <w:r>
        <w:rPr>
          <w:rtl w:val="true"/>
        </w:rPr>
        <w:t>بَابٌ فِی خِدْمَتِهِ</w:t>
      </w:r>
      <w:bookmarkEnd w:id="1894"/>
    </w:p>
    <w:p>
      <w:pPr>
        <w:pStyle w:val="Heading4"/>
        <w:numPr>
          <w:ilvl w:val="3"/>
          <w:numId w:val="1"/>
        </w:numPr>
        <w:rPr/>
      </w:pPr>
      <w:bookmarkStart w:id="1895" w:name="__RefHeading___Toc1208898_3830689328"/>
      <w:bookmarkStart w:id="1896" w:name="_Toc850"/>
      <w:bookmarkEnd w:id="1895"/>
      <w:r>
        <w:rPr/>
        <w:t>1</w:t>
      </w:r>
      <w:r>
        <w:rPr>
          <w:rtl w:val="true"/>
        </w:rPr>
        <w:t xml:space="preserve">- </w:t>
      </w:r>
      <w:r>
        <w:rPr>
          <w:rtl w:val="true"/>
        </w:rPr>
        <w:t>حدیث</w:t>
      </w:r>
      <w:bookmarkEnd w:id="1896"/>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یَحْیَی عَنْ سَلَمَةَ بْنِ الْخَطَّابِ عَنْ إِبْرَاهِیمَ بْنِ مُحَمَّدٍ الثَّقَفِیِّ عَنْ إِسْمَاعِیلَ بْنِ أَبَانٍ عَنْ صَالِحِ بْنِ أَبِی الْأَسْوَدِ رَفَعَهُ عَنْ أَبِی الْمُعْتَمِرِ قَالَ سَمِعْتُ أَمِیرَ الْمُؤْمِنِینَ علیه السلام یَقُولُ قَالَ رَسُولُ اللَّهِ ص أَیُّمَا مُسْلِمٍ خَدَمَ قَوْماً مِنَ الْمُسْلِمِینَ إِلَّا أَعْطَاهُ اللَّهُ </w:t>
      </w:r>
      <w:r>
        <w:rPr>
          <w:rStyle w:val="FootnoteAnchor"/>
          <w:rtl w:val="true"/>
        </w:rPr>
        <w:footnoteReference w:id="794"/>
      </w:r>
      <w:r>
        <w:rPr>
          <w:rFonts w:ascii="Amiri" w:hAnsi="Amiri" w:eastAsia="Amiri" w:cs="Amiri"/>
          <w:color w:val="111111"/>
          <w:sz w:val="28"/>
          <w:sz w:val="28"/>
          <w:szCs w:val="28"/>
          <w:rtl w:val="true"/>
          <w:lang w:bidi="ar-SA"/>
        </w:rPr>
        <w:t>مِثْلَ عَدَدِهِمْ خُدَّاماً فِی الْجَنَّةِ</w:t>
      </w:r>
      <w:r>
        <w:rPr>
          <w:rFonts w:eastAsia="Amiri" w:cs="Amiri" w:ascii="Amiri" w:hAnsi="Amiri"/>
          <w:color w:val="111111"/>
          <w:sz w:val="28"/>
          <w:szCs w:val="28"/>
          <w:rtl w:val="true"/>
          <w:lang w:bidi="ar-SA"/>
        </w:rPr>
        <w:t xml:space="preserve">. . </w:t>
      </w:r>
      <w:bookmarkStart w:id="1897" w:name="pg13650_137300"/>
    </w:p>
    <w:p>
      <w:pPr>
        <w:pStyle w:val="Heading3"/>
        <w:numPr>
          <w:ilvl w:val="2"/>
          <w:numId w:val="1"/>
        </w:numPr>
        <w:rPr/>
      </w:pPr>
      <w:bookmarkStart w:id="1898" w:name="__RefHeading___Toc1208900_3830689328"/>
      <w:bookmarkStart w:id="1899" w:name="_Toc851"/>
      <w:bookmarkEnd w:id="1897"/>
      <w:bookmarkEnd w:id="1898"/>
      <w:r>
        <w:rPr>
          <w:rtl w:val="true"/>
        </w:rPr>
        <w:t>بَابُ نَصِیحَةِ الْمُؤْمِنِ</w:t>
      </w:r>
      <w:bookmarkEnd w:id="1899"/>
    </w:p>
    <w:p>
      <w:pPr>
        <w:pStyle w:val="Heading4"/>
        <w:numPr>
          <w:ilvl w:val="3"/>
          <w:numId w:val="1"/>
        </w:numPr>
        <w:rPr/>
      </w:pPr>
      <w:bookmarkStart w:id="1900" w:name="__RefHeading___Toc1208902_3830689328"/>
      <w:bookmarkStart w:id="1901" w:name="_Toc852"/>
      <w:bookmarkEnd w:id="1900"/>
      <w:r>
        <w:rPr/>
        <w:t>1</w:t>
      </w:r>
      <w:r>
        <w:rPr>
          <w:rtl w:val="true"/>
        </w:rPr>
        <w:t xml:space="preserve">- </w:t>
      </w:r>
      <w:r>
        <w:rPr>
          <w:rtl w:val="true"/>
        </w:rPr>
        <w:t>حدیث</w:t>
      </w:r>
      <w:bookmarkEnd w:id="190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عَنْ عَلِیِّ بْنِ الْحَکَمِ عَنْ عُمَرَ بْنِ أَبَانٍ عَنْ عِیسَی بْنِ أَبِی مَنْصُورٍ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یَجِبُ لِلْمُؤْمِنِ عَلَی الْمُؤْمِنِ أَنْ یُنَاصِحَهُ </w:t>
      </w:r>
      <w:r>
        <w:rPr>
          <w:rStyle w:val="FootnoteAnchor"/>
          <w:rtl w:val="true"/>
        </w:rPr>
        <w:footnoteReference w:id="79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902" w:name="__RefHeading___Toc1208904_3830689328"/>
      <w:bookmarkStart w:id="1903" w:name="_Toc853"/>
      <w:bookmarkEnd w:id="1902"/>
      <w:r>
        <w:rPr/>
        <w:t>2</w:t>
      </w:r>
      <w:r>
        <w:rPr>
          <w:rtl w:val="true"/>
        </w:rPr>
        <w:t xml:space="preserve">- </w:t>
      </w:r>
      <w:r>
        <w:rPr>
          <w:rtl w:val="true"/>
        </w:rPr>
        <w:t>حدیث</w:t>
      </w:r>
      <w:bookmarkEnd w:id="1903"/>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ابْنِ مَحْبُوبٍ عَنْ مُعَاوِیَةَ بْنِ وَهْبٍ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یَجِبُ لِلْمُؤْمِنِ عَلَی الْمُؤْمِنِ النَّصِیحَةُ لَهُ فِی الْمَشْهَدِ وَ الْمَغِیبِ </w:t>
      </w:r>
      <w:r>
        <w:rPr>
          <w:rStyle w:val="FootnoteAnchor"/>
          <w:rtl w:val="true"/>
        </w:rPr>
        <w:footnoteReference w:id="79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904" w:name="__RefHeading___Toc1208906_3830689328"/>
      <w:bookmarkStart w:id="1905" w:name="_Toc854"/>
      <w:bookmarkEnd w:id="1904"/>
      <w:r>
        <w:rPr/>
        <w:t>3</w:t>
      </w:r>
      <w:r>
        <w:rPr>
          <w:rtl w:val="true"/>
        </w:rPr>
        <w:t xml:space="preserve">- </w:t>
      </w:r>
      <w:r>
        <w:rPr>
          <w:rtl w:val="true"/>
        </w:rPr>
        <w:t>حدیث</w:t>
      </w:r>
      <w:bookmarkEnd w:id="1905"/>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مَحْبُوبٍ عَنِ ابْنِ رِئَابٍ عَنْ أَبِی عُبَیْدَةَ الْحَذَّاءِ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یَجِبُ لِلْمُؤْمِنِ عَلَی الْمُؤْمِنِ النَّصِیحَةُ</w:t>
      </w:r>
      <w:r>
        <w:rPr>
          <w:rFonts w:eastAsia="Amiri" w:cs="Amiri" w:ascii="Amiri" w:hAnsi="Amiri"/>
          <w:color w:val="111111"/>
          <w:sz w:val="28"/>
          <w:szCs w:val="28"/>
          <w:rtl w:val="true"/>
          <w:lang w:bidi="ar-SA"/>
        </w:rPr>
        <w:t>.</w:t>
      </w:r>
    </w:p>
    <w:p>
      <w:pPr>
        <w:pStyle w:val="Heading4"/>
        <w:numPr>
          <w:ilvl w:val="3"/>
          <w:numId w:val="1"/>
        </w:numPr>
        <w:rPr/>
      </w:pPr>
      <w:bookmarkStart w:id="1906" w:name="__RefHeading___Toc1208908_3830689328"/>
      <w:bookmarkStart w:id="1907" w:name="_Toc855"/>
      <w:bookmarkEnd w:id="1906"/>
      <w:r>
        <w:rPr/>
        <w:t>4</w:t>
      </w:r>
      <w:r>
        <w:rPr>
          <w:rtl w:val="true"/>
        </w:rPr>
        <w:t xml:space="preserve">- </w:t>
      </w:r>
      <w:r>
        <w:rPr>
          <w:rtl w:val="true"/>
        </w:rPr>
        <w:t>حدیث</w:t>
      </w:r>
      <w:bookmarkEnd w:id="1907"/>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مَحْبُوبٍ عَنْ عَمْرِو بْنِ شِمْرٍ عَنْ جَابِرٍ عَنْ أَبِی جَعْفَرٍ علیه السلام قَالَ قَالَ رَسُولُ اللَّهِ ص لِیَنْصَحِ الرَّجُلُ مِنْکُمْ أَخَاهُ کَنَصِیحَتِهِ لِنَفْسِهِ </w:t>
      </w:r>
      <w:r>
        <w:rPr>
          <w:rStyle w:val="FootnoteAnchor"/>
          <w:rtl w:val="true"/>
        </w:rPr>
        <w:footnoteReference w:id="79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908" w:name="__RefHeading___Toc1208910_3830689328"/>
      <w:bookmarkStart w:id="1909" w:name="_Toc856"/>
      <w:bookmarkEnd w:id="1908"/>
      <w:r>
        <w:rPr/>
        <w:t>5</w:t>
      </w:r>
      <w:r>
        <w:rPr>
          <w:rtl w:val="true"/>
        </w:rPr>
        <w:t xml:space="preserve">- </w:t>
      </w:r>
      <w:r>
        <w:rPr>
          <w:rtl w:val="true"/>
        </w:rPr>
        <w:t>حدیث</w:t>
      </w:r>
      <w:bookmarkEnd w:id="1909"/>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بْنُ إِبْرَاهِیمَ عَنْ أَبِیهِ عَنِ النَّوْفَلِیِّ عَنِ السَّکُونِیِّ عَنْ أَبِی عَبْدِ اللَّهِ علیه السلام قَالَ قَالَ رَسُولُ اللَّهِ ص إِنَّ أَعْظَمَ النَّاسِ مَنْزِلَةً عِنْدَ اللَّهِ یَوْمَ الْقِیَامَةِ أَمْشَاهُمْ فِی أَرْضِهِ </w:t>
      </w:r>
      <w:r>
        <w:rPr>
          <w:rStyle w:val="FootnoteAnchor"/>
          <w:rtl w:val="true"/>
        </w:rPr>
        <w:footnoteReference w:id="798"/>
      </w:r>
      <w:r>
        <w:rPr>
          <w:rFonts w:ascii="Amiri" w:hAnsi="Amiri" w:eastAsia="Amiri" w:cs="Amiri"/>
          <w:color w:val="111111"/>
          <w:sz w:val="28"/>
          <w:sz w:val="28"/>
          <w:szCs w:val="28"/>
          <w:rtl w:val="true"/>
          <w:lang w:bidi="ar-SA"/>
        </w:rPr>
        <w:t>بِالنَّصِیحَةِ لِخَلْقِهِ</w:t>
      </w:r>
      <w:r>
        <w:rPr>
          <w:rFonts w:eastAsia="Amiri" w:cs="Amiri" w:ascii="Amiri" w:hAnsi="Amiri"/>
          <w:color w:val="111111"/>
          <w:sz w:val="28"/>
          <w:szCs w:val="28"/>
          <w:rtl w:val="true"/>
          <w:lang w:bidi="ar-SA"/>
        </w:rPr>
        <w:t>.</w:t>
      </w:r>
    </w:p>
    <w:p>
      <w:pPr>
        <w:pStyle w:val="Heading4"/>
        <w:numPr>
          <w:ilvl w:val="3"/>
          <w:numId w:val="1"/>
        </w:numPr>
        <w:rPr/>
      </w:pPr>
      <w:bookmarkStart w:id="1910" w:name="__RefHeading___Toc1208912_3830689328"/>
      <w:bookmarkStart w:id="1911" w:name="_Toc857"/>
      <w:bookmarkEnd w:id="1910"/>
      <w:r>
        <w:rPr/>
        <w:t>6</w:t>
      </w:r>
      <w:r>
        <w:rPr>
          <w:rtl w:val="true"/>
        </w:rPr>
        <w:t xml:space="preserve">- </w:t>
      </w:r>
      <w:r>
        <w:rPr>
          <w:rtl w:val="true"/>
        </w:rPr>
        <w:t>حدیث</w:t>
      </w:r>
      <w:bookmarkEnd w:id="1911"/>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الْقَاسِمِ بْنِ مُحَمَّدٍ عَنِ الْمِنْقَرِیِّ عَنْ سُفْیَانَ بْنِ عُیَیْنَةَ قَالَ سَمِعْتُ أَبَا عَبْدِ اللَّهِ علیه السلام یَقُولُ عَلَیْکُمْ بِالنُّصْحِ لِلَّهِ فِی خَلْقِهِ فَلَنْ تَلْقَاهُ بِعَمَلٍ أَفْضَلَ مِنْهُ</w:t>
      </w:r>
      <w:r>
        <w:rPr>
          <w:rFonts w:eastAsia="Amiri" w:cs="Amiri" w:ascii="Amiri" w:hAnsi="Amiri"/>
          <w:color w:val="111111"/>
          <w:sz w:val="28"/>
          <w:szCs w:val="28"/>
          <w:rtl w:val="true"/>
          <w:lang w:bidi="ar-SA"/>
        </w:rPr>
        <w:t xml:space="preserve">.]. </w:t>
      </w:r>
      <w:bookmarkStart w:id="1912" w:name="pg13650_137301"/>
    </w:p>
    <w:p>
      <w:pPr>
        <w:pStyle w:val="Heading3"/>
        <w:numPr>
          <w:ilvl w:val="2"/>
          <w:numId w:val="1"/>
        </w:numPr>
        <w:rPr/>
      </w:pPr>
      <w:bookmarkStart w:id="1913" w:name="__RefHeading___Toc1208914_3830689328"/>
      <w:bookmarkStart w:id="1914" w:name="_Toc858"/>
      <w:bookmarkEnd w:id="1912"/>
      <w:bookmarkEnd w:id="1913"/>
      <w:r>
        <w:rPr>
          <w:rtl w:val="true"/>
        </w:rPr>
        <w:t>بَابُ الْإِصْلَاحِ بَیْنَ النَّاسِ</w:t>
      </w:r>
      <w:bookmarkEnd w:id="1914"/>
    </w:p>
    <w:p>
      <w:pPr>
        <w:pStyle w:val="Heading4"/>
        <w:numPr>
          <w:ilvl w:val="3"/>
          <w:numId w:val="1"/>
        </w:numPr>
        <w:rPr/>
      </w:pPr>
      <w:bookmarkStart w:id="1915" w:name="__RefHeading___Toc1208916_3830689328"/>
      <w:bookmarkStart w:id="1916" w:name="_Toc859"/>
      <w:bookmarkEnd w:id="1915"/>
      <w:r>
        <w:rPr/>
        <w:t>1</w:t>
      </w:r>
      <w:r>
        <w:rPr>
          <w:rtl w:val="true"/>
        </w:rPr>
        <w:t xml:space="preserve">- </w:t>
      </w:r>
      <w:r>
        <w:rPr>
          <w:rtl w:val="true"/>
        </w:rPr>
        <w:t>حدیث</w:t>
      </w:r>
      <w:bookmarkEnd w:id="191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مُحَمَّدِ بْنِ سِنَانٍ عَنْ حَمَّادِ بْنِ أَبِی طَلْحَةَ عَنْ حَبِیبٍ الْأَحْوَلِ قَالَ سَمِعْتُ أَبَا عَبْدِ اللَّهِ علیه السلام یَقُولُ صَدَقَةٌ یُحِبُّهَا اللَّهُ إِصْلَاحٌ بَیْنِ النَّاسِ إِذَا تَفَاسَدُوا وَ تَقَارُبٌ بَیْنِهِمْ إِذَا تَبَاعَدُوا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عَنْ مُحَمَّدِ بْنِ سِنَانٍ عَنْ حُذَیْفَةَ بْنِ مَنْصُورٍ عَنْ أَبِی عَبْدِ اللَّهِ ع مِثْلَهُ</w:t>
      </w:r>
      <w:r>
        <w:rPr>
          <w:rFonts w:eastAsia="Amiri" w:cs="Amiri" w:ascii="Amiri" w:hAnsi="Amiri"/>
          <w:color w:val="111111"/>
          <w:sz w:val="28"/>
          <w:szCs w:val="28"/>
          <w:rtl w:val="true"/>
          <w:lang w:bidi="ar-SA"/>
        </w:rPr>
        <w:t>.</w:t>
      </w:r>
    </w:p>
    <w:p>
      <w:pPr>
        <w:pStyle w:val="Heading4"/>
        <w:numPr>
          <w:ilvl w:val="3"/>
          <w:numId w:val="1"/>
        </w:numPr>
        <w:rPr/>
      </w:pPr>
      <w:bookmarkStart w:id="1917" w:name="__RefHeading___Toc1208918_3830689328"/>
      <w:bookmarkStart w:id="1918" w:name="_Toc860"/>
      <w:bookmarkEnd w:id="1917"/>
      <w:r>
        <w:rPr/>
        <w:t>2</w:t>
      </w:r>
      <w:r>
        <w:rPr>
          <w:rtl w:val="true"/>
        </w:rPr>
        <w:t xml:space="preserve">- </w:t>
      </w:r>
      <w:r>
        <w:rPr>
          <w:rtl w:val="true"/>
        </w:rPr>
        <w:t>حدیث</w:t>
      </w:r>
      <w:bookmarkEnd w:id="1918"/>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ابْنِ مَحْبُوبٍ عَنْ هِشَامِ بْنِ سَالِمٍ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أُصْلِحَ بَیْنَ اثْنَیْنِ أَحَبُّ إِلَیَّ مِنْ أَنْ أَتَصَدَّقَ بِدِینَارَیْنِ</w:t>
      </w:r>
      <w:r>
        <w:rPr>
          <w:rFonts w:eastAsia="Amiri" w:cs="Amiri" w:ascii="Amiri" w:hAnsi="Amiri"/>
          <w:color w:val="111111"/>
          <w:sz w:val="28"/>
          <w:szCs w:val="28"/>
          <w:rtl w:val="true"/>
          <w:lang w:bidi="ar-SA"/>
        </w:rPr>
        <w:t>.</w:t>
      </w:r>
    </w:p>
    <w:p>
      <w:pPr>
        <w:pStyle w:val="Heading4"/>
        <w:numPr>
          <w:ilvl w:val="3"/>
          <w:numId w:val="1"/>
        </w:numPr>
        <w:rPr/>
      </w:pPr>
      <w:bookmarkStart w:id="1919" w:name="__RefHeading___Toc1208920_3830689328"/>
      <w:bookmarkStart w:id="1920" w:name="_Toc861"/>
      <w:bookmarkEnd w:id="1919"/>
      <w:r>
        <w:rPr/>
        <w:t>3</w:t>
      </w:r>
      <w:r>
        <w:rPr>
          <w:rtl w:val="true"/>
        </w:rPr>
        <w:t xml:space="preserve">- </w:t>
      </w:r>
      <w:r>
        <w:rPr>
          <w:rtl w:val="true"/>
        </w:rPr>
        <w:t>حدیث</w:t>
      </w:r>
      <w:bookmarkEnd w:id="1920"/>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عَنْ أَحْمَدَ بْنِ مُحَمَّدٍ عَنِ ابْنِ سِنَانٍ عَنْ مُفَضَّلٍ قَالَ قَالَ أَبُو عَبْدِ اللَّهِ ع إِذَا رَأَیْتَ بَیْنَ اثْنَیْنِ مِنْ شِیعَتِنَا مُنَازَعَةً فَافْتَدِهَا مِنْ مَالِی </w:t>
      </w:r>
      <w:r>
        <w:rPr>
          <w:rStyle w:val="FootnoteAnchor"/>
          <w:rtl w:val="true"/>
        </w:rPr>
        <w:footnoteReference w:id="79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921" w:name="__RefHeading___Toc1208922_3830689328"/>
      <w:bookmarkStart w:id="1922" w:name="_Toc862"/>
      <w:bookmarkEnd w:id="1921"/>
      <w:r>
        <w:rPr/>
        <w:t>4</w:t>
      </w:r>
      <w:r>
        <w:rPr>
          <w:rtl w:val="true"/>
        </w:rPr>
        <w:t xml:space="preserve">- </w:t>
      </w:r>
      <w:r>
        <w:rPr>
          <w:rtl w:val="true"/>
        </w:rPr>
        <w:t>حدیث</w:t>
      </w:r>
      <w:bookmarkEnd w:id="1922"/>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سِنَانٍ عَنْ أَبِی حَنِیفَةَ سَابِقِ الْحَاجِ </w:t>
      </w:r>
      <w:r>
        <w:rPr>
          <w:rStyle w:val="FootnoteAnchor"/>
          <w:rtl w:val="true"/>
        </w:rPr>
        <w:footnoteReference w:id="800"/>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بِنَا الْمُفَضَّلُ وَ أَنَا وَ خَتَنِی </w:t>
      </w:r>
      <w:r>
        <w:rPr>
          <w:rStyle w:val="FootnoteAnchor"/>
          <w:rtl w:val="true"/>
        </w:rPr>
        <w:footnoteReference w:id="801"/>
      </w:r>
      <w:r>
        <w:rPr>
          <w:rFonts w:ascii="Amiri" w:hAnsi="Amiri" w:eastAsia="Amiri" w:cs="Amiri"/>
          <w:color w:val="111111"/>
          <w:sz w:val="28"/>
          <w:sz w:val="28"/>
          <w:szCs w:val="28"/>
          <w:rtl w:val="true"/>
          <w:lang w:bidi="ar-SA"/>
        </w:rPr>
        <w:t>نَتَشَاجَرُ فِی مِیرَاثٍ فَوَقَفَ عَلَیْنَا سَاعَةً ثُمَّ قَالَ لَنَا تَعَالَوْا إِلَی الْمَنْزِلِ فَأَتَیْنَاهُ فَأَصْلَحَ بَیْنَنَا بِأَرْبَعِمِائَةِ دِرْهَمٍ فَدَفَعَهَا إِلَیْنَا مِنْ عِنْدِهِ حَتَّی إِذَا اسْتَوْثَقَ کُلُّ وَاحِدٍ مِنَّا مِنْ صَاحِبِهِ قَالَ أَمَا إِنَّهَا لَیْسَتْ مِنْ مَالِی وَ لَکِنْ</w:t>
      </w:r>
    </w:p>
    <w:p>
      <w:pPr>
        <w:pStyle w:val="BookText"/>
        <w:rPr/>
      </w:pPr>
      <w:r>
        <w:rPr>
          <w:rFonts w:ascii="Amiri" w:hAnsi="Amiri" w:eastAsia="Amiri" w:cs="Amiri"/>
          <w:color w:val="111111"/>
          <w:sz w:val="28"/>
          <w:sz w:val="28"/>
          <w:szCs w:val="28"/>
          <w:rtl w:val="true"/>
          <w:lang w:bidi="ar-SA"/>
        </w:rPr>
        <w:t>أَبُو عَبْدِ اللَّهِ علیه السلام أَمَرَنِی إِذَا تَنَازَعَ رَجُلَانِ مِنْ أَصْحَابِنَا فِی شَیْ‌ءٍ أَنْ أُصْلِحَ بَیْنَهُمَا وَ أَفْتَدِیَهَا مِنْ مَالِهِ فَهَذَا مِنْ مَالِ أَبِی عَبْدِ اللَّهِ ع</w:t>
      </w:r>
      <w:r>
        <w:rPr>
          <w:rFonts w:eastAsia="Amiri" w:cs="Amiri" w:ascii="Amiri" w:hAnsi="Amiri"/>
          <w:color w:val="111111"/>
          <w:sz w:val="28"/>
          <w:szCs w:val="28"/>
          <w:rtl w:val="true"/>
          <w:lang w:bidi="ar-SA"/>
        </w:rPr>
        <w:t>.</w:t>
      </w:r>
    </w:p>
    <w:p>
      <w:pPr>
        <w:pStyle w:val="Heading4"/>
        <w:numPr>
          <w:ilvl w:val="3"/>
          <w:numId w:val="1"/>
        </w:numPr>
        <w:rPr/>
      </w:pPr>
      <w:bookmarkStart w:id="1923" w:name="__RefHeading___Toc1208924_3830689328"/>
      <w:bookmarkStart w:id="1924" w:name="_Toc863"/>
      <w:bookmarkEnd w:id="1923"/>
      <w:r>
        <w:rPr/>
        <w:t>5</w:t>
      </w:r>
      <w:r>
        <w:rPr>
          <w:rtl w:val="true"/>
        </w:rPr>
        <w:t xml:space="preserve">- </w:t>
      </w:r>
      <w:r>
        <w:rPr>
          <w:rtl w:val="true"/>
        </w:rPr>
        <w:t>حدیث</w:t>
      </w:r>
      <w:bookmarkEnd w:id="1924"/>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بْنُ إِبْرَاهِیمَ عَنْ أَبِیهِ عَنْ عَبْدِ اللَّهِ بْنِ الْمُغِیرَةِ عَنْ مُعَاوِیَةَ بْنِ عَمَّارٍ </w:t>
      </w:r>
      <w:r>
        <w:rPr>
          <w:rFonts w:eastAsia="Amiri" w:cs="Amiri" w:ascii="Amiri" w:hAnsi="Amiri"/>
          <w:color w:val="111111"/>
          <w:sz w:val="28"/>
          <w:szCs w:val="28"/>
          <w:rtl w:val="true"/>
          <w:lang w:bidi="ar-SA"/>
        </w:rPr>
        <w:t xml:space="preserve">. </w:t>
      </w:r>
      <w:bookmarkStart w:id="1925" w:name="pg13650_137302"/>
    </w:p>
    <w:p>
      <w:pPr>
        <w:pStyle w:val="BookText"/>
        <w:rPr/>
      </w:pPr>
      <w:bookmarkEnd w:id="1925"/>
      <w:r>
        <w:rPr>
          <w:rFonts w:ascii="Amiri" w:hAnsi="Amiri" w:eastAsia="Amiri" w:cs="Amiri"/>
          <w:color w:val="111111"/>
          <w:sz w:val="28"/>
          <w:sz w:val="28"/>
          <w:szCs w:val="28"/>
          <w:rtl w:val="true"/>
          <w:lang w:bidi="ar-SA"/>
        </w:rPr>
        <w:t>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الْمُصْلِحُ لَیْسَ بِکَاذِبٍ </w:t>
      </w:r>
      <w:r>
        <w:rPr>
          <w:rStyle w:val="FootnoteAnchor"/>
          <w:rtl w:val="true"/>
        </w:rPr>
        <w:footnoteReference w:id="80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926" w:name="__RefHeading___Toc1208926_3830689328"/>
      <w:bookmarkStart w:id="1927" w:name="_Toc864"/>
      <w:bookmarkEnd w:id="1926"/>
      <w:r>
        <w:rPr/>
        <w:t>6</w:t>
      </w:r>
      <w:r>
        <w:rPr>
          <w:rtl w:val="true"/>
        </w:rPr>
        <w:t xml:space="preserve">- </w:t>
      </w:r>
      <w:r>
        <w:rPr>
          <w:rtl w:val="true"/>
        </w:rPr>
        <w:t>حدیث</w:t>
      </w:r>
      <w:bookmarkEnd w:id="1927"/>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عَنْ أَبِیهِ عَنِ ابْنِ أَبِی عُمَیْرٍ عَنْ عَلِیِّ بْنِ إِسْمَاعِیلَ عَنْ إِسْحَاقَ بْنِ عَمَّارٍ عَنْ أَبِی عَبْدِ اللَّهِ ع فِی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تَجْعَلُوا اللَّهَ عُرْضَةً لِأَیْمانِکُمْ أَنْ تَبَرُّوا وَ تَتَّقُوا وَ تُصْلِحُوا بَیْنَ النَّاسِ </w:t>
      </w:r>
      <w:r>
        <w:rPr>
          <w:rStyle w:val="FootnoteAnchor"/>
          <w:rtl w:val="true"/>
        </w:rPr>
        <w:footnoteReference w:id="803"/>
      </w:r>
      <w:r>
        <w:rPr>
          <w:rFonts w:ascii="Amiri" w:hAnsi="Amiri" w:eastAsia="Amiri" w:cs="Amiri"/>
          <w:color w:val="111111"/>
          <w:sz w:val="28"/>
          <w:sz w:val="28"/>
          <w:szCs w:val="28"/>
          <w:rtl w:val="true"/>
          <w:lang w:bidi="ar-SA"/>
        </w:rPr>
        <w:t>قَالَ إِذَا دُعِیتَ لِصُلْحٍ بَیْنَ اثْنَیْنِ فَلَا تَقُلْ عَلَیَّ یَمِینٌ أَلَّا أَفْعَلَ</w:t>
      </w:r>
      <w:r>
        <w:rPr>
          <w:rFonts w:eastAsia="Amiri" w:cs="Amiri" w:ascii="Amiri" w:hAnsi="Amiri"/>
          <w:color w:val="111111"/>
          <w:sz w:val="28"/>
          <w:szCs w:val="28"/>
          <w:rtl w:val="true"/>
          <w:lang w:bidi="ar-SA"/>
        </w:rPr>
        <w:t>.</w:t>
      </w:r>
    </w:p>
    <w:p>
      <w:pPr>
        <w:pStyle w:val="Heading4"/>
        <w:numPr>
          <w:ilvl w:val="3"/>
          <w:numId w:val="1"/>
        </w:numPr>
        <w:rPr/>
      </w:pPr>
      <w:bookmarkStart w:id="1928" w:name="__RefHeading___Toc1208928_3830689328"/>
      <w:bookmarkStart w:id="1929" w:name="_Toc865"/>
      <w:bookmarkEnd w:id="1928"/>
      <w:r>
        <w:rPr/>
        <w:t>7</w:t>
      </w:r>
      <w:r>
        <w:rPr>
          <w:rtl w:val="true"/>
        </w:rPr>
        <w:t xml:space="preserve">- </w:t>
      </w:r>
      <w:r>
        <w:rPr>
          <w:rtl w:val="true"/>
        </w:rPr>
        <w:t>حدیث</w:t>
      </w:r>
      <w:bookmarkEnd w:id="1929"/>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بْنِ خَالِدٍ عَنِ ابْنِ مَحْبُوبٍ عَنْ مُعَاوِیَةَ بْنِ وَهْبٍ أَوْ مُعَاوِیَةَ بْنِ عَمَّارٍ عَنْ أَبِی عَبْدِ اللَّهِ علیه السلام قَالَ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أَبْلِغْ عَنِّی کَذَا وَ کَذَا فِی أَشْیَاءَ أَمَرَ بِهَا قُلْتُ فَأُبَلِّغُهُمْ عَنْکَ وَ أَقُولُ عَنِّی مَا قُلْتَ لِی وَ غَیْرَ الَّذِی قُلْتَ قَالَ نَعَمْ إِنَّ الْمُصْلِحَ لَیْسَ بِکَذَّابٍ إِنَّمَا هُوَ الصُّلْحُ لَیْسَ بِکَذِبٍ </w:t>
      </w:r>
      <w:r>
        <w:rPr>
          <w:rStyle w:val="FootnoteAnchor"/>
          <w:rtl w:val="true"/>
        </w:rPr>
        <w:footnoteReference w:id="80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930" w:name="__RefHeading___Toc1208930_3830689328"/>
      <w:bookmarkStart w:id="1931" w:name="_Toc866"/>
      <w:bookmarkEnd w:id="1930"/>
      <w:r>
        <w:rPr>
          <w:rtl w:val="true"/>
        </w:rPr>
        <w:t>بَابٌ فِی إِحْیَاءِ الْمُؤْمِنِ</w:t>
      </w:r>
      <w:bookmarkEnd w:id="1931"/>
    </w:p>
    <w:p>
      <w:pPr>
        <w:pStyle w:val="Heading4"/>
        <w:numPr>
          <w:ilvl w:val="3"/>
          <w:numId w:val="1"/>
        </w:numPr>
        <w:rPr/>
      </w:pPr>
      <w:bookmarkStart w:id="1932" w:name="__RefHeading___Toc1208932_3830689328"/>
      <w:bookmarkStart w:id="1933" w:name="_Toc867"/>
      <w:bookmarkEnd w:id="1932"/>
      <w:r>
        <w:rPr/>
        <w:t>1</w:t>
      </w:r>
      <w:r>
        <w:rPr>
          <w:rtl w:val="true"/>
        </w:rPr>
        <w:t xml:space="preserve">- </w:t>
      </w:r>
      <w:r>
        <w:rPr>
          <w:rtl w:val="true"/>
        </w:rPr>
        <w:t>حدیث</w:t>
      </w:r>
      <w:bookmarkEnd w:id="193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بْنِ خَالِدٍ عَنْ عُثْمَانَ بْنِ عِیسَی عَنْ سَمَاعَةَ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قَتَلَ نَفْساً بِغَیْرِ نَفْسٍ فَکَأَنَّما قَتَلَ النَّاسَ جَمِیعاً وَ مَنْ أَحْیاها فَکَأَنَّما أَحْیَا النَّاسَ جَمِیعاً </w:t>
      </w:r>
      <w:r>
        <w:rPr>
          <w:rStyle w:val="FootnoteAnchor"/>
          <w:rtl w:val="true"/>
        </w:rPr>
        <w:footnoteReference w:id="805"/>
      </w:r>
      <w:r>
        <w:rPr>
          <w:rFonts w:ascii="Amiri" w:hAnsi="Amiri" w:eastAsia="Amiri" w:cs="Amiri"/>
          <w:color w:val="111111"/>
          <w:sz w:val="28"/>
          <w:sz w:val="28"/>
          <w:szCs w:val="28"/>
          <w:rtl w:val="true"/>
          <w:lang w:bidi="ar-SA"/>
        </w:rPr>
        <w:t>قَالَ مَنْ أَخْرَجَهَا مِنْ ضَلَالٍ إِلَی هُدًی فَکَأَنَّمَا أَحْیَاهَا وَ مَنْ أَخْرَجَهَا مِنْ هُدًی إِلَی ضَلَالٍ فَقَدْ قَتَلَهَا</w:t>
      </w:r>
      <w:r>
        <w:rPr>
          <w:rFonts w:eastAsia="Amiri" w:cs="Amiri" w:ascii="Amiri" w:hAnsi="Amiri"/>
          <w:color w:val="111111"/>
          <w:sz w:val="28"/>
          <w:szCs w:val="28"/>
          <w:rtl w:val="true"/>
          <w:lang w:bidi="ar-SA"/>
        </w:rPr>
        <w:t>.</w:t>
      </w:r>
    </w:p>
    <w:p>
      <w:pPr>
        <w:pStyle w:val="Heading4"/>
        <w:numPr>
          <w:ilvl w:val="3"/>
          <w:numId w:val="1"/>
        </w:numPr>
        <w:rPr/>
      </w:pPr>
      <w:bookmarkStart w:id="1934" w:name="__RefHeading___Toc1208934_3830689328"/>
      <w:bookmarkStart w:id="1935" w:name="_Toc868"/>
      <w:bookmarkEnd w:id="1934"/>
      <w:r>
        <w:rPr/>
        <w:t>2</w:t>
      </w:r>
      <w:r>
        <w:rPr>
          <w:rtl w:val="true"/>
        </w:rPr>
        <w:t xml:space="preserve">- </w:t>
      </w:r>
      <w:r>
        <w:rPr>
          <w:rtl w:val="true"/>
        </w:rPr>
        <w:t>حدیث</w:t>
      </w:r>
      <w:bookmarkEnd w:id="1935"/>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عَلِیِّ بْنِ الْحَکَمِ عَنْ أَبَانِ بْنِ عُثْمَانَ عَنْ فُضَیْلِ بْنِ یَسَارٍ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جَعْفَرٍ علیه السلام قَوْلُ اللَّهِ عَزَّ وَ جَلَّ فِی کِتَابِهِ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أَحْیاها فَکَأَنَّما أَحْیَا یة </w:t>
      </w:r>
      <w:bookmarkStart w:id="1936" w:name="pg13650_137303"/>
    </w:p>
    <w:p>
      <w:pPr>
        <w:pStyle w:val="BookText"/>
        <w:rPr/>
      </w:pPr>
      <w:bookmarkEnd w:id="1936"/>
      <w:r>
        <w:rPr>
          <w:rFonts w:ascii="Amiri" w:hAnsi="Amiri" w:eastAsia="Amiri" w:cs="Amiri"/>
          <w:color w:val="111111"/>
          <w:sz w:val="28"/>
          <w:sz w:val="28"/>
          <w:szCs w:val="28"/>
          <w:rtl w:val="true"/>
          <w:lang w:bidi="ar-SA"/>
        </w:rPr>
        <w:t>النَّاسَ جَمِیعاً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مِنْ حَرَقٍ أَوْ غَرَقٍ قُلْتُ فَمَنْ أَخْرَجَهَا مِنْ ضَلَالٍ إِلَی هُدًی قَالَ ذَاکَ تَأْوِیلُهَا الْأَعْظَمُ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بْنُ یَحْیَی عَنْ أَحْمَدَ وَ عَبْدِ اللَّهِ ابْنَیْ مُحَمَّدِ بْنِ عِیسَی عَنْ عَلِیِّ بْنِ الْحَکَمِ عَنْ أَبَانٍ مِثْلَهُ</w:t>
      </w:r>
      <w:r>
        <w:rPr>
          <w:rFonts w:eastAsia="Amiri" w:cs="Amiri" w:ascii="Amiri" w:hAnsi="Amiri"/>
          <w:color w:val="111111"/>
          <w:sz w:val="28"/>
          <w:szCs w:val="28"/>
          <w:rtl w:val="true"/>
          <w:lang w:bidi="ar-SA"/>
        </w:rPr>
        <w:t>.</w:t>
      </w:r>
    </w:p>
    <w:p>
      <w:pPr>
        <w:pStyle w:val="Heading4"/>
        <w:numPr>
          <w:ilvl w:val="3"/>
          <w:numId w:val="1"/>
        </w:numPr>
        <w:rPr/>
      </w:pPr>
      <w:bookmarkStart w:id="1937" w:name="__RefHeading___Toc1208936_3830689328"/>
      <w:bookmarkStart w:id="1938" w:name="_Toc869"/>
      <w:bookmarkEnd w:id="1937"/>
      <w:r>
        <w:rPr/>
        <w:t>3</w:t>
      </w:r>
      <w:r>
        <w:rPr>
          <w:rtl w:val="true"/>
        </w:rPr>
        <w:t xml:space="preserve">- </w:t>
      </w:r>
      <w:r>
        <w:rPr>
          <w:rtl w:val="true"/>
        </w:rPr>
        <w:t>حدیث</w:t>
      </w:r>
      <w:bookmarkEnd w:id="1938"/>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مُحَمَّدِ بْنِ خَالِدٍ عَنِ النَّضْرِ بْنِ سُوَیْدٍ عَنْ یَحْیَی بْنِ عِمْرَانَ الْحَلَبِیِّ عَنْ أَبِی خَالِدٍ الْقَمَّاطِ عَنْ حُمْرَانَ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عَبْدِ اللَّهِ علیه السلام أَسْأَلُکَ أَصْلَحَکَ اللَّهُ فَقَالَ نَعَمْ فَقُلْتُ کُنْتُ عَلَی حَالٍ وَ أَنَا الْیَوْمَ عَلَی حَالٍ أُخْرَی کُنْتُ أَدْخُلُ الْأَرْضَ فَأَدْعُو الرَّجُلَ وَ الِاثْنَیْنِ وَ الْمَرْأَةَ فَیُنْقِذُ اللَّهُ مَنْ شَاءَ </w:t>
      </w:r>
      <w:r>
        <w:rPr>
          <w:rStyle w:val="FootnoteAnchor"/>
          <w:rtl w:val="true"/>
        </w:rPr>
        <w:footnoteReference w:id="806"/>
      </w:r>
      <w:r>
        <w:rPr>
          <w:rFonts w:ascii="Amiri" w:hAnsi="Amiri" w:eastAsia="Amiri" w:cs="Amiri"/>
          <w:color w:val="111111"/>
          <w:sz w:val="28"/>
          <w:sz w:val="28"/>
          <w:szCs w:val="28"/>
          <w:rtl w:val="true"/>
          <w:lang w:bidi="ar-SA"/>
        </w:rPr>
        <w:t xml:space="preserve">وَ أَنَا الْیَوْمَ لَا أَدْعُو أَحَداً فَقَالَ وَ مَا عَلَیْکَ أَنْ تُخَلِّیَ بَیْنَ النَّاسِ وَ بَیْنَ رَبِّهِمْ </w:t>
      </w:r>
      <w:r>
        <w:rPr>
          <w:rStyle w:val="FootnoteAnchor"/>
          <w:rtl w:val="true"/>
        </w:rPr>
        <w:footnoteReference w:id="807"/>
      </w:r>
      <w:r>
        <w:rPr>
          <w:rFonts w:ascii="Amiri" w:hAnsi="Amiri" w:eastAsia="Amiri" w:cs="Amiri"/>
          <w:color w:val="111111"/>
          <w:sz w:val="28"/>
          <w:sz w:val="28"/>
          <w:szCs w:val="28"/>
          <w:rtl w:val="true"/>
          <w:lang w:bidi="ar-SA"/>
        </w:rPr>
        <w:t xml:space="preserve">فَمَنْ أَرَادَ اللَّهُ أَنْ یُخْرِجَهُ مِنْ ظُلْمَةٍ إِلَی نُورٍ أَخْرَجَهُ ثُمَّ قَالَ وَ لَا عَلَیْکَ إِنْ آنَسْتَ مِنْ أَحَدٍ خَیْراً أَنْ تَنْبِذَ إِلَیْهِ الشَّیْ‌ءَ نَبْذاً </w:t>
      </w:r>
      <w:r>
        <w:rPr>
          <w:rStyle w:val="FootnoteAnchor"/>
          <w:rtl w:val="true"/>
        </w:rPr>
        <w:footnoteReference w:id="808"/>
      </w:r>
      <w:r>
        <w:rPr>
          <w:rFonts w:ascii="Amiri" w:hAnsi="Amiri" w:eastAsia="Amiri" w:cs="Amiri"/>
          <w:color w:val="111111"/>
          <w:sz w:val="28"/>
          <w:sz w:val="28"/>
          <w:szCs w:val="28"/>
          <w:rtl w:val="true"/>
          <w:lang w:bidi="ar-SA"/>
        </w:rPr>
        <w:t>قُلْتُ أَخْبِرْنِی عَنْ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أَحْیاها فَکَأَنَّما أَحْیَا النَّاسَ جَمِیعاً قَالَ مِنْ حَرَقٍ أَوْ غَرَقٍ ثُمَّ سَکَتَ ثُمَّ قَالَ تَأْوِیلُهَا الْأَعْظَمُ أَنْ دَعَاهَا فَاسْتَجَابَتْ لَهُ</w:t>
      </w:r>
      <w:r>
        <w:rPr>
          <w:rFonts w:eastAsia="Amiri" w:cs="Amiri" w:ascii="Amiri" w:hAnsi="Amiri"/>
          <w:color w:val="111111"/>
          <w:sz w:val="28"/>
          <w:szCs w:val="28"/>
          <w:rtl w:val="true"/>
          <w:lang w:bidi="ar-SA"/>
        </w:rPr>
        <w:t>.</w:t>
      </w:r>
    </w:p>
    <w:p>
      <w:pPr>
        <w:pStyle w:val="Heading3"/>
        <w:numPr>
          <w:ilvl w:val="2"/>
          <w:numId w:val="1"/>
        </w:numPr>
        <w:rPr/>
      </w:pPr>
      <w:bookmarkStart w:id="1939" w:name="__RefHeading___Toc1208938_3830689328"/>
      <w:bookmarkStart w:id="1940" w:name="_Toc870"/>
      <w:bookmarkEnd w:id="1939"/>
      <w:r>
        <w:rPr>
          <w:rtl w:val="true"/>
        </w:rPr>
        <w:t>بَابٌ فِی الدُّعَاءِ لِلْأَهْلِ إِلَی الْإِیمَانِ</w:t>
      </w:r>
      <w:bookmarkEnd w:id="1940"/>
    </w:p>
    <w:p>
      <w:pPr>
        <w:pStyle w:val="Heading4"/>
        <w:numPr>
          <w:ilvl w:val="3"/>
          <w:numId w:val="1"/>
        </w:numPr>
        <w:rPr/>
      </w:pPr>
      <w:bookmarkStart w:id="1941" w:name="__RefHeading___Toc1208940_3830689328"/>
      <w:bookmarkStart w:id="1942" w:name="_Toc871"/>
      <w:bookmarkEnd w:id="1941"/>
      <w:r>
        <w:rPr/>
        <w:t>1</w:t>
      </w:r>
      <w:r>
        <w:rPr>
          <w:rtl w:val="true"/>
        </w:rPr>
        <w:t xml:space="preserve">- </w:t>
      </w:r>
      <w:r>
        <w:rPr>
          <w:rtl w:val="true"/>
        </w:rPr>
        <w:t>حدیث</w:t>
      </w:r>
      <w:bookmarkEnd w:id="1942"/>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بْنِ عِیسَی عَنْ عَلِیِّ بْنِ النُّعْمَانِ عَنْ عَبْدِ اللَّهِ بْنِ مُسْکَانَ عَنْ سُلَیْمَانَ بْنِ خَالِدٍ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 السلام إِنَّ لِی أَهْلَ بَیْتٍ وَ هُمْ یَسْمَعُونَ مِنِّی أَ فَأَدْعُوهُمْ إِلَی هَذَا الْأَمْرِ فَقَالَ نَعَمْ إِنَّ اللَّهَ عَزَّ وَ جَلَّ یَقُولُ فِی کِتَابِهِ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الَّذِینَ آمَنُوا قُوا أَنْفُسَکُمْ وَ أَهْلِیکُمْ ناراً وَقُودُهَا النَّاسُ وَ الْحِجارَةُ </w:t>
      </w:r>
      <w:r>
        <w:rPr>
          <w:rStyle w:val="FootnoteAnchor"/>
          <w:rtl w:val="true"/>
        </w:rPr>
        <w:footnoteReference w:id="809"/>
      </w:r>
      <w:r>
        <w:rPr>
          <w:rFonts w:eastAsia="Times New Roman" w:cs="Times New Roman" w:ascii="Times New Roman" w:hAnsi="Times New Roman"/>
          <w:color w:val="111111"/>
          <w:sz w:val="28"/>
          <w:szCs w:val="28"/>
          <w:rtl w:val="true"/>
          <w:lang w:val="en-US" w:bidi="en-US"/>
        </w:rPr>
        <w:t xml:space="preserve">.. </w:t>
      </w:r>
      <w:bookmarkStart w:id="1943" w:name="pg13650_137304"/>
    </w:p>
    <w:p>
      <w:pPr>
        <w:pStyle w:val="Heading3"/>
        <w:numPr>
          <w:ilvl w:val="2"/>
          <w:numId w:val="1"/>
        </w:numPr>
        <w:rPr/>
      </w:pPr>
      <w:bookmarkStart w:id="1944" w:name="__RefHeading___Toc1208942_3830689328"/>
      <w:bookmarkStart w:id="1945" w:name="_Toc872"/>
      <w:bookmarkEnd w:id="1943"/>
      <w:bookmarkEnd w:id="1944"/>
      <w:r>
        <w:rPr>
          <w:rtl w:val="true"/>
        </w:rPr>
        <w:t>بَابٌ فِی تَرْکِ دُعَاءِ النَّاسِ</w:t>
      </w:r>
      <w:bookmarkEnd w:id="1945"/>
    </w:p>
    <w:p>
      <w:pPr>
        <w:pStyle w:val="Heading4"/>
        <w:numPr>
          <w:ilvl w:val="3"/>
          <w:numId w:val="1"/>
        </w:numPr>
        <w:rPr/>
      </w:pPr>
      <w:bookmarkStart w:id="1946" w:name="__RefHeading___Toc1208944_3830689328"/>
      <w:bookmarkStart w:id="1947" w:name="_Toc873"/>
      <w:bookmarkEnd w:id="1946"/>
      <w:r>
        <w:rPr/>
        <w:t>1</w:t>
      </w:r>
      <w:r>
        <w:rPr>
          <w:rtl w:val="true"/>
        </w:rPr>
        <w:t xml:space="preserve">- </w:t>
      </w:r>
      <w:r>
        <w:rPr>
          <w:rtl w:val="true"/>
        </w:rPr>
        <w:t>حدیث</w:t>
      </w:r>
      <w:bookmarkEnd w:id="194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بْنُ إِبْرَاهِیمَ عَنْ أَبِیهِ عَنِ ابْنِ أَبِی عُمَیْرٍ عَنْ کُلَیْبِ بْنِ مُعَاوِیَةَ الصَّیْدَاوِیِّ قَالَ قَالَ لِی أَبُو عَبْدِ اللَّهِ ع إِیَّاکُمْ وَ النَّاسَ </w:t>
      </w:r>
      <w:r>
        <w:rPr>
          <w:rStyle w:val="FootnoteAnchor"/>
          <w:rtl w:val="true"/>
        </w:rPr>
        <w:footnoteReference w:id="810"/>
      </w:r>
      <w:r>
        <w:rPr>
          <w:rFonts w:ascii="Amiri" w:hAnsi="Amiri" w:eastAsia="Amiri" w:cs="Amiri"/>
          <w:color w:val="111111"/>
          <w:sz w:val="28"/>
          <w:sz w:val="28"/>
          <w:szCs w:val="28"/>
          <w:rtl w:val="true"/>
          <w:lang w:bidi="ar-SA"/>
        </w:rPr>
        <w:t xml:space="preserve">إِنَّ اللَّهَ عَزَّ وَ جَلَّ إِذَا أَرَادَ بِعَبْدٍ خَیْراً نَکَتَ فِی قَلْبِهِ نُکْتَةً فَتَرَکَهُ وَ هُوَ یَجُولُ لِذَلِکَ وَ یَطْلُبُهُ ثُمَّ قَالَ لَوْ أَنَّکُمْ إِذَا کَلَّمْتُمُ النَّاسَ قُلْتُمْ ذَهَبْنَا حَیْثُ ذَهَبَ اللَّهُ </w:t>
      </w:r>
      <w:r>
        <w:rPr>
          <w:rStyle w:val="FootnoteAnchor"/>
          <w:rtl w:val="true"/>
        </w:rPr>
        <w:footnoteReference w:id="811"/>
      </w:r>
    </w:p>
    <w:p>
      <w:pPr>
        <w:pStyle w:val="BookText"/>
        <w:rPr/>
      </w:pPr>
      <w:r>
        <w:rPr>
          <w:rFonts w:ascii="IRNazanin" w:hAnsi="IRNazanin" w:eastAsia="IRNazanin"/>
          <w:color w:val="111111"/>
          <w:sz w:val="28"/>
          <w:sz w:val="28"/>
          <w:szCs w:val="28"/>
          <w:rtl w:val="true"/>
          <w:lang w:bidi="fa-IR"/>
        </w:rPr>
        <w:t xml:space="preserve">ذهبنا إلی بیت ذهب اللّه إلیه و هو بیت عبد المطلب و اخترنا من ذلک البیت من اختاره اللّه و هو محمّد فلما مضی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نرجع و لم نخرج من ذلک البیت بل أقمنا فی ذلک البیت المختار منه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اخترنا بعده آله الاقربین علی غیرهم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اخْتَرْنَا مَنِ اخْتَارَ اللَّهُ وَ اخْتَارَ اللَّهُ مُحَمَّداً وَ اخْتَرْنَا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مُحَمَّدٍ صَلَّی اللَّهُ عَلَیْهِ وَ عَلَیْهِمْ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محصل ما یظهر من هذه الأخبار و غیرها ممّا ینافیها بظاهرها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سبحانه خلق الإنسان علی دین الفطرة ای انه لو خلی و طبعه اذعن بالحق و اعترف به ثمّ انه لو وقع فی مجری معتدل فی الحیاة رسخت فی نفسه صفات و ملکات حسنة کالعدل و الإنصاف و نحوهما و تمایل الی الحق</w:t>
      </w:r>
    </w:p>
    <w:p>
      <w:pPr>
        <w:pStyle w:val="BookText"/>
        <w:rPr/>
      </w:pPr>
      <w:r>
        <w:rPr>
          <w:rFonts w:ascii="IRNazanin" w:hAnsi="IRNazanin" w:eastAsia="IRNazanin"/>
          <w:color w:val="111111"/>
          <w:sz w:val="28"/>
          <w:sz w:val="28"/>
          <w:szCs w:val="28"/>
          <w:rtl w:val="true"/>
          <w:lang w:bidi="fa-IR"/>
        </w:rPr>
        <w:t>اینما وجده و کان علی أهل العلم و الایمان ان یدعوا مثل هذا الإنسان حتّی یتشرف بمعرفة تفاصیل الحق کما اعترف فی نفسه باجماله و هذا هو المراد بالآیات و الاخبار الدالة علی وجوب الدعوة و التبلیغ و ان وقع فی مجری الهوی و الشهوات و مباغضة الحق رسخت فی نفسه ملکة العصبیّة الجاهلیة و العناد و الطغیان، و هو المراد بالنکتة السوداء و زالت عنه صفة الإنصاف و المیل الی الحق، و امتنع تأثیر الکلام الحق فیه، و لا یزید المخاصمة و الاصرار الا بعدا و عنادا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لو انکم إذا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تمن و المراد لیتکم إذا کلمتم الناس لم تقولوا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یجب علیکم کذا عقلا و یستحیل کذا عقلا حتّی یصروا فی الخصام و یشتد بذلک اصرارهم علی الباطل، بل قلتم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دیننا دین اللّه و مذهبنا مذهب من اختاره اللّه فلعل ذلک یوقظ روح الإنصاف و الاذعان منهم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الطباطبائی</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948" w:name="pg13650_137305"/>
    </w:p>
    <w:p>
      <w:pPr>
        <w:pStyle w:val="Heading4"/>
        <w:numPr>
          <w:ilvl w:val="3"/>
          <w:numId w:val="1"/>
        </w:numPr>
        <w:rPr/>
      </w:pPr>
      <w:bookmarkStart w:id="1949" w:name="__RefHeading___Toc1208946_3830689328"/>
      <w:bookmarkStart w:id="1950" w:name="_Toc874"/>
      <w:bookmarkEnd w:id="1948"/>
      <w:bookmarkEnd w:id="1949"/>
      <w:r>
        <w:rPr/>
        <w:t>2</w:t>
      </w:r>
      <w:r>
        <w:rPr>
          <w:rtl w:val="true"/>
        </w:rPr>
        <w:t xml:space="preserve">- </w:t>
      </w:r>
      <w:r>
        <w:rPr>
          <w:rtl w:val="true"/>
        </w:rPr>
        <w:t>حدیث</w:t>
      </w:r>
      <w:bookmarkEnd w:id="1950"/>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یَحْیَی عَنْ أَحْمَدَ بْنِ مُحَمَّدِ بْنِ عِیسَی عَنْ مُحَمَّدِ بْنِ إِسْمَاعِیلَ عَنْ أَبِی إِسْمَاعِیلَ السَّرَّاجِ عَنِ ابْنِ مُسْکَانَ عَنْ ثَابِتٍ أَبِی سَعِیدٍ قَالَ قَالَ لِی أَبُو عَبْدِ اللَّهِ ع یَا ثَابِتُ مَا لَکُمْ وَ لِلنَّاسِ کُفُّوا عَنِ النَّاسِ وَ لَا تَدْعُوا أَحَداً إِلَی أَمْرِکُمْ فَوَ اللَّهِ لَوْ أَنَّ أَهْلَ السَّمَاءِ وَ أَهْلَ الْأَرْضِ اجْتَمَعُوا عَلَی أَنْ یُضِلُّوا عَبْداً یُرِیدُ اللَّهُ هُدَاهُ مَا اسْتَطَاعُوا کُفُّوا عَنِ النَّاسِ وَ لَا یَقُولُ أَحَدُکُمْ أَخِی وَ ابْنُ عَمِّی وَ جَارِی فَإِنَّ اللَّهَ عَزَّ وَ جَلَّ إِذَا أَرَادَ بِعَبْدٍ خَیْراً طَیَّبَ رُوحَهُ فَلَا یَسْمَعُ بِمَعْرُوفٍ إِلَّا عَرَفَهُ وَ لَا بِمُنْکَرٍ إِلَّا أَنْکَرَهُ ثُمَّ یَقْذِفُ اللَّهُ فِی قَلْبِهِ کَلِمَةً یَجْمَعُ بِهَا أَمْرَهُ </w:t>
      </w:r>
      <w:r>
        <w:rPr>
          <w:rStyle w:val="FootnoteAnchor"/>
          <w:rtl w:val="true"/>
        </w:rPr>
        <w:footnoteReference w:id="81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951" w:name="__RefHeading___Toc1208948_3830689328"/>
      <w:bookmarkStart w:id="1952" w:name="_Toc875"/>
      <w:bookmarkEnd w:id="1951"/>
      <w:r>
        <w:rPr/>
        <w:t>3</w:t>
      </w:r>
      <w:r>
        <w:rPr>
          <w:rtl w:val="true"/>
        </w:rPr>
        <w:t xml:space="preserve">- </w:t>
      </w:r>
      <w:r>
        <w:rPr>
          <w:rtl w:val="true"/>
        </w:rPr>
        <w:t>حدیث</w:t>
      </w:r>
      <w:bookmarkEnd w:id="1952"/>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عَلِیٍّ الْأَشْعَرِیُّ عَنْ مُحَمَّدِ بْنِ عَبْدِ الْجَبَّارِ عَنْ صَفْوَانَ بْنِ یَحْیَی عَنْ مُحَمَّدِ بْنِ مَرْوَانَ عَنِ الْفُضَیْلِ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عَبْدِ اللَّهِ علیه السلام نَدْعُو النَّاسَ إِلَی هَذَا الْأَمْرِ فَقَالَ یَا فُضَیْلُ إِنَّ اللَّهَ إِذَا أَرَادَ بِعَبْدٍ خَیْراً أَمَرَ مَلَکاً فَأَخَذَ بِعُنُقِهِ حَتَّی أَدْخَلَهُ فِی هَذَا الْأَمْرِ طَائِعاً أَوْ کَارِهاً </w:t>
      </w:r>
      <w:r>
        <w:rPr>
          <w:rStyle w:val="FootnoteAnchor"/>
          <w:rtl w:val="true"/>
        </w:rPr>
        <w:footnoteReference w:id="81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953" w:name="__RefHeading___Toc1208950_3830689328"/>
      <w:bookmarkStart w:id="1954" w:name="_Toc876"/>
      <w:bookmarkEnd w:id="1953"/>
      <w:r>
        <w:rPr/>
        <w:t>4</w:t>
      </w:r>
      <w:r>
        <w:rPr>
          <w:rtl w:val="true"/>
        </w:rPr>
        <w:t xml:space="preserve">- </w:t>
      </w:r>
      <w:r>
        <w:rPr>
          <w:rtl w:val="true"/>
        </w:rPr>
        <w:t>حدیث</w:t>
      </w:r>
      <w:bookmarkEnd w:id="1954"/>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یَحْیَی عَنْ أَحْمَدَ بْنِ مُحَمَّدِ بْنِ عِیسَی عَنِ ابْنِ فَضَّالٍ عَنْ عَلِیِّ بْنِ عُقْبَةَ عَنْ أَبِیهِ قَالَ قَالَ أَبُو عَبْدِ اللَّهِ ع اجْعَلُوا أَمْرَکُمْ هَذَا لِلَّهِ وَ لَا تَجْعَلُوهُ لِلنَّاسِ فَإِنَّهُ مَا کَانَ لِلَّهِ فَهُوَ لِلَّهِ وَ مَا کَانَ لِلنَّاسِ فَلَا یَصْعَدُ إِلَی السَّمَاءِ وَ لَا تُخَاصِمُوا بِدِینِکُمُ النَّاسَ فَإِنَّ الْمُخَاصَمَةَ مَمْرَضَةٌ لِلْقَلْبِ </w:t>
      </w:r>
      <w:r>
        <w:rPr>
          <w:rStyle w:val="FootnoteAnchor"/>
          <w:rtl w:val="true"/>
        </w:rPr>
        <w:footnoteReference w:id="814"/>
      </w:r>
      <w:r>
        <w:rPr>
          <w:rFonts w:ascii="Amiri" w:hAnsi="Amiri" w:eastAsia="Amiri" w:cs="Amiri"/>
          <w:color w:val="111111"/>
          <w:sz w:val="28"/>
          <w:sz w:val="28"/>
          <w:szCs w:val="28"/>
          <w:rtl w:val="true"/>
          <w:lang w:bidi="ar-SA"/>
        </w:rPr>
        <w:t>إِنَّ اللَّهَ عَزَّ وَ جَلَّ قَالَ لِنَبِیِّهِ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إِنَّکَ لا تَهْدِی مَنْ أَحْبَبْتَ وَ لکِنَّ اللَّهَ یَهْدِی مَنْ یَشاءُ </w:t>
      </w:r>
      <w:r>
        <w:rPr>
          <w:rStyle w:val="FootnoteAnchor"/>
          <w:rtl w:val="true"/>
        </w:rPr>
        <w:footnoteReference w:id="815"/>
      </w:r>
      <w:r>
        <w:rPr>
          <w:rFonts w:ascii="Amiri" w:hAnsi="Amiri" w:eastAsia="Amiri" w:cs="Amiri"/>
          <w:color w:val="111111"/>
          <w:sz w:val="28"/>
          <w:sz w:val="28"/>
          <w:szCs w:val="28"/>
          <w:rtl w:val="true"/>
          <w:lang w:bidi="ar-SA"/>
        </w:rPr>
        <w:t xml:space="preserve">وَ قَالَ أَ فَأَنْتَ تُکْرِهُ النَّاسَ حَتَّی یَکُونُوا مُؤْمِنِینَ </w:t>
      </w:r>
      <w:r>
        <w:rPr>
          <w:rStyle w:val="FootnoteAnchor"/>
          <w:rtl w:val="true"/>
        </w:rPr>
        <w:footnoteReference w:id="816"/>
      </w:r>
      <w:r>
        <w:rPr>
          <w:rFonts w:ascii="Amiri" w:hAnsi="Amiri" w:eastAsia="Amiri" w:cs="Amiri"/>
          <w:color w:val="111111"/>
          <w:sz w:val="28"/>
          <w:sz w:val="28"/>
          <w:szCs w:val="28"/>
          <w:rtl w:val="true"/>
          <w:lang w:bidi="ar-SA"/>
        </w:rPr>
        <w:t xml:space="preserve">ذَرُوا النَّاسَ فَإِنَّ النَّاسَ أَخَذُوا عَنِ النَّاسِ وَ إِنَّکُمْ أَخَذْتُمْ عَنْ رَسُولِ اللَّهِ صلی الله علیه و آله وَ عَلِیٍّ علیه السلام وَ لَا سَوَاءٌ وَ إِنَّنِی سَمِعْتُ أَبِی یَقُولُ إِذَا کَتَبَ اللَّهُ عَلَی عَبْدٍ أَنْ </w:t>
      </w:r>
      <w:r>
        <w:rPr>
          <w:rFonts w:eastAsia="Amiri" w:cs="Amiri" w:ascii="Amiri" w:hAnsi="Amiri"/>
          <w:color w:val="111111"/>
          <w:sz w:val="28"/>
          <w:szCs w:val="28"/>
          <w:rtl w:val="true"/>
          <w:lang w:bidi="ar-SA"/>
        </w:rPr>
        <w:t xml:space="preserve">. </w:t>
      </w:r>
      <w:bookmarkStart w:id="1955" w:name="pg13650_137306"/>
    </w:p>
    <w:p>
      <w:pPr>
        <w:pStyle w:val="BookText"/>
        <w:rPr/>
      </w:pPr>
      <w:bookmarkEnd w:id="1955"/>
      <w:r>
        <w:rPr>
          <w:rFonts w:ascii="Amiri" w:hAnsi="Amiri" w:eastAsia="Amiri" w:cs="Amiri"/>
          <w:color w:val="111111"/>
          <w:sz w:val="28"/>
          <w:sz w:val="28"/>
          <w:szCs w:val="28"/>
          <w:rtl w:val="true"/>
          <w:lang w:bidi="ar-SA"/>
        </w:rPr>
        <w:t xml:space="preserve">یُدْخِلَهُ فِی هَذَا الْأَمْرِ کَانَ أَسْرَعَ إِلَیْهِ مِنَ الطَّیْرِ إِلَی وَکْرِهِ </w:t>
      </w:r>
      <w:r>
        <w:rPr>
          <w:rStyle w:val="FootnoteAnchor"/>
          <w:rtl w:val="true"/>
        </w:rPr>
        <w:footnoteReference w:id="81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956" w:name="__RefHeading___Toc1208952_3830689328"/>
      <w:bookmarkStart w:id="1957" w:name="_Toc877"/>
      <w:bookmarkEnd w:id="1956"/>
      <w:r>
        <w:rPr/>
        <w:t>5</w:t>
      </w:r>
      <w:r>
        <w:rPr>
          <w:rtl w:val="true"/>
        </w:rPr>
        <w:t xml:space="preserve">- </w:t>
      </w:r>
      <w:r>
        <w:rPr>
          <w:rtl w:val="true"/>
        </w:rPr>
        <w:t>حدیث</w:t>
      </w:r>
      <w:bookmarkEnd w:id="1957"/>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عُثْمَانَ بْنِ عِیسَی عَنِ ابْنِ أُذَیْنَةَ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عَزَّ وَ جَلَّ خَلَقَ قَوْماً لِلْحَقِ </w:t>
      </w:r>
      <w:r>
        <w:rPr>
          <w:rStyle w:val="FootnoteAnchor"/>
          <w:rtl w:val="true"/>
        </w:rPr>
        <w:footnoteReference w:id="818"/>
      </w:r>
      <w:r>
        <w:rPr>
          <w:rFonts w:ascii="Amiri" w:hAnsi="Amiri" w:eastAsia="Amiri" w:cs="Amiri"/>
          <w:color w:val="111111"/>
          <w:sz w:val="28"/>
          <w:sz w:val="28"/>
          <w:szCs w:val="28"/>
          <w:rtl w:val="true"/>
          <w:lang w:bidi="ar-SA"/>
        </w:rPr>
        <w:t>فَإِذَا مَرَّ بِهِمُ الْبَابُ مِنَ الْحَقِّ قَبِلَتْهُ قُلُوبُهُمْ وَ إِنْ کَانُوا لَا یَعْرِفُونَهُ وَ إِذَا مَرَّ بِهِمُ الْبَابُ مِنَ الْبَاطِلِ أَنْکَرَتْهُ قُلُوبُهُمْ وَ إِنْ کَانُوا لَا یَعْرِفُونَهُ وَ خَلَقَ قَوْماً لِغَیْرِ ذَلِکَ فَإِذَا مَرَّ بِهِمُ الْبَابُ مِنَ الْحَقِّ أَنْکَرَتْهُ قُلُوبُهُمْ وَ إِنْ کَانُوا لَا یَعْرِفُونَهُ وَ إِذَا مَرَّ بِهِمُ الْبَابُ مِنَ الْبَاطِلِ قَبِلَتْهُ قُلُوبُهُمْ وَ إِنْ کَانُوا لَا یَعْرِفُونَهُ</w:t>
      </w:r>
      <w:r>
        <w:rPr>
          <w:rFonts w:eastAsia="Amiri" w:cs="Amiri" w:ascii="Amiri" w:hAnsi="Amiri"/>
          <w:color w:val="111111"/>
          <w:sz w:val="28"/>
          <w:szCs w:val="28"/>
          <w:rtl w:val="true"/>
          <w:lang w:bidi="ar-SA"/>
        </w:rPr>
        <w:t>.</w:t>
      </w:r>
    </w:p>
    <w:p>
      <w:pPr>
        <w:pStyle w:val="Heading4"/>
        <w:numPr>
          <w:ilvl w:val="3"/>
          <w:numId w:val="1"/>
        </w:numPr>
        <w:rPr/>
      </w:pPr>
      <w:bookmarkStart w:id="1958" w:name="__RefHeading___Toc1208954_3830689328"/>
      <w:bookmarkStart w:id="1959" w:name="_Toc878"/>
      <w:bookmarkEnd w:id="1958"/>
      <w:r>
        <w:rPr/>
        <w:t>6</w:t>
      </w:r>
      <w:r>
        <w:rPr>
          <w:rtl w:val="true"/>
        </w:rPr>
        <w:t xml:space="preserve">- </w:t>
      </w:r>
      <w:r>
        <w:rPr>
          <w:rtl w:val="true"/>
        </w:rPr>
        <w:t>حدیث</w:t>
      </w:r>
      <w:bookmarkEnd w:id="1959"/>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عَبْدِ الْحَمِیدِ بْنِ أَبِی الْعَلَاءِ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 جَلَّ إِذَا أَرَادَ بِعَبْدٍ خَیْراً نَکَتَ فِی قَلْبِهِ نُکْتَةً مِنْ نُورٍ فَأَضَاءَ لَهَا سَمْعُهُ وَ قَلْبُهُ حَتَّی یَکُونَ أَحْرَصَ عَلَی مَا فِی أَیْدِیکُمْ مِنْکُمْ وَ إِذَا أَرَادَ بِعَبْدٍ سُوءاً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نَکَتَ فِی قَلْبِهِ نُکْتَةً سَوْدَاءَ فَأَظْلَمَ لَهَا سَمْعُهُ وَ قَلْبُهُ ثُمَّ تَلَا هَذِهِ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یُرِدِ اللَّهُ أَنْ یَهْدِیَهُ یَشْرَحْ صَدْرَهُ لِلْإِسْلامِ وَ مَنْ یُرِدْ أَنْ یُضِلَّهُ یَجْعَلْ صَدْرَهُ ضَیِّقاً حَرَجاً کَأَنَّما یَصَّعَّدُ فِی السَّماءِ </w:t>
      </w:r>
      <w:r>
        <w:rPr>
          <w:rStyle w:val="FootnoteAnchor"/>
          <w:rtl w:val="true"/>
        </w:rPr>
        <w:footnoteReference w:id="81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960" w:name="__RefHeading___Toc1208956_3830689328"/>
      <w:bookmarkStart w:id="1961" w:name="_Toc879"/>
      <w:bookmarkEnd w:id="1960"/>
      <w:r>
        <w:rPr/>
        <w:t>7</w:t>
      </w:r>
      <w:r>
        <w:rPr>
          <w:rtl w:val="true"/>
        </w:rPr>
        <w:t xml:space="preserve">- </w:t>
      </w:r>
      <w:r>
        <w:rPr>
          <w:rtl w:val="true"/>
        </w:rPr>
        <w:t>حدیث</w:t>
      </w:r>
      <w:bookmarkEnd w:id="1961"/>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أَبِیهِ عَنِ ابْنِ أَبِی عُمَیْرٍ عَنْ مُحَمَّدِ بْنِ حُمْرَانَ عَنْ مُحَمَّدِ بْنِ مُسْلِمٍ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 جَلَّ إِذَا أَرَادَ بِعَبْدٍ خَیْراً نَکَتَ فِی قَلْبِهِ نُکْتَةً بَیْضَاءَ وَ فَتَحَ مَسَامِعَ قَلْبِهِ وَ وَکَّلَ بِهِ مَلَکاً یُسَدِّدُهُ وَ إِذَا أَرَادَ بِعَبْدٍ سُوءاً نَکَتَ فِی قَلْبِهِ نُکْتَةً سَوْدَاءَ وَ سَدَّ مَسَامِعَ قَلْبِهِ وَ وَکَّلَ بِهِ شَیْطَاناً یُضِلُّهُ</w:t>
      </w:r>
      <w:r>
        <w:rPr>
          <w:rFonts w:eastAsia="Amiri" w:cs="Amiri" w:ascii="Amiri" w:hAnsi="Amiri"/>
          <w:color w:val="111111"/>
          <w:sz w:val="28"/>
          <w:szCs w:val="28"/>
          <w:rtl w:val="true"/>
          <w:lang w:bidi="ar-SA"/>
        </w:rPr>
        <w:t>.</w:t>
      </w:r>
    </w:p>
    <w:p>
      <w:pPr>
        <w:pStyle w:val="Heading3"/>
        <w:numPr>
          <w:ilvl w:val="2"/>
          <w:numId w:val="1"/>
        </w:numPr>
        <w:rPr/>
      </w:pPr>
      <w:bookmarkStart w:id="1962" w:name="__RefHeading___Toc1208958_3830689328"/>
      <w:bookmarkStart w:id="1963" w:name="_Toc880"/>
      <w:bookmarkEnd w:id="1962"/>
      <w:r>
        <w:rPr>
          <w:rtl w:val="true"/>
        </w:rPr>
        <w:t>بَابُ أَنَّ اللَّهَ إِنَّمَا یُعْطِی الدِّینَ مَنْ یُحِبُّهُ</w:t>
      </w:r>
      <w:bookmarkEnd w:id="1963"/>
    </w:p>
    <w:p>
      <w:pPr>
        <w:pStyle w:val="Heading4"/>
        <w:numPr>
          <w:ilvl w:val="3"/>
          <w:numId w:val="1"/>
        </w:numPr>
        <w:rPr/>
      </w:pPr>
      <w:bookmarkStart w:id="1964" w:name="__RefHeading___Toc1208960_3830689328"/>
      <w:bookmarkStart w:id="1965" w:name="_Toc881"/>
      <w:bookmarkEnd w:id="1964"/>
      <w:r>
        <w:rPr/>
        <w:t>1</w:t>
      </w:r>
      <w:r>
        <w:rPr>
          <w:rtl w:val="true"/>
        </w:rPr>
        <w:t xml:space="preserve">- </w:t>
      </w:r>
      <w:r>
        <w:rPr>
          <w:rtl w:val="true"/>
        </w:rPr>
        <w:t>حدیث</w:t>
      </w:r>
      <w:bookmarkEnd w:id="1965"/>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بْنِ عِیسَی عَنِ ابْنِ فَضَّالٍ عَنِ ابْنِ بُکَیْرٍ عَنْ حَمْزَةَ بْنِ حُمْرَانَ عَنْ عُمَرَ بْنِ حَنْظَلَةَ قَالَ قَالَ لِی أَبُو عَبْدِ اللَّهِ ع یَا أَبَا الصَّخْرِ إِنَّ اللَّهَ یُعْطِی الدُّنْیَا مَنْ یُحِبُّ وَ یُبْغِضُ وَ لَا یُعْطِی هَذَا الْأَمْرَ إِلَّا صَفْوَتَهُ مِنْ خَلْقِهِ أَنْتُمْ وَ اللَّهِ</w:t>
      </w:r>
      <w:r>
        <w:rPr>
          <w:rFonts w:eastAsia="Amiri" w:cs="Amiri" w:ascii="Amiri" w:hAnsi="Amiri"/>
          <w:color w:val="111111"/>
          <w:sz w:val="28"/>
          <w:szCs w:val="28"/>
          <w:rtl w:val="true"/>
          <w:lang w:bidi="ar-SA"/>
        </w:rPr>
        <w:t xml:space="preserve">. </w:t>
      </w:r>
      <w:bookmarkStart w:id="1966" w:name="pg13650_137307"/>
    </w:p>
    <w:p>
      <w:pPr>
        <w:pStyle w:val="BookText"/>
        <w:rPr/>
      </w:pPr>
      <w:bookmarkEnd w:id="1966"/>
      <w:r>
        <w:rPr>
          <w:rFonts w:ascii="Amiri" w:hAnsi="Amiri" w:eastAsia="Amiri" w:cs="Amiri"/>
          <w:color w:val="111111"/>
          <w:sz w:val="28"/>
          <w:sz w:val="28"/>
          <w:szCs w:val="28"/>
          <w:rtl w:val="true"/>
          <w:lang w:bidi="ar-SA"/>
        </w:rPr>
        <w:t>عَلَی دِینِی وَ دِینِ آبَائِی إِبْرَاهِیمَ وَ إِسْمَاعِیلَ لَا أَعْنِی عَلِیَّ بْنَ الْحُسَیْنِ وَ لَا مُحَمَّدَ بْنَ عَلِیٍّ وَ إِنْ کَانَ هَؤُلَاءِ عَلَی دِینِ هَؤُلَاءِ</w:t>
      </w:r>
      <w:r>
        <w:rPr>
          <w:rFonts w:eastAsia="Amiri" w:cs="Amiri" w:ascii="Amiri" w:hAnsi="Amiri"/>
          <w:color w:val="111111"/>
          <w:sz w:val="28"/>
          <w:szCs w:val="28"/>
          <w:rtl w:val="true"/>
          <w:lang w:bidi="ar-SA"/>
        </w:rPr>
        <w:t xml:space="preserve">. </w:t>
      </w:r>
      <w:r>
        <w:rPr>
          <w:rStyle w:val="FootnoteAnchor"/>
          <w:rtl w:val="true"/>
        </w:rPr>
        <w:footnoteReference w:id="820"/>
      </w:r>
    </w:p>
    <w:p>
      <w:pPr>
        <w:pStyle w:val="Heading4"/>
        <w:numPr>
          <w:ilvl w:val="3"/>
          <w:numId w:val="1"/>
        </w:numPr>
        <w:rPr/>
      </w:pPr>
      <w:bookmarkStart w:id="1967" w:name="__RefHeading___Toc1208962_3830689328"/>
      <w:bookmarkStart w:id="1968" w:name="_Toc882"/>
      <w:bookmarkEnd w:id="1967"/>
      <w:r>
        <w:rPr/>
        <w:t>2</w:t>
      </w:r>
      <w:r>
        <w:rPr>
          <w:rtl w:val="true"/>
        </w:rPr>
        <w:t xml:space="preserve">- </w:t>
      </w:r>
      <w:r>
        <w:rPr>
          <w:rtl w:val="true"/>
        </w:rPr>
        <w:t>حدیث</w:t>
      </w:r>
      <w:bookmarkEnd w:id="1968"/>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الْحُسَیْنُ بْنُ مُحَمَّدٍ عَنْ مُعَلَّی بْنِ مُحَمَّدٍ عَنِ الْحَسَنِ بْنِ عَلِیٍّ الْوَشَّاءِ عَنْ عَاصِمِ بْنِ حُمَیْدٍ عَنْ مَالِکِ بْنِ أَعْیَنَ الْجُهَنِیِّ قَالَ سَمِعْتُ أَبَا جَعْفَرٍ علیه السلام یَقُولُ یَا مَالِکُ إِنَّ اللَّهَ یُعْطِی الدُّنْیَا مَنْ یُحِبُّ وَ یُبْغِضُ وَ لَا یُعْطِی دِینَهُ إِلَّا مَنْ یُحِبُّ</w:t>
      </w:r>
      <w:r>
        <w:rPr>
          <w:rFonts w:eastAsia="Amiri" w:cs="Amiri" w:ascii="Amiri" w:hAnsi="Amiri"/>
          <w:color w:val="111111"/>
          <w:sz w:val="28"/>
          <w:szCs w:val="28"/>
          <w:rtl w:val="true"/>
          <w:lang w:bidi="ar-SA"/>
        </w:rPr>
        <w:t>.</w:t>
      </w:r>
    </w:p>
    <w:p>
      <w:pPr>
        <w:pStyle w:val="Heading4"/>
        <w:numPr>
          <w:ilvl w:val="3"/>
          <w:numId w:val="1"/>
        </w:numPr>
        <w:rPr/>
      </w:pPr>
      <w:bookmarkStart w:id="1969" w:name="__RefHeading___Toc1208964_3830689328"/>
      <w:bookmarkStart w:id="1970" w:name="_Toc883"/>
      <w:bookmarkEnd w:id="1969"/>
      <w:r>
        <w:rPr/>
        <w:t>3</w:t>
      </w:r>
      <w:r>
        <w:rPr>
          <w:rtl w:val="true"/>
        </w:rPr>
        <w:t xml:space="preserve">- </w:t>
      </w:r>
      <w:r>
        <w:rPr>
          <w:rtl w:val="true"/>
        </w:rPr>
        <w:t>حدیث</w:t>
      </w:r>
      <w:bookmarkEnd w:id="1970"/>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مُعَلًّی عَنِ الْوَشَّاءِ عَنْ عَبْدِ الْکَرِیمِ بْنِ عَمْرٍو الْخَثْعَمِیِّ عَنْ عُمَرَ بْنِ حَنْظَلَةَ وَ عَنْ حَمْزَةَ بْنِ حُمْرَانَ عَنْ حُمْرَانَ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الدُّنْیَا یُعْطِیهَا اللَّهُ الْبَرَّ وَ الْفَاجِرَ وَ لَا یُعْطِی الْإِیمَانَ إِلَّا صَفْوَتَهُ مِنْ خَلْقِهِ</w:t>
      </w:r>
      <w:r>
        <w:rPr>
          <w:rFonts w:eastAsia="Amiri" w:cs="Amiri" w:ascii="Amiri" w:hAnsi="Amiri"/>
          <w:color w:val="111111"/>
          <w:sz w:val="28"/>
          <w:szCs w:val="28"/>
          <w:rtl w:val="true"/>
          <w:lang w:bidi="ar-SA"/>
        </w:rPr>
        <w:t>.</w:t>
      </w:r>
    </w:p>
    <w:p>
      <w:pPr>
        <w:pStyle w:val="Heading4"/>
        <w:numPr>
          <w:ilvl w:val="3"/>
          <w:numId w:val="1"/>
        </w:numPr>
        <w:rPr/>
      </w:pPr>
      <w:bookmarkStart w:id="1971" w:name="__RefHeading___Toc1208966_3830689328"/>
      <w:bookmarkStart w:id="1972" w:name="_Toc884"/>
      <w:bookmarkEnd w:id="1971"/>
      <w:r>
        <w:rPr/>
        <w:t>4</w:t>
      </w:r>
      <w:r>
        <w:rPr>
          <w:rtl w:val="true"/>
        </w:rPr>
        <w:t xml:space="preserve">- </w:t>
      </w:r>
      <w:r>
        <w:rPr>
          <w:rtl w:val="true"/>
        </w:rPr>
        <w:t>حدیث</w:t>
      </w:r>
      <w:bookmarkEnd w:id="1972"/>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عَلِیِّ بْنِ النُّعْمَانِ عَنْ أَبِی سُلَیْمَانَ عَنْ مُیَسِّرٍ قَالَ قَالَ أَبُو عَبْدِ اللَّهِ ع إِنَّ الدُّنْیَا یُعْطِیهَا اللَّهُ عَزَّ وَ جَلَّ مَنْ أَحَبَّ وَ مَنْ أَبْغَضَ وَ إِنَّ الْإِیمَانَ لَا یُعْطِیهِ إِلَّا مَنْ أَحَبَّهُ</w:t>
      </w:r>
      <w:r>
        <w:rPr>
          <w:rFonts w:eastAsia="Amiri" w:cs="Amiri" w:ascii="Amiri" w:hAnsi="Amiri"/>
          <w:color w:val="111111"/>
          <w:sz w:val="28"/>
          <w:szCs w:val="28"/>
          <w:rtl w:val="true"/>
          <w:lang w:bidi="ar-SA"/>
        </w:rPr>
        <w:t>.</w:t>
      </w:r>
    </w:p>
    <w:p>
      <w:pPr>
        <w:pStyle w:val="Heading3"/>
        <w:numPr>
          <w:ilvl w:val="2"/>
          <w:numId w:val="1"/>
        </w:numPr>
        <w:rPr/>
      </w:pPr>
      <w:bookmarkStart w:id="1973" w:name="__RefHeading___Toc1208968_3830689328"/>
      <w:bookmarkStart w:id="1974" w:name="_Toc885"/>
      <w:bookmarkEnd w:id="1973"/>
      <w:r>
        <w:rPr>
          <w:rtl w:val="true"/>
        </w:rPr>
        <w:t>بَابُ سَلَامَةِ الدِّینِ</w:t>
      </w:r>
      <w:bookmarkEnd w:id="1974"/>
    </w:p>
    <w:p>
      <w:pPr>
        <w:pStyle w:val="Heading4"/>
        <w:numPr>
          <w:ilvl w:val="3"/>
          <w:numId w:val="1"/>
        </w:numPr>
        <w:rPr/>
      </w:pPr>
      <w:bookmarkStart w:id="1975" w:name="__RefHeading___Toc1208970_3830689328"/>
      <w:bookmarkStart w:id="1976" w:name="_Toc886"/>
      <w:bookmarkEnd w:id="1975"/>
      <w:r>
        <w:rPr/>
        <w:t>1</w:t>
      </w:r>
      <w:r>
        <w:rPr>
          <w:rtl w:val="true"/>
        </w:rPr>
        <w:t xml:space="preserve">- </w:t>
      </w:r>
      <w:r>
        <w:rPr>
          <w:rtl w:val="true"/>
        </w:rPr>
        <w:t>حدیث</w:t>
      </w:r>
      <w:bookmarkEnd w:id="1976"/>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عَلِیِّ بْنِ النُّعْمَانِ عَنْ أَیُّوبَ بْنِ الْحُرِّ عَنْ أَبِی عَبْدِ اللَّهِ ع فِی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فَوَقاهُ اللَّهُ سَیِّئاتِ ما مَکَرُوا </w:t>
      </w:r>
      <w:r>
        <w:rPr>
          <w:rStyle w:val="FootnoteAnchor"/>
          <w:rtl w:val="true"/>
        </w:rPr>
        <w:footnoteReference w:id="821"/>
      </w:r>
      <w:r>
        <w:rPr>
          <w:rFonts w:eastAsia="Times New Roman" w:cs="Times New Roman" w:ascii="Times New Roman" w:hAnsi="Times New Roman"/>
          <w:color w:val="111111"/>
          <w:sz w:val="28"/>
          <w:szCs w:val="28"/>
          <w:rtl w:val="true"/>
          <w:lang w:val="en-US" w:bidi="en-US"/>
        </w:rPr>
        <w:t xml:space="preserve">) </w:t>
      </w:r>
      <w:bookmarkStart w:id="1977" w:name="pg13650_137308"/>
    </w:p>
    <w:p>
      <w:pPr>
        <w:pStyle w:val="BookText"/>
        <w:rPr/>
      </w:pPr>
      <w:bookmarkEnd w:id="1977"/>
      <w:r>
        <w:rPr>
          <w:rFonts w:ascii="Amiri" w:hAnsi="Amiri" w:eastAsia="Amiri" w:cs="Amiri"/>
          <w:color w:val="111111"/>
          <w:sz w:val="28"/>
          <w:sz w:val="28"/>
          <w:szCs w:val="28"/>
          <w:rtl w:val="true"/>
          <w:lang w:bidi="ar-SA"/>
        </w:rPr>
        <w:t xml:space="preserve">فَقَالَ أَمَا لَقَدْ بَسَطُوا عَلَیْهِ </w:t>
      </w:r>
      <w:r>
        <w:rPr>
          <w:rStyle w:val="FootnoteAnchor"/>
          <w:rtl w:val="true"/>
        </w:rPr>
        <w:footnoteReference w:id="822"/>
      </w:r>
      <w:r>
        <w:rPr>
          <w:rFonts w:ascii="Amiri" w:hAnsi="Amiri" w:eastAsia="Amiri" w:cs="Amiri"/>
          <w:color w:val="111111"/>
          <w:sz w:val="28"/>
          <w:sz w:val="28"/>
          <w:szCs w:val="28"/>
          <w:rtl w:val="true"/>
          <w:lang w:bidi="ar-SA"/>
        </w:rPr>
        <w:t>وَ قَتَلُوهُ وَ لَکِنْ أَ تَدْرُونَ مَا وَقَاهُ وَقَاهُ أَنْ یَفْتِنُوهُ فِی دِینِهِ</w:t>
      </w:r>
      <w:r>
        <w:rPr>
          <w:rFonts w:eastAsia="Amiri" w:cs="Amiri" w:ascii="Amiri" w:hAnsi="Amiri"/>
          <w:color w:val="111111"/>
          <w:sz w:val="28"/>
          <w:szCs w:val="28"/>
          <w:rtl w:val="true"/>
          <w:lang w:bidi="ar-SA"/>
        </w:rPr>
        <w:t>.</w:t>
      </w:r>
    </w:p>
    <w:p>
      <w:pPr>
        <w:pStyle w:val="Heading4"/>
        <w:numPr>
          <w:ilvl w:val="3"/>
          <w:numId w:val="1"/>
        </w:numPr>
        <w:rPr/>
      </w:pPr>
      <w:bookmarkStart w:id="1978" w:name="__RefHeading___Toc1208972_3830689328"/>
      <w:bookmarkStart w:id="1979" w:name="_Toc887"/>
      <w:bookmarkEnd w:id="1978"/>
      <w:r>
        <w:rPr/>
        <w:t>2</w:t>
      </w:r>
      <w:r>
        <w:rPr>
          <w:rtl w:val="true"/>
        </w:rPr>
        <w:t xml:space="preserve">- </w:t>
      </w:r>
      <w:r>
        <w:rPr>
          <w:rtl w:val="true"/>
        </w:rPr>
        <w:t>حدیث</w:t>
      </w:r>
      <w:bookmarkEnd w:id="1979"/>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بْنُ إِبْرَاهِیمَ عَنْ مُحَمَّدِ بْنِ عِیسَی بْنِ عُبَیْدٍ عَنْ أَبِی جَمِیلَةَ قَالَ قَالَ أَبُو عَبْدِ اللَّهِ ع کَانَ فِی وَصِیَّةِ أَمِیرِ الْمُؤْمِنِینَ علیه السلام لِأَصْحَابِهِ اعْلَمُوا أَنَّ الْقُرْآنَ هُدَی اللَّیْلِ وَ النَّهَارِ وَ نُورُ اللَّیْلِ الْمُظْلِمِ عَلَی مَا کَانَ مِنْ جَهْدٍ وَ فَاقَةٍ فَإِذَا حَضَرَتْ بَلِیَّةٌ فَاجْعَلُوا أَمْوَالَکُمْ دُونَ أَنْفُسِکُمْ وَ إِذَا نَزَلَتْ نَازِلَةٌ فَاجْعَلُوا أَنْفُسَکُمْ دُونَ دِینِکُمْ وَ اعْلَمُوا أَنَّ الْهَالِکَ مَنْ هَلَکَ دِینُهُ وَ الْحَرِیبَ مَنْ حُرِبَ دِینُهُ </w:t>
      </w:r>
      <w:r>
        <w:rPr>
          <w:rStyle w:val="FootnoteAnchor"/>
          <w:rtl w:val="true"/>
        </w:rPr>
        <w:footnoteReference w:id="823"/>
      </w:r>
      <w:r>
        <w:rPr>
          <w:rFonts w:ascii="Amiri" w:hAnsi="Amiri" w:eastAsia="Amiri" w:cs="Amiri"/>
          <w:color w:val="111111"/>
          <w:sz w:val="28"/>
          <w:sz w:val="28"/>
          <w:szCs w:val="28"/>
          <w:rtl w:val="true"/>
          <w:lang w:bidi="ar-SA"/>
        </w:rPr>
        <w:t>أَلَا وَ إِنَّهُ لَا فَقْرَ بَعْدَ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وَ إِنَّهُ لَا غِنَی بَعْدَ النَّارِ لَا یُفَکُّ أَسِیرُهَا وَ لَا یَبْرَأُ ضَرِیرُهَا </w:t>
      </w:r>
      <w:r>
        <w:rPr>
          <w:rStyle w:val="FootnoteAnchor"/>
          <w:rtl w:val="true"/>
        </w:rPr>
        <w:footnoteReference w:id="824"/>
      </w:r>
    </w:p>
    <w:p>
      <w:pPr>
        <w:pStyle w:val="BookText"/>
        <w:rPr/>
      </w:pPr>
      <w:r>
        <w:rPr>
          <w:rFonts w:ascii="IRNazanin" w:hAnsi="IRNazanin" w:eastAsia="IRNazanin"/>
          <w:color w:val="111111"/>
          <w:sz w:val="28"/>
          <w:sz w:val="28"/>
          <w:szCs w:val="28"/>
          <w:rtl w:val="true"/>
          <w:lang w:bidi="fa-IR"/>
        </w:rPr>
        <w:t>الذاهب البصر و المریض المهزول و کل ما خالطه ضر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980" w:name="__RefHeading___Toc1208974_3830689328"/>
      <w:bookmarkStart w:id="1981" w:name="_Toc888"/>
      <w:bookmarkEnd w:id="1980"/>
      <w:r>
        <w:rPr/>
        <w:t>3</w:t>
      </w:r>
      <w:r>
        <w:rPr>
          <w:rtl w:val="true"/>
        </w:rPr>
        <w:t xml:space="preserve">- </w:t>
      </w:r>
      <w:r>
        <w:rPr>
          <w:rtl w:val="true"/>
        </w:rPr>
        <w:t>حدیث</w:t>
      </w:r>
      <w:bookmarkEnd w:id="1981"/>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عَنْ أَبِیهِ عَنْ حَمَّادِ بْنِ عِیسَی عَنْ رِبْعِیِّ بْنِ عَبْدِ اللَّهِ عَنْ فُضَیْلِ بْنِ یَسَارٍ عَنْ أَبِی جَعْفَرٍ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سَلَامَةُ الدِّینِ وَ صِحَّةُ الْبَدَنِ خَیْرٌ مِنَ الْمَالِ وَ الْمَالُ زِینَةٌ مِنْ زِینَةِ الدُّنْیَا حَسَنَةٌ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بْنُ إِسْمَاعِیلَ عَنِ الْفَضْلِ بْنِ شَاذَانَ عَنْ حَمَّادٍ عَنْ رِبْعِیٍّ عَنِ الْفُضَیْلِ عَنْ أَبِی جَعْفَرٍ ع مِثْلَهُ</w:t>
      </w:r>
      <w:r>
        <w:rPr>
          <w:rFonts w:eastAsia="Amiri" w:cs="Amiri" w:ascii="Amiri" w:hAnsi="Amiri"/>
          <w:color w:val="111111"/>
          <w:sz w:val="28"/>
          <w:szCs w:val="28"/>
          <w:rtl w:val="true"/>
          <w:lang w:bidi="ar-SA"/>
        </w:rPr>
        <w:t>.</w:t>
      </w:r>
    </w:p>
    <w:p>
      <w:pPr>
        <w:pStyle w:val="Heading4"/>
        <w:numPr>
          <w:ilvl w:val="3"/>
          <w:numId w:val="1"/>
        </w:numPr>
        <w:rPr/>
      </w:pPr>
      <w:bookmarkStart w:id="1982" w:name="__RefHeading___Toc1208976_3830689328"/>
      <w:bookmarkStart w:id="1983" w:name="_Toc889"/>
      <w:bookmarkEnd w:id="1982"/>
      <w:r>
        <w:rPr/>
        <w:t>4</w:t>
      </w:r>
      <w:r>
        <w:rPr>
          <w:rtl w:val="true"/>
        </w:rPr>
        <w:t xml:space="preserve">- </w:t>
      </w:r>
      <w:r>
        <w:rPr>
          <w:rtl w:val="true"/>
        </w:rPr>
        <w:t>حدیث</w:t>
      </w:r>
      <w:bookmarkEnd w:id="1983"/>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بْنِ خَالِدٍ عَنِ ابْنِ فَضَّالٍ عَنْ یُونُسَ بْنِ یَعْقُوبَ عَنْ بَعْضِ أَصْحَابِهِ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رَجُلٌ یَدْخُلُ عَلَی أَبِی عَبْدِ اللَّهِ علیه السلام مِنْ أَصْحَابِهِ فَغَبَرَ زَمَاناً </w:t>
      </w:r>
      <w:r>
        <w:rPr>
          <w:rStyle w:val="FootnoteAnchor"/>
          <w:rtl w:val="true"/>
        </w:rPr>
        <w:footnoteReference w:id="825"/>
      </w:r>
      <w:r>
        <w:rPr>
          <w:rFonts w:ascii="Amiri" w:hAnsi="Amiri" w:eastAsia="Amiri" w:cs="Amiri"/>
          <w:color w:val="111111"/>
          <w:sz w:val="28"/>
          <w:sz w:val="28"/>
          <w:szCs w:val="28"/>
          <w:rtl w:val="true"/>
          <w:lang w:bidi="ar-SA"/>
        </w:rPr>
        <w:t xml:space="preserve">لَا یَحُجُّ فَدَخَلَ عَلَیْهِ بَعْضُ مَعَارِفِهِ فَقَالَ لَهُ فُلَانٌ مَا فَعَلَ </w:t>
      </w:r>
      <w:r>
        <w:rPr>
          <w:rStyle w:val="FootnoteAnchor"/>
          <w:rtl w:val="true"/>
        </w:rPr>
        <w:footnoteReference w:id="826"/>
      </w:r>
      <w:r>
        <w:rPr>
          <w:rFonts w:ascii="Amiri" w:hAnsi="Amiri" w:eastAsia="Amiri" w:cs="Amiri"/>
          <w:color w:val="111111"/>
          <w:sz w:val="28"/>
          <w:sz w:val="28"/>
          <w:szCs w:val="28"/>
          <w:rtl w:val="true"/>
          <w:lang w:bidi="ar-SA"/>
        </w:rPr>
        <w:t xml:space="preserve">قَالَ فَجَعَلَ یُضَجِّعُ الْکَلَامَ </w:t>
      </w:r>
      <w:r>
        <w:rPr>
          <w:rStyle w:val="FootnoteAnchor"/>
          <w:rtl w:val="true"/>
        </w:rPr>
        <w:footnoteReference w:id="827"/>
      </w:r>
      <w:r>
        <w:rPr>
          <w:rFonts w:ascii="Amiri" w:hAnsi="Amiri" w:eastAsia="Amiri" w:cs="Amiri"/>
          <w:color w:val="111111"/>
          <w:sz w:val="28"/>
          <w:sz w:val="28"/>
          <w:szCs w:val="28"/>
          <w:rtl w:val="true"/>
          <w:lang w:bidi="ar-SA"/>
        </w:rPr>
        <w:t>یَظُنُّ أَنَّهُ إِنَّمَا یَعْنِی الْمَیْسَرَةَ وَ الدُّنْیَا فَقَالَ أَبُو عَبْدِ اللَّهِ علیه السلام کَیْفَ دِینُهُ فَقَالَ کَمَا تُحِبُّ فَقَالَ هُوَ وَ اللَّهِ الْغِنَی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bookmarkStart w:id="1984" w:name="pg13650_137309"/>
    </w:p>
    <w:p>
      <w:pPr>
        <w:pStyle w:val="Heading3"/>
        <w:numPr>
          <w:ilvl w:val="2"/>
          <w:numId w:val="1"/>
        </w:numPr>
        <w:rPr/>
      </w:pPr>
      <w:bookmarkStart w:id="1985" w:name="__RefHeading___Toc1208978_3830689328"/>
      <w:bookmarkStart w:id="1986" w:name="_Toc890"/>
      <w:bookmarkEnd w:id="1984"/>
      <w:bookmarkEnd w:id="1985"/>
      <w:r>
        <w:rPr>
          <w:rtl w:val="true"/>
        </w:rPr>
        <w:t>بَابُ التَّقِیَّةِ</w:t>
      </w:r>
      <w:bookmarkEnd w:id="1986"/>
    </w:p>
    <w:p>
      <w:pPr>
        <w:pStyle w:val="Heading4"/>
        <w:numPr>
          <w:ilvl w:val="3"/>
          <w:numId w:val="1"/>
        </w:numPr>
        <w:rPr/>
      </w:pPr>
      <w:bookmarkStart w:id="1987" w:name="__RefHeading___Toc1208980_3830689328"/>
      <w:bookmarkStart w:id="1988" w:name="_Toc891"/>
      <w:bookmarkEnd w:id="1987"/>
      <w:r>
        <w:rPr/>
        <w:t>1</w:t>
      </w:r>
      <w:r>
        <w:rPr>
          <w:rtl w:val="true"/>
        </w:rPr>
        <w:t xml:space="preserve">- </w:t>
      </w:r>
      <w:r>
        <w:rPr>
          <w:rtl w:val="true"/>
        </w:rPr>
        <w:t>حدیث</w:t>
      </w:r>
      <w:bookmarkEnd w:id="198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هِشَامِ بْنِ سَالِمٍ وَ غَیْرِهِ عَنْ أَبِی عَبْدِ اللَّهِ ع فِی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أُولئِکَ یُؤْتَوْنَ أَجْرَهُمْ مَرَّتَیْنِ بِما صَبَرُوا قَالَ بِمَا صَبَرُوا عَلَی التَّقِیَّةِ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یَدْرَؤُنَ بِالْحَسَنَةِ السَّیِّئَةَ </w:t>
      </w:r>
      <w:r>
        <w:rPr>
          <w:rStyle w:val="FootnoteAnchor"/>
          <w:rtl w:val="true"/>
        </w:rPr>
        <w:footnoteReference w:id="828"/>
      </w:r>
      <w:r>
        <w:rPr>
          <w:rFonts w:ascii="Amiri" w:hAnsi="Amiri" w:eastAsia="Amiri" w:cs="Amiri"/>
          <w:color w:val="111111"/>
          <w:sz w:val="28"/>
          <w:sz w:val="28"/>
          <w:szCs w:val="28"/>
          <w:rtl w:val="true"/>
          <w:lang w:bidi="ar-SA"/>
        </w:rPr>
        <w:t>قَالَ الْحَسَنَةُ التَّقِیَّةُ وَ السَّیِّئَةُ الْإِذَاعَةُ</w:t>
      </w:r>
      <w:r>
        <w:rPr>
          <w:rFonts w:eastAsia="Amiri" w:cs="Amiri" w:ascii="Amiri" w:hAnsi="Amiri"/>
          <w:color w:val="111111"/>
          <w:sz w:val="28"/>
          <w:szCs w:val="28"/>
          <w:rtl w:val="true"/>
          <w:lang w:bidi="ar-SA"/>
        </w:rPr>
        <w:t>.</w:t>
      </w:r>
    </w:p>
    <w:p>
      <w:pPr>
        <w:pStyle w:val="Heading4"/>
        <w:numPr>
          <w:ilvl w:val="3"/>
          <w:numId w:val="1"/>
        </w:numPr>
        <w:rPr/>
      </w:pPr>
      <w:bookmarkStart w:id="1989" w:name="__RefHeading___Toc1208982_3830689328"/>
      <w:bookmarkStart w:id="1990" w:name="_Toc892"/>
      <w:bookmarkEnd w:id="1989"/>
      <w:r>
        <w:rPr/>
        <w:t>2</w:t>
      </w:r>
      <w:r>
        <w:rPr>
          <w:rtl w:val="true"/>
        </w:rPr>
        <w:t xml:space="preserve">- </w:t>
      </w:r>
      <w:r>
        <w:rPr>
          <w:rtl w:val="true"/>
        </w:rPr>
        <w:t>حدیث</w:t>
      </w:r>
      <w:bookmarkEnd w:id="1990"/>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أَبِی عُمَیْرٍ عَنْ هِشَامِ بْنِ سَالِمٍ عَنْ أَبِی عُمَرَ الْأَعْجَمِیِّ قَالَ قَالَ لِی أَبُو عَبْدِ اللَّهِ ع یَا أَبَا عُمَرَ إِنَّ تِسْعَةَ أَعْشَارِ الدِّینِ فِی التَّقِیَّةِ وَ لَا دِینَ لِمَنْ لَا تَقِیَّةَ لَهُ وَ التَّقِیَّةُ فِی کُلِّ شَیْ‌ءٍ إِلَّا فِی النَّبِیذِ وَ الْمَسْحِ عَلَی الْخُفَّیْنِ </w:t>
      </w:r>
      <w:r>
        <w:rPr>
          <w:rStyle w:val="FootnoteAnchor"/>
          <w:rtl w:val="true"/>
        </w:rPr>
        <w:footnoteReference w:id="82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991" w:name="__RefHeading___Toc1208984_3830689328"/>
      <w:bookmarkStart w:id="1992" w:name="_Toc893"/>
      <w:bookmarkEnd w:id="1991"/>
      <w:r>
        <w:rPr/>
        <w:t>3</w:t>
      </w:r>
      <w:r>
        <w:rPr>
          <w:rtl w:val="true"/>
        </w:rPr>
        <w:t xml:space="preserve">- </w:t>
      </w:r>
      <w:r>
        <w:rPr>
          <w:rtl w:val="true"/>
        </w:rPr>
        <w:t>حدیث</w:t>
      </w:r>
      <w:bookmarkEnd w:id="1992"/>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بْنِ خَالِدٍ عَنْ عُثْمَانَ بْنِ عِیسَی عَنْ سَمَاعَةَ عَنْ أَبِی بَصِیرٍ قَالَ قَالَ أَبُو عَبْدِ اللَّهِ ع التَّقِیَّةُ مِنْ دِینِ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مِنْ دِینِ اللَّهِ قَالَ إِی وَ اللَّهِ مِنْ دِینِ اللَّهِ وَ لَقَدْ قَالَ یُوسُفُ 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أَیَّتُهَا الْعِیرُ إِنَّکُمْ لَسارِقُونَ وَ اللَّهِ مَا کَانُوا سَرَقُوا شَیْئاً وَ لَقَدْ قَالَ إِبْرَاهِیمُ ع إِنِّی سَقِیمٌ وَ اللَّهِ مَا کَانَ سَقِیماً</w:t>
      </w:r>
      <w:r>
        <w:rPr>
          <w:rFonts w:eastAsia="Amiri" w:cs="Amiri" w:ascii="Amiri" w:hAnsi="Amiri"/>
          <w:color w:val="111111"/>
          <w:sz w:val="28"/>
          <w:szCs w:val="28"/>
          <w:rtl w:val="true"/>
          <w:lang w:bidi="ar-SA"/>
        </w:rPr>
        <w:t>.</w:t>
      </w:r>
    </w:p>
    <w:p>
      <w:pPr>
        <w:pStyle w:val="Heading4"/>
        <w:numPr>
          <w:ilvl w:val="3"/>
          <w:numId w:val="1"/>
        </w:numPr>
        <w:rPr/>
      </w:pPr>
      <w:bookmarkStart w:id="1993" w:name="__RefHeading___Toc1208986_3830689328"/>
      <w:bookmarkStart w:id="1994" w:name="_Toc894"/>
      <w:bookmarkEnd w:id="1993"/>
      <w:r>
        <w:rPr/>
        <w:t>4</w:t>
      </w:r>
      <w:r>
        <w:rPr>
          <w:rtl w:val="true"/>
        </w:rPr>
        <w:t xml:space="preserve">- </w:t>
      </w:r>
      <w:r>
        <w:rPr>
          <w:rtl w:val="true"/>
        </w:rPr>
        <w:t>حدیث</w:t>
      </w:r>
      <w:bookmarkEnd w:id="1994"/>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یَحْیَی عَنْ أَحْمَدَ بْنِ مُحَمَّدِ بْنِ عِیسَی عَنْ مُحَمَّدِ بْنِ خَالِدٍ وَ الْحُسَیْنِ بْنِ سَعِیدٍ جَمِیعاً عَنِ النَّضْرِ بْنِ سُوَیْدٍ عَنْ یَحْیَی بْنِ عِمْرَانَ الْحَلَبِیِّ عَنْ حُسَیْنِ بْنِ أَبِی الْعَلَاءِ عَنْ حَبِیبِ بْنِ بِشْرِ قَالَ قَالَ أَبُو عَبْدِ اللَّهِ علیه السلام سَمِعْتُ أَبِی یَقُولُ لَا وَ اللَّهِ مَا عَلَی وَجْهِ الْأَرْضِ شَیْ‌ءٌ أَحَبَّ إِلَیَّ مِنَ التَّقِیَّةِ یَا حَبِیبُ إِنَّهُ مَنْ کَانَتْ لَهُ تَقِیَّةٌ رَفَعَهُ اللَّهُ یَا حَبِیبُ مَنْ لَمْ تَکُنْ لَهُ تَقِیَّةٌ وَضَعَهُ اللَّهُ یَا حَبِیبُ إِنَّ النَّاسَ إِنَّمَا هُمْ فِی هُدْنَةٍ </w:t>
      </w:r>
      <w:r>
        <w:rPr>
          <w:rStyle w:val="FootnoteAnchor"/>
          <w:rtl w:val="true"/>
        </w:rPr>
        <w:footnoteReference w:id="830"/>
      </w:r>
      <w:r>
        <w:rPr>
          <w:rFonts w:ascii="Amiri" w:hAnsi="Amiri" w:eastAsia="Amiri" w:cs="Amiri"/>
          <w:color w:val="111111"/>
          <w:sz w:val="28"/>
          <w:sz w:val="28"/>
          <w:szCs w:val="28"/>
          <w:rtl w:val="true"/>
          <w:lang w:bidi="ar-SA"/>
        </w:rPr>
        <w:t xml:space="preserve">فَلَوْ قَدْ کَانَ ذَلِکَ کَانَ هَذَا </w:t>
      </w:r>
      <w:r>
        <w:rPr>
          <w:rStyle w:val="FootnoteAnchor"/>
          <w:rtl w:val="true"/>
        </w:rPr>
        <w:footnoteReference w:id="831"/>
      </w:r>
      <w:r>
        <w:rPr>
          <w:rFonts w:eastAsia="Times New Roman" w:cs="Times New Roman" w:ascii="Times New Roman" w:hAnsi="Times New Roman"/>
          <w:color w:val="111111"/>
          <w:sz w:val="28"/>
          <w:szCs w:val="28"/>
          <w:rtl w:val="true"/>
          <w:lang w:val="en-US" w:bidi="en-US"/>
        </w:rPr>
        <w:t xml:space="preserve">.. </w:t>
      </w:r>
      <w:bookmarkStart w:id="1995" w:name="pg13650_137310"/>
    </w:p>
    <w:p>
      <w:pPr>
        <w:pStyle w:val="Heading4"/>
        <w:numPr>
          <w:ilvl w:val="3"/>
          <w:numId w:val="1"/>
        </w:numPr>
        <w:rPr/>
      </w:pPr>
      <w:bookmarkStart w:id="1996" w:name="__RefHeading___Toc1208988_3830689328"/>
      <w:bookmarkStart w:id="1997" w:name="_Toc895"/>
      <w:bookmarkEnd w:id="1995"/>
      <w:bookmarkEnd w:id="1996"/>
      <w:r>
        <w:rPr/>
        <w:t>5</w:t>
      </w:r>
      <w:r>
        <w:rPr>
          <w:rtl w:val="true"/>
        </w:rPr>
        <w:t xml:space="preserve">- </w:t>
      </w:r>
      <w:r>
        <w:rPr>
          <w:rtl w:val="true"/>
        </w:rPr>
        <w:t>حدیث</w:t>
      </w:r>
      <w:bookmarkEnd w:id="1997"/>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عَلِیٍّ الْأَشْعَرِیُّ عَنِ الْحَسَنِ بْنِ عَلِیٍّ الْکُوفِیِّ عَنِ الْعَبَّاسِ بْنِ عَامِرٍ عَنْ جَابِرٍ الْمَکْفُوفِ عَنْ عَبْدِ اللَّهِ بْنِ أَبِی یَعْفُورٍ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اتَّقُوا عَلَی دِینِکُمْ فَاحْجُبُوهُ بِالتَّقِیَّةِ فَإِنَّهُ لَا إِیمَانَ لِمَنْ لَا تَقِیَّةَ لَهُ إِنَّمَا أَنْتُمْ فِی النَّاسِ کَالنَّحْلِ فِی الطَّیْرِ لَوْ أَنَّ الطَّیْرَ تَعْلَمُ مَا فِی أَجْوَافِ النَّحْلِ مَا بَقِیَ مِنْهَا شَیْ‌ءٌ إِلَّا أَکَلَتْهُ وَ لَوْ أَنَّ النَّاسَ عَلِمُوا مَا فِی أَجْوَافِکُمْ أَنَّکُمْ تُحِبُّونَّا أَهْلَ الْبَیْتِ لَأَکَلُوکُمْ بِأَلْسِنَتِهِمْ وَ لَنَحَلُوکُمْ </w:t>
      </w:r>
      <w:r>
        <w:rPr>
          <w:rStyle w:val="FootnoteAnchor"/>
          <w:rtl w:val="true"/>
        </w:rPr>
        <w:footnoteReference w:id="832"/>
      </w:r>
      <w:r>
        <w:rPr>
          <w:rFonts w:ascii="Amiri" w:hAnsi="Amiri" w:eastAsia="Amiri" w:cs="Amiri"/>
          <w:color w:val="111111"/>
          <w:sz w:val="28"/>
          <w:sz w:val="28"/>
          <w:szCs w:val="28"/>
          <w:rtl w:val="true"/>
          <w:lang w:bidi="ar-SA"/>
        </w:rPr>
        <w:t>فِی السِّرِّ وَ الْعَلَانِیَةِ رَحِمَ اللَّهُ عَبْداً مِنْکُمْ کَانَ عَلَی وَلَایَتِنَا</w:t>
      </w:r>
      <w:r>
        <w:rPr>
          <w:rFonts w:eastAsia="Amiri" w:cs="Amiri" w:ascii="Amiri" w:hAnsi="Amiri"/>
          <w:color w:val="111111"/>
          <w:sz w:val="28"/>
          <w:szCs w:val="28"/>
          <w:rtl w:val="true"/>
          <w:lang w:bidi="ar-SA"/>
        </w:rPr>
        <w:t>.</w:t>
      </w:r>
    </w:p>
    <w:p>
      <w:pPr>
        <w:pStyle w:val="Heading4"/>
        <w:numPr>
          <w:ilvl w:val="3"/>
          <w:numId w:val="1"/>
        </w:numPr>
        <w:rPr/>
      </w:pPr>
      <w:bookmarkStart w:id="1998" w:name="__RefHeading___Toc1208990_3830689328"/>
      <w:bookmarkStart w:id="1999" w:name="_Toc896"/>
      <w:bookmarkEnd w:id="1998"/>
      <w:r>
        <w:rPr/>
        <w:t>6</w:t>
      </w:r>
      <w:r>
        <w:rPr>
          <w:rtl w:val="true"/>
        </w:rPr>
        <w:t xml:space="preserve">- </w:t>
      </w:r>
      <w:r>
        <w:rPr>
          <w:rtl w:val="true"/>
        </w:rPr>
        <w:t>حدیث</w:t>
      </w:r>
      <w:bookmarkEnd w:id="1999"/>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حَمَّادٍ عَنْ حَرِیزٍ عَمَّنْ أَخْبَرَهُ عَنْ أَبِی عَبْدِ اللَّهِ ع فِی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تَسْتَوِی الْحَسَنَةُ وَ لَا السَّیِّئَةُ قَالَ الْحَسَنَةُ التَّقِیَّةُ وَ السَّیِّئَةُ الْإِذَاعَةُ </w:t>
      </w:r>
      <w:r>
        <w:rPr>
          <w:rStyle w:val="FootnoteAnchor"/>
          <w:rtl w:val="true"/>
        </w:rPr>
        <w:footnoteReference w:id="833"/>
      </w:r>
      <w:r>
        <w:rPr>
          <w:rFonts w:ascii="Amiri" w:hAnsi="Amiri" w:eastAsia="Amiri" w:cs="Amiri"/>
          <w:color w:val="111111"/>
          <w:sz w:val="28"/>
          <w:sz w:val="28"/>
          <w:szCs w:val="28"/>
          <w:rtl w:val="true"/>
          <w:lang w:bidi="ar-SA"/>
        </w:rPr>
        <w:t>وَ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ادْفَعْ بِالَّتِی هِیَ أَحْسَنُ السَّیِّئَةَ </w:t>
      </w:r>
      <w:r>
        <w:rPr>
          <w:rStyle w:val="FootnoteAnchor"/>
          <w:rtl w:val="true"/>
        </w:rPr>
        <w:footnoteReference w:id="834"/>
      </w:r>
      <w:r>
        <w:rPr>
          <w:rFonts w:ascii="Amiri" w:hAnsi="Amiri" w:eastAsia="Amiri" w:cs="Amiri"/>
          <w:color w:val="111111"/>
          <w:sz w:val="28"/>
          <w:sz w:val="28"/>
          <w:szCs w:val="28"/>
          <w:rtl w:val="true"/>
          <w:lang w:bidi="ar-SA"/>
        </w:rPr>
        <w:t>قَالَ الَّتِی هِیَ أَحْسَنُ التَّقِیَّةُ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الَّذِی بَیْنَکَ وَ بَیْنَهُ عَداوَةٌ کَأَنَّهُ وَلِیٌّ حَمِیمٌ </w:t>
      </w:r>
      <w:r>
        <w:rPr>
          <w:rStyle w:val="FootnoteAnchor"/>
          <w:rtl w:val="true"/>
        </w:rPr>
        <w:footnoteReference w:id="83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000" w:name="__RefHeading___Toc1208992_3830689328"/>
      <w:bookmarkStart w:id="2001" w:name="_Toc897"/>
      <w:bookmarkEnd w:id="2000"/>
      <w:r>
        <w:rPr/>
        <w:t>7</w:t>
      </w:r>
      <w:r>
        <w:rPr>
          <w:rtl w:val="true"/>
        </w:rPr>
        <w:t xml:space="preserve">- </w:t>
      </w:r>
      <w:r>
        <w:rPr>
          <w:rtl w:val="true"/>
        </w:rPr>
        <w:t>حدیث</w:t>
      </w:r>
      <w:bookmarkEnd w:id="2001"/>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یَحْیَی عَنْ أَحْمَدَ بْنِ مُحَمَّدِ بْنِ عِیسَی عَنِ الْحَسَنِ بْنِ مَحْبُوبٍ عَنْ هِشَامِ بْنِ سَالِمٍ عَنْ أَبِی عَمْرٍو الْکِنَانِیِّ قَالَ قَالَ أَبُو عَبْدِ اللَّهِ ع یَا أَبَا عَمْرٍو أَ رَأَیْتَکَ لَوْ حَدَّثْتُکَ بِحَدِیثٍ أَوْ أَفْتَیْتُکَ بِفُتْیَا ثُمَّ جِئْتَنِی بَعْدَ ذَلِکَ فَسَأَلْتَنِی عَنْهُ فَأَخْبَرْتُکَ بِخِلَافِ مَا کُنْتُ أَخْبَرْتُکَ أَوْ أَفْتَیْتُکَ بِخِلَافِ ذَلِکَ بِأَیِّهِمَا کُنْتَ تَأْخُذُ قُلْتُ بِأَحْدَثِهِمَا وَ أَدَعُ الْآخَرَ فَقَالَ قَدْ أَصَبْتَ یَا أَبَا عَمْرٍو أَبَی اللَّهُ إِلَّا أَنْ یُعْبَدَ سِرّاً </w:t>
      </w:r>
      <w:r>
        <w:rPr>
          <w:rStyle w:val="FootnoteAnchor"/>
          <w:rtl w:val="true"/>
        </w:rPr>
        <w:footnoteReference w:id="836"/>
      </w:r>
      <w:r>
        <w:rPr>
          <w:rFonts w:ascii="Amiri" w:hAnsi="Amiri" w:eastAsia="Amiri" w:cs="Amiri"/>
          <w:color w:val="111111"/>
          <w:sz w:val="28"/>
          <w:sz w:val="28"/>
          <w:szCs w:val="28"/>
          <w:rtl w:val="true"/>
          <w:lang w:bidi="ar-SA"/>
        </w:rPr>
        <w:t>أَمَا وَ اللَّهِ لَئِنْ فَعَلْتُمْ ذَلِکَ إِنَّهُ لَخَیْرٌ لِی وَ لَکُمْ وَ أَبَی اللَّهُ عَزَّ وَ جَلَّ لَنَا وَ لَکُمْ فِی دِینِهِ إِلَّا التَّقِیَّةَ</w:t>
      </w:r>
      <w:r>
        <w:rPr>
          <w:rFonts w:eastAsia="Amiri" w:cs="Amiri" w:ascii="Amiri" w:hAnsi="Amiri"/>
          <w:color w:val="111111"/>
          <w:sz w:val="28"/>
          <w:szCs w:val="28"/>
          <w:rtl w:val="true"/>
          <w:lang w:bidi="ar-SA"/>
        </w:rPr>
        <w:t>.</w:t>
      </w:r>
    </w:p>
    <w:p>
      <w:pPr>
        <w:pStyle w:val="Heading4"/>
        <w:numPr>
          <w:ilvl w:val="3"/>
          <w:numId w:val="1"/>
        </w:numPr>
        <w:rPr/>
      </w:pPr>
      <w:bookmarkStart w:id="2002" w:name="__RefHeading___Toc1208994_3830689328"/>
      <w:bookmarkStart w:id="2003" w:name="_Toc898"/>
      <w:bookmarkEnd w:id="2002"/>
      <w:r>
        <w:rPr/>
        <w:t>8</w:t>
      </w:r>
      <w:r>
        <w:rPr>
          <w:rtl w:val="true"/>
        </w:rPr>
        <w:t xml:space="preserve">- </w:t>
      </w:r>
      <w:r>
        <w:rPr>
          <w:rtl w:val="true"/>
        </w:rPr>
        <w:t>حدیث</w:t>
      </w:r>
      <w:bookmarkEnd w:id="2003"/>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عَنْ أَحْمَدَ بْنِ مُحَمَّدٍ عَنِ الْحَسَنِ بْنِ عَلِیٍّ عَنْ دُرُسْتَ الْوَاسِطِیِّ قَالَ قَالَ أَبُو عَبْدِ اللَّهِ ع مَا بَلَغَتْ تَقِیَّةُ أَحَدٍ تَقِیَّةَ أَصْحَابِ الْکَهْفِ إِنْ کَانُوا لَیَشْهَدُونَ الْأَعْیَادَ وَ یَشُدُّونَ الزَّنَانِیرَ </w:t>
      </w:r>
      <w:r>
        <w:rPr>
          <w:rStyle w:val="FootnoteAnchor"/>
          <w:rtl w:val="true"/>
        </w:rPr>
        <w:footnoteReference w:id="837"/>
      </w:r>
      <w:r>
        <w:rPr>
          <w:rFonts w:ascii="Amiri" w:hAnsi="Amiri" w:eastAsia="Amiri" w:cs="Amiri"/>
          <w:color w:val="111111"/>
          <w:sz w:val="28"/>
          <w:sz w:val="28"/>
          <w:szCs w:val="28"/>
          <w:rtl w:val="true"/>
          <w:lang w:bidi="ar-SA"/>
        </w:rPr>
        <w:t>فَأَعْطَاهُمُ اللَّهُ أَجْرَهُمْ مَرَّتَیْنِ</w:t>
      </w:r>
      <w:r>
        <w:rPr>
          <w:rFonts w:eastAsia="Amiri" w:cs="Amiri" w:ascii="Amiri" w:hAnsi="Amiri"/>
          <w:color w:val="111111"/>
          <w:sz w:val="28"/>
          <w:szCs w:val="28"/>
          <w:rtl w:val="true"/>
          <w:lang w:bidi="ar-SA"/>
        </w:rPr>
        <w:t>.</w:t>
      </w:r>
    </w:p>
    <w:p>
      <w:pPr>
        <w:pStyle w:val="Heading4"/>
        <w:numPr>
          <w:ilvl w:val="3"/>
          <w:numId w:val="1"/>
        </w:numPr>
        <w:rPr/>
      </w:pPr>
      <w:bookmarkStart w:id="2004" w:name="__RefHeading___Toc1208996_3830689328"/>
      <w:bookmarkStart w:id="2005" w:name="_Toc899"/>
      <w:bookmarkEnd w:id="2004"/>
      <w:r>
        <w:rPr/>
        <w:t>9</w:t>
      </w:r>
      <w:r>
        <w:rPr>
          <w:rtl w:val="true"/>
        </w:rPr>
        <w:t xml:space="preserve">- </w:t>
      </w:r>
      <w:r>
        <w:rPr>
          <w:rtl w:val="true"/>
        </w:rPr>
        <w:t>حدیث</w:t>
      </w:r>
      <w:bookmarkEnd w:id="2005"/>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أَحْمَدَ بْنِ مُحَمَّدٍ عَنِ الْحَسَنِ بْنِ عَلِیِّ بْنِ فَضَّالٍ عَنْ حَمَّادِ بْنِ وَاقِدٍ ر</w:t>
      </w:r>
      <w:r>
        <w:rPr>
          <w:rFonts w:eastAsia="Amiri" w:cs="Amiri" w:ascii="Amiri" w:hAnsi="Amiri"/>
          <w:color w:val="111111"/>
          <w:sz w:val="28"/>
          <w:szCs w:val="28"/>
          <w:rtl w:val="true"/>
          <w:lang w:bidi="ar-SA"/>
        </w:rPr>
        <w:t xml:space="preserve">. </w:t>
      </w:r>
      <w:bookmarkStart w:id="2006" w:name="pg13650_137311"/>
    </w:p>
    <w:p>
      <w:pPr>
        <w:pStyle w:val="BookText"/>
        <w:rPr/>
      </w:pPr>
      <w:bookmarkEnd w:id="2006"/>
      <w:r>
        <w:rPr>
          <w:rFonts w:ascii="Amiri" w:hAnsi="Amiri" w:eastAsia="Amiri" w:cs="Amiri"/>
          <w:color w:val="111111"/>
          <w:sz w:val="28"/>
          <w:sz w:val="28"/>
          <w:szCs w:val="28"/>
          <w:rtl w:val="true"/>
          <w:lang w:bidi="ar-SA"/>
        </w:rPr>
        <w:t>اللَّحَّامِ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اسْتَقْبَلْتُ أَبَا عَبْدِ اللَّهِ علیه السلام فِی طَرِیقٍ فَأَعْرَضْتُ عَنْهُ بِوَجْهِی وَ مَضَیْتُ فَدَخَلْتُ عَلَیْهِ بَعْدَ ذَلِکَ فَقُلْتُ جُعِلْتُ فِدَاکَ إِنِّی لَأَلْقَاکَ فَأَصْرِفُ وَجْهِی کَرَاهَةَ أَنْ أَشُقَّ عَلَیْکَ فَقَالَ لِی رَحِمَکَ اللَّهُ وَ لَکِنَّ رَجُلًا لَقِیَنِی أَمْسِ فِی مَوْضِعِ کَذَا وَ کَذَا فَقَالَ عَلَیْکَ السَّلَامُ یَا أَبَا عَبْدِ اللَّهِ مَا أَحْسَنَ وَ لَا أَجْمَلَ </w:t>
      </w:r>
      <w:r>
        <w:rPr>
          <w:rStyle w:val="FootnoteAnchor"/>
          <w:rtl w:val="true"/>
        </w:rPr>
        <w:footnoteReference w:id="83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007" w:name="__RefHeading___Toc1208998_3830689328"/>
      <w:bookmarkStart w:id="2008" w:name="_Toc900"/>
      <w:bookmarkEnd w:id="2007"/>
      <w:r>
        <w:rPr/>
        <w:t>10</w:t>
      </w:r>
      <w:r>
        <w:rPr>
          <w:rtl w:val="true"/>
        </w:rPr>
        <w:t xml:space="preserve">- </w:t>
      </w:r>
      <w:r>
        <w:rPr>
          <w:rtl w:val="true"/>
        </w:rPr>
        <w:t>حدیث</w:t>
      </w:r>
      <w:bookmarkEnd w:id="2008"/>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هَارُونَ بْنِ مُسْلِمٍ عَنْ مَسْعَدَةَ بْنِ صَدَقَةَ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قِیلَ لِأَبِی عَبْدِ اللَّهِ علیه السلام إِنَّ النَّاسَ یَرْوُونَ أَنَّ عَلِیّاً علیه السلام قَالَ عَلَی مِنْبَرِ الْکُوفَةِ أَیُّهَا النَّاسُ إِنَّکُمْ سَتُدْعَوْنَ إِلَی سَبِّی فَسُبُّونِی ثُمَّ تُدْعَوْنَ إِلَی الْبَرَاءَةِ مِنِّی فَلَا تَبَرَّءُوا مِنِّی فَقَالَ مَا أَکْثَرَ مَا یَکْذِبُ النَّاسُ عَلَی عَلِیٍّ علیه السلام ثُمَّ قَالَ إِنَّمَا قَالَ إِنَّکُمْ سَتُدْعَوْنَ إِلَی سَبِّی فَسُبُّونِی ثُمَّ سَتُدْعَوْنَ إِلَی الْبَرَاءَةِ مِنِّی وَ إِنِّی لَعَلَی دِینِ مُحَمَّدٍ وَ لَمْ یَقُلْ لَا تَبَرَّءُوا مِنِّی فَقَالَ لَهُ السَّائِلُ أَ رَأَیْتَ إِنِ اخْتَارَ الْقَتْلَ دُونَ الْبَرَاءَةِ فَقَالَ وَ اللَّهِ مَا ذَلِکَ عَلَیْهِ وَ مَا لَهُ إِلَّا مَا مَضَی عَلَیْهِ عَمَّارُ بْنُ یَاسِرٍ حَیْثُ أَکْرَهَهُ أَهْلُ مَکَّةَ وَ قَلْبُهُ مُطْمَئِنٌّ بِالْإِیمانِ فَأَنْزَلَ اللَّهُ عَزَّ وَ جَلَّ فِیهِ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مَنْ أُکْرِهَ وَ قَلْبُهُ مُطْمَئِنٌّ بِالْإِیمانِ فَقَالَ لَهُ النَّبِیُّ صلی الله علیه و آله عِنْدَهَا یَا عَمَّارُ إِنْ عَادُوا فَعُدْ فَقَدْ أَنْزَلَ اللَّهُ عَزَّ وَ جَلَّ عُذْرَکَ وَ أَمَرَکَ أَنْ تَعُودَ إِنْ عَادُوا</w:t>
      </w:r>
      <w:r>
        <w:rPr>
          <w:rFonts w:eastAsia="Amiri" w:cs="Amiri" w:ascii="Amiri" w:hAnsi="Amiri"/>
          <w:color w:val="111111"/>
          <w:sz w:val="28"/>
          <w:szCs w:val="28"/>
          <w:rtl w:val="true"/>
          <w:lang w:bidi="ar-SA"/>
        </w:rPr>
        <w:t>.</w:t>
      </w:r>
    </w:p>
    <w:p>
      <w:pPr>
        <w:pStyle w:val="Heading4"/>
        <w:numPr>
          <w:ilvl w:val="3"/>
          <w:numId w:val="1"/>
        </w:numPr>
        <w:rPr/>
      </w:pPr>
      <w:bookmarkStart w:id="2009" w:name="__RefHeading___Toc1209000_3830689328"/>
      <w:bookmarkStart w:id="2010" w:name="_Toc901"/>
      <w:bookmarkEnd w:id="2009"/>
      <w:r>
        <w:rPr/>
        <w:t>11</w:t>
      </w:r>
      <w:r>
        <w:rPr>
          <w:rtl w:val="true"/>
        </w:rPr>
        <w:t xml:space="preserve">- </w:t>
      </w:r>
      <w:r>
        <w:rPr>
          <w:rtl w:val="true"/>
        </w:rPr>
        <w:t>حدیث</w:t>
      </w:r>
      <w:bookmarkEnd w:id="2010"/>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یَحْیَی عَنْ أَحْمَدَ بْنِ مُحَمَّدٍ عَنْ عَلِیِّ بْنِ الْحَکَمِ عَنْ هِشَامٍ الْکِنْدِیِّ قَالَ سَمِعْتُ أَبَا عَبْدِ اللَّهِ علیه السلام یَقُولُ إِیَّاکُمْ أَنْ تَعْمَلُوا عَمَلًا یُعَیِّرُونَّا بِهِ فَإِنَّ وَلَدَ السَّوْءِ یُعَیَّرُ وَالِدُهُ بِعَمَلِهِ کُونُوا لِمَنِ انْقَطَعْتُمْ إِلَیْهِ زَیْناً وَ لَا تَکُونُوا عَلَیْهِ شَیْناً صَلُّوا فِی عَشَائِرِهِمْ </w:t>
      </w:r>
      <w:r>
        <w:rPr>
          <w:rStyle w:val="FootnoteAnchor"/>
          <w:rtl w:val="true"/>
        </w:rPr>
        <w:footnoteReference w:id="839"/>
      </w:r>
      <w:r>
        <w:rPr>
          <w:rFonts w:ascii="Amiri" w:hAnsi="Amiri" w:eastAsia="Amiri" w:cs="Amiri"/>
          <w:color w:val="111111"/>
          <w:sz w:val="28"/>
          <w:sz w:val="28"/>
          <w:szCs w:val="28"/>
          <w:rtl w:val="true"/>
          <w:lang w:bidi="ar-SA"/>
        </w:rPr>
        <w:t xml:space="preserve">وَ عُودُوا مَرْضَاهُمْ وَ اشْهَدُوا جَنَائِزَهُمْ وَ لَا یَسْبِقُونَکُمْ إِلَی شَیْ‌ءٍ مِنَ الْخَیْرِ فَأَنْتُمْ أَوْلَی بِهِ مِنْهُمْ وَ اللَّهِ مَا عُبِدَ اللَّهُ بِشَیْ‌ءٍ أَحَبَّ إِلَیْهِ مِنَ الْخَبْ‌ءِ </w:t>
      </w:r>
      <w:r>
        <w:rPr>
          <w:rStyle w:val="FootnoteAnchor"/>
          <w:rtl w:val="true"/>
        </w:rPr>
        <w:footnoteReference w:id="840"/>
      </w:r>
      <w:r>
        <w:rPr>
          <w:rFonts w:ascii="Amiri" w:hAnsi="Amiri" w:eastAsia="Amiri" w:cs="Amiri"/>
          <w:color w:val="111111"/>
          <w:sz w:val="28"/>
          <w:sz w:val="28"/>
          <w:szCs w:val="28"/>
          <w:rtl w:val="true"/>
          <w:lang w:bidi="ar-SA"/>
        </w:rPr>
        <w:t>قُلْتُ وَ مَا الْخَبْ‌ءُ قَالَ التَّقِیَّةُ</w:t>
      </w:r>
      <w:r>
        <w:rPr>
          <w:rFonts w:eastAsia="Amiri" w:cs="Amiri" w:ascii="Amiri" w:hAnsi="Amiri"/>
          <w:color w:val="111111"/>
          <w:sz w:val="28"/>
          <w:szCs w:val="28"/>
          <w:rtl w:val="true"/>
          <w:lang w:bidi="ar-SA"/>
        </w:rPr>
        <w:t>.</w:t>
      </w:r>
    </w:p>
    <w:p>
      <w:pPr>
        <w:pStyle w:val="Heading4"/>
        <w:numPr>
          <w:ilvl w:val="3"/>
          <w:numId w:val="1"/>
        </w:numPr>
        <w:rPr/>
      </w:pPr>
      <w:bookmarkStart w:id="2011" w:name="__RefHeading___Toc1209002_3830689328"/>
      <w:bookmarkStart w:id="2012" w:name="_Toc902"/>
      <w:bookmarkEnd w:id="2011"/>
      <w:r>
        <w:rPr/>
        <w:t>12</w:t>
      </w:r>
      <w:r>
        <w:rPr>
          <w:rtl w:val="true"/>
        </w:rPr>
        <w:t xml:space="preserve">- </w:t>
      </w:r>
      <w:r>
        <w:rPr>
          <w:rtl w:val="true"/>
        </w:rPr>
        <w:t>حدیث</w:t>
      </w:r>
      <w:bookmarkEnd w:id="2012"/>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أَحْمَدَ بْنِ مُحَمَّدٍ عَنْ مُعَمَّرِ بْنِ خَلَّادٍ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علیه السلام عَنِ الْقِیَامِ لِلْوُلَاةِ فَقَالَ قَالَ أَبُو جَعْفَرٍ علیه السلام التَّقِیَّةُ مِنْ دِینِی وَ دِینِ آبَائِی وَ لَا إِیمَانَ لِمَنْ لَا تَقِیَّةَ لَهُ</w:t>
      </w:r>
      <w:r>
        <w:rPr>
          <w:rFonts w:eastAsia="Amiri" w:cs="Amiri" w:ascii="Amiri" w:hAnsi="Amiri"/>
          <w:color w:val="111111"/>
          <w:sz w:val="28"/>
          <w:szCs w:val="28"/>
          <w:rtl w:val="true"/>
          <w:lang w:bidi="ar-SA"/>
        </w:rPr>
        <w:t>.</w:t>
      </w:r>
    </w:p>
    <w:p>
      <w:pPr>
        <w:pStyle w:val="Heading4"/>
        <w:numPr>
          <w:ilvl w:val="3"/>
          <w:numId w:val="1"/>
        </w:numPr>
        <w:rPr/>
      </w:pPr>
      <w:bookmarkStart w:id="2013" w:name="__RefHeading___Toc1209004_3830689328"/>
      <w:bookmarkStart w:id="2014" w:name="_Toc903"/>
      <w:bookmarkEnd w:id="2013"/>
      <w:r>
        <w:rPr/>
        <w:t>13</w:t>
      </w:r>
      <w:r>
        <w:rPr>
          <w:rtl w:val="true"/>
        </w:rPr>
        <w:t xml:space="preserve">- </w:t>
      </w:r>
      <w:r>
        <w:rPr>
          <w:rtl w:val="true"/>
        </w:rPr>
        <w:t>حدیث</w:t>
      </w:r>
      <w:bookmarkEnd w:id="2014"/>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حَمَّادٍ عَنْ رِبْعِیٍّ عَنْ زُرَارَةَ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التَّقِیَّةُ فِی کُلِّ ضَرُورَةٍ وَ صَاحِبُهَا أَعْلَمُ بِهَا حِینَ تَنْزِلُ بِهِ</w:t>
      </w:r>
      <w:r>
        <w:rPr>
          <w:rFonts w:eastAsia="Amiri" w:cs="Amiri" w:ascii="Amiri" w:hAnsi="Amiri"/>
          <w:color w:val="111111"/>
          <w:sz w:val="28"/>
          <w:szCs w:val="28"/>
          <w:rtl w:val="true"/>
          <w:lang w:bidi="ar-SA"/>
        </w:rPr>
        <w:t xml:space="preserve">. . </w:t>
      </w:r>
      <w:bookmarkStart w:id="2015" w:name="pg13650_137312"/>
    </w:p>
    <w:p>
      <w:pPr>
        <w:pStyle w:val="Heading4"/>
        <w:numPr>
          <w:ilvl w:val="3"/>
          <w:numId w:val="1"/>
        </w:numPr>
        <w:rPr/>
      </w:pPr>
      <w:bookmarkStart w:id="2016" w:name="__RefHeading___Toc1209006_3830689328"/>
      <w:bookmarkStart w:id="2017" w:name="_Toc904"/>
      <w:bookmarkEnd w:id="2015"/>
      <w:bookmarkEnd w:id="2016"/>
      <w:r>
        <w:rPr/>
        <w:t>14</w:t>
      </w:r>
      <w:r>
        <w:rPr>
          <w:rtl w:val="true"/>
        </w:rPr>
        <w:t xml:space="preserve">- </w:t>
      </w:r>
      <w:r>
        <w:rPr>
          <w:rtl w:val="true"/>
        </w:rPr>
        <w:t>حدیث</w:t>
      </w:r>
      <w:bookmarkEnd w:id="2017"/>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عَنْ أَبِیهِ عَنِ ابْنِ مَحْبُوبٍ عَنْ جَمِیلِ بْنِ صَالِحٍ عَنْ مُحَمَّدِ بْنِ مَرْوَانَ عَنْ أَبِی عَبْدِ اللَّهِ علیه السلام قَالَ کَانَ أَبِی علیه السلام یَقُولُ وَ أَیُّ شَیْ‌ءٍ أَقَرُّ لِعَیْنِی مِنَ التَّقِیَّةِ إِنَّ التَّقِیَّةَ جُنَّةُ الْمُؤْمِنِ</w:t>
      </w:r>
      <w:r>
        <w:rPr>
          <w:rFonts w:eastAsia="Amiri" w:cs="Amiri" w:ascii="Amiri" w:hAnsi="Amiri"/>
          <w:color w:val="111111"/>
          <w:sz w:val="28"/>
          <w:szCs w:val="28"/>
          <w:rtl w:val="true"/>
          <w:lang w:bidi="ar-SA"/>
        </w:rPr>
        <w:t>.</w:t>
      </w:r>
    </w:p>
    <w:p>
      <w:pPr>
        <w:pStyle w:val="Heading4"/>
        <w:numPr>
          <w:ilvl w:val="3"/>
          <w:numId w:val="1"/>
        </w:numPr>
        <w:rPr/>
      </w:pPr>
      <w:bookmarkStart w:id="2018" w:name="__RefHeading___Toc1209008_3830689328"/>
      <w:bookmarkStart w:id="2019" w:name="_Toc905"/>
      <w:bookmarkEnd w:id="2018"/>
      <w:r>
        <w:rPr/>
        <w:t>15</w:t>
      </w:r>
      <w:r>
        <w:rPr>
          <w:rtl w:val="true"/>
        </w:rPr>
        <w:t xml:space="preserve">- </w:t>
      </w:r>
      <w:r>
        <w:rPr>
          <w:rtl w:val="true"/>
        </w:rPr>
        <w:t>حدیث</w:t>
      </w:r>
      <w:bookmarkEnd w:id="2019"/>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عَنْ أَبِیهِ عَنِ ابْنِ أَبِی عُمَیْرٍ عَنْ جَمِیلٍ عَنْ مُحَمَّدِ بْنِ مَرْوَانَ قَالَ قَالَ لِی أَبُو عَبْدِ اللَّهِ ع مَا مُنِعَ مِیثَمٌ رَحِمَهُ اللَّهُ مِنَ التَّقِیَّةِ فَوَ اللَّهِ لَقَدْ عَلِمَ أَنَّ هَذِهِ الْآیَةَ نَزَلَتْ فِی عَمَّارٍ وَ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مَنْ أُکْرِهَ وَ قَلْبُهُ مُطْمَئِنٌّ بِالْإِیمانِ </w:t>
      </w:r>
      <w:r>
        <w:rPr>
          <w:rStyle w:val="FootnoteAnchor"/>
          <w:rtl w:val="true"/>
        </w:rPr>
        <w:footnoteReference w:id="84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020" w:name="__RefHeading___Toc1209010_3830689328"/>
      <w:bookmarkStart w:id="2021" w:name="_Toc906"/>
      <w:bookmarkEnd w:id="2020"/>
      <w:r>
        <w:rPr/>
        <w:t>16</w:t>
      </w:r>
      <w:r>
        <w:rPr>
          <w:rtl w:val="true"/>
        </w:rPr>
        <w:t xml:space="preserve">- </w:t>
      </w:r>
      <w:r>
        <w:rPr>
          <w:rtl w:val="true"/>
        </w:rPr>
        <w:t>حدیث</w:t>
      </w:r>
      <w:bookmarkEnd w:id="2021"/>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عَلِیٍّ الْأَشْعَرِیُّ عَنْ مُحَمَّدِ بْنِ عَبْدِ الْجَبَّارِ عَنْ صَفْوَانَ عَنْ شُعَیْبٍ الْحَدَّادِ عَنْ مُحَمَّدِ بْنِ مُسْلِمٍ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جُعِلَتِ التَّقِیَّةُ لِیُحْقَنَ بِهَا الدَّمُ فَإِذَا بَلَغَ الدَّمَ فَلَیْسَ تَقِیَّةٌ</w:t>
      </w:r>
      <w:r>
        <w:rPr>
          <w:rFonts w:eastAsia="Amiri" w:cs="Amiri" w:ascii="Amiri" w:hAnsi="Amiri"/>
          <w:color w:val="111111"/>
          <w:sz w:val="28"/>
          <w:szCs w:val="28"/>
          <w:rtl w:val="true"/>
          <w:lang w:bidi="ar-SA"/>
        </w:rPr>
        <w:t>.</w:t>
      </w:r>
    </w:p>
    <w:p>
      <w:pPr>
        <w:pStyle w:val="Heading4"/>
        <w:numPr>
          <w:ilvl w:val="3"/>
          <w:numId w:val="1"/>
        </w:numPr>
        <w:rPr/>
      </w:pPr>
      <w:bookmarkStart w:id="2022" w:name="__RefHeading___Toc1209012_3830689328"/>
      <w:bookmarkStart w:id="2023" w:name="_Toc907"/>
      <w:bookmarkEnd w:id="2022"/>
      <w:r>
        <w:rPr/>
        <w:t>17</w:t>
      </w:r>
      <w:r>
        <w:rPr>
          <w:rtl w:val="true"/>
        </w:rPr>
        <w:t xml:space="preserve">- </w:t>
      </w:r>
      <w:r>
        <w:rPr>
          <w:rtl w:val="true"/>
        </w:rPr>
        <w:t>حدیث</w:t>
      </w:r>
      <w:bookmarkEnd w:id="2023"/>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ابْنِ فَضَّالٍ عَنِ ابْنِ بُکَیْرٍ عَنْ مُحَمَّدِ بْنِ مُسْلِمٍ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کُلَّمَا تَقَارَبَ هَذَا الْأَمْرُ </w:t>
      </w:r>
      <w:r>
        <w:rPr>
          <w:rStyle w:val="FootnoteAnchor"/>
          <w:rtl w:val="true"/>
        </w:rPr>
        <w:footnoteReference w:id="842"/>
      </w:r>
      <w:r>
        <w:rPr>
          <w:rFonts w:ascii="Amiri" w:hAnsi="Amiri" w:eastAsia="Amiri" w:cs="Amiri"/>
          <w:color w:val="111111"/>
          <w:sz w:val="28"/>
          <w:sz w:val="28"/>
          <w:szCs w:val="28"/>
          <w:rtl w:val="true"/>
          <w:lang w:bidi="ar-SA"/>
        </w:rPr>
        <w:t>کَانَ أَشَدَّ لِلتَّقِیَّةِ</w:t>
      </w:r>
      <w:r>
        <w:rPr>
          <w:rFonts w:eastAsia="Amiri" w:cs="Amiri" w:ascii="Amiri" w:hAnsi="Amiri"/>
          <w:color w:val="111111"/>
          <w:sz w:val="28"/>
          <w:szCs w:val="28"/>
          <w:rtl w:val="true"/>
          <w:lang w:bidi="ar-SA"/>
        </w:rPr>
        <w:t>.</w:t>
      </w:r>
    </w:p>
    <w:p>
      <w:pPr>
        <w:pStyle w:val="Heading4"/>
        <w:numPr>
          <w:ilvl w:val="3"/>
          <w:numId w:val="1"/>
        </w:numPr>
        <w:rPr/>
      </w:pPr>
      <w:bookmarkStart w:id="2024" w:name="__RefHeading___Toc1209014_3830689328"/>
      <w:bookmarkStart w:id="2025" w:name="_Toc908"/>
      <w:bookmarkEnd w:id="2024"/>
      <w:r>
        <w:rPr/>
        <w:t>18</w:t>
      </w:r>
      <w:r>
        <w:rPr>
          <w:rtl w:val="true"/>
        </w:rPr>
        <w:t xml:space="preserve">- </w:t>
      </w:r>
      <w:r>
        <w:rPr>
          <w:rtl w:val="true"/>
        </w:rPr>
        <w:t>حدیث</w:t>
      </w:r>
      <w:bookmarkEnd w:id="2025"/>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ابْنِ أُذَیْنَةَ عَنْ إِسْمَاعِیلَ الْجُعْفِیِّ وَ مَعْمَرِ بْنِ یَحْیَی بْنِ سَامٍ وَ مُحَمَّدِ بْنِ مُسْلِمٍ وَ زُرَارَةَ قَالُوا سَمِعْنَا أَبَا جَعْفَرٍ علیه السلام یَقُولُ التَّقِیَّةُ فِی کُلِّ شَیْ‌ءٍ یُضْطَرُّ إِلَیْهِ ابْنُ آدَمَ فَقَدْ أَحَلَّهُ اللَّهُ لَهُ</w:t>
      </w:r>
      <w:r>
        <w:rPr>
          <w:rFonts w:eastAsia="Amiri" w:cs="Amiri" w:ascii="Amiri" w:hAnsi="Amiri"/>
          <w:color w:val="111111"/>
          <w:sz w:val="28"/>
          <w:szCs w:val="28"/>
          <w:rtl w:val="true"/>
          <w:lang w:bidi="ar-SA"/>
        </w:rPr>
        <w:t>.</w:t>
      </w:r>
    </w:p>
    <w:p>
      <w:pPr>
        <w:pStyle w:val="Heading4"/>
        <w:numPr>
          <w:ilvl w:val="3"/>
          <w:numId w:val="1"/>
        </w:numPr>
        <w:rPr/>
      </w:pPr>
      <w:bookmarkStart w:id="2026" w:name="__RefHeading___Toc1209016_3830689328"/>
      <w:bookmarkStart w:id="2027" w:name="_Toc909"/>
      <w:bookmarkEnd w:id="2026"/>
      <w:r>
        <w:rPr/>
        <w:t>19</w:t>
      </w:r>
      <w:r>
        <w:rPr>
          <w:rtl w:val="true"/>
        </w:rPr>
        <w:t xml:space="preserve">- </w:t>
      </w:r>
      <w:r>
        <w:rPr>
          <w:rtl w:val="true"/>
        </w:rPr>
        <w:t>حدیث</w:t>
      </w:r>
      <w:bookmarkEnd w:id="2027"/>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مُحَمَّدِ بْنِ عِیسَی عَنْ یُونُسَ عَنِ ابْنِ مُسْکَانَ عَنْ حَرِیزٍ عَنْ أَبِی عَبْدِ اللَّهِ علیه السلام قَالَ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التَّقِیَّةُ تُرْسُ اللَّهِ بَیْنَهُ وَ بَیْنَ خَلْقِهِ </w:t>
      </w:r>
      <w:r>
        <w:rPr>
          <w:rStyle w:val="FootnoteAnchor"/>
          <w:rtl w:val="true"/>
        </w:rPr>
        <w:footnoteReference w:id="84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028" w:name="__RefHeading___Toc1209018_3830689328"/>
      <w:bookmarkStart w:id="2029" w:name="_Toc910"/>
      <w:bookmarkEnd w:id="2028"/>
      <w:r>
        <w:rPr/>
        <w:t>20</w:t>
      </w:r>
      <w:r>
        <w:rPr>
          <w:rtl w:val="true"/>
        </w:rPr>
        <w:t xml:space="preserve">- </w:t>
      </w:r>
      <w:r>
        <w:rPr>
          <w:rtl w:val="true"/>
        </w:rPr>
        <w:t>حدیث</w:t>
      </w:r>
      <w:bookmarkEnd w:id="2029"/>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الْحُسَیْنُ بْنُ مُحَمَّدٍ عَنْ مُعَلَّی بْنِ مُحَمَّدٍ عَنْ مُحَمَّدِ بْنِ جُمْهُورٍ عَنْ أَحْمَدَ بْنِ حَمْزَةَ عَنِ الْحُسَیْنِ بْنِ الْمُخْتَارِ عَنْ أَبِی بَصِیرٍ قَالَ قَالَ أَبُو جَعْفَرٍ ع</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خَالِطُوهُمْ بِالْبَرَّانِیَّةِ وَ خَالِفُوهُمْ بِالْجَوَّانِیَّةِ إِذَا کَانَتِ الْإِمْرَةُ صِبْیَانِیَّةً </w:t>
      </w:r>
      <w:r>
        <w:rPr>
          <w:rStyle w:val="FootnoteAnchor"/>
          <w:rtl w:val="true"/>
        </w:rPr>
        <w:footnoteReference w:id="844"/>
      </w:r>
      <w:r>
        <w:rPr>
          <w:rFonts w:eastAsia="Times New Roman" w:cs="Times New Roman" w:ascii="Times New Roman" w:hAnsi="Times New Roman"/>
          <w:color w:val="111111"/>
          <w:sz w:val="28"/>
          <w:szCs w:val="28"/>
          <w:rtl w:val="true"/>
          <w:lang w:val="en-US" w:bidi="en-US"/>
        </w:rPr>
        <w:t xml:space="preserve">.- </w:t>
      </w:r>
      <w:bookmarkStart w:id="2030" w:name="pg13650_137313"/>
    </w:p>
    <w:p>
      <w:pPr>
        <w:pStyle w:val="Heading4"/>
        <w:numPr>
          <w:ilvl w:val="3"/>
          <w:numId w:val="1"/>
        </w:numPr>
        <w:rPr/>
      </w:pPr>
      <w:bookmarkStart w:id="2031" w:name="__RefHeading___Toc1209020_3830689328"/>
      <w:bookmarkStart w:id="2032" w:name="_Toc911"/>
      <w:bookmarkEnd w:id="2030"/>
      <w:bookmarkEnd w:id="2031"/>
      <w:r>
        <w:rPr/>
        <w:t>21</w:t>
      </w:r>
      <w:r>
        <w:rPr>
          <w:rtl w:val="true"/>
        </w:rPr>
        <w:t xml:space="preserve">- </w:t>
      </w:r>
      <w:r>
        <w:rPr>
          <w:rtl w:val="true"/>
        </w:rPr>
        <w:t>حدیث</w:t>
      </w:r>
      <w:bookmarkEnd w:id="2032"/>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بْنِ عِیسَی عَنْ زَکَرِیَّا الْمُؤْمِنِ عَنْ عَبْدِ اللَّهِ بْنِ أَسَدٍ عَنْ عَبْدِ اللَّهِ بْنِ عَطَاءٍ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جَعْفَرٍ علیه السلام رَجُلَانِ مِنْ أَهْلِ الْکُوفَةِ أُخِذَا فَقِیلَ لَهُمَا ابْرَأَا مِنْ أَمِیرِ الْمُؤْمِنِینَ فَبَرِئَ وَاحِدٌ مِنْهُمَا وَ أَبَی الْآخَرُ فَخُلِّیَ سَبِیلُ الَّذِی بَرِئَ وَ قُتِلَ الْآخَرُ فَقَالَ أَمَّا الَّذِی بَرِئَ فَرَجُلٌ فَقِیهٌ فِی دِینِهِ وَ أَمَّا الَّذِی لَمْ یَبْرَأْ فَرَجُلٌ تَعَجَّلَ إِلَی الْجَنَّةِ</w:t>
      </w:r>
      <w:r>
        <w:rPr>
          <w:rFonts w:eastAsia="Amiri" w:cs="Amiri" w:ascii="Amiri" w:hAnsi="Amiri"/>
          <w:color w:val="111111"/>
          <w:sz w:val="28"/>
          <w:szCs w:val="28"/>
          <w:rtl w:val="true"/>
          <w:lang w:bidi="ar-SA"/>
        </w:rPr>
        <w:t>.</w:t>
      </w:r>
    </w:p>
    <w:p>
      <w:pPr>
        <w:pStyle w:val="Heading4"/>
        <w:numPr>
          <w:ilvl w:val="3"/>
          <w:numId w:val="1"/>
        </w:numPr>
        <w:rPr/>
      </w:pPr>
      <w:bookmarkStart w:id="2033" w:name="__RefHeading___Toc1209022_3830689328"/>
      <w:bookmarkStart w:id="2034" w:name="_Toc912"/>
      <w:bookmarkEnd w:id="2033"/>
      <w:r>
        <w:rPr/>
        <w:t>22</w:t>
      </w:r>
      <w:r>
        <w:rPr>
          <w:rtl w:val="true"/>
        </w:rPr>
        <w:t xml:space="preserve">- </w:t>
      </w:r>
      <w:r>
        <w:rPr>
          <w:rtl w:val="true"/>
        </w:rPr>
        <w:t>حدیث</w:t>
      </w:r>
      <w:bookmarkEnd w:id="2034"/>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بْنُ إِبْرَاهِیمَ عَنْ أَبِیهِ عَنِ ابْنِ أَبِی عُمَیْرٍ عَنْ جَمِیلِ بْنِ صَالِحٍ قَالَ قَالَ أَبُو عَبْدِ اللَّهِ ع احْذَرُوا عَوَاقِبَ الْعَثَرَاتِ </w:t>
      </w:r>
      <w:r>
        <w:rPr>
          <w:rStyle w:val="FootnoteAnchor"/>
          <w:rtl w:val="true"/>
        </w:rPr>
        <w:footnoteReference w:id="84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035" w:name="__RefHeading___Toc1209024_3830689328"/>
      <w:bookmarkStart w:id="2036" w:name="_Toc913"/>
      <w:bookmarkEnd w:id="2035"/>
      <w:r>
        <w:rPr/>
        <w:t>23</w:t>
      </w:r>
      <w:r>
        <w:rPr>
          <w:rtl w:val="true"/>
        </w:rPr>
        <w:t xml:space="preserve">- </w:t>
      </w:r>
      <w:r>
        <w:rPr>
          <w:rtl w:val="true"/>
        </w:rPr>
        <w:t>حدیث</w:t>
      </w:r>
      <w:bookmarkEnd w:id="2036"/>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عَلِیٍّ الْأَشْعَرِیُّ عَنْ مُحَمَّدِ بْنِ عَبْدِ الْجَبَّارِ عَنْ مُحَمَّدِ بْنِ إِسْمَاعِیلَ عَنْ عَلِیِّ بْنِ النُّعْمَانِ عَنِ ابْنِ مُسْکَانَ عَنْ عَبْدِ اللَّهِ بْنِ أَبِی یَعْفُورٍ قَالَ سَمِعْتُ أَبَا عَبْدِ اللَّهِ علیه السلام یَقُولُ التَّقِیَّةُ تُرْسُ الْمُؤْمِنِ وَ التَّقِیَّةُ حِرْزُ الْمُؤْمِنِ وَ لَا إِیمَانَ لِمَنْ لَا تَقِیَّةَ لَهُ إِنَّ الْعَبْدَ لَیَقَعُ إِلَیْهِ الْحَدِیثُ مِنْ حَدِیثِنَا فَیَدِینُ اللَّهَ عَزَّ وَ جَلَّ بِهِ فِیمَا بَیْنَهُ وَ بَیْنَهُ فَیَکُونُ لَهُ عِزّاً فِی الدُّنْیَا وَ نُوراً فِی الْآخِرَةِ وَ إِنَّ الْعَبْدَ لَیَقَعُ إِلَیْهِ الْحَدِیثُ مِنْ حَدِیثِنَا فَیُذِیعُهُ فَیَکُونُ لَهُ ذُلًّا فِی الدُّنْیَا وَ یَنْزِعُ اللَّهُ عَزَّ وَ جَلَّ ذَلِکَ النُّورَ مِنْهُ</w:t>
      </w:r>
      <w:r>
        <w:rPr>
          <w:rFonts w:eastAsia="Amiri" w:cs="Amiri" w:ascii="Amiri" w:hAnsi="Amiri"/>
          <w:color w:val="111111"/>
          <w:sz w:val="28"/>
          <w:szCs w:val="28"/>
          <w:rtl w:val="true"/>
          <w:lang w:bidi="ar-SA"/>
        </w:rPr>
        <w:t>.</w:t>
      </w:r>
    </w:p>
    <w:p>
      <w:pPr>
        <w:pStyle w:val="Heading3"/>
        <w:numPr>
          <w:ilvl w:val="2"/>
          <w:numId w:val="1"/>
        </w:numPr>
        <w:rPr/>
      </w:pPr>
      <w:bookmarkStart w:id="2037" w:name="__RefHeading___Toc1209026_3830689328"/>
      <w:bookmarkStart w:id="2038" w:name="_Toc914"/>
      <w:bookmarkEnd w:id="2037"/>
      <w:r>
        <w:rPr>
          <w:rtl w:val="true"/>
        </w:rPr>
        <w:t>بَابُ الْکِتْمَانِ</w:t>
      </w:r>
      <w:bookmarkEnd w:id="2038"/>
    </w:p>
    <w:p>
      <w:pPr>
        <w:pStyle w:val="Heading4"/>
        <w:numPr>
          <w:ilvl w:val="3"/>
          <w:numId w:val="1"/>
        </w:numPr>
        <w:rPr/>
      </w:pPr>
      <w:bookmarkStart w:id="2039" w:name="__RefHeading___Toc1209028_3830689328"/>
      <w:bookmarkStart w:id="2040" w:name="_Toc915"/>
      <w:bookmarkEnd w:id="2039"/>
      <w:r>
        <w:rPr/>
        <w:t>1</w:t>
      </w:r>
      <w:r>
        <w:rPr>
          <w:rtl w:val="true"/>
        </w:rPr>
        <w:t xml:space="preserve">- </w:t>
      </w:r>
      <w:r>
        <w:rPr>
          <w:rtl w:val="true"/>
        </w:rPr>
        <w:t>حدیث</w:t>
      </w:r>
      <w:bookmarkEnd w:id="2040"/>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ابْنِ مَحْبُوبٍ عَنْ مَالِکِ بْنِ عَطِیَّةَ عَنْ أَبِی حَمْزَةَ عَنْ عَلِیِّ بْنِ الْحُسَیْنِ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وَدِدْتُ وَ اللَّهِ أَنِّی افْتَدَیْتُ خَصْلَتَیْنِ فِی </w:t>
      </w:r>
      <w:r>
        <w:rPr>
          <w:rFonts w:eastAsia="Amiri" w:cs="Amiri" w:ascii="Amiri" w:hAnsi="Amiri"/>
          <w:color w:val="111111"/>
          <w:sz w:val="28"/>
          <w:szCs w:val="28"/>
          <w:rtl w:val="true"/>
          <w:lang w:bidi="ar-SA"/>
        </w:rPr>
        <w:t xml:space="preserve">. </w:t>
      </w:r>
      <w:bookmarkStart w:id="2041" w:name="pg13650_137314"/>
    </w:p>
    <w:p>
      <w:pPr>
        <w:pStyle w:val="BookText"/>
        <w:rPr/>
      </w:pPr>
      <w:bookmarkEnd w:id="2041"/>
      <w:r>
        <w:rPr>
          <w:rFonts w:ascii="Amiri" w:hAnsi="Amiri" w:eastAsia="Amiri" w:cs="Amiri"/>
          <w:color w:val="111111"/>
          <w:sz w:val="28"/>
          <w:sz w:val="28"/>
          <w:szCs w:val="28"/>
          <w:rtl w:val="true"/>
          <w:lang w:bidi="ar-SA"/>
        </w:rPr>
        <w:t xml:space="preserve">الشِّیعَةِ لَنَا بِبَعْضِ لَحْمِ سَاعِدِی النَّزَقَ وَ قِلَّةَ الْکِتْمَانِ </w:t>
      </w:r>
      <w:r>
        <w:rPr>
          <w:rStyle w:val="FootnoteAnchor"/>
          <w:rtl w:val="true"/>
        </w:rPr>
        <w:footnoteReference w:id="84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042" w:name="__RefHeading___Toc1209030_3830689328"/>
      <w:bookmarkStart w:id="2043" w:name="_Toc916"/>
      <w:bookmarkEnd w:id="2042"/>
      <w:r>
        <w:rPr/>
        <w:t>2</w:t>
      </w:r>
      <w:r>
        <w:rPr>
          <w:rtl w:val="true"/>
        </w:rPr>
        <w:t xml:space="preserve">- </w:t>
      </w:r>
      <w:r>
        <w:rPr>
          <w:rtl w:val="true"/>
        </w:rPr>
        <w:t>حدیث</w:t>
      </w:r>
      <w:bookmarkEnd w:id="2043"/>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عَنْ أَحْمَدَ بْنِ مُحَمَّدٍ عَنْ مُحَمَّدِ بْنِ سِنَانٍ عَنْ عَمَّارِ بْنِ مَرْوَانَ عَنْ أَبِی أُسَامَةَ زَیْدٍ الشَّحَّامِ قَالَ قَالَ أَبُو عَبْدِ اللَّهِ ع أُمِرَ النَّاسُ بِخَصْلَتَیْنِ فَضَیَّعُوهُمَا فَصَارُوا مِنْهُمَا </w:t>
      </w:r>
      <w:r>
        <w:rPr>
          <w:rStyle w:val="FootnoteAnchor"/>
          <w:rtl w:val="true"/>
        </w:rPr>
        <w:footnoteReference w:id="847"/>
      </w:r>
      <w:r>
        <w:rPr>
          <w:rFonts w:ascii="Amiri" w:hAnsi="Amiri" w:eastAsia="Amiri" w:cs="Amiri"/>
          <w:color w:val="111111"/>
          <w:sz w:val="28"/>
          <w:sz w:val="28"/>
          <w:szCs w:val="28"/>
          <w:rtl w:val="true"/>
          <w:lang w:bidi="ar-SA"/>
        </w:rPr>
        <w:t>عَلَی غَیْرِ شَیْ‌ءٍ الصَّبْرِ وَ الْکِتْمَانِ</w:t>
      </w:r>
      <w:r>
        <w:rPr>
          <w:rFonts w:eastAsia="Amiri" w:cs="Amiri" w:ascii="Amiri" w:hAnsi="Amiri"/>
          <w:color w:val="111111"/>
          <w:sz w:val="28"/>
          <w:szCs w:val="28"/>
          <w:rtl w:val="true"/>
          <w:lang w:bidi="ar-SA"/>
        </w:rPr>
        <w:t>.</w:t>
      </w:r>
    </w:p>
    <w:p>
      <w:pPr>
        <w:pStyle w:val="Heading4"/>
        <w:numPr>
          <w:ilvl w:val="3"/>
          <w:numId w:val="1"/>
        </w:numPr>
        <w:rPr/>
      </w:pPr>
      <w:bookmarkStart w:id="2044" w:name="__RefHeading___Toc1209032_3830689328"/>
      <w:bookmarkStart w:id="2045" w:name="_Toc917"/>
      <w:bookmarkEnd w:id="2044"/>
      <w:r>
        <w:rPr/>
        <w:t>3</w:t>
      </w:r>
      <w:r>
        <w:rPr>
          <w:rtl w:val="true"/>
        </w:rPr>
        <w:t xml:space="preserve">- </w:t>
      </w:r>
      <w:r>
        <w:rPr>
          <w:rtl w:val="true"/>
        </w:rPr>
        <w:t>حدیث</w:t>
      </w:r>
      <w:bookmarkEnd w:id="2045"/>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یُونُسَ بْنِ عَمَّارٍ عَنْ سُلَیْمَانَ بْنِ خَالِدٍ قَالَ قَالَ أَبُو عَبْدِ اللَّهِ ع یَا سُلَیْمَانُ إِنَّکُمْ عَلَی دِینٍ مَنْ کَتَمَهُ أَعَزَّهُ اللَّهُ وَ مَنْ أَذَاعَهُ أَذَلَّهُ اللَّهُ</w:t>
      </w:r>
      <w:r>
        <w:rPr>
          <w:rFonts w:eastAsia="Amiri" w:cs="Amiri" w:ascii="Amiri" w:hAnsi="Amiri"/>
          <w:color w:val="111111"/>
          <w:sz w:val="28"/>
          <w:szCs w:val="28"/>
          <w:rtl w:val="true"/>
          <w:lang w:bidi="ar-SA"/>
        </w:rPr>
        <w:t>.</w:t>
      </w:r>
    </w:p>
    <w:p>
      <w:pPr>
        <w:pStyle w:val="Heading4"/>
        <w:numPr>
          <w:ilvl w:val="3"/>
          <w:numId w:val="1"/>
        </w:numPr>
        <w:rPr/>
      </w:pPr>
      <w:bookmarkStart w:id="2046" w:name="__RefHeading___Toc1209034_3830689328"/>
      <w:bookmarkStart w:id="2047" w:name="_Toc918"/>
      <w:bookmarkEnd w:id="2046"/>
      <w:r>
        <w:rPr/>
        <w:t>4</w:t>
      </w:r>
      <w:r>
        <w:rPr>
          <w:rtl w:val="true"/>
        </w:rPr>
        <w:t xml:space="preserve">- </w:t>
      </w:r>
      <w:r>
        <w:rPr>
          <w:rtl w:val="true"/>
        </w:rPr>
        <w:t>حدیث</w:t>
      </w:r>
      <w:bookmarkEnd w:id="2047"/>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عَلِیِّ بْنِ الْحَکَمِ عَنْ عَبْدِ اللَّهِ بْنِ بُکَیْرٍ عَنْ رَجُلٍ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دَخَلْنَا عَلَیْهِ 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فَقُلْنَا یَا ابْنَ رَسُولِ اللَّهِ إِنَّا نُرِیدُ الْعِرَاقَ فَأَوْصِنَا فَقَالَ أَبُو جَعْفَرٍ ع</w:t>
      </w:r>
    </w:p>
    <w:p>
      <w:pPr>
        <w:pStyle w:val="BookText"/>
        <w:rPr/>
      </w:pPr>
      <w:r>
        <w:rPr>
          <w:rFonts w:ascii="Amiri" w:hAnsi="Amiri" w:eastAsia="Amiri" w:cs="Amiri"/>
          <w:color w:val="111111"/>
          <w:sz w:val="28"/>
          <w:sz w:val="28"/>
          <w:szCs w:val="28"/>
          <w:rtl w:val="true"/>
          <w:lang w:bidi="ar-SA"/>
        </w:rPr>
        <w:t xml:space="preserve">لِیُقَوِّ شَدِیدُکُمْ ضَعِیفَکُمْ وَ لْیَعُدْ غَنِیُّکُمْ عَلَی فَقِیرِکُمْ وَ لَا تَبُثُّوا سِرَّنَا </w:t>
      </w:r>
      <w:r>
        <w:rPr>
          <w:rStyle w:val="FootnoteAnchor"/>
          <w:rtl w:val="true"/>
        </w:rPr>
        <w:footnoteReference w:id="848"/>
      </w:r>
      <w:r>
        <w:rPr>
          <w:rFonts w:ascii="Amiri" w:hAnsi="Amiri" w:eastAsia="Amiri" w:cs="Amiri"/>
          <w:color w:val="111111"/>
          <w:sz w:val="28"/>
          <w:sz w:val="28"/>
          <w:szCs w:val="28"/>
          <w:rtl w:val="true"/>
          <w:lang w:bidi="ar-SA"/>
        </w:rPr>
        <w:t>وَ لَا تُذِیعُوا أَمْرَنَا وَ إِذَا جَاءَکُمْ عَنَّا حَدِیثٌ فَوَجَدْتُمْ عَلَیْهِ شَاهِداً أَوْ شَاهِدَیْنِ مِنْ کِتَابِ اللَّهِ فَخُذُوا بِهِ وَ إِلَّا فَقِفُوا عِنْدَهُ ثُمَّ رُدُّوهُ إِلَیْنَا حَتَّی یَسْتَبِینَ لَکُمْ وَ اعْلَمُوا أَنَّ الْمُنْتَظِرَ لِهَذَا الْأَمْرِ لَهُ مِثْلُ أَجْرِ الصَّائِمِ الْقَائِمِ وَ مَنْ أَدْرَکَ قَائِمَنَا فَخَرَجَ مَعَهُ فَقَتَلَ عَدُوَّنَا کَانَ لَهُ مِثْلُ أَجْرِ عِشْرِینَ شَهِیداً وَ مَنْ قُتِلَ مَعَ قَائِمِنَا کَانَ لَهُ مِثْلُ أَجْرِ خَمْسَةٍ وَ عِشْرِینَ شَهِیداً</w:t>
      </w:r>
      <w:r>
        <w:rPr>
          <w:rFonts w:eastAsia="Amiri" w:cs="Amiri" w:ascii="Amiri" w:hAnsi="Amiri"/>
          <w:color w:val="111111"/>
          <w:sz w:val="28"/>
          <w:szCs w:val="28"/>
          <w:rtl w:val="true"/>
          <w:lang w:bidi="ar-SA"/>
        </w:rPr>
        <w:t>.</w:t>
      </w:r>
    </w:p>
    <w:p>
      <w:pPr>
        <w:pStyle w:val="Heading4"/>
        <w:numPr>
          <w:ilvl w:val="3"/>
          <w:numId w:val="1"/>
        </w:numPr>
        <w:rPr/>
      </w:pPr>
      <w:bookmarkStart w:id="2048" w:name="__RefHeading___Toc1209036_3830689328"/>
      <w:bookmarkStart w:id="2049" w:name="_Toc919"/>
      <w:bookmarkEnd w:id="2048"/>
      <w:r>
        <w:rPr/>
        <w:t>5</w:t>
      </w:r>
      <w:r>
        <w:rPr>
          <w:rtl w:val="true"/>
        </w:rPr>
        <w:t xml:space="preserve">- </w:t>
      </w:r>
      <w:r>
        <w:rPr>
          <w:rtl w:val="true"/>
        </w:rPr>
        <w:t>حدیث</w:t>
      </w:r>
      <w:bookmarkEnd w:id="2049"/>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أَحْمَدَ بْنِ مُحَمَّدٍ عَنْ مُحَمَّدِ بْنِ سِنَانٍ عَنْ عَبْدِ الْأَعْلَی قَالَ سَمِعْتُ أَبَا عَبْدِ اللَّهِ علیه السلام یَقُولُ إِنَّهُ لَیْسَ مِنِ احْتِمَالِ أَمْرِنَا التَّصْدِیقُ لَهُ وَ الْقَبُولُ فَقَطْ مِنِ احْتِمَالِ</w:t>
      </w:r>
      <w:r>
        <w:rPr>
          <w:rFonts w:eastAsia="Amiri" w:cs="Amiri" w:ascii="Amiri" w:hAnsi="Amiri"/>
          <w:color w:val="111111"/>
          <w:sz w:val="28"/>
          <w:szCs w:val="28"/>
          <w:rtl w:val="true"/>
          <w:lang w:bidi="ar-SA"/>
        </w:rPr>
        <w:t xml:space="preserve">. </w:t>
      </w:r>
      <w:bookmarkStart w:id="2050" w:name="pg13650_137315"/>
    </w:p>
    <w:p>
      <w:pPr>
        <w:pStyle w:val="BookText"/>
        <w:rPr/>
      </w:pPr>
      <w:bookmarkEnd w:id="2050"/>
      <w:r>
        <w:rPr>
          <w:rFonts w:ascii="Amiri" w:hAnsi="Amiri" w:eastAsia="Amiri" w:cs="Amiri"/>
          <w:color w:val="111111"/>
          <w:sz w:val="28"/>
          <w:sz w:val="28"/>
          <w:szCs w:val="28"/>
          <w:rtl w:val="true"/>
          <w:lang w:bidi="ar-SA"/>
        </w:rPr>
        <w:t xml:space="preserve">أَمْرِنَا سَتْرُهُ وَ صِیَانَتُهُ مِنْ غَیْرِ أَهْلِهِ فَأَقْرِئْهُمُ السَّلَامَ وَ قُلْ لَهُمْ رَحِمَ اللَّهُ عَبْداً اجْتَرَّ مَوَدَّةَ النَّاسِ إِلَی نَفْسِهِ </w:t>
      </w:r>
      <w:r>
        <w:rPr>
          <w:rStyle w:val="FootnoteAnchor"/>
          <w:rtl w:val="true"/>
        </w:rPr>
        <w:footnoteReference w:id="849"/>
      </w:r>
      <w:r>
        <w:rPr>
          <w:rFonts w:ascii="Amiri" w:hAnsi="Amiri" w:eastAsia="Amiri" w:cs="Amiri"/>
          <w:color w:val="111111"/>
          <w:sz w:val="28"/>
          <w:sz w:val="28"/>
          <w:szCs w:val="28"/>
          <w:rtl w:val="true"/>
          <w:lang w:bidi="ar-SA"/>
        </w:rPr>
        <w:t>حَدِّثُوهُمْ بِمَا یَعْرِفُونَ وَ اسْتُرُوا عَنْهُمْ مَا یُنْکِرُونَ ثُمَّ قَالَ وَ اللَّهِ مَا النَّاصِبُ لَنَا حَرْباً بِأَشَدَّ عَلَیْنَا مَئُونَةً مِنَ النَّاطِقِ عَلَیْنَا بِمَا نَکْرَهُ فَإِذَا عَرَفْتُمْ مِنْ عَبْدٍ إِذَاعَةً فَامْشُوا إِلَیْهِ وَ رُدُّوهُ عَنْهَا فَإِنْ قَبِلَ مِنْکُمْ وَ إِلَّا فَتَحَمَّلُوا عَلَیْهِ بِمَنْ یَثْقُلُ عَلَیْهِ وَ یَسْمَعُ مِنْهُ فَإِنَّ الرَّجُلَ مِنْکُمْ یَطْلُبُ الْحَاجَةَ فَیَلْطُفُ فِیهَا حَتَّی تُقْضَی لَهُ فَالْطُفُوا فِی حَاجَتِی کَمَا تَلْطُفُونَ فِی حَوَائِجِکُمْ فَإِنْ هُوَ قَبِلَ مِنْکُمْ وَ إِلَّا فَادْفِنُوا کَلَامَهُ تَحْتَ أَقْدَامِکُمْ وَ لَا تَقُولُوا إِنَّهُ یَقُولُ وَ یَقُولُ فَإِنَّ ذَلِکَ یُحْمَلُ عَلَیَّ وَ عَلَیْکُمْ أَمَا وَ اللَّهِ لَوْ کُنْتُمْ تَقُولُونَ مَا أَقُولُ لَأَقْرَرْتُ أَنَّکُمْ أَصْحَابِی هَذَا أَبُو حَنِیفَةَ لَهُ أَصْحَابٌ وَ هَذَا الْحَسَنُ الْبَصْرِیُّ لَهُ أَصْحَابٌ وَ أَنَا امْرُؤٌ مِنْ قُرَیْشٍ قَدْ وَلَدَنِی رَسُولُ اللَّهِ صلی الله علیه و آله وَ عَلِمْتُ کِتَابَ اللَّهِ وَ فِیهِ تِبْیَانُ کُلِّ شَیْ‌ءٍ بَدْءِ الْخَلْقِ وَ أَمْرِ السَّمَاءِ وَ أَمْرِ الْأَرْضِ وَ أَمْرِ الْأَوَّلِینَ وَ أَمْرِ الْآخِرِینَ وَ أَمْرِ مَا کَانَ وَ أَمْرِ مَا یَکُونُ کَأَنِّی أَنْظُرُ إِلَی ذَلِکَ نُصْبَ عَیْنِی</w:t>
      </w:r>
      <w:r>
        <w:rPr>
          <w:rFonts w:eastAsia="Amiri" w:cs="Amiri" w:ascii="Amiri" w:hAnsi="Amiri"/>
          <w:color w:val="111111"/>
          <w:sz w:val="28"/>
          <w:szCs w:val="28"/>
          <w:rtl w:val="true"/>
          <w:lang w:bidi="ar-SA"/>
        </w:rPr>
        <w:t>.</w:t>
      </w:r>
    </w:p>
    <w:p>
      <w:pPr>
        <w:pStyle w:val="Heading4"/>
        <w:numPr>
          <w:ilvl w:val="3"/>
          <w:numId w:val="1"/>
        </w:numPr>
        <w:rPr/>
      </w:pPr>
      <w:bookmarkStart w:id="2051" w:name="__RefHeading___Toc1209038_3830689328"/>
      <w:bookmarkStart w:id="2052" w:name="_Toc920"/>
      <w:bookmarkEnd w:id="2051"/>
      <w:r>
        <w:rPr/>
        <w:t>6</w:t>
      </w:r>
      <w:r>
        <w:rPr>
          <w:rtl w:val="true"/>
        </w:rPr>
        <w:t xml:space="preserve">- </w:t>
      </w:r>
      <w:r>
        <w:rPr>
          <w:rtl w:val="true"/>
        </w:rPr>
        <w:t>حدیث</w:t>
      </w:r>
      <w:bookmarkEnd w:id="2052"/>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عَنْ أَحْمَدَ بْنِ مُحَمَّدٍ عَنْ عَلِیِّ بْنِ الْحَکَمِ عَنِ الرَّبِیعِ بْنِ مُحَمَّدٍ الْمُسْلِیِّ عَنْ عَبْدِ اللَّهِ بْنِ سُلَیْمَانَ عَنْ أَبِی عَبْدِ اللَّهِ علیه السلام قَالَ قَالَ لِی مَا زَالَ سِرُّنَا مَکْتُوماً حَتَّی صَارَ فِی یَدَیْ وُلْدِ کَیْسَانَ </w:t>
      </w:r>
      <w:r>
        <w:rPr>
          <w:rStyle w:val="FootnoteAnchor"/>
          <w:rtl w:val="true"/>
        </w:rPr>
        <w:footnoteReference w:id="850"/>
      </w:r>
    </w:p>
    <w:p>
      <w:pPr>
        <w:pStyle w:val="BookText"/>
        <w:rPr/>
      </w:pPr>
      <w:r>
        <w:rPr>
          <w:rFonts w:ascii="IRNazanin" w:hAnsi="IRNazanin" w:eastAsia="IRNazanin"/>
          <w:color w:val="111111"/>
          <w:sz w:val="28"/>
          <w:sz w:val="28"/>
          <w:szCs w:val="28"/>
          <w:rtl w:val="true"/>
          <w:lang w:bidi="fa-IR"/>
        </w:rPr>
        <w:t xml:space="preserve">المراد بولد کیسان أصحاب الغدر و المکر الذین ینسبون أنفسهم فی الشیعة و لیسوا منهم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فَتَحَدَّثُوا بِهِ فِی الطَّرِیقِ وَ قُرَی السَّوَادِ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053" w:name="__RefHeading___Toc1209040_3830689328"/>
      <w:bookmarkStart w:id="2054" w:name="_Toc921"/>
      <w:bookmarkEnd w:id="2053"/>
      <w:r>
        <w:rPr/>
        <w:t>7</w:t>
      </w:r>
      <w:r>
        <w:rPr>
          <w:rtl w:val="true"/>
        </w:rPr>
        <w:t xml:space="preserve">- </w:t>
      </w:r>
      <w:r>
        <w:rPr>
          <w:rtl w:val="true"/>
        </w:rPr>
        <w:t>حدیث</w:t>
      </w:r>
      <w:bookmarkEnd w:id="2054"/>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عَنْ أَحْمَدَ بْنِ مُحَمَّدٍ عَنِ ابْنِ مَحْبُوبٍ عَنْ جَمِیلِ بْنِ صَالِحٍ عَنْ أَبِی عُبَیْدَةَ الْحَذَّاءِ قَالَ سَمِعْتُ أَبَا جَعْفَرٍ علیه السلام یَقُولُ وَ اللَّهِ إِنَّ أَحَبَّ أَصْحَابِی إِلَیَّ أَوْرَعُهُمْ وَ أَفْقَهُهُمْ وَ أَکْتَمُهُمْ لِحَدِیثِنَا وَ إِنَّ أَسْوَأَهُمْ عِنْدِی حَالًا وَ أَمْقَتَهُمْ لَلَّذِی </w:t>
      </w:r>
      <w:r>
        <w:rPr>
          <w:rStyle w:val="FootnoteAnchor"/>
          <w:rtl w:val="true"/>
        </w:rPr>
        <w:footnoteReference w:id="851"/>
      </w:r>
      <w:r>
        <w:rPr>
          <w:rFonts w:ascii="Amiri" w:hAnsi="Amiri" w:eastAsia="Amiri" w:cs="Amiri"/>
          <w:color w:val="111111"/>
          <w:sz w:val="28"/>
          <w:sz w:val="28"/>
          <w:szCs w:val="28"/>
          <w:rtl w:val="true"/>
          <w:lang w:bidi="ar-SA"/>
        </w:rPr>
        <w:t>إِذَا سَمِعَ الْحَدِیثَ یُنْسَبُ إِلَیْنَا وَ یُرْوَی عَنَّا فَلَمْ یَقْبَلْهُ اشْمَأَزَّ مِنْهُ وَ جَحَدَهُ وَ کَفَّرَ مَنْ دَانَ بِهِ وَ هُوَ لَا یَدْرِی لَعَلَّ الْحَدِیثَ مِنْ عِنْدِنَا خَرَجَ وَ إِلَیْنَا أُسْنِدَ فَیَکُونُ بِذَلِکَ خَارِجاً عَنْ وَلَایَتِنَا</w:t>
      </w:r>
      <w:r>
        <w:rPr>
          <w:rFonts w:eastAsia="Amiri" w:cs="Amiri" w:ascii="Amiri" w:hAnsi="Amiri"/>
          <w:color w:val="111111"/>
          <w:sz w:val="28"/>
          <w:szCs w:val="28"/>
          <w:rtl w:val="true"/>
          <w:lang w:bidi="ar-SA"/>
        </w:rPr>
        <w:t>.</w:t>
      </w:r>
    </w:p>
    <w:p>
      <w:pPr>
        <w:pStyle w:val="Heading4"/>
        <w:numPr>
          <w:ilvl w:val="3"/>
          <w:numId w:val="1"/>
        </w:numPr>
        <w:rPr/>
      </w:pPr>
      <w:bookmarkStart w:id="2055" w:name="__RefHeading___Toc1209042_3830689328"/>
      <w:bookmarkStart w:id="2056" w:name="_Toc922"/>
      <w:bookmarkEnd w:id="2055"/>
      <w:r>
        <w:rPr/>
        <w:t>8</w:t>
      </w:r>
      <w:r>
        <w:rPr>
          <w:rtl w:val="true"/>
        </w:rPr>
        <w:t xml:space="preserve">- </w:t>
      </w:r>
      <w:r>
        <w:rPr>
          <w:rtl w:val="true"/>
        </w:rPr>
        <w:t>حدیث</w:t>
      </w:r>
      <w:bookmarkEnd w:id="2056"/>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أَحْمَدَ بْنِ مُحَمَّدِ بْنِ خَالِدٍ عَنْ أَبِیهِ عَنْ عَبْدِ اللَّهِ بْنِ یَحْیَی عَنْ حَرِیزٍ عَنْ مُعَلَّی بْنِ خُنَیْسٍ قَالَ قَالَ أَبُو عَبْدِ اللَّهِ ع یَا مُعَلَّی اکْتُمْ أَمْرَنَا </w:t>
      </w:r>
      <w:r>
        <w:rPr>
          <w:rFonts w:eastAsia="Amiri" w:cs="Amiri" w:ascii="Amiri" w:hAnsi="Amiri"/>
          <w:color w:val="111111"/>
          <w:sz w:val="28"/>
          <w:szCs w:val="28"/>
          <w:rtl w:val="true"/>
          <w:lang w:bidi="ar-SA"/>
        </w:rPr>
        <w:t xml:space="preserve">. </w:t>
      </w:r>
      <w:bookmarkStart w:id="2057" w:name="pg13650_137316"/>
    </w:p>
    <w:p>
      <w:pPr>
        <w:pStyle w:val="BookText"/>
        <w:rPr/>
      </w:pPr>
      <w:bookmarkEnd w:id="2057"/>
      <w:r>
        <w:rPr>
          <w:rFonts w:ascii="Amiri" w:hAnsi="Amiri" w:eastAsia="Amiri" w:cs="Amiri"/>
          <w:color w:val="111111"/>
          <w:sz w:val="28"/>
          <w:sz w:val="28"/>
          <w:szCs w:val="28"/>
          <w:rtl w:val="true"/>
          <w:lang w:bidi="ar-SA"/>
        </w:rPr>
        <w:t>وَ لَا تُذِعْهُ فَإِنَّهُ مَنْ کَتَمَ أَمْرَنَا وَ لَمْ یُذِعْهُ أَعَزَّهُ اللَّهُ بِهِ فِی الدُّنْیَا وَ جَعَلَهُ نُوراً بَیْنَ عَیْنَیْهِ فِی الْآخِرَةِ یَقُودُهُ إِلَی الْجَنَّةِ یَا مُعَلَّی مَنْ أَذَاعَ أَمْرَنَا وَ لَمْ یَکْتُمْهُ أَذَلَّهُ اللَّهُ بِهِ فِی الدُّنْیَا وَ نَزَعَ النُّورَ مِنْ بَیْنِ عَیْنَیْهِ فِی الْآخِرَةِ وَ جَعَلَهُ ظُلْمَةً تَقُودُهُ إِلَی النَّارِ یَا مُعَلَّی إِنَّ التَّقِیَّةَ مِنْ دِینِی وَ دِینِ آبَائِی وَ لَا دِینَ لِمَنْ لَا تَقِیَّةَ لَهُ یَا مُعَلَّی إِنَّ اللَّهَ یُحِبُّ أَنْ یُعْبَدَ فِی السِّرِّ کَمَا یُحِبُّ أَنْ یُعْبَدَ فِی الْعَلَانِیَةِ یَا مُعَلَّی إِنَّ الْمُذِیعَ لِأَمْرِنَا کَالْجَاحِدِ لَهُ</w:t>
      </w:r>
      <w:r>
        <w:rPr>
          <w:rFonts w:eastAsia="Amiri" w:cs="Amiri" w:ascii="Amiri" w:hAnsi="Amiri"/>
          <w:color w:val="111111"/>
          <w:sz w:val="28"/>
          <w:szCs w:val="28"/>
          <w:rtl w:val="true"/>
          <w:lang w:bidi="ar-SA"/>
        </w:rPr>
        <w:t xml:space="preserve">. </w:t>
      </w:r>
      <w:r>
        <w:rPr>
          <w:rStyle w:val="FootnoteAnchor"/>
          <w:rtl w:val="true"/>
        </w:rPr>
        <w:footnoteReference w:id="852"/>
      </w:r>
    </w:p>
    <w:p>
      <w:pPr>
        <w:pStyle w:val="Heading4"/>
        <w:numPr>
          <w:ilvl w:val="3"/>
          <w:numId w:val="1"/>
        </w:numPr>
        <w:rPr/>
      </w:pPr>
      <w:bookmarkStart w:id="2058" w:name="__RefHeading___Toc1209044_3830689328"/>
      <w:bookmarkStart w:id="2059" w:name="_Toc923"/>
      <w:bookmarkEnd w:id="2058"/>
      <w:r>
        <w:rPr/>
        <w:t>9</w:t>
      </w:r>
      <w:r>
        <w:rPr>
          <w:rtl w:val="true"/>
        </w:rPr>
        <w:t xml:space="preserve">- </w:t>
      </w:r>
      <w:r>
        <w:rPr>
          <w:rtl w:val="true"/>
        </w:rPr>
        <w:t>حدیث</w:t>
      </w:r>
      <w:bookmarkEnd w:id="2059"/>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الْحَسَنِ بْنِ عَلِیٍّ عَنْ مَرْوَانَ بْنِ مُسْلِمٍ عَنْ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لِی أَبُو عَبْدِ اللَّهِ علیه السلام أَخْبَرْتَ بِمَا أَخْبَرْتُکَ بِهِ أَحَداً قُلْتُ لَا إِلَّا سُلَیْمَانَ بْنَ خَالِدٍ قَالَ أَحْسَنْتَ أَ مَا سَمِعْتَ قَوْلَ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w:t>
      </w:r>
    </w:p>
    <w:p>
      <w:pPr>
        <w:pStyle w:val="BookText"/>
        <w:rPr/>
      </w:pPr>
      <w:r>
        <w:rPr>
          <w:rFonts w:ascii="Amiri" w:hAnsi="Amiri" w:eastAsia="Amiri" w:cs="Amiri"/>
          <w:color w:val="111111"/>
          <w:sz w:val="28"/>
          <w:sz w:val="28"/>
          <w:szCs w:val="28"/>
          <w:rtl w:val="true"/>
          <w:lang w:bidi="ar-SA"/>
        </w:rPr>
        <w:t>یَعْدُوَنْ سِرِّی وَ سِرُّکَ ثَالِثاً</w:t>
      </w:r>
    </w:p>
    <w:p>
      <w:pPr>
        <w:pStyle w:val="BookText"/>
        <w:rPr/>
      </w:pPr>
      <w:r>
        <w:rPr>
          <w:rFonts w:ascii="Amiri" w:hAnsi="Amiri" w:eastAsia="Amiri" w:cs="Amiri"/>
          <w:color w:val="111111"/>
          <w:sz w:val="28"/>
          <w:sz w:val="28"/>
          <w:szCs w:val="28"/>
          <w:rtl w:val="true"/>
          <w:lang w:bidi="ar-SA"/>
        </w:rPr>
        <w:t>أَلَا</w:t>
      </w:r>
    </w:p>
    <w:p>
      <w:pPr>
        <w:pStyle w:val="BookText"/>
        <w:rPr/>
      </w:pPr>
      <w:r>
        <w:rPr>
          <w:rFonts w:ascii="Amiri" w:hAnsi="Amiri" w:eastAsia="Amiri" w:cs="Amiri"/>
          <w:color w:val="111111"/>
          <w:sz w:val="28"/>
          <w:sz w:val="28"/>
          <w:szCs w:val="28"/>
          <w:rtl w:val="true"/>
          <w:lang w:bidi="ar-SA"/>
        </w:rPr>
        <w:t>کُلُّ سِرٍّ جَاوَزَ اثْنَیْنِ شَائِعٌ</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060" w:name="__RefHeading___Toc1209046_3830689328"/>
      <w:bookmarkStart w:id="2061" w:name="_Toc924"/>
      <w:bookmarkEnd w:id="2060"/>
      <w:r>
        <w:rPr/>
        <w:t>10</w:t>
      </w:r>
      <w:r>
        <w:rPr>
          <w:rtl w:val="true"/>
        </w:rPr>
        <w:t xml:space="preserve">- </w:t>
      </w:r>
      <w:r>
        <w:rPr>
          <w:rtl w:val="true"/>
        </w:rPr>
        <w:t>حدیث</w:t>
      </w:r>
      <w:bookmarkEnd w:id="2061"/>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أَحْمَدَ بْنِ مُحَمَّدِ بْنِ أَبِی نَصْرٍ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الْحَسَنِ الرِّضَا علیه السلام عَنْ مَسْأَلَةٍ فَأَبَی وَ أَمْسَکَ ثُمَّ قَالَ لَوْ أَعْطَیْنَاکُمْ کُلَّمَا </w:t>
      </w:r>
      <w:r>
        <w:rPr>
          <w:rStyle w:val="FootnoteAnchor"/>
          <w:rtl w:val="true"/>
        </w:rPr>
        <w:footnoteReference w:id="853"/>
      </w:r>
      <w:r>
        <w:rPr>
          <w:rFonts w:ascii="Amiri" w:hAnsi="Amiri" w:eastAsia="Amiri" w:cs="Amiri"/>
          <w:color w:val="111111"/>
          <w:sz w:val="28"/>
          <w:sz w:val="28"/>
          <w:szCs w:val="28"/>
          <w:rtl w:val="true"/>
          <w:lang w:bidi="ar-SA"/>
        </w:rPr>
        <w:t>تُرِیدُونَ کَانَ شَرّاً لَکُمْ وَ أُخِذَ بِرَقَبَةِ صَاحِبِ هَذَا الْأَمْرِ قَالَ أَبُو جَعْفَرٍ علیه السلام وَلَایَةُ اللَّهِ أَسَرَّهَا إِلَی جَبْرَئِیلَ علیه السلام وَ أَسَرَّهَا جَبْرَئِیلُ إِلَی مُحَمَّدٍ صلی الله علیه و آله وَ أَسَرَّهَا مُحَمَّدٌ إِلَی عَلِیٍّ علیه السلام وَ أَسَرَّهَا عَلِیٌّ إِلَی مَنْ شَاءَ اللَّهُ ثُمَّ أَنْتُمْ تُذِیعُونَ ذَلِکَ مَنِ الَّذِی أَمْسَکَ حَرْفاً سَمِعَهُ قَالَ أَبُو جَعْفَرٍ علیه السلام فِی حِکْمَةِ آلِ دَاوُدَ یَنْبَغِی لِلْمُسْلِمِ أَنْ یَکُونَ مَالِکاً لِنَفْسِهِ مُقْبِلًا عَلَی شَأْنِهِ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عَارِفاً بِأَهْلِ زَمَانِهِ فَاتَّقُوا اللَّهَ </w:t>
      </w:r>
      <w:r>
        <w:rPr>
          <w:rStyle w:val="FootnoteAnchor"/>
          <w:rtl w:val="true"/>
        </w:rPr>
        <w:footnoteReference w:id="854"/>
      </w:r>
      <w:r>
        <w:rPr>
          <w:rFonts w:ascii="Amiri" w:hAnsi="Amiri" w:eastAsia="Amiri" w:cs="Amiri"/>
          <w:color w:val="111111"/>
          <w:sz w:val="28"/>
          <w:sz w:val="28"/>
          <w:szCs w:val="28"/>
          <w:rtl w:val="true"/>
          <w:lang w:bidi="ar-SA"/>
        </w:rPr>
        <w:t>وَ لَا تُذِیعُوا حَدِیثَنَا فَلَوْ لَا أَنَّ اللَّهَ یُدَافِعُ عَنْ أَوْلِیَائِهِ وَ یَنْتَقِمُ لِأَوْلِیَائِهِ مِنْ أَعْدَائِهِ أَ مَا رَأَیْتَ مَا صَنَعَ اللَّهُ بِآلِ بَرْمَکَ وَ مَا انْتَقَمَ اللَّهُ لِأَبِی الْحَسَنِ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کَانَ بَنُو الْأَشْعَثِ عَلَی خَطَرٍ </w:t>
      </w:r>
      <w:r>
        <w:rPr>
          <w:rFonts w:eastAsia="Amiri" w:cs="Amiri" w:ascii="Amiri" w:hAnsi="Amiri"/>
          <w:color w:val="111111"/>
          <w:sz w:val="28"/>
          <w:szCs w:val="28"/>
          <w:rtl w:val="true"/>
          <w:lang w:bidi="ar-SA"/>
        </w:rPr>
        <w:t xml:space="preserve">. </w:t>
      </w:r>
      <w:bookmarkStart w:id="2062" w:name="pg13650_137317"/>
    </w:p>
    <w:p>
      <w:pPr>
        <w:pStyle w:val="BookText"/>
        <w:rPr/>
      </w:pPr>
      <w:bookmarkEnd w:id="2062"/>
      <w:r>
        <w:rPr>
          <w:rFonts w:ascii="Amiri" w:hAnsi="Amiri" w:eastAsia="Amiri" w:cs="Amiri"/>
          <w:color w:val="111111"/>
          <w:sz w:val="28"/>
          <w:sz w:val="28"/>
          <w:szCs w:val="28"/>
          <w:rtl w:val="true"/>
          <w:lang w:bidi="ar-SA"/>
        </w:rPr>
        <w:t xml:space="preserve">عَظِیمٍ </w:t>
      </w:r>
      <w:r>
        <w:rPr>
          <w:rStyle w:val="FootnoteAnchor"/>
          <w:rtl w:val="true"/>
        </w:rPr>
        <w:footnoteReference w:id="855"/>
      </w:r>
      <w:r>
        <w:rPr>
          <w:rFonts w:ascii="Amiri" w:hAnsi="Amiri" w:eastAsia="Amiri" w:cs="Amiri"/>
          <w:color w:val="111111"/>
          <w:sz w:val="28"/>
          <w:sz w:val="28"/>
          <w:szCs w:val="28"/>
          <w:rtl w:val="true"/>
          <w:lang w:bidi="ar-SA"/>
        </w:rPr>
        <w:t>فَدَفَعَ اللَّهُ عَنْهُمْ بِوَلَایَتِهِمْ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لِأَبِی الْحَسَنِ علیه السلام وَ أَنْتُمْ بِالْعِرَاقِ تَرَوْنَ أَعْمَالَ هَؤُلَاءِ الْفَرَاعِنَةِ وَ مَا أَمْهَلَ اللَّهُ لَهُمْ فَعَلَیْکُمْ بِتَقْوَی اللَّهِ وَ لَا تَغُرَّنَّکُمُ الْحَیاةُ الدُّنْیا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تَغْتَرُّوا بِمَنْ قَدْ أُمْهِلَ لَهُ فَکَأَنَّ الْأَمْرَ قَدْ وَصَلَ إِلَیْکُمْ</w:t>
      </w:r>
      <w:r>
        <w:rPr>
          <w:rFonts w:eastAsia="Amiri" w:cs="Amiri" w:ascii="Amiri" w:hAnsi="Amiri"/>
          <w:color w:val="111111"/>
          <w:sz w:val="28"/>
          <w:szCs w:val="28"/>
          <w:rtl w:val="true"/>
          <w:lang w:bidi="ar-SA"/>
        </w:rPr>
        <w:t>.</w:t>
      </w:r>
    </w:p>
    <w:p>
      <w:pPr>
        <w:pStyle w:val="Heading4"/>
        <w:numPr>
          <w:ilvl w:val="3"/>
          <w:numId w:val="1"/>
        </w:numPr>
        <w:rPr/>
      </w:pPr>
      <w:bookmarkStart w:id="2063" w:name="__RefHeading___Toc1209048_3830689328"/>
      <w:bookmarkStart w:id="2064" w:name="_Toc925"/>
      <w:bookmarkEnd w:id="2063"/>
      <w:r>
        <w:rPr/>
        <w:t>11</w:t>
      </w:r>
      <w:r>
        <w:rPr>
          <w:rtl w:val="true"/>
        </w:rPr>
        <w:t xml:space="preserve">- </w:t>
      </w:r>
      <w:r>
        <w:rPr>
          <w:rtl w:val="true"/>
        </w:rPr>
        <w:t>حدیث</w:t>
      </w:r>
      <w:bookmarkEnd w:id="2064"/>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الْحُسَیْنُ بْنُ مُحَمَّدٍ عَنْ مُعَلَّی بْنِ مُحَمَّدٍ عَنِ الْحَسَنِ بْنِ عَلِیٍّ الْوَشَّاءِ عَنْ عُمَرَ بْنِ أَبَانٍ عَنْ أَبِی بَصِیرٍ عَنْ أَبِی عَبْدِ اللَّهِ علیه السلام قَالَ سَمِعْتُهُ یَقُولُ قَالَ رَسُولُ اللَّهِ ص طُوبَی لِعَبْدٍ نُوَمَةٍ </w:t>
      </w:r>
      <w:r>
        <w:rPr>
          <w:rStyle w:val="FootnoteAnchor"/>
          <w:rtl w:val="true"/>
        </w:rPr>
        <w:footnoteReference w:id="856"/>
      </w:r>
      <w:r>
        <w:rPr>
          <w:rFonts w:ascii="Amiri" w:hAnsi="Amiri" w:eastAsia="Amiri" w:cs="Amiri"/>
          <w:color w:val="111111"/>
          <w:sz w:val="28"/>
          <w:sz w:val="28"/>
          <w:szCs w:val="28"/>
          <w:rtl w:val="true"/>
          <w:lang w:bidi="ar-SA"/>
        </w:rPr>
        <w:t>عَرَفَهُ اللَّهُ وَ لَمْ یَعْرِفْهُ النَّاسُ أُولَئِکَ مَصَابِیحُ الْهُدَی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یَنَابِیعُ الْعِلْمِ یَنْجَلِی عَنْهُمْ کُلُّ فِتْنَةٍ مُظْلِمَةٍ لَیْسُوا بِالْمَذَایِیعِ الْبُذُرِ </w:t>
      </w:r>
      <w:r>
        <w:rPr>
          <w:rStyle w:val="FootnoteAnchor"/>
          <w:rtl w:val="true"/>
        </w:rPr>
        <w:footnoteReference w:id="857"/>
      </w:r>
      <w:r>
        <w:rPr>
          <w:rFonts w:ascii="Amiri" w:hAnsi="Amiri" w:eastAsia="Amiri" w:cs="Amiri"/>
          <w:color w:val="111111"/>
          <w:sz w:val="28"/>
          <w:sz w:val="28"/>
          <w:szCs w:val="28"/>
          <w:rtl w:val="true"/>
          <w:lang w:bidi="ar-SA"/>
        </w:rPr>
        <w:t>وَ لَا بِالْجُفَاةِ الْمُرَاءِینَ</w:t>
      </w:r>
      <w:r>
        <w:rPr>
          <w:rFonts w:eastAsia="Amiri" w:cs="Amiri" w:ascii="Amiri" w:hAnsi="Amiri"/>
          <w:color w:val="111111"/>
          <w:sz w:val="28"/>
          <w:szCs w:val="28"/>
          <w:rtl w:val="true"/>
          <w:lang w:bidi="ar-SA"/>
        </w:rPr>
        <w:t>.</w:t>
      </w:r>
    </w:p>
    <w:p>
      <w:pPr>
        <w:pStyle w:val="Heading4"/>
        <w:numPr>
          <w:ilvl w:val="3"/>
          <w:numId w:val="1"/>
        </w:numPr>
        <w:rPr/>
      </w:pPr>
      <w:bookmarkStart w:id="2065" w:name="__RefHeading___Toc1209050_3830689328"/>
      <w:bookmarkStart w:id="2066" w:name="_Toc926"/>
      <w:bookmarkEnd w:id="2065"/>
      <w:r>
        <w:rPr/>
        <w:t>12</w:t>
      </w:r>
      <w:r>
        <w:rPr>
          <w:rtl w:val="true"/>
        </w:rPr>
        <w:t xml:space="preserve">- </w:t>
      </w:r>
      <w:r>
        <w:rPr>
          <w:rtl w:val="true"/>
        </w:rPr>
        <w:t>حدیث</w:t>
      </w:r>
      <w:bookmarkEnd w:id="2066"/>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بْنُ إِبْرَاهِیمَ عَنْ مُحَمَّدِ بْنِ عِیسَی عَنْ یُونُسَ عَنْ أَبِی الْحَسَنِ الْأَصْبَهَانِیِّ عَنْ أَبِی عَبْدِ اللَّهِ علیه السلام قَالَ قَالَ أَمِیرُ الْمُؤْمِنِینَ ع طُوبَی لِکُلِّ عَبْدٍ نُوَمَةٍ لَا یُؤْبَهُ لَهُ یَعْرِفُ النَّاسَ وَ لَا یَعْرِفُهُ النَّاسُ یَعْرِفُهُ اللَّهُ مِنْهُ </w:t>
      </w:r>
      <w:r>
        <w:rPr>
          <w:rStyle w:val="FootnoteAnchor"/>
          <w:rtl w:val="true"/>
        </w:rPr>
        <w:footnoteReference w:id="858"/>
      </w:r>
      <w:r>
        <w:rPr>
          <w:rFonts w:ascii="Amiri" w:hAnsi="Amiri" w:eastAsia="Amiri" w:cs="Amiri"/>
          <w:color w:val="111111"/>
          <w:sz w:val="28"/>
          <w:sz w:val="28"/>
          <w:szCs w:val="28"/>
          <w:rtl w:val="true"/>
          <w:lang w:bidi="ar-SA"/>
        </w:rPr>
        <w:t>بِرِضْوَانٍ أُولَئِکَ مَصَابِیحُ الْهُدَی یَنْجَلِی عَنْهُمْ کُلُّ فِتْنَةٍ مُظْلِمَةٍ وَ یُفْتَحُ لَهُمْ بَابُ کُلِّ رَحْمَةٍ لَیْسُوا بِالْبُذُرِ الْمَذَایِیعِ وَ لَا الْجُفَاةِ الْمُرَاءِینَ وَ قَالَ قُولُوا الْخَیْرَ تُعْرَفُوا بِهِ وَ اعْمَلُوا الْخَیْرَ</w:t>
      </w:r>
    </w:p>
    <w:p>
      <w:pPr>
        <w:pStyle w:val="BookText"/>
        <w:rPr/>
      </w:pPr>
      <w:r>
        <w:rPr>
          <w:rFonts w:ascii="Amiri" w:hAnsi="Amiri" w:eastAsia="Amiri" w:cs="Amiri"/>
          <w:color w:val="111111"/>
          <w:sz w:val="28"/>
          <w:sz w:val="28"/>
          <w:szCs w:val="28"/>
          <w:rtl w:val="true"/>
          <w:lang w:bidi="ar-SA"/>
        </w:rPr>
        <w:t xml:space="preserve">تَکُونُوا مِنْ أَهْلِهِ وَ لَا تَکُونُوا عُجُلًا </w:t>
      </w:r>
      <w:r>
        <w:rPr>
          <w:rStyle w:val="FootnoteAnchor"/>
          <w:rtl w:val="true"/>
        </w:rPr>
        <w:footnoteReference w:id="859"/>
      </w:r>
      <w:r>
        <w:rPr>
          <w:rFonts w:ascii="Amiri" w:hAnsi="Amiri" w:eastAsia="Amiri" w:cs="Amiri"/>
          <w:color w:val="111111"/>
          <w:sz w:val="28"/>
          <w:sz w:val="28"/>
          <w:szCs w:val="28"/>
          <w:rtl w:val="true"/>
          <w:lang w:bidi="ar-SA"/>
        </w:rPr>
        <w:t>مَذَایِیعَ فَإِنَّ خِیَارَکُمُ الَّذِینَ إِذَا نُظِرَ إِلَیْهِمْ ذُکِرَ اللَّهُ وَ شِرَارُکُمُ الْمَشَّاءُونَ بِالنَّمِیمَةِ الْمُفَرِّقُونَ بَیْنَ الْأَحِبَّةِ الْمُبْتَغُونَ لِلْبُرَآءِ الْمَعَایِبَ</w:t>
      </w:r>
      <w:r>
        <w:rPr>
          <w:rFonts w:eastAsia="Amiri" w:cs="Amiri" w:ascii="Amiri" w:hAnsi="Amiri"/>
          <w:color w:val="111111"/>
          <w:sz w:val="28"/>
          <w:szCs w:val="28"/>
          <w:rtl w:val="true"/>
          <w:lang w:bidi="ar-SA"/>
        </w:rPr>
        <w:t>.</w:t>
      </w:r>
    </w:p>
    <w:p>
      <w:pPr>
        <w:pStyle w:val="Heading4"/>
        <w:numPr>
          <w:ilvl w:val="3"/>
          <w:numId w:val="1"/>
        </w:numPr>
        <w:rPr/>
      </w:pPr>
      <w:bookmarkStart w:id="2067" w:name="__RefHeading___Toc1209052_3830689328"/>
      <w:bookmarkStart w:id="2068" w:name="_Toc927"/>
      <w:bookmarkEnd w:id="2067"/>
      <w:r>
        <w:rPr/>
        <w:t>13</w:t>
      </w:r>
      <w:r>
        <w:rPr>
          <w:rtl w:val="true"/>
        </w:rPr>
        <w:t xml:space="preserve">- </w:t>
      </w:r>
      <w:r>
        <w:rPr>
          <w:rtl w:val="true"/>
        </w:rPr>
        <w:t>حدیث</w:t>
      </w:r>
      <w:bookmarkEnd w:id="2068"/>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عَنْ عُثْمَانَ بْنِ عِیسَی عَمَّنْ أَخْبَرَهُ قَالَ قَالَ أَبُو عَبْدِ اللَّهِ ع کُفُّوا أَلْسِنَتَکُمْ وَ الْزَمُوا بُیُوتَکُمْ فَإِنَّهُ لَا یُصِیبُکُمْ أَمْرٌ تَخُصُّونَ بِهِ أَبَداً وَ لَا تَزَالُ الزَّیْدِیَّةُ لَکُمْ وِقَاءً أَبَداً</w:t>
      </w:r>
      <w:r>
        <w:rPr>
          <w:rFonts w:eastAsia="Amiri" w:cs="Amiri" w:ascii="Amiri" w:hAnsi="Amiri"/>
          <w:color w:val="111111"/>
          <w:sz w:val="28"/>
          <w:szCs w:val="28"/>
          <w:rtl w:val="true"/>
          <w:lang w:bidi="ar-SA"/>
        </w:rPr>
        <w:t>.</w:t>
      </w:r>
    </w:p>
    <w:p>
      <w:pPr>
        <w:pStyle w:val="Heading4"/>
        <w:numPr>
          <w:ilvl w:val="3"/>
          <w:numId w:val="1"/>
        </w:numPr>
        <w:rPr/>
      </w:pPr>
      <w:bookmarkStart w:id="2069" w:name="__RefHeading___Toc1209054_3830689328"/>
      <w:bookmarkStart w:id="2070" w:name="_Toc928"/>
      <w:bookmarkEnd w:id="2069"/>
      <w:r>
        <w:rPr/>
        <w:t>14</w:t>
      </w:r>
      <w:r>
        <w:rPr>
          <w:rtl w:val="true"/>
        </w:rPr>
        <w:t xml:space="preserve">- </w:t>
      </w:r>
      <w:r>
        <w:rPr>
          <w:rtl w:val="true"/>
        </w:rPr>
        <w:t>حدیث</w:t>
      </w:r>
      <w:bookmarkEnd w:id="2070"/>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عُثْمَانَ بْنِ عِیسَی عَنْ أَبِی الْحَسَنِ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کَانَ فِی یَدِکَ هَذِهِ شَیْ‌ءٌ فَإِنِ اسْتَطَعْتَ أَنْ لَا تَعْلَمَ هَذِهِ فَافْعَلْ قَالَ وَ کَانَ عِنْدَهُ 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 xml:space="preserve">. </w:t>
      </w:r>
      <w:bookmarkStart w:id="2071" w:name="pg13650_137318"/>
    </w:p>
    <w:p>
      <w:pPr>
        <w:pStyle w:val="BookText"/>
        <w:rPr/>
      </w:pPr>
      <w:bookmarkEnd w:id="2071"/>
      <w:r>
        <w:rPr>
          <w:rFonts w:ascii="Amiri" w:hAnsi="Amiri" w:eastAsia="Amiri" w:cs="Amiri"/>
          <w:color w:val="111111"/>
          <w:sz w:val="28"/>
          <w:sz w:val="28"/>
          <w:szCs w:val="28"/>
          <w:rtl w:val="true"/>
          <w:lang w:bidi="ar-SA"/>
        </w:rPr>
        <w:t>فَتَذَاکَرُوا الْإِذَاعَةَ فَقَالَ احْفَظْ لِسَانَکَ تَعِزَّ وَ لَا تُمَکِّنِ النَّاسَ مِنْ قِیَادِ رَقَبَتِکَ فَتَذِلَّ</w:t>
      </w:r>
      <w:r>
        <w:rPr>
          <w:rFonts w:eastAsia="Amiri" w:cs="Amiri" w:ascii="Amiri" w:hAnsi="Amiri"/>
          <w:color w:val="111111"/>
          <w:sz w:val="28"/>
          <w:szCs w:val="28"/>
          <w:rtl w:val="true"/>
          <w:lang w:bidi="ar-SA"/>
        </w:rPr>
        <w:t>.</w:t>
      </w:r>
    </w:p>
    <w:p>
      <w:pPr>
        <w:pStyle w:val="Heading4"/>
        <w:numPr>
          <w:ilvl w:val="3"/>
          <w:numId w:val="1"/>
        </w:numPr>
        <w:rPr/>
      </w:pPr>
      <w:bookmarkStart w:id="2072" w:name="__RefHeading___Toc1209056_3830689328"/>
      <w:bookmarkStart w:id="2073" w:name="_Toc929"/>
      <w:bookmarkEnd w:id="2072"/>
      <w:r>
        <w:rPr/>
        <w:t>15</w:t>
      </w:r>
      <w:r>
        <w:rPr>
          <w:rtl w:val="true"/>
        </w:rPr>
        <w:t xml:space="preserve">- </w:t>
      </w:r>
      <w:r>
        <w:rPr>
          <w:rtl w:val="true"/>
        </w:rPr>
        <w:t>حدیث</w:t>
      </w:r>
      <w:bookmarkEnd w:id="2073"/>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بْنِ عِیسَی عَنْ عَلِیِّ بْنِ الْحَکَمِ عَنْ خَالِدِ بْنِ نَجِیحٍ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أَمْرَنَا مَسْتُورٌ مُقَنَّعٌ بِالْمِیثَاقِ </w:t>
      </w:r>
      <w:r>
        <w:rPr>
          <w:rStyle w:val="FootnoteAnchor"/>
          <w:rtl w:val="true"/>
        </w:rPr>
        <w:footnoteReference w:id="86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منقول فی النهج باختلاف کثیر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فَمَنْ هَتَکَ عَلَیْنَا أَذَلَّهُ اللَّهُ</w:t>
      </w:r>
      <w:r>
        <w:rPr>
          <w:rFonts w:eastAsia="Amiri" w:cs="Amiri" w:ascii="Amiri" w:hAnsi="Amiri"/>
          <w:color w:val="111111"/>
          <w:sz w:val="28"/>
          <w:szCs w:val="28"/>
          <w:rtl w:val="true"/>
          <w:lang w:bidi="ar-SA"/>
        </w:rPr>
        <w:t>.</w:t>
      </w:r>
    </w:p>
    <w:p>
      <w:pPr>
        <w:pStyle w:val="Heading4"/>
        <w:numPr>
          <w:ilvl w:val="3"/>
          <w:numId w:val="1"/>
        </w:numPr>
        <w:rPr/>
      </w:pPr>
      <w:bookmarkStart w:id="2074" w:name="__RefHeading___Toc1209058_3830689328"/>
      <w:bookmarkStart w:id="2075" w:name="_Toc930"/>
      <w:bookmarkEnd w:id="2074"/>
      <w:r>
        <w:rPr/>
        <w:t>16</w:t>
      </w:r>
      <w:r>
        <w:rPr>
          <w:rtl w:val="true"/>
        </w:rPr>
        <w:t xml:space="preserve">- </w:t>
      </w:r>
      <w:r>
        <w:rPr>
          <w:rtl w:val="true"/>
        </w:rPr>
        <w:t>حدیث</w:t>
      </w:r>
      <w:bookmarkEnd w:id="2075"/>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الْحُسَیْنُ بْنُ مُحَمَّدٍ وَ مُحَمَّدُ بْنُ یَحْیَی جَمِیعاً عَنْ عَلِیِّ بْنِ مُحَمَّدِ بْنِ سَعْدٍ عَنْ مُحَمَّدِ بْنِ مُسْلِمٍ عَنْ مُحَمَّدِ بْنِ سَعِیدِ بْنِ غَزْوَانَ عَنْ عَلِیِّ بْنِ الْحَکَمِ عَنْ عُمَرَ بْنِ أَبَانٍ عَنْ عِیسَی بْنِ أَبِی مَنْصُورٍ قَالَ سَمِعْتُ أَبَا عَبْدِ اللَّهِ علیه السلام یَقُولُ نَفَسُ الْمَهْمُومِ لَنَا الْمُغْتَمِّ لِظُلْمِنَا تَسْبِیحٌ وَ هَمُّهُ لِأَمْرِنَا عِبَادَةٌ وَ کِتْمَانُهُ لِسِرِّنَا جِهَادٌ فِی سَبِیلِ اللَّهِ قَالَ لِی مُحَمَّدُ بْنُ سَعِیدٍ اکْتُبْ هَذَا بِالذَّهَبِ فَمَا کَتَبْتَ شَیْئاً أَحْسَنَ مِنْهُ</w:t>
      </w:r>
      <w:r>
        <w:rPr>
          <w:rFonts w:eastAsia="Amiri" w:cs="Amiri" w:ascii="Amiri" w:hAnsi="Amiri"/>
          <w:color w:val="111111"/>
          <w:sz w:val="28"/>
          <w:szCs w:val="28"/>
          <w:rtl w:val="true"/>
          <w:lang w:bidi="ar-SA"/>
        </w:rPr>
        <w:t>.</w:t>
      </w:r>
    </w:p>
    <w:p>
      <w:pPr>
        <w:pStyle w:val="Heading3"/>
        <w:numPr>
          <w:ilvl w:val="2"/>
          <w:numId w:val="1"/>
        </w:numPr>
        <w:rPr/>
      </w:pPr>
      <w:bookmarkStart w:id="2076" w:name="__RefHeading___Toc1209060_3830689328"/>
      <w:bookmarkStart w:id="2077" w:name="_Toc931"/>
      <w:bookmarkEnd w:id="2076"/>
      <w:r>
        <w:rPr>
          <w:rtl w:val="true"/>
        </w:rPr>
        <w:t>بَابُ الْمُؤْمِنِ وَ عَلَامَاتِهِ وَ صِفَاتِهِ‌</w:t>
      </w:r>
      <w:bookmarkEnd w:id="2077"/>
    </w:p>
    <w:p>
      <w:pPr>
        <w:pStyle w:val="Heading4"/>
        <w:numPr>
          <w:ilvl w:val="3"/>
          <w:numId w:val="1"/>
        </w:numPr>
        <w:rPr/>
      </w:pPr>
      <w:bookmarkStart w:id="2078" w:name="__RefHeading___Toc1209062_3830689328"/>
      <w:bookmarkStart w:id="2079" w:name="_Toc932"/>
      <w:bookmarkEnd w:id="2078"/>
      <w:r>
        <w:rPr/>
        <w:t>1</w:t>
      </w:r>
      <w:r>
        <w:rPr>
          <w:rtl w:val="true"/>
        </w:rPr>
        <w:t xml:space="preserve">- </w:t>
      </w:r>
      <w:r>
        <w:rPr>
          <w:rtl w:val="true"/>
        </w:rPr>
        <w:t>حدیث</w:t>
      </w:r>
      <w:bookmarkEnd w:id="2079"/>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جَعْفَرٍ عَنْ مُحَمَّدِ بْنِ إِسْمَاعِیلَ عَنْ عَبْدِ اللَّهِ بْنِ دَاهِرٍ عَنِ الْحَسَنِ بْنِ یَحْیَی عَنْ قُثَمَ أَبِی قَتَادَةَ الْحَرَّانِیِّ عَنْ عَبْدِ اللَّهِ بْنِ یُونُسَ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قَامَ رَجُلٌ یُقَالُ لَهُ هَمَّامٌ وَ کَانَ عَابِداً نَاسِکاً مُجْتَهِداً إِلَی أَمِیرِ الْمُؤْمِنِینَ علیه السلام وَ هُوَ یَخْطُبُ فَقَالَ یَا أَمِیرَ الْمُؤْمِنِینَ صِفْ لَنَا صِفَةَ الْمُؤْمِنِ کَأَنَّنَا نَنْظُرُ إِلَیْهِ فَقَالَ یَا هَمَّامُ الْمُؤْمِنُ هُوَ الْکَیِّسُ الْفَطِنُ بِشْرُهُ فِی وَجْهِهِ وَ حُزْنُهُ فِی قَلْبِهِ أَوْسَعُ شَیْ‌ءٍ صَدْراً </w:t>
      </w:r>
      <w:r>
        <w:rPr>
          <w:rStyle w:val="FootnoteAnchor"/>
          <w:rtl w:val="true"/>
        </w:rPr>
        <w:footnoteReference w:id="861"/>
      </w:r>
      <w:r>
        <w:rPr>
          <w:rFonts w:ascii="Amiri" w:hAnsi="Amiri" w:eastAsia="Amiri" w:cs="Amiri"/>
          <w:color w:val="111111"/>
          <w:sz w:val="28"/>
          <w:sz w:val="28"/>
          <w:szCs w:val="28"/>
          <w:rtl w:val="true"/>
          <w:lang w:bidi="ar-SA"/>
        </w:rPr>
        <w:t xml:space="preserve">وَ أَذَلُّ شَیْ‌ءٍ نَفْساً زَاجِرٌ عَنْ کُلِّ فَانٍ </w:t>
      </w:r>
      <w:r>
        <w:rPr>
          <w:rStyle w:val="FootnoteAnchor"/>
          <w:rtl w:val="true"/>
        </w:rPr>
        <w:footnoteReference w:id="862"/>
      </w:r>
      <w:r>
        <w:rPr>
          <w:rFonts w:ascii="Amiri" w:hAnsi="Amiri" w:eastAsia="Amiri" w:cs="Amiri"/>
          <w:color w:val="111111"/>
          <w:sz w:val="28"/>
          <w:sz w:val="28"/>
          <w:szCs w:val="28"/>
          <w:rtl w:val="true"/>
          <w:lang w:bidi="ar-SA"/>
        </w:rPr>
        <w:t xml:space="preserve">حَاضٌّ عَلَی کُلِّ حَسَنٍ </w:t>
      </w:r>
      <w:r>
        <w:rPr>
          <w:rStyle w:val="FootnoteAnchor"/>
          <w:rtl w:val="true"/>
        </w:rPr>
        <w:footnoteReference w:id="86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لَا حَقُودٌ وَ لَا حَسُودٌ وَ لَا وَثَّابٌ </w:t>
      </w:r>
      <w:r>
        <w:rPr>
          <w:rStyle w:val="FootnoteAnchor"/>
          <w:rtl w:val="true"/>
        </w:rPr>
        <w:footnoteReference w:id="864"/>
      </w:r>
      <w:r>
        <w:rPr>
          <w:rFonts w:ascii="Amiri" w:hAnsi="Amiri" w:eastAsia="Amiri" w:cs="Amiri"/>
          <w:color w:val="111111"/>
          <w:sz w:val="28"/>
          <w:sz w:val="28"/>
          <w:szCs w:val="28"/>
          <w:rtl w:val="true"/>
          <w:lang w:bidi="ar-SA"/>
        </w:rPr>
        <w:t xml:space="preserve">وَ لَا سَبَّابٌ وَ لَا عَیَّابٌ وَ لَا مُغْتَابٌ یَکْرَهُ الرِّفْعَةَ وَ یَشْنَأُ السُّمْعَةَ </w:t>
      </w:r>
      <w:r>
        <w:rPr>
          <w:rStyle w:val="FootnoteAnchor"/>
          <w:rtl w:val="true"/>
        </w:rPr>
        <w:footnoteReference w:id="865"/>
      </w:r>
      <w:r>
        <w:rPr>
          <w:rFonts w:ascii="Amiri" w:hAnsi="Amiri" w:eastAsia="Amiri" w:cs="Amiri"/>
          <w:color w:val="111111"/>
          <w:sz w:val="28"/>
          <w:sz w:val="28"/>
          <w:szCs w:val="28"/>
          <w:rtl w:val="true"/>
          <w:lang w:bidi="ar-SA"/>
        </w:rPr>
        <w:t xml:space="preserve">طَوِیلُ الْغَمِ </w:t>
      </w:r>
      <w:r>
        <w:rPr>
          <w:rStyle w:val="FootnoteAnchor"/>
          <w:rtl w:val="true"/>
        </w:rPr>
        <w:footnoteReference w:id="866"/>
      </w:r>
      <w:r>
        <w:rPr>
          <w:rFonts w:ascii="Amiri" w:hAnsi="Amiri" w:eastAsia="Amiri" w:cs="Amiri"/>
          <w:color w:val="111111"/>
          <w:sz w:val="28"/>
          <w:sz w:val="28"/>
          <w:szCs w:val="28"/>
          <w:rtl w:val="true"/>
          <w:lang w:bidi="ar-SA"/>
        </w:rPr>
        <w:t xml:space="preserve">بَعِیدُ الْهَمِّ کَثِیرُ الصَّمْتِ </w:t>
      </w:r>
      <w:r>
        <w:rPr>
          <w:rStyle w:val="FootnoteAnchor"/>
          <w:rtl w:val="true"/>
        </w:rPr>
        <w:footnoteReference w:id="867"/>
      </w:r>
      <w:r>
        <w:rPr>
          <w:rFonts w:ascii="Amiri" w:hAnsi="Amiri" w:eastAsia="Amiri" w:cs="Amiri"/>
          <w:color w:val="111111"/>
          <w:sz w:val="28"/>
          <w:sz w:val="28"/>
          <w:szCs w:val="28"/>
          <w:rtl w:val="true"/>
          <w:lang w:bidi="ar-SA"/>
        </w:rPr>
        <w:t xml:space="preserve">وَقُورٌ </w:t>
      </w:r>
      <w:r>
        <w:rPr>
          <w:rStyle w:val="FootnoteAnchor"/>
          <w:rtl w:val="true"/>
        </w:rPr>
        <w:footnoteReference w:id="868"/>
      </w:r>
      <w:r>
        <w:rPr>
          <w:rFonts w:ascii="Amiri" w:hAnsi="Amiri" w:eastAsia="Amiri" w:cs="Amiri"/>
          <w:color w:val="111111"/>
          <w:sz w:val="28"/>
          <w:sz w:val="28"/>
          <w:szCs w:val="28"/>
          <w:rtl w:val="true"/>
          <w:lang w:bidi="ar-SA"/>
        </w:rPr>
        <w:t xml:space="preserve">ذَکُورٌ صَبُورٌ شَکُورٌ مَغْمُومٌ بِفِکْرِهِ </w:t>
      </w:r>
      <w:r>
        <w:rPr>
          <w:rStyle w:val="FootnoteAnchor"/>
          <w:rtl w:val="true"/>
        </w:rPr>
        <w:footnoteReference w:id="869"/>
      </w:r>
      <w:r>
        <w:rPr>
          <w:rFonts w:ascii="Amiri" w:hAnsi="Amiri" w:eastAsia="Amiri" w:cs="Amiri"/>
          <w:color w:val="111111"/>
          <w:sz w:val="28"/>
          <w:sz w:val="28"/>
          <w:szCs w:val="28"/>
          <w:rtl w:val="true"/>
          <w:lang w:bidi="ar-SA"/>
        </w:rPr>
        <w:t xml:space="preserve">مَسْرُورٌ بِفَقْرِهِ سَهْلُ الْخَلِیقَةِ لَیِّنُ الْعَرِیکَةِ </w:t>
      </w:r>
      <w:r>
        <w:rPr>
          <w:rStyle w:val="FootnoteAnchor"/>
          <w:rtl w:val="true"/>
        </w:rPr>
        <w:footnoteReference w:id="870"/>
      </w:r>
      <w:r>
        <w:rPr>
          <w:rFonts w:ascii="Amiri" w:hAnsi="Amiri" w:eastAsia="Amiri" w:cs="Amiri"/>
          <w:color w:val="111111"/>
          <w:sz w:val="28"/>
          <w:sz w:val="28"/>
          <w:szCs w:val="28"/>
          <w:rtl w:val="true"/>
          <w:lang w:bidi="ar-SA"/>
        </w:rPr>
        <w:t xml:space="preserve">رَصِینُ الْوَفَاءِ قَلِیلُ الْأَذَی لَا مُتَأَفِّکٌ </w:t>
      </w:r>
      <w:r>
        <w:rPr>
          <w:rStyle w:val="FootnoteAnchor"/>
          <w:rtl w:val="true"/>
        </w:rPr>
        <w:footnoteReference w:id="871"/>
      </w:r>
    </w:p>
    <w:p>
      <w:pPr>
        <w:pStyle w:val="BookText"/>
        <w:rPr/>
      </w:pPr>
      <w:r>
        <w:rPr>
          <w:rFonts w:ascii="IRNazanin" w:hAnsi="IRNazanin" w:eastAsia="IRNazanin"/>
          <w:color w:val="111111"/>
          <w:sz w:val="28"/>
          <w:sz w:val="28"/>
          <w:szCs w:val="28"/>
          <w:rtl w:val="true"/>
          <w:lang w:bidi="fa-IR"/>
        </w:rPr>
        <w:t>المتأفک من لا یبالی أن ینسب إلیه الافک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مُتَهَتِّکٌ إِنْ ضَحِکَ لَمْ یَخْرَقْ وَ إِنْ غَضِبَ لَمْ یَنْزَقْ</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9</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ضِحْکُهُ تَبَسُّمٌ وَ اسْتِفْهَامُهُ تَعَلُّمٌ وَ مُرَاجَعَتُهُ تَفَهُّمٌ کَثِیرٌ عِلْمُهُ عَظِیمٌ حِلْمُهُ کَثِیرُ الرَّحْمَةِ لَا یَبْخَلُ وَ لَا یَعْجَلُ وَ لَا یَضْجَرُ وَ لَا یَبْطَرُ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10</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لَا یَحِیفُ فِی حُکْمِهِ وَ لَا یَجُورُ فِی عِلْمِهِ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نَفْسُهُ أَصْلَبُ مِنَ الصَّلْدِ وَ مُکَادَحَتُهُ أَحْلَی مِنَ الشَّهْدِ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جَشِعٌ وَ لَا هَلِعٌ وَ لَا عَنِفٌ وَ لَا صَلِفٌ وَ 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مُتَکَلِّفٌ وَ لَا مُتَعَمِّقٌ </w:t>
      </w:r>
      <w:r>
        <w:rPr>
          <w:rStyle w:val="FootnoteAnchor"/>
          <w:rtl w:val="true"/>
        </w:rPr>
        <w:footnoteReference w:id="872"/>
      </w:r>
      <w:r>
        <w:rPr>
          <w:rFonts w:ascii="Amiri" w:hAnsi="Amiri" w:eastAsia="Amiri" w:cs="Amiri"/>
          <w:color w:val="111111"/>
          <w:sz w:val="28"/>
          <w:sz w:val="28"/>
          <w:szCs w:val="28"/>
          <w:rtl w:val="true"/>
          <w:lang w:bidi="ar-SA"/>
        </w:rPr>
        <w:t xml:space="preserve">جَمِیلُ الْمُنَازَعَةِ کَرِیمُ الْمُرَاجَعَةِ عَدْلٌ إِنْ غَضِبَ رَفِیقٌ إِنْ طَلَبَ لَا یَتَهَوَّرُ وَ لَا یَتَهَتَّکُ وَ لَا یَتَجَبَّرُ </w:t>
      </w:r>
      <w:r>
        <w:rPr>
          <w:rStyle w:val="FootnoteAnchor"/>
          <w:rtl w:val="true"/>
        </w:rPr>
        <w:footnoteReference w:id="873"/>
      </w:r>
      <w:r>
        <w:rPr>
          <w:rFonts w:ascii="Amiri" w:hAnsi="Amiri" w:eastAsia="Amiri" w:cs="Amiri"/>
          <w:color w:val="111111"/>
          <w:sz w:val="28"/>
          <w:sz w:val="28"/>
          <w:szCs w:val="28"/>
          <w:rtl w:val="true"/>
          <w:lang w:bidi="ar-SA"/>
        </w:rPr>
        <w:t xml:space="preserve">خَالِصُ الْوُدِّ وَثِیقُ الْعَهْدِ وَفِیُّ الْعَقْدِ شَفِیقٌ وَصُولٌ حَلِیمٌ خَمُولٌ </w:t>
      </w:r>
      <w:r>
        <w:rPr>
          <w:rStyle w:val="FootnoteAnchor"/>
          <w:rtl w:val="true"/>
        </w:rPr>
        <w:footnoteReference w:id="874"/>
      </w:r>
      <w:r>
        <w:rPr>
          <w:rFonts w:ascii="Amiri" w:hAnsi="Amiri" w:eastAsia="Amiri" w:cs="Amiri"/>
          <w:color w:val="111111"/>
          <w:sz w:val="28"/>
          <w:sz w:val="28"/>
          <w:szCs w:val="28"/>
          <w:rtl w:val="true"/>
          <w:lang w:bidi="ar-SA"/>
        </w:rPr>
        <w:t xml:space="preserve">قَلِیلُ الْفُضُولِ رَاضٍ عَنِ اللَّهِ عَزَّ وَ جَلَّ مُخَالِفٌ لِهَوَاهُ لَا یَغْلُظُ عَلَی مَنْ دُونَهُ وَ لَا یَخُوضُ فِیمَا لَا یَعْنِیهِ نَاصِرٌ لِلدِّینِ مُحَامٍ عَنِ الْمُؤْمِنِینَ کَهْفٌ لِلْمُسْلِمِینَ لَا یَخْرِقُ الثَّنَاءُ سَمْعَهُ </w:t>
      </w:r>
      <w:r>
        <w:rPr>
          <w:rStyle w:val="FootnoteAnchor"/>
          <w:rtl w:val="true"/>
        </w:rPr>
        <w:footnoteReference w:id="875"/>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یصرف اللعب حکمه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لا یلتفت إلی اللعب لحکمته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کثیر القول لما یحسن قوله، کثیر الفعل و العمل بما یقوله 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ناظر إلی 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ناظر إلی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رعایة العواقب و فی القاموس الحزم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ضبط الامر و الاخذ فیه بالثقة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یَنْکِی الطَّمَعُ قَلْبَهُ وَ لَا یَصْرِفُ اللَّعِبُ حُکْمَهُ وَ لَا یُطْلِعُ الْجَاهِلَ عِلْمَهُ قَوَّالٌ عَمَّالٌ عَالِمٌ حَازِمٌ لَا بِفَحَّاشٍ وَ لَا بِطَیَّاشٍ</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وَصُولٌ فِی غَیْرِ عُنْفٍ بَذُولٌ فِی غَیْرِ سَرَفٍ لَا بِخَتَّالٍ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لَا بِغَدَّارٍ وَ لَا یَقْتَفِی أَثَراً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یَحِیفُ بَشَراً رَفِیقٌ بِالْخَلْقِ سَاعٍ فِی الْأَرْضِ عَوْنٌ لِلضَّعِیفِ غَوْثٌ لِلْمَلْهُوفِ لَا یَهْتِکُ سِتْراً وَ لَا یَکْشِفُ سِرّاً کَثِیرُ الْبَلْوَی قَلِیلُ الشَّکْوَی إِنْ </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رَأَی خَیْراً ذَکَرَهُ وَ إِنْ عَایَنَ شَرّاً سَتَرَهُ یَسْتُرُ الْعَیْبَ وَ یَحْفَظُ الْغَیْبَ وَ یُقِیلُ الْعَثْرَةَ وَ یَغْفِرُ الزَّلَّةَ لَا یَطَّلِعُ عَلَی نُصْحٍ فَیَذَرَهُ </w:t>
      </w:r>
      <w:r>
        <w:rPr>
          <w:rStyle w:val="FootnoteAnchor"/>
          <w:rtl w:val="true"/>
        </w:rPr>
        <w:footnoteReference w:id="876"/>
      </w:r>
      <w:r>
        <w:rPr>
          <w:rFonts w:ascii="Amiri" w:hAnsi="Amiri" w:eastAsia="Amiri" w:cs="Amiri"/>
          <w:color w:val="111111"/>
          <w:sz w:val="28"/>
          <w:sz w:val="28"/>
          <w:szCs w:val="28"/>
          <w:rtl w:val="true"/>
          <w:lang w:bidi="ar-SA"/>
        </w:rPr>
        <w:t xml:space="preserve">وَ لَا یَدَعُ جِنْحَ حَیْفٍ فَیُصْلِحَهُ أَمِینٌ رَصِینٌ تَقِیٌّ نَقِیٌّ زَکِیٌّ رَضِیٌ </w:t>
      </w:r>
      <w:r>
        <w:rPr>
          <w:rStyle w:val="FootnoteAnchor"/>
          <w:rtl w:val="true"/>
        </w:rPr>
        <w:footnoteReference w:id="877"/>
      </w:r>
      <w:r>
        <w:rPr>
          <w:rFonts w:ascii="Amiri" w:hAnsi="Amiri" w:eastAsia="Amiri" w:cs="Amiri"/>
          <w:color w:val="111111"/>
          <w:sz w:val="28"/>
          <w:sz w:val="28"/>
          <w:szCs w:val="28"/>
          <w:rtl w:val="true"/>
          <w:lang w:bidi="ar-SA"/>
        </w:rPr>
        <w:t xml:space="preserve">یَقْبَلُ الْعُذْرَ وَ یُجْمِلُ الذِّکْرَ وَ یُحْسِنُ بِالنَّاسِ الظَّنَّ وَ یَتَّهِمُ عَلَی الْعَیْبِ نَفْسَهُ </w:t>
      </w:r>
      <w:r>
        <w:rPr>
          <w:rStyle w:val="FootnoteAnchor"/>
          <w:rtl w:val="true"/>
        </w:rPr>
        <w:footnoteReference w:id="878"/>
      </w:r>
      <w:r>
        <w:rPr>
          <w:rFonts w:ascii="Amiri" w:hAnsi="Amiri" w:eastAsia="Amiri" w:cs="Amiri"/>
          <w:color w:val="111111"/>
          <w:sz w:val="28"/>
          <w:sz w:val="28"/>
          <w:szCs w:val="28"/>
          <w:rtl w:val="true"/>
          <w:lang w:bidi="ar-SA"/>
        </w:rPr>
        <w:t xml:space="preserve">یُحِبُّ فِی اللَّهِ بِفِقْهٍ وَ عِلْمٍ وَ یَقْطَعُ فِی اللَّهِ بِحَزْمٍ وَ عَزْمٍ لَا یَخْرَقُ بِهِ فَرَحٌ وَ لَا یَطِیشُ بِهِ مَرَحٌ </w:t>
      </w:r>
      <w:r>
        <w:rPr>
          <w:rStyle w:val="FootnoteAnchor"/>
          <w:rtl w:val="true"/>
        </w:rPr>
        <w:footnoteReference w:id="879"/>
      </w:r>
      <w:r>
        <w:rPr>
          <w:rFonts w:ascii="Amiri" w:hAnsi="Amiri" w:eastAsia="Amiri" w:cs="Amiri"/>
          <w:color w:val="111111"/>
          <w:sz w:val="28"/>
          <w:sz w:val="28"/>
          <w:szCs w:val="28"/>
          <w:rtl w:val="true"/>
          <w:lang w:bidi="ar-SA"/>
        </w:rPr>
        <w:t xml:space="preserve">مُذَکِّرٌ لِلْعَالِمِ مُعَلِّمٌ لِلْجَاهِلِ لَا یُتَوَقَّعُ لَهُ بَائِقَةٌ </w:t>
      </w:r>
      <w:r>
        <w:rPr>
          <w:rStyle w:val="FootnoteAnchor"/>
          <w:rtl w:val="true"/>
        </w:rPr>
        <w:footnoteReference w:id="880"/>
      </w:r>
      <w:r>
        <w:rPr>
          <w:rFonts w:ascii="Amiri" w:hAnsi="Amiri" w:eastAsia="Amiri" w:cs="Amiri"/>
          <w:color w:val="111111"/>
          <w:sz w:val="28"/>
          <w:sz w:val="28"/>
          <w:szCs w:val="28"/>
          <w:rtl w:val="true"/>
          <w:lang w:bidi="ar-SA"/>
        </w:rPr>
        <w:t>وَ لَا یُخَافُ لَهُ غَائِلَةٌ کُلُّ سَعْیٍ أَخْلَصُ عِنْدَهُ مِنْ سَعْیِهِ وَ کُلُّ نَفْسٍ أَصْلَحُ عِنْدَهُ مِنْ نَفْسِهِ عَالِمٌ بِعَیْبِهِ شَاغِلٌ بِغَمِّهِ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یَثِقُ بِغَیْرِ رَبِّهِ غَرِیبٌ وَحِیدٌ جَرِیدٌ حَزِینٌ یُحِبُّ فِی اللَّهِ وَ یُجَاهِدُ فِی اللَّهِ لِیَتَّبِعَ رِضَاهُ وَ لَا یَنْتَقِمُ لِنَفْسِهِ بِنَفْسِهِ وَ لَا یُوَالِی فِی سَخَطِ رَبِّهِ مُجَالِسٌ لِأَهْلِ الْفَقْرِ مُصَادِقٌ لِأَهْلِ الصِّدْقِ مُؤَازِرٌ لِأَهْلِ الْحَقِّ عَوْنٌ لِلْقَرِیبِ أَبٌ لِلْیَتِیمِ بَعْلٌ لِلْأَرْمَلَةِ </w:t>
      </w:r>
      <w:r>
        <w:rPr>
          <w:rStyle w:val="FootnoteAnchor"/>
          <w:rtl w:val="true"/>
        </w:rPr>
        <w:footnoteReference w:id="881"/>
      </w:r>
      <w:r>
        <w:rPr>
          <w:rFonts w:ascii="Amiri" w:hAnsi="Amiri" w:eastAsia="Amiri" w:cs="Amiri"/>
          <w:color w:val="111111"/>
          <w:sz w:val="28"/>
          <w:sz w:val="28"/>
          <w:szCs w:val="28"/>
          <w:rtl w:val="true"/>
          <w:lang w:bidi="ar-SA"/>
        </w:rPr>
        <w:t xml:space="preserve">حَفِیٌّ بِأَهْلِ الْمَسْکَنَةِ مَرْجُوٌّ لِکُلِّ کَرِیهَةٍ مَأْمُولٌ لِکُلِّ شِدَّةٍ هَشَّاشٌ بَشَّاشٌ </w:t>
      </w:r>
      <w:r>
        <w:rPr>
          <w:rStyle w:val="FootnoteAnchor"/>
          <w:rtl w:val="true"/>
        </w:rPr>
        <w:footnoteReference w:id="882"/>
      </w:r>
      <w:r>
        <w:rPr>
          <w:rFonts w:ascii="Amiri" w:hAnsi="Amiri" w:eastAsia="Amiri" w:cs="Amiri"/>
          <w:color w:val="111111"/>
          <w:sz w:val="28"/>
          <w:sz w:val="28"/>
          <w:szCs w:val="28"/>
          <w:rtl w:val="true"/>
          <w:lang w:bidi="ar-SA"/>
        </w:rPr>
        <w:t xml:space="preserve">لَا بِعَبَّاسٍ وَ لَا بِجَسَّاسٍ صَلِیبٌ کَظَّامٌ بَسَّامٌ دَقِیقُ النَّظَرِ عَظِیمُ الْحَذَرِ </w:t>
      </w:r>
      <w:r>
        <w:rPr>
          <w:rStyle w:val="FootnoteAnchor"/>
          <w:rtl w:val="true"/>
        </w:rPr>
        <w:footnoteReference w:id="883"/>
      </w:r>
      <w:r>
        <w:rPr>
          <w:rFonts w:ascii="Amiri" w:hAnsi="Amiri" w:eastAsia="Amiri" w:cs="Amiri"/>
          <w:color w:val="111111"/>
          <w:sz w:val="28"/>
          <w:sz w:val="28"/>
          <w:szCs w:val="28"/>
          <w:rtl w:val="true"/>
          <w:lang w:bidi="ar-SA"/>
        </w:rPr>
        <w:t>لَا یَجْهَلُ وَ إِنْ جُهِلَ عَلَیْهِ یَحْلُمُ لَا یَبْخَلُ وَ إِنْ بُخِلَ عَلَیْهِ صَبَرَ عَقَلَ فَاسْتَحْیَا</w:t>
      </w:r>
      <w:r>
        <w:rPr>
          <w:rFonts w:eastAsia="Amiri" w:cs="Amiri" w:ascii="Amiri" w:hAnsi="Amiri"/>
          <w:color w:val="111111"/>
          <w:sz w:val="28"/>
          <w:szCs w:val="28"/>
          <w:rtl w:val="true"/>
          <w:lang w:bidi="ar-SA"/>
        </w:rPr>
        <w:t xml:space="preserve">- ]. </w:t>
      </w:r>
      <w:bookmarkStart w:id="2080" w:name="pg13650_137322"/>
    </w:p>
    <w:p>
      <w:pPr>
        <w:pStyle w:val="BookText"/>
        <w:rPr/>
      </w:pPr>
      <w:bookmarkEnd w:id="2080"/>
      <w:r>
        <w:rPr>
          <w:rFonts w:ascii="Amiri" w:hAnsi="Amiri" w:eastAsia="Amiri" w:cs="Amiri"/>
          <w:color w:val="111111"/>
          <w:sz w:val="28"/>
          <w:sz w:val="28"/>
          <w:szCs w:val="28"/>
          <w:rtl w:val="true"/>
          <w:lang w:bidi="ar-SA"/>
        </w:rPr>
        <w:t xml:space="preserve">وَ قَنِعَ فَاسْتَغْنَی حَیَاؤُهُ یَعْلُو شَهْوَتَهُ وَ وُدُّهُ یَعْلُو حَسَدَهُ وَ عَفْوُهُ یَعْلُو حِقْدَهُ لَا یَنْطِقُ بِغَیْرِ صَوَابٍ وَ لَا یَلْبَسُ إِلَّا الِاقْتِصَادِ مَشْیُهُ التَّوَاضُعُ خَاضِعٌ لِرَبِّهِ بِطَاعَتِهِ رَاضٍ عَنْهُ فِی کُلِّ حَالاتِهِ نِیَّتُهُ خَالِصَةٌ أَعْمَالُهُ لَیْسَ فِیهَا غِشٌّ وَ لَا خَدِیعَةٌ نَظَرُهُ عِبْرَةٌ سُکُوتُهُ فِکْرَةٌ وَ کَلَامُهُ حِکْمَةٌ مُنَاصِحاً مُتَبَاذِلًا مُتَوَاخِیاً نَاصِحٌ فِی السِّرِّ وَ الْعَلَانِیَةِ لَا یَهْجُرُ أَخَاهُ وَ لَا یَغْتَابُهُ وَ لَا یَمْکُرُ بِهِ وَ لَا یَأْسَفُ عَلَی مَا فَاتَهُ وَ لَا یَحْزَنُ عَلَی مَا أَصَابَهُ وَ لَا یَرْجُو مَا لَا یَجُوزُ لَهُ الرَّجَاءُ وَ لَا یَفْشَلُ فِی الشِّدَّةِ وَ لَا یَبْطَرُ فِی الرَّخَاءِ یَمْزُجُ الْحِلْمَ بِالْعِلْمِ وَ الْعَقْلَ بِالصَّبْرِ تَرَاهُ بَعِیداً کَسَلُهُ دَائِماً نَشَاطُهُ قَرِیباً أَمَلُهُ قَلِیلًا زَلَلُهُ مُتَوَقِّعاً لِأَجَلِهِ </w:t>
      </w:r>
      <w:r>
        <w:rPr>
          <w:rStyle w:val="FootnoteAnchor"/>
          <w:rtl w:val="true"/>
        </w:rPr>
        <w:footnoteReference w:id="884"/>
      </w:r>
      <w:r>
        <w:rPr>
          <w:rFonts w:ascii="Amiri" w:hAnsi="Amiri" w:eastAsia="Amiri" w:cs="Amiri"/>
          <w:color w:val="111111"/>
          <w:sz w:val="28"/>
          <w:sz w:val="28"/>
          <w:szCs w:val="28"/>
          <w:rtl w:val="true"/>
          <w:lang w:bidi="ar-SA"/>
        </w:rPr>
        <w:t xml:space="preserve">خَاشِعاً قَلْبُهُ ذَاکِراً رَبَّهُ قَانِعَةً نَفْسُهُ مَنْفِیّاً جَهْلُهُ سَهْلًا أَمْرُهُ حَزِیناً لِذَنْبِهِ مَیِّتَةً شَهْوَتُهُ کَظُوماً غَیْظَهُ صَافِیاً خُلُقُهُ آمِناً مِنْهُ جَارُهُ ضَعِیفاً کِبْرُهُ قَانِعاً بِالَّذِی قُدِّرَ لَهُ مَتِیناً صَبْرُهُ مُحْکَماً أَمْرُهُ کَثِیراً ذِکْرُهُ یُخَالِطُ النَّاسَ لِیَعْلَمَ وَ یَصْمُتُ لِیَسْلَمَ وَ یَسْأَلُ لِیَفْهَمَ وَ یَتَّجِرُ لِیَغْنَمَ لَا یُنْصِتُ لِلْخَبَرِ لِیَفْجُرَ بِهِ وَ لَا یَتَکَلَّمُ لِیَتَجَبَّرَ بِهِ عَلَی مَنْ سِوَاهُ نَفْسُهُ مِنْهُ فِی عَنَاءٍ وَ النَّاسُ مِنْهُ فِی رَاحَةٍ أَتْعَبَ نَفْسَهُ لآِخِرَتِهِ فَأَرَاحَ النَّاسَ مِنْ نَفْسِهِ إِنْ بُغِیَ عَلَیْهِ صَبَرَ حَتَّی یَکُونَ اللَّهُ الَّذِی یَنْتَصِرُ لَهُ بُعْدُهُ مِمَّنْ تَبَاعَدَ مِنْهُ بُغْضٌ وَ نَزَاهَةٌ وَ دُنُوُّهُ مِمَّنْ دَنَا مِنْهُ لِینٌ وَ رَحْمَةٌ لَیْسَ تَبَاعُدُهُ تَکَبُّراً وَ لَا عَظَمَةً وَ لَا دُنُوُّهُ خَدِیعَةً وَ لَا خِلَابَةً </w:t>
      </w:r>
      <w:r>
        <w:rPr>
          <w:rStyle w:val="FootnoteAnchor"/>
          <w:rtl w:val="true"/>
        </w:rPr>
        <w:footnoteReference w:id="885"/>
      </w:r>
      <w:r>
        <w:rPr>
          <w:rFonts w:ascii="Amiri" w:hAnsi="Amiri" w:eastAsia="Amiri" w:cs="Amiri"/>
          <w:color w:val="111111"/>
          <w:sz w:val="28"/>
          <w:sz w:val="28"/>
          <w:szCs w:val="28"/>
          <w:rtl w:val="true"/>
          <w:lang w:bidi="ar-SA"/>
        </w:rPr>
        <w:t xml:space="preserve">بَلْ یَقْتَدِی بِمَنْ کَانَ قَبْلَهُ مِنْ أَهْلِ الْخَیْرِ فَهُوَ إِمَامٌ لِمَنْ بَعْدَهُ مِنْ أَهْلِ الْبِرِّ قَالَ فَصَاحَ هَمَّامٌ صَیْحَةً ثُمَّ وَقَعَ مَغْشِیّاً عَلَیْهِ فَقَالَ أَمِیرُ الْمُؤْمِنِینَ علیه السلام أَمَا وَ اللَّهِ لَقَدْ کُنْتُ أَخَافُهَا عَلَیْهِ وَ قَالَ هَکَذَا تَصْنَعُ الْمَوْعِظَةُ الْبَالِغَةُ بِأَهْلِهَا فَقَالَ لَهُ قَائِلٌ فَمَا بَالُکَ یَا أَمِیرَ الْمُؤْمِنِینَ فَقَالَ إِنَّ لِکُلٍّ أَجَلًا لَا یَعْدُوهُ وَ سَبَباً لَا یُجَاوِزُهُ فَمَهْلًا لَا تُعِدْ فَإِنَّمَا نَفَثَ </w:t>
      </w:r>
      <w:r>
        <w:rPr>
          <w:rStyle w:val="FootnoteAnchor"/>
          <w:rtl w:val="true"/>
        </w:rPr>
        <w:footnoteReference w:id="886"/>
      </w:r>
      <w:r>
        <w:rPr>
          <w:rFonts w:ascii="Amiri" w:hAnsi="Amiri" w:eastAsia="Amiri" w:cs="Amiri"/>
          <w:color w:val="111111"/>
          <w:sz w:val="28"/>
          <w:sz w:val="28"/>
          <w:szCs w:val="28"/>
          <w:rtl w:val="true"/>
          <w:lang w:bidi="ar-SA"/>
        </w:rPr>
        <w:t>عَلَی لِسَانِکَ شَیْطَانٌ</w:t>
      </w:r>
      <w:r>
        <w:rPr>
          <w:rFonts w:eastAsia="Amiri" w:cs="Amiri" w:ascii="Amiri" w:hAnsi="Amiri"/>
          <w:color w:val="111111"/>
          <w:sz w:val="28"/>
          <w:szCs w:val="28"/>
          <w:rtl w:val="true"/>
          <w:lang w:bidi="ar-SA"/>
        </w:rPr>
        <w:t>.</w:t>
      </w:r>
    </w:p>
    <w:p>
      <w:pPr>
        <w:pStyle w:val="Heading4"/>
        <w:numPr>
          <w:ilvl w:val="3"/>
          <w:numId w:val="1"/>
        </w:numPr>
        <w:rPr/>
      </w:pPr>
      <w:bookmarkStart w:id="2081" w:name="__RefHeading___Toc1209064_3830689328"/>
      <w:bookmarkStart w:id="2082" w:name="_Toc933"/>
      <w:bookmarkEnd w:id="2081"/>
      <w:r>
        <w:rPr/>
        <w:t>2</w:t>
      </w:r>
      <w:r>
        <w:rPr>
          <w:rtl w:val="true"/>
        </w:rPr>
        <w:t xml:space="preserve">- </w:t>
      </w:r>
      <w:r>
        <w:rPr>
          <w:rtl w:val="true"/>
        </w:rPr>
        <w:t>حدیث</w:t>
      </w:r>
      <w:bookmarkEnd w:id="2082"/>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مَحْبُوبٍ عَنْ جَمِیلِ بْنِ صَالِحٍ عَنْ عَبْدِ اللَّهِ بْنِ غَالِبٍ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یَنْبَغِی لِلْمُؤْمِنِ أَنْ یَکُونَ فِیهِ ثَمَانُ خِصَالٍ</w:t>
      </w:r>
      <w:r>
        <w:rPr>
          <w:rFonts w:eastAsia="Amiri" w:cs="Amiri" w:ascii="Amiri" w:hAnsi="Amiri"/>
          <w:color w:val="111111"/>
          <w:sz w:val="28"/>
          <w:szCs w:val="28"/>
          <w:rtl w:val="true"/>
          <w:lang w:bidi="ar-SA"/>
        </w:rPr>
        <w:t xml:space="preserve">- . </w:t>
      </w:r>
      <w:bookmarkStart w:id="2083" w:name="pg13650_137323"/>
    </w:p>
    <w:p>
      <w:pPr>
        <w:pStyle w:val="BookText"/>
        <w:rPr/>
      </w:pPr>
      <w:bookmarkEnd w:id="2083"/>
      <w:r>
        <w:rPr>
          <w:rFonts w:ascii="Amiri" w:hAnsi="Amiri" w:eastAsia="Amiri" w:cs="Amiri"/>
          <w:color w:val="111111"/>
          <w:sz w:val="28"/>
          <w:sz w:val="28"/>
          <w:szCs w:val="28"/>
          <w:rtl w:val="true"/>
          <w:lang w:bidi="ar-SA"/>
        </w:rPr>
        <w:t xml:space="preserve">وَقُورٌ عِنْدَ الْهَزَاهِزِ صَبُورٌ عِنْدَ الْبَلَاءِ شَکُورٌ عِنْدَ الرَّخَاءِ قَانِعٌ بِمَا رَزَقَهُ اللَّهُ لَا یَظْلِمُ الْأَعْدَاءَ وَ لَا یَتَحَامَلُ لِلْأَصْدِقَاءِ </w:t>
      </w:r>
      <w:r>
        <w:rPr>
          <w:rStyle w:val="FootnoteAnchor"/>
          <w:rtl w:val="true"/>
        </w:rPr>
        <w:footnoteReference w:id="887"/>
      </w:r>
      <w:r>
        <w:rPr>
          <w:rFonts w:ascii="Amiri" w:hAnsi="Amiri" w:eastAsia="Amiri" w:cs="Amiri"/>
          <w:color w:val="111111"/>
          <w:sz w:val="28"/>
          <w:sz w:val="28"/>
          <w:szCs w:val="28"/>
          <w:rtl w:val="true"/>
          <w:lang w:bidi="ar-SA"/>
        </w:rPr>
        <w:t>بَدَنُهُ مِنْهُ فِی تَعَبٍ وَ النَّاسُ مِنْهُ فِی رَاحَةٍ إِنَّ الْعِلْمَ خَلِیلُ الْمُؤْمِنِ وَ الْحِلْمَ وَزِیرُهُ وَ الصَّبْرَ أَمِیرُ جُنُودِهِ وَ الرِّفْقَ أَخُوهُ وَ اللِّینَ وَالِدُهُ</w:t>
      </w:r>
      <w:r>
        <w:rPr>
          <w:rFonts w:eastAsia="Amiri" w:cs="Amiri" w:ascii="Amiri" w:hAnsi="Amiri"/>
          <w:color w:val="111111"/>
          <w:sz w:val="28"/>
          <w:szCs w:val="28"/>
          <w:rtl w:val="true"/>
          <w:lang w:bidi="ar-SA"/>
        </w:rPr>
        <w:t>.</w:t>
      </w:r>
    </w:p>
    <w:p>
      <w:pPr>
        <w:pStyle w:val="Heading4"/>
        <w:numPr>
          <w:ilvl w:val="3"/>
          <w:numId w:val="1"/>
        </w:numPr>
        <w:rPr/>
      </w:pPr>
      <w:bookmarkStart w:id="2084" w:name="__RefHeading___Toc1209066_3830689328"/>
      <w:bookmarkStart w:id="2085" w:name="_Toc934"/>
      <w:bookmarkEnd w:id="2084"/>
      <w:r>
        <w:rPr/>
        <w:t>3</w:t>
      </w:r>
      <w:r>
        <w:rPr>
          <w:rtl w:val="true"/>
        </w:rPr>
        <w:t xml:space="preserve">- </w:t>
      </w:r>
      <w:r>
        <w:rPr>
          <w:rtl w:val="true"/>
        </w:rPr>
        <w:t>حدیث</w:t>
      </w:r>
      <w:bookmarkEnd w:id="2085"/>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عَلِیٍّ الْأَشْعَرِیُّ عَنْ مُحَمَّدِ بْنِ عَبْدِ الْجَبَّارِ عَنِ ابْنِ فَضَّالٍ عَنْ مَنْصُورِ بْنِ یُونُسَ عَنْ أَبِی حَمْزَةَ عَنْ عَلِیِّ بْنِ الْحُسَیْنِ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الْمُؤْمِنُ یَصْمُتُ لِیَسْلَمَ وَ یَنْطِقُ لِیَغْنَمَ لَا یُحَدِّثُ أَمَانَتَهُ الْأَصْدِقَاءَ وَ</w:t>
      </w:r>
    </w:p>
    <w:p>
      <w:pPr>
        <w:pStyle w:val="BookText"/>
        <w:rPr/>
      </w:pPr>
      <w:r>
        <w:rPr>
          <w:rFonts w:ascii="Amiri" w:hAnsi="Amiri" w:eastAsia="Amiri" w:cs="Amiri"/>
          <w:color w:val="111111"/>
          <w:sz w:val="28"/>
          <w:sz w:val="28"/>
          <w:szCs w:val="28"/>
          <w:rtl w:val="true"/>
          <w:lang w:bidi="ar-SA"/>
        </w:rPr>
        <w:t xml:space="preserve">لَا یَکْتُمُ شَهَادَتَهُ مِنَ الْبُعَدَاءِ </w:t>
      </w:r>
      <w:r>
        <w:rPr>
          <w:rStyle w:val="FootnoteAnchor"/>
          <w:rtl w:val="true"/>
        </w:rPr>
        <w:footnoteReference w:id="888"/>
      </w:r>
      <w:r>
        <w:rPr>
          <w:rFonts w:ascii="Amiri" w:hAnsi="Amiri" w:eastAsia="Amiri" w:cs="Amiri"/>
          <w:color w:val="111111"/>
          <w:sz w:val="28"/>
          <w:sz w:val="28"/>
          <w:szCs w:val="28"/>
          <w:rtl w:val="true"/>
          <w:lang w:bidi="ar-SA"/>
        </w:rPr>
        <w:t>وَ لَا یَعْمَلُ شَیْئاً مِنَ الْخَیْرِ رِیَاءً وَ لَا یَتْرُکُهُ حَیَاءً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زُکِّیَ خَافَ مِمَّا یَقُولُونَ وَ یَسْتَغْفِرُ اللَّهَ لِمَا لَا یَعْلَمُونَ لَا یَغُرُّهُ قَوْلُ مَنْ جَهِلَهُ وَ یَخَافُ إِحْصَاءَ مَا عَمِلَهُ</w:t>
      </w:r>
      <w:r>
        <w:rPr>
          <w:rFonts w:eastAsia="Amiri" w:cs="Amiri" w:ascii="Amiri" w:hAnsi="Amiri"/>
          <w:color w:val="111111"/>
          <w:sz w:val="28"/>
          <w:szCs w:val="28"/>
          <w:rtl w:val="true"/>
          <w:lang w:bidi="ar-SA"/>
        </w:rPr>
        <w:t>.</w:t>
      </w:r>
    </w:p>
    <w:p>
      <w:pPr>
        <w:pStyle w:val="Heading4"/>
        <w:numPr>
          <w:ilvl w:val="3"/>
          <w:numId w:val="1"/>
        </w:numPr>
        <w:rPr/>
      </w:pPr>
      <w:bookmarkStart w:id="2086" w:name="__RefHeading___Toc1209068_3830689328"/>
      <w:bookmarkStart w:id="2087" w:name="_Toc935"/>
      <w:bookmarkEnd w:id="2086"/>
      <w:r>
        <w:rPr/>
        <w:t>4</w:t>
      </w:r>
      <w:r>
        <w:rPr>
          <w:rtl w:val="true"/>
        </w:rPr>
        <w:t xml:space="preserve">- </w:t>
      </w:r>
      <w:r>
        <w:rPr>
          <w:rtl w:val="true"/>
        </w:rPr>
        <w:t>حدیث</w:t>
      </w:r>
      <w:bookmarkEnd w:id="2087"/>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بْنِ خَالِدٍ عَنْ بَعْضِ مَنْ رَوَاهُ رَفَعَهُ إِلَی أَبِی عَبْدِ اللَّهِ علیه السلام قَالَ</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الْمُؤْمِنُ لَهُ قُوَّةٌ فِی دِینٍ وَ حَزْمٌ فِی لِینٍ وَ إِیمَانٌ فِی یَقِینٍ وَ حِرْصٌ فِی فِقْهٍ وَ نَشَاطٌ فِی هُدًی وَ بِرٌّ فِی اسْتِقَامَةٍ وَ عِلْمٌ فِی حِلْمٍ وَ کَیْسٌ فِی رِفْقٍ وَ سَخَاءٌ فِی حَقٍّ وَ قَصْدٌ فِی غِنًی وَ تَجَمُّلٌ فِی فَاقَةٍ وَ عَفْوٌ فِی قُدْرَةٍ وَ طَاعَةٌ لِلَّهِ فِی نَصِیحَةٍ وَ انْتِهَاءٌ فِی شَهْوَةٍ وَ وَرَعٌ فِی رَغْبَةٍ وَ حِرْصٌ فِی جِهَادٍ وَ صَلَاةٌ فِی شُغُلٍ وَ صَبْرٌ فِی شِدَّةٍ وَ فِی الْهَزَاهِزِ وَقُورٌ وَ فِی الْمَکَارِهِ صَبُورٌ وَ فِی الرَّخَاءِ شَکُورٌ وَ لَا یَغْتَابُ وَ لَا یَتَکَبَّرُ وَ لَا یَقْطَعُ الرَّحِمَ وَ لَیْسَ بِوَاهِنٍ وَ لَا فَظٍّ وَ لَا غَلِیظٍ وَ لَا یَسْبِقُهُ بَصَرُهُ وَ لَا یَفْضَحُهُ بَطْنُهُ وَ لَا یَغْلِبُهُ فَرْجُهُ وَ لَا یَحْسُدُ النَّاسَ یُعَیَّرُ وَ لَا یُعِیِّرُ وَ لَا یُسْرِفُ یَنْصُرُ الْمَظْلُومَ وَ یَرْحَمُ الْمِسْکِینَ نَفْسُهُ مِنْهُ فِی عَنَاءٍ وَ النَّاسُ مِنْهُ فِی رَاحَةٍ لَا یَرْغَبُ فِی عِزِّ الدُّنْیَا وَ لَا یَجْزَعُ مِنْ ذُلِّهَا لِلنَّاسِ هَمٌّ قَدْ أَقْبَلُوا عَلَیْهِ وَ لَهُ هَمٌّ قَدْ شَغَلَهُ لَا یُرَی فِی حُکْمِهِ نَقْصٌ وَ لَا فِی رَأْیِهِ وَهْنٌ وَ لَا فِی دِینِهِ ضَیَاعٌ </w:t>
      </w:r>
      <w:r>
        <w:rPr>
          <w:rStyle w:val="FootnoteAnchor"/>
          <w:rtl w:val="true"/>
        </w:rPr>
        <w:footnoteReference w:id="889"/>
      </w:r>
      <w:r>
        <w:rPr>
          <w:rFonts w:ascii="Amiri" w:hAnsi="Amiri" w:eastAsia="Amiri" w:cs="Amiri"/>
          <w:color w:val="111111"/>
          <w:sz w:val="28"/>
          <w:sz w:val="28"/>
          <w:szCs w:val="28"/>
          <w:rtl w:val="true"/>
          <w:lang w:bidi="ar-SA"/>
        </w:rPr>
        <w:t xml:space="preserve">یُرْشِدُ مَنِ اسْتَشَارَهُ وَ یُسَاعِدُ مَنْ سَاعَدَهُ وَ یَکِیعُ عَنِ الْخَنَا وَ الْجَهْلِ </w:t>
      </w:r>
      <w:r>
        <w:rPr>
          <w:rStyle w:val="FootnoteAnchor"/>
          <w:rtl w:val="true"/>
        </w:rPr>
        <w:footnoteReference w:id="890"/>
      </w:r>
      <w:r>
        <w:rPr>
          <w:rFonts w:eastAsia="Times New Roman" w:cs="Times New Roman" w:ascii="Times New Roman" w:hAnsi="Times New Roman"/>
          <w:color w:val="111111"/>
          <w:sz w:val="28"/>
          <w:szCs w:val="28"/>
          <w:rtl w:val="true"/>
          <w:lang w:val="en-US" w:bidi="en-US"/>
        </w:rPr>
        <w:t xml:space="preserve">. ) </w:t>
      </w:r>
      <w:bookmarkStart w:id="2088" w:name="pg13650_137324"/>
    </w:p>
    <w:p>
      <w:pPr>
        <w:pStyle w:val="Heading4"/>
        <w:numPr>
          <w:ilvl w:val="3"/>
          <w:numId w:val="1"/>
        </w:numPr>
        <w:rPr/>
      </w:pPr>
      <w:bookmarkStart w:id="2089" w:name="__RefHeading___Toc1209070_3830689328"/>
      <w:bookmarkStart w:id="2090" w:name="_Toc936"/>
      <w:bookmarkEnd w:id="2088"/>
      <w:bookmarkEnd w:id="2089"/>
      <w:r>
        <w:rPr/>
        <w:t>5</w:t>
      </w:r>
      <w:r>
        <w:rPr>
          <w:rtl w:val="true"/>
        </w:rPr>
        <w:t xml:space="preserve">- </w:t>
      </w:r>
      <w:r>
        <w:rPr>
          <w:rtl w:val="true"/>
        </w:rPr>
        <w:t>حدیث</w:t>
      </w:r>
      <w:bookmarkEnd w:id="2090"/>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بَعْضِ أَصْحَابِنَا رَفَعَهُ عَنْ أَحَدِهِمَا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أَمِیرُ الْمُؤْمِنِینَ علیه السلام بِمَجْلِسٍ مِنْ قُرَیْشٍ فَإِذَا هُوَ بِقَوْمٍ بِیضٍ ثِیَابُهُمْ </w:t>
      </w:r>
      <w:r>
        <w:rPr>
          <w:rStyle w:val="FootnoteAnchor"/>
          <w:rtl w:val="true"/>
        </w:rPr>
        <w:footnoteReference w:id="891"/>
      </w:r>
      <w:r>
        <w:rPr>
          <w:rFonts w:ascii="Amiri" w:hAnsi="Amiri" w:eastAsia="Amiri" w:cs="Amiri"/>
          <w:color w:val="111111"/>
          <w:sz w:val="28"/>
          <w:sz w:val="28"/>
          <w:szCs w:val="28"/>
          <w:rtl w:val="true"/>
          <w:lang w:bidi="ar-SA"/>
        </w:rPr>
        <w:t xml:space="preserve">صَافِیَةٍ أَلْوَانُهُمْ کَثِیرٍ ضِحْکُهُمْ یُشِیرُونَ بِأَصَابِعِهِمْ إِلَی مَنْ یَمُرُّ بِهِمْ </w:t>
      </w:r>
      <w:r>
        <w:rPr>
          <w:rStyle w:val="FootnoteAnchor"/>
          <w:rtl w:val="true"/>
        </w:rPr>
        <w:footnoteReference w:id="892"/>
      </w:r>
      <w:r>
        <w:rPr>
          <w:rFonts w:ascii="Amiri" w:hAnsi="Amiri" w:eastAsia="Amiri" w:cs="Amiri"/>
          <w:color w:val="111111"/>
          <w:sz w:val="28"/>
          <w:sz w:val="28"/>
          <w:szCs w:val="28"/>
          <w:rtl w:val="true"/>
          <w:lang w:bidi="ar-SA"/>
        </w:rPr>
        <w:t xml:space="preserve">ثُمَّ مَرَّ بِمَجْلِسٍ لِلْأَوْسِ وَ الْخَزْرَجِ فَإِذَا قَوْمٌ بُلِیَتْ مِنْهُمُ الْأَبْدَانُ وَ دَقَّتْ مِنْهُمُ الرِّقَابُ وَ اصْفَرَّتْ مِنْهُمُ الْأَلْوَانُ وَ قَدْ تَوَاضَعُوا بِالْکَلَامِ فَتَعَجَّبَ عَلِیٌّ علیه السلام مِنْ ذَلِکَ وَ دَخَلَ عَلَی رَسُولِ اللَّهِ صلی الله علیه و آله فَقَالَ بِأَبِی أَنْتَ وَ أُمِّی إِنِّی مَرَرْتُ بِمَجْلِسٍ لآِلِ فُلَانٍ ثُمَّ وَصَفَهُمْ وَ مَرَرْتُ بِمَجْلِسٍ لِلْأَوْسِ وَ الْخَزْرَجِ فَوَصَفَهُمْ ثُمَّ قَالَ وَ جَمِیعٌ مُؤْمِنُونَ فَأَخْبِرْنِی یَا رَسُولَ اللَّهِ بِصِفَةِ الْمُؤْمِنِ فَنَکَسَ رَسُولُ اللَّهِ صلی الله علیه و آله ثُمَّ رَفَعَ رَأْسَهُ فَقَالَ عِشْرُونَ خَصْلَةً فِی الْمُؤْمِنِ فَإِنْ لَمْ تَکُنْ فِیهِ لَمْ یَکْمُلْ إِیمَانُهُ إِنَّ مِنْ أَخْلَاقِ الْمُؤْمِنِینَ یَا عَلِیُّ الْحَاضِرُونَ الصَّلَاةَ وَ الْمُسَارِعُونَ إِلَی الزَّکَاةِ وَ الْمُطْعِمُونَ الْمِسْکِینَ الْمَاسِحُونَ رَأْسَ الْیَتِیمِ الْمُطَهِّرُونَ أَطْمَارَهُمْ </w:t>
      </w:r>
      <w:r>
        <w:rPr>
          <w:rStyle w:val="FootnoteAnchor"/>
          <w:rtl w:val="true"/>
        </w:rPr>
        <w:footnoteReference w:id="893"/>
      </w:r>
      <w:r>
        <w:rPr>
          <w:rFonts w:ascii="Amiri" w:hAnsi="Amiri" w:eastAsia="Amiri" w:cs="Amiri"/>
          <w:color w:val="111111"/>
          <w:sz w:val="28"/>
          <w:sz w:val="28"/>
          <w:szCs w:val="28"/>
          <w:rtl w:val="true"/>
          <w:lang w:bidi="ar-SA"/>
        </w:rPr>
        <w:t xml:space="preserve">الْمُتَّزِرُونَ عَلَی أَوْسَاطِهِمُ </w:t>
      </w:r>
      <w:r>
        <w:rPr>
          <w:rStyle w:val="FootnoteAnchor"/>
          <w:rtl w:val="true"/>
        </w:rPr>
        <w:footnoteReference w:id="894"/>
      </w:r>
      <w:r>
        <w:rPr>
          <w:rFonts w:ascii="Amiri" w:hAnsi="Amiri" w:eastAsia="Amiri" w:cs="Amiri"/>
          <w:color w:val="111111"/>
          <w:sz w:val="28"/>
          <w:sz w:val="28"/>
          <w:szCs w:val="28"/>
          <w:rtl w:val="true"/>
          <w:lang w:bidi="ar-SA"/>
        </w:rPr>
        <w:t>الَّذِینَ إِنْ حَدَّثُوا لَمْ یَکْذِبُوا وَ إِذَا وَعَدُوا لَمْ</w:t>
      </w:r>
    </w:p>
    <w:p>
      <w:pPr>
        <w:pStyle w:val="BookText"/>
        <w:rPr/>
      </w:pPr>
      <w:r>
        <w:rPr>
          <w:rFonts w:ascii="Amiri" w:hAnsi="Amiri" w:eastAsia="Amiri" w:cs="Amiri"/>
          <w:color w:val="111111"/>
          <w:sz w:val="28"/>
          <w:sz w:val="28"/>
          <w:szCs w:val="28"/>
          <w:rtl w:val="true"/>
          <w:lang w:bidi="ar-SA"/>
        </w:rPr>
        <w:t xml:space="preserve">یُخْلِفُوا وَ إِذَا ائْتُمِنُوا لَمْ یَخُونُوا وَ إِذَا تَکَلَّمُوا صَدَقُوا رُهْبَانٌ بِاللَّیْلِ أُسُدٌ بِالنَّهَارِ </w:t>
      </w:r>
      <w:r>
        <w:rPr>
          <w:rStyle w:val="FootnoteAnchor"/>
          <w:rtl w:val="true"/>
        </w:rPr>
        <w:footnoteReference w:id="895"/>
      </w:r>
    </w:p>
    <w:p>
      <w:pPr>
        <w:pStyle w:val="BookText"/>
        <w:rPr/>
      </w:pPr>
      <w:r>
        <w:rPr>
          <w:rFonts w:ascii="Amiri" w:hAnsi="Amiri" w:eastAsia="Amiri" w:cs="Amiri"/>
          <w:color w:val="111111"/>
          <w:sz w:val="28"/>
          <w:sz w:val="28"/>
          <w:szCs w:val="28"/>
          <w:rtl w:val="true"/>
          <w:lang w:bidi="ar-SA"/>
        </w:rPr>
        <w:t xml:space="preserve">صَائِمُونَ النَّهَارَ قَائِمُونَ اللَّیْلَ </w:t>
      </w:r>
      <w:r>
        <w:rPr>
          <w:rStyle w:val="FootnoteAnchor"/>
          <w:rtl w:val="true"/>
        </w:rPr>
        <w:footnoteReference w:id="896"/>
      </w:r>
      <w:r>
        <w:rPr>
          <w:rFonts w:ascii="Amiri" w:hAnsi="Amiri" w:eastAsia="Amiri" w:cs="Amiri"/>
          <w:color w:val="111111"/>
          <w:sz w:val="28"/>
          <w:sz w:val="28"/>
          <w:szCs w:val="28"/>
          <w:rtl w:val="true"/>
          <w:lang w:bidi="ar-SA"/>
        </w:rPr>
        <w:t>لَا یُؤْذُونَ جَاراً وَ لَا یَتَأَذَّی بِهِمْ جَارٌ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مَشْیُهُمْ عَلَی الْأَرْضِ هَوْنٌ وَ خُطَاهُمْ إِلَی بُیُوتِ الْأَرَامِلِ وَ عَلَی أَثَرِ الْجَنَائِزِ جَعَلَنَا اللَّهُ وَ إِیَّاکُمْ مِنَ الْمُتَّقِینَ</w:t>
      </w:r>
      <w:r>
        <w:rPr>
          <w:rFonts w:eastAsia="Amiri" w:cs="Amiri" w:ascii="Amiri" w:hAnsi="Amiri"/>
          <w:color w:val="111111"/>
          <w:sz w:val="28"/>
          <w:szCs w:val="28"/>
          <w:rtl w:val="true"/>
          <w:lang w:bidi="ar-SA"/>
        </w:rPr>
        <w:t>.</w:t>
      </w:r>
    </w:p>
    <w:p>
      <w:pPr>
        <w:pStyle w:val="Heading4"/>
        <w:numPr>
          <w:ilvl w:val="3"/>
          <w:numId w:val="1"/>
        </w:numPr>
        <w:rPr/>
      </w:pPr>
      <w:bookmarkStart w:id="2091" w:name="__RefHeading___Toc1209072_3830689328"/>
      <w:bookmarkStart w:id="2092" w:name="_Toc937"/>
      <w:bookmarkEnd w:id="2091"/>
      <w:r>
        <w:rPr/>
        <w:t>6</w:t>
      </w:r>
      <w:r>
        <w:rPr>
          <w:rtl w:val="true"/>
        </w:rPr>
        <w:t xml:space="preserve">- </w:t>
      </w:r>
      <w:r>
        <w:rPr>
          <w:rtl w:val="true"/>
        </w:rPr>
        <w:t>حدیث</w:t>
      </w:r>
      <w:bookmarkEnd w:id="2092"/>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بْنُ إِبْرَاهِیمَ عَنْ أَبِیهِ عَنِ ابْنِ أَبِی عُمَیْرٍ عَنِ الْقَاسِمِ بْنِ عُرْوَةَ عَنْ أَبِی الْعَبَّاسِ قَالَ قَالَ أَبُو عَبْدِ اللَّهِ ع مَنْ سَرَّتْهُ حَسَنَتُهُ وَ سَاءَتْهُ سَیِّئَتُهُ </w:t>
      </w:r>
      <w:r>
        <w:rPr>
          <w:rStyle w:val="FootnoteAnchor"/>
          <w:rtl w:val="true"/>
        </w:rPr>
        <w:footnoteReference w:id="897"/>
      </w:r>
      <w:r>
        <w:rPr>
          <w:rFonts w:ascii="Amiri" w:hAnsi="Amiri" w:eastAsia="Amiri" w:cs="Amiri"/>
          <w:color w:val="111111"/>
          <w:sz w:val="28"/>
          <w:sz w:val="28"/>
          <w:szCs w:val="28"/>
          <w:rtl w:val="true"/>
          <w:lang w:bidi="ar-SA"/>
        </w:rPr>
        <w:t>فَهُوَ مُؤْمِنٌ</w:t>
      </w:r>
      <w:r>
        <w:rPr>
          <w:rFonts w:eastAsia="Amiri" w:cs="Amiri" w:ascii="Amiri" w:hAnsi="Amiri"/>
          <w:color w:val="111111"/>
          <w:sz w:val="28"/>
          <w:szCs w:val="28"/>
          <w:rtl w:val="true"/>
          <w:lang w:bidi="ar-SA"/>
        </w:rPr>
        <w:t xml:space="preserve">. ]. </w:t>
      </w:r>
      <w:bookmarkStart w:id="2093" w:name="pg13650_137325"/>
    </w:p>
    <w:p>
      <w:pPr>
        <w:pStyle w:val="Heading4"/>
        <w:numPr>
          <w:ilvl w:val="3"/>
          <w:numId w:val="1"/>
        </w:numPr>
        <w:rPr/>
      </w:pPr>
      <w:bookmarkStart w:id="2094" w:name="__RefHeading___Toc1209074_3830689328"/>
      <w:bookmarkStart w:id="2095" w:name="_Toc938"/>
      <w:bookmarkEnd w:id="2093"/>
      <w:bookmarkEnd w:id="2094"/>
      <w:r>
        <w:rPr/>
        <w:t>7</w:t>
      </w:r>
      <w:r>
        <w:rPr>
          <w:rtl w:val="true"/>
        </w:rPr>
        <w:t xml:space="preserve">- </w:t>
      </w:r>
      <w:r>
        <w:rPr>
          <w:rtl w:val="true"/>
        </w:rPr>
        <w:t>حدیث</w:t>
      </w:r>
      <w:bookmarkEnd w:id="2095"/>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بْنِ عِیسَی عَنْ مُحَمَّدِ بْنِ الْحَسَنِ بْنِ زَعْلَانَ عَنْ أَبِی إِسْحَاقَ الْخُرَاسَانِیِّ عَنْ عَمْرِو بْنِ جُمَیْعٍ الْعَبْدِیِّ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شِیعَتُنَا هُمُ الشَّاحِبُونَ </w:t>
      </w:r>
      <w:r>
        <w:rPr>
          <w:rStyle w:val="FootnoteAnchor"/>
          <w:rtl w:val="true"/>
        </w:rPr>
        <w:footnoteReference w:id="898"/>
      </w:r>
    </w:p>
    <w:p>
      <w:pPr>
        <w:pStyle w:val="BookText"/>
        <w:rPr/>
      </w:pPr>
      <w:r>
        <w:rPr>
          <w:rFonts w:ascii="Amiri" w:hAnsi="Amiri" w:eastAsia="Amiri" w:cs="Amiri"/>
          <w:color w:val="111111"/>
          <w:sz w:val="28"/>
          <w:sz w:val="28"/>
          <w:szCs w:val="28"/>
          <w:rtl w:val="true"/>
          <w:lang w:bidi="ar-SA"/>
        </w:rPr>
        <w:t>الذَّابِلُونَ النَّاحِلُونَ الَّذِینَ إِذَا جَنَّهُمُ اللَّیْلُ اسْتَقْبَلُوهُ بِحُزْنٍ</w:t>
      </w:r>
      <w:r>
        <w:rPr>
          <w:rFonts w:eastAsia="Amiri" w:cs="Amiri" w:ascii="Amiri" w:hAnsi="Amiri"/>
          <w:color w:val="111111"/>
          <w:sz w:val="28"/>
          <w:szCs w:val="28"/>
          <w:rtl w:val="true"/>
          <w:lang w:bidi="ar-SA"/>
        </w:rPr>
        <w:t>.</w:t>
      </w:r>
    </w:p>
    <w:p>
      <w:pPr>
        <w:pStyle w:val="Heading4"/>
        <w:numPr>
          <w:ilvl w:val="3"/>
          <w:numId w:val="1"/>
        </w:numPr>
        <w:rPr/>
      </w:pPr>
      <w:bookmarkStart w:id="2096" w:name="__RefHeading___Toc1209076_3830689328"/>
      <w:bookmarkStart w:id="2097" w:name="_Toc939"/>
      <w:bookmarkEnd w:id="2096"/>
      <w:r>
        <w:rPr/>
        <w:t>8</w:t>
      </w:r>
      <w:r>
        <w:rPr>
          <w:rtl w:val="true"/>
        </w:rPr>
        <w:t xml:space="preserve">- </w:t>
      </w:r>
      <w:r>
        <w:rPr>
          <w:rtl w:val="true"/>
        </w:rPr>
        <w:t>حدیث</w:t>
      </w:r>
      <w:bookmarkEnd w:id="2097"/>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حَمَّادِ بْنِ عِیسَی عَنْ إِبْرَاهِیمَ بْنِ عُمَرَ الْیَمَانِیِّ عَنْ رَجُلٍ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شِیعَتُنَا أَهْلُ الْهُدَی وَ أَهْلُ التُّقَی وَ أَهْلُ الْخَیْرِ وَ أَهْلُ الْإِیمَانِ وَ أَهْلُ الْفَتْحِ وَ الظَّفَرِ</w:t>
      </w:r>
      <w:r>
        <w:rPr>
          <w:rFonts w:eastAsia="Amiri" w:cs="Amiri" w:ascii="Amiri" w:hAnsi="Amiri"/>
          <w:color w:val="111111"/>
          <w:sz w:val="28"/>
          <w:szCs w:val="28"/>
          <w:rtl w:val="true"/>
          <w:lang w:bidi="ar-SA"/>
        </w:rPr>
        <w:t>.</w:t>
      </w:r>
    </w:p>
    <w:p>
      <w:pPr>
        <w:pStyle w:val="Heading4"/>
        <w:numPr>
          <w:ilvl w:val="3"/>
          <w:numId w:val="1"/>
        </w:numPr>
        <w:rPr/>
      </w:pPr>
      <w:bookmarkStart w:id="2098" w:name="__RefHeading___Toc1209078_3830689328"/>
      <w:bookmarkStart w:id="2099" w:name="_Toc940"/>
      <w:bookmarkEnd w:id="2098"/>
      <w:r>
        <w:rPr/>
        <w:t>9</w:t>
      </w:r>
      <w:r>
        <w:rPr>
          <w:rtl w:val="true"/>
        </w:rPr>
        <w:t xml:space="preserve">- </w:t>
      </w:r>
      <w:r>
        <w:rPr>
          <w:rtl w:val="true"/>
        </w:rPr>
        <w:t>حدیث</w:t>
      </w:r>
      <w:bookmarkEnd w:id="2099"/>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یَحْیَی عَنْ أَحْمَدَ بْنِ مُحَمَّدِ بْنِ عِیسَی عَنْ مُحَمَّدِ بْنِ إِسْمَاعِیلَ عَنْ مَنْصُورٍ بُزُرْجَ عَنْ مُفَضَّلٍ قَالَ قَالَ أَبُو عَبْدِ اللَّهِ ع إِیَّاکَ وَ السَّفِلَةَ فَإِنَّمَا شِیعَةُ عَلِیٍّ مَنْ عَفَّ بَطْنُهُ وَ فَرْجُهُ وَ اشْتَدَّ جِهَادُهُ وَ عَمِلَ لِخَالِقِهِ وَ رَجَا ثَوَابَهُ وَ خَافَ عِقَابَهُ فَإِذَا رَأَیْتَ أُولَئِکَ فَأُولَئِکَ شِیعَةُ جَعْفَرٍ</w:t>
      </w:r>
      <w:r>
        <w:rPr>
          <w:rFonts w:eastAsia="Amiri" w:cs="Amiri" w:ascii="Amiri" w:hAnsi="Amiri"/>
          <w:color w:val="111111"/>
          <w:sz w:val="28"/>
          <w:szCs w:val="28"/>
          <w:rtl w:val="true"/>
          <w:lang w:bidi="ar-SA"/>
        </w:rPr>
        <w:t>.</w:t>
      </w:r>
    </w:p>
    <w:p>
      <w:pPr>
        <w:pStyle w:val="Heading4"/>
        <w:numPr>
          <w:ilvl w:val="3"/>
          <w:numId w:val="1"/>
        </w:numPr>
        <w:rPr/>
      </w:pPr>
      <w:bookmarkStart w:id="2100" w:name="__RefHeading___Toc1209080_3830689328"/>
      <w:bookmarkStart w:id="2101" w:name="_Toc941"/>
      <w:bookmarkEnd w:id="2100"/>
      <w:r>
        <w:rPr/>
        <w:t>10</w:t>
      </w:r>
      <w:r>
        <w:rPr>
          <w:rtl w:val="true"/>
        </w:rPr>
        <w:t xml:space="preserve">- </w:t>
      </w:r>
      <w:r>
        <w:rPr>
          <w:rtl w:val="true"/>
        </w:rPr>
        <w:t>حدیث</w:t>
      </w:r>
      <w:bookmarkEnd w:id="2101"/>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زِیَادٍ عَنِ ابْنِ مَحْبُوبٍ عَنْ عَلِیِّ بْنِ رِئَابٍ عَنِ ابْنِ أَبِی یَعْفُورٍ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شِیعَةَ عَلِیٍّ کَانُوا خُمْصَ الْبُطُونِ ذُبُلَ الشِّفَاهِ </w:t>
      </w:r>
      <w:r>
        <w:rPr>
          <w:rStyle w:val="FootnoteAnchor"/>
          <w:rtl w:val="true"/>
        </w:rPr>
        <w:footnoteReference w:id="899"/>
      </w:r>
      <w:r>
        <w:rPr>
          <w:rFonts w:ascii="Amiri" w:hAnsi="Amiri" w:eastAsia="Amiri" w:cs="Amiri"/>
          <w:color w:val="111111"/>
          <w:sz w:val="28"/>
          <w:sz w:val="28"/>
          <w:szCs w:val="28"/>
          <w:rtl w:val="true"/>
          <w:lang w:bidi="ar-SA"/>
        </w:rPr>
        <w:t>أَهْلَ رَأْفَةٍ وَ عِلْمٍ وَ حِلْمٍ یُعْرَفُونَ بِالرَّهْبَانِیَّةِ فَأَعِینُوا عَلَی مَا أَنْتُمْ عَلَیْهِ بِالْوَرَعِ وَ الِاجْتِهَادِ</w:t>
      </w:r>
      <w:r>
        <w:rPr>
          <w:rFonts w:eastAsia="Amiri" w:cs="Amiri" w:ascii="Amiri" w:hAnsi="Amiri"/>
          <w:color w:val="111111"/>
          <w:sz w:val="28"/>
          <w:szCs w:val="28"/>
          <w:rtl w:val="true"/>
          <w:lang w:bidi="ar-SA"/>
        </w:rPr>
        <w:t>.</w:t>
      </w:r>
    </w:p>
    <w:p>
      <w:pPr>
        <w:pStyle w:val="Heading4"/>
        <w:numPr>
          <w:ilvl w:val="3"/>
          <w:numId w:val="1"/>
        </w:numPr>
        <w:rPr/>
      </w:pPr>
      <w:bookmarkStart w:id="2102" w:name="__RefHeading___Toc1209082_3830689328"/>
      <w:bookmarkStart w:id="2103" w:name="_Toc942"/>
      <w:bookmarkEnd w:id="2102"/>
      <w:r>
        <w:rPr/>
        <w:t>11</w:t>
      </w:r>
      <w:r>
        <w:rPr>
          <w:rtl w:val="true"/>
        </w:rPr>
        <w:t xml:space="preserve">- </w:t>
      </w:r>
      <w:r>
        <w:rPr>
          <w:rtl w:val="true"/>
        </w:rPr>
        <w:t>حدیث</w:t>
      </w:r>
      <w:bookmarkEnd w:id="2103"/>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بْنُ إِبْرَاهِیمَ عَنْ مُحَمَّدِ بْنِ عِیسَی عَنْ یُونُسَ عَنْ صَفْوَانَ الْجَمَّالِ قَالَ قَالَ أَبُو عَبْدِ اللَّهِ ع إِنَّمَا الْمُؤْمِنُ الَّذِی إِذَا غَضِبَ لَمْ یُخْرِجْهُ غَضَبُهُ مِنْ حَقٍّ وَ إِذَا رَضِیَ لَمْ یُدْخِلْهُ رِضَاهُ فِی بَاطِلٍ وَ إِذَا قَدَرَ لَمْ یَأْخُذْ أَکْثَرَ مِمَّا لَهُ </w:t>
      </w:r>
      <w:r>
        <w:rPr>
          <w:rStyle w:val="FootnoteAnchor"/>
          <w:rtl w:val="true"/>
        </w:rPr>
        <w:footnoteReference w:id="90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104" w:name="__RefHeading___Toc1209084_3830689328"/>
      <w:bookmarkStart w:id="2105" w:name="_Toc943"/>
      <w:bookmarkEnd w:id="2104"/>
      <w:r>
        <w:rPr/>
        <w:t>12</w:t>
      </w:r>
      <w:r>
        <w:rPr>
          <w:rtl w:val="true"/>
        </w:rPr>
        <w:t xml:space="preserve">- </w:t>
      </w:r>
      <w:r>
        <w:rPr>
          <w:rtl w:val="true"/>
        </w:rPr>
        <w:t>حدیث</w:t>
      </w:r>
      <w:bookmarkEnd w:id="2105"/>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یَحْیَی عَنْ أَحْمَدَ بْنِ مُحَمَّدِ بْنِ عِیسَی عَنْ عَلِیِّ بْنِ النُّعْمَانِ عَنِ ابْنِ م</w:t>
      </w:r>
      <w:r>
        <w:rPr>
          <w:rFonts w:eastAsia="Amiri" w:cs="Amiri" w:ascii="Amiri" w:hAnsi="Amiri"/>
          <w:color w:val="111111"/>
          <w:sz w:val="28"/>
          <w:szCs w:val="28"/>
          <w:rtl w:val="true"/>
          <w:lang w:bidi="ar-SA"/>
        </w:rPr>
        <w:t xml:space="preserve">. </w:t>
      </w:r>
      <w:bookmarkStart w:id="2106" w:name="pg13650_137326"/>
    </w:p>
    <w:p>
      <w:pPr>
        <w:pStyle w:val="BookText"/>
        <w:rPr/>
      </w:pPr>
      <w:bookmarkEnd w:id="2106"/>
      <w:r>
        <w:rPr>
          <w:rFonts w:ascii="Amiri" w:hAnsi="Amiri" w:eastAsia="Amiri" w:cs="Amiri"/>
          <w:color w:val="111111"/>
          <w:sz w:val="28"/>
          <w:sz w:val="28"/>
          <w:szCs w:val="28"/>
          <w:rtl w:val="true"/>
          <w:lang w:bidi="ar-SA"/>
        </w:rPr>
        <w:t xml:space="preserve">مُسْکَانَ عَنْ سُلَیْمَانَ بْنِ خَالِدٍ عَنْ أَبِی جَعْفَرٍ علیه السلام قَالَ قَالَ أَبُو جَعْفَرٍ ع یَا سُلَیْمَانُ أَ تَدْرِی مَنِ الْمُسْلِمُ قُلْتُ جُعِلْتُ فِدَاکَ أَنْتَ أَعْلَمُ قَالَ الْمُسْلِمُ مَنْ سَلِمَ الْمُسْلِمُونَ مِنْ لِسَانِهِ وَ یَدِهِ ثُمَّ قَالَ وَ تَدْرِی مَنِ الْمُؤْمِنُ قَالَ قُلْتُ أَنْتَ أَعْلَمُ قَالَ إِنَّ الْمُؤْمِنَ مَنِ ائْتَمَنَهُ الْمُسْلِمُونَ عَلَی أَمْوَالِهِمْ وَ أَنْفُسِهِمْ وَ الْمُسْلِمُ حَرَامٌ عَلَی الْمُسْلِمِ أَنْ یَظْلِمَهُ أَوْ یَخْذُلَهُ أَوْ یَدْفَعَهُ دَفْعَةً تُعَنِّتُهُ </w:t>
      </w:r>
      <w:r>
        <w:rPr>
          <w:rStyle w:val="FootnoteAnchor"/>
          <w:rtl w:val="true"/>
        </w:rPr>
        <w:footnoteReference w:id="90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107" w:name="__RefHeading___Toc1209086_3830689328"/>
      <w:bookmarkStart w:id="2108" w:name="_Toc944"/>
      <w:bookmarkEnd w:id="2107"/>
      <w:r>
        <w:rPr/>
        <w:t>13</w:t>
      </w:r>
      <w:r>
        <w:rPr>
          <w:rtl w:val="true"/>
        </w:rPr>
        <w:t xml:space="preserve">- </w:t>
      </w:r>
      <w:r>
        <w:rPr>
          <w:rtl w:val="true"/>
        </w:rPr>
        <w:t>حدیث</w:t>
      </w:r>
      <w:bookmarkEnd w:id="2108"/>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الْحَسَنِ بْنِ مَحْبُوبٍ عَنْ أَبِی أَیُّوبَ عَنْ أَبِی عُبَیْدَةَ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الْمُؤْمِنُ الَّذِی إِذَا رَضِیَ لَمْ یُدْخِلْهُ رِضَاهُ فِی إِثْمٍ وَ لَا بَاطِلٍ وَ إِذَا سَخِطَ لَمْ یُخْرِجْهُ سَخَطُهُ مِنْ قَوْلِ الْحَقِّ وَ الَّذِی إِذَا قَدَرَ لَمْ تُخْرِجْهُ قُدْرَتُهُ إِلَی التَّعَدِّی إِلَی مَا لَیْسَ لَهُ بِحَقٍّ</w:t>
      </w:r>
      <w:r>
        <w:rPr>
          <w:rFonts w:eastAsia="Amiri" w:cs="Amiri" w:ascii="Amiri" w:hAnsi="Amiri"/>
          <w:color w:val="111111"/>
          <w:sz w:val="28"/>
          <w:szCs w:val="28"/>
          <w:rtl w:val="true"/>
          <w:lang w:bidi="ar-SA"/>
        </w:rPr>
        <w:t>.</w:t>
      </w:r>
    </w:p>
    <w:p>
      <w:pPr>
        <w:pStyle w:val="Heading4"/>
        <w:numPr>
          <w:ilvl w:val="3"/>
          <w:numId w:val="1"/>
        </w:numPr>
        <w:rPr/>
      </w:pPr>
      <w:bookmarkStart w:id="2109" w:name="__RefHeading___Toc1209088_3830689328"/>
      <w:bookmarkStart w:id="2110" w:name="_Toc945"/>
      <w:bookmarkEnd w:id="2109"/>
      <w:r>
        <w:rPr/>
        <w:t>14</w:t>
      </w:r>
      <w:r>
        <w:rPr>
          <w:rtl w:val="true"/>
        </w:rPr>
        <w:t xml:space="preserve">- </w:t>
      </w:r>
      <w:r>
        <w:rPr>
          <w:rtl w:val="true"/>
        </w:rPr>
        <w:t>حدیث</w:t>
      </w:r>
      <w:bookmarkEnd w:id="2110"/>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أَحْمَدَ بْنِ مُحَمَّدِ بْنِ خَالِدٍ عَنْ أَبِیهِ عَنْ أَبِی الْبَخْتَرِیِ </w:t>
      </w:r>
      <w:r>
        <w:rPr>
          <w:rStyle w:val="FootnoteAnchor"/>
          <w:rtl w:val="true"/>
        </w:rPr>
        <w:footnoteReference w:id="902"/>
      </w:r>
      <w:r>
        <w:rPr>
          <w:rFonts w:ascii="Amiri" w:hAnsi="Amiri" w:eastAsia="Amiri" w:cs="Amiri"/>
          <w:color w:val="111111"/>
          <w:sz w:val="28"/>
          <w:sz w:val="28"/>
          <w:szCs w:val="28"/>
          <w:rtl w:val="true"/>
          <w:lang w:bidi="ar-SA"/>
        </w:rPr>
        <w:t xml:space="preserve">رَفَعَهُ قَالَ سَمِعْتُهُ یَقُولُ الْمُؤْمِنُونَ هَیْنُونَ لَیْنُونَ </w:t>
      </w:r>
      <w:r>
        <w:rPr>
          <w:rStyle w:val="FootnoteAnchor"/>
          <w:rtl w:val="true"/>
        </w:rPr>
        <w:footnoteReference w:id="903"/>
      </w:r>
    </w:p>
    <w:p>
      <w:pPr>
        <w:pStyle w:val="BookText"/>
        <w:rPr/>
      </w:pPr>
      <w:r>
        <w:rPr>
          <w:rFonts w:ascii="IRNazanin" w:hAnsi="IRNazanin" w:eastAsia="IRNazanin"/>
          <w:color w:val="111111"/>
          <w:sz w:val="28"/>
          <w:sz w:val="28"/>
          <w:szCs w:val="28"/>
          <w:rtl w:val="true"/>
          <w:lang w:bidi="fa-IR"/>
        </w:rPr>
        <w:t>العرب تمدح بالهین اللین مخففین و تذم بهما مثقلین و هین فیعل من الهون و هو السکینة و الوقار و السهولة فعینه واو و شی‌ء هین و هین ای سهل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المؤمنون هینون لینون کالجمل الانف ای المانوف و هو الذی عقر الخشاش انفه فهو لا یمتنع علی قائده للوجع الذی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الانف الذلول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کَالْجَمَلِ الْأَنِفِ إِذَا قِیدَ انْقَادَ وَ إِنْ أُنِیخَ عَلَی صَخْرَةٍ اسْتَنَاخَ</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bookmarkStart w:id="2111" w:name="pg13650_137327"/>
    </w:p>
    <w:p>
      <w:pPr>
        <w:pStyle w:val="Heading4"/>
        <w:numPr>
          <w:ilvl w:val="3"/>
          <w:numId w:val="1"/>
        </w:numPr>
        <w:rPr/>
      </w:pPr>
      <w:bookmarkStart w:id="2112" w:name="__RefHeading___Toc1209090_3830689328"/>
      <w:bookmarkStart w:id="2113" w:name="_Toc946"/>
      <w:bookmarkEnd w:id="2111"/>
      <w:bookmarkEnd w:id="2112"/>
      <w:r>
        <w:rPr/>
        <w:t>15</w:t>
      </w:r>
      <w:r>
        <w:rPr>
          <w:rtl w:val="true"/>
        </w:rPr>
        <w:t xml:space="preserve">- </w:t>
      </w:r>
      <w:r>
        <w:rPr>
          <w:rtl w:val="true"/>
        </w:rPr>
        <w:t>حدیث</w:t>
      </w:r>
      <w:bookmarkEnd w:id="2113"/>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النَّوْفَلِیِّ عَنِ السَّکُونِیِّ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ثَلَاثَةٌ مِنْ عَلَامَاتِ الْمُؤْمِنِ الْعِلْمُ بِاللَّهِ وَ مَنْ یُحِبُّ وَ مَنْ یَکْرَهُ </w:t>
      </w:r>
      <w:r>
        <w:rPr>
          <w:rStyle w:val="FootnoteAnchor"/>
          <w:rtl w:val="true"/>
        </w:rPr>
        <w:footnoteReference w:id="90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114" w:name="__RefHeading___Toc1209092_3830689328"/>
      <w:bookmarkStart w:id="2115" w:name="_Toc947"/>
      <w:bookmarkEnd w:id="2114"/>
      <w:r>
        <w:rPr/>
        <w:t>16</w:t>
      </w:r>
      <w:r>
        <w:rPr>
          <w:rtl w:val="true"/>
        </w:rPr>
        <w:t xml:space="preserve">- </w:t>
      </w:r>
      <w:r>
        <w:rPr>
          <w:rtl w:val="true"/>
        </w:rPr>
        <w:t>حدیث</w:t>
      </w:r>
      <w:bookmarkEnd w:id="2115"/>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بِهَذَا الْإِسْنَادِ قَالَ قَالَ رَسُولُ اللَّهِ ص الْمُؤْمِنُ کَمِثْلِ شَجَرَةٍ لَا یَتَحَاتُّ وَرَقُهَا فِی شِتَاءٍ وَ لَا صَیْفٍ قَالُوا یَا رَسُولَ اللَّهِ وَ مَا هِیَ قَالَ النَّخْلَةُ </w:t>
      </w:r>
      <w:r>
        <w:rPr>
          <w:rStyle w:val="FootnoteAnchor"/>
          <w:rtl w:val="true"/>
        </w:rPr>
        <w:footnoteReference w:id="90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116" w:name="__RefHeading___Toc1209094_3830689328"/>
      <w:bookmarkStart w:id="2117" w:name="_Toc948"/>
      <w:bookmarkEnd w:id="2116"/>
      <w:r>
        <w:rPr/>
        <w:t>17</w:t>
      </w:r>
      <w:r>
        <w:rPr>
          <w:rtl w:val="true"/>
        </w:rPr>
        <w:t xml:space="preserve">- </w:t>
      </w:r>
      <w:r>
        <w:rPr>
          <w:rtl w:val="true"/>
        </w:rPr>
        <w:t>حدیث</w:t>
      </w:r>
      <w:bookmarkEnd w:id="2117"/>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زِیَادٍ عَنْ مُحَمَّدِ بْنِ أُورَمَةَ عَنْ أَبِی إِبْرَاهِیمَ الْأَعْجَمِیِّ عَنْ بَعْضِ أَصْحَابِنَا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الْمُؤْمِنُ حَلِیمٌ لَا یَجْهَلُ وَ إِنْ جُهِلَ عَلَیْهِ یَحْلُمُ وَ لَا یَظْلِمُ وَ إِنْ ظُلِمَ غَفَرَ وَ لَا یَبْخَلُ وَ إِنْ بُخِلَ عَلَیْهِ صَبَرَ </w:t>
      </w:r>
      <w:r>
        <w:rPr>
          <w:rStyle w:val="FootnoteAnchor"/>
          <w:rtl w:val="true"/>
        </w:rPr>
        <w:footnoteReference w:id="90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118" w:name="__RefHeading___Toc1209096_3830689328"/>
      <w:bookmarkStart w:id="2119" w:name="_Toc949"/>
      <w:bookmarkEnd w:id="2118"/>
      <w:r>
        <w:rPr/>
        <w:t>18</w:t>
      </w:r>
      <w:r>
        <w:rPr>
          <w:rtl w:val="true"/>
        </w:rPr>
        <w:t xml:space="preserve">- </w:t>
      </w:r>
      <w:r>
        <w:rPr>
          <w:rtl w:val="true"/>
        </w:rPr>
        <w:t>حدیث</w:t>
      </w:r>
      <w:bookmarkEnd w:id="2119"/>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أَحْمَدَ بْنِ مُحَمَّدِ بْنِ خَالِدٍ عَنْ إِسْمَاعِیلَ بْنِ مِهْرَانَ عَنْ مُنْذِرِ بْنِ جَیْفَرٍ </w:t>
      </w:r>
      <w:r>
        <w:rPr>
          <w:rStyle w:val="FootnoteAnchor"/>
          <w:rtl w:val="true"/>
        </w:rPr>
        <w:footnoteReference w:id="907"/>
      </w:r>
      <w:r>
        <w:rPr>
          <w:rFonts w:ascii="Amiri" w:hAnsi="Amiri" w:eastAsia="Amiri" w:cs="Amiri"/>
          <w:color w:val="111111"/>
          <w:sz w:val="28"/>
          <w:sz w:val="28"/>
          <w:szCs w:val="28"/>
          <w:rtl w:val="true"/>
          <w:lang w:bidi="ar-SA"/>
        </w:rPr>
        <w:t>عَنْ آدَمَ أَبِی الْحُسَیْنِ اللُّؤْلُؤِیِّ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الْمُؤْمِنُ مَنْ طَابَ مَکْسَبُهُ وَ حَسُنَتْ خَلِیقَتُهُ وَ صَحَّتْ سَرِیرَتُهُ وَ أَنْفَقَ الْفَضْلَ مِنْ مَالِهِ وَ أَمْسَکَ الْفَضْلَ مِنْ کَلَامِهِ وَ کَفَی النَّاسَ شَرَّهُ وَ أَنْصَفَ النَّاسَ مِنْ نَفْسِهِ</w:t>
      </w:r>
      <w:r>
        <w:rPr>
          <w:rFonts w:eastAsia="Amiri" w:cs="Amiri" w:ascii="Amiri" w:hAnsi="Amiri"/>
          <w:color w:val="111111"/>
          <w:sz w:val="28"/>
          <w:szCs w:val="28"/>
          <w:rtl w:val="true"/>
          <w:lang w:bidi="ar-SA"/>
        </w:rPr>
        <w:t>.</w:t>
      </w:r>
    </w:p>
    <w:p>
      <w:pPr>
        <w:pStyle w:val="Heading4"/>
        <w:numPr>
          <w:ilvl w:val="3"/>
          <w:numId w:val="1"/>
        </w:numPr>
        <w:rPr/>
      </w:pPr>
      <w:bookmarkStart w:id="2120" w:name="__RefHeading___Toc1209098_3830689328"/>
      <w:bookmarkStart w:id="2121" w:name="_Toc950"/>
      <w:bookmarkEnd w:id="2120"/>
      <w:r>
        <w:rPr/>
        <w:t>19</w:t>
      </w:r>
      <w:r>
        <w:rPr>
          <w:rtl w:val="true"/>
        </w:rPr>
        <w:t xml:space="preserve">- </w:t>
      </w:r>
      <w:r>
        <w:rPr>
          <w:rtl w:val="true"/>
        </w:rPr>
        <w:t>حدیث</w:t>
      </w:r>
      <w:bookmarkEnd w:id="2121"/>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عَلِیٍّ الْأَشْعَرِیُّ عَنْ مُحَمَّدِ بْنِ عَبْدِ الْجَبَّارِ عَنِ الْحَسَنِ بْنِ عَلِیٍّ عَنْ أَبِی کَهْمَسٍ عَنْ سُلَیْمَانَ بْنِ خَالِدٍ عَنْ أَبِی جَعْفَرٍ علیه السلام قَالَ قَالَ رَسُولُ اللَّهِ ص أَ لَا أُنَبِّئُکُمْ بِالْمُؤْمِنِ مَنِ ائْتَمَنَهُ الْمُؤْمِنُونَ عَلَی أَنْفُسِهِمْ وَ أَمْوَالِهِمْ أَ لَا أُنَبِّئُکُمْ بِالْمُسْلِمِ مَنْ سَلِمَ الْمُسْلِمُونَ مِنْ لِسَانِهِ وَ یَدِهِ وَ الْمُهَاجِرُ مَنْ هَجَرَ</w:t>
      </w:r>
    </w:p>
    <w:p>
      <w:pPr>
        <w:pStyle w:val="BookText"/>
        <w:rPr/>
      </w:pPr>
      <w:r>
        <w:rPr>
          <w:rFonts w:ascii="Amiri" w:hAnsi="Amiri" w:eastAsia="Amiri" w:cs="Amiri"/>
          <w:color w:val="111111"/>
          <w:sz w:val="28"/>
          <w:sz w:val="28"/>
          <w:szCs w:val="28"/>
          <w:rtl w:val="true"/>
          <w:lang w:bidi="ar-SA"/>
        </w:rPr>
        <w:t>السَّیِّئَاتِ وَ تَرَکَ مَا حَرَّمَ اللَّهُ وَ الْمُؤْمِنُ حَرَامٌ عَلَی الْمُؤْمِنِ أَنْ یَظْلِمَهُ أَوْ یَخْذُلَهُ أَوْ یَغْتَابَهُ أَوْ یَدْفَعَهُ دَفْعَةً</w:t>
      </w:r>
      <w:r>
        <w:rPr>
          <w:rFonts w:eastAsia="Amiri" w:cs="Amiri" w:ascii="Amiri" w:hAnsi="Amiri"/>
          <w:color w:val="111111"/>
          <w:sz w:val="28"/>
          <w:szCs w:val="28"/>
          <w:rtl w:val="true"/>
          <w:lang w:bidi="ar-SA"/>
        </w:rPr>
        <w:t>.</w:t>
      </w:r>
    </w:p>
    <w:p>
      <w:pPr>
        <w:pStyle w:val="Heading4"/>
        <w:numPr>
          <w:ilvl w:val="3"/>
          <w:numId w:val="1"/>
        </w:numPr>
        <w:rPr/>
      </w:pPr>
      <w:bookmarkStart w:id="2122" w:name="__RefHeading___Toc1209100_3830689328"/>
      <w:bookmarkStart w:id="2123" w:name="_Toc951"/>
      <w:bookmarkEnd w:id="2122"/>
      <w:r>
        <w:rPr/>
        <w:t>20</w:t>
      </w:r>
      <w:r>
        <w:rPr>
          <w:rtl w:val="true"/>
        </w:rPr>
        <w:t xml:space="preserve">- </w:t>
      </w:r>
      <w:r>
        <w:rPr>
          <w:rtl w:val="true"/>
        </w:rPr>
        <w:t>حدیث</w:t>
      </w:r>
      <w:bookmarkEnd w:id="2123"/>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بْنِ عِیسَی عَنْ مُحَمَّدِ بْنِ سِنَانٍ عَنْ مُفَضَّلِ بْنِ عُمَرَ عَنْ أَبِی أَیُّوبَ الْعَطَّارِ عَنْ جَابِرٍ قَالَ قَالَ أَبُو جَعْفَرٍ ع إِنَّمَا شِیعَةُ عَلِیٍّ الْحُلَمَاءُ الْعُلَمَاءُ الذُّبُلُ الشِّفَاهِ تُعْرَفُ الرَّهْبَانِیَّةُ عَلَی وُجُوهِهِمْ</w:t>
      </w:r>
      <w:r>
        <w:rPr>
          <w:rFonts w:eastAsia="Amiri" w:cs="Amiri" w:ascii="Amiri" w:hAnsi="Amiri"/>
          <w:color w:val="111111"/>
          <w:sz w:val="28"/>
          <w:szCs w:val="28"/>
          <w:rtl w:val="true"/>
          <w:lang w:bidi="ar-SA"/>
        </w:rPr>
        <w:t>.</w:t>
      </w:r>
    </w:p>
    <w:p>
      <w:pPr>
        <w:pStyle w:val="Heading4"/>
        <w:numPr>
          <w:ilvl w:val="3"/>
          <w:numId w:val="1"/>
        </w:numPr>
        <w:rPr/>
      </w:pPr>
      <w:bookmarkStart w:id="2124" w:name="__RefHeading___Toc1209102_3830689328"/>
      <w:bookmarkStart w:id="2125" w:name="_Toc952"/>
      <w:bookmarkEnd w:id="2124"/>
      <w:r>
        <w:rPr/>
        <w:t>21</w:t>
      </w:r>
      <w:r>
        <w:rPr>
          <w:rtl w:val="true"/>
        </w:rPr>
        <w:t xml:space="preserve">- </w:t>
      </w:r>
      <w:r>
        <w:rPr>
          <w:rtl w:val="true"/>
        </w:rPr>
        <w:t>حدیث</w:t>
      </w:r>
      <w:bookmarkEnd w:id="2125"/>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بْنِ خَالِدٍ عَنِ الْحَسَنِ بْنِ مَحْبُوبٍ</w:t>
      </w:r>
      <w:r>
        <w:rPr>
          <w:rFonts w:eastAsia="Amiri" w:cs="Amiri" w:ascii="Amiri" w:hAnsi="Amiri"/>
          <w:color w:val="111111"/>
          <w:sz w:val="28"/>
          <w:szCs w:val="28"/>
          <w:rtl w:val="true"/>
          <w:lang w:bidi="ar-SA"/>
        </w:rPr>
        <w:t xml:space="preserve">. </w:t>
      </w:r>
      <w:bookmarkStart w:id="2126" w:name="pg13650_137328"/>
    </w:p>
    <w:p>
      <w:pPr>
        <w:pStyle w:val="BookText"/>
        <w:rPr/>
      </w:pPr>
      <w:bookmarkEnd w:id="2126"/>
      <w:r>
        <w:rPr>
          <w:rFonts w:ascii="Amiri" w:hAnsi="Amiri" w:eastAsia="Amiri" w:cs="Amiri"/>
          <w:color w:val="111111"/>
          <w:sz w:val="28"/>
          <w:sz w:val="28"/>
          <w:szCs w:val="28"/>
          <w:rtl w:val="true"/>
          <w:lang w:bidi="ar-SA"/>
        </w:rPr>
        <w:t>عَنْ عَبْدِ اللَّهِ بْنِ سِنَانٍ عَنْ مَعْرُوفِ بْنِ خَرَّبُوذَ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صَلَّی أَمِیرُ الْمُؤْمِنِینَ علیه السلام بِالنَّاسِ الصُّبْحَ بِالْعِرَاقِ فَلَمَّا انْصَرَفَ وَعَظَهُمْ فَبَکَی وَ أَبْکَاهُمْ مِنْ خَوْفِ اللَّهِ ثُمَّ قَالَ أَمَا وَ اللَّهِ لَقَدْ عَهِدْتُ أَقْوَاماً عَلَی عَهْدِ خَلِیلِی رَسُولِ اللَّهِ صلی الله علیه و آله وَ إِنَّهُمْ لَیُصْبِحُونَ وَ یُمْسُونَ شُعْثاً غُبْراً خُمْصاً </w:t>
      </w:r>
      <w:r>
        <w:rPr>
          <w:rStyle w:val="FootnoteAnchor"/>
          <w:rtl w:val="true"/>
        </w:rPr>
        <w:footnoteReference w:id="908"/>
      </w:r>
      <w:r>
        <w:rPr>
          <w:rFonts w:ascii="Amiri" w:hAnsi="Amiri" w:eastAsia="Amiri" w:cs="Amiri"/>
          <w:color w:val="111111"/>
          <w:sz w:val="28"/>
          <w:sz w:val="28"/>
          <w:szCs w:val="28"/>
          <w:rtl w:val="true"/>
          <w:lang w:bidi="ar-SA"/>
        </w:rPr>
        <w:t>بَیْنَ أَعْیُنِهِمْ کَرُکَبِ الْمِعْزَی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یَبِیتُونَ لِرَبِّهِمْ سُجَّداً وَ قِیاماً</w:t>
      </w:r>
    </w:p>
    <w:p>
      <w:pPr>
        <w:pStyle w:val="BookText"/>
        <w:rPr/>
      </w:pPr>
      <w:r>
        <w:rPr>
          <w:rFonts w:ascii="Amiri" w:hAnsi="Amiri" w:eastAsia="Amiri" w:cs="Amiri"/>
          <w:color w:val="111111"/>
          <w:sz w:val="28"/>
          <w:sz w:val="28"/>
          <w:szCs w:val="28"/>
          <w:rtl w:val="true"/>
          <w:lang w:bidi="ar-SA"/>
        </w:rPr>
        <w:t xml:space="preserve">یُرَاوِحُونَ بَیْنَ أَقْدَامِهِمْ وَ جِبَاهِهِمْ </w:t>
      </w:r>
      <w:r>
        <w:rPr>
          <w:rStyle w:val="FootnoteAnchor"/>
          <w:rtl w:val="true"/>
        </w:rPr>
        <w:footnoteReference w:id="909"/>
      </w:r>
      <w:r>
        <w:rPr>
          <w:rFonts w:ascii="Amiri" w:hAnsi="Amiri" w:eastAsia="Amiri" w:cs="Amiri"/>
          <w:color w:val="111111"/>
          <w:sz w:val="28"/>
          <w:sz w:val="28"/>
          <w:szCs w:val="28"/>
          <w:rtl w:val="true"/>
          <w:lang w:bidi="ar-SA"/>
        </w:rPr>
        <w:t>یُنَاجُونَ رَبَّهُمْ وَ یَسْأَلُونَهُ فَکَاکَ رِقَابِهِمْ مِنَ النَّارِ وَ اللَّهِ لَقَدْ رَأَیْتُهُمْ مَعَ هَذَا وَ هُمْ خَائِفُونَ مُشْفِقُونَ</w:t>
      </w:r>
      <w:r>
        <w:rPr>
          <w:rFonts w:eastAsia="Amiri" w:cs="Amiri" w:ascii="Amiri" w:hAnsi="Amiri"/>
          <w:color w:val="111111"/>
          <w:sz w:val="28"/>
          <w:szCs w:val="28"/>
          <w:rtl w:val="true"/>
          <w:lang w:bidi="ar-SA"/>
        </w:rPr>
        <w:t>.</w:t>
      </w:r>
    </w:p>
    <w:p>
      <w:pPr>
        <w:pStyle w:val="Heading4"/>
        <w:numPr>
          <w:ilvl w:val="3"/>
          <w:numId w:val="1"/>
        </w:numPr>
        <w:rPr/>
      </w:pPr>
      <w:bookmarkStart w:id="2127" w:name="__RefHeading___Toc1209104_3830689328"/>
      <w:bookmarkStart w:id="2128" w:name="_Toc953"/>
      <w:bookmarkEnd w:id="2127"/>
      <w:r>
        <w:rPr/>
        <w:t>22</w:t>
      </w:r>
      <w:r>
        <w:rPr>
          <w:rtl w:val="true"/>
        </w:rPr>
        <w:t xml:space="preserve">- </w:t>
      </w:r>
      <w:r>
        <w:rPr>
          <w:rtl w:val="true"/>
        </w:rPr>
        <w:t>حدیث</w:t>
      </w:r>
      <w:bookmarkEnd w:id="2128"/>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السِّنْدِیِّ بْنِ مُحَمَّدٍ عَنْ مُحَمَّدِ بْنِ الصَّلْتِ عَنْ أَبِی حَمْزَةَ عَنْ عَلِیِّ بْنِ الْحُسَیْنِ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صَلَّی أَمِیرُ الْمُؤْمِنِینَ علیه السلام الْفَجْرَ ثُمَّ لَمْ یَزَلْ فِی مَوْضِعِهِ حَتَّی صَارَتِ الشَّمْسُ عَلَی قِیدِ رُمْحٍ وَ أَقْبَلَ عَلَی النَّاسِ بِوَجْهِهِ فَقَالَ وَ اللَّهِ لَقَدْ أَدْرَکْتُ أَقْوَاماً</w:t>
      </w:r>
    </w:p>
    <w:p>
      <w:pPr>
        <w:pStyle w:val="BookText"/>
        <w:rPr/>
      </w:pPr>
      <w:r>
        <w:rPr>
          <w:rFonts w:ascii="Amiri" w:hAnsi="Amiri" w:eastAsia="Amiri" w:cs="Amiri"/>
          <w:color w:val="111111"/>
          <w:sz w:val="28"/>
          <w:sz w:val="28"/>
          <w:szCs w:val="28"/>
          <w:rtl w:val="true"/>
          <w:lang w:bidi="ar-SA"/>
        </w:rPr>
        <w:t>یَبِیتُونَ لِرَبِّهِمْ سُجَّداً وَ قِیاماً</w:t>
      </w:r>
    </w:p>
    <w:p>
      <w:pPr>
        <w:pStyle w:val="BookText"/>
        <w:rPr/>
      </w:pPr>
      <w:r>
        <w:rPr>
          <w:rFonts w:ascii="Amiri" w:hAnsi="Amiri" w:eastAsia="Amiri" w:cs="Amiri"/>
          <w:color w:val="111111"/>
          <w:sz w:val="28"/>
          <w:sz w:val="28"/>
          <w:szCs w:val="28"/>
          <w:rtl w:val="true"/>
          <w:lang w:bidi="ar-SA"/>
        </w:rPr>
        <w:t xml:space="preserve">یُخَالِفُونَ بَیْنَ جِبَاهِهِمْ وَ رُکَبِهِمْ کَانَ زَفِیرُ النَّارِ فِی آذَانِهِمْ إِذَا ذُکِرَ اللَّهُ عِنْدَهُمْ مَادُوا کَمَا یَمِیدُ الشَّجَرُ </w:t>
      </w:r>
      <w:r>
        <w:rPr>
          <w:rStyle w:val="FootnoteAnchor"/>
          <w:rtl w:val="true"/>
        </w:rPr>
        <w:footnoteReference w:id="910"/>
      </w:r>
      <w:r>
        <w:rPr>
          <w:rFonts w:ascii="Amiri" w:hAnsi="Amiri" w:eastAsia="Amiri" w:cs="Amiri"/>
          <w:color w:val="111111"/>
          <w:sz w:val="28"/>
          <w:sz w:val="28"/>
          <w:szCs w:val="28"/>
          <w:rtl w:val="true"/>
          <w:lang w:bidi="ar-SA"/>
        </w:rPr>
        <w:t xml:space="preserve">کَأَنَّمَا الْقَوْمُ بَاتُوا غَافِلِینَ </w:t>
      </w:r>
      <w:r>
        <w:rPr>
          <w:rStyle w:val="FootnoteAnchor"/>
          <w:rtl w:val="true"/>
        </w:rPr>
        <w:footnoteReference w:id="911"/>
      </w:r>
      <w:r>
        <w:rPr>
          <w:rFonts w:ascii="Amiri" w:hAnsi="Amiri" w:eastAsia="Amiri" w:cs="Amiri"/>
          <w:color w:val="111111"/>
          <w:sz w:val="28"/>
          <w:sz w:val="28"/>
          <w:szCs w:val="28"/>
          <w:rtl w:val="true"/>
          <w:lang w:bidi="ar-SA"/>
        </w:rPr>
        <w:t>قَالَ ثُمَّ قَامَ فَمَا رُئِیَ ضَاحِکاً حَتَّی قُبِضَ ص</w:t>
      </w:r>
      <w:r>
        <w:rPr>
          <w:rFonts w:eastAsia="Amiri" w:cs="Amiri" w:ascii="Amiri" w:hAnsi="Amiri"/>
          <w:color w:val="111111"/>
          <w:sz w:val="28"/>
          <w:szCs w:val="28"/>
          <w:rtl w:val="true"/>
          <w:lang w:bidi="ar-SA"/>
        </w:rPr>
        <w:t>.</w:t>
      </w:r>
    </w:p>
    <w:p>
      <w:pPr>
        <w:pStyle w:val="Heading4"/>
        <w:numPr>
          <w:ilvl w:val="3"/>
          <w:numId w:val="1"/>
        </w:numPr>
        <w:rPr/>
      </w:pPr>
      <w:bookmarkStart w:id="2129" w:name="__RefHeading___Toc1209106_3830689328"/>
      <w:bookmarkStart w:id="2130" w:name="_Toc954"/>
      <w:bookmarkEnd w:id="2129"/>
      <w:r>
        <w:rPr/>
        <w:t>23</w:t>
      </w:r>
      <w:r>
        <w:rPr>
          <w:rtl w:val="true"/>
        </w:rPr>
        <w:t xml:space="preserve">- </w:t>
      </w:r>
      <w:r>
        <w:rPr>
          <w:rtl w:val="true"/>
        </w:rPr>
        <w:t>حدیث</w:t>
      </w:r>
      <w:bookmarkEnd w:id="2130"/>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صَالِحِ بْنِ السِّنْدِیِّ عَنْ جَعْفَرِ بْنِ بَشِیرٍ عَنِ الْمُفَضَّلِ بْنِ عُمَرَ قَالَ قَالَ أَبُو عَبْدِ اللَّهِ ع إِذَا أَرَدْتَ أَنْ تَعْرِفَ أَصْحَابِی فَانْظُرْ إِلَی مَنِ اشْتَدَّ وَرَعُهُ وَ خَافَ خَالِقَهُ وَ رَجَا ثَوَابَهُ وَ إِذَا رَأَیْتَ هَؤُلَاءِ فَهَؤُلَاءِ أَصْحَابِی</w:t>
      </w:r>
      <w:r>
        <w:rPr>
          <w:rFonts w:eastAsia="Amiri" w:cs="Amiri" w:ascii="Amiri" w:hAnsi="Amiri"/>
          <w:color w:val="111111"/>
          <w:sz w:val="28"/>
          <w:szCs w:val="28"/>
          <w:rtl w:val="true"/>
          <w:lang w:bidi="ar-SA"/>
        </w:rPr>
        <w:t>.</w:t>
      </w:r>
    </w:p>
    <w:p>
      <w:pPr>
        <w:pStyle w:val="Heading4"/>
        <w:numPr>
          <w:ilvl w:val="3"/>
          <w:numId w:val="1"/>
        </w:numPr>
        <w:rPr/>
      </w:pPr>
      <w:bookmarkStart w:id="2131" w:name="__RefHeading___Toc1209108_3830689328"/>
      <w:bookmarkStart w:id="2132" w:name="_Toc955"/>
      <w:bookmarkEnd w:id="2131"/>
      <w:r>
        <w:rPr/>
        <w:t>24</w:t>
      </w:r>
      <w:r>
        <w:rPr>
          <w:rtl w:val="true"/>
        </w:rPr>
        <w:t xml:space="preserve">- </w:t>
      </w:r>
      <w:r>
        <w:rPr>
          <w:rtl w:val="true"/>
        </w:rPr>
        <w:t>حدیث</w:t>
      </w:r>
      <w:bookmarkEnd w:id="2132"/>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بْنِ خَالِدٍ عَنْ مُحَمَّدِ بْنِ الْحَسَنِ بْنِ شَمُّونٍ عَنْ عَبْدِ اللَّهِ بْنِ عَمْرِو بْنِ الْأَشْعَثِ عَنْ عَبْدِ اللَّهِ بْنِ حَمَّادٍ الْأَنْصَارِیِّ عَنْ عَمْرِو بْنِ أَبِی الْمِقْدَامِ عَنْ أَبِیهِ عَنْ أَبِی جَعْفَرٍ علیه السلام قَالَ قَالَ أَمِیرُ الْمُؤْمِنِینَ ع شِیعَتُنَا</w:t>
      </w:r>
      <w:r>
        <w:rPr>
          <w:rFonts w:eastAsia="Amiri" w:cs="Amiri" w:ascii="Amiri" w:hAnsi="Amiri"/>
          <w:color w:val="111111"/>
          <w:sz w:val="28"/>
          <w:szCs w:val="28"/>
          <w:rtl w:val="true"/>
          <w:lang w:bidi="ar-SA"/>
        </w:rPr>
        <w:t xml:space="preserve">. </w:t>
      </w:r>
      <w:bookmarkStart w:id="2133" w:name="pg13650_137329"/>
    </w:p>
    <w:p>
      <w:pPr>
        <w:pStyle w:val="BookText"/>
        <w:rPr/>
      </w:pPr>
      <w:bookmarkEnd w:id="2133"/>
      <w:r>
        <w:rPr>
          <w:rFonts w:ascii="Amiri" w:hAnsi="Amiri" w:eastAsia="Amiri" w:cs="Amiri"/>
          <w:color w:val="111111"/>
          <w:sz w:val="28"/>
          <w:sz w:val="28"/>
          <w:szCs w:val="28"/>
          <w:rtl w:val="true"/>
          <w:lang w:bidi="ar-SA"/>
        </w:rPr>
        <w:t>الْمُتَبَاذِلُونَ فِی وَلَایَتِنَا الْمُتَحَابُّونَ فِی مَوَدَّتِنَا الْمُتَزَاوِرُونَ فِی إِحْیَاءِ أَمْرِنَا الَّذِینَ إِنْ غَضِبُوا لَمْ یَظْلِمُوا وَ إِنْ رَضُوا لَمْ یُسْرِفُوا بَرَکَةٌ عَلَی مَنْ جَاوَرُوا سِلْمٌ لِمَنْ خَالَطُوا</w:t>
      </w:r>
      <w:r>
        <w:rPr>
          <w:rFonts w:eastAsia="Amiri" w:cs="Amiri" w:ascii="Amiri" w:hAnsi="Amiri"/>
          <w:color w:val="111111"/>
          <w:sz w:val="28"/>
          <w:szCs w:val="28"/>
          <w:rtl w:val="true"/>
          <w:lang w:bidi="ar-SA"/>
        </w:rPr>
        <w:t>.</w:t>
      </w:r>
    </w:p>
    <w:p>
      <w:pPr>
        <w:pStyle w:val="Heading4"/>
        <w:numPr>
          <w:ilvl w:val="3"/>
          <w:numId w:val="1"/>
        </w:numPr>
        <w:rPr/>
      </w:pPr>
      <w:bookmarkStart w:id="2134" w:name="__RefHeading___Toc1209110_3830689328"/>
      <w:bookmarkStart w:id="2135" w:name="_Toc956"/>
      <w:bookmarkEnd w:id="2134"/>
      <w:r>
        <w:rPr/>
        <w:t>25</w:t>
      </w:r>
      <w:r>
        <w:rPr>
          <w:rtl w:val="true"/>
        </w:rPr>
        <w:t xml:space="preserve">- </w:t>
      </w:r>
      <w:r>
        <w:rPr>
          <w:rtl w:val="true"/>
        </w:rPr>
        <w:t>حدیث</w:t>
      </w:r>
      <w:bookmarkEnd w:id="2135"/>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عَنْ مُحَمَّدِ بْنِ عَلِیٍّ عَنْ مُحَمَّدِ بْنِ سِنَانٍ عَنْ عِیسَی النَّهْرِیرِیِّ عَنْ أَبِی عَبْدِ اللَّهِ علیه السلام قَالَ قَالَ رَسُولُ اللَّهِ ص مَنْ عَرَفَ اللَّهَ وَ عَظَّمَهُ مَنَعَ فَاهُ مِنَ الْکَلَامِ وَ بَطْنَهُ مِنَ الطَّعَامِ وَ عَفَا نَفْسَهُ بِالصِّیَامِ وَ الْقِیَامِ قَالُوا بِآبَائِنَا وَ أُمَّهَاتِنَا یَا رَسُولَ اللَّهِ هَؤُلَاءِ أَوْلِیَاءُ اللَّهِ قَالَ إِنَّ أَوْلِیَاءَ اللَّهِ سَکَتُوا فَکَانَ سُکُوتُهُمْ ذِکْراً وَ نَظَرُوا فَکَانَ نَظَرُهُمْ عِبْرَةً وَ نَطَقُوا فَکَانَ نُطْقُهُمْ حِکْمَةً وَ مَشَوْا فَکَانَ مَشْیُهُمْ بَیْنَ النَّاسِ بَرَکَةً لَوْ لَا الْآجَالُ الَّتِی قَدْ کُتِبَتْ عَلَیْهِمْ لَمْ تَقِرَّ أَرْوَاحُهُمْ </w:t>
      </w:r>
      <w:r>
        <w:rPr>
          <w:rStyle w:val="FootnoteAnchor"/>
          <w:rtl w:val="true"/>
        </w:rPr>
        <w:footnoteReference w:id="912"/>
      </w:r>
      <w:r>
        <w:rPr>
          <w:rFonts w:ascii="Amiri" w:hAnsi="Amiri" w:eastAsia="Amiri" w:cs="Amiri"/>
          <w:color w:val="111111"/>
          <w:sz w:val="28"/>
          <w:sz w:val="28"/>
          <w:szCs w:val="28"/>
          <w:rtl w:val="true"/>
          <w:lang w:bidi="ar-SA"/>
        </w:rPr>
        <w:t>فِی أَجْسَادِهِمْ خَوْفاً مِنَ الْعَذَابِ وَ شَوْقاً إِلَی الثَّوَابِ</w:t>
      </w:r>
      <w:r>
        <w:rPr>
          <w:rFonts w:eastAsia="Amiri" w:cs="Amiri" w:ascii="Amiri" w:hAnsi="Amiri"/>
          <w:color w:val="111111"/>
          <w:sz w:val="28"/>
          <w:szCs w:val="28"/>
          <w:rtl w:val="true"/>
          <w:lang w:bidi="ar-SA"/>
        </w:rPr>
        <w:t>.</w:t>
      </w:r>
    </w:p>
    <w:p>
      <w:pPr>
        <w:pStyle w:val="Heading4"/>
        <w:numPr>
          <w:ilvl w:val="3"/>
          <w:numId w:val="1"/>
        </w:numPr>
        <w:rPr/>
      </w:pPr>
      <w:bookmarkStart w:id="2136" w:name="__RefHeading___Toc1209112_3830689328"/>
      <w:bookmarkStart w:id="2137" w:name="_Toc957"/>
      <w:bookmarkEnd w:id="2136"/>
      <w:r>
        <w:rPr/>
        <w:t>26</w:t>
      </w:r>
      <w:r>
        <w:rPr>
          <w:rtl w:val="true"/>
        </w:rPr>
        <w:t xml:space="preserve">- </w:t>
      </w:r>
      <w:r>
        <w:rPr>
          <w:rtl w:val="true"/>
        </w:rPr>
        <w:t>حدیث</w:t>
      </w:r>
      <w:bookmarkEnd w:id="2137"/>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بَعْضِ أَصْحَابِهِ مِنَ الْعِرَاقِیِّینَ 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 النَّاسَ الْحَسَنُ بْنُ عَلِیٍّ صلی الله علیه و آله فَقَالَ أَیُّهَا النَّاسُ أَنَا أُخْبِرُکُمْ عَنْ أَخٍ لِی کَانَ مِنْ أَعْظَمِ النَّاسِ فِی عَیْنِی وَ کَانَ رَأْسُ مَا عَظُمَ بِهِ فِی عَیْنِی صِغَرَ الدُّنْیَا فِی عَیْنِهِ کَانَ خَارِجاً مِنْ سُلْطَانِ بَطْنِهِ فَلَا یَشْتَهِی مَا لَا یَجِدُ وَ لَا یُکْثِرُ إِذَا وَجَدَ کَانَ خَارِجاً مِنْ سُلْطَانِ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یَسْتَخِفُّ لَهُ عَقْلَهُ وَ لَا رَأْیَهُ </w:t>
      </w:r>
      <w:r>
        <w:rPr>
          <w:rStyle w:val="FootnoteAnchor"/>
          <w:rtl w:val="true"/>
        </w:rPr>
        <w:footnoteReference w:id="9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خَارِجاً مِنْ سُلْطَانِ الْجَهَالَةِ فَلَا یَمُدُّ یَدَهُ إِلَّا عَلَی ثِقَةٍ لِمَنْفَعَةٍ کَانَ لَا یَتَشَهَّی وَ لَا یَتَسَخَّطُ وَ لَا یَتَبَرَّمُ </w:t>
      </w:r>
      <w:r>
        <w:rPr>
          <w:rStyle w:val="FootnoteAnchor"/>
          <w:rtl w:val="true"/>
        </w:rPr>
        <w:footnoteReference w:id="914"/>
      </w:r>
      <w:r>
        <w:rPr>
          <w:rFonts w:ascii="Amiri" w:hAnsi="Amiri" w:eastAsia="Amiri" w:cs="Amiri"/>
          <w:color w:val="111111"/>
          <w:sz w:val="28"/>
          <w:sz w:val="28"/>
          <w:szCs w:val="28"/>
          <w:rtl w:val="true"/>
          <w:lang w:bidi="ar-SA"/>
        </w:rPr>
        <w:t xml:space="preserve">کَانَ أَکْثَرَ دَهْرِهِ صَمَّاتاً فَإِذَا قَالَ بَذَّ الْقَائِلِینَ </w:t>
      </w:r>
      <w:r>
        <w:rPr>
          <w:rStyle w:val="FootnoteAnchor"/>
          <w:rtl w:val="true"/>
        </w:rPr>
        <w:footnoteReference w:id="915"/>
      </w:r>
      <w:r>
        <w:rPr>
          <w:rFonts w:ascii="Amiri" w:hAnsi="Amiri" w:eastAsia="Amiri" w:cs="Amiri"/>
          <w:color w:val="111111"/>
          <w:sz w:val="28"/>
          <w:sz w:val="28"/>
          <w:szCs w:val="28"/>
          <w:rtl w:val="true"/>
          <w:lang w:bidi="ar-SA"/>
        </w:rPr>
        <w:t xml:space="preserve">کَانَ لَا یَدْخُلُ فِی مِرَاءٍ وَ لَا یُشَارِکُ فِی دَعْوَی وَ لَا یُدْلِی بِحُجَّةٍ حَتَّی یَرَی قَاضِیاً </w:t>
      </w:r>
      <w:r>
        <w:rPr>
          <w:rStyle w:val="FootnoteAnchor"/>
          <w:rtl w:val="true"/>
        </w:rPr>
        <w:footnoteReference w:id="916"/>
      </w:r>
      <w:r>
        <w:rPr>
          <w:rFonts w:ascii="Amiri" w:hAnsi="Amiri" w:eastAsia="Amiri" w:cs="Amiri"/>
          <w:color w:val="111111"/>
          <w:sz w:val="28"/>
          <w:sz w:val="28"/>
          <w:szCs w:val="28"/>
          <w:rtl w:val="true"/>
          <w:lang w:bidi="ar-SA"/>
        </w:rPr>
        <w:t>وَ کَانَ لَا یَغْفُلُ عَنْ إِخْوَانِهِ وَ لَا یَخُصُّ نَفْسَهُ بِشَیْ‌ءٍ دُونَهُمْ کَانَ ضَعِیفاً</w:t>
      </w:r>
      <w:r>
        <w:rPr>
          <w:rFonts w:eastAsia="Amiri" w:cs="Amiri" w:ascii="Amiri" w:hAnsi="Amiri"/>
          <w:color w:val="111111"/>
          <w:sz w:val="28"/>
          <w:szCs w:val="28"/>
          <w:rtl w:val="true"/>
          <w:lang w:bidi="ar-SA"/>
        </w:rPr>
        <w:t xml:space="preserve">- </w:t>
      </w:r>
      <w:bookmarkStart w:id="2138" w:name="pg13650_137330"/>
    </w:p>
    <w:p>
      <w:pPr>
        <w:pStyle w:val="BookText"/>
        <w:rPr/>
      </w:pPr>
      <w:bookmarkEnd w:id="2138"/>
      <w:r>
        <w:rPr>
          <w:rFonts w:ascii="Amiri" w:hAnsi="Amiri" w:eastAsia="Amiri" w:cs="Amiri"/>
          <w:color w:val="111111"/>
          <w:sz w:val="28"/>
          <w:sz w:val="28"/>
          <w:szCs w:val="28"/>
          <w:rtl w:val="true"/>
          <w:lang w:bidi="ar-SA"/>
        </w:rPr>
        <w:t>مُسْتَضْعَفاً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جَاءَ الْجِدُّ کَانَ لَیْثاً عَادِیاً </w:t>
      </w:r>
      <w:r>
        <w:rPr>
          <w:rStyle w:val="FootnoteAnchor"/>
          <w:rtl w:val="true"/>
        </w:rPr>
        <w:footnoteReference w:id="917"/>
      </w:r>
      <w:r>
        <w:rPr>
          <w:rFonts w:ascii="Amiri" w:hAnsi="Amiri" w:eastAsia="Amiri" w:cs="Amiri"/>
          <w:color w:val="111111"/>
          <w:sz w:val="28"/>
          <w:sz w:val="28"/>
          <w:szCs w:val="28"/>
          <w:rtl w:val="true"/>
          <w:lang w:bidi="ar-SA"/>
        </w:rPr>
        <w:t xml:space="preserve">کَانَ لَا یَلُومُ أَحَداً فِیمَا یَقَعُ الْعُذْرُ فِی مِثْلِهِ حَتَّی یَرَی اعْتِذَاراً </w:t>
      </w:r>
      <w:r>
        <w:rPr>
          <w:rStyle w:val="FootnoteAnchor"/>
          <w:rtl w:val="true"/>
        </w:rPr>
        <w:footnoteReference w:id="918"/>
      </w:r>
      <w:r>
        <w:rPr>
          <w:rFonts w:ascii="Amiri" w:hAnsi="Amiri" w:eastAsia="Amiri" w:cs="Amiri"/>
          <w:color w:val="111111"/>
          <w:sz w:val="28"/>
          <w:sz w:val="28"/>
          <w:szCs w:val="28"/>
          <w:rtl w:val="true"/>
          <w:lang w:bidi="ar-SA"/>
        </w:rPr>
        <w:t xml:space="preserve">کَانَ یَفْعَلُ مَا یَقُولُ وَ یَفْعَلُ مَا لَا یَقُولُ کَانَ إِذَا ابْتَزَّهُ أَمْرَانِ </w:t>
      </w:r>
      <w:r>
        <w:rPr>
          <w:rStyle w:val="FootnoteAnchor"/>
          <w:rtl w:val="true"/>
        </w:rPr>
        <w:footnoteReference w:id="919"/>
      </w:r>
      <w:r>
        <w:rPr>
          <w:rFonts w:ascii="Amiri" w:hAnsi="Amiri" w:eastAsia="Amiri" w:cs="Amiri"/>
          <w:color w:val="111111"/>
          <w:sz w:val="28"/>
          <w:sz w:val="28"/>
          <w:szCs w:val="28"/>
          <w:rtl w:val="true"/>
          <w:lang w:bidi="ar-SA"/>
        </w:rPr>
        <w:t>لَا یَدْرِی أَیُّهُمَا أَفْضَلُ نَظَرَ إِلَی أَقْرَبِهِمَا إِلَی الْهَوَی فَخَالَفَهُ کَانَ لَا یَشْکُو وَجَعاً إِلَّا عِنْدَ مَنْ یَرْجُو عِنْدَهُ الْبُرْءَ وَ لَا یَسْتَشِیرُ إِلَّا مَنْ یَرْجُو عِنْدَهُ النَّصِیحَةَ کَانَ لَا یَتَبَرَّمُ وَ لَا یَتَسَخَّطُ وَ لَا یَتَشَکَّی وَ لَا یَتَشَهَّی وَ لَا یَنْتَقِمُ وَ لَا یَغْفُلُ عَنِ الْعَدُوِّ فَعَلَیْکُمْ بِمِثْلِ هَذِهِ الْأَخْلَاقِ الْکَرِیمَةِ إِنْ أَطَقْتُمُوهَا فَإِنْ لَمْ تُطِیقُوهَا کُلَّهَا فَأَخْذُ الْقَلِیلِ خَیْرٌ مِنْ تَرْکِ الْکَثِیرِ وَ لَا حَوْلَ وَ لَا قُوَّةَ إِلَّا بِاللَّهِ</w:t>
      </w:r>
      <w:r>
        <w:rPr>
          <w:rFonts w:eastAsia="Amiri" w:cs="Amiri" w:ascii="Amiri" w:hAnsi="Amiri"/>
          <w:color w:val="111111"/>
          <w:sz w:val="28"/>
          <w:szCs w:val="28"/>
          <w:rtl w:val="true"/>
          <w:lang w:bidi="ar-SA"/>
        </w:rPr>
        <w:t>.</w:t>
      </w:r>
    </w:p>
    <w:p>
      <w:pPr>
        <w:pStyle w:val="Heading4"/>
        <w:numPr>
          <w:ilvl w:val="3"/>
          <w:numId w:val="1"/>
        </w:numPr>
        <w:rPr/>
      </w:pPr>
      <w:bookmarkStart w:id="2139" w:name="__RefHeading___Toc1209114_3830689328"/>
      <w:bookmarkStart w:id="2140" w:name="_Toc958"/>
      <w:bookmarkEnd w:id="2139"/>
      <w:r>
        <w:rPr/>
        <w:t>27</w:t>
      </w:r>
      <w:r>
        <w:rPr>
          <w:rtl w:val="true"/>
        </w:rPr>
        <w:t xml:space="preserve">- </w:t>
      </w:r>
      <w:r>
        <w:rPr>
          <w:rtl w:val="true"/>
        </w:rPr>
        <w:t>حدیث</w:t>
      </w:r>
      <w:bookmarkEnd w:id="2140"/>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بْنُ إِبْرَاهِیمَ عَنْ مُحَمَّدِ بْنِ عِیسَی عَنْ یُونُسَ عَنْ مِهْزَمٍ وَ بَعْضُ أَصْحَابِنَا عَنْ مُحَمَّدِ بْنِ عَلِیٍّ عَنْ مُحَمَّدِ بْنِ إِسْحَاقَ الْکَاهِلِیِّ وَ أَبُو عَلِیٍّ الْأَشْعَرِیُّ عَنِ الْحَسَنِ بْنِ عَلِیٍّ الْکُوفِیِّ عَنِ الْعَبَّاسِ بْنِ عَامِرٍ عَنْ رَبِیعِ بْنِ مُحَمَّدٍ جَمِیعاً عَنْ مِهْزَمٍ الْأَسَدِیِّ قَالَ قَالَ أَبُو عَبْدِ اللَّهِ ع یَا مِهْزَمُ شِیعَتُنَا مَنْ لَا یَعْدُو صَوْتُهُ سَمْعَهُ </w:t>
      </w:r>
      <w:r>
        <w:rPr>
          <w:rStyle w:val="FootnoteAnchor"/>
          <w:rtl w:val="true"/>
        </w:rPr>
        <w:footnoteReference w:id="920"/>
      </w:r>
      <w:r>
        <w:rPr>
          <w:rFonts w:ascii="Amiri" w:hAnsi="Amiri" w:eastAsia="Amiri" w:cs="Amiri"/>
          <w:color w:val="111111"/>
          <w:sz w:val="28"/>
          <w:sz w:val="28"/>
          <w:szCs w:val="28"/>
          <w:rtl w:val="true"/>
          <w:lang w:bidi="ar-SA"/>
        </w:rPr>
        <w:t xml:space="preserve">وَ لَا شَحْنَاؤُهُ بَدَنَهُ </w:t>
      </w:r>
      <w:r>
        <w:rPr>
          <w:rStyle w:val="FootnoteAnchor"/>
          <w:rtl w:val="true"/>
        </w:rPr>
        <w:footnoteReference w:id="921"/>
      </w:r>
      <w:r>
        <w:rPr>
          <w:rFonts w:ascii="Amiri" w:hAnsi="Amiri" w:eastAsia="Amiri" w:cs="Amiri"/>
          <w:color w:val="111111"/>
          <w:sz w:val="28"/>
          <w:sz w:val="28"/>
          <w:szCs w:val="28"/>
          <w:rtl w:val="true"/>
          <w:lang w:bidi="ar-SA"/>
        </w:rPr>
        <w:t xml:space="preserve">وَ لَا یَمْتَدِحُ بِنَا مُعْلِناً وَ لَا یُجَالِسُ لَنَا عَائِباً وَ لَا یُخَاصِمُ لَنَا قَالِیاً إِنْ لَقِیَ مُؤْمِناً أَکْرَمَهُ وَ إِنْ لَقِیَ جَاهِلًا هَجَرَهُ قُلْتُ جُعِلْتُ فِدَاکَ فَکَیْفَ أَصْنَعُ بِهَؤُلَاءِ الْمُتَشَیِّعَةِ </w:t>
      </w:r>
      <w:r>
        <w:rPr>
          <w:rStyle w:val="FootnoteAnchor"/>
          <w:rtl w:val="true"/>
        </w:rPr>
        <w:footnoteReference w:id="922"/>
      </w:r>
      <w:r>
        <w:rPr>
          <w:rFonts w:ascii="Amiri" w:hAnsi="Amiri" w:eastAsia="Amiri" w:cs="Amiri"/>
          <w:color w:val="111111"/>
          <w:sz w:val="28"/>
          <w:sz w:val="28"/>
          <w:szCs w:val="28"/>
          <w:rtl w:val="true"/>
          <w:lang w:bidi="ar-SA"/>
        </w:rPr>
        <w:t>قَالَ فِیهِمُ التَّمْیِیزُ وَ فِیهِمُ التَّبْدِیلُ وَ فِیهِمُ التَّمْحِیصُ تَأْتِی عَلَیْهِمْ سِنُونَ تُفْنِیهِمْ وَ طَاعُونٌ یَقْتُلُهُمْ وَ اخْتِلَافٌ یُبَدِّدُهُمْ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شِیعَتُنَا مَنْ لَا یَهِرُّ هَرِیرَ الْکَلْبِ وَ لَا یَطْمَعُ طَمَعَ الْغُرَابِ وَ لَا </w:t>
      </w:r>
      <w:r>
        <w:rPr>
          <w:rFonts w:eastAsia="Amiri" w:cs="Amiri" w:ascii="Amiri" w:hAnsi="Amiri"/>
          <w:color w:val="111111"/>
          <w:sz w:val="28"/>
          <w:szCs w:val="28"/>
          <w:rtl w:val="true"/>
          <w:lang w:bidi="ar-SA"/>
        </w:rPr>
        <w:t xml:space="preserve">. </w:t>
      </w:r>
      <w:bookmarkStart w:id="2141" w:name="pg13650_137331"/>
    </w:p>
    <w:p>
      <w:pPr>
        <w:pStyle w:val="BookText"/>
        <w:rPr/>
      </w:pPr>
      <w:bookmarkEnd w:id="2141"/>
      <w:r>
        <w:rPr>
          <w:rFonts w:ascii="Amiri" w:hAnsi="Amiri" w:eastAsia="Amiri" w:cs="Amiri"/>
          <w:color w:val="111111"/>
          <w:sz w:val="28"/>
          <w:sz w:val="28"/>
          <w:szCs w:val="28"/>
          <w:rtl w:val="true"/>
          <w:lang w:bidi="ar-SA"/>
        </w:rPr>
        <w:t>یَسْأَلُ عَدُوَّنَا وَ إِنْ مَاتَ جُوعاً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جُعِلْتُ فِدَاکَ فَأَیْنَ أَطْلُبُ هَؤُلَاءِ قَالَ فِی أَطْرَافِ الْأَرْضِ أُولَئِکَ الْخَفِیضُ عَیْشُهُمْ الْمُنْتَقِلَةُ دِیَارُهُمْ إِنْ شَهِدُوا لَمْ یُعْرَفُوا وَ إِنْ غَابُوا لَمْ یُفْتَقَدُوا وَ مِنَ الْمَوْتِ لَا یَجْزَعُونَ وَ فِی الْقُبُورِ یَتَزَاوَرُونَ وَ إِنْ لَجَأَ إِلَیْهِمْ ذُو حَاجَةٍ مِنْهُمْ رَحِمُوهُ لَنْ تَخْتَلِفَ قُلُوبُهُمْ وَ إِنِ اخْتَلَفَ بِهِمُ الدَّارُ ثُمَّ قَالَ قَالَ رَسُولُ اللَّهِ صلی الله علیه و آله أَنَا الْمَدِینَةُ وَ عَلِیٌّ الْبَابُ وَ کَذَبَ مَنْ زَعَمَ أَنَّهُ یَدْخُلُ الْمَدِینَةَ لَا مِنْ قِبَلِ الْبَابِ وَ کَذَبَ مَنْ زَعَمَ أَنَّهُ یُحِبُّنِی وَ یُبْغِضُ عَلِیّاً ص</w:t>
      </w:r>
      <w:r>
        <w:rPr>
          <w:rFonts w:eastAsia="Amiri" w:cs="Amiri" w:ascii="Amiri" w:hAnsi="Amiri"/>
          <w:color w:val="111111"/>
          <w:sz w:val="28"/>
          <w:szCs w:val="28"/>
          <w:rtl w:val="true"/>
          <w:lang w:bidi="ar-SA"/>
        </w:rPr>
        <w:t>.</w:t>
      </w:r>
    </w:p>
    <w:p>
      <w:pPr>
        <w:pStyle w:val="Heading4"/>
        <w:numPr>
          <w:ilvl w:val="3"/>
          <w:numId w:val="1"/>
        </w:numPr>
        <w:rPr/>
      </w:pPr>
      <w:bookmarkStart w:id="2142" w:name="__RefHeading___Toc1209116_3830689328"/>
      <w:bookmarkStart w:id="2143" w:name="_Toc959"/>
      <w:bookmarkEnd w:id="2142"/>
      <w:r>
        <w:rPr/>
        <w:t>28</w:t>
      </w:r>
      <w:r>
        <w:rPr>
          <w:rtl w:val="true"/>
        </w:rPr>
        <w:t xml:space="preserve">- </w:t>
      </w:r>
      <w:r>
        <w:rPr>
          <w:rtl w:val="true"/>
        </w:rPr>
        <w:t>حدیث</w:t>
      </w:r>
      <w:bookmarkEnd w:id="2143"/>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بْنِ خَالِدٍ عَنْ عُثْمَانَ بْنِ عِیسَی عَنْ سَمَاعَةَ بْنِ مِهْرَانَ عَنْ أَبِی عَبْدِ اللَّهِ علیه السلام قَالَ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عَامَلَ النَّاسَ فَلَمْ یَظْلِمْهُمْ وَ حَدَّثَهُمْ فَلَمْ یَکْذِبْهُمْ وَ وَعَدَهُمْ فَلَمْ یُخْلِفْهُمْ کَانَ مِمَّنْ حُرِّمَتْ غِیبَتُهُ وَ کَمَلَتْ مُرُوءَتُهُ وَ ظَهَرَ عَدْلُهُ وَ وَجَبَتْ أُخُوَّتُهُ</w:t>
      </w:r>
      <w:r>
        <w:rPr>
          <w:rFonts w:eastAsia="Amiri" w:cs="Amiri" w:ascii="Amiri" w:hAnsi="Amiri"/>
          <w:color w:val="111111"/>
          <w:sz w:val="28"/>
          <w:szCs w:val="28"/>
          <w:rtl w:val="true"/>
          <w:lang w:bidi="ar-SA"/>
        </w:rPr>
        <w:t>.</w:t>
      </w:r>
    </w:p>
    <w:p>
      <w:pPr>
        <w:pStyle w:val="Heading4"/>
        <w:numPr>
          <w:ilvl w:val="3"/>
          <w:numId w:val="1"/>
        </w:numPr>
        <w:rPr/>
      </w:pPr>
      <w:bookmarkStart w:id="2144" w:name="__RefHeading___Toc1209118_3830689328"/>
      <w:bookmarkStart w:id="2145" w:name="_Toc960"/>
      <w:bookmarkEnd w:id="2144"/>
      <w:r>
        <w:rPr/>
        <w:t>29</w:t>
      </w:r>
      <w:r>
        <w:rPr>
          <w:rtl w:val="true"/>
        </w:rPr>
        <w:t xml:space="preserve">- </w:t>
      </w:r>
      <w:r>
        <w:rPr>
          <w:rtl w:val="true"/>
        </w:rPr>
        <w:t>حدیث</w:t>
      </w:r>
      <w:bookmarkEnd w:id="2145"/>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ابْنِ فَضَّالٍ عَنْ عَاصِمِ بْنِ حُمَیْدٍ عَنْ أَبِی حَمْزَةَ الثُّمَالِیِّ عَنْ عَبْدِ اللَّهِ بْنِ الْحَسَنِ عَنْ أُمِّهِ فَاطِمَةَ بِنْتِ الْحُسَیْنِ بْنِ عَلِیٍّ علیه السلام قَالَ قَالَ رَسُولُ اللَّهِ ص ثَلَاثُ خِصَالٍ مَنْ کُنَّ فِیهِ اسْتَکْمَلَ خِصَالَ الْإِیمَانِ إِذَا رَضِیَ لَمْ یُدْخِلْهُ رِضَاهُ فِی بَاطِلٍ وَ إِذَا غَضِبَ لَمْ یُخْرِجْهُ الْغَضَبُ مِنَ الْحَقِّ وَ إِذَا قَدَرَ لَمْ یَتَعَاطَ مَا لَیْسَ لَهُ</w:t>
      </w:r>
      <w:r>
        <w:rPr>
          <w:rFonts w:eastAsia="Amiri" w:cs="Amiri" w:ascii="Amiri" w:hAnsi="Amiri"/>
          <w:color w:val="111111"/>
          <w:sz w:val="28"/>
          <w:szCs w:val="28"/>
          <w:rtl w:val="true"/>
          <w:lang w:bidi="ar-SA"/>
        </w:rPr>
        <w:t xml:space="preserve">. </w:t>
      </w:r>
      <w:r>
        <w:rPr>
          <w:rStyle w:val="FootnoteAnchor"/>
          <w:rtl w:val="true"/>
        </w:rPr>
        <w:footnoteReference w:id="923"/>
      </w:r>
    </w:p>
    <w:p>
      <w:pPr>
        <w:pStyle w:val="Heading4"/>
        <w:numPr>
          <w:ilvl w:val="3"/>
          <w:numId w:val="1"/>
        </w:numPr>
        <w:rPr/>
      </w:pPr>
      <w:bookmarkStart w:id="2146" w:name="__RefHeading___Toc1209120_3830689328"/>
      <w:bookmarkStart w:id="2147" w:name="_Toc961"/>
      <w:bookmarkEnd w:id="2146"/>
      <w:r>
        <w:rPr/>
        <w:t>30</w:t>
      </w:r>
      <w:r>
        <w:rPr>
          <w:rtl w:val="true"/>
        </w:rPr>
        <w:t xml:space="preserve">- </w:t>
      </w:r>
      <w:r>
        <w:rPr>
          <w:rtl w:val="true"/>
        </w:rPr>
        <w:t>حدیث</w:t>
      </w:r>
      <w:bookmarkEnd w:id="2147"/>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عَنْ أَبِیهِ عَنْ عَبْدِ اللَّهِ بْنِ الْقَاسِمِ عَنْ أَبِی بَصِیرٍ عَنْ أَبِی عَبْدِ اللَّهِ علیه السلام قَالَ قَالَ أَمِیرُ الْمُؤْمِنِینَ ع إِنَّ لِأَهْلِ الدِّینِ عَلَامَاتٍ یُعْرَفُونَ بِهَا صِدْقَ الْحَدِیثِ وَ أَدَاءَ الْأَمَانَةِ وَ وَفَاءً بِالْعَهْدِ وَ صِلَةَ الْأَرْحَامِ وَ رَحْمَةَ الضُّعَفَاءِ وَ قِلَّةَ الْمُرَاقَبَةِ لِلنِّسَاءِ أَوْ قَالَ قِلَّةَ الْمُوَاتَاةِ لِلنِّسَاءِ </w:t>
      </w:r>
      <w:r>
        <w:rPr>
          <w:rStyle w:val="FootnoteAnchor"/>
          <w:rtl w:val="true"/>
        </w:rPr>
        <w:footnoteReference w:id="924"/>
      </w:r>
      <w:r>
        <w:rPr>
          <w:rFonts w:ascii="Amiri" w:hAnsi="Amiri" w:eastAsia="Amiri" w:cs="Amiri"/>
          <w:color w:val="111111"/>
          <w:sz w:val="28"/>
          <w:sz w:val="28"/>
          <w:szCs w:val="28"/>
          <w:rtl w:val="true"/>
          <w:lang w:bidi="ar-SA"/>
        </w:rPr>
        <w:t>وَ بَذْلَ الْمَعْرُوفِ وَ حُسْنَ</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الْخُلُقِ وَ سَعَةَ الْخُلُقِ وَ اتِّبَاعَ الْعِلْمِ وَ مَا یُقَرِّبُ إِلَی اللَّهِ عَزَّ وَ جَلَّ زُلْفَی طُوبی لَهُمْ وَ حُسْنُ مَآبٍ وَ طُوبَی شَجَرَةٌ فِی الْجَنَّةِ أَصْلُهَا فِی دَارِ النَّبِیِّ مُحَمَّدٍ صلی الله علیه و آله وَ لَیْسَ مِنْ مُؤْمِنٍ إِلَّا وَ فِی دَارِهِ غُصْنٌ مِنْهَا لَا یَخْطُرُ عَلَی قَلْبِهِ شَهْوَةُ شَیْ‌ءٍ إِلَّا أَتَاهُ بِهِ ذَلِکَ وَ لَوْ أَنَّ رَاکِباً مُجِدّاً سَارَ فِی ظِلِّهَا مِائَةَ عَامٍ مَا خَرَجَ مِنْهُ وَ لَوْ طَارَ مِنْ أَسْفَلِهَا غُرَابٌ مَا بَلَغَ أَعْلَاهَا حَتَّی یَسْقُطَ هَرِماً </w:t>
      </w:r>
      <w:r>
        <w:rPr>
          <w:rStyle w:val="FootnoteAnchor"/>
          <w:rtl w:val="true"/>
        </w:rPr>
        <w:footnoteReference w:id="925"/>
      </w:r>
      <w:r>
        <w:rPr>
          <w:rFonts w:ascii="Amiri" w:hAnsi="Amiri" w:eastAsia="Amiri" w:cs="Amiri"/>
          <w:color w:val="111111"/>
          <w:sz w:val="28"/>
          <w:sz w:val="28"/>
          <w:szCs w:val="28"/>
          <w:rtl w:val="true"/>
          <w:lang w:bidi="ar-SA"/>
        </w:rPr>
        <w:t xml:space="preserve">أَلَا فَفِی هَذَا </w:t>
      </w:r>
      <w:r>
        <w:rPr>
          <w:rFonts w:eastAsia="Amiri" w:cs="Amiri" w:ascii="Amiri" w:hAnsi="Amiri"/>
          <w:color w:val="111111"/>
          <w:sz w:val="28"/>
          <w:szCs w:val="28"/>
          <w:rtl w:val="true"/>
          <w:lang w:bidi="ar-SA"/>
        </w:rPr>
        <w:t xml:space="preserve">. </w:t>
      </w:r>
      <w:bookmarkStart w:id="2148" w:name="pg13650_137332"/>
    </w:p>
    <w:p>
      <w:pPr>
        <w:pStyle w:val="BookText"/>
        <w:rPr/>
      </w:pPr>
      <w:bookmarkEnd w:id="2148"/>
      <w:r>
        <w:rPr>
          <w:rFonts w:ascii="Amiri" w:hAnsi="Amiri" w:eastAsia="Amiri" w:cs="Amiri"/>
          <w:color w:val="111111"/>
          <w:sz w:val="28"/>
          <w:sz w:val="28"/>
          <w:szCs w:val="28"/>
          <w:rtl w:val="true"/>
          <w:lang w:bidi="ar-SA"/>
        </w:rPr>
        <w:t>فَارْغَبُوا إِنَّ الْمُؤْمِنَ مِنْ نَفْسِهِ فِی شُغُلٍ وَ النَّاسُ مِنْهُ فِی رَاحَةٍ إِذَا جَنَّ عَلَیْهِ اللَّیْلُ افْتَرَشَ وَجْهَهُ وَ سَجَدَ لِلَّهِ عَزَّ وَ جَلَّ بِمَکَارِمِ بَدَنِهِ یُنَاجِی الَّذِی خَلَقَهُ فِی فَکَاکِ رَقَبَتِهِ أَلَا فَهَکَذَا کُونُوا</w:t>
      </w:r>
      <w:r>
        <w:rPr>
          <w:rFonts w:eastAsia="Amiri" w:cs="Amiri" w:ascii="Amiri" w:hAnsi="Amiri"/>
          <w:color w:val="111111"/>
          <w:sz w:val="28"/>
          <w:szCs w:val="28"/>
          <w:rtl w:val="true"/>
          <w:lang w:bidi="ar-SA"/>
        </w:rPr>
        <w:t>.</w:t>
      </w:r>
    </w:p>
    <w:p>
      <w:pPr>
        <w:pStyle w:val="Heading4"/>
        <w:numPr>
          <w:ilvl w:val="3"/>
          <w:numId w:val="1"/>
        </w:numPr>
        <w:rPr/>
      </w:pPr>
      <w:bookmarkStart w:id="2149" w:name="__RefHeading___Toc1209122_3830689328"/>
      <w:bookmarkStart w:id="2150" w:name="_Toc962"/>
      <w:bookmarkEnd w:id="2149"/>
      <w:r>
        <w:rPr/>
        <w:t>31</w:t>
      </w:r>
      <w:r>
        <w:rPr>
          <w:rtl w:val="true"/>
        </w:rPr>
        <w:t xml:space="preserve">- </w:t>
      </w:r>
      <w:r>
        <w:rPr>
          <w:rtl w:val="true"/>
        </w:rPr>
        <w:t>حدیث</w:t>
      </w:r>
      <w:bookmarkEnd w:id="2150"/>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إِسْمَاعِیلَ بْنِ مِهْرَانَ عَنْ سَیْفِ بْنِ عَمِیرَةَ عَنْ سُلَیْمَانَ بْنِ عَمْرٍو النَّخَعِیِّ قَالَ وَ حَدَّثَنِی الْحُسَیْنُ بْنُ سَیْفٍ عَنْ أَخِیهِ عَلِیٍّ عَنْ سُلَیْمَانَ عَمَّنْ ذَکَرَهُ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النَّبِیُّ صلی الله علیه و آله عَنْ خِیَارِ الْعِبَادِ </w:t>
      </w:r>
      <w:r>
        <w:rPr>
          <w:rStyle w:val="FootnoteAnchor"/>
          <w:rtl w:val="true"/>
        </w:rPr>
        <w:footnoteReference w:id="926"/>
      </w:r>
      <w:r>
        <w:rPr>
          <w:rFonts w:ascii="Amiri" w:hAnsi="Amiri" w:eastAsia="Amiri" w:cs="Amiri"/>
          <w:color w:val="111111"/>
          <w:sz w:val="28"/>
          <w:sz w:val="28"/>
          <w:szCs w:val="28"/>
          <w:rtl w:val="true"/>
          <w:lang w:bidi="ar-SA"/>
        </w:rPr>
        <w:t>فَقَالَ الَّذِینَ إِذَا أَحْسَنُوا اسْتَبْشَرُوا وَ إِذَا أَسَاءُوا اسْتَغْفَرُوا وَ إِذَا أُعْطُوا شَکَرُوا وَ إِذَا ابْتُلُوا صَبَرُوا وَ إِذَا غَضِبُوا غَفَرُوا</w:t>
      </w:r>
      <w:r>
        <w:rPr>
          <w:rFonts w:eastAsia="Amiri" w:cs="Amiri" w:ascii="Amiri" w:hAnsi="Amiri"/>
          <w:color w:val="111111"/>
          <w:sz w:val="28"/>
          <w:szCs w:val="28"/>
          <w:rtl w:val="true"/>
          <w:lang w:bidi="ar-SA"/>
        </w:rPr>
        <w:t>.</w:t>
      </w:r>
    </w:p>
    <w:p>
      <w:pPr>
        <w:pStyle w:val="Heading4"/>
        <w:numPr>
          <w:ilvl w:val="3"/>
          <w:numId w:val="1"/>
        </w:numPr>
        <w:rPr/>
      </w:pPr>
      <w:bookmarkStart w:id="2151" w:name="__RefHeading___Toc1209124_3830689328"/>
      <w:bookmarkStart w:id="2152" w:name="_Toc963"/>
      <w:bookmarkEnd w:id="2151"/>
      <w:r>
        <w:rPr/>
        <w:t>32</w:t>
      </w:r>
      <w:r>
        <w:rPr>
          <w:rtl w:val="true"/>
        </w:rPr>
        <w:t xml:space="preserve">- </w:t>
      </w:r>
      <w:r>
        <w:rPr>
          <w:rtl w:val="true"/>
        </w:rPr>
        <w:t>حدیث</w:t>
      </w:r>
      <w:bookmarkEnd w:id="2152"/>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بِإِسْنَادِهِ عَنْ أَبِی جَعْفَرٍ علیه السلام قَالَ قَالَ النَّبِیُّ ص إِنَّ خِیَارَکُمْ أُولُو النُّهَی قِیلَ یَا رَسُولَ اللَّهِ وَ مَنْ أُولُو النُّهَی قَالَ هُمْ أُولُو الْأَخْلَاقِ الْحَسَنَةِ وَ الْأَحْلَامِ الرَّزِینَةِ </w:t>
      </w:r>
      <w:r>
        <w:rPr>
          <w:rStyle w:val="FootnoteAnchor"/>
          <w:rtl w:val="true"/>
        </w:rPr>
        <w:footnoteReference w:id="927"/>
      </w:r>
      <w:r>
        <w:rPr>
          <w:rFonts w:ascii="Amiri" w:hAnsi="Amiri" w:eastAsia="Amiri" w:cs="Amiri"/>
          <w:color w:val="111111"/>
          <w:sz w:val="28"/>
          <w:sz w:val="28"/>
          <w:szCs w:val="28"/>
          <w:rtl w:val="true"/>
          <w:lang w:bidi="ar-SA"/>
        </w:rPr>
        <w:t>وَ صِلَةِ الْأَرْحَامِ وَ الْبَرَرَةُ بِالْأُمَّهَاتِ وَ الْآبَاءِ وَ الْمُتَعَاهِدِینَ لِلْفُقَرَاءِ وَ الْجِیرَانِ وَ الْیَتَامَی وَ یُطْعِمُونَ الطَّعامَ وَ یُفْشُونَ السَّلَامَ فِی الْعَالَمِ وَ یُصَلُّونَ وَ النَّاسُ نِیَامٌ غَافِلُونَ</w:t>
      </w:r>
      <w:r>
        <w:rPr>
          <w:rFonts w:eastAsia="Amiri" w:cs="Amiri" w:ascii="Amiri" w:hAnsi="Amiri"/>
          <w:color w:val="111111"/>
          <w:sz w:val="28"/>
          <w:szCs w:val="28"/>
          <w:rtl w:val="true"/>
          <w:lang w:bidi="ar-SA"/>
        </w:rPr>
        <w:t>.</w:t>
      </w:r>
    </w:p>
    <w:p>
      <w:pPr>
        <w:pStyle w:val="Heading4"/>
        <w:numPr>
          <w:ilvl w:val="3"/>
          <w:numId w:val="1"/>
        </w:numPr>
        <w:rPr/>
      </w:pPr>
      <w:bookmarkStart w:id="2153" w:name="__RefHeading___Toc1209126_3830689328"/>
      <w:bookmarkStart w:id="2154" w:name="_Toc964"/>
      <w:bookmarkEnd w:id="2153"/>
      <w:r>
        <w:rPr/>
        <w:t>33</w:t>
      </w:r>
      <w:r>
        <w:rPr>
          <w:rtl w:val="true"/>
        </w:rPr>
        <w:t xml:space="preserve">- </w:t>
      </w:r>
      <w:r>
        <w:rPr>
          <w:rtl w:val="true"/>
        </w:rPr>
        <w:t>حدیث</w:t>
      </w:r>
      <w:bookmarkEnd w:id="2154"/>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الْهَیْثَمِ النَّهْدِیِّ عَنْ عَبْدِ الْعَزِیزِ بْنِ عُمَرَ عَنْ بَعْضِ أَصْحَابِهِ عَنْ یَحْیَی بْنِ عِمْرَانَ الْحَلَبِیِّ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 السلام أَیُّ الْخِصَالِ بِالْمَرْءِ أَجْمَلُ فَقَالَ وَقَارٌ بِلَا مَهَابَةٍ وَ سَمَاحٌ بِلَا طَلَبِ مُکَافَأَةٍ وَ تَشَاغُلٌ بِغَیْرِ مَتَاعِ الدُّنْیَا</w:t>
      </w:r>
      <w:r>
        <w:rPr>
          <w:rFonts w:eastAsia="Amiri" w:cs="Amiri" w:ascii="Amiri" w:hAnsi="Amiri"/>
          <w:color w:val="111111"/>
          <w:sz w:val="28"/>
          <w:szCs w:val="28"/>
          <w:rtl w:val="true"/>
          <w:lang w:bidi="ar-SA"/>
        </w:rPr>
        <w:t>.</w:t>
      </w:r>
    </w:p>
    <w:p>
      <w:pPr>
        <w:pStyle w:val="Heading4"/>
        <w:numPr>
          <w:ilvl w:val="3"/>
          <w:numId w:val="1"/>
        </w:numPr>
        <w:rPr/>
      </w:pPr>
      <w:bookmarkStart w:id="2155" w:name="__RefHeading___Toc1209128_3830689328"/>
      <w:bookmarkStart w:id="2156" w:name="_Toc965"/>
      <w:bookmarkEnd w:id="2155"/>
      <w:r>
        <w:rPr/>
        <w:t>34</w:t>
      </w:r>
      <w:r>
        <w:rPr>
          <w:rtl w:val="true"/>
        </w:rPr>
        <w:t xml:space="preserve">- </w:t>
      </w:r>
      <w:r>
        <w:rPr>
          <w:rtl w:val="true"/>
        </w:rPr>
        <w:t>حدیث</w:t>
      </w:r>
      <w:bookmarkEnd w:id="2156"/>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بْنِ عِیسَی عَنِ الْحَسَنِ بْنِ مَحْبُوبٍ عَنْ أَبِی وَلَّادٍ الْحَنَّاطِ عَنْ أَبِی عَبْدِ اللَّهِ علیه السلام قَالَ کَانَ عَلِیُّ بْنُ الْحُسَیْنِ علیه السلام یَقُولُ إِنَّ الْمَعْرِفَةَ بِکَمَالِ دِینِ الْمُسْلِمِ تَرْکُهُ الْکَلَامَ فِیمَا لَا یَعْنِیهِ وَ قِلَّةُ مِرَائِهِ وَ حِلْمُهُ وَ صَبْرُهُ وَ حُسْنُ خُلُقِهِ</w:t>
      </w:r>
      <w:r>
        <w:rPr>
          <w:rFonts w:eastAsia="Amiri" w:cs="Amiri" w:ascii="Amiri" w:hAnsi="Amiri"/>
          <w:color w:val="111111"/>
          <w:sz w:val="28"/>
          <w:szCs w:val="28"/>
          <w:rtl w:val="true"/>
          <w:lang w:bidi="ar-SA"/>
        </w:rPr>
        <w:t>.</w:t>
      </w:r>
    </w:p>
    <w:p>
      <w:pPr>
        <w:pStyle w:val="Heading4"/>
        <w:numPr>
          <w:ilvl w:val="3"/>
          <w:numId w:val="1"/>
        </w:numPr>
        <w:rPr/>
      </w:pPr>
      <w:bookmarkStart w:id="2157" w:name="__RefHeading___Toc1209130_3830689328"/>
      <w:bookmarkStart w:id="2158" w:name="_Toc966"/>
      <w:bookmarkEnd w:id="2157"/>
      <w:r>
        <w:rPr/>
        <w:t>35</w:t>
      </w:r>
      <w:r>
        <w:rPr>
          <w:rtl w:val="true"/>
        </w:rPr>
        <w:t xml:space="preserve">- </w:t>
      </w:r>
      <w:r>
        <w:rPr>
          <w:rtl w:val="true"/>
        </w:rPr>
        <w:t>حدیث</w:t>
      </w:r>
      <w:bookmarkEnd w:id="2158"/>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مُحَمَّدِ بْنِ عِیسَی عَنْ یُونُسَ عَنْ مُحَمَّدِ بْنِ عَرَفَةَ عَنْ أَبِی عَبْدِ اللَّهِ علیه السلام قَالَ قَالَ النَّبِیُّ ص أَ لَا أُخْبِرُکُمْ بِأَشْبَهِکُمْ بِی قَالُوا بَلَی یَا رَسُولَ اللَّهِ</w:t>
      </w:r>
      <w:r>
        <w:rPr>
          <w:rFonts w:eastAsia="Amiri" w:cs="Amiri" w:ascii="Amiri" w:hAnsi="Amiri"/>
          <w:color w:val="111111"/>
          <w:sz w:val="28"/>
          <w:szCs w:val="28"/>
          <w:rtl w:val="true"/>
          <w:lang w:bidi="ar-SA"/>
        </w:rPr>
        <w:t xml:space="preserve">. </w:t>
      </w:r>
      <w:bookmarkStart w:id="2159" w:name="pg13650_137333"/>
    </w:p>
    <w:p>
      <w:pPr>
        <w:pStyle w:val="BookText"/>
        <w:rPr/>
      </w:pPr>
      <w:bookmarkEnd w:id="2159"/>
      <w:r>
        <w:rPr>
          <w:rFonts w:ascii="Amiri" w:hAnsi="Amiri" w:eastAsia="Amiri" w:cs="Amiri"/>
          <w:color w:val="111111"/>
          <w:sz w:val="28"/>
          <w:sz w:val="28"/>
          <w:szCs w:val="28"/>
          <w:rtl w:val="true"/>
          <w:lang w:bidi="ar-SA"/>
        </w:rPr>
        <w:t>قَالَ أَحْسَنُکُمْ خُلُقاً وَ أَلْیَنُکُمْ کَنَفاً وَ أَبَرُّکُمْ بِقَرَابَتِهِ وَ أَشَدُّکُمْ حُبّاً لِإِخْوَانِهِ فِی دِینِهِ وَ أَصْبَرُکُمْ عَلَی الْحَقِّ وَ أَکْظَمُکُمْ لِلْغَیْظِ وَ أَحْسَنُکُمْ عَفْواً وَ أَشَدُّکُمْ مِنْ نَفْسِهِ إِنْصَافاً فِی الرِّضَا وَ الْغَضَبِ</w:t>
      </w:r>
      <w:r>
        <w:rPr>
          <w:rFonts w:eastAsia="Amiri" w:cs="Amiri" w:ascii="Amiri" w:hAnsi="Amiri"/>
          <w:color w:val="111111"/>
          <w:sz w:val="28"/>
          <w:szCs w:val="28"/>
          <w:rtl w:val="true"/>
          <w:lang w:bidi="ar-SA"/>
        </w:rPr>
        <w:t>.</w:t>
      </w:r>
    </w:p>
    <w:p>
      <w:pPr>
        <w:pStyle w:val="Heading4"/>
        <w:numPr>
          <w:ilvl w:val="3"/>
          <w:numId w:val="1"/>
        </w:numPr>
        <w:rPr/>
      </w:pPr>
      <w:bookmarkStart w:id="2160" w:name="__RefHeading___Toc1209132_3830689328"/>
      <w:bookmarkStart w:id="2161" w:name="_Toc967"/>
      <w:bookmarkEnd w:id="2160"/>
      <w:r>
        <w:rPr/>
        <w:t>36</w:t>
      </w:r>
      <w:r>
        <w:rPr>
          <w:rtl w:val="true"/>
        </w:rPr>
        <w:t xml:space="preserve">- </w:t>
      </w:r>
      <w:r>
        <w:rPr>
          <w:rtl w:val="true"/>
        </w:rPr>
        <w:t>حدیث</w:t>
      </w:r>
      <w:bookmarkEnd w:id="2161"/>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یَحْیَی عَنْ أَحْمَدَ بْنِ مُحَمَّدٍ عَنِ ابْنِ مَحْبُوبٍ عَنْ مَالِکِ بْنِ عَطِیَّةَ عَنْ أَبِی حَمْزَةَ عَنْ عَلِیِّ بْنِ الْحُسَیْنِ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أَخْلَاقِ الْمُؤْمِنِ الْإِنْفَاقُ عَلَی قَدْرِ الْإِقْتَارِ </w:t>
      </w:r>
      <w:r>
        <w:rPr>
          <w:rStyle w:val="FootnoteAnchor"/>
          <w:rtl w:val="true"/>
        </w:rPr>
        <w:footnoteReference w:id="928"/>
      </w:r>
      <w:r>
        <w:rPr>
          <w:rFonts w:ascii="Amiri" w:hAnsi="Amiri" w:eastAsia="Amiri" w:cs="Amiri"/>
          <w:color w:val="111111"/>
          <w:sz w:val="28"/>
          <w:sz w:val="28"/>
          <w:szCs w:val="28"/>
          <w:rtl w:val="true"/>
          <w:lang w:bidi="ar-SA"/>
        </w:rPr>
        <w:t>وَ التَّوَسُّعُ عَلَی قَدْرِ التَّوَسُّعِ وَ إِنْصَافُ النَّاسِ وَ ابْتِدَاؤُهُ إِیَّاهُمْ بِالسَّلَامِ عَلَیْهِمْ</w:t>
      </w:r>
      <w:r>
        <w:rPr>
          <w:rFonts w:eastAsia="Amiri" w:cs="Amiri" w:ascii="Amiri" w:hAnsi="Amiri"/>
          <w:color w:val="111111"/>
          <w:sz w:val="28"/>
          <w:szCs w:val="28"/>
          <w:rtl w:val="true"/>
          <w:lang w:bidi="ar-SA"/>
        </w:rPr>
        <w:t>.</w:t>
      </w:r>
    </w:p>
    <w:p>
      <w:pPr>
        <w:pStyle w:val="Heading4"/>
        <w:numPr>
          <w:ilvl w:val="3"/>
          <w:numId w:val="1"/>
        </w:numPr>
        <w:rPr/>
      </w:pPr>
      <w:bookmarkStart w:id="2162" w:name="__RefHeading___Toc1209134_3830689328"/>
      <w:bookmarkStart w:id="2163" w:name="_Toc968"/>
      <w:bookmarkEnd w:id="2162"/>
      <w:r>
        <w:rPr/>
        <w:t>37</w:t>
      </w:r>
      <w:r>
        <w:rPr>
          <w:rtl w:val="true"/>
        </w:rPr>
        <w:t xml:space="preserve">- </w:t>
      </w:r>
      <w:r>
        <w:rPr>
          <w:rtl w:val="true"/>
        </w:rPr>
        <w:t>حدیث</w:t>
      </w:r>
      <w:bookmarkEnd w:id="2163"/>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یَحْیَی عَنْ أَحْمَدَ بْنِ مُحَمَّدِ بْنِ عِیسَی عَنِ ابْنِ فَضَّالٍ عَنِ ابْنِ بُکَیْرٍ عَنْ زُرَارَةَ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الْمُؤْمِنُ أَصْلَبُ مِنَ الْجَبَلِ الْجَبَلُ یُسْتَقَلُّ مِنْهُ </w:t>
      </w:r>
      <w:r>
        <w:rPr>
          <w:rStyle w:val="FootnoteAnchor"/>
          <w:rtl w:val="true"/>
        </w:rPr>
        <w:footnoteReference w:id="929"/>
      </w:r>
      <w:r>
        <w:rPr>
          <w:rFonts w:ascii="Amiri" w:hAnsi="Amiri" w:eastAsia="Amiri" w:cs="Amiri"/>
          <w:color w:val="111111"/>
          <w:sz w:val="28"/>
          <w:sz w:val="28"/>
          <w:szCs w:val="28"/>
          <w:rtl w:val="true"/>
          <w:lang w:bidi="ar-SA"/>
        </w:rPr>
        <w:t>وَ الْمُؤْمِنُ لَا یُسْتَقَلُّ مِنْ دِینِهِ شَیْ‌ءٌ</w:t>
      </w:r>
      <w:r>
        <w:rPr>
          <w:rFonts w:eastAsia="Amiri" w:cs="Amiri" w:ascii="Amiri" w:hAnsi="Amiri"/>
          <w:color w:val="111111"/>
          <w:sz w:val="28"/>
          <w:szCs w:val="28"/>
          <w:rtl w:val="true"/>
          <w:lang w:bidi="ar-SA"/>
        </w:rPr>
        <w:t>.</w:t>
      </w:r>
    </w:p>
    <w:p>
      <w:pPr>
        <w:pStyle w:val="Heading4"/>
        <w:numPr>
          <w:ilvl w:val="3"/>
          <w:numId w:val="1"/>
        </w:numPr>
        <w:rPr/>
      </w:pPr>
      <w:bookmarkStart w:id="2164" w:name="__RefHeading___Toc1209136_3830689328"/>
      <w:bookmarkStart w:id="2165" w:name="_Toc969"/>
      <w:bookmarkEnd w:id="2164"/>
      <w:r>
        <w:rPr/>
        <w:t>38</w:t>
      </w:r>
      <w:r>
        <w:rPr>
          <w:rtl w:val="true"/>
        </w:rPr>
        <w:t xml:space="preserve">- </w:t>
      </w:r>
      <w:r>
        <w:rPr>
          <w:rtl w:val="true"/>
        </w:rPr>
        <w:t>حدیث</w:t>
      </w:r>
      <w:bookmarkEnd w:id="2165"/>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صَالِحِ بْنِ السِّنْدِیِّ عَنْ جَعْفَرِ بْنِ بَشِیرٍ عَنْ إِسْحَاقَ بْنِ عَمَّارٍ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الْمُؤْمِنُ حَسَنُ الْمَعُونَةِ خَفِیفُ الْمَئُونَةِ جَیِّدُ التَّدْبِیرِ لِمَعِیشَتِهِ لَا یُلْسَعُ مِنْ جُحْرٍ مَرَّتَیْنِ </w:t>
      </w:r>
      <w:r>
        <w:rPr>
          <w:rStyle w:val="FootnoteAnchor"/>
          <w:rtl w:val="true"/>
        </w:rPr>
        <w:footnoteReference w:id="930"/>
      </w:r>
    </w:p>
    <w:p>
      <w:pPr>
        <w:pStyle w:val="BookText"/>
        <w:rPr/>
      </w:pPr>
      <w:r>
        <w:rPr>
          <w:rFonts w:ascii="IRNazanin" w:hAnsi="IRNazanin" w:eastAsia="IRNazanin"/>
          <w:color w:val="111111"/>
          <w:sz w:val="28"/>
          <w:sz w:val="28"/>
          <w:szCs w:val="28"/>
          <w:rtl w:val="true"/>
          <w:lang w:bidi="fa-IR"/>
        </w:rPr>
        <w:t>و عاهده ان لا یحرض علیه و لا یهجوه فلما لحق باهله عاد إلی ما کان علیه فاسر یوم أحد فسأله أیضا أن یمن علیه فقال النبیّ صلّی اللّه علیه و آله هذا الکلام البلیغ الجامع الذی لم یسبق إلیه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166" w:name="__RefHeading___Toc1209138_3830689328"/>
      <w:bookmarkStart w:id="2167" w:name="_Toc970"/>
      <w:bookmarkEnd w:id="2166"/>
      <w:r>
        <w:rPr/>
        <w:t>39</w:t>
      </w:r>
      <w:r>
        <w:rPr>
          <w:rtl w:val="true"/>
        </w:rPr>
        <w:t xml:space="preserve">- </w:t>
      </w:r>
      <w:r>
        <w:rPr>
          <w:rtl w:val="true"/>
        </w:rPr>
        <w:t>حدیث</w:t>
      </w:r>
      <w:bookmarkEnd w:id="2167"/>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مُحَمَّدِ بْنِ بُنْدَارَ عَنْ إِبْرَاهِیمَ بْنِ إِسْحَاقَ عَنْ سَهْلِ بْنِ الْحَارِثِ عَنِ الدِّلْهَاثِ مَوْلَی الرِّضَا علیه السلام قَالَ سَمِعْتُ الرِّضَا علیه السلام یَقُولُ لَا یَکُونُ الْمُؤْمِنُ مُؤْمِناً حَتَّی یَکُونَ فِیهِ ثَلَاثُ خِصَالٍ سُنَّةٌ مِنْ رَبِّهِ وَ سُنَّةٌ مِنْ نَبِیِّهِ وَ سُنَّةٌ مِنْ وَلِیِّهِ فَأَمَّا السُّنَّةُ مِنْ رَبِّهِ فَکِتْمَانُ سِرِّهِ 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عالِمُ الْغَیْبِ فَلا یُظْهِرُ عَلی غَیْبِهِ أَحَداً إِلَّا مَنِ ارْتَضی مِنْ رَسُولٍ </w:t>
      </w:r>
      <w:r>
        <w:rPr>
          <w:rStyle w:val="FootnoteAnchor"/>
          <w:rtl w:val="true"/>
        </w:rPr>
        <w:footnoteReference w:id="931"/>
      </w:r>
      <w:r>
        <w:rPr>
          <w:rFonts w:ascii="Amiri" w:hAnsi="Amiri" w:eastAsia="Amiri" w:cs="Amiri"/>
          <w:color w:val="111111"/>
          <w:sz w:val="28"/>
          <w:sz w:val="28"/>
          <w:szCs w:val="28"/>
          <w:rtl w:val="true"/>
          <w:lang w:bidi="ar-SA"/>
        </w:rPr>
        <w:t xml:space="preserve">وَ أَمَّا السُّنَّةُ مِنْ نَبِیِّهِ فَمُدَارَاةُ النَّاسِ فَإِنَّ اللَّهَ </w:t>
      </w:r>
      <w:r>
        <w:rPr>
          <w:rFonts w:eastAsia="Amiri" w:cs="Amiri" w:ascii="Amiri" w:hAnsi="Amiri"/>
          <w:color w:val="111111"/>
          <w:sz w:val="28"/>
          <w:szCs w:val="28"/>
          <w:rtl w:val="true"/>
          <w:lang w:bidi="ar-SA"/>
        </w:rPr>
        <w:t xml:space="preserve">. </w:t>
      </w:r>
      <w:bookmarkStart w:id="2168" w:name="pg13650_137334"/>
    </w:p>
    <w:p>
      <w:pPr>
        <w:pStyle w:val="BookText"/>
        <w:rPr/>
      </w:pPr>
      <w:bookmarkEnd w:id="2168"/>
      <w:r>
        <w:rPr>
          <w:rFonts w:ascii="Amiri" w:hAnsi="Amiri" w:eastAsia="Amiri" w:cs="Amiri"/>
          <w:color w:val="111111"/>
          <w:sz w:val="28"/>
          <w:sz w:val="28"/>
          <w:szCs w:val="28"/>
          <w:rtl w:val="true"/>
          <w:lang w:bidi="ar-SA"/>
        </w:rPr>
        <w:t xml:space="preserve">عَزَّ وَ جَلَّ أَمَرَ نَبِیَّهُ صلی الله علیه و آله بِمُدَارَاةِ النَّاسِ فَقَالَ خُذِ الْعَفْوَ وَ أْمُرْ بِالْعُرْفِ </w:t>
      </w:r>
      <w:r>
        <w:rPr>
          <w:rStyle w:val="FootnoteAnchor"/>
          <w:rtl w:val="true"/>
        </w:rPr>
        <w:footnoteReference w:id="932"/>
      </w:r>
      <w:r>
        <w:rPr>
          <w:rFonts w:ascii="Amiri" w:hAnsi="Amiri" w:eastAsia="Amiri" w:cs="Amiri"/>
          <w:color w:val="111111"/>
          <w:sz w:val="28"/>
          <w:sz w:val="28"/>
          <w:szCs w:val="28"/>
          <w:rtl w:val="true"/>
          <w:lang w:bidi="ar-SA"/>
        </w:rPr>
        <w:t>وَ أَمَّا السُّنَّةُ مِنْ وَلِیِّهِ فَالصَّبْرُ فِی الْبَأْساءِ وَ الضَّرَّاءِ</w:t>
      </w:r>
      <w:r>
        <w:rPr>
          <w:rFonts w:eastAsia="Amiri" w:cs="Amiri" w:ascii="Amiri" w:hAnsi="Amiri"/>
          <w:color w:val="111111"/>
          <w:sz w:val="28"/>
          <w:szCs w:val="28"/>
          <w:rtl w:val="true"/>
          <w:lang w:bidi="ar-SA"/>
        </w:rPr>
        <w:t>.</w:t>
      </w:r>
    </w:p>
    <w:p>
      <w:pPr>
        <w:pStyle w:val="Heading3"/>
        <w:numPr>
          <w:ilvl w:val="2"/>
          <w:numId w:val="1"/>
        </w:numPr>
        <w:rPr/>
      </w:pPr>
      <w:bookmarkStart w:id="2169" w:name="__RefHeading___Toc1209140_3830689328"/>
      <w:bookmarkStart w:id="2170" w:name="_Toc971"/>
      <w:bookmarkEnd w:id="2169"/>
      <w:r>
        <w:rPr>
          <w:rtl w:val="true"/>
        </w:rPr>
        <w:t>بَابٌ فِی قِلَّةِ عَدَدِ الْمُؤْمِنِینَ‌</w:t>
      </w:r>
      <w:bookmarkEnd w:id="2170"/>
    </w:p>
    <w:p>
      <w:pPr>
        <w:pStyle w:val="Heading4"/>
        <w:numPr>
          <w:ilvl w:val="3"/>
          <w:numId w:val="1"/>
        </w:numPr>
        <w:rPr/>
      </w:pPr>
      <w:bookmarkStart w:id="2171" w:name="__RefHeading___Toc1209142_3830689328"/>
      <w:bookmarkStart w:id="2172" w:name="_Toc972"/>
      <w:bookmarkEnd w:id="2171"/>
      <w:r>
        <w:rPr/>
        <w:t>1</w:t>
      </w:r>
      <w:r>
        <w:rPr>
          <w:rtl w:val="true"/>
        </w:rPr>
        <w:t xml:space="preserve">- </w:t>
      </w:r>
      <w:r>
        <w:rPr>
          <w:rtl w:val="true"/>
        </w:rPr>
        <w:t>حدیث</w:t>
      </w:r>
      <w:bookmarkEnd w:id="217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بْنُ یَحْیَی عَنْ أَحْمَدَ بْنِ مُحَمَّدِ بْنِ عِیسَی عَنْ مُحَمَّدِ بْنِ سِنَانٍ عَنْ قُتَیْبَةَ الْأَعْشَی قَالَ سَمِعْتُ أَبَا عَبْدِ اللَّهِ علیه السلام یَقُولُ الْمُؤْمِنَةُ أَعَزُّ مِنَ الْمُؤْمِنِ وَ الْمُؤْمِنُ أَعَزُّ مِنَ الْکِبْرِیتِ الْأَحْمَرِ فَمَنْ رَأَی مِنْکُمُ الْکِبْرِیتَ الْأَحْمَرَ </w:t>
      </w:r>
      <w:r>
        <w:rPr>
          <w:rStyle w:val="FootnoteAnchor"/>
          <w:rtl w:val="true"/>
        </w:rPr>
        <w:footnoteReference w:id="93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173" w:name="__RefHeading___Toc1209144_3830689328"/>
      <w:bookmarkStart w:id="2174" w:name="_Toc973"/>
      <w:bookmarkEnd w:id="2173"/>
      <w:r>
        <w:rPr/>
        <w:t>2</w:t>
      </w:r>
      <w:r>
        <w:rPr>
          <w:rtl w:val="true"/>
        </w:rPr>
        <w:t xml:space="preserve">- </w:t>
      </w:r>
      <w:r>
        <w:rPr>
          <w:rtl w:val="true"/>
        </w:rPr>
        <w:t>حدیث</w:t>
      </w:r>
      <w:bookmarkEnd w:id="2174"/>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زِیَادٍ عَنِ ابْنِ أَبِی نَجْرَانَ عَنْ مُثَنًّی الْحَنَّاطِ عَنْ کَامِلٍ التَّمَّارِ قَالَ سَمِعْتُ أَبَا جَعْفَرٍ علیه السلام یَقُولُ النَّاسُ کُلُّهُمْ بَهَائِمُ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ثَلَاثاً </w:t>
      </w:r>
      <w:r>
        <w:rPr>
          <w:rStyle w:val="FootnoteAnchor"/>
          <w:rtl w:val="true"/>
        </w:rPr>
        <w:footnoteReference w:id="934"/>
      </w:r>
      <w:r>
        <w:rPr>
          <w:rFonts w:ascii="Amiri" w:hAnsi="Amiri" w:eastAsia="Amiri" w:cs="Amiri"/>
          <w:color w:val="111111"/>
          <w:sz w:val="28"/>
          <w:sz w:val="28"/>
          <w:szCs w:val="28"/>
          <w:rtl w:val="true"/>
          <w:lang w:bidi="ar-SA"/>
        </w:rPr>
        <w:t xml:space="preserve">إِلَّا قَلِیلًا مِنَ الْمُؤْمِنِینَ وَ الْمُؤْمِنُ غَرِیبٌ </w:t>
      </w:r>
      <w:r>
        <w:rPr>
          <w:rStyle w:val="FootnoteAnchor"/>
          <w:rtl w:val="true"/>
        </w:rPr>
        <w:footnoteReference w:id="935"/>
      </w:r>
      <w:r>
        <w:rPr>
          <w:rFonts w:ascii="Amiri" w:hAnsi="Amiri" w:eastAsia="Amiri" w:cs="Amiri"/>
          <w:color w:val="111111"/>
          <w:sz w:val="28"/>
          <w:sz w:val="28"/>
          <w:szCs w:val="28"/>
          <w:rtl w:val="true"/>
          <w:lang w:bidi="ar-SA"/>
        </w:rPr>
        <w:t>ثَلَاثَ مَرَّاتٍ</w:t>
      </w:r>
      <w:r>
        <w:rPr>
          <w:rFonts w:eastAsia="Amiri" w:cs="Amiri" w:ascii="Amiri" w:hAnsi="Amiri"/>
          <w:color w:val="111111"/>
          <w:sz w:val="28"/>
          <w:szCs w:val="28"/>
          <w:rtl w:val="true"/>
          <w:lang w:bidi="ar-SA"/>
        </w:rPr>
        <w:t>.</w:t>
      </w:r>
    </w:p>
    <w:p>
      <w:pPr>
        <w:pStyle w:val="Heading4"/>
        <w:numPr>
          <w:ilvl w:val="3"/>
          <w:numId w:val="1"/>
        </w:numPr>
        <w:rPr/>
      </w:pPr>
      <w:bookmarkStart w:id="2175" w:name="__RefHeading___Toc1209146_3830689328"/>
      <w:bookmarkStart w:id="2176" w:name="_Toc974"/>
      <w:bookmarkEnd w:id="2175"/>
      <w:r>
        <w:rPr/>
        <w:t>3</w:t>
      </w:r>
      <w:r>
        <w:rPr>
          <w:rtl w:val="true"/>
        </w:rPr>
        <w:t xml:space="preserve">- </w:t>
      </w:r>
      <w:r>
        <w:rPr>
          <w:rtl w:val="true"/>
        </w:rPr>
        <w:t>حدیث</w:t>
      </w:r>
      <w:bookmarkEnd w:id="2176"/>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مَحْبُوبٍ عَنِ ابْنِ رِئَابٍ قَالَ سَمِعْتُ أَبَا عَبْدِ اللَّهِ علیه السلام یَقُولُ لِأَبِی بَصِیرٍ أَمَا وَ اللَّهِ لَوْ أَنِّی أَجِدُ مِنْکُمْ ثَلَاثَةَ مُؤْمِنِینَ یَکْتُمُونَ حَدِیثِی مَا اسْتَحْلَلْتُ أَنْ أَکْتُمَهُمْ حَدِیثاً</w:t>
      </w:r>
      <w:r>
        <w:rPr>
          <w:rFonts w:eastAsia="Amiri" w:cs="Amiri" w:ascii="Amiri" w:hAnsi="Amiri"/>
          <w:color w:val="111111"/>
          <w:sz w:val="28"/>
          <w:szCs w:val="28"/>
          <w:rtl w:val="true"/>
          <w:lang w:bidi="ar-SA"/>
        </w:rPr>
        <w:t>.</w:t>
      </w:r>
    </w:p>
    <w:p>
      <w:pPr>
        <w:pStyle w:val="Heading4"/>
        <w:numPr>
          <w:ilvl w:val="3"/>
          <w:numId w:val="1"/>
        </w:numPr>
        <w:rPr/>
      </w:pPr>
      <w:bookmarkStart w:id="2177" w:name="__RefHeading___Toc1209148_3830689328"/>
      <w:bookmarkStart w:id="2178" w:name="_Toc975"/>
      <w:bookmarkEnd w:id="2177"/>
      <w:r>
        <w:rPr/>
        <w:t>4</w:t>
      </w:r>
      <w:r>
        <w:rPr>
          <w:rtl w:val="true"/>
        </w:rPr>
        <w:t xml:space="preserve">- </w:t>
      </w:r>
      <w:r>
        <w:rPr>
          <w:rtl w:val="true"/>
        </w:rPr>
        <w:t>حدیث</w:t>
      </w:r>
      <w:bookmarkEnd w:id="2178"/>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الْحَسَنِ وَ عَلِیُّ بْنُ مُحَمَّدِ بْنِ بُنْدَارَ عَنْ إِبْرَاهِیمَ بْنِ إِسْحَاقَ عَنْ عَبْدِ اللَّهِ بْنِ حَمَّادٍ الْأَنْصَارِیِّ عَنْ سَدِیرٍ الصَّیْرَفِیِّ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عَلَی أَبِی عَبْدِ اللَّهِ علیه السلام فَقُلْتُ لَهُ وَ اللَّهِ مَا یَسَعُکَ الْقُعُودُ فَقَالَ وَ لِمَ یَا سَدِیرُ قُلْتُ لِکَثْرَةِ مَوَالِیکَ وَ شِیعَتِکَ وَ أَنْصَارِکَ وَ اللَّهِ لَوْ کَانَ لِأَمِیرِ الْمُؤْمِنِینَ علیه السلام مَا لَکَ مِنَ الشِّیعَةِ وَ الْأَنْصَارِ وَ الْمَوَالِی مَا طَمِعَ فِیهِ تَیْمٌ وَ لَا عَدِیٌّ فَقَالَ یَا سَدِیرُ وَ کَمْ عَسَی أَنْ یَکُونُوا قُلْتُ مِائَةَ أَلْفٍ قَالَ مِائَةَ أَلْفٍ قُلْتُ نَعَمْ وَ مِائَتَیْ أَلْفٍ قَالَ مِائَتَیْ أَلْفٍ قُلْتُ نَعَمْ وَ نِصْفَ الدُّنْیَا </w:t>
      </w:r>
      <w:r>
        <w:rPr>
          <w:rFonts w:eastAsia="Amiri" w:cs="Amiri" w:ascii="Amiri" w:hAnsi="Amiri"/>
          <w:color w:val="111111"/>
          <w:sz w:val="28"/>
          <w:szCs w:val="28"/>
          <w:rtl w:val="true"/>
          <w:lang w:bidi="ar-SA"/>
        </w:rPr>
        <w:t xml:space="preserve">]. </w:t>
      </w:r>
      <w:bookmarkStart w:id="2179" w:name="pg13650_137335"/>
    </w:p>
    <w:p>
      <w:pPr>
        <w:pStyle w:val="BookText"/>
        <w:rPr/>
      </w:pPr>
      <w:bookmarkEnd w:id="2179"/>
      <w:r>
        <w:rPr>
          <w:rFonts w:ascii="Amiri" w:hAnsi="Amiri" w:eastAsia="Amiri" w:cs="Amiri"/>
          <w:color w:val="111111"/>
          <w:sz w:val="28"/>
          <w:sz w:val="28"/>
          <w:szCs w:val="28"/>
          <w:rtl w:val="true"/>
          <w:lang w:bidi="ar-SA"/>
        </w:rPr>
        <w:t xml:space="preserve">قَالَ فَسَکَتَ عَنِّی ثُمَّ قَالَ یَخِفُّ عَلَیْکَ أَنْ تَبْلُغَ مَعَنَا إِلَی یَنْبُعَ </w:t>
      </w:r>
      <w:r>
        <w:rPr>
          <w:rStyle w:val="FootnoteAnchor"/>
          <w:rtl w:val="true"/>
        </w:rPr>
        <w:footnoteReference w:id="936"/>
      </w:r>
      <w:r>
        <w:rPr>
          <w:rFonts w:ascii="Amiri" w:hAnsi="Amiri" w:eastAsia="Amiri" w:cs="Amiri"/>
          <w:color w:val="111111"/>
          <w:sz w:val="28"/>
          <w:sz w:val="28"/>
          <w:szCs w:val="28"/>
          <w:rtl w:val="true"/>
          <w:lang w:bidi="ar-SA"/>
        </w:rPr>
        <w:t xml:space="preserve">قُلْتُ نَعَمْ فَأَمَرَ بِحِمَارٍ وَ بَغْلٍ أَنْ یُسْرَجَا فَبَادَرْتُ فَرَکِبْتُ الْحِمَارَ فَقَالَ یَا سَدِیرُ أَ تَرَی أَنْ تُؤْثِرَنِی بِالْحِمَارِ قُلْتُ الْبَغْلُ أَزْیَنُ وَ أَنْبَلُ </w:t>
      </w:r>
      <w:r>
        <w:rPr>
          <w:rStyle w:val="FootnoteAnchor"/>
          <w:rtl w:val="true"/>
        </w:rPr>
        <w:footnoteReference w:id="937"/>
      </w:r>
      <w:r>
        <w:rPr>
          <w:rFonts w:ascii="Amiri" w:hAnsi="Amiri" w:eastAsia="Amiri" w:cs="Amiri"/>
          <w:color w:val="111111"/>
          <w:sz w:val="28"/>
          <w:sz w:val="28"/>
          <w:szCs w:val="28"/>
          <w:rtl w:val="true"/>
          <w:lang w:bidi="ar-SA"/>
        </w:rPr>
        <w:t xml:space="preserve">قَالَ الْحِمَارُ أَرْفَقُ بِی فَنَزَلْتُ فَرَکِبَ الْحِمَارَ وَ رَکِبْتُ الْبَغْلَ فَمَضَیْنَا فَحَانَتِ الصَّلَاةُ فَقَالَ یَا سَدِیرُ انْزِلْ بِنَا نُصَلِّ ثُمَّ قَالَ هَذِهِ أَرْضٌ سَبِخَةٌ </w:t>
      </w:r>
      <w:r>
        <w:rPr>
          <w:rStyle w:val="FootnoteAnchor"/>
          <w:rtl w:val="true"/>
        </w:rPr>
        <w:footnoteReference w:id="938"/>
      </w:r>
      <w:r>
        <w:rPr>
          <w:rFonts w:ascii="Amiri" w:hAnsi="Amiri" w:eastAsia="Amiri" w:cs="Amiri"/>
          <w:color w:val="111111"/>
          <w:sz w:val="28"/>
          <w:sz w:val="28"/>
          <w:szCs w:val="28"/>
          <w:rtl w:val="true"/>
          <w:lang w:bidi="ar-SA"/>
        </w:rPr>
        <w:t xml:space="preserve">لَا تَجُوزُ الصَّلَاةُ فِیهَا فَسِرْنَا حَتَّی صِرْنَا إِلَی أَرْضٍ حَمْرَاءَ وَ نَظَرَ إِلَی غُلَامٍ یَرْعَی جِدَاءً </w:t>
      </w:r>
      <w:r>
        <w:rPr>
          <w:rStyle w:val="FootnoteAnchor"/>
          <w:rtl w:val="true"/>
        </w:rPr>
        <w:footnoteReference w:id="939"/>
      </w:r>
      <w:r>
        <w:rPr>
          <w:rFonts w:ascii="Amiri" w:hAnsi="Amiri" w:eastAsia="Amiri" w:cs="Amiri"/>
          <w:color w:val="111111"/>
          <w:sz w:val="28"/>
          <w:sz w:val="28"/>
          <w:szCs w:val="28"/>
          <w:rtl w:val="true"/>
          <w:lang w:bidi="ar-SA"/>
        </w:rPr>
        <w:t xml:space="preserve">فَقَالَ وَ اللَّهِ یَا سَدِیرُ لَوْ کَانَ لِی شِیعَةٌ بِعَدَدِ هَذِهِ الْجِدَاءِ مَا وَسِعَنِی الْقُعُودُ وَ نَزَلْنَا وَ صَلَّیْنَا فَلَمَّا فَرَغْنَا مِنَ الصَّلَاةِ عَطَفْتُ عَلَی الْجِدَاءِ فَعَدَدْتُهَا فَإِذَا هِیَ سَبْعَةَ عَشَرَ </w:t>
      </w:r>
      <w:r>
        <w:rPr>
          <w:rStyle w:val="FootnoteAnchor"/>
          <w:rtl w:val="true"/>
        </w:rPr>
        <w:footnoteReference w:id="94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180" w:name="__RefHeading___Toc1209150_3830689328"/>
      <w:bookmarkStart w:id="2181" w:name="_Toc976"/>
      <w:bookmarkEnd w:id="2180"/>
      <w:r>
        <w:rPr/>
        <w:t>5</w:t>
      </w:r>
      <w:r>
        <w:rPr>
          <w:rtl w:val="true"/>
        </w:rPr>
        <w:t xml:space="preserve">- </w:t>
      </w:r>
      <w:r>
        <w:rPr>
          <w:rtl w:val="true"/>
        </w:rPr>
        <w:t>حدیث</w:t>
      </w:r>
      <w:bookmarkEnd w:id="2181"/>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یَحْیَی عَنْ أَحْمَدَ بْنِ مُحَمَّدِ بْنِ عِیسَی عَنْ مُحَمَّدِ بْنِ سِنَانٍ عَنْ عَمَّارِ بْنِ مَرْوَانَ عَنْ سَمَاعَةَ بْنِ مِهْرَانَ قَالَ قَالَ لِی عَبْدٌ صَالِحٌ ص یَا سَمَاعَةُ أَمِنُوا عَلَی فُرُشِهِمْ وَ أَخَافُونِی </w:t>
      </w:r>
      <w:r>
        <w:rPr>
          <w:rStyle w:val="FootnoteAnchor"/>
          <w:rtl w:val="true"/>
        </w:rPr>
        <w:footnoteReference w:id="941"/>
      </w:r>
      <w:r>
        <w:rPr>
          <w:rFonts w:ascii="Amiri" w:hAnsi="Amiri" w:eastAsia="Amiri" w:cs="Amiri"/>
          <w:color w:val="111111"/>
          <w:sz w:val="28"/>
          <w:sz w:val="28"/>
          <w:szCs w:val="28"/>
          <w:rtl w:val="true"/>
          <w:lang w:bidi="ar-SA"/>
        </w:rPr>
        <w:t xml:space="preserve">أَمَا وَ اللَّهِ لَقَدْ کَانَتِ الدُّنْیَا وَ مَا فِیهَا إِلَّا وَاحِدٌ یَعْبُدُ اللَّهَ وَ لَوْ کَانَ مَعَهُ غَیْرُهُ لَأَضَافَهُ اللَّهُ عَزَّ وَ جَلَّ إِلَیْهِ حَیْثُ یَقُولُ إِنَّ إِبْراهِیمَ کانَ أُمَّةً قانِتاً لِلَّهِ حَنِیفاً وَ لَمْ یَکُ مِنَ الْمُشْرِکِینَ </w:t>
      </w:r>
      <w:r>
        <w:rPr>
          <w:rStyle w:val="FootnoteAnchor"/>
          <w:rtl w:val="true"/>
        </w:rPr>
        <w:footnoteReference w:id="942"/>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فغبر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أکثر النسخ بالغین المعجمة و الباء الموحدة أی مکث أو مضی و ذهب، فعلی الأول فیه ضمیر مستتر راجع إلی إبراهیم و علی الثانی فاعله ما شاء اللّه و فی بعض النسخ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موافق للاول و فی بعضها بالعین المهملة فهو موافق للثانی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ملخصا</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فَغَبَرَ بِذَلِکَ مَا شَاءَ اللَّهُ ثُمَّ إِنَّ اللَّهَ آنَسَهُ </w:t>
      </w:r>
      <w:r>
        <w:rPr>
          <w:rFonts w:eastAsia="Amiri" w:cs="Amiri" w:ascii="Amiri" w:hAnsi="Amiri"/>
          <w:color w:val="111111"/>
          <w:sz w:val="28"/>
          <w:szCs w:val="28"/>
          <w:rtl w:val="true"/>
          <w:lang w:bidi="ar-SA"/>
        </w:rPr>
        <w:t>.</w:t>
      </w:r>
      <w:bookmarkStart w:id="2182" w:name="pg13650_137336"/>
    </w:p>
    <w:p>
      <w:pPr>
        <w:pStyle w:val="BookText"/>
        <w:rPr/>
      </w:pPr>
      <w:bookmarkEnd w:id="2182"/>
      <w:r>
        <w:rPr>
          <w:rFonts w:ascii="Amiri" w:hAnsi="Amiri" w:eastAsia="Amiri" w:cs="Amiri"/>
          <w:color w:val="111111"/>
          <w:sz w:val="28"/>
          <w:sz w:val="28"/>
          <w:szCs w:val="28"/>
          <w:rtl w:val="true"/>
          <w:lang w:bidi="ar-SA"/>
        </w:rPr>
        <w:t xml:space="preserve">بِإِسْمَاعِیلَ وَ إِسْحَاقَ فَصَارُوا ثَلَاثَةً أَمَا وَ اللَّهِ إِنَّ الْمُؤْمِنَ لَقَلِیلٌ وَ إِنَّ أَهْلَ الْکُفْرِ </w:t>
      </w:r>
      <w:r>
        <w:rPr>
          <w:rStyle w:val="FootnoteAnchor"/>
          <w:rtl w:val="true"/>
        </w:rPr>
        <w:footnoteReference w:id="943"/>
      </w:r>
    </w:p>
    <w:p>
      <w:pPr>
        <w:pStyle w:val="BookText"/>
        <w:rPr/>
      </w:pPr>
      <w:r>
        <w:rPr>
          <w:rFonts w:ascii="Amiri" w:hAnsi="Amiri" w:eastAsia="Amiri" w:cs="Amiri"/>
          <w:color w:val="111111"/>
          <w:sz w:val="28"/>
          <w:sz w:val="28"/>
          <w:szCs w:val="28"/>
          <w:rtl w:val="true"/>
          <w:lang w:bidi="ar-SA"/>
        </w:rPr>
        <w:t>لَکَثِیرٌ أَ تَدْرِی لِمَ ذَاکَ فَقُلْتُ لَا أَدْرِی جُعِلْتُ فِدَاکَ فَقَالَ صُیِّرُوا أُنْساً لِلْمُؤْمِنِینَ یَبُثُّونَ إِلَیْهِمْ مَا فِی صُدُورِهِمْ فَیَسْتَرِیحُونَ إِلَی ذَلِکَ وَ یَسْکُنُونَ إِلَیْهِ</w:t>
      </w:r>
      <w:r>
        <w:rPr>
          <w:rFonts w:eastAsia="Amiri" w:cs="Amiri" w:ascii="Amiri" w:hAnsi="Amiri"/>
          <w:color w:val="111111"/>
          <w:sz w:val="28"/>
          <w:szCs w:val="28"/>
          <w:rtl w:val="true"/>
          <w:lang w:bidi="ar-SA"/>
        </w:rPr>
        <w:t>.</w:t>
      </w:r>
    </w:p>
    <w:p>
      <w:pPr>
        <w:pStyle w:val="Heading4"/>
        <w:numPr>
          <w:ilvl w:val="3"/>
          <w:numId w:val="1"/>
        </w:numPr>
        <w:rPr/>
      </w:pPr>
      <w:bookmarkStart w:id="2183" w:name="__RefHeading___Toc1209152_3830689328"/>
      <w:bookmarkStart w:id="2184" w:name="_Toc977"/>
      <w:bookmarkEnd w:id="2183"/>
      <w:r>
        <w:rPr/>
        <w:t>6</w:t>
      </w:r>
      <w:r>
        <w:rPr>
          <w:rtl w:val="true"/>
        </w:rPr>
        <w:t xml:space="preserve">- </w:t>
      </w:r>
      <w:r>
        <w:rPr>
          <w:rtl w:val="true"/>
        </w:rPr>
        <w:t>حدیث</w:t>
      </w:r>
      <w:bookmarkEnd w:id="2184"/>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زِیَادٍ عَنْ مُحَمَّدِ بْنِ أُورَمَةَ عَنِ النَّضْرِ عَنْ یَحْیَی بْنِ أَبِی خَالِدٍ الْقَمَّاطِ عَنْ حُمْرَانَ بْنِ أَعْیَنَ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جَعْفَرٍ علیه السلام جُعِلْتُ فِدَاکَ مَا أَقَلَّنَا لَوِ اجْتَمَعْنَا عَلَی شَاةٍ مَا أَفْنَیْنَاهَا فَقَالَ أَ لَا أُحَدِّثُکَ بِأَعْجَبَ مِنْ 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الْمُهَاجِرُونَ وَ الْأَنْصَارُ ذَهَبُوا إِلَّا وَ أَشَارَ بِیَدِهِ ثَلَاثَةً </w:t>
      </w:r>
      <w:r>
        <w:rPr>
          <w:rStyle w:val="FootnoteAnchor"/>
          <w:rtl w:val="true"/>
        </w:rPr>
        <w:footnoteReference w:id="944"/>
      </w:r>
    </w:p>
    <w:p>
      <w:pPr>
        <w:pStyle w:val="BookText"/>
        <w:rPr/>
      </w:pPr>
      <w:r>
        <w:rPr>
          <w:rFonts w:ascii="IRNazanin" w:hAnsi="IRNazanin" w:eastAsia="IRNazanin"/>
          <w:color w:val="111111"/>
          <w:sz w:val="28"/>
          <w:sz w:val="28"/>
          <w:szCs w:val="28"/>
          <w:rtl w:val="true"/>
          <w:lang w:bidi="fa-IR"/>
        </w:rPr>
        <w:t>سلمان و أبو ذرّ و المقداد، قال الراوی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جاض جیضة ثمّ رجع،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أردت الذی لم یشک و لم یدخله شی‌ء فالمقداد فاما سلمان فانه عرض فی قلبه أن عند أمیر المؤمنین علیه السلام اسم اللّه الأعظم لو تکلم به لاخذتهم الأرض و هو هکذا و أمّا أبو ذرّ فأمره أمیر المؤمنین علیه السلام بالسکوت و لم یأخذه فی اللّه لومة لائم فابی الا أن یتکلم 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جاض أی عدل عن الحق و فی بعض النسخ بالحاء و الصاد المهملتین، و حاصوا عن العدو ای انهزموا، و المراد بالناس غیر أهل البیت، و بالارتداد الارتداد عن الایمان لا عن الإسلام کما یفهم من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 بإسناده، عنه عن أبیه عن جده عن علیّ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ضاقت الأرض بسبعة بهم ترزقون و بهم تنصرون و بهم تمطرون منهم سلمان الفارسیّ و المقداد و أبو ذر و عمّار و حذیفة رحمهم اللّه و کان علیّ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أنا إمامهم و هم الذین صلوا علی فاطمة 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حدیث آخر عن أبی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ارتد الناس إلّا ثلاثة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سلمان و أبو ذرّ و المقداد و أناب الناس بعد، کان اول من اناب أبو ساسان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حصین بن منذر</w:t>
      </w:r>
    </w:p>
    <w:p>
      <w:pPr>
        <w:pStyle w:val="BookText"/>
        <w:rPr/>
      </w:pPr>
      <w:r>
        <w:rPr>
          <w:rFonts w:ascii="IRNazanin" w:hAnsi="IRNazanin" w:eastAsia="IRNazanin"/>
          <w:color w:val="111111"/>
          <w:sz w:val="28"/>
          <w:sz w:val="28"/>
          <w:szCs w:val="28"/>
          <w:rtl w:val="true"/>
          <w:lang w:bidi="fa-IR"/>
        </w:rPr>
        <w:t>الوقاشی صاحب رایة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عمّار و أبو عروة و شتیرة فکانوا سبعة فلم یعرف حقّ أمیر المؤمنین علیه السلام الا هؤلاء السبعة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حُمْرَانُ فَقُلْتُ جُعِلْتُ فِدَاکَ مَا حَالُ عَمَّارٍ قَالَ رَحِمَ اللَّهُ عَمَّاراً أَبَا الْیَقْظَانِ بَایَعَ وَ قُتِلَ شَهِیداً فَقُلْتُ فِی نَفْسِی مَا شَیْ‌ءٌ أَفْضَلَ مِنَ الشَّهَادَةِ فَنَظَرَ إِلَیَّ فَقَالَ لَعَلَّکَ تَرَی أَنَّهُ مِثْلُ الثَّلَاثَةِ أَیْهَاتَ أَیْهَاتَ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185" w:name="__RefHeading___Toc1209154_3830689328"/>
      <w:bookmarkStart w:id="2186" w:name="_Toc978"/>
      <w:bookmarkEnd w:id="2185"/>
      <w:r>
        <w:rPr/>
        <w:t>7</w:t>
      </w:r>
      <w:r>
        <w:rPr>
          <w:rtl w:val="true"/>
        </w:rPr>
        <w:t xml:space="preserve">- </w:t>
      </w:r>
      <w:r>
        <w:rPr>
          <w:rtl w:val="true"/>
        </w:rPr>
        <w:t>حدیث</w:t>
      </w:r>
      <w:bookmarkEnd w:id="2186"/>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الْحُسَیْنُ بْنُ مُحَمَّدٍ عَنْ مُعَلَّی بْنِ مُحَمَّدٍ عَنْ أَحْمَدَ بْنِ مُحَمَّدِ بْنِ عَبْدِ اللَّهِ عَنْ عَلِیِّ بْنِ جَعْفَرٍ قَالَ سَمِعْتُ أَبَا الْحَسَنِ علیه السلام یَقُولُ لَیْسَ کُلُّ مَنْ قَالَ بِوَلَایَتِنَا مُؤْمِناً وَ لَکِنْ جُعِلُوا أُنْساً لِلْمُؤْمِنِینَ</w:t>
      </w:r>
      <w:r>
        <w:rPr>
          <w:rFonts w:eastAsia="Amiri" w:cs="Amiri" w:ascii="Amiri" w:hAnsi="Amiri"/>
          <w:color w:val="111111"/>
          <w:sz w:val="28"/>
          <w:szCs w:val="28"/>
          <w:rtl w:val="true"/>
          <w:lang w:bidi="ar-SA"/>
        </w:rPr>
        <w:t xml:space="preserve">. . </w:t>
      </w:r>
      <w:bookmarkStart w:id="2187" w:name="pg13650_137337"/>
    </w:p>
    <w:p>
      <w:pPr>
        <w:pStyle w:val="Heading3"/>
        <w:numPr>
          <w:ilvl w:val="2"/>
          <w:numId w:val="1"/>
        </w:numPr>
        <w:rPr/>
      </w:pPr>
      <w:bookmarkStart w:id="2188" w:name="__RefHeading___Toc1209156_3830689328"/>
      <w:bookmarkStart w:id="2189" w:name="_Toc979"/>
      <w:bookmarkEnd w:id="2187"/>
      <w:bookmarkEnd w:id="2188"/>
      <w:r>
        <w:rPr>
          <w:rtl w:val="true"/>
        </w:rPr>
        <w:t>بَابُ الرِّضَا بِمَوْهِبَةِ الْإِیمَانِ وَ الصَّبْرِ عَلَی کُلِّ شَیْ‌ءٍ بَعْدَهُ</w:t>
      </w:r>
      <w:bookmarkEnd w:id="2189"/>
    </w:p>
    <w:p>
      <w:pPr>
        <w:pStyle w:val="Heading4"/>
        <w:numPr>
          <w:ilvl w:val="3"/>
          <w:numId w:val="1"/>
        </w:numPr>
        <w:rPr/>
      </w:pPr>
      <w:bookmarkStart w:id="2190" w:name="__RefHeading___Toc1209158_3830689328"/>
      <w:bookmarkStart w:id="2191" w:name="_Toc980"/>
      <w:bookmarkEnd w:id="2190"/>
      <w:r>
        <w:rPr/>
        <w:t>1</w:t>
      </w:r>
      <w:r>
        <w:rPr>
          <w:rtl w:val="true"/>
        </w:rPr>
        <w:t xml:space="preserve">- </w:t>
      </w:r>
      <w:r>
        <w:rPr>
          <w:rtl w:val="true"/>
        </w:rPr>
        <w:t>حدیث</w:t>
      </w:r>
      <w:bookmarkEnd w:id="219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أَحْمَدَ بْنِ مُحَمَّدٍ عَنِ ابْنِ فَضَّالٍ عَنِ ابْنِ بُکَیْرٍ عَنْ فُضَیْلِ بْنِ یَسَارٍ عَنْ عَبْدِ الْوَاحِدِ بْنِ الْمُخْتَارِ الْأَنْصَارِیِّ قَالَ قَالَ أَبُو جَعْفَرٍ ع یَا عَبْدَ الْوَاحِدِ مَا یَضُرُّ رَجُلًا إِذَا کَانَ عَلَی ذَا الرَّأْیِ </w:t>
      </w:r>
      <w:r>
        <w:rPr>
          <w:rStyle w:val="FootnoteAnchor"/>
          <w:rtl w:val="true"/>
        </w:rPr>
        <w:footnoteReference w:id="945"/>
      </w:r>
      <w:r>
        <w:rPr>
          <w:rFonts w:ascii="Amiri" w:hAnsi="Amiri" w:eastAsia="Amiri" w:cs="Amiri"/>
          <w:color w:val="111111"/>
          <w:sz w:val="28"/>
          <w:sz w:val="28"/>
          <w:szCs w:val="28"/>
          <w:rtl w:val="true"/>
          <w:lang w:bidi="ar-SA"/>
        </w:rPr>
        <w:t>مَا قَالَ النَّاسُ لَهُ وَ لَوْ قَالُوا مَجْنُونٌ وَ مَا یَضُرُّهُ وَ لَوْ کَانَ عَلَی رَأْسِ جَبَلٍ یَعْبُدُ اللَّهَ حَتَّی یَجِیئَهُ الْمَوْتُ</w:t>
      </w:r>
      <w:r>
        <w:rPr>
          <w:rFonts w:eastAsia="Amiri" w:cs="Amiri" w:ascii="Amiri" w:hAnsi="Amiri"/>
          <w:color w:val="111111"/>
          <w:sz w:val="28"/>
          <w:szCs w:val="28"/>
          <w:rtl w:val="true"/>
          <w:lang w:bidi="ar-SA"/>
        </w:rPr>
        <w:t>.</w:t>
      </w:r>
    </w:p>
    <w:p>
      <w:pPr>
        <w:pStyle w:val="Heading4"/>
        <w:numPr>
          <w:ilvl w:val="3"/>
          <w:numId w:val="1"/>
        </w:numPr>
        <w:rPr/>
      </w:pPr>
      <w:bookmarkStart w:id="2192" w:name="__RefHeading___Toc1209160_3830689328"/>
      <w:bookmarkStart w:id="2193" w:name="_Toc981"/>
      <w:bookmarkEnd w:id="2192"/>
      <w:r>
        <w:rPr/>
        <w:t>2</w:t>
      </w:r>
      <w:r>
        <w:rPr>
          <w:rtl w:val="true"/>
        </w:rPr>
        <w:t xml:space="preserve">- </w:t>
      </w:r>
      <w:r>
        <w:rPr>
          <w:rtl w:val="true"/>
        </w:rPr>
        <w:t>حدیث</w:t>
      </w:r>
      <w:bookmarkEnd w:id="2193"/>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مُحَمَّدِ بْنِ عِیسَی عَنْ یُونُسَ عَنِ ابْنِ مُسْکَانَ عَنْ مُعَلَّی بْنِ خُنَیْسٍ عَنْ أَبِی عَبْدِ اللَّهِ علیه السلام قَالَ قَالَ رَسُولُ اللَّهِ ص قَالَ اللَّهُ تَبَارَکَ وَ تَعَالَی لَوْ لَمْ یَکُنْ فِی الْأَرْضِ إِلَّا مُؤْمِنٌ وَاحِدٌ لَاسْتَغْنَیْتُ بِهِ عَنْ جَمِیعِ خَلْقِی وَ لَجَعَلْتُ لَهُ مِنْ إِیمَانِهِ أُنْساً لَا یَحْتَاجُ إِلَی أَحَدٍ</w:t>
      </w:r>
      <w:r>
        <w:rPr>
          <w:rFonts w:eastAsia="Amiri" w:cs="Amiri" w:ascii="Amiri" w:hAnsi="Amiri"/>
          <w:color w:val="111111"/>
          <w:sz w:val="28"/>
          <w:szCs w:val="28"/>
          <w:rtl w:val="true"/>
          <w:lang w:bidi="ar-SA"/>
        </w:rPr>
        <w:t>.</w:t>
      </w:r>
    </w:p>
    <w:p>
      <w:pPr>
        <w:pStyle w:val="Heading4"/>
        <w:numPr>
          <w:ilvl w:val="3"/>
          <w:numId w:val="1"/>
        </w:numPr>
        <w:rPr/>
      </w:pPr>
      <w:bookmarkStart w:id="2194" w:name="__RefHeading___Toc1209162_3830689328"/>
      <w:bookmarkStart w:id="2195" w:name="_Toc982"/>
      <w:bookmarkEnd w:id="2194"/>
      <w:r>
        <w:rPr/>
        <w:t>3</w:t>
      </w:r>
      <w:r>
        <w:rPr>
          <w:rtl w:val="true"/>
        </w:rPr>
        <w:t xml:space="preserve">- </w:t>
      </w:r>
      <w:r>
        <w:rPr>
          <w:rtl w:val="true"/>
        </w:rPr>
        <w:t>حدیث</w:t>
      </w:r>
      <w:bookmarkEnd w:id="2195"/>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بْنِ عِیسَی عَنْ أَحْمَدَ بْنِ مُحَمَّدِ بْنِ أَبِی نَصْرٍ عَنِ الْحُسَیْنِ بْنِ مُوسَی عَنْ فُضَیْلِ بْنِ یَسَارٍ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یُبَالِی </w:t>
      </w:r>
      <w:r>
        <w:rPr>
          <w:rStyle w:val="FootnoteAnchor"/>
          <w:rtl w:val="true"/>
        </w:rPr>
        <w:footnoteReference w:id="946"/>
      </w:r>
      <w:r>
        <w:rPr>
          <w:rFonts w:ascii="Amiri" w:hAnsi="Amiri" w:eastAsia="Amiri" w:cs="Amiri"/>
          <w:color w:val="111111"/>
          <w:sz w:val="28"/>
          <w:sz w:val="28"/>
          <w:szCs w:val="28"/>
          <w:rtl w:val="true"/>
          <w:lang w:bidi="ar-SA"/>
        </w:rPr>
        <w:t>مَنْ عَرَّفَهُ اللَّهُ هَذَا الْأَمْرَ أَنْ یَکُونَ عَلَی قُلَّةِ جَبَلٍ یَأْکُلُ مِنْ نَبَاتِ الْأَرْضِ حَتَّی یَأْتِیَهُ الْمَوْتُ</w:t>
      </w:r>
      <w:r>
        <w:rPr>
          <w:rFonts w:eastAsia="Amiri" w:cs="Amiri" w:ascii="Amiri" w:hAnsi="Amiri"/>
          <w:color w:val="111111"/>
          <w:sz w:val="28"/>
          <w:szCs w:val="28"/>
          <w:rtl w:val="true"/>
          <w:lang w:bidi="ar-SA"/>
        </w:rPr>
        <w:t>.</w:t>
      </w:r>
    </w:p>
    <w:p>
      <w:pPr>
        <w:pStyle w:val="Heading4"/>
        <w:numPr>
          <w:ilvl w:val="3"/>
          <w:numId w:val="1"/>
        </w:numPr>
        <w:rPr/>
      </w:pPr>
      <w:bookmarkStart w:id="2196" w:name="__RefHeading___Toc1209164_3830689328"/>
      <w:bookmarkStart w:id="2197" w:name="_Toc983"/>
      <w:bookmarkEnd w:id="2196"/>
      <w:r>
        <w:rPr/>
        <w:t>4</w:t>
      </w:r>
      <w:r>
        <w:rPr>
          <w:rtl w:val="true"/>
        </w:rPr>
        <w:t xml:space="preserve">- </w:t>
      </w:r>
      <w:r>
        <w:rPr>
          <w:rtl w:val="true"/>
        </w:rPr>
        <w:t>حدیث</w:t>
      </w:r>
      <w:bookmarkEnd w:id="2197"/>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بْنُ إِبْرَاهِیمَ عَنْ مُحَمَّدِ بْنِ عِیسَی عَنْ یُونُسَ عَنْ کُلَیْبِ بْنِ مُعَاوِیَةَ عَنْ أَبِی عَبْدِ اللَّهِ علیه السلام قَالَ سَمِعْتُهُ یَقُولُ مَا یَنْبَغِی لِلْمُؤْمِنِ أَنْ یَسْتَوْحِشَ إِلَی أَخِیهِ فَمَنْ دُونَهُ </w:t>
      </w:r>
      <w:r>
        <w:rPr>
          <w:rStyle w:val="FootnoteAnchor"/>
          <w:rtl w:val="true"/>
        </w:rPr>
        <w:footnoteReference w:id="947"/>
      </w:r>
      <w:r>
        <w:rPr>
          <w:rFonts w:ascii="Amiri" w:hAnsi="Amiri" w:eastAsia="Amiri" w:cs="Amiri"/>
          <w:color w:val="111111"/>
          <w:sz w:val="28"/>
          <w:sz w:val="28"/>
          <w:szCs w:val="28"/>
          <w:rtl w:val="true"/>
          <w:lang w:bidi="ar-SA"/>
        </w:rPr>
        <w:t>الْمُؤْمِنُ عَزِیزٌ فِی دِینِهِ</w:t>
      </w:r>
      <w:r>
        <w:rPr>
          <w:rFonts w:eastAsia="Amiri" w:cs="Amiri" w:ascii="Amiri" w:hAnsi="Amiri"/>
          <w:color w:val="111111"/>
          <w:sz w:val="28"/>
          <w:szCs w:val="28"/>
          <w:rtl w:val="true"/>
          <w:lang w:bidi="ar-SA"/>
        </w:rPr>
        <w:t xml:space="preserve">. . </w:t>
      </w:r>
      <w:bookmarkStart w:id="2198" w:name="pg13650_137338"/>
    </w:p>
    <w:p>
      <w:pPr>
        <w:pStyle w:val="Heading4"/>
        <w:numPr>
          <w:ilvl w:val="3"/>
          <w:numId w:val="1"/>
        </w:numPr>
        <w:rPr/>
      </w:pPr>
      <w:bookmarkStart w:id="2199" w:name="__RefHeading___Toc1209166_3830689328"/>
      <w:bookmarkStart w:id="2200" w:name="_Toc984"/>
      <w:bookmarkEnd w:id="2198"/>
      <w:bookmarkEnd w:id="2199"/>
      <w:r>
        <w:rPr/>
        <w:t>5</w:t>
      </w:r>
      <w:r>
        <w:rPr>
          <w:rtl w:val="true"/>
        </w:rPr>
        <w:t xml:space="preserve">- </w:t>
      </w:r>
      <w:r>
        <w:rPr>
          <w:rtl w:val="true"/>
        </w:rPr>
        <w:t>حدیث</w:t>
      </w:r>
      <w:bookmarkEnd w:id="2200"/>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أَحْمَدَ بْنِ مُحَمَّدٍ عَنْ مُحَمَّدِ بْنِ خَالِدٍ عَنْ فَضَالَةَ بْنِ أَیُّوبَ عَنْ عُمَرَ بْنِ أَبَانٍ وَ سَیْفِ بْنِ عَمِیرَةَ عَنْ فُضَیْلِ بْنِ یَسَارٍ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عَلَی أَبِی عَبْدِ اللَّهِ علیه السلام فِی مَرْضَةٍ مَرِضَهَا لَمْ یَبْقَ مِنْهُ إِلَّا رَأْسُهُ </w:t>
      </w:r>
      <w:r>
        <w:rPr>
          <w:rStyle w:val="FootnoteAnchor"/>
          <w:rtl w:val="true"/>
        </w:rPr>
        <w:footnoteReference w:id="948"/>
      </w:r>
      <w:r>
        <w:rPr>
          <w:rFonts w:ascii="Amiri" w:hAnsi="Amiri" w:eastAsia="Amiri" w:cs="Amiri"/>
          <w:color w:val="111111"/>
          <w:sz w:val="28"/>
          <w:sz w:val="28"/>
          <w:szCs w:val="28"/>
          <w:rtl w:val="true"/>
          <w:lang w:bidi="ar-SA"/>
        </w:rPr>
        <w:t xml:space="preserve">فَقَالَ یَا فُضَیْلُ إِنَّنِی کَثِیراً مَا أَقُولُ مَا عَلَی رَجُلٍ </w:t>
      </w:r>
      <w:r>
        <w:rPr>
          <w:rStyle w:val="FootnoteAnchor"/>
          <w:rtl w:val="true"/>
        </w:rPr>
        <w:footnoteReference w:id="949"/>
      </w:r>
      <w:r>
        <w:rPr>
          <w:rFonts w:ascii="Amiri" w:hAnsi="Amiri" w:eastAsia="Amiri" w:cs="Amiri"/>
          <w:color w:val="111111"/>
          <w:sz w:val="28"/>
          <w:sz w:val="28"/>
          <w:szCs w:val="28"/>
          <w:rtl w:val="true"/>
          <w:lang w:bidi="ar-SA"/>
        </w:rPr>
        <w:t>عَرَّفَهُ اللَّهُ هَذَا الْأَمْرَ لَوْ کَانَ فِی رَأْسِ جَبَلٍ حَتَّی یَأْتِیَهُ الْمَوْتُ یَا فُضَیْلَ بْنَ یَسَارٍ إِنَّ النَّاسَ أَخَذُوا یَمِیناً وَ شِمَالًا وَ إِنَّا وَ شِیعَتَنَا هُدِینَا</w:t>
      </w:r>
    </w:p>
    <w:p>
      <w:pPr>
        <w:pStyle w:val="BookText"/>
        <w:rPr/>
      </w:pPr>
      <w:r>
        <w:rPr>
          <w:rFonts w:ascii="Amiri" w:hAnsi="Amiri" w:eastAsia="Amiri" w:cs="Amiri"/>
          <w:color w:val="111111"/>
          <w:sz w:val="28"/>
          <w:sz w:val="28"/>
          <w:szCs w:val="28"/>
          <w:rtl w:val="true"/>
          <w:lang w:bidi="ar-SA"/>
        </w:rPr>
        <w:t>الصِّراطَ الْمُسْتَقِیمَ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فُضَیْلَ بْنَ یَسَارٍ إِنَّ الْمُؤْمِنَ لَوْ أَصْبَحَ لَهُ مَا بَیْنَ الْمَشْرِقِ وَ الْمَغْرِبِ کَانَ ذَلِکَ خَیْراً لَهُ وَ لَوْ أَصْبَحَ مُقَطَّعاً أَعْضَاؤُهُ کَانَ ذَلِکَ خَیْراً لَهُ یَا فُضَیْلَ بْنَ یَسَارٍ إِنَّ اللَّهَ لَا یَفْعَلُ بِالْمُؤْمِنِ إِلَّا مَا هُوَ خَیْرٌ لَهُ یَا فُضَیْلَ بْنَ یَسَارٍ لَوْ عَدَلَتِ الدُّنْیَا عِنْدَ اللَّهِ عَزَّ وَ جَلَّ جَنَاحَ بَعُوضَةٍ مَا سَقَی عَدُوَّهُ مِنْهَا شَرْبَةَ مَاءٍ یَا فُضَیْلَ بْنَ یَسَارٍ إِنَّهُ مَنْ کَانَ هَمُّهُ هَمّاً وَاحِداً کَفَاهُ اللَّهُ هَمَّهُ وَ مَنْ کَانَ هَمُّهُ فِی کُلِّ وَادٍ لَمْ یُبَالِ اللَّهُ بِأَیِّ وَادٍ هَلَکَ </w:t>
      </w:r>
      <w:r>
        <w:rPr>
          <w:rStyle w:val="FootnoteAnchor"/>
          <w:rtl w:val="true"/>
        </w:rPr>
        <w:footnoteReference w:id="95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201" w:name="__RefHeading___Toc1209168_3830689328"/>
      <w:bookmarkStart w:id="2202" w:name="_Toc985"/>
      <w:bookmarkEnd w:id="2201"/>
      <w:r>
        <w:rPr/>
        <w:t>6</w:t>
      </w:r>
      <w:r>
        <w:rPr>
          <w:rtl w:val="true"/>
        </w:rPr>
        <w:t xml:space="preserve">- </w:t>
      </w:r>
      <w:r>
        <w:rPr>
          <w:rtl w:val="true"/>
        </w:rPr>
        <w:t>حدیث</w:t>
      </w:r>
      <w:bookmarkEnd w:id="2202"/>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یَحْیَی عَنْ أَحْمَدَ بْنِ مُحَمَّدٍ عَنْ مُحَمَّدِ بْنِ سِنَانٍ عَنِ ابْنِ مُسْکَانَ عَنْ مَنْصُورٍ الصَّیْقَلِ وَ الْمُعَلَّی بْنِ خُنَیْسٍ قَالا سَمِعْنَا أَبَا عَبْدِ اللَّهِ علیه السلام یَقُولُ قَالَ رَسُولُ اللَّهِ ص قَالَ اللَّهُ عَزَّ وَ جَلَّ مَا تَرَدَّدْتُ فِی شَیْ‌ءٍ أَنَا فَاعِلُهُ کَتَرَدُّدِی فِی مَوْتِ عَبْدِیَ الْمُؤْمِنِ </w:t>
      </w:r>
      <w:r>
        <w:rPr>
          <w:rStyle w:val="FootnoteAnchor"/>
          <w:rtl w:val="true"/>
        </w:rPr>
        <w:footnoteReference w:id="951"/>
      </w:r>
      <w:r>
        <w:rPr>
          <w:rFonts w:ascii="Amiri" w:hAnsi="Amiri" w:eastAsia="Amiri" w:cs="Amiri"/>
          <w:color w:val="111111"/>
          <w:sz w:val="28"/>
          <w:sz w:val="28"/>
          <w:szCs w:val="28"/>
          <w:rtl w:val="true"/>
          <w:lang w:bidi="ar-SA"/>
        </w:rPr>
        <w:t xml:space="preserve">إِنَّنِی لَأُحِبُّ لِقَاءَهُ وَ یَکْرَهُ الْمَوْتَ فَأَصْرِفُهُ عَنْهُ وَ إِنَّهُ لَیَدْعُونِی فَأُجِیبُهُ وَ إِنَّهُ لَیَسْأَلُنِی فَأُعْطِیهِ وَ لَوْ لَمْ یَکُنْ فِی الدُّنْیَا إِلَّا وَاحِدٌ مِنْ عَبِیدِی مُؤْمِنٌ لَاسْتَغْنَیْتُ بِهِ عَنْ جَمِیعِ خَلْقِی وَ لَجَعَلْتُ لَهُ مِنْ إِیمَانِهِ أُنْساً لَا یَسْتَوْحِشُ إِلَی أَحَدٍ </w:t>
      </w:r>
      <w:r>
        <w:rPr>
          <w:rStyle w:val="FootnoteAnchor"/>
          <w:rtl w:val="true"/>
        </w:rPr>
        <w:footnoteReference w:id="952"/>
      </w:r>
      <w:r>
        <w:rPr>
          <w:rFonts w:eastAsia="Times New Roman" w:cs="Times New Roman" w:ascii="Times New Roman" w:hAnsi="Times New Roman"/>
          <w:color w:val="111111"/>
          <w:sz w:val="28"/>
          <w:szCs w:val="28"/>
          <w:rtl w:val="true"/>
          <w:lang w:val="en-US" w:bidi="en-US"/>
        </w:rPr>
        <w:t xml:space="preserve">.. </w:t>
      </w:r>
      <w:bookmarkStart w:id="2203" w:name="pg13650_137339"/>
    </w:p>
    <w:p>
      <w:pPr>
        <w:pStyle w:val="Heading3"/>
        <w:numPr>
          <w:ilvl w:val="2"/>
          <w:numId w:val="1"/>
        </w:numPr>
        <w:rPr/>
      </w:pPr>
      <w:bookmarkStart w:id="2204" w:name="__RefHeading___Toc1209170_3830689328"/>
      <w:bookmarkStart w:id="2205" w:name="_Toc986"/>
      <w:bookmarkEnd w:id="2203"/>
      <w:bookmarkEnd w:id="2204"/>
      <w:r>
        <w:rPr>
          <w:rtl w:val="true"/>
        </w:rPr>
        <w:t>بَابٌ فِی سُکُونِ الْمُؤْمِنِ إِلَی الْمُؤْمِنِ</w:t>
      </w:r>
      <w:bookmarkEnd w:id="2205"/>
    </w:p>
    <w:p>
      <w:pPr>
        <w:pStyle w:val="Heading4"/>
        <w:numPr>
          <w:ilvl w:val="3"/>
          <w:numId w:val="1"/>
        </w:numPr>
        <w:rPr/>
      </w:pPr>
      <w:bookmarkStart w:id="2206" w:name="__RefHeading___Toc1209172_3830689328"/>
      <w:bookmarkStart w:id="2207" w:name="_Toc987"/>
      <w:bookmarkEnd w:id="2206"/>
      <w:r>
        <w:rPr/>
        <w:t>1</w:t>
      </w:r>
      <w:r>
        <w:rPr>
          <w:rtl w:val="true"/>
        </w:rPr>
        <w:t xml:space="preserve">- </w:t>
      </w:r>
      <w:r>
        <w:rPr>
          <w:rtl w:val="true"/>
        </w:rPr>
        <w:t>حدیث</w:t>
      </w:r>
      <w:bookmarkEnd w:id="220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مُحَمَّدِ بْنِ عِیسَی بْنِ عُبَیْدٍ عَنْ یُونُسَ عَمَّنْ ذَکَرَهُ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الْمُؤْمِنَ لَیَسْکُنُ إِلَی الْمُؤْمِنِ کَمَا یَسْکُنُ الظَّمْآنُ إِلَی الْمَاءِ الْبَارِدِ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بَابٌ فِیمَا یَدْفَعُ اللَّهُ بِالْمُؤْمِنِ‌</w:t>
      </w:r>
    </w:p>
    <w:p>
      <w:pPr>
        <w:pStyle w:val="Heading4"/>
        <w:numPr>
          <w:ilvl w:val="3"/>
          <w:numId w:val="1"/>
        </w:numPr>
        <w:rPr/>
      </w:pPr>
      <w:bookmarkStart w:id="2208" w:name="__RefHeading___Toc1209174_3830689328"/>
      <w:bookmarkStart w:id="2209" w:name="_Toc988"/>
      <w:bookmarkEnd w:id="2208"/>
      <w:r>
        <w:rPr/>
        <w:t>1</w:t>
      </w:r>
      <w:r>
        <w:rPr>
          <w:rtl w:val="true"/>
        </w:rPr>
        <w:t xml:space="preserve">- </w:t>
      </w:r>
      <w:r>
        <w:rPr>
          <w:rtl w:val="true"/>
        </w:rPr>
        <w:t>حدیث</w:t>
      </w:r>
      <w:bookmarkEnd w:id="220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یَحْیَی عَنْ عَلِیِّ بْنِ الْحَسَنِ التَّیْمِیِ </w:t>
      </w:r>
      <w:r>
        <w:rPr>
          <w:rStyle w:val="FootnoteAnchor"/>
          <w:rtl w:val="true"/>
        </w:rPr>
        <w:footnoteReference w:id="953"/>
      </w:r>
      <w:r>
        <w:rPr>
          <w:rFonts w:ascii="Amiri" w:hAnsi="Amiri" w:eastAsia="Amiri" w:cs="Amiri"/>
          <w:color w:val="111111"/>
          <w:sz w:val="28"/>
          <w:sz w:val="28"/>
          <w:szCs w:val="28"/>
          <w:rtl w:val="true"/>
          <w:lang w:bidi="ar-SA"/>
        </w:rPr>
        <w:t>عَنْ مُحَمَّدِ بْنِ عَبْدِ اللَّهِ بْنِ زُرَارَةَ عَنْ مُحَمَّدِ بْنِ الْفُضَیْلِ عَنْ أَبِی حَمْزَةَ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لَیَدْفَعُ بِالْمُؤْمِنِ الْوَاحِدِ عَنِ الْقَرْیَةِ الْفَنَاءَ</w:t>
      </w:r>
      <w:r>
        <w:rPr>
          <w:rFonts w:eastAsia="Amiri" w:cs="Amiri" w:ascii="Amiri" w:hAnsi="Amiri"/>
          <w:color w:val="111111"/>
          <w:sz w:val="28"/>
          <w:szCs w:val="28"/>
          <w:rtl w:val="true"/>
          <w:lang w:bidi="ar-SA"/>
        </w:rPr>
        <w:t>.</w:t>
      </w:r>
    </w:p>
    <w:p>
      <w:pPr>
        <w:pStyle w:val="Heading4"/>
        <w:numPr>
          <w:ilvl w:val="3"/>
          <w:numId w:val="1"/>
        </w:numPr>
        <w:rPr/>
      </w:pPr>
      <w:bookmarkStart w:id="2210" w:name="__RefHeading___Toc1209176_3830689328"/>
      <w:bookmarkStart w:id="2211" w:name="_Toc989"/>
      <w:bookmarkEnd w:id="2210"/>
      <w:r>
        <w:rPr/>
        <w:t>2</w:t>
      </w:r>
      <w:r>
        <w:rPr>
          <w:rtl w:val="true"/>
        </w:rPr>
        <w:t xml:space="preserve">- </w:t>
      </w:r>
      <w:r>
        <w:rPr>
          <w:rtl w:val="true"/>
        </w:rPr>
        <w:t>حدیث</w:t>
      </w:r>
      <w:bookmarkEnd w:id="2211"/>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ابْنِ مَحْبُوبٍ عَنْ عَبْدِ اللَّهِ بْنِ سِنَانٍ عَنْ أَبِی حَمْزَةَ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یُصِیبُ قَرْیَةً عَذَابٌ وَ فِیهَا سَبْعَةٌ مِنَ الْمُؤْمِنِینَ</w:t>
      </w:r>
      <w:r>
        <w:rPr>
          <w:rFonts w:eastAsia="Amiri" w:cs="Amiri" w:ascii="Amiri" w:hAnsi="Amiri"/>
          <w:color w:val="111111"/>
          <w:sz w:val="28"/>
          <w:szCs w:val="28"/>
          <w:rtl w:val="true"/>
          <w:lang w:bidi="ar-SA"/>
        </w:rPr>
        <w:t>.</w:t>
      </w:r>
    </w:p>
    <w:p>
      <w:pPr>
        <w:pStyle w:val="Heading4"/>
        <w:numPr>
          <w:ilvl w:val="3"/>
          <w:numId w:val="1"/>
        </w:numPr>
        <w:rPr/>
      </w:pPr>
      <w:bookmarkStart w:id="2212" w:name="__RefHeading___Toc1209178_3830689328"/>
      <w:bookmarkStart w:id="2213" w:name="_Toc990"/>
      <w:bookmarkEnd w:id="2212"/>
      <w:r>
        <w:rPr/>
        <w:t>3</w:t>
      </w:r>
      <w:r>
        <w:rPr>
          <w:rtl w:val="true"/>
        </w:rPr>
        <w:t xml:space="preserve">- </w:t>
      </w:r>
      <w:r>
        <w:rPr>
          <w:rtl w:val="true"/>
        </w:rPr>
        <w:t>حدیث</w:t>
      </w:r>
      <w:bookmarkEnd w:id="2213"/>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غَیْرِ وَاحِدٍ عَنْ أَبِی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قِیلَ لَهُ فِی الْعَذَابِ إِذَا نَزَلَ بِقَوْمٍ یُصِیبُ الْمُؤْمِنِینَ قَالَ نَعَمْ وَ لَکِنْ یَخْلُصُونَ بَعْدَهُ </w:t>
      </w:r>
      <w:r>
        <w:rPr>
          <w:rStyle w:val="FootnoteAnchor"/>
          <w:rtl w:val="true"/>
        </w:rPr>
        <w:footnoteReference w:id="954"/>
      </w:r>
      <w:r>
        <w:rPr>
          <w:rFonts w:eastAsia="Times New Roman" w:cs="Times New Roman" w:ascii="Times New Roman" w:hAnsi="Times New Roman"/>
          <w:color w:val="111111"/>
          <w:sz w:val="28"/>
          <w:szCs w:val="28"/>
          <w:rtl w:val="true"/>
          <w:lang w:val="en-US" w:bidi="en-US"/>
        </w:rPr>
        <w:t xml:space="preserve">.. </w:t>
      </w:r>
      <w:bookmarkStart w:id="2214" w:name="pg13650_137340"/>
    </w:p>
    <w:p>
      <w:pPr>
        <w:pStyle w:val="Heading3"/>
        <w:numPr>
          <w:ilvl w:val="2"/>
          <w:numId w:val="1"/>
        </w:numPr>
        <w:rPr/>
      </w:pPr>
      <w:bookmarkStart w:id="2215" w:name="__RefHeading___Toc1209180_3830689328"/>
      <w:bookmarkStart w:id="2216" w:name="_Toc991"/>
      <w:bookmarkEnd w:id="2214"/>
      <w:bookmarkEnd w:id="2215"/>
      <w:r>
        <w:rPr>
          <w:rtl w:val="true"/>
        </w:rPr>
        <w:t>بَابٌ فِی أَنَّ الْمُؤْمِنَ صِنْفَانِ</w:t>
      </w:r>
      <w:bookmarkEnd w:id="2216"/>
    </w:p>
    <w:p>
      <w:pPr>
        <w:pStyle w:val="Heading4"/>
        <w:numPr>
          <w:ilvl w:val="3"/>
          <w:numId w:val="1"/>
        </w:numPr>
        <w:rPr/>
      </w:pPr>
      <w:bookmarkStart w:id="2217" w:name="__RefHeading___Toc1209182_3830689328"/>
      <w:bookmarkStart w:id="2218" w:name="_Toc992"/>
      <w:bookmarkEnd w:id="2217"/>
      <w:r>
        <w:rPr/>
        <w:t>1</w:t>
      </w:r>
      <w:r>
        <w:rPr>
          <w:rtl w:val="true"/>
        </w:rPr>
        <w:t xml:space="preserve">- </w:t>
      </w:r>
      <w:r>
        <w:rPr>
          <w:rtl w:val="true"/>
        </w:rPr>
        <w:t>حدیث</w:t>
      </w:r>
      <w:bookmarkEnd w:id="221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مُحَمَّدِ بْنِ سِنَانٍ عَنْ نُصَیْرٍ أَبِی الْحَکَمِ الْخَثْعَمِیِّ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الْمُؤْمِنُ مُؤْمِنَانِ فَمُؤْمِنٌ صَدَقَ بِعَهْدِ اللَّهِ وَ وَفَی بِشَرْطِهِ وَ ذَلِکَ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 صَدَقُوا ما عاهَدُوا اللَّهَ عَلَیْهِ </w:t>
      </w:r>
      <w:r>
        <w:rPr>
          <w:rStyle w:val="FootnoteAnchor"/>
          <w:rtl w:val="true"/>
        </w:rPr>
        <w:footnoteReference w:id="955"/>
      </w:r>
      <w:r>
        <w:rPr>
          <w:rFonts w:ascii="Amiri" w:hAnsi="Amiri" w:eastAsia="Amiri" w:cs="Amiri"/>
          <w:color w:val="111111"/>
          <w:sz w:val="28"/>
          <w:sz w:val="28"/>
          <w:szCs w:val="28"/>
          <w:rtl w:val="true"/>
          <w:lang w:bidi="ar-SA"/>
        </w:rPr>
        <w:t xml:space="preserve">فَذَلِکَ الَّذِی لَا تُصِیبُهُ أَهْوَالُ الدُّنْیَا وَ لَا أَهْوَالُ الْآخِرَةِ وَ ذَلِکَ مِمَّنْ یَشْفَعُ وَ لَا یُشْفَعُ لَهُ وَ مُؤْمِنٌ کَخَامَةِ الزَّرْعِ </w:t>
      </w:r>
      <w:r>
        <w:rPr>
          <w:rStyle w:val="FootnoteAnchor"/>
          <w:rtl w:val="true"/>
        </w:rPr>
        <w:footnoteReference w:id="956"/>
      </w:r>
      <w:r>
        <w:rPr>
          <w:rFonts w:ascii="Amiri" w:hAnsi="Amiri" w:eastAsia="Amiri" w:cs="Amiri"/>
          <w:color w:val="111111"/>
          <w:sz w:val="28"/>
          <w:sz w:val="28"/>
          <w:szCs w:val="28"/>
          <w:rtl w:val="true"/>
          <w:lang w:bidi="ar-SA"/>
        </w:rPr>
        <w:t>تَعْوَجُّ أَحْیَاناً وَ تَقُومُ أَحْیَاناً فَذَلِکَ مِمَّنْ تُصِیبُهُ أَهْوَالُ الدُّنْیَا وَ أَهْوَالُ الْآخِرَةِ وَ ذَلِکَ مِمَّنْ یُشْفَعُ لَهُ وَ لَا یَشْفَعُ</w:t>
      </w:r>
      <w:r>
        <w:rPr>
          <w:rFonts w:eastAsia="Amiri" w:cs="Amiri" w:ascii="Amiri" w:hAnsi="Amiri"/>
          <w:color w:val="111111"/>
          <w:sz w:val="28"/>
          <w:szCs w:val="28"/>
          <w:rtl w:val="true"/>
          <w:lang w:bidi="ar-SA"/>
        </w:rPr>
        <w:t>.</w:t>
      </w:r>
    </w:p>
    <w:p>
      <w:pPr>
        <w:pStyle w:val="Heading4"/>
        <w:numPr>
          <w:ilvl w:val="3"/>
          <w:numId w:val="1"/>
        </w:numPr>
        <w:rPr/>
      </w:pPr>
      <w:bookmarkStart w:id="2219" w:name="__RefHeading___Toc1209184_3830689328"/>
      <w:bookmarkStart w:id="2220" w:name="_Toc993"/>
      <w:bookmarkEnd w:id="2219"/>
      <w:r>
        <w:rPr/>
        <w:t>2</w:t>
      </w:r>
      <w:r>
        <w:rPr>
          <w:rtl w:val="true"/>
        </w:rPr>
        <w:t xml:space="preserve">- </w:t>
      </w:r>
      <w:r>
        <w:rPr>
          <w:rtl w:val="true"/>
        </w:rPr>
        <w:t>حدیث</w:t>
      </w:r>
      <w:bookmarkEnd w:id="2220"/>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زِیَادٍ عَنْ مُحَمَّدِ بْنِ عَبْدِ اللَّهِ عَنْ خَالِدٍ الْعَمِّیِّ عَنْ خَضِرِ بْنِ عَمْرٍو عَنْ أَبِی عَبْدِ اللَّهِ علیه السلام قَالَ سَمِعْتُهُ یَقُولُ الْمُؤْمِنُ مُؤْمِنَانِ مُؤْمِنٌ وَفَی لِلَّهِ بِشُرُوطِهِ الَّتِی شَرَطَهَا عَلَیْهِ فَذَلِکَ مَعَ النَّبِیِّینَ وَ الصِّدِّیقِینَ وَ الشُّهَداءِ وَ الصَّالِحِینَ وَ حَسُنَ أُولئِکَ رَفِیقاً وَ ذَلِکَ مَنْ یَشْفَعُ وَ لَا یُشْفَعُ لَهُ وَ ذَلِکَ مِمَّنْ لَا تُصِیبُهُ أَهْوَالُ الدُّنْیَا وَ لَا أَهْوَالُ الْآخِرَةِ وَ مُؤْمِنٌ زَلَّتْ بِهِ قَدَمٌ فَذَلِکَ کَخَامَةِ الزَّرْعِ کَیْفَمَا کَفَأَتْهُ الرِّیحُ انْکَفَأَ وَ ذَلِکَ مِمَّنْ تُصِیبُهُ أَهْوَالُ الدُّنْیَا وَ الْآخِرَةِ وَ یُشْفَعُ لَهُ وَ هُوَ عَلَی خَیْرٍ</w:t>
      </w:r>
      <w:r>
        <w:rPr>
          <w:rFonts w:eastAsia="Amiri" w:cs="Amiri" w:ascii="Amiri" w:hAnsi="Amiri"/>
          <w:color w:val="111111"/>
          <w:sz w:val="28"/>
          <w:szCs w:val="28"/>
          <w:rtl w:val="true"/>
          <w:lang w:bidi="ar-SA"/>
        </w:rPr>
        <w:t>.</w:t>
      </w:r>
    </w:p>
    <w:p>
      <w:pPr>
        <w:pStyle w:val="Heading4"/>
        <w:numPr>
          <w:ilvl w:val="3"/>
          <w:numId w:val="1"/>
        </w:numPr>
        <w:rPr/>
      </w:pPr>
      <w:bookmarkStart w:id="2221" w:name="__RefHeading___Toc1209186_3830689328"/>
      <w:bookmarkStart w:id="2222" w:name="_Toc994"/>
      <w:bookmarkEnd w:id="2221"/>
      <w:r>
        <w:rPr/>
        <w:t>3</w:t>
      </w:r>
      <w:r>
        <w:rPr>
          <w:rtl w:val="true"/>
        </w:rPr>
        <w:t xml:space="preserve">- </w:t>
      </w:r>
      <w:r>
        <w:rPr>
          <w:rtl w:val="true"/>
        </w:rPr>
        <w:t>حدیث</w:t>
      </w:r>
      <w:bookmarkEnd w:id="2222"/>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بْنِ خَالِدٍ عَنْ إِسْمَاعِیلَ بْنِ مِهْرَانَ عَنْ یُونُسَ بْنِ یَعْقُوبَ عَنْ أَبِی مَرْیَمَ الْأَنْصَارِیِّ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قَامَ رَجُلٌ بِالْبَصْرَةِ إِلَی أَمِیرِ الْمُؤْمِنِینَ علیه السلام فَقَالَ یَا أَمِیرَ الْمُؤْمِنِینَ أَخْبِرْنَا عَنِ الْإِخْوَانِ فَقَالَ الْإِخْوَانُ صِنْفَانِ إِخْوَانُ الثِّقَةِ وَ إِخْوَانُ الْمُکَاشَرَةِ </w:t>
      </w:r>
      <w:r>
        <w:rPr>
          <w:rStyle w:val="FootnoteAnchor"/>
          <w:rtl w:val="true"/>
        </w:rPr>
        <w:footnoteReference w:id="957"/>
      </w:r>
      <w:r>
        <w:rPr>
          <w:rFonts w:ascii="Amiri" w:hAnsi="Amiri" w:eastAsia="Amiri" w:cs="Amiri"/>
          <w:color w:val="111111"/>
          <w:sz w:val="28"/>
          <w:sz w:val="28"/>
          <w:szCs w:val="28"/>
          <w:rtl w:val="true"/>
          <w:lang w:bidi="ar-SA"/>
        </w:rPr>
        <w:t>فَأَمَّا</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إِخْوَانُ الثِّقَةِ فَهُمُ الْکَفُّ وَ الْجَنَاحُ وَ الْأَهْلُ وَ الْمَالُ فَإِذَا کُنْتَ مِنْ أَخِیکَ عَلَی حَدِّ الثِّقَةِ فَابْذُلْ لَهُ مَالَکَ وَ بَدَنَکَ</w:t>
      </w:r>
      <w:r>
        <w:rPr>
          <w:rFonts w:eastAsia="Amiri" w:cs="Amiri" w:ascii="Amiri" w:hAnsi="Amiri"/>
          <w:color w:val="111111"/>
          <w:sz w:val="28"/>
          <w:szCs w:val="28"/>
          <w:rtl w:val="true"/>
          <w:lang w:bidi="ar-SA"/>
        </w:rPr>
        <w:t xml:space="preserve">- . </w:t>
      </w:r>
      <w:bookmarkStart w:id="2223" w:name="pg13650_137341"/>
    </w:p>
    <w:p>
      <w:pPr>
        <w:pStyle w:val="BookText"/>
        <w:rPr/>
      </w:pPr>
      <w:bookmarkEnd w:id="2223"/>
      <w:r>
        <w:rPr>
          <w:rFonts w:ascii="Amiri" w:hAnsi="Amiri" w:eastAsia="Amiri" w:cs="Amiri"/>
          <w:color w:val="111111"/>
          <w:sz w:val="28"/>
          <w:sz w:val="28"/>
          <w:szCs w:val="28"/>
          <w:rtl w:val="true"/>
          <w:lang w:bidi="ar-SA"/>
        </w:rPr>
        <w:t xml:space="preserve">وَ صَافِ مَنْ صَافَاهُ </w:t>
      </w:r>
      <w:r>
        <w:rPr>
          <w:rStyle w:val="FootnoteAnchor"/>
          <w:rtl w:val="true"/>
        </w:rPr>
        <w:footnoteReference w:id="958"/>
      </w:r>
      <w:r>
        <w:rPr>
          <w:rFonts w:ascii="Amiri" w:hAnsi="Amiri" w:eastAsia="Amiri" w:cs="Amiri"/>
          <w:color w:val="111111"/>
          <w:sz w:val="28"/>
          <w:sz w:val="28"/>
          <w:szCs w:val="28"/>
          <w:rtl w:val="true"/>
          <w:lang w:bidi="ar-SA"/>
        </w:rPr>
        <w:t>وَ عَادِ مَنْ عَادَاهُ وَ اکْتُمْ سِرَّهُ وَ عَیْبَهُ وَ أَظْهِرْ مِنْهُ الْحَسَنَ وَ اعْلَمْ أَیُّهَا السَّائِلُ أَنَّهُمْ أَقَلُّ مِنَ الْکِبْرِیتِ الْأَحْمَرِ وَ أَمَّا إِخْوَانُ الْمُکَاشَرَةِ فَإِنَّکَ تُصِیبُ لَذَّتَکَ مِنْهُمْ فَلَا تَقْطَعَنَّ ذَلِکَ مِنْهُمْ وَ لَا تَطْلُبَنَّ مَا وَرَاءَ ذَلِکَ مِنْ ضَمِیرِهِمْ وَ ابْذُلْ لَهُمْ مَا بَذَلُوا لَکَ مِنْ طَلَاقَةِ الْوَجْهِ وَ حَلَاوَةِ اللِّسَانِ</w:t>
      </w:r>
      <w:r>
        <w:rPr>
          <w:rFonts w:eastAsia="Amiri" w:cs="Amiri" w:ascii="Amiri" w:hAnsi="Amiri"/>
          <w:color w:val="111111"/>
          <w:sz w:val="28"/>
          <w:szCs w:val="28"/>
          <w:rtl w:val="true"/>
          <w:lang w:bidi="ar-SA"/>
        </w:rPr>
        <w:t>.</w:t>
      </w:r>
    </w:p>
    <w:p>
      <w:pPr>
        <w:pStyle w:val="Heading3"/>
        <w:numPr>
          <w:ilvl w:val="2"/>
          <w:numId w:val="1"/>
        </w:numPr>
        <w:rPr/>
      </w:pPr>
      <w:bookmarkStart w:id="2224" w:name="__RefHeading___Toc1209188_3830689328"/>
      <w:bookmarkStart w:id="2225" w:name="_Toc995"/>
      <w:bookmarkEnd w:id="2224"/>
      <w:r>
        <w:rPr>
          <w:rtl w:val="true"/>
        </w:rPr>
        <w:t>بَابُ مَا أَخَذَهُ اللَّهُ عَلَی الْمُؤْمِنِ مِنَ الصَّبْرِ عَلَی مَا یَلْحَقُهُ فِیمَا ابْتُلِیَ بِهِ‌</w:t>
      </w:r>
      <w:bookmarkEnd w:id="2225"/>
    </w:p>
    <w:p>
      <w:pPr>
        <w:pStyle w:val="Heading4"/>
        <w:numPr>
          <w:ilvl w:val="3"/>
          <w:numId w:val="1"/>
        </w:numPr>
        <w:rPr/>
      </w:pPr>
      <w:bookmarkStart w:id="2226" w:name="__RefHeading___Toc1209190_3830689328"/>
      <w:bookmarkStart w:id="2227" w:name="_Toc996"/>
      <w:bookmarkEnd w:id="2226"/>
      <w:r>
        <w:rPr>
          <w:rtl w:val="true"/>
        </w:rPr>
        <w:t>اشارة</w:t>
      </w:r>
      <w:bookmarkEnd w:id="2227"/>
    </w:p>
    <w:p>
      <w:pPr>
        <w:pStyle w:val="BookText"/>
        <w:rPr/>
      </w:pPr>
      <w:r>
        <w:rPr>
          <w:rFonts w:ascii="Amiri" w:hAnsi="Amiri" w:eastAsia="Amiri" w:cs="Amiri"/>
          <w:color w:val="111111"/>
          <w:sz w:val="28"/>
          <w:sz w:val="28"/>
          <w:szCs w:val="28"/>
          <w:rtl w:val="true"/>
          <w:lang w:bidi="ar-SA"/>
        </w:rPr>
        <w:t xml:space="preserve">بَابُ مَا أَخَذَهُ اللَّهُ عَلَی الْمُؤْمِنِ مِنَ الصَّبْرِ عَلَی مَا یَلْحَقُهُ فِیمَا ابْتُلِیَ بِهِ </w:t>
      </w:r>
      <w:r>
        <w:rPr>
          <w:rStyle w:val="FootnoteAnchor"/>
          <w:rtl w:val="true"/>
        </w:rPr>
        <w:footnoteReference w:id="959"/>
      </w:r>
    </w:p>
    <w:p>
      <w:pPr>
        <w:pStyle w:val="Heading4"/>
        <w:numPr>
          <w:ilvl w:val="3"/>
          <w:numId w:val="1"/>
        </w:numPr>
        <w:rPr/>
      </w:pPr>
      <w:bookmarkStart w:id="2228" w:name="__RefHeading___Toc1209192_3830689328"/>
      <w:bookmarkStart w:id="2229" w:name="_Toc997"/>
      <w:bookmarkEnd w:id="2228"/>
      <w:r>
        <w:rPr/>
        <w:t>1</w:t>
      </w:r>
      <w:r>
        <w:rPr>
          <w:rtl w:val="true"/>
        </w:rPr>
        <w:t xml:space="preserve">- </w:t>
      </w:r>
      <w:r>
        <w:rPr>
          <w:rtl w:val="true"/>
        </w:rPr>
        <w:t>حدیث</w:t>
      </w:r>
      <w:bookmarkEnd w:id="222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عِیسَی عَنْ عَلِیِّ بْنِ النُّعْمَانِ عَنْ دَاوُدَ بْنِ فَرْقَدٍ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أَخَذَ اللَّهُ مِیثَاقَ الْمُؤْمِنِ عَلَی أَنْ لَا تُصَدَّقَ مَقَالَتُهُ وَ لَا یَنْتَصِفَ مِنْ عَدُوِّهِ </w:t>
      </w:r>
      <w:r>
        <w:rPr>
          <w:rStyle w:val="FootnoteAnchor"/>
          <w:rtl w:val="true"/>
        </w:rPr>
        <w:footnoteReference w:id="960"/>
      </w:r>
      <w:r>
        <w:rPr>
          <w:rFonts w:ascii="Amiri" w:hAnsi="Amiri" w:eastAsia="Amiri" w:cs="Amiri"/>
          <w:color w:val="111111"/>
          <w:sz w:val="28"/>
          <w:sz w:val="28"/>
          <w:szCs w:val="28"/>
          <w:rtl w:val="true"/>
          <w:lang w:bidi="ar-SA"/>
        </w:rPr>
        <w:t xml:space="preserve">وَ مَا مِنْ مُؤْمِنٍ یَشْفِی نَفْسَهُ إِلَّا بِفَضِیحَتِهَا لِأَنَّ کُلَّ مُؤْمِنٍ مُلْجَمٌ </w:t>
      </w:r>
      <w:r>
        <w:rPr>
          <w:rStyle w:val="FootnoteAnchor"/>
          <w:rtl w:val="true"/>
        </w:rPr>
        <w:footnoteReference w:id="96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230" w:name="__RefHeading___Toc1209194_3830689328"/>
      <w:bookmarkStart w:id="2231" w:name="_Toc998"/>
      <w:bookmarkEnd w:id="2230"/>
      <w:r>
        <w:rPr/>
        <w:t>2</w:t>
      </w:r>
      <w:r>
        <w:rPr>
          <w:rtl w:val="true"/>
        </w:rPr>
        <w:t xml:space="preserve">- </w:t>
      </w:r>
      <w:r>
        <w:rPr>
          <w:rtl w:val="true"/>
        </w:rPr>
        <w:t>حدیث</w:t>
      </w:r>
      <w:bookmarkEnd w:id="2231"/>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سَهْلِ بْنِ زِیَادٍ وَ مُحَمَّدُ بْنُ یَحْیَی عَنْ أَحْمَدَ بْنِ مُحَمَّدٍ جَمِیعاً عَنِ ابْنِ مَحْبُوبٍ عَنْ أَبِی حَمْزَةَ الثُّمَالِیِّ عَنْ أَبِی عَبْدِ اللَّهِ علیه السلام قَالَ قَالَ رَسُولُ اللَّهِ ص إِنَّ اللَّهَ أَخَذَ مِیثَاقَ الْمُؤْمِنِ عَلَی بَلَایَا أَرْبَعٍ أَیْسَرُهَا عَلَیْهِ </w:t>
      </w:r>
      <w:r>
        <w:rPr>
          <w:rStyle w:val="FootnoteAnchor"/>
          <w:rtl w:val="true"/>
        </w:rPr>
        <w:footnoteReference w:id="962"/>
      </w:r>
      <w:r>
        <w:rPr>
          <w:rFonts w:ascii="Amiri" w:hAnsi="Amiri" w:eastAsia="Amiri" w:cs="Amiri"/>
          <w:color w:val="111111"/>
          <w:sz w:val="28"/>
          <w:sz w:val="28"/>
          <w:szCs w:val="28"/>
          <w:rtl w:val="true"/>
          <w:lang w:bidi="ar-SA"/>
        </w:rPr>
        <w:t xml:space="preserve">مُؤْمِنٌ یَقُولُ بِقَوْلِهِ </w:t>
      </w:r>
      <w:r>
        <w:rPr>
          <w:rStyle w:val="FootnoteAnchor"/>
          <w:rtl w:val="true"/>
        </w:rPr>
        <w:footnoteReference w:id="963"/>
      </w:r>
      <w:r>
        <w:rPr>
          <w:rFonts w:ascii="Amiri" w:hAnsi="Amiri" w:eastAsia="Amiri" w:cs="Amiri"/>
          <w:color w:val="111111"/>
          <w:sz w:val="28"/>
          <w:sz w:val="28"/>
          <w:szCs w:val="28"/>
          <w:rtl w:val="true"/>
          <w:lang w:bidi="ar-SA"/>
        </w:rPr>
        <w:t>یَحْسُدُهُ أَوْ مُنَافِقٌ یَقْفُو أَثَرَهُ أَوْ شَیْطَانٌ یُغْوِیهِ أَوْ کَافِرٌ یَرَی جِهَادَهُ فَمَا بَقَاءُ الْمُؤْمِنِ بَعْدَ هَذَا</w:t>
      </w:r>
      <w:r>
        <w:rPr>
          <w:rFonts w:eastAsia="Amiri" w:cs="Amiri" w:ascii="Amiri" w:hAnsi="Amiri"/>
          <w:color w:val="111111"/>
          <w:sz w:val="28"/>
          <w:szCs w:val="28"/>
          <w:rtl w:val="true"/>
          <w:lang w:bidi="ar-SA"/>
        </w:rPr>
        <w:t>.</w:t>
      </w:r>
    </w:p>
    <w:p>
      <w:pPr>
        <w:pStyle w:val="Heading4"/>
        <w:numPr>
          <w:ilvl w:val="3"/>
          <w:numId w:val="1"/>
        </w:numPr>
        <w:rPr/>
      </w:pPr>
      <w:bookmarkStart w:id="2232" w:name="__RefHeading___Toc1209196_3830689328"/>
      <w:bookmarkStart w:id="2233" w:name="_Toc999"/>
      <w:bookmarkEnd w:id="2232"/>
      <w:r>
        <w:rPr/>
        <w:t>3</w:t>
      </w:r>
      <w:r>
        <w:rPr>
          <w:rtl w:val="true"/>
        </w:rPr>
        <w:t xml:space="preserve">- </w:t>
      </w:r>
      <w:r>
        <w:rPr>
          <w:rtl w:val="true"/>
        </w:rPr>
        <w:t>حدیث</w:t>
      </w:r>
      <w:bookmarkEnd w:id="2233"/>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بْنِ خَالِدٍ عَنْ عُثْمَانَ بْنِ عِیسَی عَنِ ابْنِ مُسْکَانَ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أَفْلَتَ الْمُؤْمِنُ مِنْ وَاحِدَةٍ مِنْ ثَلَاثٍ </w:t>
      </w:r>
      <w:r>
        <w:rPr>
          <w:rStyle w:val="FootnoteAnchor"/>
          <w:rtl w:val="true"/>
        </w:rPr>
        <w:footnoteReference w:id="964"/>
      </w:r>
      <w:r>
        <w:rPr>
          <w:rFonts w:ascii="Amiri" w:hAnsi="Amiri" w:eastAsia="Amiri" w:cs="Amiri"/>
          <w:color w:val="111111"/>
          <w:sz w:val="28"/>
          <w:sz w:val="28"/>
          <w:szCs w:val="28"/>
          <w:rtl w:val="true"/>
          <w:lang w:bidi="ar-SA"/>
        </w:rPr>
        <w:t xml:space="preserve">وَ لَرُبَّمَا اجْتَمَعَتِ الثَّلَاثُ عَلَیْهِ إِمَّا بُغْضُ مَنْ یَکُونُ مَعَهُ فِی الدَّارِ یُغْلِقُ عَلَیْهِ بَابَهُ </w:t>
      </w:r>
      <w:r>
        <w:rPr>
          <w:rFonts w:eastAsia="Amiri" w:cs="Amiri" w:ascii="Amiri" w:hAnsi="Amiri"/>
          <w:color w:val="111111"/>
          <w:sz w:val="28"/>
          <w:szCs w:val="28"/>
          <w:rtl w:val="true"/>
          <w:lang w:bidi="ar-SA"/>
        </w:rPr>
        <w:t xml:space="preserve">. </w:t>
      </w:r>
      <w:bookmarkStart w:id="2234" w:name="pg13650_137342"/>
    </w:p>
    <w:p>
      <w:pPr>
        <w:pStyle w:val="BookText"/>
        <w:rPr/>
      </w:pPr>
      <w:bookmarkEnd w:id="2234"/>
      <w:r>
        <w:rPr>
          <w:rFonts w:ascii="Amiri" w:hAnsi="Amiri" w:eastAsia="Amiri" w:cs="Amiri"/>
          <w:color w:val="111111"/>
          <w:sz w:val="28"/>
          <w:sz w:val="28"/>
          <w:szCs w:val="28"/>
          <w:rtl w:val="true"/>
          <w:lang w:bidi="ar-SA"/>
        </w:rPr>
        <w:t xml:space="preserve">یُؤْذِیهِ أَوْ جَارٌ یُؤْذِیهِ أَوْ مَنْ فِی طَرِیقِهِ إِلَی حَوَائِجِهِ یُؤْذِیهِ وَ لَوْ أَنَّ مُؤْمِناً عَلَی قُلَّةِ جَبَلٍ لَبَعَثَ اللَّهُ عَزَّ وَ جَلَّ إِلَیْهِ شَیْطَاناً یُؤْذِیهِ وَ یَجْعَلُ اللَّهُ لَهُ مِنْ إِیمَانِهِ أُنْساً لَا یَسْتَوْحِشُ مَعَهُ إِلَی أَحَدٍ </w:t>
      </w:r>
      <w:r>
        <w:rPr>
          <w:rStyle w:val="FootnoteAnchor"/>
          <w:rtl w:val="true"/>
        </w:rPr>
        <w:footnoteReference w:id="965"/>
      </w:r>
    </w:p>
    <w:p>
      <w:pPr>
        <w:pStyle w:val="BookText"/>
        <w:rPr/>
      </w:pPr>
      <w:r>
        <w:rPr>
          <w:rFonts w:ascii="IRNazanin" w:hAnsi="IRNazanin" w:eastAsia="IRNazanin"/>
          <w:color w:val="111111"/>
          <w:sz w:val="28"/>
          <w:sz w:val="28"/>
          <w:szCs w:val="28"/>
          <w:rtl w:val="true"/>
          <w:lang w:bidi="fa-IR"/>
        </w:rPr>
        <w:t>مسلک الدعاء لدفع ما یصیبه من البلایا فیرتفع بذلک درجته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وحشته عن المخلوقین و انسه برب العالمین راجع مرآة العقول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lang w:bidi="fa-IR"/>
        </w:rPr>
        <w:t>222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235" w:name="__RefHeading___Toc1209198_3830689328"/>
      <w:bookmarkStart w:id="2236" w:name="_Toc1000"/>
      <w:bookmarkEnd w:id="2235"/>
      <w:r>
        <w:rPr/>
        <w:t>4</w:t>
      </w:r>
      <w:r>
        <w:rPr>
          <w:rtl w:val="true"/>
        </w:rPr>
        <w:t xml:space="preserve">- </w:t>
      </w:r>
      <w:r>
        <w:rPr>
          <w:rtl w:val="true"/>
        </w:rPr>
        <w:t>حدیث</w:t>
      </w:r>
      <w:bookmarkEnd w:id="2236"/>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زِیَادٍ عَنْ أَحْمَدَ بْنِ مُحَمَّدِ بْنِ أَبِی نَصْرٍ عَنْ دَاوُدَ بْنِ سِرْحَانَ قَالَ سَمِعْتُ أَبَا عَبْدِ اللَّهِ علیه السلام یَقُولُ أَرْبَعٌ لَا یَخْلُو مِنْهُنَّ الْمُؤْمِنُ أَوْ وَاحِدَةٍ مِنْهُنَّ مُؤْمِنٌ یَحْسُدُهُ وَ هُوَ أَشَدُّهُنَّ عَلَیْهِ وَ مُنَافِقٌ یَقْفُو أَثَرَهُ أَوْ عَدُوٌّ یُجَاهِدُهُ أَوْ شَیْطَانٌ یُغْوِیهِ</w:t>
      </w:r>
      <w:r>
        <w:rPr>
          <w:rFonts w:eastAsia="Amiri" w:cs="Amiri" w:ascii="Amiri" w:hAnsi="Amiri"/>
          <w:color w:val="111111"/>
          <w:sz w:val="28"/>
          <w:szCs w:val="28"/>
          <w:rtl w:val="true"/>
          <w:lang w:bidi="ar-SA"/>
        </w:rPr>
        <w:t>.</w:t>
      </w:r>
    </w:p>
    <w:p>
      <w:pPr>
        <w:pStyle w:val="Heading4"/>
        <w:numPr>
          <w:ilvl w:val="3"/>
          <w:numId w:val="1"/>
        </w:numPr>
        <w:rPr/>
      </w:pPr>
      <w:bookmarkStart w:id="2237" w:name="__RefHeading___Toc1209200_3830689328"/>
      <w:bookmarkStart w:id="2238" w:name="_Toc1001"/>
      <w:bookmarkEnd w:id="2237"/>
      <w:r>
        <w:rPr/>
        <w:t>5</w:t>
      </w:r>
      <w:r>
        <w:rPr>
          <w:rtl w:val="true"/>
        </w:rPr>
        <w:t xml:space="preserve">- </w:t>
      </w:r>
      <w:r>
        <w:rPr>
          <w:rtl w:val="true"/>
        </w:rPr>
        <w:t>حدیث</w:t>
      </w:r>
      <w:bookmarkEnd w:id="2238"/>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بْنِ عِیسَی عَنِ ابْنِ سِنَانٍ عَنْ عَمَّارِ بْنِ مَرْوَانَ عَنْ سَمَاعَةَ بْنِ مِهْرَانَ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عَزَّ وَ جَلَّ جَعَلَ وَلِیَّهُ فِی الدُّنْیَا غَرَضاً لِعَدُوِّهِ </w:t>
      </w:r>
      <w:r>
        <w:rPr>
          <w:rStyle w:val="FootnoteAnchor"/>
          <w:rtl w:val="true"/>
        </w:rPr>
        <w:footnoteReference w:id="96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239" w:name="__RefHeading___Toc1209202_3830689328"/>
      <w:bookmarkStart w:id="2240" w:name="_Toc1002"/>
      <w:bookmarkEnd w:id="2239"/>
      <w:r>
        <w:rPr/>
        <w:t>6</w:t>
      </w:r>
      <w:r>
        <w:rPr>
          <w:rtl w:val="true"/>
        </w:rPr>
        <w:t xml:space="preserve">- </w:t>
      </w:r>
      <w:r>
        <w:rPr>
          <w:rtl w:val="true"/>
        </w:rPr>
        <w:t>حدیث</w:t>
      </w:r>
      <w:bookmarkEnd w:id="2240"/>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بْنِ خَالِدٍ عَنْ عُثْمَانَ بْنِ عِیسَی عَنْ مُحَمَّدِ بْنِ عَجْلَانَ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عِنْدَ أَبِی عَبْدِ اللَّهِ علیه السلام فَشَکَا إِلَیْهِ رَجُلٌ الْحَاجَةَ فَقَالَ لَهُ اصْبِرْ فَإِنَّ اللَّهَ سَیَجْعَلُ لَکَ فَرَجاً قَالَ ثُمَّ سَکَتَ سَاعَةً ثُمَّ أَقْبَلَ عَلَی الرَّجُلِ فَقَالَ أَخْبِرْنِی عَنْ سِجْنِ الْکُوفَةِ کَیْفَ هُوَ فَقَالَ أَصْلَحَکَ اللَّهُ ضَیِّقٌ مُنْتِنٌ وَ أَهْلُهُ بِأَسْوَإِ حَالٍ قَالَ فَإِنَّمَا أَنْتَ فِی السِّجْنِ فَتُرِیدُ أَنْ تَکُونَ فِیهِ فِی سَعَةٍ أَ مَا عَلِمْتَ أَنَّ الدُّنْیَا سِجْنُ الْمُؤْمِنِ</w:t>
      </w:r>
      <w:r>
        <w:rPr>
          <w:rFonts w:eastAsia="Amiri" w:cs="Amiri" w:ascii="Amiri" w:hAnsi="Amiri"/>
          <w:color w:val="111111"/>
          <w:sz w:val="28"/>
          <w:szCs w:val="28"/>
          <w:rtl w:val="true"/>
          <w:lang w:bidi="ar-SA"/>
        </w:rPr>
        <w:t>.</w:t>
      </w:r>
    </w:p>
    <w:p>
      <w:pPr>
        <w:pStyle w:val="Heading4"/>
        <w:numPr>
          <w:ilvl w:val="3"/>
          <w:numId w:val="1"/>
        </w:numPr>
        <w:rPr/>
      </w:pPr>
      <w:bookmarkStart w:id="2241" w:name="__RefHeading___Toc1209204_3830689328"/>
      <w:bookmarkStart w:id="2242" w:name="_Toc1003"/>
      <w:bookmarkEnd w:id="2241"/>
      <w:r>
        <w:rPr/>
        <w:t>7</w:t>
      </w:r>
      <w:r>
        <w:rPr>
          <w:rtl w:val="true"/>
        </w:rPr>
        <w:t xml:space="preserve">- </w:t>
      </w:r>
      <w:r>
        <w:rPr>
          <w:rtl w:val="true"/>
        </w:rPr>
        <w:t>حدیث</w:t>
      </w:r>
      <w:bookmarkEnd w:id="2242"/>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w:t>
      </w:r>
      <w:r>
        <w:rPr>
          <w:rStyle w:val="FootnoteAnchor"/>
          <w:rtl w:val="true"/>
        </w:rPr>
        <w:footnoteReference w:id="967"/>
      </w:r>
      <w:r>
        <w:rPr>
          <w:rFonts w:ascii="Amiri" w:hAnsi="Amiri" w:eastAsia="Amiri" w:cs="Amiri"/>
          <w:color w:val="111111"/>
          <w:sz w:val="28"/>
          <w:sz w:val="28"/>
          <w:szCs w:val="28"/>
          <w:rtl w:val="true"/>
          <w:lang w:bidi="ar-SA"/>
        </w:rPr>
        <w:t>عَنْ مُحَمَّدِ بْنِ عَلِیٍّ عَنْ إِبْرَاهِیمَ الْحَذَّاءِ عَنْ مُحَمَّدِ بْنِ صَغِیرٍ عَنْ جَدِّهِ شُعَیْبٍ قَالَ سَمِعْتُ أَبَا عَبْدِ اللَّهِ علیه السلام یَقُولُ الدُّنْیَا سِجْنُ الْمُؤْمِنِ فَأَیُّ سِجْنٍ جَاءَ مِنْهُ خَیْرٌ</w:t>
      </w:r>
      <w:r>
        <w:rPr>
          <w:rFonts w:eastAsia="Amiri" w:cs="Amiri" w:ascii="Amiri" w:hAnsi="Amiri"/>
          <w:color w:val="111111"/>
          <w:sz w:val="28"/>
          <w:szCs w:val="28"/>
          <w:rtl w:val="true"/>
          <w:lang w:bidi="ar-SA"/>
        </w:rPr>
        <w:t xml:space="preserve">. . </w:t>
      </w:r>
      <w:bookmarkStart w:id="2243" w:name="pg13650_137343"/>
    </w:p>
    <w:p>
      <w:pPr>
        <w:pStyle w:val="Heading4"/>
        <w:numPr>
          <w:ilvl w:val="3"/>
          <w:numId w:val="1"/>
        </w:numPr>
        <w:rPr/>
      </w:pPr>
      <w:bookmarkStart w:id="2244" w:name="__RefHeading___Toc1209206_3830689328"/>
      <w:bookmarkStart w:id="2245" w:name="_Toc1004"/>
      <w:bookmarkEnd w:id="2243"/>
      <w:bookmarkEnd w:id="2244"/>
      <w:r>
        <w:rPr/>
        <w:t>8</w:t>
      </w:r>
      <w:r>
        <w:rPr>
          <w:rtl w:val="true"/>
        </w:rPr>
        <w:t xml:space="preserve">- </w:t>
      </w:r>
      <w:r>
        <w:rPr>
          <w:rtl w:val="true"/>
        </w:rPr>
        <w:t>حدیث</w:t>
      </w:r>
      <w:bookmarkEnd w:id="2245"/>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بْنِ عِیسَی عَنِ الْحَجَّالِ عَنْ دَاوُدَ بْنِ أَبِی یَزِیدَ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الْمُؤْمِنُ مُکَفَّرٌ </w:t>
      </w:r>
      <w:r>
        <w:rPr>
          <w:rStyle w:val="FootnoteAnchor"/>
          <w:rtl w:val="true"/>
        </w:rPr>
        <w:footnoteReference w:id="96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فِی رِوَایَةٍ أُخْرَی وَ ذَلِکَ أَنَّ مَعْرُوفَهُ یَصْعَدُ إِلَی اللَّهِ فَلَا یُنْشَرُ فِی النَّاسِ وَ الْکَافِرُ مَشْکُورٌ</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عَبْدِ اللَّهِ بْنِ سِنَانٍ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مُؤْمِنٍ إِلَّا وَ قَدْ وَکَّلَ اللَّهُ بِهِ أَرْبَعَةً شَیْطَاناً یُغْوِیهِ یُرِیدُ أَنْ یُضِلَّهُ وَ کَافِراً یَغْتَالُهُ </w:t>
      </w:r>
      <w:r>
        <w:rPr>
          <w:rStyle w:val="FootnoteAnchor"/>
          <w:rtl w:val="true"/>
        </w:rPr>
        <w:footnoteReference w:id="969"/>
      </w:r>
      <w:r>
        <w:rPr>
          <w:rFonts w:ascii="Amiri" w:hAnsi="Amiri" w:eastAsia="Amiri" w:cs="Amiri"/>
          <w:color w:val="111111"/>
          <w:sz w:val="28"/>
          <w:sz w:val="28"/>
          <w:szCs w:val="28"/>
          <w:rtl w:val="true"/>
          <w:lang w:bidi="ar-SA"/>
        </w:rPr>
        <w:t>وَ مُؤْمِناً یَحْسُدُهُ وَ هُوَ أَشَدُّهُمْ عَلَیْهِ وَ مُنَافِقاً یَتَتَبَّعُ عَثَرَاتِهِ</w:t>
      </w:r>
      <w:r>
        <w:rPr>
          <w:rFonts w:eastAsia="Amiri" w:cs="Amiri" w:ascii="Amiri" w:hAnsi="Amiri"/>
          <w:color w:val="111111"/>
          <w:sz w:val="28"/>
          <w:szCs w:val="28"/>
          <w:rtl w:val="true"/>
          <w:lang w:bidi="ar-SA"/>
        </w:rPr>
        <w:t>.</w:t>
      </w:r>
    </w:p>
    <w:p>
      <w:pPr>
        <w:pStyle w:val="Heading4"/>
        <w:numPr>
          <w:ilvl w:val="3"/>
          <w:numId w:val="1"/>
        </w:numPr>
        <w:rPr/>
      </w:pPr>
      <w:bookmarkStart w:id="2246" w:name="__RefHeading___Toc1209208_3830689328"/>
      <w:bookmarkStart w:id="2247" w:name="_Toc1005"/>
      <w:bookmarkEnd w:id="2246"/>
      <w:r>
        <w:rPr/>
        <w:t>10</w:t>
      </w:r>
      <w:r>
        <w:rPr>
          <w:rtl w:val="true"/>
        </w:rPr>
        <w:t xml:space="preserve">- </w:t>
      </w:r>
      <w:r>
        <w:rPr>
          <w:rtl w:val="true"/>
        </w:rPr>
        <w:t>حدیث</w:t>
      </w:r>
      <w:bookmarkEnd w:id="2247"/>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زِیَادٍ عَنِ ابْنِ مَحْبُوبٍ عَنْ عَمْرِو بْنِ شِمْرٍ عَنْ جَابِرٍ عَنْ أَبِی جَعْفَرٍ علیه السلام قَالَ سَمِعْتُهُ یَقُولُ إِذَا مَاتَ الْمُؤْمِنُ خَلَّی عَلَی جِیرَانِهِ مِنَ الشَّیَاطِینِ عَدَدَ رَبِیعَةَ وَ مُضَرَ کَانُوا مُشْتَغِلِینَ بِهِ</w:t>
      </w:r>
      <w:r>
        <w:rPr>
          <w:rFonts w:eastAsia="Amiri" w:cs="Amiri" w:ascii="Amiri" w:hAnsi="Amiri"/>
          <w:color w:val="111111"/>
          <w:sz w:val="28"/>
          <w:szCs w:val="28"/>
          <w:rtl w:val="true"/>
          <w:lang w:bidi="ar-SA"/>
        </w:rPr>
        <w:t xml:space="preserve">. </w:t>
      </w:r>
      <w:r>
        <w:rPr>
          <w:rStyle w:val="FootnoteAnchor"/>
          <w:rtl w:val="true"/>
        </w:rPr>
        <w:footnoteReference w:id="970"/>
      </w:r>
    </w:p>
    <w:p>
      <w:pPr>
        <w:pStyle w:val="Heading4"/>
        <w:numPr>
          <w:ilvl w:val="3"/>
          <w:numId w:val="1"/>
        </w:numPr>
        <w:rPr/>
      </w:pPr>
      <w:bookmarkStart w:id="2248" w:name="__RefHeading___Toc1209210_3830689328"/>
      <w:bookmarkStart w:id="2249" w:name="_Toc1006"/>
      <w:bookmarkEnd w:id="2248"/>
      <w:r>
        <w:rPr/>
        <w:t>11</w:t>
      </w:r>
      <w:r>
        <w:rPr>
          <w:rtl w:val="true"/>
        </w:rPr>
        <w:t xml:space="preserve">- </w:t>
      </w:r>
      <w:r>
        <w:rPr>
          <w:rtl w:val="true"/>
        </w:rPr>
        <w:t>حدیث</w:t>
      </w:r>
      <w:bookmarkEnd w:id="2249"/>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سَهْلُ بْنُ زِیَادٍ عَنْ یَحْیَی بْنِ الْمُبَارَکِ عَنْ عَبْدِ اللَّهِ بْنِ جَبَلَةَ عَنْ إِسْحَاقَ بْنِ عَمَّارٍ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کَانَ وَ لَا یَکُونُ وَ لَیْسَ بِکَائِنٍ مُؤْمِنٌ إِلَّا وَ لَهُ جَارٌ یُؤْذِیهِ وَ لَوْ أَنَّ مُؤْمِناً فِی جَزِیرَةٍ مِنْ جَزَائِرِ الْبَحْرِ لَابْتَعَثَ اللَّهُ لَهُ مَنْ یُؤْذِیهِ</w:t>
      </w:r>
      <w:r>
        <w:rPr>
          <w:rFonts w:eastAsia="Amiri" w:cs="Amiri" w:ascii="Amiri" w:hAnsi="Amiri"/>
          <w:color w:val="111111"/>
          <w:sz w:val="28"/>
          <w:szCs w:val="28"/>
          <w:rtl w:val="true"/>
          <w:lang w:bidi="ar-SA"/>
        </w:rPr>
        <w:t>.</w:t>
      </w:r>
    </w:p>
    <w:p>
      <w:pPr>
        <w:pStyle w:val="Heading4"/>
        <w:numPr>
          <w:ilvl w:val="3"/>
          <w:numId w:val="1"/>
        </w:numPr>
        <w:rPr/>
      </w:pPr>
      <w:bookmarkStart w:id="2250" w:name="__RefHeading___Toc1209212_3830689328"/>
      <w:bookmarkStart w:id="2251" w:name="_Toc1007"/>
      <w:bookmarkEnd w:id="2250"/>
      <w:r>
        <w:rPr/>
        <w:t>12</w:t>
      </w:r>
      <w:r>
        <w:rPr>
          <w:rtl w:val="true"/>
        </w:rPr>
        <w:t xml:space="preserve">- </w:t>
      </w:r>
      <w:r>
        <w:rPr>
          <w:rtl w:val="true"/>
        </w:rPr>
        <w:t>حدیث</w:t>
      </w:r>
      <w:bookmarkEnd w:id="2251"/>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بْنِ عِیسَی عَنْ عَلِیِّ بْنِ الْحَکَمِ عَنْ أَبِی أَیُّوبَ عَنْ إِسْحَاقَ بْنِ عَمَّارٍ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کَانَ فِیمَا مَضَی وَ لَا فِیمَا بَقِیَ وَ لَا فِیمَا أَنْتُمْ فِیهِ مُؤْمِنٌ إِلَّا وَ لَهُ جَارٌ یُؤْذِیهِ</w:t>
      </w:r>
      <w:r>
        <w:rPr>
          <w:rFonts w:eastAsia="Amiri" w:cs="Amiri" w:ascii="Amiri" w:hAnsi="Amiri"/>
          <w:color w:val="111111"/>
          <w:sz w:val="28"/>
          <w:szCs w:val="28"/>
          <w:rtl w:val="true"/>
          <w:lang w:bidi="ar-SA"/>
        </w:rPr>
        <w:t xml:space="preserve">. . </w:t>
      </w:r>
      <w:bookmarkStart w:id="2252" w:name="pg13650_137344"/>
    </w:p>
    <w:p>
      <w:pPr>
        <w:pStyle w:val="Heading4"/>
        <w:numPr>
          <w:ilvl w:val="3"/>
          <w:numId w:val="1"/>
        </w:numPr>
        <w:rPr/>
      </w:pPr>
      <w:bookmarkStart w:id="2253" w:name="__RefHeading___Toc1209214_3830689328"/>
      <w:bookmarkStart w:id="2254" w:name="_Toc1008"/>
      <w:bookmarkEnd w:id="2252"/>
      <w:bookmarkEnd w:id="2253"/>
      <w:r>
        <w:rPr/>
        <w:t>13</w:t>
      </w:r>
      <w:r>
        <w:rPr>
          <w:rtl w:val="true"/>
        </w:rPr>
        <w:t xml:space="preserve">- </w:t>
      </w:r>
      <w:r>
        <w:rPr>
          <w:rtl w:val="true"/>
        </w:rPr>
        <w:t>حدیث</w:t>
      </w:r>
      <w:bookmarkEnd w:id="2254"/>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مُعَاوِیَةَ بْنِ عَمَّارٍ عَنْ أَبِی عَبْدِ اللَّهِ علیه السلام قَالَ سَمِعْتُهُ یَقُولُ مَا کَانَ وَ لَا یَکُونُ إِلَی أَنْ تَقُومَ السَّاعَةُ مُؤْمِنٌ إِلَّا وَ لَهُ جَارٌ یُؤْذِیهِ</w:t>
      </w:r>
      <w:r>
        <w:rPr>
          <w:rFonts w:eastAsia="Amiri" w:cs="Amiri" w:ascii="Amiri" w:hAnsi="Amiri"/>
          <w:color w:val="111111"/>
          <w:sz w:val="28"/>
          <w:szCs w:val="28"/>
          <w:rtl w:val="true"/>
          <w:lang w:bidi="ar-SA"/>
        </w:rPr>
        <w:t>.</w:t>
      </w:r>
    </w:p>
    <w:p>
      <w:pPr>
        <w:pStyle w:val="Heading3"/>
        <w:numPr>
          <w:ilvl w:val="2"/>
          <w:numId w:val="1"/>
        </w:numPr>
        <w:rPr/>
      </w:pPr>
      <w:bookmarkStart w:id="2255" w:name="__RefHeading___Toc1209216_3830689328"/>
      <w:bookmarkStart w:id="2256" w:name="_Toc1009"/>
      <w:bookmarkEnd w:id="2255"/>
      <w:r>
        <w:rPr>
          <w:rtl w:val="true"/>
        </w:rPr>
        <w:t>بَابُ شِدَّةِ ابْتِلَاءِ الْمُؤْمِنِ‌</w:t>
      </w:r>
      <w:bookmarkEnd w:id="2256"/>
    </w:p>
    <w:p>
      <w:pPr>
        <w:pStyle w:val="Heading4"/>
        <w:numPr>
          <w:ilvl w:val="3"/>
          <w:numId w:val="1"/>
        </w:numPr>
        <w:rPr/>
      </w:pPr>
      <w:bookmarkStart w:id="2257" w:name="__RefHeading___Toc1209218_3830689328"/>
      <w:bookmarkStart w:id="2258" w:name="_Toc1010"/>
      <w:bookmarkEnd w:id="2257"/>
      <w:r>
        <w:rPr/>
        <w:t>1</w:t>
      </w:r>
      <w:r>
        <w:rPr>
          <w:rtl w:val="true"/>
        </w:rPr>
        <w:t xml:space="preserve">- </w:t>
      </w:r>
      <w:r>
        <w:rPr>
          <w:rtl w:val="true"/>
        </w:rPr>
        <w:t>حدیث</w:t>
      </w:r>
      <w:bookmarkEnd w:id="225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هِشَامِ بْنِ سَالِمٍ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أَشَدَّ النَّاسِ بَلَاءً </w:t>
      </w:r>
      <w:r>
        <w:rPr>
          <w:rStyle w:val="FootnoteAnchor"/>
          <w:rtl w:val="true"/>
        </w:rPr>
        <w:footnoteReference w:id="971"/>
      </w:r>
    </w:p>
    <w:p>
      <w:pPr>
        <w:pStyle w:val="BookText"/>
        <w:rPr/>
      </w:pPr>
      <w:r>
        <w:rPr>
          <w:rFonts w:ascii="Amiri" w:hAnsi="Amiri" w:eastAsia="Amiri" w:cs="Amiri"/>
          <w:color w:val="111111"/>
          <w:sz w:val="28"/>
          <w:sz w:val="28"/>
          <w:szCs w:val="28"/>
          <w:rtl w:val="true"/>
          <w:lang w:bidi="ar-SA"/>
        </w:rPr>
        <w:t xml:space="preserve">الْأَنْبِیَاءُ ثُمَّ الَّذِینَ یَلُونَهُمْ ثُمَّ الْأَمْثَلُ فَالْأَمْثَلُ </w:t>
      </w:r>
      <w:r>
        <w:rPr>
          <w:rStyle w:val="FootnoteAnchor"/>
          <w:rtl w:val="true"/>
        </w:rPr>
        <w:footnoteReference w:id="97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259" w:name="__RefHeading___Toc1209220_3830689328"/>
      <w:bookmarkStart w:id="2260" w:name="_Toc1011"/>
      <w:bookmarkEnd w:id="2259"/>
      <w:r>
        <w:rPr/>
        <w:t>2</w:t>
      </w:r>
      <w:r>
        <w:rPr>
          <w:rtl w:val="true"/>
        </w:rPr>
        <w:t xml:space="preserve">- </w:t>
      </w:r>
      <w:r>
        <w:rPr>
          <w:rtl w:val="true"/>
        </w:rPr>
        <w:t>حدیث</w:t>
      </w:r>
      <w:bookmarkEnd w:id="2260"/>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بْنِ عِیسَی عَنِ الْحَسَنِ بْنِ مَحْبُوبٍ عَنْ عَبْدِ الرَّحْمَنِ بْنِ الْحَجَّاجِ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ذُکِرَ عِنْدَ أَبِی عَبْدِ اللَّهِ علیه السلام الْبَلَاءُ وَ مَا یَخُصُّ اللَّهُ عَزَّ وَ جَلَّ بِهِ الْمُؤْمِنَ فَقَالَ سُئِلَ رَسُولُ اللَّهِ صلی الله علیه و آله مَنْ أَشَدُّ النَّاسِ بَلَاءً فِی الدُّنْیَا فَقَالَ النَّبِیُّونَ ثُمَّ الْأَمْثَلُ فَالْأَمْثَلُ وَ یُبْتَلَی الْمُؤْمِنُ بَعْدُ عَلَی قَدْرِ إِیمَانِهِ وَ حُسْنِ أَعْمَالِهِ فَمَنْ صَحَّ إِیمَانُهُ وَ حَسُنَ عَمَلُهُ اشْتَدَّ بَلَاؤُهُ وَ مَنْ سَخُفَ إِیمَانُهُ </w:t>
      </w:r>
      <w:r>
        <w:rPr>
          <w:rStyle w:val="FootnoteAnchor"/>
          <w:rtl w:val="true"/>
        </w:rPr>
        <w:footnoteReference w:id="973"/>
      </w:r>
      <w:r>
        <w:rPr>
          <w:rFonts w:ascii="Amiri" w:hAnsi="Amiri" w:eastAsia="Amiri" w:cs="Amiri"/>
          <w:color w:val="111111"/>
          <w:sz w:val="28"/>
          <w:sz w:val="28"/>
          <w:szCs w:val="28"/>
          <w:rtl w:val="true"/>
          <w:lang w:bidi="ar-SA"/>
        </w:rPr>
        <w:t>وَ ضَعُفَ عَمَلُهُ قَلَّ بَلَاؤُهُ</w:t>
      </w:r>
      <w:r>
        <w:rPr>
          <w:rFonts w:eastAsia="Amiri" w:cs="Amiri" w:ascii="Amiri" w:hAnsi="Amiri"/>
          <w:color w:val="111111"/>
          <w:sz w:val="28"/>
          <w:szCs w:val="28"/>
          <w:rtl w:val="true"/>
          <w:lang w:bidi="ar-SA"/>
        </w:rPr>
        <w:t>.</w:t>
      </w:r>
    </w:p>
    <w:p>
      <w:pPr>
        <w:pStyle w:val="Heading4"/>
        <w:numPr>
          <w:ilvl w:val="3"/>
          <w:numId w:val="1"/>
        </w:numPr>
        <w:rPr/>
      </w:pPr>
      <w:bookmarkStart w:id="2261" w:name="__RefHeading___Toc1209222_3830689328"/>
      <w:bookmarkStart w:id="2262" w:name="_Toc1012"/>
      <w:bookmarkEnd w:id="2261"/>
      <w:r>
        <w:rPr/>
        <w:t>3</w:t>
      </w:r>
      <w:r>
        <w:rPr>
          <w:rtl w:val="true"/>
        </w:rPr>
        <w:t xml:space="preserve">- </w:t>
      </w:r>
      <w:r>
        <w:rPr>
          <w:rtl w:val="true"/>
        </w:rPr>
        <w:t>حدیث</w:t>
      </w:r>
      <w:bookmarkEnd w:id="2262"/>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بْنِ عِیسَی عَنْ مُحَمَّدِ بْنِ سِنَانٍ عَنْ عَمَّارِ بْنِ مَرْوَانَ عَنْ زَیْدٍ الشَّحَّامِ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عَظِیمَ الْأَجْرِ لَمَعَ عَظِیمِ الْبَلَاءِ وَ مَا أَحَبَّ اللَّهُ قَوْماً إِلَّا ابْتَلَاهُمْ</w:t>
      </w:r>
      <w:r>
        <w:rPr>
          <w:rFonts w:eastAsia="Amiri" w:cs="Amiri" w:ascii="Amiri" w:hAnsi="Amiri"/>
          <w:color w:val="111111"/>
          <w:sz w:val="28"/>
          <w:szCs w:val="28"/>
          <w:rtl w:val="true"/>
          <w:lang w:bidi="ar-SA"/>
        </w:rPr>
        <w:t>.</w:t>
      </w:r>
    </w:p>
    <w:p>
      <w:pPr>
        <w:pStyle w:val="Heading4"/>
        <w:numPr>
          <w:ilvl w:val="3"/>
          <w:numId w:val="1"/>
        </w:numPr>
        <w:rPr/>
      </w:pPr>
      <w:bookmarkStart w:id="2263" w:name="__RefHeading___Toc1209224_3830689328"/>
      <w:bookmarkStart w:id="2264" w:name="_Toc1013"/>
      <w:bookmarkEnd w:id="2263"/>
      <w:r>
        <w:rPr/>
        <w:t>4</w:t>
      </w:r>
      <w:r>
        <w:rPr>
          <w:rtl w:val="true"/>
        </w:rPr>
        <w:t xml:space="preserve">- </w:t>
      </w:r>
      <w:r>
        <w:rPr>
          <w:rtl w:val="true"/>
        </w:rPr>
        <w:t>حدیث</w:t>
      </w:r>
      <w:bookmarkEnd w:id="2264"/>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بْنُ إِبْرَاهِیمَ عَنْ أَبِیهِ وَ مُحَمَّدُ بْنُ إِسْمَاعِیلَ عَنِ الْفَضْلِ بْنِ شَاذَانَ جَمِیعاً عَنْ حَمَّادِ بْنِ عِیسَی عَنْ رِبْعِیِّ بْنِ عَبْدِ اللَّهِ عَنْ فُضَیْلِ بْنِ یَسَارٍ عَنْ أَبِی </w:t>
      </w:r>
      <w:r>
        <w:rPr>
          <w:rFonts w:eastAsia="Amiri" w:cs="Amiri" w:ascii="Amiri" w:hAnsi="Amiri"/>
          <w:color w:val="111111"/>
          <w:sz w:val="28"/>
          <w:szCs w:val="28"/>
          <w:rtl w:val="true"/>
          <w:lang w:bidi="ar-SA"/>
        </w:rPr>
        <w:t xml:space="preserve">. </w:t>
      </w:r>
      <w:bookmarkStart w:id="2265" w:name="pg13650_137345"/>
    </w:p>
    <w:p>
      <w:pPr>
        <w:pStyle w:val="BookText"/>
        <w:rPr/>
      </w:pPr>
      <w:bookmarkEnd w:id="2265"/>
      <w:r>
        <w:rPr>
          <w:rFonts w:ascii="Amiri" w:hAnsi="Amiri" w:eastAsia="Amiri" w:cs="Amiri"/>
          <w:color w:val="111111"/>
          <w:sz w:val="28"/>
          <w:sz w:val="28"/>
          <w:szCs w:val="28"/>
          <w:rtl w:val="true"/>
          <w:lang w:bidi="ar-SA"/>
        </w:rPr>
        <w:t>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أَشَدُّ النَّاسِ بَلَاءً الْأَنْبِیَاءُ ثُمَّ الْأَوْصِیَاءُ ثُمَّ الْأَمَاثِلُ فَالْأَمَاثِلُ</w:t>
      </w:r>
      <w:r>
        <w:rPr>
          <w:rFonts w:eastAsia="Amiri" w:cs="Amiri" w:ascii="Amiri" w:hAnsi="Amiri"/>
          <w:color w:val="111111"/>
          <w:sz w:val="28"/>
          <w:szCs w:val="28"/>
          <w:rtl w:val="true"/>
          <w:lang w:bidi="ar-SA"/>
        </w:rPr>
        <w:t>.</w:t>
      </w:r>
    </w:p>
    <w:p>
      <w:pPr>
        <w:pStyle w:val="Heading4"/>
        <w:numPr>
          <w:ilvl w:val="3"/>
          <w:numId w:val="1"/>
        </w:numPr>
        <w:rPr/>
      </w:pPr>
      <w:bookmarkStart w:id="2266" w:name="__RefHeading___Toc1209226_3830689328"/>
      <w:bookmarkStart w:id="2267" w:name="_Toc1014"/>
      <w:bookmarkEnd w:id="2266"/>
      <w:r>
        <w:rPr/>
        <w:t>5</w:t>
      </w:r>
      <w:r>
        <w:rPr>
          <w:rtl w:val="true"/>
        </w:rPr>
        <w:t xml:space="preserve">- </w:t>
      </w:r>
      <w:r>
        <w:rPr>
          <w:rtl w:val="true"/>
        </w:rPr>
        <w:t>حدیث</w:t>
      </w:r>
      <w:bookmarkEnd w:id="2267"/>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زِیَادٍ عَنِ ابْنِ مَحْبُوبٍ عَنِ ابْنِ رِئَابٍ عَنْ أَبِی بَصِیرٍ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لِلَّهِ عَزَّ وَ جَلَّ عِبَاداً فِی الْأَرْضِ مِنْ خَالِصِ عِبَادِهِ مَا یُنْزِلُ مِنَ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تُحْفَةً إِلَی الْأَرْضِ إِلَّا صَرَفَهَا عَنْهُمْ إِلَی غَیْرِهِمْ وَ لَا بَلِیَّةً إِلَّا صَرَفَهَا إِلَیْهِمْ</w:t>
      </w:r>
      <w:r>
        <w:rPr>
          <w:rFonts w:eastAsia="Amiri" w:cs="Amiri" w:ascii="Amiri" w:hAnsi="Amiri"/>
          <w:color w:val="111111"/>
          <w:sz w:val="28"/>
          <w:szCs w:val="28"/>
          <w:rtl w:val="true"/>
          <w:lang w:bidi="ar-SA"/>
        </w:rPr>
        <w:t>.</w:t>
      </w:r>
    </w:p>
    <w:p>
      <w:pPr>
        <w:pStyle w:val="Heading4"/>
        <w:numPr>
          <w:ilvl w:val="3"/>
          <w:numId w:val="1"/>
        </w:numPr>
        <w:rPr/>
      </w:pPr>
      <w:bookmarkStart w:id="2268" w:name="__RefHeading___Toc1209228_3830689328"/>
      <w:bookmarkStart w:id="2269" w:name="_Toc1015"/>
      <w:bookmarkEnd w:id="2268"/>
      <w:r>
        <w:rPr/>
        <w:t>6</w:t>
      </w:r>
      <w:r>
        <w:rPr>
          <w:rtl w:val="true"/>
        </w:rPr>
        <w:t xml:space="preserve">- </w:t>
      </w:r>
      <w:r>
        <w:rPr>
          <w:rtl w:val="true"/>
        </w:rPr>
        <w:t>حدیث</w:t>
      </w:r>
      <w:bookmarkEnd w:id="2269"/>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أَحْمَدَ بْنِ مُحَمَّدِ بْنِ خَالِدٍ عَنْ أَحْمَدَ بْنِ عُبَیْدٍ عَنِ الْحُسَیْنِ بْنِ عُلْوَانَ عَنْ أَبِی عَبْدِ اللَّهِ علیه السلام أَنَّهُ قَالَ وَ عِنْدَهُ سَدِیرٌ إِنَّ اللَّهَ إِذَا أَحَبَّ عَبْداً غَتَّهُ بِالْبَلَاءِ غَتّاً </w:t>
      </w:r>
      <w:r>
        <w:rPr>
          <w:rStyle w:val="FootnoteAnchor"/>
          <w:rtl w:val="true"/>
        </w:rPr>
        <w:footnoteReference w:id="974"/>
      </w:r>
      <w:r>
        <w:rPr>
          <w:rFonts w:ascii="Amiri" w:hAnsi="Amiri" w:eastAsia="Amiri" w:cs="Amiri"/>
          <w:color w:val="111111"/>
          <w:sz w:val="28"/>
          <w:sz w:val="28"/>
          <w:szCs w:val="28"/>
          <w:rtl w:val="true"/>
          <w:lang w:bidi="ar-SA"/>
        </w:rPr>
        <w:t>وَ إِنَّا وَ إِیَّاکُمْ یَا سَدِیرُ لَنُصْبِحُ بِهِ وَ نُمْسِی</w:t>
      </w:r>
      <w:r>
        <w:rPr>
          <w:rFonts w:eastAsia="Amiri" w:cs="Amiri" w:ascii="Amiri" w:hAnsi="Amiri"/>
          <w:color w:val="111111"/>
          <w:sz w:val="28"/>
          <w:szCs w:val="28"/>
          <w:rtl w:val="true"/>
          <w:lang w:bidi="ar-SA"/>
        </w:rPr>
        <w:t>.</w:t>
      </w:r>
    </w:p>
    <w:p>
      <w:pPr>
        <w:pStyle w:val="Heading4"/>
        <w:numPr>
          <w:ilvl w:val="3"/>
          <w:numId w:val="1"/>
        </w:numPr>
        <w:rPr/>
      </w:pPr>
      <w:bookmarkStart w:id="2270" w:name="__RefHeading___Toc1209230_3830689328"/>
      <w:bookmarkStart w:id="2271" w:name="_Toc1016"/>
      <w:bookmarkEnd w:id="2270"/>
      <w:r>
        <w:rPr/>
        <w:t>7</w:t>
      </w:r>
      <w:r>
        <w:rPr>
          <w:rtl w:val="true"/>
        </w:rPr>
        <w:t xml:space="preserve">- </w:t>
      </w:r>
      <w:r>
        <w:rPr>
          <w:rtl w:val="true"/>
        </w:rPr>
        <w:t>حدیث</w:t>
      </w:r>
      <w:bookmarkEnd w:id="2271"/>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بْنِ عِیسَی عَنْ مُحَمَّدِ بْنِ سِنَانٍ عَنِ الْوَلِیدِ بْنِ عَلَاءٍ عَنْ حَمَّادٍ عَنْ أَبِیهِ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تَبَارَکَ وَ تَعَالَی إِذَا أَحَبَّ عَبْداً غَتَّهُ بِالْبَلَاءِ غَتّاً وَ ثَجَّهُ بِالْبَلَاءِ ثَجّاً </w:t>
      </w:r>
      <w:r>
        <w:rPr>
          <w:rStyle w:val="FootnoteAnchor"/>
          <w:rtl w:val="true"/>
        </w:rPr>
        <w:footnoteReference w:id="975"/>
      </w:r>
      <w:r>
        <w:rPr>
          <w:rFonts w:ascii="Amiri" w:hAnsi="Amiri" w:eastAsia="Amiri" w:cs="Amiri"/>
          <w:color w:val="111111"/>
          <w:sz w:val="28"/>
          <w:sz w:val="28"/>
          <w:szCs w:val="28"/>
          <w:rtl w:val="true"/>
          <w:lang w:bidi="ar-SA"/>
        </w:rPr>
        <w:t>فَإِذَا دَعَاهُ قَالَ لَبَّیْکَ عَبْدِی لَئِنْ عَجَّلْتُ لَکَ مَا سَأَلْتَ إِنِّی عَلَی ذَلِکَ لَقَادِرٌ وَ لَئِنِ ادَّخَرْتُ لَکَ فَمَا ادَّخَرْتُ لَکَ فَهُوَ خَیْرٌ لَکَ</w:t>
      </w:r>
      <w:r>
        <w:rPr>
          <w:rFonts w:eastAsia="Amiri" w:cs="Amiri" w:ascii="Amiri" w:hAnsi="Amiri"/>
          <w:color w:val="111111"/>
          <w:sz w:val="28"/>
          <w:szCs w:val="28"/>
          <w:rtl w:val="true"/>
          <w:lang w:bidi="ar-SA"/>
        </w:rPr>
        <w:t>.</w:t>
      </w:r>
    </w:p>
    <w:p>
      <w:pPr>
        <w:pStyle w:val="Heading4"/>
        <w:numPr>
          <w:ilvl w:val="3"/>
          <w:numId w:val="1"/>
        </w:numPr>
        <w:rPr/>
      </w:pPr>
      <w:bookmarkStart w:id="2272" w:name="__RefHeading___Toc1209232_3830689328"/>
      <w:bookmarkStart w:id="2273" w:name="_Toc1017"/>
      <w:bookmarkEnd w:id="2272"/>
      <w:r>
        <w:rPr/>
        <w:t>8</w:t>
      </w:r>
      <w:r>
        <w:rPr>
          <w:rtl w:val="true"/>
        </w:rPr>
        <w:t xml:space="preserve">- </w:t>
      </w:r>
      <w:r>
        <w:rPr>
          <w:rtl w:val="true"/>
        </w:rPr>
        <w:t>حدیث</w:t>
      </w:r>
      <w:bookmarkEnd w:id="2273"/>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أَحْمَدَ بْنِ مُحَمَّدٍ عَنِ ابْنِ مَحْبُوبٍ عَنْ زَیْدٍ الزَّرَّادِ عَنْ أَبِی عَبْدِ اللَّهِ علیه السلام قَالَ قَالَ رَسُولُ اللَّهِ ص إِنَّ عَظِیمَ الْبَلَاءِ یُکَافَأُ بِهِ عَظِیمُ الْجَزَاءِ فَإِذَا أَحَبَّ اللَّهُ عَبْداً ابْتَلَاهُ بِعَظِیمِ الْبَلَاءِ فَمَنْ رَضِیَ فَلَهُ عِنْدَ اللَّهِ الرِّضَا وَ مَنْ سَخِطَ الْبَلَاءَ فَلَهُ عِنْدَ اللَّهِ السَّخَطُ</w:t>
      </w:r>
      <w:r>
        <w:rPr>
          <w:rFonts w:eastAsia="Amiri" w:cs="Amiri" w:ascii="Amiri" w:hAnsi="Amiri"/>
          <w:color w:val="111111"/>
          <w:sz w:val="28"/>
          <w:szCs w:val="28"/>
          <w:rtl w:val="true"/>
          <w:lang w:bidi="ar-SA"/>
        </w:rPr>
        <w:t>.</w:t>
      </w:r>
    </w:p>
    <w:p>
      <w:pPr>
        <w:pStyle w:val="Heading4"/>
        <w:numPr>
          <w:ilvl w:val="3"/>
          <w:numId w:val="1"/>
        </w:numPr>
        <w:rPr/>
      </w:pPr>
      <w:bookmarkStart w:id="2274" w:name="__RefHeading___Toc1209234_3830689328"/>
      <w:bookmarkStart w:id="2275" w:name="_Toc1018"/>
      <w:bookmarkEnd w:id="2274"/>
      <w:r>
        <w:rPr/>
        <w:t>9</w:t>
      </w:r>
      <w:r>
        <w:rPr>
          <w:rtl w:val="true"/>
        </w:rPr>
        <w:t xml:space="preserve">- </w:t>
      </w:r>
      <w:r>
        <w:rPr>
          <w:rtl w:val="true"/>
        </w:rPr>
        <w:t>حدیث</w:t>
      </w:r>
      <w:bookmarkEnd w:id="2275"/>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أَحْمَدَ بْنِ مُحَمَّدٍ عَنْ عَلِیِّ بْنِ الْحَکَمِ عَنْ زَکَرِیَّا بْنِ الْحُرِّ عَنْ جَابِرِ بْنِ یَزِیدَ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یُبْتَلَی الْمُؤْمِنُ فِی الدُّنْیَا عَلَی قَدْرِ دِینِهِ أَوْ قَالَ عَلَی حَسَبِ دِینِهِ </w:t>
      </w:r>
      <w:r>
        <w:rPr>
          <w:rStyle w:val="FootnoteAnchor"/>
          <w:rtl w:val="true"/>
        </w:rPr>
        <w:footnoteReference w:id="97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276" w:name="__RefHeading___Toc1209236_3830689328"/>
      <w:bookmarkStart w:id="2277" w:name="_Toc1019"/>
      <w:bookmarkEnd w:id="2276"/>
      <w:r>
        <w:rPr/>
        <w:t>10</w:t>
      </w:r>
      <w:r>
        <w:rPr>
          <w:rtl w:val="true"/>
        </w:rPr>
        <w:t xml:space="preserve">- </w:t>
      </w:r>
      <w:r>
        <w:rPr>
          <w:rtl w:val="true"/>
        </w:rPr>
        <w:t>حدیث</w:t>
      </w:r>
      <w:bookmarkEnd w:id="2277"/>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أَحْمَدَ بْنِ أَبِی عَبْدِ اللَّهِ عَنْ بَعْضِ أَصْحَابِهِ عَنْ مُحَمَّدِ بْنِ </w:t>
      </w:r>
      <w:r>
        <w:rPr>
          <w:rFonts w:eastAsia="Amiri" w:cs="Amiri" w:ascii="Amiri" w:hAnsi="Amiri"/>
          <w:color w:val="111111"/>
          <w:sz w:val="28"/>
          <w:szCs w:val="28"/>
          <w:rtl w:val="true"/>
          <w:lang w:bidi="ar-SA"/>
        </w:rPr>
        <w:t xml:space="preserve">. </w:t>
      </w:r>
      <w:bookmarkStart w:id="2278" w:name="pg13650_137346"/>
    </w:p>
    <w:p>
      <w:pPr>
        <w:pStyle w:val="BookText"/>
        <w:rPr/>
      </w:pPr>
      <w:bookmarkEnd w:id="2278"/>
      <w:r>
        <w:rPr>
          <w:rFonts w:ascii="Amiri" w:hAnsi="Amiri" w:eastAsia="Amiri" w:cs="Amiri"/>
          <w:color w:val="111111"/>
          <w:sz w:val="28"/>
          <w:sz w:val="28"/>
          <w:szCs w:val="28"/>
          <w:rtl w:val="true"/>
          <w:lang w:bidi="ar-SA"/>
        </w:rPr>
        <w:t>الْمُثَنَّی الْحَضْرَمِیِّ عَنْ مُحَمَّدِ بْنِ بُهْلُولِ بْنِ مُسْلِمٍ الْعَبْدِیِّ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الْمُؤْمِنُ بِمَنْزِلَةِ کِفَّةِ الْمِیزَانِ کُلَّمَا زِیدَ فِی إِیمَانِهِ زِیدَ فِی بَلَائِهِ </w:t>
      </w:r>
      <w:r>
        <w:rPr>
          <w:rStyle w:val="FootnoteAnchor"/>
          <w:rtl w:val="true"/>
        </w:rPr>
        <w:footnoteReference w:id="97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279" w:name="__RefHeading___Toc1209238_3830689328"/>
      <w:bookmarkStart w:id="2280" w:name="_Toc1020"/>
      <w:bookmarkEnd w:id="2279"/>
      <w:r>
        <w:rPr/>
        <w:t>11</w:t>
      </w:r>
      <w:r>
        <w:rPr>
          <w:rtl w:val="true"/>
        </w:rPr>
        <w:t xml:space="preserve">- </w:t>
      </w:r>
      <w:r>
        <w:rPr>
          <w:rtl w:val="true"/>
        </w:rPr>
        <w:t>حدیث</w:t>
      </w:r>
      <w:bookmarkEnd w:id="2280"/>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أَبِی أَیُّوبَ عَنْ مُحَمَّدِ بْنِ مُسْلِمٍ قَالَ سَمِعْتُ أَبَا عَبْدِ اللَّهِ علیه السلام یَقُولُ الْمُؤْمِنُ لَا یَمْضِی عَلَیْهِ أَرْبَعُونَ لَیْلَةً إِلَّا عَرَضَ لَهُ أَمْرٌ یَحْزُنُهُ یُذَکَّرُ بِهِ</w:t>
      </w:r>
      <w:r>
        <w:rPr>
          <w:rFonts w:eastAsia="Amiri" w:cs="Amiri" w:ascii="Amiri" w:hAnsi="Amiri"/>
          <w:color w:val="111111"/>
          <w:sz w:val="28"/>
          <w:szCs w:val="28"/>
          <w:rtl w:val="true"/>
          <w:lang w:bidi="ar-SA"/>
        </w:rPr>
        <w:t>.</w:t>
      </w:r>
    </w:p>
    <w:p>
      <w:pPr>
        <w:pStyle w:val="Heading4"/>
        <w:numPr>
          <w:ilvl w:val="3"/>
          <w:numId w:val="1"/>
        </w:numPr>
        <w:rPr/>
      </w:pPr>
      <w:bookmarkStart w:id="2281" w:name="__RefHeading___Toc1209240_3830689328"/>
      <w:bookmarkStart w:id="2282" w:name="_Toc1021"/>
      <w:bookmarkEnd w:id="2281"/>
      <w:r>
        <w:rPr/>
        <w:t>12</w:t>
      </w:r>
      <w:r>
        <w:rPr>
          <w:rtl w:val="true"/>
        </w:rPr>
        <w:t xml:space="preserve">- </w:t>
      </w:r>
      <w:r>
        <w:rPr>
          <w:rtl w:val="true"/>
        </w:rPr>
        <w:t>حدیث</w:t>
      </w:r>
      <w:bookmarkEnd w:id="2282"/>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مُحَمَّدِ بْنِ الْحُسَیْنِ عَنْ صَفْوَانَ عَنْ مُعَاوِیَةَ بْنِ عَمَّارٍ عَنْ نَاجِیَةَ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جَعْفَرٍ علیه السلام إِنَّ الْمُغِیرَةَ </w:t>
      </w:r>
      <w:r>
        <w:rPr>
          <w:rStyle w:val="FootnoteAnchor"/>
          <w:rtl w:val="true"/>
        </w:rPr>
        <w:footnoteReference w:id="978"/>
      </w:r>
      <w:r>
        <w:rPr>
          <w:rFonts w:ascii="Amiri" w:hAnsi="Amiri" w:eastAsia="Amiri" w:cs="Amiri"/>
          <w:color w:val="111111"/>
          <w:sz w:val="28"/>
          <w:sz w:val="28"/>
          <w:szCs w:val="28"/>
          <w:rtl w:val="true"/>
          <w:lang w:bidi="ar-SA"/>
        </w:rPr>
        <w:t xml:space="preserve">یَقُولُ إِنَّ الْمُؤْمِنَ لَا یُبْتَلَی بِالْجُذَامِ وَ لَا بِالْبَرَصِ وَ لَا بِکَذَا وَ لَا بِکَذَا فَقَالَ إِنْ کَانَ لَغَافِلًا عَنْ صَاحِبِ یَاسِینَ إِنَّهُ کَانَ مُکَنَّعاً </w:t>
      </w:r>
      <w:r>
        <w:rPr>
          <w:rStyle w:val="FootnoteAnchor"/>
          <w:rtl w:val="true"/>
        </w:rPr>
        <w:footnoteReference w:id="979"/>
      </w:r>
      <w:r>
        <w:rPr>
          <w:rFonts w:ascii="Amiri" w:hAnsi="Amiri" w:eastAsia="Amiri" w:cs="Amiri"/>
          <w:color w:val="111111"/>
          <w:sz w:val="28"/>
          <w:sz w:val="28"/>
          <w:szCs w:val="28"/>
          <w:rtl w:val="true"/>
          <w:lang w:bidi="ar-SA"/>
        </w:rPr>
        <w:t xml:space="preserve">ثُمَّ رُدَّ أَصَابِعُهُ </w:t>
      </w:r>
      <w:r>
        <w:rPr>
          <w:rStyle w:val="FootnoteAnchor"/>
          <w:rtl w:val="true"/>
        </w:rPr>
        <w:footnoteReference w:id="980"/>
      </w:r>
      <w:r>
        <w:rPr>
          <w:rFonts w:ascii="Amiri" w:hAnsi="Amiri" w:eastAsia="Amiri" w:cs="Amiri"/>
          <w:color w:val="111111"/>
          <w:sz w:val="28"/>
          <w:sz w:val="28"/>
          <w:szCs w:val="28"/>
          <w:rtl w:val="true"/>
          <w:lang w:bidi="ar-SA"/>
        </w:rPr>
        <w:t>فَقَالَ کَأَنِّی أَنْظُرُ إِلَی تَکْنِیعِهِ أَتَاهُمْ فَأَنْذَرَهُمْ ثُمَّ عَادَ إِلَیْهِمْ مِنَ الْغَدِ فَقَتَلُوهُ ثُمَّ قَالَ إِنَّ الْمُؤْمِنَ یُبْتَلَی بِکُلِّ بَلِیَّةٍ وَ یَمُوتُ بِکُلِّ مِیتَةٍ إِلَّا أَنَّهُ لَا یَقْتُلُ نَفْسَهُ</w:t>
      </w:r>
      <w:r>
        <w:rPr>
          <w:rFonts w:eastAsia="Amiri" w:cs="Amiri" w:ascii="Amiri" w:hAnsi="Amiri"/>
          <w:color w:val="111111"/>
          <w:sz w:val="28"/>
          <w:szCs w:val="28"/>
          <w:rtl w:val="true"/>
          <w:lang w:bidi="ar-SA"/>
        </w:rPr>
        <w:t>.</w:t>
      </w:r>
    </w:p>
    <w:p>
      <w:pPr>
        <w:pStyle w:val="Heading4"/>
        <w:numPr>
          <w:ilvl w:val="3"/>
          <w:numId w:val="1"/>
        </w:numPr>
        <w:rPr/>
      </w:pPr>
      <w:bookmarkStart w:id="2283" w:name="__RefHeading___Toc1209242_3830689328"/>
      <w:bookmarkStart w:id="2284" w:name="_Toc1022"/>
      <w:bookmarkEnd w:id="2283"/>
      <w:r>
        <w:rPr/>
        <w:t>13</w:t>
      </w:r>
      <w:r>
        <w:rPr>
          <w:rtl w:val="true"/>
        </w:rPr>
        <w:t xml:space="preserve">- </w:t>
      </w:r>
      <w:r>
        <w:rPr>
          <w:rtl w:val="true"/>
        </w:rPr>
        <w:t>حدیث</w:t>
      </w:r>
      <w:bookmarkEnd w:id="2284"/>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أَحْمَدَ بْنِ أَبِی عَبْدِ اللَّهِ عَنْ أَبِیهِ عَنْ إِبْرَاهِیمَ بْنِ مُحَمَّدٍ الْأَشْعَرِیِّ عَنْ عُبَیْدِ بْنِ زُرَارَةَ قَالَ سَمِعْتُ أَبَا عَبْدِ اللَّهِ علیه السلام یَقُولُ إِنَّ الْمُؤْمِنَ مِنَ اللَّهِ عَزَّ وَ جَلَّ لَبِأَفْضَلِ مَکَانٍ ثَلَاثاً </w:t>
      </w:r>
      <w:r>
        <w:rPr>
          <w:rStyle w:val="FootnoteAnchor"/>
          <w:rtl w:val="true"/>
        </w:rPr>
        <w:footnoteReference w:id="981"/>
      </w:r>
      <w:r>
        <w:rPr>
          <w:rFonts w:ascii="Amiri" w:hAnsi="Amiri" w:eastAsia="Amiri" w:cs="Amiri"/>
          <w:color w:val="111111"/>
          <w:sz w:val="28"/>
          <w:sz w:val="28"/>
          <w:szCs w:val="28"/>
          <w:rtl w:val="true"/>
          <w:lang w:bidi="ar-SA"/>
        </w:rPr>
        <w:t>إِنَّهُ لَیَبْتَلِیهِ بِالْبَلَاءِ ثُمَّ یَنْزِعُ نَفْسَهُ عُضْواً عُضْواً مِنْ جَسَدِهِ وَ هُوَ یَحْمَدُ اللَّهَ عَلَی ذَلِکَ</w:t>
      </w:r>
      <w:r>
        <w:rPr>
          <w:rFonts w:eastAsia="Amiri" w:cs="Amiri" w:ascii="Amiri" w:hAnsi="Amiri"/>
          <w:color w:val="111111"/>
          <w:sz w:val="28"/>
          <w:szCs w:val="28"/>
          <w:rtl w:val="true"/>
          <w:lang w:bidi="ar-SA"/>
        </w:rPr>
        <w:t xml:space="preserve">. . </w:t>
      </w:r>
      <w:bookmarkStart w:id="2285" w:name="pg13650_137347"/>
    </w:p>
    <w:p>
      <w:pPr>
        <w:pStyle w:val="Heading4"/>
        <w:numPr>
          <w:ilvl w:val="3"/>
          <w:numId w:val="1"/>
        </w:numPr>
        <w:rPr/>
      </w:pPr>
      <w:bookmarkStart w:id="2286" w:name="__RefHeading___Toc1209244_3830689328"/>
      <w:bookmarkStart w:id="2287" w:name="_Toc1023"/>
      <w:bookmarkEnd w:id="2285"/>
      <w:bookmarkEnd w:id="2286"/>
      <w:r>
        <w:rPr/>
        <w:t>14</w:t>
      </w:r>
      <w:r>
        <w:rPr>
          <w:rtl w:val="true"/>
        </w:rPr>
        <w:t xml:space="preserve">- </w:t>
      </w:r>
      <w:r>
        <w:rPr>
          <w:rtl w:val="true"/>
        </w:rPr>
        <w:t>حدیث</w:t>
      </w:r>
      <w:bookmarkEnd w:id="2287"/>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بْنِ عِیسَی عَنْ عَلِیِّ بْنِ الْحَکَمِ عَنْ فُضَیْلِ بْنِ عُثْمَانَ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فِی الْجَنَّةِ مَنْزِلَةً لَا یَبْلُغُهَا عَبْدٌ إِلَّا بِالابْتِلَاءِ فِی جَسَدِهِ</w:t>
      </w:r>
      <w:r>
        <w:rPr>
          <w:rFonts w:eastAsia="Amiri" w:cs="Amiri" w:ascii="Amiri" w:hAnsi="Amiri"/>
          <w:color w:val="111111"/>
          <w:sz w:val="28"/>
          <w:szCs w:val="28"/>
          <w:rtl w:val="true"/>
          <w:lang w:bidi="ar-SA"/>
        </w:rPr>
        <w:t>.</w:t>
      </w:r>
    </w:p>
    <w:p>
      <w:pPr>
        <w:pStyle w:val="Heading4"/>
        <w:numPr>
          <w:ilvl w:val="3"/>
          <w:numId w:val="1"/>
        </w:numPr>
        <w:rPr/>
      </w:pPr>
      <w:bookmarkStart w:id="2288" w:name="__RefHeading___Toc1209246_3830689328"/>
      <w:bookmarkStart w:id="2289" w:name="_Toc1024"/>
      <w:bookmarkEnd w:id="2288"/>
      <w:r>
        <w:rPr/>
        <w:t>15</w:t>
      </w:r>
      <w:r>
        <w:rPr>
          <w:rtl w:val="true"/>
        </w:rPr>
        <w:t xml:space="preserve">- </w:t>
      </w:r>
      <w:r>
        <w:rPr>
          <w:rtl w:val="true"/>
        </w:rPr>
        <w:t>حدیث</w:t>
      </w:r>
      <w:bookmarkEnd w:id="2289"/>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بْنِ خَالِدٍ عَنْ أَبِیهِ عَنْ إِبْرَاهِیمَ بْنِ مُحَمَّدٍ الْأَشْعَرِیِّ عَنْ أَبِی یَحْیَی الْحَنَّاطِ عَنْ عَبْدِ اللَّهِ بْنِ أَبِی یَعْفُورٍ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شَکَوْتُ إِلَی أَبِی عَبْدِ اللَّهِ علیه السلام مَا أَلْقَی مِنَ الْأَوْجَاعِ وَ کَانَ مِسْقَاماً </w:t>
      </w:r>
      <w:r>
        <w:rPr>
          <w:rStyle w:val="FootnoteAnchor"/>
          <w:rtl w:val="true"/>
        </w:rPr>
        <w:footnoteReference w:id="982"/>
      </w:r>
      <w:r>
        <w:rPr>
          <w:rFonts w:ascii="Amiri" w:hAnsi="Amiri" w:eastAsia="Amiri" w:cs="Amiri"/>
          <w:color w:val="111111"/>
          <w:sz w:val="28"/>
          <w:sz w:val="28"/>
          <w:szCs w:val="28"/>
          <w:rtl w:val="true"/>
          <w:lang w:bidi="ar-SA"/>
        </w:rPr>
        <w:t>فَقَالَ لِی یَا عَبْدَ اللَّهِ لَوْ یَعْلَمُ الْمُؤْمِنُ مَا لَهُ مِنَ الْأَجْرِ فِی الْمَصَائِبِ لَتَمَنَّی أَنَّهُ قُرِضَ بِالْمَقَارِیضِ</w:t>
      </w:r>
      <w:r>
        <w:rPr>
          <w:rFonts w:eastAsia="Amiri" w:cs="Amiri" w:ascii="Amiri" w:hAnsi="Amiri"/>
          <w:color w:val="111111"/>
          <w:sz w:val="28"/>
          <w:szCs w:val="28"/>
          <w:rtl w:val="true"/>
          <w:lang w:bidi="ar-SA"/>
        </w:rPr>
        <w:t>.</w:t>
      </w:r>
    </w:p>
    <w:p>
      <w:pPr>
        <w:pStyle w:val="Heading4"/>
        <w:numPr>
          <w:ilvl w:val="3"/>
          <w:numId w:val="1"/>
        </w:numPr>
        <w:rPr/>
      </w:pPr>
      <w:bookmarkStart w:id="2290" w:name="__RefHeading___Toc1209248_3830689328"/>
      <w:bookmarkStart w:id="2291" w:name="_Toc1025"/>
      <w:bookmarkEnd w:id="2290"/>
      <w:r>
        <w:rPr/>
        <w:t>16</w:t>
      </w:r>
      <w:r>
        <w:rPr>
          <w:rtl w:val="true"/>
        </w:rPr>
        <w:t xml:space="preserve">- </w:t>
      </w:r>
      <w:r>
        <w:rPr>
          <w:rtl w:val="true"/>
        </w:rPr>
        <w:t>حدیث</w:t>
      </w:r>
      <w:bookmarkEnd w:id="2291"/>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مُحَمَّدِ بْنِ سِنَانٍ عَنْ یُونُسَ بْنِ رِبَاطٍ قَالَ سَمِعْتُ أَبَا عَبْدِ اللَّهِ علیه السلام یَقُولُ إِنَّ أَهْلَ الْحَقِّ لَمْ یَزَالُوا مُنْذُ کَانُوا فِی شِدَّةٍ أَمَا إِنَّ ذَلِکَ إِلَی مُدَّةٍ قَلِیلَةٍ وَ عَافِیَةٍ طَوِیلَةٍ</w:t>
      </w:r>
      <w:r>
        <w:rPr>
          <w:rFonts w:eastAsia="Amiri" w:cs="Amiri" w:ascii="Amiri" w:hAnsi="Amiri"/>
          <w:color w:val="111111"/>
          <w:sz w:val="28"/>
          <w:szCs w:val="28"/>
          <w:rtl w:val="true"/>
          <w:lang w:bidi="ar-SA"/>
        </w:rPr>
        <w:t>.</w:t>
      </w:r>
    </w:p>
    <w:p>
      <w:pPr>
        <w:pStyle w:val="Heading4"/>
        <w:numPr>
          <w:ilvl w:val="3"/>
          <w:numId w:val="1"/>
        </w:numPr>
        <w:rPr/>
      </w:pPr>
      <w:bookmarkStart w:id="2292" w:name="__RefHeading___Toc1209250_3830689328"/>
      <w:bookmarkStart w:id="2293" w:name="_Toc1026"/>
      <w:bookmarkEnd w:id="2292"/>
      <w:r>
        <w:rPr/>
        <w:t>17</w:t>
      </w:r>
      <w:r>
        <w:rPr>
          <w:rtl w:val="true"/>
        </w:rPr>
        <w:t xml:space="preserve">- </w:t>
      </w:r>
      <w:r>
        <w:rPr>
          <w:rtl w:val="true"/>
        </w:rPr>
        <w:t>حدیث</w:t>
      </w:r>
      <w:bookmarkEnd w:id="2293"/>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بَعْضِ أَصْحَابِهِ عَنِ الْحُسَیْنِ بْنِ الْمُخْتَارِ عَنْ أَبِی أُسَامَةَ عَنْ حُمْرَانَ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عَزَّ وَ جَلَّ لَیَتَعَاهَدُ الْمُؤْمِنَ بِالْبَلَاءِ </w:t>
      </w:r>
      <w:r>
        <w:rPr>
          <w:rStyle w:val="FootnoteAnchor"/>
          <w:rtl w:val="true"/>
        </w:rPr>
        <w:footnoteReference w:id="983"/>
      </w:r>
      <w:r>
        <w:rPr>
          <w:rFonts w:ascii="Amiri" w:hAnsi="Amiri" w:eastAsia="Amiri" w:cs="Amiri"/>
          <w:color w:val="111111"/>
          <w:sz w:val="28"/>
          <w:sz w:val="28"/>
          <w:szCs w:val="28"/>
          <w:rtl w:val="true"/>
          <w:lang w:bidi="ar-SA"/>
        </w:rPr>
        <w:t xml:space="preserve">کَمَا یَتَعَاهَدُ الرَّجُلُ أَهْلَهُ بِالْهَدِیَّةِ مِنَ الْغَیْبَةِ وَ یَحْمِیهِ الدُّنْیَا </w:t>
      </w:r>
      <w:r>
        <w:rPr>
          <w:rStyle w:val="FootnoteAnchor"/>
          <w:rtl w:val="true"/>
        </w:rPr>
        <w:footnoteReference w:id="984"/>
      </w:r>
      <w:r>
        <w:rPr>
          <w:rFonts w:ascii="Amiri" w:hAnsi="Amiri" w:eastAsia="Amiri" w:cs="Amiri"/>
          <w:color w:val="111111"/>
          <w:sz w:val="28"/>
          <w:sz w:val="28"/>
          <w:szCs w:val="28"/>
          <w:rtl w:val="true"/>
          <w:lang w:bidi="ar-SA"/>
        </w:rPr>
        <w:t>کَمَا یَحْمِی الطَّبِیبُ الْمَرِیضَ</w:t>
      </w:r>
      <w:r>
        <w:rPr>
          <w:rFonts w:eastAsia="Amiri" w:cs="Amiri" w:ascii="Amiri" w:hAnsi="Amiri"/>
          <w:color w:val="111111"/>
          <w:sz w:val="28"/>
          <w:szCs w:val="28"/>
          <w:rtl w:val="true"/>
          <w:lang w:bidi="ar-SA"/>
        </w:rPr>
        <w:t>.</w:t>
      </w:r>
    </w:p>
    <w:p>
      <w:pPr>
        <w:pStyle w:val="Heading4"/>
        <w:numPr>
          <w:ilvl w:val="3"/>
          <w:numId w:val="1"/>
        </w:numPr>
        <w:rPr/>
      </w:pPr>
      <w:bookmarkStart w:id="2294" w:name="__RefHeading___Toc1209252_3830689328"/>
      <w:bookmarkStart w:id="2295" w:name="_Toc1027"/>
      <w:bookmarkEnd w:id="2294"/>
      <w:r>
        <w:rPr/>
        <w:t>18</w:t>
      </w:r>
      <w:r>
        <w:rPr>
          <w:rtl w:val="true"/>
        </w:rPr>
        <w:t xml:space="preserve">- </w:t>
      </w:r>
      <w:r>
        <w:rPr>
          <w:rtl w:val="true"/>
        </w:rPr>
        <w:t>حدیث</w:t>
      </w:r>
      <w:bookmarkEnd w:id="2295"/>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عَنْ أَبِیهِ عَنْ عَبْدِ اللَّهِ بْنِ الْمُغِیرَةِ عَنْ مُحَمَّدِ بْنِ یَحْیَی الْخَثْعَمِیِّ عَنْ مُحَمَّدِ بْنِ بُهْلُولٍ الْعَبْدِیِّ قَالَ سَمِعْتُ أَبَا عَبْدِ اللَّهِ علیه السلام یَقُولُ لَمْ یُؤْمِنِ اللَّهُ الْمُؤْمِنَ مِنْ هَزَاهِزِ الدُّنْیَا </w:t>
      </w:r>
      <w:r>
        <w:rPr>
          <w:rStyle w:val="FootnoteAnchor"/>
          <w:rtl w:val="true"/>
        </w:rPr>
        <w:footnoteReference w:id="985"/>
      </w:r>
      <w:r>
        <w:rPr>
          <w:rFonts w:ascii="Amiri" w:hAnsi="Amiri" w:eastAsia="Amiri" w:cs="Amiri"/>
          <w:color w:val="111111"/>
          <w:sz w:val="28"/>
          <w:sz w:val="28"/>
          <w:szCs w:val="28"/>
          <w:rtl w:val="true"/>
          <w:lang w:bidi="ar-SA"/>
        </w:rPr>
        <w:t>وَ لَکِنَّهُ آمَنَهُ مِنَ الْعَمَی فِیهَا وَ الشَّقَاءِ فِی الْآخِرَةِ</w:t>
      </w:r>
      <w:r>
        <w:rPr>
          <w:rFonts w:eastAsia="Amiri" w:cs="Amiri" w:ascii="Amiri" w:hAnsi="Amiri"/>
          <w:color w:val="111111"/>
          <w:sz w:val="28"/>
          <w:szCs w:val="28"/>
          <w:rtl w:val="true"/>
          <w:lang w:bidi="ar-SA"/>
        </w:rPr>
        <w:t xml:space="preserve">. . </w:t>
      </w:r>
      <w:bookmarkStart w:id="2296" w:name="pg13650_137348"/>
    </w:p>
    <w:p>
      <w:pPr>
        <w:pStyle w:val="Heading4"/>
        <w:numPr>
          <w:ilvl w:val="3"/>
          <w:numId w:val="1"/>
        </w:numPr>
        <w:rPr/>
      </w:pPr>
      <w:bookmarkStart w:id="2297" w:name="__RefHeading___Toc1209254_3830689328"/>
      <w:bookmarkStart w:id="2298" w:name="_Toc1028"/>
      <w:bookmarkEnd w:id="2296"/>
      <w:bookmarkEnd w:id="2297"/>
      <w:r>
        <w:rPr/>
        <w:t>19</w:t>
      </w:r>
      <w:r>
        <w:rPr>
          <w:rtl w:val="true"/>
        </w:rPr>
        <w:t xml:space="preserve">- </w:t>
      </w:r>
      <w:r>
        <w:rPr>
          <w:rtl w:val="true"/>
        </w:rPr>
        <w:t>حدیث</w:t>
      </w:r>
      <w:bookmarkEnd w:id="2298"/>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حُسَیْنِ بْنِ نُعَیْمٍ الصَّحَّافِ عَنْ ذَرِیحٍ الْمُحَارِبِیِّ عَنْ أَبِی عَبْدِ اللَّهِ علیه السلام قَالَ کَانَ عَلِیُّ بْنُ الْحُسَیْنِ علیه السلام یَقُولُ إِنِّی لَأَکْرَهُ لِلرَّجُلِ أَنْ یُعَافَی فِی الدُّنْیَا فَلَا یُصِیبَهُ شَیْ‌ءٌ مِنَ الْمَصَائِبِ</w:t>
      </w:r>
      <w:r>
        <w:rPr>
          <w:rFonts w:eastAsia="Amiri" w:cs="Amiri" w:ascii="Amiri" w:hAnsi="Amiri"/>
          <w:color w:val="111111"/>
          <w:sz w:val="28"/>
          <w:szCs w:val="28"/>
          <w:rtl w:val="true"/>
          <w:lang w:bidi="ar-SA"/>
        </w:rPr>
        <w:t>.</w:t>
      </w:r>
    </w:p>
    <w:p>
      <w:pPr>
        <w:pStyle w:val="Heading4"/>
        <w:numPr>
          <w:ilvl w:val="3"/>
          <w:numId w:val="1"/>
        </w:numPr>
        <w:rPr/>
      </w:pPr>
      <w:bookmarkStart w:id="2299" w:name="__RefHeading___Toc1209256_3830689328"/>
      <w:bookmarkStart w:id="2300" w:name="_Toc1029"/>
      <w:bookmarkEnd w:id="2299"/>
      <w:r>
        <w:rPr/>
        <w:t>20</w:t>
      </w:r>
      <w:r>
        <w:rPr>
          <w:rtl w:val="true"/>
        </w:rPr>
        <w:t xml:space="preserve">- </w:t>
      </w:r>
      <w:r>
        <w:rPr>
          <w:rtl w:val="true"/>
        </w:rPr>
        <w:t>حدیث</w:t>
      </w:r>
      <w:bookmarkEnd w:id="2300"/>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أَحْمَدَ بْنِ أَبِی عَبْدِ اللَّهِ عَنْ نُوحِ بْنِ شُعَیْبٍ عَنْ أَبِی دَاوُدَ الْمُسْتَرِقِّ رَفَعَهُ قَالَ قَالَ أَبُو عَبْدِ اللَّهِ ع دُعِیَ النَّبِیُّ صلی الله علیه و آله إِلَی طَعَامٍ فَلَمَّا دَخَلَ مَنْزِلَ الرَّجُلِ نَظَرَ إِلَی دَجَاجَةٍ فَوْقَ حَائِطٍ قَدْ بَاضَتْ فَتَقَعُ الْبَیْضَةُ عَلَی وَتِدٍ فِی حَائِطٍ فَثَبَتَتْ عَلَیْهِ وَ لَمْ تَسْقُطْ وَ لَمْ تَنْکَسِرْ فَتَعَجَّبَ النَّبِیُّ صلی الله علیه و آله مِنْهَا فَقَالَ لَهُ الرَّجُلُ أَ عَجِبْتَ مِنْ هَذِهِ الْبَیْضَةِ فَوَ الَّذِی بَعَثَکَ بِالْحَقِّ مَا رُزِئْتُ </w:t>
      </w:r>
      <w:r>
        <w:rPr>
          <w:rStyle w:val="FootnoteAnchor"/>
          <w:rtl w:val="true"/>
        </w:rPr>
        <w:footnoteReference w:id="986"/>
      </w:r>
      <w:r>
        <w:rPr>
          <w:rFonts w:ascii="Amiri" w:hAnsi="Amiri" w:eastAsia="Amiri" w:cs="Amiri"/>
          <w:color w:val="111111"/>
          <w:sz w:val="28"/>
          <w:sz w:val="28"/>
          <w:szCs w:val="28"/>
          <w:rtl w:val="true"/>
          <w:lang w:bidi="ar-SA"/>
        </w:rPr>
        <w:t>شَیْئاً قَطُّ قَالَ فَنَهَضَ رَسُولُ اللَّهِ صلی الله علیه و آله وَ لَمْ یَأْکُلْ مِنْ طَعَامِهِ شَیْئاً وَ قَالَ مَنْ لَمْ یُرْزَأْ فَمَا لِلَّهِ فِیهِ مِنْ حَاجَةٍ</w:t>
      </w:r>
      <w:r>
        <w:rPr>
          <w:rFonts w:eastAsia="Amiri" w:cs="Amiri" w:ascii="Amiri" w:hAnsi="Amiri"/>
          <w:color w:val="111111"/>
          <w:sz w:val="28"/>
          <w:szCs w:val="28"/>
          <w:rtl w:val="true"/>
          <w:lang w:bidi="ar-SA"/>
        </w:rPr>
        <w:t>.</w:t>
      </w:r>
    </w:p>
    <w:p>
      <w:pPr>
        <w:pStyle w:val="Heading4"/>
        <w:numPr>
          <w:ilvl w:val="3"/>
          <w:numId w:val="1"/>
        </w:numPr>
        <w:rPr/>
      </w:pPr>
      <w:bookmarkStart w:id="2301" w:name="__RefHeading___Toc1209258_3830689328"/>
      <w:bookmarkStart w:id="2302" w:name="_Toc1030"/>
      <w:bookmarkEnd w:id="2301"/>
      <w:r>
        <w:rPr/>
        <w:t>21</w:t>
      </w:r>
      <w:r>
        <w:rPr>
          <w:rtl w:val="true"/>
        </w:rPr>
        <w:t xml:space="preserve">- </w:t>
      </w:r>
      <w:r>
        <w:rPr>
          <w:rtl w:val="true"/>
        </w:rPr>
        <w:t>حدیث</w:t>
      </w:r>
      <w:bookmarkEnd w:id="2302"/>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عَنْ عَلِیِّ بْنِ الْحَکَمِ عَنْ أَبَانِ بْنِ عُثْمَانَ عَنْ عَبْدِ الرَّحْمَنِ بْنِ أَبِی عَبْدِ اللَّهِ </w:t>
      </w:r>
      <w:r>
        <w:rPr>
          <w:rStyle w:val="FootnoteAnchor"/>
          <w:rtl w:val="true"/>
        </w:rPr>
        <w:footnoteReference w:id="987"/>
      </w:r>
      <w:r>
        <w:rPr>
          <w:rFonts w:ascii="Amiri" w:hAnsi="Amiri" w:eastAsia="Amiri" w:cs="Amiri"/>
          <w:color w:val="111111"/>
          <w:sz w:val="28"/>
          <w:sz w:val="28"/>
          <w:szCs w:val="28"/>
          <w:rtl w:val="true"/>
          <w:lang w:bidi="ar-SA"/>
        </w:rPr>
        <w:t xml:space="preserve">وَ أَبِی بَصِیرٍ عَنْ أَبِی عَبْدِ اللَّهِ علیه السلام قَالَ قَالَ رَسُولُ اللَّهِ ص لَا حَاجَةَ لِلَّهِ فِیمَنْ لَیْسَ لَهُ </w:t>
      </w:r>
      <w:r>
        <w:rPr>
          <w:rStyle w:val="FootnoteAnchor"/>
          <w:rtl w:val="true"/>
        </w:rPr>
        <w:footnoteReference w:id="988"/>
      </w:r>
    </w:p>
    <w:p>
      <w:pPr>
        <w:pStyle w:val="BookText"/>
        <w:rPr/>
      </w:pPr>
      <w:r>
        <w:rPr>
          <w:rFonts w:ascii="Amiri" w:hAnsi="Amiri" w:eastAsia="Amiri" w:cs="Amiri"/>
          <w:color w:val="111111"/>
          <w:sz w:val="28"/>
          <w:sz w:val="28"/>
          <w:szCs w:val="28"/>
          <w:rtl w:val="true"/>
          <w:lang w:bidi="ar-SA"/>
        </w:rPr>
        <w:t xml:space="preserve">و قال الفیض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الوافی، نصیب اللّه سبحانه فی مال عبده و بدنه ما یأخذه منهما لیبلوه فیهما و هو زکاتهما، قال اللّه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لَتُبْلَوُنَّ فِی أَمْوالِکُمْ وَ أَنْفُسِکُمْ وَ لَتَسْمَعُنَّ مِنَ الَّذِینَ أُوتُوا الْکِتابَ مِنْ قَبْلِکُمْ وَ مِنَ الَّذِینَ أَشْرَکُوا أَذیً کَثِیراً وَ إِنْ تَصْبِرُوا وَ تَتَّقُوا فَإِنَّ ذلِکَ مِنْ عَزْمِ الْأُمُورِ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فِی مَالِهِ وَ بَدَنِهِ نَصِیبٌ</w:t>
      </w:r>
      <w:r>
        <w:rPr>
          <w:rFonts w:eastAsia="Amiri" w:cs="Amiri" w:ascii="Amiri" w:hAnsi="Amiri"/>
          <w:color w:val="111111"/>
          <w:sz w:val="28"/>
          <w:szCs w:val="28"/>
          <w:rtl w:val="true"/>
          <w:lang w:bidi="ar-SA"/>
        </w:rPr>
        <w:t>.</w:t>
      </w:r>
    </w:p>
    <w:p>
      <w:pPr>
        <w:pStyle w:val="Heading4"/>
        <w:numPr>
          <w:ilvl w:val="3"/>
          <w:numId w:val="1"/>
        </w:numPr>
        <w:rPr/>
      </w:pPr>
      <w:bookmarkStart w:id="2303" w:name="__RefHeading___Toc1209260_3830689328"/>
      <w:bookmarkStart w:id="2304" w:name="_Toc1031"/>
      <w:bookmarkEnd w:id="2303"/>
      <w:r>
        <w:rPr/>
        <w:t>22</w:t>
      </w:r>
      <w:r>
        <w:rPr>
          <w:rtl w:val="true"/>
        </w:rPr>
        <w:t xml:space="preserve">- </w:t>
      </w:r>
      <w:r>
        <w:rPr>
          <w:rtl w:val="true"/>
        </w:rPr>
        <w:t>حدیث</w:t>
      </w:r>
      <w:bookmarkEnd w:id="2304"/>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مُحَمَّدِ بْنِ سِنَانٍ عَنْ عُثْمَانَ النَّوَّاءِ عَمَّنْ ذَکَرَهُ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 جَلَّ یَبْتَلِی الْمُؤْمِنَ بِکُلِّ بَلِیَّةٍ وَ یُمِیتُهُ بِکُلِّ مِیتَةٍ وَ لَا یَبْتَلِیهِ بِذَهَابِ عَقْلِهِ أَ مَا تَرَی أَیُّوبَ کَیْفَ سُلِّطَ إِبْلِیسُ عَلَی مَالِهِ وَ عَلَی وُلْدِهِ وَ عَلَی أَهْلِهِ وَ عَلَی کُلِّ شَیْ‌ءٍ مِنْهُ وَ لَمْ یُسَلَّطْ عَلَی عَقْلِهِ تُرِکَ لَهُ</w:t>
      </w:r>
      <w:r>
        <w:rPr>
          <w:rFonts w:eastAsia="Amiri" w:cs="Amiri" w:ascii="Amiri" w:hAnsi="Amiri"/>
          <w:color w:val="111111"/>
          <w:sz w:val="28"/>
          <w:szCs w:val="28"/>
          <w:rtl w:val="true"/>
          <w:lang w:bidi="ar-SA"/>
        </w:rPr>
        <w:t xml:space="preserve">. </w:t>
      </w:r>
      <w:bookmarkStart w:id="2305" w:name="pg13650_137349"/>
    </w:p>
    <w:p>
      <w:pPr>
        <w:pStyle w:val="BookText"/>
        <w:rPr/>
      </w:pPr>
      <w:bookmarkEnd w:id="2305"/>
      <w:r>
        <w:rPr>
          <w:rFonts w:ascii="Amiri" w:hAnsi="Amiri" w:eastAsia="Amiri" w:cs="Amiri"/>
          <w:color w:val="111111"/>
          <w:sz w:val="28"/>
          <w:sz w:val="28"/>
          <w:szCs w:val="28"/>
          <w:rtl w:val="true"/>
          <w:lang w:bidi="ar-SA"/>
        </w:rPr>
        <w:t xml:space="preserve">لِیُوَحِّدَ اللَّهَ بِهِ </w:t>
      </w:r>
      <w:r>
        <w:rPr>
          <w:rStyle w:val="FootnoteAnchor"/>
          <w:rtl w:val="true"/>
        </w:rPr>
        <w:footnoteReference w:id="98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اذْکُرْ عَبْدَنا أَیُّوبَ إِذْ نادی رَبَّهُ أَنِّی مَسَّنِیَ الشَّیْطانُ بِنُصْبٍ وَ عَذابٍ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إطلاق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عِبادِی لَیْسَ لَکَ عَلَیْهِمْ سُلْطانٌ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ینافی ذلک،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ذیل الآیة یفسر صدرها و هو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إِلَّا مَنِ اتَّبَعَکَ مِنَ الْغاوِینَ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توضیحه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جمیع الآیات الواردة فی قصة سجدة آدم تدلّ علی أن إبلیس شانه الإغواء و الاضلال یقابل الهدایة، و هما من الأمور القلبیة المرتبطة بالایمان و العمل فالذی اتخذه لعنه اللّه میدانا لعمله هو قلب الإنسان و عمله الاضلال عن صراط الایمان و العمل الصالح، و الذی ردّ اللّه علیه و حفظ عباده من کیده، فیه هو عبودیتهم فعباده تعالی الواقعون فی صراط العبودیة مأمونون من کیده، کما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إِنَّهُ لَیْسَ لَهُ سُلْطانٌ عَلَی الَّذِینَ آمَنُوا وَ عَلی رَبِّهِمْ یَتَوَکَّلُونَ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فالایمان هو العبودیة و التوکل من لوازمها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اجسام العباد و ما یلحق بها فلیست بمأمونة عن کیده و مکره فله ان یمس العبد المؤمن فی غیر عقله و ایمانه من جسم او مال أو ولد أو نحو ذلک، و أثره الایذاء، و اما ما وراء ذلک فلا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هنا یظهر أن الوصف فی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عِبادِی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کالمشعر بالعلیة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أفاده العلامة الطباطبائی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306" w:name="__RefHeading___Toc1209262_3830689328"/>
      <w:bookmarkStart w:id="2307" w:name="_Toc1032"/>
      <w:bookmarkEnd w:id="2306"/>
      <w:r>
        <w:rPr/>
        <w:t>23</w:t>
      </w:r>
      <w:r>
        <w:rPr>
          <w:rtl w:val="true"/>
        </w:rPr>
        <w:t xml:space="preserve">- </w:t>
      </w:r>
      <w:r>
        <w:rPr>
          <w:rtl w:val="true"/>
        </w:rPr>
        <w:t>حدیث</w:t>
      </w:r>
      <w:bookmarkEnd w:id="2307"/>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بْنِ عِیسَی عَنِ ابْنِ فَضَّالٍ عَنْ عَلِیِّ بْنِ عُقْبَةَ عَنْ سُلَیْمَانَ بْنِ خَالِدٍ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لَیَکُونُ لِلْعَبْدِ مَنْزِلَةٌ عِنْدَ اللَّهِ فَمَا یَنَالُهَا إِلَّا بِإِحْدَی خَصْلَتَیْنِ إِمَّا بِذَهَابِ مَالِهِ أَوْ بِبَلِیَّةٍ فِی جَسَدِهِ</w:t>
      </w:r>
      <w:r>
        <w:rPr>
          <w:rFonts w:eastAsia="Amiri" w:cs="Amiri" w:ascii="Amiri" w:hAnsi="Amiri"/>
          <w:color w:val="111111"/>
          <w:sz w:val="28"/>
          <w:szCs w:val="28"/>
          <w:rtl w:val="true"/>
          <w:lang w:bidi="ar-SA"/>
        </w:rPr>
        <w:t>.</w:t>
      </w:r>
    </w:p>
    <w:p>
      <w:pPr>
        <w:pStyle w:val="Heading4"/>
        <w:numPr>
          <w:ilvl w:val="3"/>
          <w:numId w:val="1"/>
        </w:numPr>
        <w:rPr/>
      </w:pPr>
      <w:bookmarkStart w:id="2308" w:name="__RefHeading___Toc1209264_3830689328"/>
      <w:bookmarkStart w:id="2309" w:name="_Toc1033"/>
      <w:bookmarkEnd w:id="2308"/>
      <w:r>
        <w:rPr/>
        <w:t>24</w:t>
      </w:r>
      <w:r>
        <w:rPr>
          <w:rtl w:val="true"/>
        </w:rPr>
        <w:t xml:space="preserve">- </w:t>
      </w:r>
      <w:r>
        <w:rPr>
          <w:rtl w:val="true"/>
        </w:rPr>
        <w:t>حدیث</w:t>
      </w:r>
      <w:bookmarkEnd w:id="2309"/>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ابْنِ فَضَّالٍ عَنْ مُثَنًّی الْحَنَّاطِ عَنْ أَبِی أُسَامَةَ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عَزَّ وَ جَلَّ لَوْ لَا أَنْ یَجِدَ عَبْدِیَ الْمُؤْمِنُ فِی قَلْبِهِ </w:t>
      </w:r>
      <w:r>
        <w:rPr>
          <w:rStyle w:val="FootnoteAnchor"/>
          <w:rtl w:val="true"/>
        </w:rPr>
        <w:footnoteReference w:id="990"/>
      </w:r>
    </w:p>
    <w:p>
      <w:pPr>
        <w:pStyle w:val="BookText"/>
        <w:rPr/>
      </w:pPr>
      <w:r>
        <w:rPr>
          <w:rFonts w:ascii="Amiri" w:hAnsi="Amiri" w:eastAsia="Amiri" w:cs="Amiri"/>
          <w:color w:val="111111"/>
          <w:sz w:val="28"/>
          <w:sz w:val="28"/>
          <w:szCs w:val="28"/>
          <w:rtl w:val="true"/>
          <w:lang w:bidi="ar-SA"/>
        </w:rPr>
        <w:t xml:space="preserve">لَعَصَّبْتُ رَأْسَ الْکَافِرِ بِعِصَابَةِ حَدِیدٍ لَا یُصَدَّعُ رَأْسُهُ أَبَداً </w:t>
      </w:r>
      <w:r>
        <w:rPr>
          <w:rStyle w:val="FootnoteAnchor"/>
          <w:rtl w:val="true"/>
        </w:rPr>
        <w:footnoteReference w:id="99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310" w:name="__RefHeading___Toc1209266_3830689328"/>
      <w:bookmarkStart w:id="2311" w:name="_Toc1034"/>
      <w:bookmarkEnd w:id="2310"/>
      <w:r>
        <w:rPr/>
        <w:t>25</w:t>
      </w:r>
      <w:r>
        <w:rPr>
          <w:rtl w:val="true"/>
        </w:rPr>
        <w:t xml:space="preserve">- </w:t>
      </w:r>
      <w:r>
        <w:rPr>
          <w:rtl w:val="true"/>
        </w:rPr>
        <w:t>حدیث</w:t>
      </w:r>
      <w:bookmarkEnd w:id="2311"/>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حُسَیْنِ بْنِ عُثْمَانَ عَنْ عَبْدِ اللَّهِ بْنِ مُسْکَانَ عَنْ أَبِی بَصِیرٍ عَنْ أَبِی عَبْدِ اللَّهِ علیه السلام قَالَ قَالَ رَسُولُ اللَّهِ ص</w:t>
      </w:r>
      <w:r>
        <w:rPr>
          <w:rFonts w:eastAsia="Amiri" w:cs="Amiri" w:ascii="Amiri" w:hAnsi="Amiri"/>
          <w:color w:val="111111"/>
          <w:sz w:val="28"/>
          <w:szCs w:val="28"/>
          <w:rtl w:val="true"/>
          <w:lang w:bidi="ar-SA"/>
        </w:rPr>
        <w:t xml:space="preserve">. </w:t>
      </w:r>
      <w:bookmarkStart w:id="2312" w:name="pg13650_137350"/>
    </w:p>
    <w:p>
      <w:pPr>
        <w:pStyle w:val="BookText"/>
        <w:rPr/>
      </w:pPr>
      <w:bookmarkEnd w:id="2312"/>
      <w:r>
        <w:rPr>
          <w:rFonts w:ascii="Amiri" w:hAnsi="Amiri" w:eastAsia="Amiri" w:cs="Amiri"/>
          <w:color w:val="111111"/>
          <w:sz w:val="28"/>
          <w:sz w:val="28"/>
          <w:szCs w:val="28"/>
          <w:rtl w:val="true"/>
          <w:lang w:bidi="ar-SA"/>
        </w:rPr>
        <w:t xml:space="preserve">مَثَلُ الْمُؤْمِنِ کَمَثَلِ خَامَةِ الزَّرْعِ </w:t>
      </w:r>
      <w:r>
        <w:rPr>
          <w:rStyle w:val="FootnoteAnchor"/>
          <w:rtl w:val="true"/>
        </w:rPr>
        <w:footnoteReference w:id="992"/>
      </w:r>
    </w:p>
    <w:p>
      <w:pPr>
        <w:pStyle w:val="BookText"/>
        <w:rPr/>
      </w:pPr>
      <w:r>
        <w:rPr>
          <w:rFonts w:ascii="Amiri" w:hAnsi="Amiri" w:eastAsia="Amiri" w:cs="Amiri"/>
          <w:color w:val="111111"/>
          <w:sz w:val="28"/>
          <w:sz w:val="28"/>
          <w:szCs w:val="28"/>
          <w:rtl w:val="true"/>
          <w:lang w:bidi="ar-SA"/>
        </w:rPr>
        <w:t xml:space="preserve">تُکْفِئُهَا الرِّیَاحُ کَذَا وَ کَذَا وَ کَذَلِکَ الْمُؤْمِنُ تُکْفِئُهُ الْأَوْجَاعُ وَ الْأَمْرَاضُ وَ مَثَلُ الْمُنَافِقِ کَمَثَلِ الْإِرْزَبَّةِ الْمُسْتَقِیمَةِ </w:t>
      </w:r>
      <w:r>
        <w:rPr>
          <w:rStyle w:val="FootnoteAnchor"/>
          <w:rtl w:val="true"/>
        </w:rPr>
        <w:footnoteReference w:id="993"/>
      </w:r>
      <w:r>
        <w:rPr>
          <w:rFonts w:ascii="Amiri" w:hAnsi="Amiri" w:eastAsia="Amiri" w:cs="Amiri"/>
          <w:color w:val="111111"/>
          <w:sz w:val="28"/>
          <w:sz w:val="28"/>
          <w:szCs w:val="28"/>
          <w:rtl w:val="true"/>
          <w:lang w:bidi="ar-SA"/>
        </w:rPr>
        <w:t xml:space="preserve">الَّتِی لَا یُصِیبُهَا شَیْ‌ءٌ حَتَّی یَأْتِیَهُ الْمَوْتُ فَیَقْصِفَهُ قَصْفاً </w:t>
      </w:r>
      <w:r>
        <w:rPr>
          <w:rStyle w:val="FootnoteAnchor"/>
          <w:rtl w:val="true"/>
        </w:rPr>
        <w:footnoteReference w:id="99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313" w:name="__RefHeading___Toc1209268_3830689328"/>
      <w:bookmarkStart w:id="2314" w:name="_Toc1035"/>
      <w:bookmarkEnd w:id="2313"/>
      <w:r>
        <w:rPr/>
        <w:t>26</w:t>
      </w:r>
      <w:r>
        <w:rPr>
          <w:rtl w:val="true"/>
        </w:rPr>
        <w:t xml:space="preserve">- </w:t>
      </w:r>
      <w:r>
        <w:rPr>
          <w:rtl w:val="true"/>
        </w:rPr>
        <w:t>حدیث</w:t>
      </w:r>
      <w:bookmarkEnd w:id="2314"/>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بْنُ إِبْرَاهِیمَ عَنْ هَارُونَ بْنِ مُسْلِمٍ عَنْ مَسْعَدَةَ بْنِ صَدَقَةَ عَنْ أَبِی عَبْدِ اللَّهِ علیه السلام قَالَ قَالَ رَسُولُ اللَّهِ صلی الله علیه و آله یَوْماً لِأَصْحَابِهِ مَلْعُونٌ کُلُّ مَالٍ لَا یُزَکَّی مَلْعُونٌ کُلُّ جَسَدٍ لَا یُزَکَّی وَ لَوْ فِی کُلِّ أَرْبَعِینَ یَوْماً مَرَّةً فَقِیلَ یَا رَسُولَ اللَّهِ أَمَّا زَکَاةُ الْمَالِ فَقَدْ عَرَفْنَاهَا فَمَا زَکَاةُ الْأَجْسَادِ فَقَالَ لَهُمْ أَنْ تُصَابَ بِآفَةٍ قَالَ فَتَغَیَّرَتْ وُجُوهُ الَّذِینَ سَمِعُوا ذَلِکَ مِنْهُ فَلَمَّا رَآهُمْ قَدْ تَغَیَّرَتْ أَلْوَانُهُمْ قَالَ لَهُمْ أَ تَدْرُونَ مَا عَنَیْتُ بِقَوْلِی قَالُوا لَا یَا رَسُولَ اللَّهِ قَالَ بَلَی الرَّجُلُ یُخْدَشُ الْخَدْشَةَ وَ یُنْکَبُ النَّکْبَةَ وَ یَعْثُرُ الْعَثْرَةَ وَ یُمْرَضُ الْمَرْضَةَ وَ یُشَاکُ الشَّوْکَةَ </w:t>
      </w:r>
      <w:r>
        <w:rPr>
          <w:rStyle w:val="FootnoteAnchor"/>
          <w:rtl w:val="true"/>
        </w:rPr>
        <w:footnoteReference w:id="995"/>
      </w:r>
      <w:r>
        <w:rPr>
          <w:rFonts w:ascii="Amiri" w:hAnsi="Amiri" w:eastAsia="Amiri" w:cs="Amiri"/>
          <w:color w:val="111111"/>
          <w:sz w:val="28"/>
          <w:sz w:val="28"/>
          <w:szCs w:val="28"/>
          <w:rtl w:val="true"/>
          <w:lang w:bidi="ar-SA"/>
        </w:rPr>
        <w:t xml:space="preserve">وَ مَا أَشْبَهَ هَذَا حَتَّی ذَکَرَ فِی حَدِیثِهِ اخْتِلَاجَ الْعَیْنِ </w:t>
      </w:r>
      <w:r>
        <w:rPr>
          <w:rStyle w:val="FootnoteAnchor"/>
          <w:rtl w:val="true"/>
        </w:rPr>
        <w:footnoteReference w:id="99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315" w:name="__RefHeading___Toc1209270_3830689328"/>
      <w:bookmarkStart w:id="2316" w:name="_Toc1036"/>
      <w:bookmarkEnd w:id="2315"/>
      <w:r>
        <w:rPr/>
        <w:t>27</w:t>
      </w:r>
      <w:r>
        <w:rPr>
          <w:rtl w:val="true"/>
        </w:rPr>
        <w:t xml:space="preserve">- </w:t>
      </w:r>
      <w:r>
        <w:rPr>
          <w:rtl w:val="true"/>
        </w:rPr>
        <w:t>حدیث</w:t>
      </w:r>
      <w:bookmarkEnd w:id="2316"/>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عَلِیٍّ الْأَشْعَرِیُّ عَنْ مُحَمَّدِ بْنِ عَبْدِ الْجَبَّارِ عَنِ ابْنِ فَضَّالٍ عَنِ ابْنِ بُکَیْرٍ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أَ یُبْتَلَی الْمُؤْمِنُ بِالْجُذَامِ وَ الْبَرَصِ وَ أَشْبَاهِ هَذَا قَالَ فَقَالَ وَ هَلْ کُتِبَ الْبَلَاءُ إِلَّا عَلَی الْمُؤْمِنِ</w:t>
      </w:r>
      <w:r>
        <w:rPr>
          <w:rFonts w:eastAsia="Amiri" w:cs="Amiri" w:ascii="Amiri" w:hAnsi="Amiri"/>
          <w:color w:val="111111"/>
          <w:sz w:val="28"/>
          <w:szCs w:val="28"/>
          <w:rtl w:val="true"/>
          <w:lang w:bidi="ar-SA"/>
        </w:rPr>
        <w:t>.</w:t>
      </w:r>
    </w:p>
    <w:p>
      <w:pPr>
        <w:pStyle w:val="Heading4"/>
        <w:numPr>
          <w:ilvl w:val="3"/>
          <w:numId w:val="1"/>
        </w:numPr>
        <w:rPr/>
      </w:pPr>
      <w:bookmarkStart w:id="2317" w:name="__RefHeading___Toc1209272_3830689328"/>
      <w:bookmarkStart w:id="2318" w:name="_Toc1037"/>
      <w:bookmarkEnd w:id="2317"/>
      <w:r>
        <w:rPr/>
        <w:t>28</w:t>
      </w:r>
      <w:r>
        <w:rPr>
          <w:rtl w:val="true"/>
        </w:rPr>
        <w:t xml:space="preserve">- </w:t>
      </w:r>
      <w:r>
        <w:rPr>
          <w:rtl w:val="true"/>
        </w:rPr>
        <w:t>حدیث</w:t>
      </w:r>
      <w:bookmarkEnd w:id="2318"/>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عَمَّنْ رَوَاهُ عَنِ الْحَلَبِیِّ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الْمُؤْمِنَ لَیَکْرُمُ عَلَی اللَّهِ حَتَّی لَوْ سَأَلَهُ الْجَنَّةَ بِمَا فِیهَا</w:t>
      </w:r>
      <w:r>
        <w:rPr>
          <w:rFonts w:eastAsia="Amiri" w:cs="Amiri" w:ascii="Amiri" w:hAnsi="Amiri"/>
          <w:color w:val="111111"/>
          <w:sz w:val="28"/>
          <w:szCs w:val="28"/>
          <w:rtl w:val="true"/>
          <w:lang w:bidi="ar-SA"/>
        </w:rPr>
        <w:t xml:space="preserve">-. </w:t>
      </w:r>
      <w:bookmarkStart w:id="2319" w:name="pg13650_137351"/>
    </w:p>
    <w:p>
      <w:pPr>
        <w:pStyle w:val="BookText"/>
        <w:rPr/>
      </w:pPr>
      <w:bookmarkEnd w:id="2319"/>
      <w:r>
        <w:rPr>
          <w:rFonts w:ascii="Amiri" w:hAnsi="Amiri" w:eastAsia="Amiri" w:cs="Amiri"/>
          <w:color w:val="111111"/>
          <w:sz w:val="28"/>
          <w:sz w:val="28"/>
          <w:szCs w:val="28"/>
          <w:rtl w:val="true"/>
          <w:lang w:bidi="ar-SA"/>
        </w:rPr>
        <w:t xml:space="preserve">أَعْطَاهُ ذَلِکَ مِنْ غَیْرِ أَنْ یَنْتَقِصَ مِنْ مُلْکِهِ شَیْئاً وَ إِنَّ الْکَافِرَ لَیَهُونُ عَلَی اللَّهِ حَتَّی لَوْ سَأَلَهُ الدُّنْیَا بِمَا فِیهَا أَعْطَاهُ ذَلِکَ مِنْ غَیْرِ أَنْ یَنْتَقِصَ مِنْ مُلْکِهِ شَیْئاً وَ إِنَّ اللَّهَ لَیَتَعَاهَدُ عَبْدَهُ الْمُؤْمِنَ بِالْبَلَاءِ کَمَا یَتَعَاهَدُ الْغَائِبُ أَهْلَهُ بِالطُّرَفِ </w:t>
      </w:r>
      <w:r>
        <w:rPr>
          <w:rStyle w:val="FootnoteAnchor"/>
          <w:rtl w:val="true"/>
        </w:rPr>
        <w:footnoteReference w:id="997"/>
      </w:r>
      <w:r>
        <w:rPr>
          <w:rFonts w:ascii="Amiri" w:hAnsi="Amiri" w:eastAsia="Amiri" w:cs="Amiri"/>
          <w:color w:val="111111"/>
          <w:sz w:val="28"/>
          <w:sz w:val="28"/>
          <w:szCs w:val="28"/>
          <w:rtl w:val="true"/>
          <w:lang w:bidi="ar-SA"/>
        </w:rPr>
        <w:t>وَ إِنَّهُ لَیَحْمِیهِ الدُّنْیَا کَمَا یَحْمِی الطَّبِیبُ الْمَرِیضَ</w:t>
      </w:r>
      <w:r>
        <w:rPr>
          <w:rFonts w:eastAsia="Amiri" w:cs="Amiri" w:ascii="Amiri" w:hAnsi="Amiri"/>
          <w:color w:val="111111"/>
          <w:sz w:val="28"/>
          <w:szCs w:val="28"/>
          <w:rtl w:val="true"/>
          <w:lang w:bidi="ar-SA"/>
        </w:rPr>
        <w:t>.</w:t>
      </w:r>
    </w:p>
    <w:p>
      <w:pPr>
        <w:pStyle w:val="Heading4"/>
        <w:numPr>
          <w:ilvl w:val="3"/>
          <w:numId w:val="1"/>
        </w:numPr>
        <w:rPr/>
      </w:pPr>
      <w:bookmarkStart w:id="2320" w:name="__RefHeading___Toc1209274_3830689328"/>
      <w:bookmarkStart w:id="2321" w:name="_Toc1038"/>
      <w:bookmarkEnd w:id="2320"/>
      <w:r>
        <w:rPr/>
        <w:t>29</w:t>
      </w:r>
      <w:r>
        <w:rPr>
          <w:rtl w:val="true"/>
        </w:rPr>
        <w:t xml:space="preserve">- </w:t>
      </w:r>
      <w:r>
        <w:rPr>
          <w:rtl w:val="true"/>
        </w:rPr>
        <w:t>حدیث</w:t>
      </w:r>
      <w:bookmarkEnd w:id="2321"/>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بْنُ إِبْرَاهِیمَ عَنْ أَبِیهِ عَنِ ابْنِ مَحْبُوبٍ عَنْ سَمَاعَةَ عَنْ أَبِی عَبْدِ اللَّهِ علیه السلام قَالَ إِنَّ فِی کِتَابِ عَلِیٍّ ع أَنَّ أَشَدَّ النَّاسِ بَلَاءً النَّبِیُّونَ ثُمَّ الْوَصِیُّونَ ثُمَّ الْأَمْثَلُ فَالْأَمْثَلُ وَ إِنَّمَا یُبْتَلَی الْمُؤْمِنُ عَلَی قَدْرِ أَعْمَالِهِ الْحَسَنَةِ فَمَنْ صَحَّ دِینُهُ وَ حَسُنَ عَمَلُهُ اشْتَدَّ بَلَاؤُهُ وَ ذَلِکَ أَنَّ اللَّهَ عَزَّ وَ جَلَّ لَمْ یَجْعَلِ الدُّنْیَا ثَوَاباً لِمُؤْمِنٍ وَ لَا عُقُوبَةً لِکَافِرٍ وَ مَنْ سَخُفَ دِینُهُ وَ ضَعُفَ عَمَلُهُ قَلَّ بَلَاؤُهُ وَ أَنَّ الْبَلَاءَ أَسْرَعُ إِلَی الْمُؤْمِنِ التَّقِیِّ مِنَ الْمَطَرِ إِلَی قَرَارِ الْأَرْضِ </w:t>
      </w:r>
      <w:r>
        <w:rPr>
          <w:rStyle w:val="FootnoteAnchor"/>
          <w:rtl w:val="true"/>
        </w:rPr>
        <w:footnoteReference w:id="99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322" w:name="__RefHeading___Toc1209276_3830689328"/>
      <w:bookmarkStart w:id="2323" w:name="_Toc1039"/>
      <w:bookmarkEnd w:id="2322"/>
      <w:r>
        <w:rPr/>
        <w:t>30</w:t>
      </w:r>
      <w:r>
        <w:rPr>
          <w:rtl w:val="true"/>
        </w:rPr>
        <w:t xml:space="preserve">- </w:t>
      </w:r>
      <w:r>
        <w:rPr>
          <w:rtl w:val="true"/>
        </w:rPr>
        <w:t>حدیث</w:t>
      </w:r>
      <w:bookmarkEnd w:id="2323"/>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بْنِ عِیسَی عَنْ عَلِیِّ بْنِ الْحَکَمِ عَنْ مَالِکِ بْنِ عَطِیَّةَ عَنْ یُونُسَ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عَبْدِ اللَّهِ علیه السلام إِنَّ هَذَا الَّذِی ظَهَرَ بِوَجْهِی </w:t>
      </w:r>
      <w:r>
        <w:rPr>
          <w:rStyle w:val="FootnoteAnchor"/>
          <w:rtl w:val="true"/>
        </w:rPr>
        <w:footnoteReference w:id="99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یَزْعُمُ النَّاسُ أَنَّ اللَّهَ لَمْ یَبْتَلِ بِهِ عَبْداً لَهُ فِیهِ حَاجَةٌ قَالَ فَقَالَ لِی لَقَدْ کَانَ مُؤْمِنُ آلِ فِرْعَوْنَ مُکَنَّعَ الْأَصَابِعِ </w:t>
      </w:r>
      <w:r>
        <w:rPr>
          <w:rStyle w:val="FootnoteAnchor"/>
          <w:rtl w:val="true"/>
        </w:rPr>
        <w:footnoteReference w:id="1000"/>
      </w:r>
      <w:r>
        <w:rPr>
          <w:rFonts w:ascii="Amiri" w:hAnsi="Amiri" w:eastAsia="Amiri" w:cs="Amiri"/>
          <w:color w:val="111111"/>
          <w:sz w:val="28"/>
          <w:sz w:val="28"/>
          <w:szCs w:val="28"/>
          <w:rtl w:val="true"/>
          <w:lang w:bidi="ar-SA"/>
        </w:rPr>
        <w:t>فَکَانَ یَقُولُ هَکَذَا وَ یَمُدُّ یَدَیْهِ وَ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قَوْمِ اتَّبِعُوا الْمُرْسَلِینَ ثُمَّ قَالَ لِی إِذَا کَانَ الثُّلُثُ الْأَخِیرُ مِنَ اللَّیْلِ فِی أَوَّلِهِ فَتَوَضَّ وَ قُمْ إِلَی صَلَاتِکَ الَّتِی تُصَلِّیهَا فَإِذَا کُنْتَ فِی السَّجْدَةِ الْأَخِیرَةِ مِنَ الرَّکْعَتَیْنِ الْأُولَیَیْنِ فَقُلْ وَ أَنْتَ</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سَاجِدٌ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عَلِیُّ یَا عَظِیمُ یَا رَحْمَانُ یَا رَحِیمُ یَا سَامِعَ الدَّعَوَاتِ یَا مُعْطِیَ الْخَیْرَاتِ صَلِّ عَلَی مُحَمَّدٍ وَ آلِ مُحَمَّدٍ وَ أَعْطِنِی مِنْ خَیْرِ الدُّنْیَا وَ الْآخِرَةِ مَا أَنْتَ أَهْلُهُ وَ اصْرِفْ عَنِّی مِنْ شَرِّ الدُّنْیَا وَ الْآخِرَةِ مَا أَنْتَ أَهْلُهُ وَ اذْهَبْ عَنِّی بِهَذَا الْوَجَعِ</w:t>
      </w:r>
      <w:r>
        <w:rPr>
          <w:rFonts w:eastAsia="Amiri" w:cs="Amiri" w:ascii="Amiri" w:hAnsi="Amiri"/>
          <w:color w:val="111111"/>
          <w:sz w:val="28"/>
          <w:szCs w:val="28"/>
          <w:rtl w:val="true"/>
          <w:lang w:bidi="ar-SA"/>
        </w:rPr>
        <w:t xml:space="preserve">- . </w:t>
      </w:r>
      <w:bookmarkStart w:id="2324" w:name="pg13650_137352"/>
    </w:p>
    <w:p>
      <w:pPr>
        <w:pStyle w:val="BookText"/>
        <w:rPr/>
      </w:pPr>
      <w:bookmarkEnd w:id="2324"/>
      <w:r>
        <w:rPr>
          <w:rFonts w:ascii="Amiri" w:hAnsi="Amiri" w:eastAsia="Amiri" w:cs="Amiri"/>
          <w:color w:val="111111"/>
          <w:sz w:val="28"/>
          <w:sz w:val="28"/>
          <w:szCs w:val="28"/>
          <w:rtl w:val="true"/>
          <w:lang w:bidi="ar-SA"/>
        </w:rPr>
        <w:t>وَ تُسَمِّیهِ فَإِنَّهُ قَدْ غَاظَنِی وَ أَحْزَنَنِی وَ أَلِحَّ فِی الدُّعَاءِ قَالَ فَمَا وَصَلْتُ إِلَی الْکُوفَةِ حَتَّی أَذْهَبَ اللَّهُ بِهِ عَنِّی کُلَّهُ</w:t>
      </w:r>
      <w:r>
        <w:rPr>
          <w:rFonts w:eastAsia="Amiri" w:cs="Amiri" w:ascii="Amiri" w:hAnsi="Amiri"/>
          <w:color w:val="111111"/>
          <w:sz w:val="28"/>
          <w:szCs w:val="28"/>
          <w:rtl w:val="true"/>
          <w:lang w:bidi="ar-SA"/>
        </w:rPr>
        <w:t>.</w:t>
      </w:r>
    </w:p>
    <w:p>
      <w:pPr>
        <w:pStyle w:val="Heading3"/>
        <w:numPr>
          <w:ilvl w:val="2"/>
          <w:numId w:val="1"/>
        </w:numPr>
        <w:rPr/>
      </w:pPr>
      <w:bookmarkStart w:id="2325" w:name="__RefHeading___Toc1209278_3830689328"/>
      <w:bookmarkStart w:id="2326" w:name="_Toc1040"/>
      <w:bookmarkEnd w:id="2325"/>
      <w:r>
        <w:rPr>
          <w:rtl w:val="true"/>
        </w:rPr>
        <w:t>بَابُ فَضْلِ فُقَرَاءِ الْمُسْلِمِینَ‌</w:t>
      </w:r>
      <w:bookmarkEnd w:id="2326"/>
    </w:p>
    <w:p>
      <w:pPr>
        <w:pStyle w:val="Heading4"/>
        <w:numPr>
          <w:ilvl w:val="3"/>
          <w:numId w:val="1"/>
        </w:numPr>
        <w:rPr/>
      </w:pPr>
      <w:bookmarkStart w:id="2327" w:name="__RefHeading___Toc1209280_3830689328"/>
      <w:bookmarkStart w:id="2328" w:name="_Toc1041"/>
      <w:bookmarkEnd w:id="2327"/>
      <w:r>
        <w:rPr/>
        <w:t>1</w:t>
      </w:r>
      <w:r>
        <w:rPr>
          <w:rtl w:val="true"/>
        </w:rPr>
        <w:t xml:space="preserve">- </w:t>
      </w:r>
      <w:r>
        <w:rPr>
          <w:rtl w:val="true"/>
        </w:rPr>
        <w:t>حدیث</w:t>
      </w:r>
      <w:bookmarkEnd w:id="232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مُحَمَّدِ بْنِ عِیسَی عَنْ یُونُسَ عَنْ مُحَمَّدِ بْنِ سِنَانٍ عَنِ الْعَلَاءِ عَنِ ابْنِ أَبِی یَعْفُورٍ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فُقَرَاءَ الْمُسْلِمِینَ </w:t>
      </w:r>
      <w:r>
        <w:rPr>
          <w:rStyle w:val="FootnoteAnchor"/>
          <w:rtl w:val="true"/>
        </w:rPr>
        <w:footnoteReference w:id="1001"/>
      </w:r>
      <w:r>
        <w:rPr>
          <w:rFonts w:ascii="Amiri" w:hAnsi="Amiri" w:eastAsia="Amiri" w:cs="Amiri"/>
          <w:color w:val="111111"/>
          <w:sz w:val="28"/>
          <w:sz w:val="28"/>
          <w:szCs w:val="28"/>
          <w:rtl w:val="true"/>
          <w:lang w:bidi="ar-SA"/>
        </w:rPr>
        <w:t xml:space="preserve">یَتَقَلَّبُونَ فِی رِیَاضِ الْجَنَّةِ قَبْلَ أَغْنِیَائِهِمْ بِأَرْبَعِینَ خَرِیفاً </w:t>
      </w:r>
      <w:r>
        <w:rPr>
          <w:rStyle w:val="FootnoteAnchor"/>
          <w:rtl w:val="true"/>
        </w:rPr>
        <w:footnoteReference w:id="1002"/>
      </w:r>
      <w:r>
        <w:rPr>
          <w:rFonts w:ascii="Amiri" w:hAnsi="Amiri" w:eastAsia="Amiri" w:cs="Amiri"/>
          <w:color w:val="111111"/>
          <w:sz w:val="28"/>
          <w:sz w:val="28"/>
          <w:szCs w:val="28"/>
          <w:rtl w:val="true"/>
          <w:lang w:bidi="ar-SA"/>
        </w:rPr>
        <w:t xml:space="preserve">ثُمَّ قَالَ سَأَضْرِبُ لَکَ مَثَلَ ذَلِکَ إِنَّمَا مَثَلُ ذَلِکَ مَثَلُ سَفِینَتَیْنِ مُرَّ بِهِمَا عَلَی عَاشِرٍ </w:t>
      </w:r>
      <w:r>
        <w:rPr>
          <w:rStyle w:val="FootnoteAnchor"/>
          <w:rtl w:val="true"/>
        </w:rPr>
        <w:footnoteReference w:id="1003"/>
      </w:r>
      <w:r>
        <w:rPr>
          <w:rFonts w:ascii="Amiri" w:hAnsi="Amiri" w:eastAsia="Amiri" w:cs="Amiri"/>
          <w:color w:val="111111"/>
          <w:sz w:val="28"/>
          <w:sz w:val="28"/>
          <w:szCs w:val="28"/>
          <w:rtl w:val="true"/>
          <w:lang w:bidi="ar-SA"/>
        </w:rPr>
        <w:t xml:space="preserve">فَنَظَرَ فِی إِحْدَاهُمَا فَلَمْ یَرَ فِیهَا شَیْئاً فَقَالَ أَسْرِبُوهَا </w:t>
      </w:r>
      <w:r>
        <w:rPr>
          <w:rStyle w:val="FootnoteAnchor"/>
          <w:rtl w:val="true"/>
        </w:rPr>
        <w:footnoteReference w:id="1004"/>
      </w:r>
      <w:r>
        <w:rPr>
          <w:rFonts w:ascii="Amiri" w:hAnsi="Amiri" w:eastAsia="Amiri" w:cs="Amiri"/>
          <w:color w:val="111111"/>
          <w:sz w:val="28"/>
          <w:sz w:val="28"/>
          <w:szCs w:val="28"/>
          <w:rtl w:val="true"/>
          <w:lang w:bidi="ar-SA"/>
        </w:rPr>
        <w:t xml:space="preserve">وَ نَظَرَ فِی الْأُخْرَی فَإِذَا هِیَ مَوْقُورَةٌ </w:t>
      </w:r>
      <w:r>
        <w:rPr>
          <w:rStyle w:val="FootnoteAnchor"/>
          <w:rtl w:val="true"/>
        </w:rPr>
        <w:footnoteReference w:id="1005"/>
      </w:r>
      <w:r>
        <w:rPr>
          <w:rFonts w:ascii="Amiri" w:hAnsi="Amiri" w:eastAsia="Amiri" w:cs="Amiri"/>
          <w:color w:val="111111"/>
          <w:sz w:val="28"/>
          <w:sz w:val="28"/>
          <w:szCs w:val="28"/>
          <w:rtl w:val="true"/>
          <w:lang w:bidi="ar-SA"/>
        </w:rPr>
        <w:t>فَقَالَ احْبِسُوهَا</w:t>
      </w:r>
      <w:r>
        <w:rPr>
          <w:rFonts w:eastAsia="Amiri" w:cs="Amiri" w:ascii="Amiri" w:hAnsi="Amiri"/>
          <w:color w:val="111111"/>
          <w:sz w:val="28"/>
          <w:szCs w:val="28"/>
          <w:rtl w:val="true"/>
          <w:lang w:bidi="ar-SA"/>
        </w:rPr>
        <w:t>.</w:t>
      </w:r>
    </w:p>
    <w:p>
      <w:pPr>
        <w:pStyle w:val="Heading4"/>
        <w:numPr>
          <w:ilvl w:val="3"/>
          <w:numId w:val="1"/>
        </w:numPr>
        <w:rPr/>
      </w:pPr>
      <w:bookmarkStart w:id="2329" w:name="__RefHeading___Toc1209282_3830689328"/>
      <w:bookmarkStart w:id="2330" w:name="_Toc1042"/>
      <w:bookmarkEnd w:id="2329"/>
      <w:r>
        <w:rPr/>
        <w:t>2</w:t>
      </w:r>
      <w:r>
        <w:rPr>
          <w:rtl w:val="true"/>
        </w:rPr>
        <w:t xml:space="preserve">- </w:t>
      </w:r>
      <w:r>
        <w:rPr>
          <w:rtl w:val="true"/>
        </w:rPr>
        <w:t>حدیث</w:t>
      </w:r>
      <w:bookmarkEnd w:id="2330"/>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بْنِ خَالِدٍ عَنْ أَبِیهِ عَنْ سَعْدَانَ قَالَ قَالَ أَبُو عَبْدِ اللَّهِ ع</w:t>
      </w:r>
    </w:p>
    <w:p>
      <w:pPr>
        <w:pStyle w:val="BookText"/>
        <w:rPr/>
      </w:pPr>
      <w:r>
        <w:rPr>
          <w:rFonts w:ascii="Amiri" w:hAnsi="Amiri" w:eastAsia="Amiri" w:cs="Amiri"/>
          <w:color w:val="111111"/>
          <w:sz w:val="28"/>
          <w:sz w:val="28"/>
          <w:szCs w:val="28"/>
          <w:rtl w:val="true"/>
          <w:lang w:bidi="ar-SA"/>
        </w:rPr>
        <w:t xml:space="preserve">الْمَصَائِبُ مِنَحٌ مِنَ اللَّهِ </w:t>
      </w:r>
      <w:r>
        <w:rPr>
          <w:rStyle w:val="FootnoteAnchor"/>
          <w:rtl w:val="true"/>
        </w:rPr>
        <w:footnoteReference w:id="1006"/>
      </w:r>
      <w:r>
        <w:rPr>
          <w:rFonts w:ascii="Amiri" w:hAnsi="Amiri" w:eastAsia="Amiri" w:cs="Amiri"/>
          <w:color w:val="111111"/>
          <w:sz w:val="28"/>
          <w:sz w:val="28"/>
          <w:szCs w:val="28"/>
          <w:rtl w:val="true"/>
          <w:lang w:bidi="ar-SA"/>
        </w:rPr>
        <w:t>وَ الْفَقْرُ مَخْزُونٌ عِنْدَ اللَّهِ</w:t>
      </w:r>
      <w:r>
        <w:rPr>
          <w:rFonts w:eastAsia="Amiri" w:cs="Amiri" w:ascii="Amiri" w:hAnsi="Amiri"/>
          <w:color w:val="111111"/>
          <w:sz w:val="28"/>
          <w:szCs w:val="28"/>
          <w:rtl w:val="true"/>
          <w:lang w:bidi="ar-SA"/>
        </w:rPr>
        <w:t>.</w:t>
      </w:r>
    </w:p>
    <w:p>
      <w:pPr>
        <w:pStyle w:val="Heading4"/>
        <w:numPr>
          <w:ilvl w:val="3"/>
          <w:numId w:val="1"/>
        </w:numPr>
        <w:rPr/>
      </w:pPr>
      <w:bookmarkStart w:id="2331" w:name="__RefHeading___Toc1209284_3830689328"/>
      <w:bookmarkStart w:id="2332" w:name="_Toc1043"/>
      <w:bookmarkEnd w:id="2331"/>
      <w:r>
        <w:rPr/>
        <w:t>3</w:t>
      </w:r>
      <w:r>
        <w:rPr>
          <w:rtl w:val="true"/>
        </w:rPr>
        <w:t xml:space="preserve">- </w:t>
      </w:r>
      <w:r>
        <w:rPr>
          <w:rtl w:val="true"/>
        </w:rPr>
        <w:t>حدیث</w:t>
      </w:r>
      <w:bookmarkEnd w:id="2332"/>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عَنْهُ </w:t>
      </w:r>
      <w:r>
        <w:rPr>
          <w:rStyle w:val="FootnoteAnchor"/>
          <w:rtl w:val="true"/>
        </w:rPr>
        <w:footnoteReference w:id="1007"/>
      </w:r>
      <w:r>
        <w:rPr>
          <w:rFonts w:ascii="Amiri" w:hAnsi="Amiri" w:eastAsia="Amiri" w:cs="Amiri"/>
          <w:color w:val="111111"/>
          <w:sz w:val="28"/>
          <w:sz w:val="28"/>
          <w:szCs w:val="28"/>
          <w:rtl w:val="true"/>
          <w:lang w:bidi="ar-SA"/>
        </w:rPr>
        <w:t xml:space="preserve">رَفَعَهُ عَنْ أَبِی عَبْدِ اللَّهِ علیه السلام قَالَ قَالَ رَسُولُ اللَّهِ ص یَا عَلِیُّ إِنَّ اللَّهَ جَعَلَ الْفَقْرَ أَمَانَةً عِنْدَ خَلْقِهِ فَمَنْ سَتَرَهُ أَعْطَاهُ اللَّهُ مِثْلَ أَجْرِ الصَّائِمِ الْقَائِمِ وَ مَنْ أَفْشَاهُ إِلَی مَنْ یَقْدِرُ عَلَی قَضَاءِ حَاجَتِهِ فَلَمْ یَفْعَلْ فَقَدْ قَتَلَهُ أَمَا إِنَّهُ مَا قَتَلَهُ بِسَیْفٍ وَ </w:t>
      </w:r>
      <w:r>
        <w:rPr>
          <w:rFonts w:eastAsia="Amiri" w:cs="Amiri" w:ascii="Amiri" w:hAnsi="Amiri"/>
          <w:color w:val="111111"/>
          <w:sz w:val="28"/>
          <w:szCs w:val="28"/>
          <w:rtl w:val="true"/>
          <w:lang w:bidi="ar-SA"/>
        </w:rPr>
        <w:t xml:space="preserve">. </w:t>
      </w:r>
      <w:bookmarkStart w:id="2333" w:name="pg13650_137353"/>
    </w:p>
    <w:p>
      <w:pPr>
        <w:pStyle w:val="BookText"/>
        <w:rPr/>
      </w:pPr>
      <w:bookmarkEnd w:id="2333"/>
      <w:r>
        <w:rPr>
          <w:rFonts w:ascii="Amiri" w:hAnsi="Amiri" w:eastAsia="Amiri" w:cs="Amiri"/>
          <w:color w:val="111111"/>
          <w:sz w:val="28"/>
          <w:sz w:val="28"/>
          <w:szCs w:val="28"/>
          <w:rtl w:val="true"/>
          <w:lang w:bidi="ar-SA"/>
        </w:rPr>
        <w:t xml:space="preserve">لَا رُمْحٍ وَ لَکِنَّهُ قَتَلَهُ بِمَا نَکَی </w:t>
      </w:r>
      <w:r>
        <w:rPr>
          <w:rStyle w:val="FootnoteAnchor"/>
          <w:rtl w:val="true"/>
        </w:rPr>
        <w:footnoteReference w:id="1008"/>
      </w:r>
      <w:r>
        <w:rPr>
          <w:rFonts w:ascii="Amiri" w:hAnsi="Amiri" w:eastAsia="Amiri" w:cs="Amiri"/>
          <w:color w:val="111111"/>
          <w:sz w:val="28"/>
          <w:sz w:val="28"/>
          <w:szCs w:val="28"/>
          <w:rtl w:val="true"/>
          <w:lang w:bidi="ar-SA"/>
        </w:rPr>
        <w:t>مِنْ قَلْبِهِ</w:t>
      </w:r>
      <w:r>
        <w:rPr>
          <w:rFonts w:eastAsia="Amiri" w:cs="Amiri" w:ascii="Amiri" w:hAnsi="Amiri"/>
          <w:color w:val="111111"/>
          <w:sz w:val="28"/>
          <w:szCs w:val="28"/>
          <w:rtl w:val="true"/>
          <w:lang w:bidi="ar-SA"/>
        </w:rPr>
        <w:t>.</w:t>
      </w:r>
    </w:p>
    <w:p>
      <w:pPr>
        <w:pStyle w:val="Heading4"/>
        <w:numPr>
          <w:ilvl w:val="3"/>
          <w:numId w:val="1"/>
        </w:numPr>
        <w:rPr/>
      </w:pPr>
      <w:bookmarkStart w:id="2334" w:name="__RefHeading___Toc1209286_3830689328"/>
      <w:bookmarkStart w:id="2335" w:name="_Toc1044"/>
      <w:bookmarkEnd w:id="2334"/>
      <w:r>
        <w:rPr/>
        <w:t>4</w:t>
      </w:r>
      <w:r>
        <w:rPr>
          <w:rtl w:val="true"/>
        </w:rPr>
        <w:t xml:space="preserve">- </w:t>
      </w:r>
      <w:r>
        <w:rPr>
          <w:rtl w:val="true"/>
        </w:rPr>
        <w:t>حدیث</w:t>
      </w:r>
      <w:bookmarkEnd w:id="2335"/>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مُحَمَّدِ بْنِ عَلِیٍّ عَنْ دَاوُدَ الْحَذَّاءِ عَنْ مُحَمَّدِ بْنِ صَغِیرٍ عَنْ جَدِّهِ شُعَیْبٍ عَنْ مُفَضَّلٍ قَالَ قَالَ أَبُو عَبْدِ اللَّهِ ع کُلَّمَا ازْدَادَ الْعَبْدُ إِیمَاناً ازْدَادَ ضِیقاً فِی مَعِیشَتِهِ</w:t>
      </w:r>
      <w:r>
        <w:rPr>
          <w:rFonts w:eastAsia="Amiri" w:cs="Amiri" w:ascii="Amiri" w:hAnsi="Amiri"/>
          <w:color w:val="111111"/>
          <w:sz w:val="28"/>
          <w:szCs w:val="28"/>
          <w:rtl w:val="true"/>
          <w:lang w:bidi="ar-SA"/>
        </w:rPr>
        <w:t>.</w:t>
      </w:r>
    </w:p>
    <w:p>
      <w:pPr>
        <w:pStyle w:val="Heading4"/>
        <w:numPr>
          <w:ilvl w:val="3"/>
          <w:numId w:val="1"/>
        </w:numPr>
        <w:rPr/>
      </w:pPr>
      <w:bookmarkStart w:id="2336" w:name="__RefHeading___Toc1209288_3830689328"/>
      <w:bookmarkStart w:id="2337" w:name="_Toc1045"/>
      <w:bookmarkEnd w:id="2336"/>
      <w:r>
        <w:rPr/>
        <w:t>5</w:t>
      </w:r>
      <w:r>
        <w:rPr>
          <w:rtl w:val="true"/>
        </w:rPr>
        <w:t xml:space="preserve">- </w:t>
      </w:r>
      <w:r>
        <w:rPr>
          <w:rtl w:val="true"/>
        </w:rPr>
        <w:t>حدیث</w:t>
      </w:r>
      <w:bookmarkEnd w:id="2337"/>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بِإِسْنَادِهِ قَالَ قَالَ أَبُو عَبْدِ اللَّهِ ع لَوْ لَا إِلْحَاحُ الْمُؤْمِنِینَ عَلَی اللَّهِ فِی طَلَبِ الرِّزْقِ لَنَقَلَهُمْ مِنَ الْحَالِ الَّتِی هُمْ فِیهَا إِلَی حَالٍ أَضْیَقَ مِنْهَا</w:t>
      </w:r>
      <w:r>
        <w:rPr>
          <w:rFonts w:eastAsia="Amiri" w:cs="Amiri" w:ascii="Amiri" w:hAnsi="Amiri"/>
          <w:color w:val="111111"/>
          <w:sz w:val="28"/>
          <w:szCs w:val="28"/>
          <w:rtl w:val="true"/>
          <w:lang w:bidi="ar-SA"/>
        </w:rPr>
        <w:t>.</w:t>
      </w:r>
    </w:p>
    <w:p>
      <w:pPr>
        <w:pStyle w:val="Heading4"/>
        <w:numPr>
          <w:ilvl w:val="3"/>
          <w:numId w:val="1"/>
        </w:numPr>
        <w:rPr/>
      </w:pPr>
      <w:bookmarkStart w:id="2338" w:name="__RefHeading___Toc1209290_3830689328"/>
      <w:bookmarkStart w:id="2339" w:name="_Toc1046"/>
      <w:bookmarkEnd w:id="2338"/>
      <w:r>
        <w:rPr/>
        <w:t>6</w:t>
      </w:r>
      <w:r>
        <w:rPr>
          <w:rtl w:val="true"/>
        </w:rPr>
        <w:t xml:space="preserve">- </w:t>
      </w:r>
      <w:r>
        <w:rPr>
          <w:rtl w:val="true"/>
        </w:rPr>
        <w:t>حدیث</w:t>
      </w:r>
      <w:bookmarkEnd w:id="2339"/>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بَعْضِ أَصْحَابِهِ رَفَعَهُ قَالَ قَالَ أَبُو عَبْدِ اللَّهِ ع مَا أُعْطِیَ عَبْدٌ مِنَ الدُّنْیَا إِلَّا اعْتِبَاراً وَ مَا زُوِیَ عَنْهُ إِلَّا اخْتِبَاراً</w:t>
      </w:r>
      <w:r>
        <w:rPr>
          <w:rFonts w:eastAsia="Amiri" w:cs="Amiri" w:ascii="Amiri" w:hAnsi="Amiri"/>
          <w:color w:val="111111"/>
          <w:sz w:val="28"/>
          <w:szCs w:val="28"/>
          <w:rtl w:val="true"/>
          <w:lang w:bidi="ar-SA"/>
        </w:rPr>
        <w:t>.</w:t>
      </w:r>
    </w:p>
    <w:p>
      <w:pPr>
        <w:pStyle w:val="Heading4"/>
        <w:numPr>
          <w:ilvl w:val="3"/>
          <w:numId w:val="1"/>
        </w:numPr>
        <w:rPr/>
      </w:pPr>
      <w:bookmarkStart w:id="2340" w:name="__RefHeading___Toc1209292_3830689328"/>
      <w:bookmarkStart w:id="2341" w:name="_Toc1047"/>
      <w:bookmarkEnd w:id="2340"/>
      <w:r>
        <w:rPr/>
        <w:t>7</w:t>
      </w:r>
      <w:r>
        <w:rPr>
          <w:rtl w:val="true"/>
        </w:rPr>
        <w:t xml:space="preserve">- </w:t>
      </w:r>
      <w:r>
        <w:rPr>
          <w:rtl w:val="true"/>
        </w:rPr>
        <w:t>حدیث</w:t>
      </w:r>
      <w:bookmarkEnd w:id="2341"/>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نُوحِ بْنِ شُعَیْبٍ وَ أَبِی إِسْحَاقَ الْخَفَّافِ عَنْ رَجُلٍ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لَیْسَ لِمُصَاصِ شِیعَتِنَا </w:t>
      </w:r>
      <w:r>
        <w:rPr>
          <w:rStyle w:val="FootnoteAnchor"/>
          <w:rtl w:val="true"/>
        </w:rPr>
        <w:footnoteReference w:id="1009"/>
      </w:r>
      <w:r>
        <w:rPr>
          <w:rFonts w:ascii="Amiri" w:hAnsi="Amiri" w:eastAsia="Amiri" w:cs="Amiri"/>
          <w:color w:val="111111"/>
          <w:sz w:val="28"/>
          <w:sz w:val="28"/>
          <w:szCs w:val="28"/>
          <w:rtl w:val="true"/>
          <w:lang w:bidi="ar-SA"/>
        </w:rPr>
        <w:t>فِی دَوْلَةِ الْبَاطِلِ إِلَّا الْقُوتُ شَرِّقُوا إِنْ شِئْتُمْ أَوْ غَرِّبُوا لَنْ تُرْزَقُوا إِلَّا الْقُوتَ</w:t>
      </w:r>
      <w:r>
        <w:rPr>
          <w:rFonts w:eastAsia="Amiri" w:cs="Amiri" w:ascii="Amiri" w:hAnsi="Amiri"/>
          <w:color w:val="111111"/>
          <w:sz w:val="28"/>
          <w:szCs w:val="28"/>
          <w:rtl w:val="true"/>
          <w:lang w:bidi="ar-SA"/>
        </w:rPr>
        <w:t>.</w:t>
      </w:r>
    </w:p>
    <w:p>
      <w:pPr>
        <w:pStyle w:val="Heading4"/>
        <w:numPr>
          <w:ilvl w:val="3"/>
          <w:numId w:val="1"/>
        </w:numPr>
        <w:rPr/>
      </w:pPr>
      <w:bookmarkStart w:id="2342" w:name="__RefHeading___Toc1209294_3830689328"/>
      <w:bookmarkStart w:id="2343" w:name="_Toc1048"/>
      <w:bookmarkEnd w:id="2342"/>
      <w:r>
        <w:rPr/>
        <w:t>8</w:t>
      </w:r>
      <w:r>
        <w:rPr>
          <w:rtl w:val="true"/>
        </w:rPr>
        <w:t xml:space="preserve">- </w:t>
      </w:r>
      <w:r>
        <w:rPr>
          <w:rtl w:val="true"/>
        </w:rPr>
        <w:t>حدیث</w:t>
      </w:r>
      <w:bookmarkEnd w:id="2343"/>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مُحَمَّدِ بْنِ الْحَسَنِ الْأَشْعَرِیِّ عَنْ بَعْضِ مَشَایِخِهِ عَنْ إِدْرِیسَ بْنِ عَبْدِ اللَّهِ عَنْ أَبِی عَبْدِ اللَّهِ علیه السلام قَالَ قَالَ النَّبِیُّ ص یَا عَلِیُّ الْحَاجَةُ أَمَانَةُ اللَّهِ عِنْدَ خَلْقِهِ فَمَنْ کَتَمَهَا عَلَی نَفْسِهِ أَعْطَاهُ اللَّهُ ثَوَابَ مَنْ صَلَّی وَ مَنْ کَشَفَهَا إِلَی مَنْ یَقْدِرُ أَنْ یُفَرِّجَ عَنْهُ وَ لَمْ یَفْعَلْ فَقَدْ قَتَلَهُ أَمَا إِنَّهُ لَمْ یَقْتُلْهُ بِسَیْفٍ وَ لَا سِنَانٍ وَ لَا سَهْمٍ وَ لَکِنْ قَتَلَهُ بِمَا نَکَی مِنْ قَلْبِهِ</w:t>
      </w:r>
      <w:r>
        <w:rPr>
          <w:rFonts w:eastAsia="Amiri" w:cs="Amiri" w:ascii="Amiri" w:hAnsi="Amiri"/>
          <w:color w:val="111111"/>
          <w:sz w:val="28"/>
          <w:szCs w:val="28"/>
          <w:rtl w:val="true"/>
          <w:lang w:bidi="ar-SA"/>
        </w:rPr>
        <w:t>.</w:t>
      </w:r>
    </w:p>
    <w:p>
      <w:pPr>
        <w:pStyle w:val="Heading4"/>
        <w:numPr>
          <w:ilvl w:val="3"/>
          <w:numId w:val="1"/>
        </w:numPr>
        <w:rPr/>
      </w:pPr>
      <w:bookmarkStart w:id="2344" w:name="__RefHeading___Toc1209296_3830689328"/>
      <w:bookmarkStart w:id="2345" w:name="_Toc1049"/>
      <w:bookmarkEnd w:id="2344"/>
      <w:r>
        <w:rPr/>
        <w:t>9</w:t>
      </w:r>
      <w:r>
        <w:rPr>
          <w:rtl w:val="true"/>
        </w:rPr>
        <w:t xml:space="preserve">- </w:t>
      </w:r>
      <w:r>
        <w:rPr>
          <w:rtl w:val="true"/>
        </w:rPr>
        <w:t>حدیث</w:t>
      </w:r>
      <w:bookmarkEnd w:id="2345"/>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 عَنْ أَحْمَدَ عَنْ عَلِیِّ بْنِ الْحَکَمِ عَنْ سَعْدَانَ قَالَ قَالَ أَبُو عَبْدِ اللَّهِ ع إِنَّ اللَّهَ عَزَّ وَ جَلَّ یَلْتَفِتُ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 الْقِیَامَةِ إِلَی فُقَرَاءِ الْمُؤْمِنِینَ شَبِیهاً بِالْمُعْتَذِرِ إِلَیْهِمْ فَیَقُولُ وَ عِزَّتِی وَ جَلَالِی مَا أَفْقَرْتُکُمْ فِی الدُّنْیَا مِنْ هَوَانٍ بِکُمْ عَلَیَّ وَ لَتَرَوُنَّ مَا أَصْنَعُ بِکُمُ الْیَوْمَ فَمَنْ زَوَّدَ أَحَداً مِنْکُمْ فِی دَارِ الدُّنْیَا مَعْرُوفاً فَخُذُوا بِیَدِهِ فَأَدْخِلُوهُ الْجَنَّةَ قَالَ فَیَقُولُ رَجُلٌ مِنْهُمْ یَا رَبِّ إِنَّ أَهْلَ الدُّنْیَا تَنَافَسُوا فِی دُنْیَاهُمْ فَنَکَحُوا النِّسَاءَ وَ لَبِسُوا </w:t>
      </w:r>
      <w:r>
        <w:rPr>
          <w:rFonts w:eastAsia="Amiri" w:cs="Amiri" w:ascii="Amiri" w:hAnsi="Amiri"/>
          <w:color w:val="111111"/>
          <w:sz w:val="28"/>
          <w:szCs w:val="28"/>
          <w:rtl w:val="true"/>
          <w:lang w:bidi="ar-SA"/>
        </w:rPr>
        <w:t xml:space="preserve">. </w:t>
      </w:r>
      <w:bookmarkStart w:id="2346" w:name="pg13650_137354"/>
    </w:p>
    <w:p>
      <w:pPr>
        <w:pStyle w:val="BookText"/>
        <w:rPr/>
      </w:pPr>
      <w:bookmarkEnd w:id="2346"/>
      <w:r>
        <w:rPr>
          <w:rFonts w:ascii="Amiri" w:hAnsi="Amiri" w:eastAsia="Amiri" w:cs="Amiri"/>
          <w:color w:val="111111"/>
          <w:sz w:val="28"/>
          <w:sz w:val="28"/>
          <w:szCs w:val="28"/>
          <w:rtl w:val="true"/>
          <w:lang w:bidi="ar-SA"/>
        </w:rPr>
        <w:t xml:space="preserve">الثِّیَابَ اللَّیِّنَةَ وَ أَکَلُوا الطَّعَامَ وَ سَکَنُوا الدُّورَ وَ رَکِبُوا الْمَشْهُورَ مِنَ الدَّوَابِ </w:t>
      </w:r>
      <w:r>
        <w:rPr>
          <w:rStyle w:val="FootnoteAnchor"/>
          <w:rtl w:val="true"/>
        </w:rPr>
        <w:footnoteReference w:id="1010"/>
      </w:r>
    </w:p>
    <w:p>
      <w:pPr>
        <w:pStyle w:val="BookText"/>
        <w:rPr/>
      </w:pPr>
      <w:r>
        <w:rPr>
          <w:rFonts w:ascii="Amiri" w:hAnsi="Amiri" w:eastAsia="Amiri" w:cs="Amiri"/>
          <w:color w:val="111111"/>
          <w:sz w:val="28"/>
          <w:sz w:val="28"/>
          <w:szCs w:val="28"/>
          <w:rtl w:val="true"/>
          <w:lang w:bidi="ar-SA"/>
        </w:rPr>
        <w:t>فَأَعْطِنِی مِثْلَ مَا أَعْطَیْتَهُمْ فَیَقُولُ تَبَارَکَ وَ تَعَالَی لَکَ وَ لِکُلِّ عَبْدٍ مِنْکُمْ مِثْلُ مَا أَعْطَیْتُ أَهْلَ الدُّنْیَا مُنْذُ کَانَتِ الدُّنْیَا إِلَی أَنِ انْقَضَتِ الدُّنْیَا سَبْعُونَ ضِعْفاً</w:t>
      </w:r>
      <w:r>
        <w:rPr>
          <w:rFonts w:eastAsia="Amiri" w:cs="Amiri" w:ascii="Amiri" w:hAnsi="Amiri"/>
          <w:color w:val="111111"/>
          <w:sz w:val="28"/>
          <w:szCs w:val="28"/>
          <w:rtl w:val="true"/>
          <w:lang w:bidi="ar-SA"/>
        </w:rPr>
        <w:t>.</w:t>
      </w:r>
    </w:p>
    <w:p>
      <w:pPr>
        <w:pStyle w:val="Heading4"/>
        <w:numPr>
          <w:ilvl w:val="3"/>
          <w:numId w:val="1"/>
        </w:numPr>
        <w:rPr/>
      </w:pPr>
      <w:bookmarkStart w:id="2347" w:name="__RefHeading___Toc1209298_3830689328"/>
      <w:bookmarkStart w:id="2348" w:name="_Toc1050"/>
      <w:bookmarkEnd w:id="2347"/>
      <w:r>
        <w:rPr/>
        <w:t>10</w:t>
      </w:r>
      <w:r>
        <w:rPr>
          <w:rtl w:val="true"/>
        </w:rPr>
        <w:t xml:space="preserve">- </w:t>
      </w:r>
      <w:r>
        <w:rPr>
          <w:rtl w:val="true"/>
        </w:rPr>
        <w:t>حدیث</w:t>
      </w:r>
      <w:bookmarkEnd w:id="2348"/>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زِیَادٍ عَنْ إِبْرَاهِیمَ بْنِ عُقْبَةَ عَنْ إِسْمَاعِیلَ بْنِ سَهْلٍ وَ إِسْمَاعِیلَ بْنِ عَبَّادٍ جَمِیعاً یَرْفَعَانِهِ إِلَی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کَانَ مِنْ وُلْدِ آدَمَ مُؤْمِنٌ إِلَّا فَقِیراً وَ لَا کَافِرٌ إِلَّا غَنِیّاً حَتَّی جَاءَ إِبْرَاهِیمُ علیه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لا تَجْعَلْنا فِتْنَةً لِلَّذِینَ کَفَرُوا </w:t>
      </w:r>
      <w:r>
        <w:rPr>
          <w:rStyle w:val="FootnoteAnchor"/>
          <w:rtl w:val="true"/>
        </w:rPr>
        <w:footnoteReference w:id="1011"/>
      </w:r>
    </w:p>
    <w:p>
      <w:pPr>
        <w:pStyle w:val="BookText"/>
        <w:rPr/>
      </w:pPr>
      <w:r>
        <w:rPr>
          <w:rFonts w:ascii="IRNazanin" w:hAnsi="IRNazanin" w:eastAsia="IRNazanin"/>
          <w:color w:val="111111"/>
          <w:sz w:val="28"/>
          <w:sz w:val="28"/>
          <w:szCs w:val="28"/>
          <w:rtl w:val="true"/>
          <w:lang w:bidi="fa-IR"/>
        </w:rPr>
        <w:t>قریب من هذا لان الفقر أیضا بلاء یصیر سببا لافتتان الکفّار إمّا بان ینفروا من الإسلام خوفا من الفقر أو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هؤلاء علی الحق لما ابتلوا بعموم الفقر فیهم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فَصَیَّرَ اللَّهُ فِی هَؤُلَاءِ أَمْوَالًا وَ حَاجَةً وَ فِی هَؤُلَاءِ أَمْوَالًا وَ حَاجَةً</w:t>
      </w:r>
      <w:r>
        <w:rPr>
          <w:rFonts w:eastAsia="Amiri" w:cs="Amiri" w:ascii="Amiri" w:hAnsi="Amiri"/>
          <w:color w:val="111111"/>
          <w:sz w:val="28"/>
          <w:szCs w:val="28"/>
          <w:rtl w:val="true"/>
          <w:lang w:bidi="ar-SA"/>
        </w:rPr>
        <w:t>.</w:t>
      </w:r>
    </w:p>
    <w:p>
      <w:pPr>
        <w:pStyle w:val="Heading4"/>
        <w:numPr>
          <w:ilvl w:val="3"/>
          <w:numId w:val="1"/>
        </w:numPr>
        <w:rPr/>
      </w:pPr>
      <w:bookmarkStart w:id="2349" w:name="__RefHeading___Toc1209300_3830689328"/>
      <w:bookmarkStart w:id="2350" w:name="_Toc1051"/>
      <w:bookmarkEnd w:id="2349"/>
      <w:r>
        <w:rPr/>
        <w:t>11</w:t>
      </w:r>
      <w:r>
        <w:rPr>
          <w:rtl w:val="true"/>
        </w:rPr>
        <w:t xml:space="preserve">- </w:t>
      </w:r>
      <w:r>
        <w:rPr>
          <w:rtl w:val="true"/>
        </w:rPr>
        <w:t>حدیث</w:t>
      </w:r>
      <w:bookmarkEnd w:id="2350"/>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بْنِ خَالِدٍ عَنْ عُثْمَانَ بْنِ عِیسَی عَمَّنْ ذَکَرَهُ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رَجُلٌ مُوسِرٌ إِلَی رَسُولِ اللَّهِ صلی الله علیه و آله نَقِیُّ الثَّوْبِ فَجَلَسَ إِلَی رَسُولِ اللَّهِ ص </w:t>
      </w:r>
      <w:r>
        <w:rPr>
          <w:rStyle w:val="FootnoteAnchor"/>
          <w:rtl w:val="true"/>
        </w:rPr>
        <w:footnoteReference w:id="1012"/>
      </w:r>
      <w:r>
        <w:rPr>
          <w:rFonts w:ascii="Amiri" w:hAnsi="Amiri" w:eastAsia="Amiri" w:cs="Amiri"/>
          <w:color w:val="111111"/>
          <w:sz w:val="28"/>
          <w:sz w:val="28"/>
          <w:szCs w:val="28"/>
          <w:rtl w:val="true"/>
          <w:lang w:bidi="ar-SA"/>
        </w:rPr>
        <w:t xml:space="preserve">فَجَاءَ رَجُلٌ مُعْسِرٌ دَرِنُ الثَّوْبِ فَجَلَسَ إِلَی جَنْبِ الْمُوسِرِ فَقَبَضَ الْمُوسِرُ ثِیَابَهُ مِنْ تَحْتِ فَخِذَیْهِ فَقَالَ لَهُ رَسُولُ اللَّهِ صلی الله علیه و آله أَ خِفْتَ </w:t>
      </w:r>
      <w:r>
        <w:rPr>
          <w:rFonts w:eastAsia="Amiri" w:cs="Amiri" w:ascii="Amiri" w:hAnsi="Amiri"/>
          <w:color w:val="111111"/>
          <w:sz w:val="28"/>
          <w:szCs w:val="28"/>
          <w:rtl w:val="true"/>
          <w:lang w:bidi="ar-SA"/>
        </w:rPr>
        <w:t xml:space="preserve">. </w:t>
      </w:r>
      <w:bookmarkStart w:id="2351" w:name="pg13650_137355"/>
    </w:p>
    <w:p>
      <w:pPr>
        <w:pStyle w:val="BookText"/>
        <w:rPr/>
      </w:pPr>
      <w:bookmarkEnd w:id="2351"/>
      <w:r>
        <w:rPr>
          <w:rFonts w:ascii="Amiri" w:hAnsi="Amiri" w:eastAsia="Amiri" w:cs="Amiri"/>
          <w:color w:val="111111"/>
          <w:sz w:val="28"/>
          <w:sz w:val="28"/>
          <w:szCs w:val="28"/>
          <w:rtl w:val="true"/>
          <w:lang w:bidi="ar-SA"/>
        </w:rPr>
        <w:t xml:space="preserve">أَنْ یَمَسَّکَ مِنْ فَقْرِهِ شَیْ‌ءٌ قَالَ لَا قَالَ فَخِفْتَ أَنْ یُصِیبَهُ مِنْ غِنَاکَ شَیْ‌ءٌ قَالَ لَا قَالَ فَخِفْتَ أَنْ یُوَسِّخَ ثِیَابَکَ قَالَ لَا قَالَ فَمَا حَمَلَکَ عَلَی مَا صَنَعْتَ فَقَالَ یَا رَسُولَ اللَّهِ إِنَّ لِی قَرِیناً یُزَیِّنُ لِی کُلَّ قَبِیحٍ وَ یُقَبِّحُ لِی کُلَّ حَسَنٍ </w:t>
      </w:r>
      <w:r>
        <w:rPr>
          <w:rStyle w:val="FootnoteAnchor"/>
          <w:rtl w:val="true"/>
        </w:rPr>
        <w:footnoteReference w:id="1013"/>
      </w:r>
      <w:r>
        <w:rPr>
          <w:rFonts w:ascii="Amiri" w:hAnsi="Amiri" w:eastAsia="Amiri" w:cs="Amiri"/>
          <w:color w:val="111111"/>
          <w:sz w:val="28"/>
          <w:sz w:val="28"/>
          <w:szCs w:val="28"/>
          <w:rtl w:val="true"/>
          <w:lang w:bidi="ar-SA"/>
        </w:rPr>
        <w:t>وَ قَدْ جَعَلْتُ لَهُ نِصْفَ مَالِی فَقَالَ رَسُولُ اللَّهِ صلی الله علیه و آله لِلْمُعْسِرِ أَ تَقْبَلُ قَالَ لَا فَقَالَ لَهُ الرَّجُلُ وَ لِمَ قَالَ أَخَافُ أَنْ یَدْخُلَنِی مَا دَخَلَکَ</w:t>
      </w:r>
      <w:r>
        <w:rPr>
          <w:rFonts w:eastAsia="Amiri" w:cs="Amiri" w:ascii="Amiri" w:hAnsi="Amiri"/>
          <w:color w:val="111111"/>
          <w:sz w:val="28"/>
          <w:szCs w:val="28"/>
          <w:rtl w:val="true"/>
          <w:lang w:bidi="ar-SA"/>
        </w:rPr>
        <w:t>.</w:t>
      </w:r>
    </w:p>
    <w:p>
      <w:pPr>
        <w:pStyle w:val="Heading4"/>
        <w:numPr>
          <w:ilvl w:val="3"/>
          <w:numId w:val="1"/>
        </w:numPr>
        <w:rPr/>
      </w:pPr>
      <w:bookmarkStart w:id="2352" w:name="__RefHeading___Toc1209302_3830689328"/>
      <w:bookmarkStart w:id="2353" w:name="_Toc1052"/>
      <w:bookmarkEnd w:id="2352"/>
      <w:r>
        <w:rPr/>
        <w:t>12</w:t>
      </w:r>
      <w:r>
        <w:rPr>
          <w:rtl w:val="true"/>
        </w:rPr>
        <w:t xml:space="preserve">- </w:t>
      </w:r>
      <w:r>
        <w:rPr>
          <w:rtl w:val="true"/>
        </w:rPr>
        <w:t>حدیث</w:t>
      </w:r>
      <w:bookmarkEnd w:id="2353"/>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عَلِیِّ بْنِ مُحَمَّدٍ الْقَاسَانِیِّ عَنِ الْقَاسِمِ بْنِ مُحَمَّدٍ عَنْ سُلَیْمَانَ بْنِ دَاوُدَ الْمِنْقَرِیِّ عَنْ حَفْصِ بْنِ غِیَاثٍ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مُنَاجَاةِ مُوسَی علیه السلام یَا مُوسَی إِذَا رَأَیْتَ الْفَقْرَ مُقْبِلًا فَقُلْ مَرْحَباً بِشِعَارِ الصَّالِحِینَ وَ إِذَا رَأَیْتَ الْغِنَی مُقْبِلًا فَقُلْ ذَنْبٌ عَجِلَتْ عُقُوبَتُهُ </w:t>
      </w:r>
      <w:r>
        <w:rPr>
          <w:rStyle w:val="FootnoteAnchor"/>
          <w:rtl w:val="true"/>
        </w:rPr>
        <w:footnoteReference w:id="101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354" w:name="__RefHeading___Toc1209304_3830689328"/>
      <w:bookmarkStart w:id="2355" w:name="_Toc1053"/>
      <w:bookmarkEnd w:id="2354"/>
      <w:r>
        <w:rPr/>
        <w:t>13</w:t>
      </w:r>
      <w:r>
        <w:rPr>
          <w:rtl w:val="true"/>
        </w:rPr>
        <w:t xml:space="preserve">- </w:t>
      </w:r>
      <w:r>
        <w:rPr>
          <w:rtl w:val="true"/>
        </w:rPr>
        <w:t>حدیث</w:t>
      </w:r>
      <w:bookmarkEnd w:id="2355"/>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النَّوْفَلِیِّ عَنِ السَّکُونِیِّ عَنْ أَبِی عَبْدِ اللَّهِ علیه السلام قَالَ قَالَ النَّبِیُّ ص طُوبَی لِلْمَسَاکِینِ بِالصَّبْرِ وَ هُمُ الَّذِینَ یَرَوْنَ</w:t>
      </w:r>
    </w:p>
    <w:p>
      <w:pPr>
        <w:pStyle w:val="BookText"/>
        <w:rPr/>
      </w:pPr>
      <w:r>
        <w:rPr>
          <w:rFonts w:ascii="Amiri" w:hAnsi="Amiri" w:eastAsia="Amiri" w:cs="Amiri"/>
          <w:color w:val="111111"/>
          <w:sz w:val="28"/>
          <w:sz w:val="28"/>
          <w:szCs w:val="28"/>
          <w:rtl w:val="true"/>
          <w:lang w:bidi="ar-SA"/>
        </w:rPr>
        <w:t>مَلَکُوتَ السَّماواتِ وَ الْأَرْضِ</w:t>
      </w:r>
      <w:r>
        <w:rPr>
          <w:rFonts w:eastAsia="Amiri" w:cs="Amiri" w:ascii="Amiri" w:hAnsi="Amiri"/>
          <w:color w:val="111111"/>
          <w:sz w:val="28"/>
          <w:szCs w:val="28"/>
          <w:rtl w:val="true"/>
          <w:lang w:bidi="ar-SA"/>
        </w:rPr>
        <w:t>.</w:t>
      </w:r>
    </w:p>
    <w:p>
      <w:pPr>
        <w:pStyle w:val="Heading4"/>
        <w:numPr>
          <w:ilvl w:val="3"/>
          <w:numId w:val="1"/>
        </w:numPr>
        <w:rPr/>
      </w:pPr>
      <w:bookmarkStart w:id="2356" w:name="__RefHeading___Toc1209306_3830689328"/>
      <w:bookmarkStart w:id="2357" w:name="_Toc1054"/>
      <w:bookmarkEnd w:id="2356"/>
      <w:r>
        <w:rPr/>
        <w:t>14</w:t>
      </w:r>
      <w:r>
        <w:rPr>
          <w:rtl w:val="true"/>
        </w:rPr>
        <w:t xml:space="preserve">- </w:t>
      </w:r>
      <w:r>
        <w:rPr>
          <w:rtl w:val="true"/>
        </w:rPr>
        <w:t>حدیث</w:t>
      </w:r>
      <w:bookmarkEnd w:id="2357"/>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بِإِسْنَادِهِ قَالَ قَالَ النَّبِیُّ ص یَا مَعْشَرَ الْمَسَاکِینِ طِیبُوا نَفْساً وَ أَعْطُوا اللَّهَ الرِّضَا مِنْ قُلُوبِکُمْ یُثِبْکُمُ اللَّهُ عَزَّ وَ جَلَّ عَلَی فَقْرِکِمْ فَإِنْ لَمْ تَفْعَلُوا فَلَا ثَوَابَ لَکُمْ</w:t>
      </w:r>
      <w:r>
        <w:rPr>
          <w:rFonts w:eastAsia="Amiri" w:cs="Amiri" w:ascii="Amiri" w:hAnsi="Amiri"/>
          <w:color w:val="111111"/>
          <w:sz w:val="28"/>
          <w:szCs w:val="28"/>
          <w:rtl w:val="true"/>
          <w:lang w:bidi="ar-SA"/>
        </w:rPr>
        <w:t>.</w:t>
      </w:r>
    </w:p>
    <w:p>
      <w:pPr>
        <w:pStyle w:val="Heading4"/>
        <w:numPr>
          <w:ilvl w:val="3"/>
          <w:numId w:val="1"/>
        </w:numPr>
        <w:rPr/>
      </w:pPr>
      <w:bookmarkStart w:id="2358" w:name="__RefHeading___Toc1209308_3830689328"/>
      <w:bookmarkStart w:id="2359" w:name="_Toc1055"/>
      <w:bookmarkEnd w:id="2358"/>
      <w:r>
        <w:rPr/>
        <w:t>15</w:t>
      </w:r>
      <w:r>
        <w:rPr>
          <w:rtl w:val="true"/>
        </w:rPr>
        <w:t xml:space="preserve">- </w:t>
      </w:r>
      <w:r>
        <w:rPr>
          <w:rtl w:val="true"/>
        </w:rPr>
        <w:t>حدیث</w:t>
      </w:r>
      <w:bookmarkEnd w:id="2359"/>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بْنِ أَبِی نَصْرٍ عَنْ عِیسَی الْفَرَّاءِ عَنْ مُحَمَّدِ بْنِ مُسْلِمٍ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کَانَ یَوْمُ الْقِیَامَةِ أَمَرَ اللَّهُ تَبَارَکَ وَ تَعَالَی مُنَادِیاً یُنَادِی بَیْنَ یَدَیْهِ </w:t>
      </w:r>
      <w:r>
        <w:rPr>
          <w:rStyle w:val="FootnoteAnchor"/>
          <w:rtl w:val="true"/>
        </w:rPr>
        <w:footnoteReference w:id="1015"/>
      </w:r>
      <w:r>
        <w:rPr>
          <w:rFonts w:ascii="Amiri" w:hAnsi="Amiri" w:eastAsia="Amiri" w:cs="Amiri"/>
          <w:color w:val="111111"/>
          <w:sz w:val="28"/>
          <w:sz w:val="28"/>
          <w:szCs w:val="28"/>
          <w:rtl w:val="true"/>
          <w:lang w:bidi="ar-SA"/>
        </w:rPr>
        <w:t xml:space="preserve">أَیْنَ الْفُقَرَاءُ فَیَقُومُ عُنُقٌ مِنَ النَّاسِ کَثِیرٌ فَیَقُولُ عِبَادِی فَیَقُولُونَ لَبَّیْکَ </w:t>
      </w:r>
      <w:r>
        <w:rPr>
          <w:rFonts w:eastAsia="Amiri" w:cs="Amiri" w:ascii="Amiri" w:hAnsi="Amiri"/>
          <w:color w:val="111111"/>
          <w:sz w:val="28"/>
          <w:szCs w:val="28"/>
          <w:rtl w:val="true"/>
          <w:lang w:bidi="ar-SA"/>
        </w:rPr>
        <w:t xml:space="preserve">. </w:t>
      </w:r>
      <w:bookmarkStart w:id="2360" w:name="pg13650_137356"/>
    </w:p>
    <w:p>
      <w:pPr>
        <w:pStyle w:val="BookText"/>
        <w:rPr/>
      </w:pPr>
      <w:bookmarkEnd w:id="2360"/>
      <w:r>
        <w:rPr>
          <w:rFonts w:ascii="Amiri" w:hAnsi="Amiri" w:eastAsia="Amiri" w:cs="Amiri"/>
          <w:color w:val="111111"/>
          <w:sz w:val="28"/>
          <w:sz w:val="28"/>
          <w:szCs w:val="28"/>
          <w:rtl w:val="true"/>
          <w:lang w:bidi="ar-SA"/>
        </w:rPr>
        <w:t xml:space="preserve">رَبَّنَا فَیَقُولُ إِنِّی لَمْ أُفْقِرْکُمْ لِهَوَانٍ بِکُمْ عَلَیَّ وَ لَکِنِّی إِنَّمَا اخْتَرْتُکُمْ </w:t>
      </w:r>
      <w:r>
        <w:rPr>
          <w:rStyle w:val="FootnoteAnchor"/>
          <w:rtl w:val="true"/>
        </w:rPr>
        <w:footnoteReference w:id="1016"/>
      </w:r>
      <w:r>
        <w:rPr>
          <w:rFonts w:ascii="Amiri" w:hAnsi="Amiri" w:eastAsia="Amiri" w:cs="Amiri"/>
          <w:color w:val="111111"/>
          <w:sz w:val="28"/>
          <w:sz w:val="28"/>
          <w:szCs w:val="28"/>
          <w:rtl w:val="true"/>
          <w:lang w:bidi="ar-SA"/>
        </w:rPr>
        <w:t>لِمِثْلِ هَذَا الْیَوْمِ تَصَفَّحُوا وُجُوهَ النَّاسِ فَمَنْ صَنَعَ إِلَیْکُمْ مَعْرُوفاً لَمْ یَصْنَعْهُ إِلَّا فِیَّ فَکَافُوهُ عَنِّی بِالْجَنَّةِ</w:t>
      </w:r>
      <w:r>
        <w:rPr>
          <w:rFonts w:eastAsia="Amiri" w:cs="Amiri" w:ascii="Amiri" w:hAnsi="Amiri"/>
          <w:color w:val="111111"/>
          <w:sz w:val="28"/>
          <w:szCs w:val="28"/>
          <w:rtl w:val="true"/>
          <w:lang w:bidi="ar-SA"/>
        </w:rPr>
        <w:t>.</w:t>
      </w:r>
    </w:p>
    <w:p>
      <w:pPr>
        <w:pStyle w:val="Heading4"/>
        <w:numPr>
          <w:ilvl w:val="3"/>
          <w:numId w:val="1"/>
        </w:numPr>
        <w:rPr/>
      </w:pPr>
      <w:bookmarkStart w:id="2361" w:name="__RefHeading___Toc1209310_3830689328"/>
      <w:bookmarkStart w:id="2362" w:name="_Toc1056"/>
      <w:bookmarkEnd w:id="2361"/>
      <w:r>
        <w:rPr/>
        <w:t>16</w:t>
      </w:r>
      <w:r>
        <w:rPr>
          <w:rtl w:val="true"/>
        </w:rPr>
        <w:t xml:space="preserve">- </w:t>
      </w:r>
      <w:r>
        <w:rPr>
          <w:rtl w:val="true"/>
        </w:rPr>
        <w:t>حدیث</w:t>
      </w:r>
      <w:bookmarkEnd w:id="2362"/>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یَحْیَی عَنْ أَحْمَدَ بْنِ مُحَمَّدِ بْنِ عِیسَی عَنْ إِبْرَاهِیمَ الْحَذَّاءِ عَنْ مُحَمَّدِ بْنِ صَغِیرٍ عَنْ جَدِّهِ شُعَیْبٍ عَنْ مُفَضَّلٍ قَالَ قَالَ أَبُو عَبْدِ اللَّهِ ع لَوْ لَا إِلْحَاحُ هَذِهِ الشِّیعَةِ عَلَی اللَّهِ فِی طَلَبِ الرِّزْقِ لَنَقَلَهُمْ مِنَ الْحَالِ الَّتِی هُمْ فِیهَا إِلَی مَا هُوَ أَضْیَقُ مِنْهَا </w:t>
      </w:r>
      <w:r>
        <w:rPr>
          <w:rStyle w:val="FootnoteAnchor"/>
          <w:rtl w:val="true"/>
        </w:rPr>
        <w:footnoteReference w:id="101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363" w:name="__RefHeading___Toc1209312_3830689328"/>
      <w:bookmarkStart w:id="2364" w:name="_Toc1057"/>
      <w:bookmarkEnd w:id="2363"/>
      <w:r>
        <w:rPr/>
        <w:t>17</w:t>
      </w:r>
      <w:r>
        <w:rPr>
          <w:rtl w:val="true"/>
        </w:rPr>
        <w:t xml:space="preserve">- </w:t>
      </w:r>
      <w:r>
        <w:rPr>
          <w:rtl w:val="true"/>
        </w:rPr>
        <w:t>حدیث</w:t>
      </w:r>
      <w:bookmarkEnd w:id="2364"/>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عَلِیٍّ الْأَشْعَرِیُّ عَنْ مُحَمَّدِ بْنِ عَبْدِ الْجَبَّارِ عَنِ ابْنِ فَضَّالٍ عَنْ مُحَمَّدِ بْنِ الْحُسَیْنِ بْنِ کَثِیرٍ الْخَزَّازِ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لِی أَ مَا تَدْخُلُ السُّوقَ أَ مَا تَرَی الْفَاکِهَةَ تُبَاعُ وَ الشَّیْ‌ءَ مِمَّا تَشْتَهِیهِ فَقُلْتُ بَلَی فَقَالَ أَمَا إِنَّ لَکَ بِکُلِّ مَا تَرَاهُ فَلَا تَقْدِرُ عَلَی شِرَائِهِ حَسَنَةً</w:t>
      </w:r>
      <w:r>
        <w:rPr>
          <w:rFonts w:eastAsia="Amiri" w:cs="Amiri" w:ascii="Amiri" w:hAnsi="Amiri"/>
          <w:color w:val="111111"/>
          <w:sz w:val="28"/>
          <w:szCs w:val="28"/>
          <w:rtl w:val="true"/>
          <w:lang w:bidi="ar-SA"/>
        </w:rPr>
        <w:t>.</w:t>
      </w:r>
    </w:p>
    <w:p>
      <w:pPr>
        <w:pStyle w:val="Heading4"/>
        <w:numPr>
          <w:ilvl w:val="3"/>
          <w:numId w:val="1"/>
        </w:numPr>
        <w:rPr/>
      </w:pPr>
      <w:bookmarkStart w:id="2365" w:name="__RefHeading___Toc1209314_3830689328"/>
      <w:bookmarkStart w:id="2366" w:name="_Toc1058"/>
      <w:bookmarkEnd w:id="2365"/>
      <w:r>
        <w:rPr/>
        <w:t>18</w:t>
      </w:r>
      <w:r>
        <w:rPr>
          <w:rtl w:val="true"/>
        </w:rPr>
        <w:t xml:space="preserve">- </w:t>
      </w:r>
      <w:r>
        <w:rPr>
          <w:rtl w:val="true"/>
        </w:rPr>
        <w:t>حدیث</w:t>
      </w:r>
      <w:bookmarkEnd w:id="2366"/>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یَحْیَی عَنْ أَحْمَدَ بْنِ مُحَمَّدِ بْنِ عِیسَی عَنْ مُحَمَّدِ بْنِ سِنَانٍ عَنْ عَلِیِّ بْنِ عَفَّانَ </w:t>
      </w:r>
      <w:r>
        <w:rPr>
          <w:rStyle w:val="FootnoteAnchor"/>
          <w:rtl w:val="true"/>
        </w:rPr>
        <w:footnoteReference w:id="1018"/>
      </w:r>
      <w:r>
        <w:rPr>
          <w:rFonts w:ascii="Amiri" w:hAnsi="Amiri" w:eastAsia="Amiri" w:cs="Amiri"/>
          <w:color w:val="111111"/>
          <w:sz w:val="28"/>
          <w:sz w:val="28"/>
          <w:szCs w:val="28"/>
          <w:rtl w:val="true"/>
          <w:lang w:bidi="ar-SA"/>
        </w:rPr>
        <w:t>عَنْ مُفَضَّلِ بْنِ عُمَرَ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جَلَّ ثَنَاؤُهُ لَیَعْتَذِرُ إِلَی عَبْدِهِ الْمُؤْمِنِ الْمُحْوِجِ فِی الدُّنْیَا کَمَا یَعْتَذِرُ الْأَخُ إِلَی أَخِیهِ فَیَقُولُ وَ عِزَّتِی وَ جَلَالِی مَا أَحْوَجْتُکَ فِی الدُّنْیَا مِنْ هَوَانٍ کَانَ بِکَ عَلَیَّ فَارْفَعْ هَذَا السَّجْفَ </w:t>
      </w:r>
      <w:r>
        <w:rPr>
          <w:rStyle w:val="FootnoteAnchor"/>
          <w:rtl w:val="true"/>
        </w:rPr>
        <w:footnoteReference w:id="1019"/>
      </w:r>
    </w:p>
    <w:p>
      <w:pPr>
        <w:pStyle w:val="BookText"/>
        <w:rPr/>
      </w:pPr>
      <w:r>
        <w:rPr>
          <w:rFonts w:ascii="Amiri" w:hAnsi="Amiri" w:eastAsia="Amiri" w:cs="Amiri"/>
          <w:color w:val="111111"/>
          <w:sz w:val="28"/>
          <w:sz w:val="28"/>
          <w:szCs w:val="28"/>
          <w:rtl w:val="true"/>
          <w:lang w:bidi="ar-SA"/>
        </w:rPr>
        <w:t>فَانْظُرْ إِلَی مَا عَوَّضْتُکَ مِنَ الدُّنْیَا قَالَ فَیَرْفَعُ فَیَقُولُ مَا ضَرَّنِی مَا مَنَعْتَنِی مَعَ مَا عَوَّضْتَنِی</w:t>
      </w:r>
      <w:r>
        <w:rPr>
          <w:rFonts w:eastAsia="Amiri" w:cs="Amiri" w:ascii="Amiri" w:hAnsi="Amiri"/>
          <w:color w:val="111111"/>
          <w:sz w:val="28"/>
          <w:szCs w:val="28"/>
          <w:rtl w:val="true"/>
          <w:lang w:bidi="ar-SA"/>
        </w:rPr>
        <w:t>.</w:t>
      </w:r>
    </w:p>
    <w:p>
      <w:pPr>
        <w:pStyle w:val="Heading4"/>
        <w:numPr>
          <w:ilvl w:val="3"/>
          <w:numId w:val="1"/>
        </w:numPr>
        <w:rPr/>
      </w:pPr>
      <w:bookmarkStart w:id="2367" w:name="__RefHeading___Toc1209316_3830689328"/>
      <w:bookmarkStart w:id="2368" w:name="_Toc1059"/>
      <w:bookmarkEnd w:id="2367"/>
      <w:r>
        <w:rPr/>
        <w:t>19</w:t>
      </w:r>
      <w:r>
        <w:rPr>
          <w:rtl w:val="true"/>
        </w:rPr>
        <w:t xml:space="preserve">- </w:t>
      </w:r>
      <w:r>
        <w:rPr>
          <w:rtl w:val="true"/>
        </w:rPr>
        <w:t>حدیث</w:t>
      </w:r>
      <w:bookmarkEnd w:id="2368"/>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هِشَامِ بْنِ الْحَکَمِ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کَانَ یَوْمُ الْقِیَامَةِ قَامَ عُنُقٌ مِنَ النَّاسِ حَتَّی یَأْتُوا بَابَ الْجَنَّةِ فَیَضْرِبُوا بَابَ الْجَنَّةِ فَیُقَالُ لَهُمْ مَنْ أَنْتُمْ فَیَقُولُونَ نَحْنُ الْفُقَرَاءُ فَیُقَالُ لَهُمْ أَ قَبْلَ ر</w:t>
      </w:r>
      <w:r>
        <w:rPr>
          <w:rFonts w:eastAsia="Amiri" w:cs="Amiri" w:ascii="Amiri" w:hAnsi="Amiri"/>
          <w:color w:val="111111"/>
          <w:sz w:val="28"/>
          <w:szCs w:val="28"/>
          <w:rtl w:val="true"/>
          <w:lang w:bidi="ar-SA"/>
        </w:rPr>
        <w:t xml:space="preserve">. </w:t>
      </w:r>
      <w:bookmarkStart w:id="2369" w:name="pg13650_137357"/>
    </w:p>
    <w:p>
      <w:pPr>
        <w:pStyle w:val="BookText"/>
        <w:rPr/>
      </w:pPr>
      <w:bookmarkEnd w:id="2369"/>
      <w:r>
        <w:rPr>
          <w:rFonts w:ascii="Amiri" w:hAnsi="Amiri" w:eastAsia="Amiri" w:cs="Amiri"/>
          <w:color w:val="111111"/>
          <w:sz w:val="28"/>
          <w:sz w:val="28"/>
          <w:szCs w:val="28"/>
          <w:rtl w:val="true"/>
          <w:lang w:bidi="ar-SA"/>
        </w:rPr>
        <w:t>الْحِسَابِ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فَیَقُولُونَ مَا أَعْطَیْتُمُونَا شَیْئاً تُحَاسِبُونَّا عَلَیْهِ فَیَقُولُ اللَّهُ عَزَّ وَ جَلَّ صَدَقُوا ادْخُلُوا الْجَنَّةَ</w:t>
      </w:r>
      <w:r>
        <w:rPr>
          <w:rFonts w:eastAsia="Amiri" w:cs="Amiri" w:ascii="Amiri" w:hAnsi="Amiri"/>
          <w:color w:val="111111"/>
          <w:sz w:val="28"/>
          <w:szCs w:val="28"/>
          <w:rtl w:val="true"/>
          <w:lang w:bidi="ar-SA"/>
        </w:rPr>
        <w:t>.</w:t>
      </w:r>
    </w:p>
    <w:p>
      <w:pPr>
        <w:pStyle w:val="Heading4"/>
        <w:numPr>
          <w:ilvl w:val="3"/>
          <w:numId w:val="1"/>
        </w:numPr>
        <w:rPr/>
      </w:pPr>
      <w:bookmarkStart w:id="2370" w:name="__RefHeading___Toc1209318_3830689328"/>
      <w:bookmarkStart w:id="2371" w:name="_Toc1060"/>
      <w:bookmarkEnd w:id="2370"/>
      <w:r>
        <w:rPr/>
        <w:t>20</w:t>
      </w:r>
      <w:r>
        <w:rPr>
          <w:rtl w:val="true"/>
        </w:rPr>
        <w:t xml:space="preserve">- </w:t>
      </w:r>
      <w:r>
        <w:rPr>
          <w:rtl w:val="true"/>
        </w:rPr>
        <w:t>حدیث</w:t>
      </w:r>
      <w:bookmarkEnd w:id="2371"/>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بْنِ خَالِدٍ عَنْ عُثْمَانَ بْنِ عِیسَی عَنْ مُبَارَکٍ غُلَامِ شُعَیْبٍ قَالَ سَمِعْتُ أَبَا الْحَسَنِ مُوسَی علیه السلام یَقُولُ إِنَّ اللَّهَ عَزَّ وَ جَلَّ یَقُولُ إِنِّی لَمْ أُغْنِ الْغَنِیَّ لِکَرَامَةٍ بِهِ عَلَیَّ وَ لَمْ أُفْقِرِ الْفَقِیرَ لِهَوَانٍ بِهِ عَلَیَّ وَ هُوَ مِمَّا ابْتَلَیْتُ بِهِ الْأَغْنِیَاءَ بِالْفُقَرَاءِ وَ لَوْ لَا الْفُقَرَاءُ لَمْ یَسْتَوْجِبِ الْأَغْنِیَاءُ الْجَنَّةَ</w:t>
      </w:r>
      <w:r>
        <w:rPr>
          <w:rFonts w:eastAsia="Amiri" w:cs="Amiri" w:ascii="Amiri" w:hAnsi="Amiri"/>
          <w:color w:val="111111"/>
          <w:sz w:val="28"/>
          <w:szCs w:val="28"/>
          <w:rtl w:val="true"/>
          <w:lang w:bidi="ar-SA"/>
        </w:rPr>
        <w:t>.</w:t>
      </w:r>
    </w:p>
    <w:p>
      <w:pPr>
        <w:pStyle w:val="Heading4"/>
        <w:numPr>
          <w:ilvl w:val="3"/>
          <w:numId w:val="1"/>
        </w:numPr>
        <w:rPr/>
      </w:pPr>
      <w:bookmarkStart w:id="2372" w:name="__RefHeading___Toc1209320_3830689328"/>
      <w:bookmarkStart w:id="2373" w:name="_Toc1061"/>
      <w:bookmarkEnd w:id="2372"/>
      <w:r>
        <w:rPr/>
        <w:t>21</w:t>
      </w:r>
      <w:r>
        <w:rPr>
          <w:rtl w:val="true"/>
        </w:rPr>
        <w:t xml:space="preserve">- </w:t>
      </w:r>
      <w:r>
        <w:rPr>
          <w:rtl w:val="true"/>
        </w:rPr>
        <w:t>حدیث</w:t>
      </w:r>
      <w:bookmarkEnd w:id="2373"/>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مُحَمَّدِ بْنِ عِیسَی عَنْ یُونُسَ عَنْ إِسْحَاقَ بْنِ عِیسَی عَنْ إِسْحَاقَ بْنِ عَمَّارٍ وَ الْمُفَضَّلِ بْنِ عُمَرَ قَالا قَالَ أَبُو عَبْدِ اللَّهِ ع مَیَاسِیرُ شِیعَتِنَا أُمَنَاؤُنَا عَلَی مَحَاوِیجِهِمْ فَاحْفَظُونَا فِیهِمْ یَحْفَظْکُمُ اللَّهُ</w:t>
      </w:r>
      <w:r>
        <w:rPr>
          <w:rFonts w:eastAsia="Amiri" w:cs="Amiri" w:ascii="Amiri" w:hAnsi="Amiri"/>
          <w:color w:val="111111"/>
          <w:sz w:val="28"/>
          <w:szCs w:val="28"/>
          <w:rtl w:val="true"/>
          <w:lang w:bidi="ar-SA"/>
        </w:rPr>
        <w:t>.</w:t>
      </w:r>
    </w:p>
    <w:p>
      <w:pPr>
        <w:pStyle w:val="Heading4"/>
        <w:numPr>
          <w:ilvl w:val="3"/>
          <w:numId w:val="1"/>
        </w:numPr>
        <w:rPr/>
      </w:pPr>
      <w:bookmarkStart w:id="2374" w:name="__RefHeading___Toc1209322_3830689328"/>
      <w:bookmarkStart w:id="2375" w:name="_Toc1062"/>
      <w:bookmarkEnd w:id="2374"/>
      <w:r>
        <w:rPr/>
        <w:t>22</w:t>
      </w:r>
      <w:r>
        <w:rPr>
          <w:rtl w:val="true"/>
        </w:rPr>
        <w:t xml:space="preserve">- </w:t>
      </w:r>
      <w:r>
        <w:rPr>
          <w:rtl w:val="true"/>
        </w:rPr>
        <w:t>حدیث</w:t>
      </w:r>
      <w:bookmarkEnd w:id="2375"/>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بْنُ إِبْرَاهِیمَ عَنْ أَبِیهِ عَنِ ابْنِ أَبِی عُمَیْرٍ عَنْ هِشَامِ بْنِ سَالِمٍ عَنْ أَبِی عَبْدِ اللَّهِ علیه السلام قَالَ قَالَ أَمِیرُ الْمُؤْمِنِینَ ع الْفَقْرُ أَزْیَنُ لِلْمُؤْمِنِ مِنَ الْعِذَارِ عَلَی خَدِّ الْفَرَسِ </w:t>
      </w:r>
      <w:r>
        <w:rPr>
          <w:rStyle w:val="FootnoteAnchor"/>
          <w:rtl w:val="true"/>
        </w:rPr>
        <w:footnoteReference w:id="102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376" w:name="__RefHeading___Toc1209324_3830689328"/>
      <w:bookmarkStart w:id="2377" w:name="_Toc1063"/>
      <w:bookmarkEnd w:id="2376"/>
      <w:r>
        <w:rPr/>
        <w:t>23</w:t>
      </w:r>
      <w:r>
        <w:rPr>
          <w:rtl w:val="true"/>
        </w:rPr>
        <w:t xml:space="preserve">- </w:t>
      </w:r>
      <w:r>
        <w:rPr>
          <w:rtl w:val="true"/>
        </w:rPr>
        <w:t>حدیث</w:t>
      </w:r>
      <w:bookmarkEnd w:id="2377"/>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زِیَادٍ عَنِ ابْنِ مَحْبُوبٍ عَنْ عَبْدِ اللَّهِ بْنِ غَالِبٍ عَنْ أَبِیهِ عَنْ سَعِیدِ بْنِ الْمُسَیَّبِ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عَلِیَّ بْنَ الْحُسَیْنِ علیه السلام عَنْ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لا أَنْ یَکُونَ النَّاسُ أُمَّةً واحِدَةً قَالَ عَنَی بِذَلِکَ أُمَّةَ مُحَمَّدٍ صلی الله علیه و آله أَنْ یَکُونُوا عَلَی دِینٍ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کُفَّاراً کُلَّهُمْ لَجَعَلْنا لِمَنْ یَکْفُرُ بِالرَّحْمنِ لِبُیُوتِهِمْ سُقُفاً مِنْ فِضَّةٍ </w:t>
      </w:r>
      <w:r>
        <w:rPr>
          <w:rStyle w:val="FootnoteAnchor"/>
          <w:rtl w:val="true"/>
        </w:rPr>
        <w:footnoteReference w:id="1021"/>
      </w:r>
    </w:p>
    <w:p>
      <w:pPr>
        <w:pStyle w:val="BookText"/>
        <w:rPr/>
      </w:pPr>
      <w:r>
        <w:rPr>
          <w:rFonts w:ascii="IRNazanin" w:hAnsi="IRNazanin" w:eastAsia="IRNazanin"/>
          <w:color w:val="111111"/>
          <w:sz w:val="28"/>
          <w:sz w:val="28"/>
          <w:szCs w:val="28"/>
          <w:rtl w:val="true"/>
          <w:lang w:bidi="fa-IR"/>
        </w:rPr>
        <w:t xml:space="preserve">و معنی الحدیث انها نزلت فی هذه الأمة خاصّة، یعنی لو لا کراهة أن یجتمع هذه الأمة یعنی عامتهم و جمهورهم علی الکفر فیلحقوا بسائر الکفّار و یکونوا جمیعا امة واحدة و لا یبقی الا قلیل ممن محض الایمان محضا فعبر بالناس عن الاکثرین لقلة المؤمن فکانهم لیسوا منهم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الآیة فی سورة الزخرف آیة</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فَعَلَ اللَّهُ ذَلِکَ بِأُمَّةِ مُحَمَّدٍ صلی الله علیه و آله لَحَزِنَ الْمُؤْمِنُونَ وَ غَمَّهُمْ ذَلِکَ وَ لَمْ یُنَاکِحُوهُمْ وَ لَمْ یُوَارِثُوهُمْ</w:t>
      </w:r>
      <w:r>
        <w:rPr>
          <w:rFonts w:eastAsia="Amiri" w:cs="Amiri" w:ascii="Amiri" w:hAnsi="Amiri"/>
          <w:color w:val="111111"/>
          <w:sz w:val="28"/>
          <w:szCs w:val="28"/>
          <w:rtl w:val="true"/>
          <w:lang w:bidi="ar-SA"/>
        </w:rPr>
        <w:t>. .</w:t>
      </w:r>
      <w:bookmarkStart w:id="2378" w:name="pg13650_137358"/>
    </w:p>
    <w:p>
      <w:pPr>
        <w:pStyle w:val="BookText"/>
        <w:rPr/>
      </w:pPr>
      <w:bookmarkEnd w:id="2378"/>
      <w:r>
        <w:rPr>
          <w:rFonts w:ascii="Amiri" w:hAnsi="Amiri" w:eastAsia="Amiri" w:cs="Amiri"/>
          <w:color w:val="111111"/>
          <w:sz w:val="28"/>
          <w:sz w:val="28"/>
          <w:szCs w:val="28"/>
          <w:rtl w:val="true"/>
          <w:lang w:bidi="ar-SA"/>
        </w:rPr>
        <w:t xml:space="preserve">بَابٌ </w:t>
      </w:r>
      <w:r>
        <w:rPr>
          <w:rStyle w:val="FootnoteAnchor"/>
          <w:rtl w:val="true"/>
        </w:rPr>
        <w:footnoteReference w:id="1022"/>
      </w:r>
    </w:p>
    <w:p>
      <w:pPr>
        <w:pStyle w:val="Heading4"/>
        <w:numPr>
          <w:ilvl w:val="3"/>
          <w:numId w:val="1"/>
        </w:numPr>
        <w:rPr/>
      </w:pPr>
      <w:bookmarkStart w:id="2379" w:name="__RefHeading___Toc1209326_3830689328"/>
      <w:bookmarkStart w:id="2380" w:name="_Toc1064"/>
      <w:bookmarkEnd w:id="2379"/>
      <w:r>
        <w:rPr/>
        <w:t>1</w:t>
      </w:r>
      <w:r>
        <w:rPr>
          <w:rtl w:val="true"/>
        </w:rPr>
        <w:t xml:space="preserve">- </w:t>
      </w:r>
      <w:r>
        <w:rPr>
          <w:rtl w:val="true"/>
        </w:rPr>
        <w:t>حدیث</w:t>
      </w:r>
      <w:bookmarkEnd w:id="238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یَحْیَی عَنْ أَحْمَدَ بْنِ مُحَمَّدٍ عَنْ مُحَمَّدِ بْنِ سِنَانٍ عَنْ أَبَانِ بْنِ عَبْدِ الْمَلِکِ قَالَ حَدَّثَنِی بَکْرٌ الْأَرْقَطُ عَنْ أَبِی عَبْدِ اللَّهِ أَوْ عَنْ شُعَیْبٍ </w:t>
      </w:r>
      <w:r>
        <w:rPr>
          <w:rStyle w:val="FootnoteAnchor"/>
          <w:rtl w:val="true"/>
        </w:rPr>
        <w:footnoteReference w:id="1023"/>
      </w:r>
      <w:r>
        <w:rPr>
          <w:rFonts w:ascii="Amiri" w:hAnsi="Amiri" w:eastAsia="Amiri" w:cs="Amiri"/>
          <w:color w:val="111111"/>
          <w:sz w:val="28"/>
          <w:sz w:val="28"/>
          <w:szCs w:val="28"/>
          <w:rtl w:val="true"/>
          <w:lang w:bidi="ar-SA"/>
        </w:rPr>
        <w:t>عَنْ أَبِی عَبْدِ اللَّهِ ع أَنَّهُ دَخَلَ عَلَیْهِ وَاحِدٌ فَقَالَ أَصْلَحَکَ اللَّهُ إِنِّی رَجُلٌ مُنْقَطِعٌ إِلَیْکُمْ بِمَوَدَّتِی وَ قَدْ أَصَابَتْنِی حَاجَةٌ شَدِیدَةٌ وَ قَدْ تَقَرَّبْتُ بِذَلِکَ إِلَی أَهْلِ بَیْتِی وَ قَوْمِی فَلَمْ یَزِدْنِی بِذَلِکَ مِنْهُمْ إِلَّا بُعْداً قَالَ فَمَا آتَاکَ اللَّهُ خَیْرٌ مِمَّا أَخَذَ مِنْکَ قَالَ جُعِلْتُ فِدَاکَ ادْعُ اللَّهَ لِی أَنْ یُغْنِیَنِی عَنْ خَلْقِهِ قَالَ إِنَّ اللَّهَ قَسَّمَ رِزْقَ مَنْ شَاءَ عَلَی یَدَیْ مَنْ شَاءَ وَ لَکِنْ سَلِ اللَّهَ أَنْ یُغْنِیَکَ عَنِ الْحَاجَةِ الَّتِی تَضْطَرُّکَ إِلَی لِئَامِ خَلْقِهِ</w:t>
      </w:r>
      <w:r>
        <w:rPr>
          <w:rFonts w:eastAsia="Amiri" w:cs="Amiri" w:ascii="Amiri" w:hAnsi="Amiri"/>
          <w:color w:val="111111"/>
          <w:sz w:val="28"/>
          <w:szCs w:val="28"/>
          <w:rtl w:val="true"/>
          <w:lang w:bidi="ar-SA"/>
        </w:rPr>
        <w:t>.</w:t>
      </w:r>
    </w:p>
    <w:p>
      <w:pPr>
        <w:pStyle w:val="Heading4"/>
        <w:numPr>
          <w:ilvl w:val="3"/>
          <w:numId w:val="1"/>
        </w:numPr>
        <w:rPr/>
      </w:pPr>
      <w:bookmarkStart w:id="2381" w:name="__RefHeading___Toc1209328_3830689328"/>
      <w:bookmarkStart w:id="2382" w:name="_Toc1065"/>
      <w:bookmarkEnd w:id="2381"/>
      <w:r>
        <w:rPr/>
        <w:t>2</w:t>
      </w:r>
      <w:r>
        <w:rPr>
          <w:rtl w:val="true"/>
        </w:rPr>
        <w:t xml:space="preserve">- </w:t>
      </w:r>
      <w:r>
        <w:rPr>
          <w:rtl w:val="true"/>
        </w:rPr>
        <w:t>حدیث</w:t>
      </w:r>
      <w:bookmarkEnd w:id="2382"/>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زِیَادٍ عَنْ عَلِیِّ بْنِ أَسْبَاطٍ عَمَّنْ ذَکَرَهُ عَنْ أَبِی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الْفَقْرُ الْمَوْتُ الْأَحْمَرُ </w:t>
      </w:r>
      <w:r>
        <w:rPr>
          <w:rStyle w:val="FootnoteAnchor"/>
          <w:rtl w:val="true"/>
        </w:rPr>
        <w:footnoteReference w:id="1024"/>
      </w:r>
      <w:r>
        <w:rPr>
          <w:rFonts w:ascii="Amiri" w:hAnsi="Amiri" w:eastAsia="Amiri" w:cs="Amiri"/>
          <w:color w:val="111111"/>
          <w:sz w:val="28"/>
          <w:sz w:val="28"/>
          <w:szCs w:val="28"/>
          <w:rtl w:val="true"/>
          <w:lang w:bidi="ar-SA"/>
        </w:rPr>
        <w:t>فَقُلْتُ لِأَبِی عَبْدِ اللَّهِ علیه السلام الْفَقْرُ مِنَ الدِّینَارِ وَ الدِّرْهَمِ فَقَالَ لَا وَ لَکِنْ مِنَ الدِّینِ</w:t>
      </w:r>
      <w:r>
        <w:rPr>
          <w:rFonts w:eastAsia="Amiri" w:cs="Amiri" w:ascii="Amiri" w:hAnsi="Amiri"/>
          <w:color w:val="111111"/>
          <w:sz w:val="28"/>
          <w:szCs w:val="28"/>
          <w:rtl w:val="true"/>
          <w:lang w:bidi="ar-SA"/>
        </w:rPr>
        <w:t>.</w:t>
      </w:r>
    </w:p>
    <w:p>
      <w:pPr>
        <w:pStyle w:val="Heading3"/>
        <w:numPr>
          <w:ilvl w:val="2"/>
          <w:numId w:val="1"/>
        </w:numPr>
        <w:rPr/>
      </w:pPr>
      <w:bookmarkStart w:id="2383" w:name="__RefHeading___Toc1209330_3830689328"/>
      <w:bookmarkStart w:id="2384" w:name="_Toc1066"/>
      <w:bookmarkEnd w:id="2383"/>
      <w:r>
        <w:rPr>
          <w:rtl w:val="true"/>
        </w:rPr>
        <w:t>بَابُ أَنَّ لِلْقَلْبِ أُذُنَیْنِ یَنْفُثُ فِیهِمَا الْمَلَکُ وَ الشَّیْطَانُ</w:t>
      </w:r>
      <w:bookmarkEnd w:id="2384"/>
    </w:p>
    <w:p>
      <w:pPr>
        <w:pStyle w:val="Heading4"/>
        <w:numPr>
          <w:ilvl w:val="3"/>
          <w:numId w:val="1"/>
        </w:numPr>
        <w:rPr/>
      </w:pPr>
      <w:bookmarkStart w:id="2385" w:name="__RefHeading___Toc1209332_3830689328"/>
      <w:bookmarkStart w:id="2386" w:name="_Toc1067"/>
      <w:bookmarkEnd w:id="2385"/>
      <w:r>
        <w:rPr/>
        <w:t>1</w:t>
      </w:r>
      <w:r>
        <w:rPr>
          <w:rtl w:val="true"/>
        </w:rPr>
        <w:t xml:space="preserve">- </w:t>
      </w:r>
      <w:r>
        <w:rPr>
          <w:rtl w:val="true"/>
        </w:rPr>
        <w:t>حدیث</w:t>
      </w:r>
      <w:bookmarkEnd w:id="2386"/>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حَمَّادٍ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قَلْبٍ إِلَّا وَ لَهُ أُذُنَانِ عَلَی إِحْدَاهُمَا مَلَکٌ مُرْشِدٌ وَ عَلَی الْأُخْرَی شَیْطَانٌ </w:t>
      </w:r>
      <w:r>
        <w:rPr>
          <w:rFonts w:eastAsia="Amiri" w:cs="Amiri" w:ascii="Amiri" w:hAnsi="Amiri"/>
          <w:color w:val="111111"/>
          <w:sz w:val="28"/>
          <w:szCs w:val="28"/>
          <w:rtl w:val="true"/>
          <w:lang w:bidi="ar-SA"/>
        </w:rPr>
        <w:t xml:space="preserve">. </w:t>
      </w:r>
      <w:bookmarkStart w:id="2387" w:name="pg13650_137359"/>
    </w:p>
    <w:p>
      <w:pPr>
        <w:pStyle w:val="BookText"/>
        <w:rPr/>
      </w:pPr>
      <w:bookmarkEnd w:id="2387"/>
      <w:r>
        <w:rPr>
          <w:rFonts w:ascii="Amiri" w:hAnsi="Amiri" w:eastAsia="Amiri" w:cs="Amiri"/>
          <w:color w:val="111111"/>
          <w:sz w:val="28"/>
          <w:sz w:val="28"/>
          <w:szCs w:val="28"/>
          <w:rtl w:val="true"/>
          <w:lang w:bidi="ar-SA"/>
        </w:rPr>
        <w:t xml:space="preserve">مُفْتِنٌ هَذَا یَأْمُرُهُ وَ هَذَا یَزْجُرُهُ الشَّیْطَانُ یَأْمُرُهُ بِالْمَعَاصِی وَ الْمَلَکُ یَزْجُرُهُ عَنْهَا وَ هُوَ قَوْلُ اللَّهِ عَزَّ وَ جَلَ عَنِ الْیَمِینِ وَ عَنِ الشِّمالِ قَعِیدٌ ما یَلْفِظُ مِنْ قَوْلٍ إِلَّا لَدَیْهِ رَقِیبٌ عَتِیدٌ </w:t>
      </w:r>
      <w:r>
        <w:rPr>
          <w:rStyle w:val="FootnoteAnchor"/>
          <w:rtl w:val="true"/>
        </w:rPr>
        <w:footnoteReference w:id="1025"/>
      </w:r>
    </w:p>
    <w:p>
      <w:pPr>
        <w:pStyle w:val="BookText"/>
        <w:rPr/>
      </w:pPr>
      <w:r>
        <w:rPr>
          <w:rFonts w:ascii="IRNazanin" w:hAnsi="IRNazanin" w:eastAsia="IRNazanin"/>
          <w:color w:val="111111"/>
          <w:sz w:val="28"/>
          <w:sz w:val="28"/>
          <w:szCs w:val="28"/>
          <w:rtl w:val="true"/>
          <w:lang w:bidi="fa-IR"/>
        </w:rPr>
        <w:t xml:space="preserve">و الآیة فی سورة ق آیة </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388" w:name="__RefHeading___Toc1209334_3830689328"/>
      <w:bookmarkStart w:id="2389" w:name="_Toc1068"/>
      <w:bookmarkEnd w:id="2388"/>
      <w:r>
        <w:rPr/>
        <w:t>2</w:t>
      </w:r>
      <w:r>
        <w:rPr>
          <w:rtl w:val="true"/>
        </w:rPr>
        <w:t xml:space="preserve">- </w:t>
      </w:r>
      <w:r>
        <w:rPr>
          <w:rtl w:val="true"/>
        </w:rPr>
        <w:t>حدیث</w:t>
      </w:r>
      <w:bookmarkEnd w:id="2389"/>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الْحُسَیْنُ بْنُ مُحَمَّدٍ عَنْ أَحْمَدَ بْنِ إِسْحَاقَ عَنْ سَعْدَانَ عَنْ أَبِی بَصِیرٍ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لِلْقَلْبِ أُذُنَیْنِ </w:t>
      </w:r>
      <w:r>
        <w:rPr>
          <w:rStyle w:val="FootnoteAnchor"/>
          <w:rtl w:val="true"/>
        </w:rPr>
        <w:footnoteReference w:id="1026"/>
      </w:r>
      <w:r>
        <w:rPr>
          <w:rFonts w:ascii="Amiri" w:hAnsi="Amiri" w:eastAsia="Amiri" w:cs="Amiri"/>
          <w:color w:val="111111"/>
          <w:sz w:val="28"/>
          <w:sz w:val="28"/>
          <w:szCs w:val="28"/>
          <w:rtl w:val="true"/>
          <w:lang w:bidi="ar-SA"/>
        </w:rPr>
        <w:t xml:space="preserve">فَإِذَا هَمَّ الْعَبْدُ بِذَنْبٍ قَالَ لَهُ رُوحُ الْإِیمَانِ لَا تَفْعَلْ وَ قَالَ لَهُ الشَّیْطَانُ افْعَلْ وَ إِذَا کَانَ عَلَی بَطْنِهَا نُزِعَ مِنْهُ رُوحُ الْإِیمَانِ </w:t>
      </w:r>
      <w:r>
        <w:rPr>
          <w:rStyle w:val="FootnoteAnchor"/>
          <w:rtl w:val="true"/>
        </w:rPr>
        <w:footnoteReference w:id="102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390" w:name="__RefHeading___Toc1209336_3830689328"/>
      <w:bookmarkStart w:id="2391" w:name="_Toc1069"/>
      <w:bookmarkEnd w:id="2390"/>
      <w:r>
        <w:rPr/>
        <w:t>3</w:t>
      </w:r>
      <w:r>
        <w:rPr>
          <w:rtl w:val="true"/>
        </w:rPr>
        <w:t xml:space="preserve">- </w:t>
      </w:r>
      <w:r>
        <w:rPr>
          <w:rtl w:val="true"/>
        </w:rPr>
        <w:t>حدیث</w:t>
      </w:r>
      <w:bookmarkEnd w:id="2391"/>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بْنِ عِیسَی عَنْ عَلِیِّ بْنِ الْحَکَمِ عَنْ سَیْفِ بْنِ عَمِیرَةَ عَنْ أَبَانِ بْنِ تَغْلِبَ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مُؤْمِنٍ إِلَّا وَ لِقَلْبِهِ أُذُنَانِ فِی جَوْفِهِ أُذُنٌ یَنْفُثُ فِیهَا الْوَسْوَاسُ الْخَنَّاسُ وَ أُذُنٌ یَنْفُثُ فِیهَا الْمَلَکُ فَیُؤَیِّدُ اللَّهُ الْمُؤْمِنَ بِالْمَلَکِ فَذَلِکَ قَوْلُهُ وَ أَیَّدَهُمْ بِرُوحٍ مِنْهُ </w:t>
      </w:r>
      <w:r>
        <w:rPr>
          <w:rStyle w:val="FootnoteAnchor"/>
          <w:rtl w:val="true"/>
        </w:rPr>
        <w:footnoteReference w:id="1028"/>
      </w:r>
      <w:r>
        <w:rPr>
          <w:rFonts w:eastAsia="Times New Roman" w:cs="Times New Roman" w:ascii="Times New Roman" w:hAnsi="Times New Roman"/>
          <w:color w:val="111111"/>
          <w:sz w:val="28"/>
          <w:szCs w:val="28"/>
          <w:rtl w:val="true"/>
          <w:lang w:val="en-US" w:bidi="en-US"/>
        </w:rPr>
        <w:t xml:space="preserve">.. </w:t>
      </w:r>
      <w:bookmarkStart w:id="2392" w:name="pg13650_137360"/>
    </w:p>
    <w:p>
      <w:pPr>
        <w:pStyle w:val="Heading3"/>
        <w:numPr>
          <w:ilvl w:val="2"/>
          <w:numId w:val="1"/>
        </w:numPr>
        <w:rPr/>
      </w:pPr>
      <w:bookmarkStart w:id="2393" w:name="__RefHeading___Toc1209338_3830689328"/>
      <w:bookmarkStart w:id="2394" w:name="_Toc1070"/>
      <w:bookmarkEnd w:id="2392"/>
      <w:bookmarkEnd w:id="2393"/>
      <w:r>
        <w:rPr>
          <w:rtl w:val="true"/>
        </w:rPr>
        <w:t>بَابُ الرُّوحِ الَّذِی أُیِّدَ بِهِ الْمُؤْمِنُ</w:t>
      </w:r>
      <w:bookmarkEnd w:id="2394"/>
    </w:p>
    <w:p>
      <w:pPr>
        <w:pStyle w:val="Heading4"/>
        <w:numPr>
          <w:ilvl w:val="3"/>
          <w:numId w:val="1"/>
        </w:numPr>
        <w:rPr/>
      </w:pPr>
      <w:bookmarkStart w:id="2395" w:name="__RefHeading___Toc1209340_3830689328"/>
      <w:bookmarkStart w:id="2396" w:name="_Toc1071"/>
      <w:bookmarkEnd w:id="2395"/>
      <w:r>
        <w:rPr/>
        <w:t>1</w:t>
      </w:r>
      <w:r>
        <w:rPr>
          <w:rtl w:val="true"/>
        </w:rPr>
        <w:t xml:space="preserve">- </w:t>
      </w:r>
      <w:r>
        <w:rPr>
          <w:rtl w:val="true"/>
        </w:rPr>
        <w:t>حدیث</w:t>
      </w:r>
      <w:bookmarkEnd w:id="239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الْحُسَیْنُ بْنُ مُحَمَّدٍ وَ مُحَمَّدُ بْنُ یَحْیَی جَمِیعاً عَنْ عَلِیِّ بْنِ مُحَمَّدِ بْنِ سَعْدٍ </w:t>
      </w:r>
      <w:r>
        <w:rPr>
          <w:rStyle w:val="FootnoteAnchor"/>
          <w:rtl w:val="true"/>
        </w:rPr>
        <w:footnoteReference w:id="1029"/>
      </w:r>
      <w:r>
        <w:rPr>
          <w:rFonts w:ascii="Amiri" w:hAnsi="Amiri" w:eastAsia="Amiri" w:cs="Amiri"/>
          <w:color w:val="111111"/>
          <w:sz w:val="28"/>
          <w:sz w:val="28"/>
          <w:szCs w:val="28"/>
          <w:rtl w:val="true"/>
          <w:lang w:bidi="ar-SA"/>
        </w:rPr>
        <w:t>عَنْ مُحَمَّدِ بْنِ مُسْلِمٍ عَنْ أَبِی سَلَمَةَ عَنْ مُحَمَّدِ بْنِ سَعِیدِ بْنِ غَزْوَانَ عَنِ ابْنِ أَبِی نَجْرَانَ عَنْ مُحَمَّدِ بْنِ سِنَانٍ عَنْ أَبِی خَدِیجَةَ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عَلَی أَبِی الْحَسَنِ علیه السلام فَقَالَ لِی إِنَّ اللَّهَ تَبَارَکَ وَ تَعَالَی أَیَّدَ الْمُؤْمِنَ بِرُوحٍ مِنْهُ تَحْضُرُهُ فِی کُلِّ وَقْتٍ یُحْسِنُ فِیهِ وَ یَتَّقِی وَ تَغِیبُ عَنْهُ فِی کُلِّ وَقْتٍ یُذْنِبُ فِیهِ وَ یَعْتَدِی فَهِیَ مَعَهُ تَهْتَزُّ سُرُوراً عِنْدَ إِحْسَانِهِ وَ تَسِیخُ فِی الثَّرَی عِنْدَ إِسَاءَتِهِ فَتَعَاهَدُوا عِبَادَ اللَّهِ نِعَمَهُ بِإِصْلَاحِکُمْ أَنْفُسَکُمْ تَزْدَادُوا یَقِیناً وَ تَرْبَحُوا نَفِیساً ثَمِیناً رَحِمَ اللَّهُ امْرَأً هَمَّ بِخَیْرٍ فَعَمِلَهُ أَوْ هَمَّ بِشَرٍّ فَارْتَدَعَ عَنْهُ ثُمَّ قَالَ نَحْنُ نُؤَیِّدُ </w:t>
      </w:r>
      <w:r>
        <w:rPr>
          <w:rStyle w:val="FootnoteAnchor"/>
          <w:rtl w:val="true"/>
        </w:rPr>
        <w:footnoteReference w:id="1030"/>
      </w:r>
    </w:p>
    <w:p>
      <w:pPr>
        <w:pStyle w:val="BookText"/>
        <w:rPr/>
      </w:pPr>
      <w:r>
        <w:rPr>
          <w:rFonts w:ascii="IRNazanin" w:hAnsi="IRNazanin" w:eastAsia="IRNazanin"/>
          <w:color w:val="111111"/>
          <w:sz w:val="28"/>
          <w:sz w:val="28"/>
          <w:szCs w:val="28"/>
          <w:rtl w:val="true"/>
          <w:lang w:bidi="fa-IR"/>
        </w:rPr>
        <w:t>و لعلامتنا الطباطبائی لهذا الحدیث بیان، راجع آخر هذا المجلد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الرُّوحَ بِالطَّاعَةِ لِلَّهِ وَ الْعَمَلِ لَهُ</w:t>
      </w:r>
      <w:r>
        <w:rPr>
          <w:rFonts w:eastAsia="Amiri" w:cs="Amiri" w:ascii="Amiri" w:hAnsi="Amiri"/>
          <w:color w:val="111111"/>
          <w:sz w:val="28"/>
          <w:szCs w:val="28"/>
          <w:rtl w:val="true"/>
          <w:lang w:bidi="ar-SA"/>
        </w:rPr>
        <w:t>.</w:t>
      </w:r>
    </w:p>
    <w:p>
      <w:pPr>
        <w:pStyle w:val="Heading3"/>
        <w:numPr>
          <w:ilvl w:val="2"/>
          <w:numId w:val="1"/>
        </w:numPr>
        <w:rPr/>
      </w:pPr>
      <w:bookmarkStart w:id="2397" w:name="__RefHeading___Toc1209342_3830689328"/>
      <w:bookmarkStart w:id="2398" w:name="_Toc1072"/>
      <w:bookmarkEnd w:id="2397"/>
      <w:r>
        <w:rPr>
          <w:rtl w:val="true"/>
        </w:rPr>
        <w:t>بَابُ الذُّنُوبِ‌</w:t>
      </w:r>
      <w:bookmarkEnd w:id="2398"/>
    </w:p>
    <w:p>
      <w:pPr>
        <w:pStyle w:val="Heading4"/>
        <w:numPr>
          <w:ilvl w:val="3"/>
          <w:numId w:val="1"/>
        </w:numPr>
        <w:rPr/>
      </w:pPr>
      <w:bookmarkStart w:id="2399" w:name="__RefHeading___Toc1209344_3830689328"/>
      <w:bookmarkStart w:id="2400" w:name="_Toc1073"/>
      <w:bookmarkEnd w:id="2399"/>
      <w:r>
        <w:rPr>
          <w:rtl w:val="true"/>
        </w:rPr>
        <w:t>اشارة</w:t>
      </w:r>
      <w:bookmarkEnd w:id="2400"/>
    </w:p>
    <w:p>
      <w:pPr>
        <w:pStyle w:val="BookText"/>
        <w:rPr/>
      </w:pPr>
      <w:r>
        <w:rPr>
          <w:rFonts w:ascii="Amiri" w:hAnsi="Amiri" w:eastAsia="Amiri" w:cs="Amiri"/>
          <w:color w:val="111111"/>
          <w:sz w:val="28"/>
          <w:sz w:val="28"/>
          <w:szCs w:val="28"/>
          <w:rtl w:val="true"/>
          <w:lang w:bidi="ar-SA"/>
        </w:rPr>
        <w:t xml:space="preserve">بَابُ الذُّنُوبِ </w:t>
      </w:r>
      <w:r>
        <w:rPr>
          <w:rStyle w:val="FootnoteAnchor"/>
          <w:rtl w:val="true"/>
        </w:rPr>
        <w:footnoteReference w:id="1031"/>
      </w:r>
    </w:p>
    <w:p>
      <w:pPr>
        <w:pStyle w:val="Heading4"/>
        <w:numPr>
          <w:ilvl w:val="3"/>
          <w:numId w:val="1"/>
        </w:numPr>
        <w:rPr/>
      </w:pPr>
      <w:bookmarkStart w:id="2401" w:name="__RefHeading___Toc1209346_3830689328"/>
      <w:bookmarkStart w:id="2402" w:name="_Toc1074"/>
      <w:bookmarkEnd w:id="2401"/>
      <w:r>
        <w:rPr/>
        <w:t>1</w:t>
      </w:r>
      <w:r>
        <w:rPr>
          <w:rtl w:val="true"/>
        </w:rPr>
        <w:t xml:space="preserve">- </w:t>
      </w:r>
      <w:r>
        <w:rPr>
          <w:rtl w:val="true"/>
        </w:rPr>
        <w:t>حدیث</w:t>
      </w:r>
      <w:bookmarkEnd w:id="240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یَحْیَی عَنْ أَحْمَدَ بْنِ مُحَمَّدِ بْنِ عِیسَی عَنْ مُحَمَّدِ بْنِ سِنَانٍ عَنْ طَلْحَةَ بْنِ زَیْدٍ عَنْ أَبِی عَبْدِ اللَّهِ علیه السلام قَالَ کَانَ أَبِی علیه السلام یَقُولُ مَا مِنْ شَیْ‌ءٍ أَفْسَدَ لِلْقَلْبِ مِنْ خَطِیئَةٍ إِنَّ الْقَلْبَ لَیُوَاقِعُ الْخَطِیئَةَ فَمَا تَزَالُ بِهِ حَتَّی تَغْلِبَ عَلَیْهِ فَیُصَیِّرَ أَعْلَاهُ أَسْفَلَهُ </w:t>
      </w:r>
      <w:r>
        <w:rPr>
          <w:rStyle w:val="FootnoteAnchor"/>
          <w:rtl w:val="true"/>
        </w:rPr>
        <w:footnoteReference w:id="103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403" w:name="__RefHeading___Toc1209348_3830689328"/>
      <w:bookmarkStart w:id="2404" w:name="_Toc1075"/>
      <w:bookmarkEnd w:id="2403"/>
      <w:r>
        <w:rPr/>
        <w:t>2</w:t>
      </w:r>
      <w:r>
        <w:rPr>
          <w:rtl w:val="true"/>
        </w:rPr>
        <w:t xml:space="preserve">- </w:t>
      </w:r>
      <w:r>
        <w:rPr>
          <w:rtl w:val="true"/>
        </w:rPr>
        <w:t>حدیث</w:t>
      </w:r>
      <w:bookmarkEnd w:id="2404"/>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بْنِ خَالِدٍ عَنْ عُثْمَانَ بْنِ عِیسَی عَنْ عَبْدِ اللَّهِ بْنِ مُسْکَانَ عَمَّنْ ذَکَرَهُ عَنْ أَبِی عَبْدِ اللَّهِ ع فِی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أَصْبَرَهُمْ</w:t>
      </w:r>
      <w:r>
        <w:rPr>
          <w:rFonts w:eastAsia="Amiri" w:cs="Amiri" w:ascii="Amiri" w:hAnsi="Amiri"/>
          <w:color w:val="111111"/>
          <w:sz w:val="28"/>
          <w:szCs w:val="28"/>
          <w:rtl w:val="true"/>
          <w:lang w:bidi="ar-SA"/>
        </w:rPr>
        <w:t xml:space="preserve">. </w:t>
      </w:r>
      <w:bookmarkStart w:id="2405" w:name="pg13650_137361"/>
    </w:p>
    <w:p>
      <w:pPr>
        <w:pStyle w:val="BookText"/>
        <w:rPr/>
      </w:pPr>
      <w:bookmarkEnd w:id="2405"/>
      <w:r>
        <w:rPr>
          <w:rFonts w:ascii="Amiri" w:hAnsi="Amiri" w:eastAsia="Amiri" w:cs="Amiri"/>
          <w:color w:val="111111"/>
          <w:sz w:val="28"/>
          <w:sz w:val="28"/>
          <w:szCs w:val="28"/>
          <w:rtl w:val="true"/>
          <w:lang w:bidi="ar-SA"/>
        </w:rPr>
        <w:t xml:space="preserve">عَلَی النَّارِ </w:t>
      </w:r>
      <w:r>
        <w:rPr>
          <w:rStyle w:val="FootnoteAnchor"/>
          <w:rtl w:val="true"/>
        </w:rPr>
        <w:footnoteReference w:id="1033"/>
      </w:r>
      <w:r>
        <w:rPr>
          <w:rFonts w:ascii="Amiri" w:hAnsi="Amiri" w:eastAsia="Amiri" w:cs="Amiri"/>
          <w:color w:val="111111"/>
          <w:sz w:val="28"/>
          <w:sz w:val="28"/>
          <w:szCs w:val="28"/>
          <w:rtl w:val="true"/>
          <w:lang w:bidi="ar-SA"/>
        </w:rPr>
        <w:t xml:space="preserve">فَقَالَ مَا أَصْبَرَهُمْ عَلَی فِعْلِ مَا یَعْلَمُونَ </w:t>
      </w:r>
      <w:r>
        <w:rPr>
          <w:rStyle w:val="FootnoteAnchor"/>
          <w:rtl w:val="true"/>
        </w:rPr>
        <w:footnoteReference w:id="1034"/>
      </w:r>
      <w:r>
        <w:rPr>
          <w:rFonts w:ascii="Amiri" w:hAnsi="Amiri" w:eastAsia="Amiri" w:cs="Amiri"/>
          <w:color w:val="111111"/>
          <w:sz w:val="28"/>
          <w:sz w:val="28"/>
          <w:szCs w:val="28"/>
          <w:rtl w:val="true"/>
          <w:lang w:bidi="ar-SA"/>
        </w:rPr>
        <w:t>أَنَّهُ یُصَیِّرُهُمْ إِلَی النَّارِ</w:t>
      </w:r>
      <w:r>
        <w:rPr>
          <w:rFonts w:eastAsia="Amiri" w:cs="Amiri" w:ascii="Amiri" w:hAnsi="Amiri"/>
          <w:color w:val="111111"/>
          <w:sz w:val="28"/>
          <w:szCs w:val="28"/>
          <w:rtl w:val="true"/>
          <w:lang w:bidi="ar-SA"/>
        </w:rPr>
        <w:t>.</w:t>
      </w:r>
    </w:p>
    <w:p>
      <w:pPr>
        <w:pStyle w:val="Heading4"/>
        <w:numPr>
          <w:ilvl w:val="3"/>
          <w:numId w:val="1"/>
        </w:numPr>
        <w:rPr/>
      </w:pPr>
      <w:bookmarkStart w:id="2406" w:name="__RefHeading___Toc1209350_3830689328"/>
      <w:bookmarkStart w:id="2407" w:name="_Toc1076"/>
      <w:bookmarkEnd w:id="2406"/>
      <w:r>
        <w:rPr/>
        <w:t>3</w:t>
      </w:r>
      <w:r>
        <w:rPr>
          <w:rtl w:val="true"/>
        </w:rPr>
        <w:t xml:space="preserve">- </w:t>
      </w:r>
      <w:r>
        <w:rPr>
          <w:rtl w:val="true"/>
        </w:rPr>
        <w:t>حدیث</w:t>
      </w:r>
      <w:bookmarkEnd w:id="2407"/>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أَبِیهِ عَنِ النَّضْرِ بْنِ سُوَیْدٍ عَنْ هِشَامِ بْنِ سَالِمٍ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إِنَّهُ لَیْسَ مِنْ عِرْقٍ یَضْرِبُ وَ لَا نَکْبَةٍ وَ لَا صُدَاعٍ وَ لَا مَرَضٍ إِلَّا بِذَنْبٍ وَ ذَلِکَ قَوْلُ اللَّهِ عَزَّ وَ جَلَّ فِی کِتَابِهِ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أَصابَکُمْ مِنْ مُصِیبَةٍ فَبِما کَسَبَتْ أَیْدِیکُمْ وَ یَعْفُوا عَنْ کَثِیرٍ </w:t>
      </w:r>
      <w:r>
        <w:rPr>
          <w:rStyle w:val="FootnoteAnchor"/>
          <w:rtl w:val="true"/>
        </w:rPr>
        <w:footnoteReference w:id="1035"/>
      </w:r>
      <w:r>
        <w:rPr>
          <w:rFonts w:ascii="Amiri" w:hAnsi="Amiri" w:eastAsia="Amiri" w:cs="Amiri"/>
          <w:color w:val="111111"/>
          <w:sz w:val="28"/>
          <w:sz w:val="28"/>
          <w:szCs w:val="28"/>
          <w:rtl w:val="true"/>
          <w:lang w:bidi="ar-SA"/>
        </w:rPr>
        <w:t>قَالَ ثُمَّ قَالَ وَ مَا یَعْفُو اللَّهُ أَکْثَرُ مِمَّا یُؤَاخِذُ بِهِ</w:t>
      </w:r>
      <w:r>
        <w:rPr>
          <w:rFonts w:eastAsia="Amiri" w:cs="Amiri" w:ascii="Amiri" w:hAnsi="Amiri"/>
          <w:color w:val="111111"/>
          <w:sz w:val="28"/>
          <w:szCs w:val="28"/>
          <w:rtl w:val="true"/>
          <w:lang w:bidi="ar-SA"/>
        </w:rPr>
        <w:t>.</w:t>
      </w:r>
    </w:p>
    <w:p>
      <w:pPr>
        <w:pStyle w:val="Heading4"/>
        <w:numPr>
          <w:ilvl w:val="3"/>
          <w:numId w:val="1"/>
        </w:numPr>
        <w:rPr/>
      </w:pPr>
      <w:bookmarkStart w:id="2408" w:name="__RefHeading___Toc1209352_3830689328"/>
      <w:bookmarkStart w:id="2409" w:name="_Toc1077"/>
      <w:bookmarkEnd w:id="2408"/>
      <w:r>
        <w:rPr/>
        <w:t>4</w:t>
      </w:r>
      <w:r>
        <w:rPr>
          <w:rtl w:val="true"/>
        </w:rPr>
        <w:t xml:space="preserve">- </w:t>
      </w:r>
      <w:r>
        <w:rPr>
          <w:rtl w:val="true"/>
        </w:rPr>
        <w:t>حدیث</w:t>
      </w:r>
      <w:bookmarkEnd w:id="2409"/>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حَمَّادٍ عَنْ حَرِیزٍ عَنِ الْفُضَیْلِ بْنِ یَسَارٍ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نَکْبَةٍ تُصِیبُ الْعَبْدَ إِلَّا بِذَنْبٍ وَ مَا یَعْفُو اللَّهُ عَنْهُ أَکْثَرُ</w:t>
      </w:r>
      <w:r>
        <w:rPr>
          <w:rFonts w:eastAsia="Amiri" w:cs="Amiri" w:ascii="Amiri" w:hAnsi="Amiri"/>
          <w:color w:val="111111"/>
          <w:sz w:val="28"/>
          <w:szCs w:val="28"/>
          <w:rtl w:val="true"/>
          <w:lang w:bidi="ar-SA"/>
        </w:rPr>
        <w:t>.</w:t>
      </w:r>
    </w:p>
    <w:p>
      <w:pPr>
        <w:pStyle w:val="Heading4"/>
        <w:numPr>
          <w:ilvl w:val="3"/>
          <w:numId w:val="1"/>
        </w:numPr>
        <w:rPr/>
      </w:pPr>
      <w:bookmarkStart w:id="2410" w:name="__RefHeading___Toc1209354_3830689328"/>
      <w:bookmarkStart w:id="2411" w:name="_Toc1078"/>
      <w:bookmarkEnd w:id="2410"/>
      <w:r>
        <w:rPr/>
        <w:t>5</w:t>
      </w:r>
      <w:r>
        <w:rPr>
          <w:rtl w:val="true"/>
        </w:rPr>
        <w:t xml:space="preserve">- </w:t>
      </w:r>
      <w:r>
        <w:rPr>
          <w:rtl w:val="true"/>
        </w:rPr>
        <w:t>حدیث</w:t>
      </w:r>
      <w:bookmarkEnd w:id="2411"/>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عَنْ أَبِیهِ عَنِ النَّوْفَلِیِّ عَنِ السَّکُونِیِّ عَنْ أَبِی عَبْدِ اللَّهِ علیه السلام قَالَ کَانَ أَمِیرُ الْمُؤْمِنِینَ علیه السلام یَقُولُ لَا تُبْدِیَنَّ عَنْ وَاضِحَةٍ </w:t>
      </w:r>
      <w:r>
        <w:rPr>
          <w:rStyle w:val="FootnoteAnchor"/>
          <w:rtl w:val="true"/>
        </w:rPr>
        <w:footnoteReference w:id="1036"/>
      </w:r>
    </w:p>
    <w:p>
      <w:pPr>
        <w:pStyle w:val="BookText"/>
        <w:rPr/>
      </w:pPr>
      <w:r>
        <w:rPr>
          <w:rFonts w:ascii="IRNazanin" w:hAnsi="IRNazanin" w:eastAsia="IRNazanin"/>
          <w:color w:val="111111"/>
          <w:sz w:val="28"/>
          <w:sz w:val="28"/>
          <w:szCs w:val="28"/>
          <w:rtl w:val="true"/>
          <w:lang w:bidi="fa-IR"/>
        </w:rPr>
        <w:t>الأسنان تبدو عند الضحک و فی القاموس فضحه کمنعه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کشف مساویه أی لا تضحک ضحکا یبدو به اسنانک و یکشف عن سرور قلبک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قَدْ عَمِلْتَ الْأَعْمَالَ الْفَاضِحَةَ وَ لَا یَأْمَنِ الْبَیَاتَ مَنْ عَمِلَ السَّیِّئَاتِ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412" w:name="__RefHeading___Toc1209356_3830689328"/>
      <w:bookmarkStart w:id="2413" w:name="_Toc1079"/>
      <w:bookmarkEnd w:id="2412"/>
      <w:r>
        <w:rPr/>
        <w:t>6</w:t>
      </w:r>
      <w:r>
        <w:rPr>
          <w:rtl w:val="true"/>
        </w:rPr>
        <w:t xml:space="preserve">- </w:t>
      </w:r>
      <w:r>
        <w:rPr>
          <w:rtl w:val="true"/>
        </w:rPr>
        <w:t>حدیث</w:t>
      </w:r>
      <w:bookmarkEnd w:id="2413"/>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عَنْ أَبِیهِ عَنِ ابْنِ أَبِی عُمَیْرٍ عَنْ إِبْرَاهِیمَ بْنِ عَبْدِ الْحَمِیدِ عَنْ أَبِی أُسَامَةَ عَنْ أَبِی عَبْدِ اللَّهِ علیه السلام قَالَ سَمِعْتُهُ یَقُولُ تَعَوَّذُوا بِاللَّهِ مِنْ سَطَوَاتِ اللَّهِ بِاللَّیْلِ </w:t>
      </w:r>
      <w:r>
        <w:rPr>
          <w:rStyle w:val="FootnoteAnchor"/>
          <w:rtl w:val="true"/>
        </w:rPr>
        <w:footnoteReference w:id="1037"/>
      </w:r>
      <w:r>
        <w:rPr>
          <w:rFonts w:ascii="Amiri" w:hAnsi="Amiri" w:eastAsia="Amiri" w:cs="Amiri"/>
          <w:color w:val="111111"/>
          <w:sz w:val="28"/>
          <w:sz w:val="28"/>
          <w:szCs w:val="28"/>
          <w:rtl w:val="true"/>
          <w:lang w:bidi="ar-SA"/>
        </w:rPr>
        <w:t>وَ النَّهَارِ قَالَ قُلْتُ لَهُ وَ مَا سَطَوَاتُ اللَّهِ قَالَ الْأَخْذُ عَلَی الْمَعَاصِی</w:t>
      </w:r>
      <w:r>
        <w:rPr>
          <w:rFonts w:eastAsia="Amiri" w:cs="Amiri" w:ascii="Amiri" w:hAnsi="Amiri"/>
          <w:color w:val="111111"/>
          <w:sz w:val="28"/>
          <w:szCs w:val="28"/>
          <w:rtl w:val="true"/>
          <w:lang w:bidi="ar-SA"/>
        </w:rPr>
        <w:t>.</w:t>
      </w:r>
    </w:p>
    <w:p>
      <w:pPr>
        <w:pStyle w:val="Heading4"/>
        <w:numPr>
          <w:ilvl w:val="3"/>
          <w:numId w:val="1"/>
        </w:numPr>
        <w:rPr/>
      </w:pPr>
      <w:bookmarkStart w:id="2414" w:name="__RefHeading___Toc1209358_3830689328"/>
      <w:bookmarkStart w:id="2415" w:name="_Toc1080"/>
      <w:bookmarkEnd w:id="2414"/>
      <w:r>
        <w:rPr/>
        <w:t>7</w:t>
      </w:r>
      <w:r>
        <w:rPr>
          <w:rtl w:val="true"/>
        </w:rPr>
        <w:t xml:space="preserve">- </w:t>
      </w:r>
      <w:r>
        <w:rPr>
          <w:rtl w:val="true"/>
        </w:rPr>
        <w:t>حدیث</w:t>
      </w:r>
      <w:bookmarkEnd w:id="2415"/>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أَحْمَدَ بْنِ أَبِی عَبْدِ اللَّهِ عَنْ أَبِیهِ عَنْ سُلَیْمَانَ الْجَعْفَرِیِ </w:t>
      </w:r>
      <w:r>
        <w:rPr>
          <w:rFonts w:eastAsia="Amiri" w:cs="Amiri" w:ascii="Amiri" w:hAnsi="Amiri"/>
          <w:color w:val="111111"/>
          <w:sz w:val="28"/>
          <w:szCs w:val="28"/>
          <w:rtl w:val="true"/>
          <w:lang w:bidi="ar-SA"/>
        </w:rPr>
        <w:t xml:space="preserve">. </w:t>
      </w:r>
      <w:bookmarkStart w:id="2416" w:name="pg13650_137362"/>
    </w:p>
    <w:p>
      <w:pPr>
        <w:pStyle w:val="BookText"/>
        <w:rPr/>
      </w:pPr>
      <w:bookmarkEnd w:id="2416"/>
      <w:r>
        <w:rPr>
          <w:rFonts w:ascii="Amiri" w:hAnsi="Amiri" w:eastAsia="Amiri" w:cs="Amiri"/>
          <w:color w:val="111111"/>
          <w:sz w:val="28"/>
          <w:sz w:val="28"/>
          <w:szCs w:val="28"/>
          <w:rtl w:val="true"/>
          <w:lang w:bidi="ar-SA"/>
        </w:rPr>
        <w:t>عَنْ عَبْدِ اللَّهِ بْنِ بُکَیْرٍ عَنْ زُرَارَةَ عَنْ أَبِی جَعْفَرٍ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الذُّنُوبُ کُلُّهَا شَدِیدَةٌ وَ أَشَدُّهَا مَا نَبَتَ عَلَیْهِ اللَّحْمُ وَ الدَّمُ لِأَنَّهُ إِمَّا مَرْحُومٌ وَ إِمَّا مُعَذَّبٌ وَ الْجَنَّةُ لَا یَدْخُلُهَا إِلَّا طَیِّبٌ </w:t>
      </w:r>
      <w:r>
        <w:rPr>
          <w:rStyle w:val="FootnoteAnchor"/>
          <w:rtl w:val="true"/>
        </w:rPr>
        <w:footnoteReference w:id="103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417" w:name="__RefHeading___Toc1209360_3830689328"/>
      <w:bookmarkStart w:id="2418" w:name="_Toc1081"/>
      <w:bookmarkEnd w:id="2417"/>
      <w:r>
        <w:rPr/>
        <w:t>8</w:t>
      </w:r>
      <w:r>
        <w:rPr>
          <w:rtl w:val="true"/>
        </w:rPr>
        <w:t xml:space="preserve">- </w:t>
      </w:r>
      <w:r>
        <w:rPr>
          <w:rtl w:val="true"/>
        </w:rPr>
        <w:t>حدیث</w:t>
      </w:r>
      <w:bookmarkEnd w:id="2418"/>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الْحُسَیْنُ بْنُ مُحَمَّدٍ عَنْ مُعَلَّی بْنِ مُحَمَّدٍ عَنِ الْوَشَّاءِ عَنْ أَبَانٍ عَنِ الْفُضَیْلِ بْنِ یَسَارٍ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الْعَبْدَ لَیُذْنِبُ الذَّنْبَ فَیُزْوَی </w:t>
      </w:r>
      <w:r>
        <w:rPr>
          <w:rStyle w:val="FootnoteAnchor"/>
          <w:rtl w:val="true"/>
        </w:rPr>
        <w:footnoteReference w:id="1039"/>
      </w:r>
      <w:r>
        <w:rPr>
          <w:rFonts w:ascii="Amiri" w:hAnsi="Amiri" w:eastAsia="Amiri" w:cs="Amiri"/>
          <w:color w:val="111111"/>
          <w:sz w:val="28"/>
          <w:sz w:val="28"/>
          <w:szCs w:val="28"/>
          <w:rtl w:val="true"/>
          <w:lang w:bidi="ar-SA"/>
        </w:rPr>
        <w:t>عَنْهُ الرِّزْقُ</w:t>
      </w:r>
      <w:r>
        <w:rPr>
          <w:rFonts w:eastAsia="Amiri" w:cs="Amiri" w:ascii="Amiri" w:hAnsi="Amiri"/>
          <w:color w:val="111111"/>
          <w:sz w:val="28"/>
          <w:szCs w:val="28"/>
          <w:rtl w:val="true"/>
          <w:lang w:bidi="ar-SA"/>
        </w:rPr>
        <w:t>.</w:t>
      </w:r>
    </w:p>
    <w:p>
      <w:pPr>
        <w:pStyle w:val="Heading4"/>
        <w:numPr>
          <w:ilvl w:val="3"/>
          <w:numId w:val="1"/>
        </w:numPr>
        <w:rPr/>
      </w:pPr>
      <w:bookmarkStart w:id="2419" w:name="__RefHeading___Toc1209362_3830689328"/>
      <w:bookmarkStart w:id="2420" w:name="_Toc1082"/>
      <w:bookmarkEnd w:id="2419"/>
      <w:r>
        <w:rPr/>
        <w:t>9</w:t>
      </w:r>
      <w:r>
        <w:rPr>
          <w:rtl w:val="true"/>
        </w:rPr>
        <w:t xml:space="preserve">- </w:t>
      </w:r>
      <w:r>
        <w:rPr>
          <w:rtl w:val="true"/>
        </w:rPr>
        <w:t>حدیث</w:t>
      </w:r>
      <w:bookmarkEnd w:id="2420"/>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بْنُ مُحَمَّدٍ عَنْ صَالِحِ بْنِ أَبِی حَمَّادٍ عَنْ مُحَمَّدِ بْنِ إِبْرَاهِیمَ النَّوْفَلِیِّ عَنِ الْحُسَیْنِ بْنِ مُخْتَارٍ عَنْ رَجُلٍ عَنْ أَبِی عَبْدِ اللَّهِ علیه السلام قَالَ قَالَ رَسُولُ اللَّهِ ص مَلْعُونٌ مَلْعُونٌ مَنْ عَبَدَ الدِّینَارَ وَ الدِّرْهَمَ مَلْعُونٌ مَلْعُونٌ مَنْ کَمِهَ أَعْمَی </w:t>
      </w:r>
      <w:r>
        <w:rPr>
          <w:rStyle w:val="FootnoteAnchor"/>
          <w:rtl w:val="true"/>
        </w:rPr>
        <w:footnoteReference w:id="1040"/>
      </w:r>
      <w:r>
        <w:rPr>
          <w:rFonts w:ascii="Amiri" w:hAnsi="Amiri" w:eastAsia="Amiri" w:cs="Amiri"/>
          <w:color w:val="111111"/>
          <w:sz w:val="28"/>
          <w:sz w:val="28"/>
          <w:szCs w:val="28"/>
          <w:rtl w:val="true"/>
          <w:lang w:bidi="ar-SA"/>
        </w:rPr>
        <w:t>مَلْعُونٌ مَلْعُونٌ مَنْ نَکَحَ بَهِیمَةً</w:t>
      </w:r>
      <w:r>
        <w:rPr>
          <w:rFonts w:eastAsia="Amiri" w:cs="Amiri" w:ascii="Amiri" w:hAnsi="Amiri"/>
          <w:color w:val="111111"/>
          <w:sz w:val="28"/>
          <w:szCs w:val="28"/>
          <w:rtl w:val="true"/>
          <w:lang w:bidi="ar-SA"/>
        </w:rPr>
        <w:t>.</w:t>
      </w:r>
    </w:p>
    <w:p>
      <w:pPr>
        <w:pStyle w:val="Heading4"/>
        <w:numPr>
          <w:ilvl w:val="3"/>
          <w:numId w:val="1"/>
        </w:numPr>
        <w:rPr/>
      </w:pPr>
      <w:bookmarkStart w:id="2421" w:name="__RefHeading___Toc1209364_3830689328"/>
      <w:bookmarkStart w:id="2422" w:name="_Toc1083"/>
      <w:bookmarkEnd w:id="2421"/>
      <w:r>
        <w:rPr/>
        <w:t>10</w:t>
      </w:r>
      <w:r>
        <w:rPr>
          <w:rtl w:val="true"/>
        </w:rPr>
        <w:t xml:space="preserve">- </w:t>
      </w:r>
      <w:r>
        <w:rPr>
          <w:rtl w:val="true"/>
        </w:rPr>
        <w:t>حدیث</w:t>
      </w:r>
      <w:bookmarkEnd w:id="2422"/>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الْحُسَیْنُ بْنُ مُحَمَّدٍ عَنْ مُعَلَّی بْنِ مُحَمَّدٍ عَنِ الْوَشَّاءِ عَنْ عَلِیِّ بْنِ أَبِی حَمْزَةَ عَنْ أَبِی بَصِیرٍ عَنْ أَبِی جَعْفَرٍ علیه السلام قَالَ سَمِعْتُهُ یَقُولُ اتَّقُوا الْمُحَقَّرَاتِ مِنَ الذُّنُوبِ فَإِنَّ لَهَا طَالِباً یَقُولُ أَحَدُکُمْ أُذْنِبُ وَ أَسْتَغْفِرُ إِنَّ اللَّهَ عَزَّ وَ جَلَّ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نَکْتُبُ ما</w:t>
      </w:r>
      <w:r>
        <w:rPr>
          <w:rFonts w:eastAsia="Amiri" w:cs="Amiri" w:ascii="Amiri" w:hAnsi="Amiri"/>
          <w:color w:val="111111"/>
          <w:sz w:val="28"/>
          <w:szCs w:val="28"/>
          <w:rtl w:val="true"/>
          <w:lang w:bidi="ar-SA"/>
        </w:rPr>
        <w:t xml:space="preserve">. </w:t>
      </w:r>
      <w:bookmarkStart w:id="2423" w:name="pg13650_137363"/>
    </w:p>
    <w:p>
      <w:pPr>
        <w:pStyle w:val="BookText"/>
        <w:rPr/>
      </w:pPr>
      <w:bookmarkEnd w:id="2423"/>
      <w:r>
        <w:rPr>
          <w:rFonts w:ascii="Amiri" w:hAnsi="Amiri" w:eastAsia="Amiri" w:cs="Amiri"/>
          <w:color w:val="111111"/>
          <w:sz w:val="28"/>
          <w:sz w:val="28"/>
          <w:szCs w:val="28"/>
          <w:rtl w:val="true"/>
          <w:lang w:bidi="ar-SA"/>
        </w:rPr>
        <w:t xml:space="preserve">قَدَّمُوا وَ آثارَهُمْ وَ کُلَّ شَیْ‌ءٍ أَحْصَیْناهُ فِی إِمامٍ مُبِینٍ </w:t>
      </w:r>
      <w:r>
        <w:rPr>
          <w:rStyle w:val="FootnoteAnchor"/>
          <w:rtl w:val="true"/>
        </w:rPr>
        <w:footnoteReference w:id="1041"/>
      </w:r>
      <w:r>
        <w:rPr>
          <w:rFonts w:ascii="Amiri" w:hAnsi="Amiri" w:eastAsia="Amiri" w:cs="Amiri"/>
          <w:color w:val="111111"/>
          <w:sz w:val="28"/>
          <w:sz w:val="28"/>
          <w:szCs w:val="28"/>
          <w:rtl w:val="true"/>
          <w:lang w:bidi="ar-SA"/>
        </w:rPr>
        <w:t>وَ قَالَ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إِنْ تَکُ مِثْقالَ حَبَّةٍ مِنْ خَرْدَلٍ فَتَکُنْ فِی صَخْرَةٍ أَوْ فِی السَّماواتِ أَوْ فِی الْأَرْضِ یَأْتِ بِهَا اللَّهُ إِنَّ اللَّهَ لَطِیفٌ خَبِیرٌ </w:t>
      </w:r>
      <w:r>
        <w:rPr>
          <w:rStyle w:val="FootnoteAnchor"/>
          <w:rtl w:val="true"/>
        </w:rPr>
        <w:footnoteReference w:id="104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424" w:name="__RefHeading___Toc1209366_3830689328"/>
      <w:bookmarkStart w:id="2425" w:name="_Toc1084"/>
      <w:bookmarkEnd w:id="2424"/>
      <w:r>
        <w:rPr/>
        <w:t>11</w:t>
      </w:r>
      <w:r>
        <w:rPr>
          <w:rtl w:val="true"/>
        </w:rPr>
        <w:t xml:space="preserve">- </w:t>
      </w:r>
      <w:r>
        <w:rPr>
          <w:rtl w:val="true"/>
        </w:rPr>
        <w:t>حدیث</w:t>
      </w:r>
      <w:bookmarkEnd w:id="2425"/>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عَلِیٍّ الْأَشْعَرِیُّ عَنْ مُحَمَّدِ بْنِ عَبْدِ الْجَبَّارِ عَنِ ابْنِ فَضَّالٍ عَنْ ثَعْلَبَةَ عَنْ سُلَیْمَانَ بْنِ طَرِیفٍ عَنْ مُحَمَّدِ بْنِ مُسْلِمٍ عَنْ أَبِی عَبْدِ اللَّهِ علیه السلام قَالَ سَمِعْتُهُ یَقُولُ إِنَّ الذَّنْبَ یَحْرِمُ الْعَبْدَ الرِّزْقَ</w:t>
      </w:r>
      <w:r>
        <w:rPr>
          <w:rFonts w:eastAsia="Amiri" w:cs="Amiri" w:ascii="Amiri" w:hAnsi="Amiri"/>
          <w:color w:val="111111"/>
          <w:sz w:val="28"/>
          <w:szCs w:val="28"/>
          <w:rtl w:val="true"/>
          <w:lang w:bidi="ar-SA"/>
        </w:rPr>
        <w:t>.</w:t>
      </w:r>
    </w:p>
    <w:p>
      <w:pPr>
        <w:pStyle w:val="Heading4"/>
        <w:numPr>
          <w:ilvl w:val="3"/>
          <w:numId w:val="1"/>
        </w:numPr>
        <w:rPr/>
      </w:pPr>
      <w:bookmarkStart w:id="2426" w:name="__RefHeading___Toc1209368_3830689328"/>
      <w:bookmarkStart w:id="2427" w:name="_Toc1085"/>
      <w:bookmarkEnd w:id="2426"/>
      <w:r>
        <w:rPr/>
        <w:t>12</w:t>
      </w:r>
      <w:r>
        <w:rPr>
          <w:rtl w:val="true"/>
        </w:rPr>
        <w:t xml:space="preserve">- </w:t>
      </w:r>
      <w:r>
        <w:rPr>
          <w:rtl w:val="true"/>
        </w:rPr>
        <w:t>حدیث</w:t>
      </w:r>
      <w:bookmarkEnd w:id="2427"/>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عَبْدِ اللَّهِ بْنِ مُحَمَّدٍ عَنْ عَلِیِّ بْنِ الْحَکَمِ عَنْ أَبَانِ بْنِ عُثْمَانَ عَنِ الْفُضَیْلِ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الرَّجُلَ لَیُذْنِبُ الذَّنْبَ فَیُدْرَأُ </w:t>
      </w:r>
      <w:r>
        <w:rPr>
          <w:rStyle w:val="FootnoteAnchor"/>
          <w:rtl w:val="true"/>
        </w:rPr>
        <w:footnoteReference w:id="1043"/>
      </w:r>
      <w:r>
        <w:rPr>
          <w:rFonts w:ascii="Amiri" w:hAnsi="Amiri" w:eastAsia="Amiri" w:cs="Amiri"/>
          <w:color w:val="111111"/>
          <w:sz w:val="28"/>
          <w:sz w:val="28"/>
          <w:szCs w:val="28"/>
          <w:rtl w:val="true"/>
          <w:lang w:bidi="ar-SA"/>
        </w:rPr>
        <w:t>عَنْهُ الرِّزْقُ وَ تَلَا هَذِهِ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أَقْسَمُوا لَیَصْرِمُنَّها مُصْبِحِینَ وَ لا یَسْتَثْنُونَ فَطافَ عَلَیْها طائِفٌ مِنْ رَبِّکَ وَ هُمْ نائِمُونَ </w:t>
      </w:r>
      <w:r>
        <w:rPr>
          <w:rStyle w:val="FootnoteAnchor"/>
          <w:rtl w:val="true"/>
        </w:rPr>
        <w:footnoteReference w:id="104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428" w:name="__RefHeading___Toc1209370_3830689328"/>
      <w:bookmarkStart w:id="2429" w:name="_Toc1086"/>
      <w:bookmarkEnd w:id="2428"/>
      <w:r>
        <w:rPr/>
        <w:t>13</w:t>
      </w:r>
      <w:r>
        <w:rPr>
          <w:rtl w:val="true"/>
        </w:rPr>
        <w:t xml:space="preserve">- </w:t>
      </w:r>
      <w:r>
        <w:rPr>
          <w:rtl w:val="true"/>
        </w:rPr>
        <w:t>حدیث</w:t>
      </w:r>
      <w:bookmarkEnd w:id="2429"/>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أَحْمَدَ بْنِ مُحَمَّدٍ عَنِ ابْنِ فَضَّالٍ عَنِ ابْنِ بُکَیْرٍ عَنْ أَبِی بَصِیرٍ قَالَ سَمِعْتُ أَبَا عَبْدِ اللَّهِ علیه السلام یَقُولُ إِذَا أَذْنَبَ الرَّجُلُ خَرَجَ فِی قَلْبِهِ نُکْتَةٌ سَوْدَاءُ فَإِنْ تَابَ انْمَحَتْ وَ إِنْ زَادَ زَادَتْ حَتَّی تَغْلِبَ عَلَی قَلْبِهِ فَلَا یُفْلِحُ بَعْدَهَا أَبَداً</w:t>
      </w:r>
      <w:r>
        <w:rPr>
          <w:rFonts w:eastAsia="Amiri" w:cs="Amiri" w:ascii="Amiri" w:hAnsi="Amiri"/>
          <w:color w:val="111111"/>
          <w:sz w:val="28"/>
          <w:szCs w:val="28"/>
          <w:rtl w:val="true"/>
          <w:lang w:bidi="ar-SA"/>
        </w:rPr>
        <w:t>.</w:t>
      </w:r>
    </w:p>
    <w:p>
      <w:pPr>
        <w:pStyle w:val="Heading4"/>
        <w:numPr>
          <w:ilvl w:val="3"/>
          <w:numId w:val="1"/>
        </w:numPr>
        <w:rPr/>
      </w:pPr>
      <w:bookmarkStart w:id="2430" w:name="__RefHeading___Toc1209372_3830689328"/>
      <w:bookmarkStart w:id="2431" w:name="_Toc1087"/>
      <w:bookmarkEnd w:id="2430"/>
      <w:r>
        <w:rPr/>
        <w:t>14</w:t>
      </w:r>
      <w:r>
        <w:rPr>
          <w:rtl w:val="true"/>
        </w:rPr>
        <w:t xml:space="preserve">- </w:t>
      </w:r>
      <w:r>
        <w:rPr>
          <w:rtl w:val="true"/>
        </w:rPr>
        <w:t>حدیث</w:t>
      </w:r>
      <w:bookmarkEnd w:id="2431"/>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أَحْمَدَ بْنِ مُحَمَّدٍ عَنِ ابْنِ مَحْبُوبٍ عَنْ أَبِی أَیُّوبَ عَنْ مُحَمَّدِ بْنِ مُسْلِمٍ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الْعَبْدَ یَسْأَلُ اللَّهَ الْحَاجَةَ فَیَکُونُ مِنْ شَأْنِهِ قَضَاؤُهَا إِلَی أَجَلٍ قَرِیبٍ أَوْ إِلَی وَقْتٍ بَطِی‌ءٍ فَیُذْنِبُ</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الْعَبْدُ ذَنْباً فَیَقُولُ اللَّهُ تَبَارَکَ وَ تَعَالَی لِلْمَلَکِ لَا تَقْضِ حَاجَتَهُ وَ احْرِمْهُ إِیَّاهَا فَإِنَّهُ تَعَرَّضَ لِسَخَطِی وَ اسْتَوْجَبَ الْحِرْمَانَ مِنِّی</w:t>
      </w:r>
      <w:r>
        <w:rPr>
          <w:rFonts w:eastAsia="Amiri" w:cs="Amiri" w:ascii="Amiri" w:hAnsi="Amiri"/>
          <w:color w:val="111111"/>
          <w:sz w:val="28"/>
          <w:szCs w:val="28"/>
          <w:rtl w:val="true"/>
          <w:lang w:bidi="ar-SA"/>
        </w:rPr>
        <w:t xml:space="preserve">. . </w:t>
      </w:r>
      <w:bookmarkStart w:id="2432" w:name="pg13650_137364"/>
    </w:p>
    <w:p>
      <w:pPr>
        <w:pStyle w:val="Heading4"/>
        <w:numPr>
          <w:ilvl w:val="3"/>
          <w:numId w:val="1"/>
        </w:numPr>
        <w:rPr/>
      </w:pPr>
      <w:bookmarkStart w:id="2433" w:name="__RefHeading___Toc1209374_3830689328"/>
      <w:bookmarkStart w:id="2434" w:name="_Toc1088"/>
      <w:bookmarkEnd w:id="2432"/>
      <w:bookmarkEnd w:id="2433"/>
      <w:r>
        <w:rPr/>
        <w:t>15</w:t>
      </w:r>
      <w:r>
        <w:rPr>
          <w:rtl w:val="true"/>
        </w:rPr>
        <w:t xml:space="preserve">- </w:t>
      </w:r>
      <w:r>
        <w:rPr>
          <w:rtl w:val="true"/>
        </w:rPr>
        <w:t>حدیث</w:t>
      </w:r>
      <w:bookmarkEnd w:id="2434"/>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مَحْبُوبٍ عَنْ مَالِکِ بْنِ عَطِیَّةَ عَنْ أَبِی حَمْزَةَ عَنْ أَبِی جَعْفَرٍ علیه السلام قَالَ سَمِعْتُهُ یَقُولُ إِنَّهُ مَا مِنْ سَنَةٍ أَقَلَّ مَطَراً مِنْ سَنَةٍ وَ لَکِنَّ اللَّهَ یَضَعُهُ حَیْثُ یَشَاءُ إِنَّ اللَّهَ عَزَّ وَ جَلَّ إِذَا عَمِلَ قَوْمٌ بِالْمَعَاصِی صَرَفَ عَنْهُمْ مَا کَانَ قَدَّرَ لَهُمْ مِنَ الْمَطَرِ فِی تِلْکَ السَّنَةِ إِلَی غَیْرِهِمْ وَ إِلَی الْفَیَافِی وَ الْبِحَارِ </w:t>
      </w:r>
      <w:r>
        <w:rPr>
          <w:rStyle w:val="FootnoteAnchor"/>
          <w:rtl w:val="true"/>
        </w:rPr>
        <w:footnoteReference w:id="1045"/>
      </w:r>
      <w:r>
        <w:rPr>
          <w:rFonts w:ascii="Amiri" w:hAnsi="Amiri" w:eastAsia="Amiri" w:cs="Amiri"/>
          <w:color w:val="111111"/>
          <w:sz w:val="28"/>
          <w:sz w:val="28"/>
          <w:szCs w:val="28"/>
          <w:rtl w:val="true"/>
          <w:lang w:bidi="ar-SA"/>
        </w:rPr>
        <w:t xml:space="preserve">وَ الْجِبَالِ وَ إِنَّ اللَّهَ لَیُعَذِّبُ الْجُعَلَ فِی جُحْرِهَا </w:t>
      </w:r>
      <w:r>
        <w:rPr>
          <w:rStyle w:val="FootnoteAnchor"/>
          <w:rtl w:val="true"/>
        </w:rPr>
        <w:footnoteReference w:id="1046"/>
      </w:r>
      <w:r>
        <w:rPr>
          <w:rFonts w:ascii="Amiri" w:hAnsi="Amiri" w:eastAsia="Amiri" w:cs="Amiri"/>
          <w:color w:val="111111"/>
          <w:sz w:val="28"/>
          <w:sz w:val="28"/>
          <w:szCs w:val="28"/>
          <w:rtl w:val="true"/>
          <w:lang w:bidi="ar-SA"/>
        </w:rPr>
        <w:t>بِحَبْسِ الْمَطَرِ عَنِ الْأَرْضِ الَّتِی هِیَ بِمَحَلِّهَا بِخَطَایَا مَنْ بِحَضْرَتِهَا وَ قَدْ جَعَلَ اللَّهُ لَهَا السَّبِیلَ فِی مَسْلَکٍ سِوَی مَحَلَّةِ أَهْلِ الْمَعَاصِی قَالَ ثُمَّ قَالَ أَبُو جَعْفَرٍ ع فَاعْتَبِرُوا یا أُولِی الْأَبْصارِ</w:t>
      </w:r>
      <w:r>
        <w:rPr>
          <w:rFonts w:eastAsia="Amiri" w:cs="Amiri" w:ascii="Amiri" w:hAnsi="Amiri"/>
          <w:color w:val="111111"/>
          <w:sz w:val="28"/>
          <w:szCs w:val="28"/>
          <w:rtl w:val="true"/>
          <w:lang w:bidi="ar-SA"/>
        </w:rPr>
        <w:t>.</w:t>
      </w:r>
    </w:p>
    <w:p>
      <w:pPr>
        <w:pStyle w:val="Heading4"/>
        <w:numPr>
          <w:ilvl w:val="3"/>
          <w:numId w:val="1"/>
        </w:numPr>
        <w:rPr/>
      </w:pPr>
      <w:bookmarkStart w:id="2435" w:name="__RefHeading___Toc1209376_3830689328"/>
      <w:bookmarkStart w:id="2436" w:name="_Toc1089"/>
      <w:bookmarkEnd w:id="2435"/>
      <w:r>
        <w:rPr/>
        <w:t>16</w:t>
      </w:r>
      <w:r>
        <w:rPr>
          <w:rtl w:val="true"/>
        </w:rPr>
        <w:t xml:space="preserve">- </w:t>
      </w:r>
      <w:r>
        <w:rPr>
          <w:rtl w:val="true"/>
        </w:rPr>
        <w:t>حدیث</w:t>
      </w:r>
      <w:bookmarkEnd w:id="2436"/>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عَلِیٍّ الْأَشْعَرِیُّ عَنْ مُحَمَّدِ بْنِ عَبْدِ الْجَبَّارِ عَنِ ابْنِ فَضَّالٍ عَنِ ابْنِ بُکَیْرٍ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الرَّجُلَ یُذْنِبُ الذَّنْبَ فَیُحْرَمُ صَلَاةَ اللَّیْلِ وَ إِنَّ الْعَمَلَ السَّیِّئَ أَسْرَعُ فِی صَاحِبِهِ مِنَ السِّکِّینِ فِی اللَّحْمِ</w:t>
      </w:r>
      <w:r>
        <w:rPr>
          <w:rFonts w:eastAsia="Amiri" w:cs="Amiri" w:ascii="Amiri" w:hAnsi="Amiri"/>
          <w:color w:val="111111"/>
          <w:sz w:val="28"/>
          <w:szCs w:val="28"/>
          <w:rtl w:val="true"/>
          <w:lang w:bidi="ar-SA"/>
        </w:rPr>
        <w:t>.</w:t>
      </w:r>
    </w:p>
    <w:p>
      <w:pPr>
        <w:pStyle w:val="Heading4"/>
        <w:numPr>
          <w:ilvl w:val="3"/>
          <w:numId w:val="1"/>
        </w:numPr>
        <w:rPr/>
      </w:pPr>
      <w:bookmarkStart w:id="2437" w:name="__RefHeading___Toc1209378_3830689328"/>
      <w:bookmarkStart w:id="2438" w:name="_Toc1090"/>
      <w:bookmarkEnd w:id="2437"/>
      <w:r>
        <w:rPr/>
        <w:t>17</w:t>
      </w:r>
      <w:r>
        <w:rPr>
          <w:rtl w:val="true"/>
        </w:rPr>
        <w:t xml:space="preserve">- </w:t>
      </w:r>
      <w:r>
        <w:rPr>
          <w:rtl w:val="true"/>
        </w:rPr>
        <w:t>حدیث</w:t>
      </w:r>
      <w:bookmarkEnd w:id="2438"/>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ابْنِ فَضَّالٍ عَنِ ابْنِ بُکَیْرٍ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هَمَّ بِسَیِّئَةٍ فَلَا یَعْمَلْهَا </w:t>
      </w:r>
      <w:r>
        <w:rPr>
          <w:rStyle w:val="FootnoteAnchor"/>
          <w:rtl w:val="true"/>
        </w:rPr>
        <w:footnoteReference w:id="1047"/>
      </w:r>
    </w:p>
    <w:p>
      <w:pPr>
        <w:pStyle w:val="BookText"/>
        <w:rPr/>
      </w:pPr>
      <w:r>
        <w:rPr>
          <w:rFonts w:ascii="Amiri" w:hAnsi="Amiri" w:eastAsia="Amiri" w:cs="Amiri"/>
          <w:color w:val="111111"/>
          <w:sz w:val="28"/>
          <w:sz w:val="28"/>
          <w:szCs w:val="28"/>
          <w:rtl w:val="true"/>
          <w:lang w:bidi="ar-SA"/>
        </w:rPr>
        <w:t>فَإِنَّهُ رُبَّمَا عَمِلَ الْعَبْدُ السَّیِّئَةَ فَیَرَاهُ الرَّبُّ تَبَارَکَ وَ تَعَالَی فَیَقُولُ وَ عِزَّتِی وَ جَلَالِی لَا أَغْفِرُ لَکَ بَعْدَ ذَلِکَ أَبَداً</w:t>
      </w:r>
      <w:r>
        <w:rPr>
          <w:rFonts w:eastAsia="Amiri" w:cs="Amiri" w:ascii="Amiri" w:hAnsi="Amiri"/>
          <w:color w:val="111111"/>
          <w:sz w:val="28"/>
          <w:szCs w:val="28"/>
          <w:rtl w:val="true"/>
          <w:lang w:bidi="ar-SA"/>
        </w:rPr>
        <w:t>.</w:t>
      </w:r>
    </w:p>
    <w:p>
      <w:pPr>
        <w:pStyle w:val="Heading4"/>
        <w:numPr>
          <w:ilvl w:val="3"/>
          <w:numId w:val="1"/>
        </w:numPr>
        <w:rPr/>
      </w:pPr>
      <w:bookmarkStart w:id="2439" w:name="__RefHeading___Toc1209380_3830689328"/>
      <w:bookmarkStart w:id="2440" w:name="_Toc1091"/>
      <w:bookmarkEnd w:id="2439"/>
      <w:r>
        <w:rPr/>
        <w:t>18</w:t>
      </w:r>
      <w:r>
        <w:rPr>
          <w:rtl w:val="true"/>
        </w:rPr>
        <w:t xml:space="preserve">- </w:t>
      </w:r>
      <w:r>
        <w:rPr>
          <w:rtl w:val="true"/>
        </w:rPr>
        <w:t>حدیث</w:t>
      </w:r>
      <w:bookmarkEnd w:id="2440"/>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الْحُسَیْنُ بْنُ مُحَمَّدٍ عَنْ مُحَمَّدِ بْنِ أَحْمَدَ النَّهْدِیِّ عَنْ عَمْرِو بْنِ عُثْمَانَ عَنْ رَجُلٍ عَنْ أَبِی الْحَسَنِ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 عَلَی اللَّهِ أَنْ لَا یُعْصَی فِی دَارٍ إِلَّا أَضْحَاهَا لِلشَّمْسِ حَتَّی تُطَهِّرَهَا </w:t>
      </w:r>
      <w:r>
        <w:rPr>
          <w:rStyle w:val="FootnoteAnchor"/>
          <w:rtl w:val="true"/>
        </w:rPr>
        <w:footnoteReference w:id="104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441" w:name="__RefHeading___Toc1209382_3830689328"/>
      <w:bookmarkStart w:id="2442" w:name="_Toc1092"/>
      <w:bookmarkEnd w:id="2441"/>
      <w:r>
        <w:rPr/>
        <w:t>19</w:t>
      </w:r>
      <w:r>
        <w:rPr>
          <w:rtl w:val="true"/>
        </w:rPr>
        <w:t xml:space="preserve">- </w:t>
      </w:r>
      <w:r>
        <w:rPr>
          <w:rtl w:val="true"/>
        </w:rPr>
        <w:t>حدیث</w:t>
      </w:r>
      <w:bookmarkEnd w:id="2442"/>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زِیَادٍ عَنْ مُحَمَّدِ بْنِ الْحَسَنِ بْنِ شَمُّونٍ عَنْ عَبْدِ اللَّهِ بْنِ عَبْدِ الرَّحْمَنِ الْأَصَمِّ عَنْ مِسْمَعِ بْنِ عَبْدِ الْمَلِکِ عَنْ أَبِی عَبْدِ اللَّهِ علیه السلام قَالَ قَالَ رَسُولُ اللَّهِ ع إِنَّ الْعَبْدَ لَیُحْبَسُ عَلَی ذَنْبٍ مِنْ ذُنُوبِهِ مِائَةَ عَامٍ وَ إِنَّهُ لَیَنْظُرُ إِلَی أَزْوَاجِهِ فِی الْجَنَّةِ یَتَنَعَّمْنَ</w:t>
      </w:r>
      <w:r>
        <w:rPr>
          <w:rFonts w:eastAsia="Amiri" w:cs="Amiri" w:ascii="Amiri" w:hAnsi="Amiri"/>
          <w:color w:val="111111"/>
          <w:sz w:val="28"/>
          <w:szCs w:val="28"/>
          <w:rtl w:val="true"/>
          <w:lang w:bidi="ar-SA"/>
        </w:rPr>
        <w:t xml:space="preserve">. </w:t>
      </w:r>
      <w:r>
        <w:rPr>
          <w:rStyle w:val="FootnoteAnchor"/>
          <w:rtl w:val="true"/>
        </w:rPr>
        <w:footnoteReference w:id="1049"/>
      </w:r>
      <w:r>
        <w:rPr>
          <w:rFonts w:eastAsia="Times New Roman" w:cs="Times New Roman" w:ascii="Times New Roman" w:hAnsi="Times New Roman"/>
          <w:color w:val="111111"/>
          <w:sz w:val="28"/>
          <w:szCs w:val="28"/>
          <w:rtl w:val="true"/>
          <w:lang w:val="en-US" w:bidi="en-US"/>
        </w:rPr>
        <w:t xml:space="preserve">. </w:t>
      </w:r>
      <w:bookmarkStart w:id="2443" w:name="pg13650_137365"/>
    </w:p>
    <w:p>
      <w:pPr>
        <w:pStyle w:val="Heading4"/>
        <w:numPr>
          <w:ilvl w:val="3"/>
          <w:numId w:val="1"/>
        </w:numPr>
        <w:rPr/>
      </w:pPr>
      <w:bookmarkStart w:id="2444" w:name="__RefHeading___Toc1209384_3830689328"/>
      <w:bookmarkStart w:id="2445" w:name="_Toc1093"/>
      <w:bookmarkEnd w:id="2443"/>
      <w:bookmarkEnd w:id="2444"/>
      <w:r>
        <w:rPr/>
        <w:t>20</w:t>
      </w:r>
      <w:r>
        <w:rPr>
          <w:rtl w:val="true"/>
        </w:rPr>
        <w:t xml:space="preserve">- </w:t>
      </w:r>
      <w:r>
        <w:rPr>
          <w:rtl w:val="true"/>
        </w:rPr>
        <w:t>حدیث</w:t>
      </w:r>
      <w:bookmarkEnd w:id="2445"/>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عَلِیٍّ الْأَشْعَرِیُّ عَنْ عِیسَی بْنِ أَیُّوبَ عَنْ عَلِیِّ بْنِ مَهْزِیَارَ عَنِ الْقَاسِمِ بْنِ عُرْوَةَ عَنِ ابْنِ بُکَیْرٍ عَنْ زُرَارَةَ عَنْ أَبِی جَعْفَرٍ علیه السلام قَالَ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عَبْدٍ إِلَّا وَ فِی قَلْبِهِ نُکْتَةٌ بَیْضَاءُ فَإِذَا أَذْنَبَ ذَنْباً خَرَجَ فِی النُّکْتَةِ نُکْتَةٌ سَوْدَاءُ فَإِنْ تَابَ ذَهَبَ ذَلِکَ السَّوَادُ وَ إِنْ تَمَادَی فِی الذُّنُوبِ </w:t>
      </w:r>
      <w:r>
        <w:rPr>
          <w:rStyle w:val="FootnoteAnchor"/>
          <w:rtl w:val="true"/>
        </w:rPr>
        <w:footnoteReference w:id="1050"/>
      </w:r>
      <w:r>
        <w:rPr>
          <w:rFonts w:ascii="Amiri" w:hAnsi="Amiri" w:eastAsia="Amiri" w:cs="Amiri"/>
          <w:color w:val="111111"/>
          <w:sz w:val="28"/>
          <w:sz w:val="28"/>
          <w:szCs w:val="28"/>
          <w:rtl w:val="true"/>
          <w:lang w:bidi="ar-SA"/>
        </w:rPr>
        <w:t>زَادَ ذَلِکَ السَّوَادُ حَتَّی یُغَطِّیَ الْبَیَاضَ فَإِذَا غَطَّی الْبَیَاضَ لَمْ یَرْجِعْ صَاحِبُهُ إِلَی خَیْرٍ أَبَداً وَ هُوَ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کَلَّا بَلْ رانَ عَلی قُلُوبِهِمْ ما کانُوا یَکْسِبُونَ </w:t>
      </w:r>
      <w:r>
        <w:rPr>
          <w:rStyle w:val="FootnoteAnchor"/>
          <w:rtl w:val="true"/>
        </w:rPr>
        <w:footnoteReference w:id="105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446" w:name="__RefHeading___Toc1209386_3830689328"/>
      <w:bookmarkStart w:id="2447" w:name="_Toc1094"/>
      <w:bookmarkEnd w:id="2446"/>
      <w:r>
        <w:rPr/>
        <w:t>21</w:t>
      </w:r>
      <w:r>
        <w:rPr>
          <w:rtl w:val="true"/>
        </w:rPr>
        <w:t xml:space="preserve">- </w:t>
      </w:r>
      <w:r>
        <w:rPr>
          <w:rtl w:val="true"/>
        </w:rPr>
        <w:t>حدیث</w:t>
      </w:r>
      <w:bookmarkEnd w:id="2447"/>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سَهْلِ بْنِ زِیَادٍ عَنْ عَلِیِّ بْنِ أَسْبَاطٍ عَنْ أَبِی الْحَسَنِ الرِّضَا علیه السلام قَالَ قَالَ أَمِیرُ الْمُؤْمِنِینَ ع لَا تُبْدِیَنَّ عَنْ وَاضِحَةٍ </w:t>
      </w:r>
      <w:r>
        <w:rPr>
          <w:rStyle w:val="FootnoteAnchor"/>
          <w:rtl w:val="true"/>
        </w:rPr>
        <w:footnoteReference w:id="1052"/>
      </w:r>
      <w:r>
        <w:rPr>
          <w:rFonts w:ascii="Amiri" w:hAnsi="Amiri" w:eastAsia="Amiri" w:cs="Amiri"/>
          <w:color w:val="111111"/>
          <w:sz w:val="28"/>
          <w:sz w:val="28"/>
          <w:szCs w:val="28"/>
          <w:rtl w:val="true"/>
          <w:lang w:bidi="ar-SA"/>
        </w:rPr>
        <w:t>وَ قَدْ عَمِلْتَ الْأَعْمَالَ الْفَاضِحَةَ وَ لَا تَأْمَنِ الْبَیَاتَ وَ قَدْ عَمِلْتَ السَّیِّئَاتِ</w:t>
      </w:r>
      <w:r>
        <w:rPr>
          <w:rFonts w:eastAsia="Amiri" w:cs="Amiri" w:ascii="Amiri" w:hAnsi="Amiri"/>
          <w:color w:val="111111"/>
          <w:sz w:val="28"/>
          <w:szCs w:val="28"/>
          <w:rtl w:val="true"/>
          <w:lang w:bidi="ar-SA"/>
        </w:rPr>
        <w:t xml:space="preserve">. </w:t>
      </w:r>
      <w:r>
        <w:rPr>
          <w:rStyle w:val="FootnoteAnchor"/>
          <w:rtl w:val="true"/>
        </w:rPr>
        <w:footnoteReference w:id="1053"/>
      </w:r>
    </w:p>
    <w:p>
      <w:pPr>
        <w:pStyle w:val="Heading4"/>
        <w:numPr>
          <w:ilvl w:val="3"/>
          <w:numId w:val="1"/>
        </w:numPr>
        <w:rPr/>
      </w:pPr>
      <w:bookmarkStart w:id="2448" w:name="__RefHeading___Toc1209388_3830689328"/>
      <w:bookmarkStart w:id="2449" w:name="_Toc1095"/>
      <w:bookmarkEnd w:id="2448"/>
      <w:r>
        <w:rPr/>
        <w:t>22</w:t>
      </w:r>
      <w:r>
        <w:rPr>
          <w:rtl w:val="true"/>
        </w:rPr>
        <w:t xml:space="preserve">- </w:t>
      </w:r>
      <w:r>
        <w:rPr>
          <w:rtl w:val="true"/>
        </w:rPr>
        <w:t>حدیث</w:t>
      </w:r>
      <w:bookmarkEnd w:id="2449"/>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یَحْیَی وَ أَبُو عَلِیٍّ الْأَشْعَرِیُّ عَنِ الْحُسَیْنِ بْنِ إِسْحَاقَ عَنْ عَلِیِّ بْنِ مَهْزِیَارَ عَنْ حَمَّادِ بْنِ عِیسَی عَنْ أَبِی عَمْرٍو الْمَدَائِنِیِّ عَنْ أَبِی عَبْدِ اللَّهِ علیه السلام قَالَ سَمِعْتُهُ یَقُولُ کَانَ أَبِی علیه السلام یَقُولُ إِنَّ اللَّهَ قَضَی قَضَاءً حَتْماً أَلَّا یُنْعِمَ </w:t>
      </w:r>
      <w:r>
        <w:rPr>
          <w:rStyle w:val="FootnoteAnchor"/>
          <w:rtl w:val="true"/>
        </w:rPr>
        <w:footnoteReference w:id="105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فیسلبها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معطوف علی النفی لا علی المنفی و المشار إلیه فی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مصدر یحدث أو الذنب و المآل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فیه تلمیح إلی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لا یُغَیِّرُ ما بِقَوْمٍ حَتَّی یُغَیِّرُوا ما بِأَنْفُسِهِمْ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آت</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عَلَی الْعَبْدِ بِنِعْمَةٍ فَیَسْلُبَهَا إِیَّاهُ حَتَّی یُحْدِثَ الْعَبْدُ ذَنْباً یَسْتَحِقُّ بِذَلِکَ النَّقِمَةَ</w:t>
      </w:r>
      <w:r>
        <w:rPr>
          <w:rFonts w:eastAsia="Amiri" w:cs="Amiri" w:ascii="Amiri" w:hAnsi="Amiri"/>
          <w:color w:val="111111"/>
          <w:sz w:val="28"/>
          <w:szCs w:val="28"/>
          <w:rtl w:val="true"/>
          <w:lang w:bidi="ar-SA"/>
        </w:rPr>
        <w:t>. .</w:t>
      </w:r>
      <w:bookmarkStart w:id="2450" w:name="pg13650_137366"/>
    </w:p>
    <w:p>
      <w:pPr>
        <w:pStyle w:val="Heading4"/>
        <w:numPr>
          <w:ilvl w:val="3"/>
          <w:numId w:val="1"/>
        </w:numPr>
        <w:rPr/>
      </w:pPr>
      <w:bookmarkStart w:id="2451" w:name="__RefHeading___Toc1209390_3830689328"/>
      <w:bookmarkStart w:id="2452" w:name="_Toc1096"/>
      <w:bookmarkEnd w:id="2450"/>
      <w:bookmarkEnd w:id="2451"/>
      <w:r>
        <w:rPr/>
        <w:t>23</w:t>
      </w:r>
      <w:r>
        <w:rPr>
          <w:rtl w:val="true"/>
        </w:rPr>
        <w:t xml:space="preserve">- </w:t>
      </w:r>
      <w:r>
        <w:rPr>
          <w:rtl w:val="true"/>
        </w:rPr>
        <w:t>حدیث</w:t>
      </w:r>
      <w:bookmarkEnd w:id="2452"/>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مَحْبُوبٍ عَنْ جَمِیلِ بْنِ صَالِحٍ عَنْ سَدِیرٍ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رَجُلٌ أَبَا عَبْدِ اللَّهِ علیه السلام عَنْ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 رَبَّنا باعِدْ بَیْنَ أَسْفارِنا وَ ظَلَمُوا أَنْفُسَهُمْ الْآیَةَ فَقَالَ هَؤُلَاءِ قَوْمٌ کَانَتْ لَهُمْ قُرًی مُتَّصِلَةٌ یَنْظُرُ بَعْضُهُمْ إِلَی بَعْضٍ وَ أَنْهَارٌ جَارِیَةٌ وَ أَمْوَالٌ ظَاهِرَةٌ فَکَفَرُوا نِعَمَ اللَّهِ عَزَّ وَ جَلَّ وَ غَیَّرُوا مَا بِأَنْفُسِهِمْ مِنْ عَافِیَةِ اللَّهِ فَغَیَّرَ اللَّهُ مَا بِهِمْ مِنْ نِعْمَةٍ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اللَّهَ لا یُغَیِّرُ ما بِقَوْمٍ حَتَّی یُغَیِّرُوا ما بِأَنْفُسِهِمْ فَأَرْسَلَ اللَّهُ عَلَیْهِمْ سَیْلَ الْعَرِمِ فَغَرَّقَ قُرَاهُمْ وَ خَرَّبَ دِیَارَهُمْ وَ أَذْهَبَ أَمْوَالَهُمْ وَ أَبْدَلَهُمْ مَکَانَ جَنَّاتِهِمْ جَنَّتَیْنِ ذَواتَیْ أُکُلٍ خَمْطٍ وَ أَثْلٍ وَ شَیْ‌ءٍ مِنْ سِدْرٍ قَلِیلٍ ثُمَّ قَالَ ذلِکَ جَزَیْناهُمْ بِما کَفَرُوا وَ هَلْ نُجازِی إِلَّا الْکَفُورَ </w:t>
      </w:r>
      <w:r>
        <w:rPr>
          <w:rStyle w:val="FootnoteAnchor"/>
          <w:rtl w:val="true"/>
        </w:rPr>
        <w:footnoteReference w:id="1055"/>
      </w:r>
    </w:p>
    <w:p>
      <w:pPr>
        <w:pStyle w:val="BookText"/>
        <w:rPr/>
      </w:pPr>
      <w:r>
        <w:rPr>
          <w:rFonts w:ascii="IRNazanin" w:hAnsi="IRNazanin" w:eastAsia="IRNazanin"/>
          <w:color w:val="111111"/>
          <w:sz w:val="28"/>
          <w:sz w:val="28"/>
          <w:szCs w:val="28"/>
          <w:rtl w:val="true"/>
          <w:lang w:bidi="fa-IR"/>
        </w:rPr>
        <w:t>الامر العرم ای الصعب او المطر الشدید او الجرد أضاف إلیه السیل لانه نقب علیهم سدا حقن به الماء او الحجارة المرکومة التی عقد به السد فیکون جمع عرمة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واد جاء السیل من قبله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خمط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 بشع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الأثل یشبه الطرفاء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453" w:name="__RefHeading___Toc1209392_3830689328"/>
      <w:bookmarkStart w:id="2454" w:name="_Toc1097"/>
      <w:bookmarkEnd w:id="2453"/>
      <w:r>
        <w:rPr/>
        <w:t>24</w:t>
      </w:r>
      <w:r>
        <w:rPr>
          <w:rtl w:val="true"/>
        </w:rPr>
        <w:t xml:space="preserve">- </w:t>
      </w:r>
      <w:r>
        <w:rPr>
          <w:rtl w:val="true"/>
        </w:rPr>
        <w:t>حدیث</w:t>
      </w:r>
      <w:bookmarkEnd w:id="2454"/>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مُحَمَّدِ بْنِ سِنَانٍ عَنْ سَمَاعَةَ قَالَ سَمِعْتُ أَبَا عَبْدِ اللَّهِ علیه السلام یَقُولُ مَا أَنْعَمَ اللَّهُ عَلَی عَبْدٍ نِعْمَةً فَسَلَبَهَا إِیَّاهُ حَتَّی یُذْنِبَ ذَنْباً یَسْتَحِقُّ بِذَلِکَ السَّلْبَ</w:t>
      </w:r>
      <w:r>
        <w:rPr>
          <w:rFonts w:eastAsia="Amiri" w:cs="Amiri" w:ascii="Amiri" w:hAnsi="Amiri"/>
          <w:color w:val="111111"/>
          <w:sz w:val="28"/>
          <w:szCs w:val="28"/>
          <w:rtl w:val="true"/>
          <w:lang w:bidi="ar-SA"/>
        </w:rPr>
        <w:t>.</w:t>
      </w:r>
    </w:p>
    <w:p>
      <w:pPr>
        <w:pStyle w:val="Heading4"/>
        <w:numPr>
          <w:ilvl w:val="3"/>
          <w:numId w:val="1"/>
        </w:numPr>
        <w:rPr/>
      </w:pPr>
      <w:bookmarkStart w:id="2455" w:name="__RefHeading___Toc1209394_3830689328"/>
      <w:bookmarkStart w:id="2456" w:name="_Toc1098"/>
      <w:bookmarkEnd w:id="2455"/>
      <w:r>
        <w:rPr/>
        <w:t>25</w:t>
      </w:r>
      <w:r>
        <w:rPr>
          <w:rtl w:val="true"/>
        </w:rPr>
        <w:t xml:space="preserve">- </w:t>
      </w:r>
      <w:r>
        <w:rPr>
          <w:rtl w:val="true"/>
        </w:rPr>
        <w:t>حدیث</w:t>
      </w:r>
      <w:bookmarkEnd w:id="2456"/>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یَحْیَی عَنْ أَحْمَدَ بْنِ مُحَمَّدٍ وَ عَلِیُّ بْنُ إِبْرَاهِیمَ عَنْ أَبِیهِ جَمِیعاً عَنِ ابْنِ مَحْبُوبٍ عَنِ الْهَیْثَمِ بْنِ وَاقِدٍ الْجَزَرِیِّ قَالَ سَمِعْتُ أَبَا عَبْدِ اللَّهِ علیه السلام یَقُولُ إِنَّ اللَّهَ عَزَّ وَ جَلَّ بَعَثَ نَبِیّاً مِنْ أَنْبِیَائِهِ إِلَی قَوْمِهِ وَ أَوْحَی إِلَیْهِ أَنْ قُلْ لِقَوْمِکَ إِنَّهُ لَیْسَ مِنْ أَهْلِ قَرْیَةٍ وَ لَا أُنَاسٍ کَانُوا عَلَی طَاعَتِی فَأَصَابَهُمْ فِیهَا سَرَّاءُ فَتَحَوَّلُوا عَمَّا أُحِبُّ إِلَی مَا أَکْرَهُ إِلَّا تَحَوَّلْتُ لَهُمْ عَمَّا یُحِبُّونَ إِلَی مَا یَکْرَهُونَ وَ لَیْسَ مِنْ أَهْلِ قَرْیَةٍ وَ لَا أَهْلِ بَیْتٍ کَانُوا عَلَی مَعْصِیَتِی فَأَصَابَهُمْ فِیهَا ضَرَّاءُ فَتَحَوَّلُوا عَمَّا أَکْرَهُ إِلَی مَا أُحِبُّ إِلَّا تَحَوَّلْتُ </w:t>
      </w:r>
      <w:r>
        <w:rPr>
          <w:rFonts w:eastAsia="Amiri" w:cs="Amiri" w:ascii="Amiri" w:hAnsi="Amiri"/>
          <w:color w:val="111111"/>
          <w:sz w:val="28"/>
          <w:szCs w:val="28"/>
          <w:rtl w:val="true"/>
          <w:lang w:bidi="ar-SA"/>
        </w:rPr>
        <w:t xml:space="preserve">. </w:t>
      </w:r>
      <w:bookmarkStart w:id="2457" w:name="pg13650_137367"/>
    </w:p>
    <w:p>
      <w:pPr>
        <w:pStyle w:val="BookText"/>
        <w:rPr/>
      </w:pPr>
      <w:bookmarkEnd w:id="2457"/>
      <w:r>
        <w:rPr>
          <w:rFonts w:ascii="Amiri" w:hAnsi="Amiri" w:eastAsia="Amiri" w:cs="Amiri"/>
          <w:color w:val="111111"/>
          <w:sz w:val="28"/>
          <w:sz w:val="28"/>
          <w:szCs w:val="28"/>
          <w:rtl w:val="true"/>
          <w:lang w:bidi="ar-SA"/>
        </w:rPr>
        <w:t>لَهُمْ عَمَّا یَکْرَهُونَ إِلَی مَا یُحِبُّونَ وَ قُلْ لَهُمْ إِنَّ رَحْمَتِی سَبَقَتْ غَضَبِی فَلَا تَقْنَطُوا مِنْ رَحْمَتِی فَإِنَّهُ لَا یَتَعَاظَمُ عِنْدِی ذَنْبٌ أَغْفِرُهُ وَ قُلْ لَهُمْ لَا یَتَعَرَّضُوا مُعَانِدِینَ لِسَخَطِی وَ لَا یَسْتَخِفُّوا بِأَوْلِیَائِی فَإِنَّ لِی سَطَوَاتٍ عِنْدَ غَضَبِی لَا یَقُومُ لَهَا شَیْ‌ءٌ مِنْ خَلْقِی</w:t>
      </w:r>
      <w:r>
        <w:rPr>
          <w:rFonts w:eastAsia="Amiri" w:cs="Amiri" w:ascii="Amiri" w:hAnsi="Amiri"/>
          <w:color w:val="111111"/>
          <w:sz w:val="28"/>
          <w:szCs w:val="28"/>
          <w:rtl w:val="true"/>
          <w:lang w:bidi="ar-SA"/>
        </w:rPr>
        <w:t>.</w:t>
      </w:r>
    </w:p>
    <w:p>
      <w:pPr>
        <w:pStyle w:val="Heading4"/>
        <w:numPr>
          <w:ilvl w:val="3"/>
          <w:numId w:val="1"/>
        </w:numPr>
        <w:rPr/>
      </w:pPr>
      <w:bookmarkStart w:id="2458" w:name="__RefHeading___Toc1209396_3830689328"/>
      <w:bookmarkStart w:id="2459" w:name="_Toc1099"/>
      <w:bookmarkEnd w:id="2458"/>
      <w:r>
        <w:rPr/>
        <w:t>26</w:t>
      </w:r>
      <w:r>
        <w:rPr>
          <w:rtl w:val="true"/>
        </w:rPr>
        <w:t xml:space="preserve">- </w:t>
      </w:r>
      <w:r>
        <w:rPr>
          <w:rtl w:val="true"/>
        </w:rPr>
        <w:t>حدیث</w:t>
      </w:r>
      <w:bookmarkEnd w:id="2459"/>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بْنُ إِبْرَاهِیمَ الْهَاشِمِیُّ عَنْ جَدِّهِ مُحَمَّدِ بْنِ الْحَسَنِ بْنِ مُحَمَّدِ بْنِ عُبَیْدِ اللَّهِ </w:t>
      </w:r>
      <w:r>
        <w:rPr>
          <w:rStyle w:val="FootnoteAnchor"/>
          <w:rtl w:val="true"/>
        </w:rPr>
        <w:footnoteReference w:id="1056"/>
      </w:r>
      <w:r>
        <w:rPr>
          <w:rFonts w:ascii="Amiri" w:hAnsi="Amiri" w:eastAsia="Amiri" w:cs="Amiri"/>
          <w:color w:val="111111"/>
          <w:sz w:val="28"/>
          <w:sz w:val="28"/>
          <w:szCs w:val="28"/>
          <w:rtl w:val="true"/>
          <w:lang w:bidi="ar-SA"/>
        </w:rPr>
        <w:t>عَنْ سُلَیْمَانَ الْجَعْفَرِیِّ عَنِ الرِّضَا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أَوْحَی اللَّهُ عَزَّ وَ جَلَّ إِلَی نَبِیٍّ مِنَ الْأَنْبِیَاءِ إِذَا أُطِعْتُ رَضِیتُ وَ إِذَا رَضِیتُ بَارَکْتُ وَ لَیْسَ لِبَرَکَتِی نِهَایَةٌ وَ إِذَا عُصِیتُ غَضِبْتُ وَ إِذَا غَضِبْتُ لَعَنْتُ وَ لَعْنَتِی تَبْلُغُ السَّابِعَ مِنَ الْوَرَی </w:t>
      </w:r>
      <w:r>
        <w:rPr>
          <w:rStyle w:val="FootnoteAnchor"/>
          <w:rtl w:val="true"/>
        </w:rPr>
        <w:footnoteReference w:id="105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لْیَخْشَ الَّذِینَ لَوْ تَرَکُوا مِنْ خَلْفِهِمْ ذُرِّیَّةً ضِعافاً خافُوا عَلَیْهِمْ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جائز علی مذهب العدلیة بناء علی أنّه یمکن ایلام شخص لمصلحة الغیر مع التعویض باکثر منه بحیث یرضی من وصل إلیه الالم مع أن هذه الأمور مصالح للاولاد أیضا فان أولاد المترفین بالنعم إذا کانوا مثل آبائهم یصیر ذلک سببا لبغیهم و طغیانهم أکثر من غیرهم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460" w:name="__RefHeading___Toc1209398_3830689328"/>
      <w:bookmarkStart w:id="2461" w:name="_Toc1100"/>
      <w:bookmarkEnd w:id="2460"/>
      <w:r>
        <w:rPr/>
        <w:t>27</w:t>
      </w:r>
      <w:r>
        <w:rPr>
          <w:rtl w:val="true"/>
        </w:rPr>
        <w:t xml:space="preserve">- </w:t>
      </w:r>
      <w:r>
        <w:rPr>
          <w:rtl w:val="true"/>
        </w:rPr>
        <w:t>حدیث</w:t>
      </w:r>
      <w:bookmarkEnd w:id="2461"/>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عَلِیِّ بْنِ الْحَسَنِ بْنِ عَلِیٍّ عَنْ مُحَمَّدِ بْنِ الْوَلِیدِ عَنْ یُونُسَ بْنِ یَعْقُوبَ عَنْ أَبِی عَبْدِ اللَّهِ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أَحَدَکُمْ لَیَکْثُرُ بِهِ الْخَوْفُ مِنَ السُّلْطَانِ وَ مَا ذَلِکَ إِلَّا بِالذُّنُوبِ فَتَوَقَّوْهَا مَا اسْتَطَعْتُمْ وَ لَا تَمَادَوْا فِیهَا</w:t>
      </w:r>
      <w:r>
        <w:rPr>
          <w:rFonts w:eastAsia="Amiri" w:cs="Amiri" w:ascii="Amiri" w:hAnsi="Amiri"/>
          <w:color w:val="111111"/>
          <w:sz w:val="28"/>
          <w:szCs w:val="28"/>
          <w:rtl w:val="true"/>
          <w:lang w:bidi="ar-SA"/>
        </w:rPr>
        <w:t>.</w:t>
      </w:r>
    </w:p>
    <w:p>
      <w:pPr>
        <w:pStyle w:val="Heading4"/>
        <w:numPr>
          <w:ilvl w:val="3"/>
          <w:numId w:val="1"/>
        </w:numPr>
        <w:rPr/>
      </w:pPr>
      <w:bookmarkStart w:id="2462" w:name="__RefHeading___Toc1209400_3830689328"/>
      <w:bookmarkStart w:id="2463" w:name="_Toc1101"/>
      <w:bookmarkEnd w:id="2462"/>
      <w:r>
        <w:rPr/>
        <w:t>28</w:t>
      </w:r>
      <w:r>
        <w:rPr>
          <w:rtl w:val="true"/>
        </w:rPr>
        <w:t xml:space="preserve">- </w:t>
      </w:r>
      <w:r>
        <w:rPr>
          <w:rtl w:val="true"/>
        </w:rPr>
        <w:t>حدیث</w:t>
      </w:r>
      <w:bookmarkEnd w:id="2463"/>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مُحَمَّدِ بْنِ عِیسَی عَنْ یُونُسَ رَفَعَهُ قَالَ قَالَ أَمِیرُ الْمُؤْمِنِینَ ع لَا وَجَعَ أَوْجَعُ لِلْقُلُوبِ مِنَ الذُّنُوبِ وَ لَا خَوْفَ أَشَدُّ مِنَ الْمَوْتِ وَ کَفَی بِمَا سَلَفَ تَفَکُّراً وَ کَفَی بِالْمَوْتِ وَاعِظاً</w:t>
      </w:r>
      <w:r>
        <w:rPr>
          <w:rFonts w:eastAsia="Amiri" w:cs="Amiri" w:ascii="Amiri" w:hAnsi="Amiri"/>
          <w:color w:val="111111"/>
          <w:sz w:val="28"/>
          <w:szCs w:val="28"/>
          <w:rtl w:val="true"/>
          <w:lang w:bidi="ar-SA"/>
        </w:rPr>
        <w:t>.</w:t>
      </w:r>
    </w:p>
    <w:p>
      <w:pPr>
        <w:pStyle w:val="Heading4"/>
        <w:numPr>
          <w:ilvl w:val="3"/>
          <w:numId w:val="1"/>
        </w:numPr>
        <w:rPr/>
      </w:pPr>
      <w:bookmarkStart w:id="2464" w:name="__RefHeading___Toc1209402_3830689328"/>
      <w:bookmarkStart w:id="2465" w:name="_Toc1102"/>
      <w:bookmarkEnd w:id="2464"/>
      <w:r>
        <w:rPr/>
        <w:t>29</w:t>
      </w:r>
      <w:r>
        <w:rPr>
          <w:rtl w:val="true"/>
        </w:rPr>
        <w:t xml:space="preserve">- </w:t>
      </w:r>
      <w:r>
        <w:rPr>
          <w:rtl w:val="true"/>
        </w:rPr>
        <w:t>حدیث</w:t>
      </w:r>
      <w:bookmarkEnd w:id="2465"/>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الْکُوفِیُّ عَنْ عَلِیِّ بْنِ الْحَسَنِ الْمِیثَمِیِّ عَنِ الْعَبَّاسِ بْنِ هِلَالٍ الشَّامِیِّ مَوْلًی لِأَبِی الْحَسَنِ مُوسَی علیه السلام قَالَ سَمِعْتُ الرِّضَا علیه السلام یَقُولُ کُلَّمَا أَحْدَثَ الْعِبَادُ مِنَ الذُّنُوبِ مَا لَمْ یَکُونُوا یَعْمَلُونَ أَحْدَثَ اللَّهُ لَهُمْ مِنَ الْبَلَاءِ مَا لَمْ یَکُونُوا یَعْرِفُونَ</w:t>
      </w:r>
      <w:r>
        <w:rPr>
          <w:rFonts w:eastAsia="Amiri" w:cs="Amiri" w:ascii="Amiri" w:hAnsi="Amiri"/>
          <w:color w:val="111111"/>
          <w:sz w:val="28"/>
          <w:szCs w:val="28"/>
          <w:rtl w:val="true"/>
          <w:lang w:bidi="ar-SA"/>
        </w:rPr>
        <w:t xml:space="preserve">. . </w:t>
      </w:r>
      <w:bookmarkStart w:id="2466" w:name="pg13650_137368"/>
    </w:p>
    <w:p>
      <w:pPr>
        <w:pStyle w:val="Heading4"/>
        <w:numPr>
          <w:ilvl w:val="3"/>
          <w:numId w:val="1"/>
        </w:numPr>
        <w:rPr/>
      </w:pPr>
      <w:bookmarkStart w:id="2467" w:name="__RefHeading___Toc1209404_3830689328"/>
      <w:bookmarkStart w:id="2468" w:name="_Toc1103"/>
      <w:bookmarkEnd w:id="2466"/>
      <w:bookmarkEnd w:id="2467"/>
      <w:r>
        <w:rPr/>
        <w:t>30</w:t>
      </w:r>
      <w:r>
        <w:rPr>
          <w:rtl w:val="true"/>
        </w:rPr>
        <w:t xml:space="preserve">- </w:t>
      </w:r>
      <w:r>
        <w:rPr>
          <w:rtl w:val="true"/>
        </w:rPr>
        <w:t>حدیث</w:t>
      </w:r>
      <w:bookmarkEnd w:id="2468"/>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مَحْبُوبٍ عَنْ عَبَّادِ بْنِ صُهَیْبٍ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 اللَّهُ عَزَّ وَ جَلَّ إِذَا عَصَانِی مَنْ عَرَفَنِی سَلَّطْتُ عَلَیْهِ مَنْ لَا یَعْرِفُنِی</w:t>
      </w:r>
      <w:r>
        <w:rPr>
          <w:rFonts w:eastAsia="Amiri" w:cs="Amiri" w:ascii="Amiri" w:hAnsi="Amiri"/>
          <w:color w:val="111111"/>
          <w:sz w:val="28"/>
          <w:szCs w:val="28"/>
          <w:rtl w:val="true"/>
          <w:lang w:bidi="ar-SA"/>
        </w:rPr>
        <w:t>.</w:t>
      </w:r>
    </w:p>
    <w:p>
      <w:pPr>
        <w:pStyle w:val="Heading4"/>
        <w:numPr>
          <w:ilvl w:val="3"/>
          <w:numId w:val="1"/>
        </w:numPr>
        <w:rPr/>
      </w:pPr>
      <w:bookmarkStart w:id="2469" w:name="__RefHeading___Toc1209406_3830689328"/>
      <w:bookmarkStart w:id="2470" w:name="_Toc1104"/>
      <w:bookmarkEnd w:id="2469"/>
      <w:r>
        <w:rPr/>
        <w:t>31</w:t>
      </w:r>
      <w:r>
        <w:rPr>
          <w:rtl w:val="true"/>
        </w:rPr>
        <w:t xml:space="preserve">- </w:t>
      </w:r>
      <w:r>
        <w:rPr>
          <w:rtl w:val="true"/>
        </w:rPr>
        <w:t>حدیث</w:t>
      </w:r>
      <w:bookmarkEnd w:id="2470"/>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زِیَادٍ عَنْ عَلِیِّ بْنِ أَسْبَاطٍ عَنِ ابْنِ عَرَفَةَ عَنْ أَبِی الْحَسَنِ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لِلَّهِ عَزَّ وَ جَلَّ فِی کُلِّ یَوْمٍ وَ لَیْلَةٍ مُنَادِیاً یُنَادِی مَهْلًا مَهْلًا عِبَادَ اللَّهِ عَنْ مَعَاصِی اللَّهِ فَلَوْ لَا بَهَائِمُ رُتَّعٌ وَ صِبْیَةٌ رُضَّعٌ وَ شُیُوخٌ رُکَّعٌ لَصُبَّ عَلَیْکُمُ الْعَذَابُ صَبّاً تُرَضُّونَ بِهِ رَضّاً </w:t>
      </w:r>
      <w:r>
        <w:rPr>
          <w:rStyle w:val="FootnoteAnchor"/>
          <w:rtl w:val="true"/>
        </w:rPr>
        <w:footnoteReference w:id="1058"/>
      </w:r>
    </w:p>
    <w:p>
      <w:pPr>
        <w:pStyle w:val="BookText"/>
        <w:rPr/>
      </w:pPr>
      <w:r>
        <w:rPr>
          <w:rFonts w:ascii="IRNazanin" w:hAnsi="IRNazanin" w:eastAsia="IRNazanin"/>
          <w:color w:val="111111"/>
          <w:sz w:val="28"/>
          <w:sz w:val="28"/>
          <w:szCs w:val="28"/>
          <w:rtl w:val="true"/>
          <w:lang w:bidi="fa-IR"/>
        </w:rPr>
        <w:t>کمنع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الصبی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الغلام و الجمع صبیة و صبیان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من الواو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النهایة الرض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الدق الجریش و منه الحدیث لصب علیکم العذاب صبا ثمّ لرض رضا هکذا جاء فی روایة و الصحیح بالصاد المهملة و قال فی المهملة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تراصوا فی الصفوف أی تلاصقوا حتّی لا یکون بینکم فرج و أصله تراصصوا من رص البناء یرصه رصا إذا لصق بعضه ببعضه فادغم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منه الحدیث لصب علیکم العذاب صبا و لرص رصا انتهی و لا یخفی أن روایتنا أبلغ و أظهر و الظاهر أن المراد بالعذاب الدنیوی و کفی بنا عجزا و ذلا بسوء فعالنا أن یرحمنا ربّنا الکریم ببرکة بهائمنا و اطفالنا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471" w:name="__RefHeading___Toc1209408_3830689328"/>
      <w:bookmarkStart w:id="2472" w:name="_Toc1105"/>
      <w:bookmarkEnd w:id="2471"/>
      <w:r>
        <w:rPr>
          <w:rtl w:val="true"/>
        </w:rPr>
        <w:t>بَابُ الْکَبَائِرِ</w:t>
      </w:r>
      <w:bookmarkEnd w:id="2472"/>
    </w:p>
    <w:p>
      <w:pPr>
        <w:pStyle w:val="Heading4"/>
        <w:numPr>
          <w:ilvl w:val="3"/>
          <w:numId w:val="1"/>
        </w:numPr>
        <w:rPr/>
      </w:pPr>
      <w:bookmarkStart w:id="2473" w:name="__RefHeading___Toc1209410_3830689328"/>
      <w:bookmarkStart w:id="2474" w:name="_Toc1106"/>
      <w:bookmarkEnd w:id="2473"/>
      <w:r>
        <w:rPr/>
        <w:t>1</w:t>
      </w:r>
      <w:r>
        <w:rPr>
          <w:rtl w:val="true"/>
        </w:rPr>
        <w:t xml:space="preserve">- </w:t>
      </w:r>
      <w:r>
        <w:rPr>
          <w:rtl w:val="true"/>
        </w:rPr>
        <w:t>حدیث</w:t>
      </w:r>
      <w:bookmarkEnd w:id="247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عَنِ ابْنِ فَضَّالٍ عَنْ أَبِی جَمِیلَةَ عَنِ الْحَلَبِیِّ عَنْ أَبِی عَبْدِ اللَّهِ ع</w:t>
      </w:r>
    </w:p>
    <w:p>
      <w:pPr>
        <w:pStyle w:val="BookText"/>
        <w:rPr/>
      </w:pPr>
      <w:r>
        <w:rPr>
          <w:rFonts w:ascii="Amiri" w:hAnsi="Amiri" w:eastAsia="Amiri" w:cs="Amiri"/>
          <w:color w:val="111111"/>
          <w:sz w:val="28"/>
          <w:sz w:val="28"/>
          <w:szCs w:val="28"/>
          <w:rtl w:val="true"/>
          <w:lang w:bidi="ar-SA"/>
        </w:rPr>
        <w:t>فِی‌قَوْلِ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تَجْتَنِبُوا کَبائِرَ ما تُنْهَوْنَ عَنْهُ نُکَفِّرْ عَنْکُمْ سَیِّئاتِکُمْ وَ نُدْخِلْکُمْ مُدْخَلًا کَرِیماً </w:t>
      </w:r>
      <w:r>
        <w:rPr>
          <w:rStyle w:val="FootnoteAnchor"/>
          <w:rtl w:val="true"/>
        </w:rPr>
        <w:footnoteReference w:id="1059"/>
      </w:r>
      <w:r>
        <w:rPr>
          <w:rFonts w:ascii="Amiri" w:hAnsi="Amiri" w:eastAsia="Amiri" w:cs="Amiri"/>
          <w:color w:val="111111"/>
          <w:sz w:val="28"/>
          <w:sz w:val="28"/>
          <w:szCs w:val="28"/>
          <w:rtl w:val="true"/>
          <w:lang w:bidi="ar-SA"/>
        </w:rPr>
        <w:t>قَالَ الْکَبَائِرُ الَّتِی أَوْجَبَ اللَّهُ عَزَّ وَ جَلَّ عَلَیْهَا النَّارَ</w:t>
      </w:r>
      <w:r>
        <w:rPr>
          <w:rFonts w:eastAsia="Amiri" w:cs="Amiri" w:ascii="Amiri" w:hAnsi="Amiri"/>
          <w:color w:val="111111"/>
          <w:sz w:val="28"/>
          <w:szCs w:val="28"/>
          <w:rtl w:val="true"/>
          <w:lang w:bidi="ar-SA"/>
        </w:rPr>
        <w:t>.</w:t>
      </w:r>
    </w:p>
    <w:p>
      <w:pPr>
        <w:pStyle w:val="Heading4"/>
        <w:numPr>
          <w:ilvl w:val="3"/>
          <w:numId w:val="1"/>
        </w:numPr>
        <w:rPr/>
      </w:pPr>
      <w:bookmarkStart w:id="2475" w:name="__RefHeading___Toc1209412_3830689328"/>
      <w:bookmarkStart w:id="2476" w:name="_Toc1107"/>
      <w:bookmarkEnd w:id="2475"/>
      <w:r>
        <w:rPr/>
        <w:t>2</w:t>
      </w:r>
      <w:r>
        <w:rPr>
          <w:rtl w:val="true"/>
        </w:rPr>
        <w:t xml:space="preserve">- </w:t>
      </w:r>
      <w:r>
        <w:rPr>
          <w:rtl w:val="true"/>
        </w:rPr>
        <w:t>حدیث</w:t>
      </w:r>
      <w:bookmarkEnd w:id="2476"/>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ابْنِ مَحْبُوبٍ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کَتَبَ مَعِی بَعْضُ أَصْحَابِنَا إِلَی أَبِی الْحَسَنِ علیه السلام یَسْأَلُهُ عَنِ الْکَبَائِرِ کَمْ هِیَ وَ مَا هِیَ فَکَتَبَ الْکَبَائِرُ مَنِ اجْتَنَبَ مَا وَعَدَ اللَّهُ عَلَیْهِ النَّارَ کَفَّرَ عَنْهُ سَیِّئَاتِهِ إِذَا کَانَ مُؤْمِناً وَ السَّبْعُ الْمُوجِبَاتُ </w:t>
      </w:r>
      <w:r>
        <w:rPr>
          <w:rStyle w:val="FootnoteAnchor"/>
          <w:rtl w:val="true"/>
        </w:rPr>
        <w:footnoteReference w:id="1060"/>
      </w:r>
      <w:r>
        <w:rPr>
          <w:rFonts w:ascii="Amiri" w:hAnsi="Amiri" w:eastAsia="Amiri" w:cs="Amiri"/>
          <w:color w:val="111111"/>
          <w:sz w:val="28"/>
          <w:sz w:val="28"/>
          <w:szCs w:val="28"/>
          <w:rtl w:val="true"/>
          <w:lang w:bidi="ar-SA"/>
        </w:rPr>
        <w:t>قَتْلُ النَّفْسِ الْحَرَامِ وَ عُقُوقُ الْوَالِدَیْنِ</w:t>
      </w:r>
      <w:r>
        <w:rPr>
          <w:rFonts w:eastAsia="Amiri" w:cs="Amiri" w:ascii="Amiri" w:hAnsi="Amiri"/>
          <w:color w:val="111111"/>
          <w:sz w:val="28"/>
          <w:szCs w:val="28"/>
          <w:rtl w:val="true"/>
          <w:lang w:bidi="ar-SA"/>
        </w:rPr>
        <w:t xml:space="preserve">- . </w:t>
      </w:r>
      <w:bookmarkStart w:id="2477" w:name="pg13650_137369"/>
    </w:p>
    <w:p>
      <w:pPr>
        <w:pStyle w:val="BookText"/>
        <w:rPr/>
      </w:pPr>
      <w:bookmarkEnd w:id="2477"/>
      <w:r>
        <w:rPr>
          <w:rFonts w:ascii="Amiri" w:hAnsi="Amiri" w:eastAsia="Amiri" w:cs="Amiri"/>
          <w:color w:val="111111"/>
          <w:sz w:val="28"/>
          <w:sz w:val="28"/>
          <w:szCs w:val="28"/>
          <w:rtl w:val="true"/>
          <w:lang w:bidi="ar-SA"/>
        </w:rPr>
        <w:t>وَ أَکْلُ الرِّبَا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التَّعَرُّبُ بَعْدَ الْهِجْرَةِ </w:t>
      </w:r>
      <w:r>
        <w:rPr>
          <w:rStyle w:val="FootnoteAnchor"/>
          <w:rtl w:val="true"/>
        </w:rPr>
        <w:footnoteReference w:id="1061"/>
      </w:r>
    </w:p>
    <w:p>
      <w:pPr>
        <w:pStyle w:val="BookText"/>
        <w:rPr/>
      </w:pPr>
      <w:r>
        <w:rPr>
          <w:rFonts w:ascii="IRNazanin" w:hAnsi="IRNazanin" w:eastAsia="IRNazanin"/>
          <w:color w:val="111111"/>
          <w:sz w:val="28"/>
          <w:sz w:val="28"/>
          <w:szCs w:val="28"/>
          <w:rtl w:val="true"/>
          <w:lang w:bidi="fa-IR"/>
        </w:rPr>
        <w:t>و قذف المحصنة بفتح الصاد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رمی العفیفة غیر المشهورة بالزنا و ظاهر الخبر شموله لما إذا کان القاذف رجلا أو امرأة و إن کان ظاهر الآیات التخصیص بالرجال لکن أجمعوا علی أن حکم النساء و حکم الرجال أیضا فی الحدّ کذلک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قَذْفُ الْمُحْصَنَاتِ وَ أَکْلُ مَالِ الْیَتِیمِ وَ الْفِرَارُ مِنَ الزَّحْفِ</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478" w:name="__RefHeading___Toc1209414_3830689328"/>
      <w:bookmarkStart w:id="2479" w:name="_Toc1108"/>
      <w:bookmarkEnd w:id="2478"/>
      <w:r>
        <w:rPr/>
        <w:t>3</w:t>
      </w:r>
      <w:r>
        <w:rPr>
          <w:rtl w:val="true"/>
        </w:rPr>
        <w:t xml:space="preserve">- </w:t>
      </w:r>
      <w:r>
        <w:rPr>
          <w:rtl w:val="true"/>
        </w:rPr>
        <w:t>حدیث</w:t>
      </w:r>
      <w:bookmarkEnd w:id="2479"/>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بْنُ إِبْرَاهِیمَ عَنْ مُحَمَّدِ بْنِ عِیسَی عَنْ یُونُسَ عَنْ عَبْدِ اللَّهِ بْنِ مُسْکَانَ عَنْ مُحَمَّدِ بْنِ مُسْلِمٍ عَنْ أَبِی عَبْدِ اللَّهِ علیه السلام قَالَ سَمِعْتُهُ یَقُولُ الْکَبَائِرُ سَبْعٌ قَتْلُ الْمُؤْمِنِ مُتَعَمِّداً </w:t>
      </w:r>
      <w:r>
        <w:rPr>
          <w:rStyle w:val="FootnoteAnchor"/>
          <w:rtl w:val="true"/>
        </w:rPr>
        <w:footnoteReference w:id="1062"/>
      </w:r>
    </w:p>
    <w:p>
      <w:pPr>
        <w:pStyle w:val="BookText"/>
        <w:rPr/>
      </w:pPr>
      <w:r>
        <w:rPr>
          <w:rFonts w:ascii="Amiri" w:hAnsi="Amiri" w:eastAsia="Amiri" w:cs="Amiri"/>
          <w:color w:val="111111"/>
          <w:sz w:val="28"/>
          <w:sz w:val="28"/>
          <w:szCs w:val="28"/>
          <w:rtl w:val="true"/>
          <w:lang w:bidi="ar-SA"/>
        </w:rPr>
        <w:t>أراد به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یَقْتُلْ مُؤْمِناً مُتَعَمِّداً فَجَزاؤُهُ جَهَنَّمُ خالِداً فِیها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القاعدة المسلمة أن الخلود لمن کفر باللّه تعالی أو أشرک أو ألحد فی دینه فقط و من قتل مؤمنا إن قتله لایمانه فهو</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کافر باللّه و إن قتله لغیر ذلک فهو فسق جزاؤه دخول النار لا الخلود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قَذْفُ الْمُحْصَنَةِ وَ الْفِرَارُ مِنَ الزَّحْفِ وَ التَّعَرُّبُ بَعْدَ الْهِجْرَةِ وَ أَکْلُ مَالِ الْیَتِیمِ ظُلْماً وَ أَکْلُ الرِّبَا بَعْدَ الْبَیِّنَةِ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کُلُّ مَا أَوْجَبَ اللَّهُ عَلَیْهِ النَّارَ</w:t>
      </w:r>
      <w:r>
        <w:rPr>
          <w:rFonts w:eastAsia="Amiri" w:cs="Amiri" w:ascii="Amiri" w:hAnsi="Amiri"/>
          <w:color w:val="111111"/>
          <w:sz w:val="28"/>
          <w:szCs w:val="28"/>
          <w:rtl w:val="true"/>
          <w:lang w:bidi="ar-SA"/>
        </w:rPr>
        <w:t>. ).</w:t>
      </w:r>
      <w:bookmarkStart w:id="2480" w:name="pg13650_137370"/>
    </w:p>
    <w:p>
      <w:pPr>
        <w:pStyle w:val="Heading4"/>
        <w:numPr>
          <w:ilvl w:val="3"/>
          <w:numId w:val="1"/>
        </w:numPr>
        <w:rPr/>
      </w:pPr>
      <w:bookmarkStart w:id="2481" w:name="__RefHeading___Toc1209416_3830689328"/>
      <w:bookmarkStart w:id="2482" w:name="_Toc1109"/>
      <w:bookmarkEnd w:id="2480"/>
      <w:bookmarkEnd w:id="2481"/>
      <w:r>
        <w:rPr/>
        <w:t>4</w:t>
      </w:r>
      <w:r>
        <w:rPr>
          <w:rtl w:val="true"/>
        </w:rPr>
        <w:t xml:space="preserve">- </w:t>
      </w:r>
      <w:r>
        <w:rPr>
          <w:rtl w:val="true"/>
        </w:rPr>
        <w:t>حدیث</w:t>
      </w:r>
      <w:bookmarkEnd w:id="2482"/>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یُونُسُ عَنْ عَبْدِ اللَّهِ بْنِ سِنَانٍ قَالَ سَمِعْتُ أَبَا عَبْدِ اللَّهِ علیه السلام یَقُولُ إِنَّ مِنَ الْکَبَائِرِ عُقُوقَ الْوَالِدَیْنِ وَ الْیَأْسَ مِنْ رَوْحِ اللَّهِ وَ الْأَمْنَ لِمَکْرِ اللَّهِ </w:t>
      </w:r>
      <w:r>
        <w:rPr>
          <w:rStyle w:val="FootnoteAnchor"/>
          <w:rtl w:val="true"/>
        </w:rPr>
        <w:footnoteReference w:id="1063"/>
      </w:r>
      <w:r>
        <w:rPr>
          <w:rFonts w:ascii="Amiri" w:hAnsi="Amiri" w:eastAsia="Amiri" w:cs="Amiri"/>
          <w:color w:val="111111"/>
          <w:sz w:val="28"/>
          <w:sz w:val="28"/>
          <w:szCs w:val="28"/>
          <w:rtl w:val="true"/>
          <w:lang w:bidi="ar-SA"/>
        </w:rPr>
        <w:t>وَ قَدْ رُوِیَ أَنَّ أَکْبَرَ الْکَبَائِرِ الشِّرْکُ بِاللَّهِ</w:t>
      </w:r>
      <w:r>
        <w:rPr>
          <w:rFonts w:eastAsia="Amiri" w:cs="Amiri" w:ascii="Amiri" w:hAnsi="Amiri"/>
          <w:color w:val="111111"/>
          <w:sz w:val="28"/>
          <w:szCs w:val="28"/>
          <w:rtl w:val="true"/>
          <w:lang w:bidi="ar-SA"/>
        </w:rPr>
        <w:t>.</w:t>
      </w:r>
    </w:p>
    <w:p>
      <w:pPr>
        <w:pStyle w:val="Heading4"/>
        <w:numPr>
          <w:ilvl w:val="3"/>
          <w:numId w:val="1"/>
        </w:numPr>
        <w:rPr/>
      </w:pPr>
      <w:bookmarkStart w:id="2483" w:name="__RefHeading___Toc1209418_3830689328"/>
      <w:bookmarkStart w:id="2484" w:name="_Toc1110"/>
      <w:bookmarkEnd w:id="2483"/>
      <w:r>
        <w:rPr/>
        <w:t>5</w:t>
      </w:r>
      <w:r>
        <w:rPr>
          <w:rtl w:val="true"/>
        </w:rPr>
        <w:t xml:space="preserve">- </w:t>
      </w:r>
      <w:r>
        <w:rPr>
          <w:rtl w:val="true"/>
        </w:rPr>
        <w:t>حدیث</w:t>
      </w:r>
      <w:bookmarkEnd w:id="2484"/>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یُونُسُ عَنْ حَمَّادٍ عَنْ نُعْمَانَ الرَّازِیِّ قَالَ سَمِعْتُ أَبَا عَبْدِ اللَّهِ علیه السلام یَقُولُ مَنْ زَنَی خَرَجَ مِنَ الْإِیمَانِ وَ مَنْ شَرِبَ الْخَمْرَ خَرَجَ مِنَ الْإِیمَانِ وَ مَنْ أَفْطَرَ یَوْماً مِنْ شَهْرِ رَمَضَانَ مُتَعَمِّداً خَرَجَ مِنَ الْإِیمَانِ</w:t>
      </w:r>
      <w:r>
        <w:rPr>
          <w:rFonts w:eastAsia="Amiri" w:cs="Amiri" w:ascii="Amiri" w:hAnsi="Amiri"/>
          <w:color w:val="111111"/>
          <w:sz w:val="28"/>
          <w:szCs w:val="28"/>
          <w:rtl w:val="true"/>
          <w:lang w:bidi="ar-SA"/>
        </w:rPr>
        <w:t>.</w:t>
      </w:r>
    </w:p>
    <w:p>
      <w:pPr>
        <w:pStyle w:val="Heading4"/>
        <w:numPr>
          <w:ilvl w:val="3"/>
          <w:numId w:val="1"/>
        </w:numPr>
        <w:rPr/>
      </w:pPr>
      <w:bookmarkStart w:id="2485" w:name="__RefHeading___Toc1209420_3830689328"/>
      <w:bookmarkStart w:id="2486" w:name="_Toc1111"/>
      <w:bookmarkEnd w:id="2485"/>
      <w:r>
        <w:rPr/>
        <w:t>6</w:t>
      </w:r>
      <w:r>
        <w:rPr>
          <w:rtl w:val="true"/>
        </w:rPr>
        <w:t xml:space="preserve">- </w:t>
      </w:r>
      <w:r>
        <w:rPr>
          <w:rtl w:val="true"/>
        </w:rPr>
        <w:t>حدیث</w:t>
      </w:r>
      <w:bookmarkEnd w:id="2486"/>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مُحَمَّدِ بْنِ عَبْدَةَ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 السلام لَا یَزْنِی الزَّانِی وَ هُوَ مُؤْمِنٌ قَالَ لَا إِذَا کَانَ عَلَی بَطْنِهَا سُلِبَ الْإِیمَانُ مِنْهُ فَإِذَا قَامَ رُدَّ إِلَیْهِ فَإِذَا عَادَ سُلِبَ قُلْتُ فَإِنَّهُ یُرِیدُ أَنْ یَعُودَ فَقَالَ مَا أَکْثَرَ مَنْ یُرِیدُ أَنْ یَعُودَ فَلَا یَعُودُ إِلَیْهِ أَبَداً</w:t>
      </w:r>
      <w:r>
        <w:rPr>
          <w:rFonts w:eastAsia="Amiri" w:cs="Amiri" w:ascii="Amiri" w:hAnsi="Amiri"/>
          <w:color w:val="111111"/>
          <w:sz w:val="28"/>
          <w:szCs w:val="28"/>
          <w:rtl w:val="true"/>
          <w:lang w:bidi="ar-SA"/>
        </w:rPr>
        <w:t>.</w:t>
      </w:r>
    </w:p>
    <w:p>
      <w:pPr>
        <w:pStyle w:val="Heading4"/>
        <w:numPr>
          <w:ilvl w:val="3"/>
          <w:numId w:val="1"/>
        </w:numPr>
        <w:rPr/>
      </w:pPr>
      <w:bookmarkStart w:id="2487" w:name="__RefHeading___Toc1209422_3830689328"/>
      <w:bookmarkStart w:id="2488" w:name="_Toc1112"/>
      <w:bookmarkEnd w:id="2487"/>
      <w:r>
        <w:rPr/>
        <w:t>7</w:t>
      </w:r>
      <w:r>
        <w:rPr>
          <w:rtl w:val="true"/>
        </w:rPr>
        <w:t xml:space="preserve">- </w:t>
      </w:r>
      <w:r>
        <w:rPr>
          <w:rtl w:val="true"/>
        </w:rPr>
        <w:t>حدیث</w:t>
      </w:r>
      <w:bookmarkEnd w:id="2488"/>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یُونُسُ عَنْ إِسْحَاقَ بْنِ عَمَّارٍ عَنْ أَبِی عَبْدِ اللَّهِ ع فِی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یَجْتَنِبُونَ کَبائِرَ الْإِثْمِ وَ الْفَواحِشَ إِلَّا اللَّمَمَ </w:t>
      </w:r>
      <w:r>
        <w:rPr>
          <w:rStyle w:val="FootnoteAnchor"/>
          <w:rtl w:val="true"/>
        </w:rPr>
        <w:footnoteReference w:id="1064"/>
      </w:r>
    </w:p>
    <w:p>
      <w:pPr>
        <w:pStyle w:val="BookText"/>
        <w:rPr/>
      </w:pPr>
      <w:r>
        <w:rPr>
          <w:rFonts w:ascii="Amiri" w:hAnsi="Amiri" w:eastAsia="Amiri" w:cs="Amiri"/>
          <w:color w:val="111111"/>
          <w:sz w:val="28"/>
          <w:sz w:val="28"/>
          <w:szCs w:val="28"/>
          <w:rtl w:val="true"/>
          <w:lang w:bidi="ar-SA"/>
        </w:rPr>
        <w:t>فلان یفعل کذا لمما أی حینا بعد حین و ذلک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الَّذِینَ یَجْتَنِبُونَ کَبائِرَ الْإِثْمِ وَ الْفَواحِشَ إِلَّا اللَّمَمَ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من قولک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ألممت بکذا إذا نزلت به و قاربته من غیر مواقعة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الْفَوَاحِشُ الزِّنَی وَ السَّرِقَةُ وَ اللَّمَمُ الرَّجُلُ یُلِمُّ بِالذَّنْبِ فَیَسْتَغْفِرُ اللَّهَ مِنْهُ قُلْتُ بَیْنَ الضَّلَالِ وَ الْکُفْرِ مَنْزِلَةٌ فَقَالَ مَا أَکْثَرَ عُرَی الْإِیمَانِ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489" w:name="__RefHeading___Toc1209424_3830689328"/>
      <w:bookmarkStart w:id="2490" w:name="_Toc1113"/>
      <w:bookmarkEnd w:id="2489"/>
      <w:r>
        <w:rPr/>
        <w:t>8</w:t>
      </w:r>
      <w:r>
        <w:rPr>
          <w:rtl w:val="true"/>
        </w:rPr>
        <w:t xml:space="preserve">- </w:t>
      </w:r>
      <w:r>
        <w:rPr>
          <w:rtl w:val="true"/>
        </w:rPr>
        <w:t>حدیث</w:t>
      </w:r>
      <w:bookmarkEnd w:id="2490"/>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عَبْدِ الرَّحْمَنِ بْنِ الْحَجَّاجِ عَنْ عُبَیْدِ بْنِ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علیه السلام عَنِ الْکَبَائِرِ فَقَالَ هُنَّ فِی کِتَابِ عَلِیٍّ علیه السلام سَبْعٌ الْکُفْرُ بِاللَّهِ وَ قَتْلُ النَّفْسِ وَ عُقُوقُ الْوَالِدَیْنِ وَ أَکْلُ الرِّبَا بَعْدَ الْبَیِّنَةِ وَ أَکْلُ مَالِ الْیَتِیمِ ظُلْماً وَ الْفِرَارُ مِنَ الزَّحْفِ وَ التَّعَرُّبُ بَعْدَ الْهِجْرَةِ قَالَ فَقُلْتُ فَهَذَا أَکْبَرُ الْمَعَاصِی قَالَ نَعَمْ قُلْتُ فَأَکْلُ دِرْهَمٍ مِنْ مَالِ الْیَتِیمِ ظُلْماً أَکْبَرُ أَمْ تَرْکُ الصَّلَاةِ قَالَ تَرْکُ الصَّلَاةِ قُلْتُ فَمَا عَدَدْتَ تَرْکَ الصَّلَاةِ فِی الْکَبَائِرِ فَقَالَ أَیُّ شَیْ‌ءٍ أَوَّلُ مَا </w:t>
      </w:r>
      <w:r>
        <w:rPr>
          <w:rFonts w:eastAsia="Amiri" w:cs="Amiri" w:ascii="Amiri" w:hAnsi="Amiri"/>
          <w:color w:val="111111"/>
          <w:sz w:val="28"/>
          <w:szCs w:val="28"/>
          <w:rtl w:val="true"/>
          <w:lang w:bidi="ar-SA"/>
        </w:rPr>
        <w:t xml:space="preserve">. </w:t>
      </w:r>
      <w:bookmarkStart w:id="2491" w:name="pg13650_137371"/>
    </w:p>
    <w:p>
      <w:pPr>
        <w:pStyle w:val="BookText"/>
        <w:rPr/>
      </w:pPr>
      <w:bookmarkEnd w:id="2491"/>
      <w:r>
        <w:rPr>
          <w:rFonts w:ascii="Amiri" w:hAnsi="Amiri" w:eastAsia="Amiri" w:cs="Amiri"/>
          <w:color w:val="111111"/>
          <w:sz w:val="28"/>
          <w:sz w:val="28"/>
          <w:szCs w:val="28"/>
          <w:rtl w:val="true"/>
          <w:lang w:bidi="ar-SA"/>
        </w:rPr>
        <w:t xml:space="preserve">قُلْتُ لَکَ قَالَ قُلْتُ الْکُفْرُ قَالَ فَإِنَّ تَارِکَ الصَّلَاةِ کَافِرٌ یَعْنِی مِنْ غَیْرِ عِلَّةٍ </w:t>
      </w:r>
      <w:r>
        <w:rPr>
          <w:rStyle w:val="FootnoteAnchor"/>
          <w:rtl w:val="true"/>
        </w:rPr>
        <w:footnoteReference w:id="106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492" w:name="__RefHeading___Toc1209426_3830689328"/>
      <w:bookmarkStart w:id="2493" w:name="_Toc1114"/>
      <w:bookmarkEnd w:id="2492"/>
      <w:r>
        <w:rPr/>
        <w:t>9</w:t>
      </w:r>
      <w:r>
        <w:rPr>
          <w:rtl w:val="true"/>
        </w:rPr>
        <w:t xml:space="preserve">- </w:t>
      </w:r>
      <w:r>
        <w:rPr>
          <w:rtl w:val="true"/>
        </w:rPr>
        <w:t>حدیث</w:t>
      </w:r>
      <w:bookmarkEnd w:id="2493"/>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أَحْمَدَ بْنِ مُحَمَّدِ بْنِ خَالِدٍ عَنْ مُحَمَّدِ بْنِ حَبِیبٍ عَنْ عَبْدِ اللَّهِ بْنِ عَبْدِ الرَّحْمَنِ الْأَصَمِّ عَنْ عَبْدِ اللَّهِ بْنِ مُسْکَانَ عَنْ أَبِی عَبْدِ اللَّهِ علیه السلام قَالَ قَالَ أَمِیرُ الْمُؤْمِنِینَ ص مَا مِنْ عَبْدٍ إِلَّا وَ عَلَیْهِ أَرْبَعُونَ جُنَّةً </w:t>
      </w:r>
      <w:r>
        <w:rPr>
          <w:rStyle w:val="FootnoteAnchor"/>
          <w:rtl w:val="true"/>
        </w:rPr>
        <w:footnoteReference w:id="1066"/>
      </w:r>
    </w:p>
    <w:p>
      <w:pPr>
        <w:pStyle w:val="BookText"/>
        <w:rPr/>
      </w:pPr>
      <w:r>
        <w:rPr>
          <w:rFonts w:ascii="IRNazanin" w:hAnsi="IRNazanin" w:eastAsia="IRNazanin"/>
          <w:color w:val="111111"/>
          <w:sz w:val="28"/>
          <w:sz w:val="28"/>
          <w:szCs w:val="28"/>
          <w:rtl w:val="true"/>
          <w:lang w:bidi="fa-IR"/>
        </w:rPr>
        <w:t xml:space="preserve">أو أراد بالجنن الطاعات التی هی مکفرة لذنوبه عند اللّه و ساترة لعیوبه عند الناس و یؤیده ما ورد عن الصادق علیه السلام أن الصلاة سترة و کفّارة لما بینها من الذنوب فهذه ثلاثة وجوه خطر بالبال علی سبیل الإمکان و الاحتمال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الفیض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کأن الجنن کنایة عن نتائج أخلاقه الحسنة و ثمرات اعماله الصالحة التی تخلق منها الملائکة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اجنحة الملائکة کنایة عن معارفه الحقه التی بها یرتقی فی الدرجات و ذلک لان العمل أسرع زوالا من المعرفة و إنّما یأخذ فی بغض أهل البیت لانهم الحائلون بینه و بین الذنوب التی صارت محبوبة له و معشوقة لنفسه الخبیثة بمواعظهم و وصایاهم علیهم السلام 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تلک الجنن اجنحة الملائکة و لا یخفی إباء ما بعده عنه إلّا بتکلف تام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 معنی آخر و هو السادس من الوجوه التی ذکروه و هو أن المراد بالجنن الملائکة أنفسهم لانهم جنن له</w:t>
      </w:r>
    </w:p>
    <w:p>
      <w:pPr>
        <w:pStyle w:val="BookText"/>
        <w:rPr/>
      </w:pPr>
      <w:r>
        <w:rPr>
          <w:rFonts w:ascii="IRNazanin" w:hAnsi="IRNazanin" w:eastAsia="IRNazanin"/>
          <w:color w:val="111111"/>
          <w:sz w:val="28"/>
          <w:sz w:val="28"/>
          <w:szCs w:val="28"/>
          <w:rtl w:val="true"/>
          <w:lang w:bidi="fa-IR"/>
        </w:rPr>
        <w:t>من دفع شر الشیطان و وساوسه فإذا عمل کبیرة فارق عنه ملک إلی أن یفارق الجمیع فإذا فارقوه جمیعا أوحی اللّه إلیهم أن استروه بأجنحتکم من بعید لیکون محفوظا فی الجملة من شر الشیاطین فضمیر إلیهم فی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فیوحی اللّه إلیهم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إلی الجنن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حَتَّی یَعْمَلَ أَرْبَعِینَ کَبِیرَةً فَإِذَا عَمِلَ أَرْبَعِینَ کَبِیرَةً انْکَشَفَتْ عَنْهُ الْجُنَنُ فَیُوحِی اللَّهُ إِلَیْهِمْ أَنِ اسْتُرُوا عَبْدِی بِأَجْنِحَتِکُمْ فَتَسْتُرُهُ الْمَلَائِکَةُ بِأَجْنِحَتِهَا قَالَ فَمَا یَدَعُ شَیْئاً مِنَ الْقَبِیحِ إِلَّا قَارَفَهُ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حَتَّی </w:t>
      </w:r>
      <w:r>
        <w:rPr>
          <w:rFonts w:eastAsia="Amiri" w:cs="Amiri" w:ascii="Amiri" w:hAnsi="Amiri"/>
          <w:color w:val="111111"/>
          <w:sz w:val="28"/>
          <w:szCs w:val="28"/>
          <w:rtl w:val="true"/>
          <w:lang w:bidi="ar-SA"/>
        </w:rPr>
        <w:t>.</w:t>
      </w:r>
      <w:bookmarkStart w:id="2494" w:name="pg13650_137372"/>
    </w:p>
    <w:p>
      <w:pPr>
        <w:pStyle w:val="BookText"/>
        <w:rPr/>
      </w:pPr>
      <w:bookmarkEnd w:id="2494"/>
      <w:r>
        <w:rPr>
          <w:rFonts w:ascii="Amiri" w:hAnsi="Amiri" w:eastAsia="Amiri" w:cs="Amiri"/>
          <w:color w:val="111111"/>
          <w:sz w:val="28"/>
          <w:sz w:val="28"/>
          <w:szCs w:val="28"/>
          <w:rtl w:val="true"/>
          <w:lang w:bidi="ar-SA"/>
        </w:rPr>
        <w:t xml:space="preserve">یَمْتَدِحَ إِلَی النَّاسِ بِفِعْلِهِ الْقَبِیحِ فَیَقُولُ الْمَلَائِکَةُ یَا رَبِّ هَذَا عَبْدُکَ مَا یَدَعُ شَیْئاً إِلَّا رَکِبَهُ وَ إِنَّا لَنَسْتَحْیِی مِمَّا یَصْنَعُ فَیُوحِی اللَّهُ عَزَّ وَ جَلَّ إِلَیْهِمْ أَنِ ارْفَعُوا أَجْنِحَتَکُمْ عَنْهُ فَإِذَا فُعِلَ ذَلِکَ أَخَذَ فِی بُغْضِنَا أَهْلَ الْبَیْتِ فَعِنْدَ ذَلِکَ یَنْهَتِکُ سِتْرُهُ فِی السَّمَاءِ وَ سِتْرُهُ فِی الْأَرْضِ فَیَقُولُ الْمَلَائِکَةُ یَا رَبِّ هَذَا عَبْدُکَ قَدْ بَقِیَ مَهْتُوکَ السِّتْرِ </w:t>
      </w:r>
      <w:r>
        <w:rPr>
          <w:rStyle w:val="FootnoteAnchor"/>
          <w:rtl w:val="true"/>
        </w:rPr>
        <w:footnoteReference w:id="1067"/>
      </w:r>
      <w:r>
        <w:rPr>
          <w:rFonts w:ascii="Amiri" w:hAnsi="Amiri" w:eastAsia="Amiri" w:cs="Amiri"/>
          <w:color w:val="111111"/>
          <w:sz w:val="28"/>
          <w:sz w:val="28"/>
          <w:szCs w:val="28"/>
          <w:rtl w:val="true"/>
          <w:lang w:bidi="ar-SA"/>
        </w:rPr>
        <w:t>فَیُوحِی اللَّهُ عَزَّ وَ جَلَّ إِلَیْهِمْ لَوْ کَانَتْ لِلَّهِ فِیهِ حَاجَةٌ مَا أَمَرَکُمْ أَنْ تَرْفَعُوا أَجْنِحَتَکُمْ عَنْهُ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رَوَاهُ ابْنُ فَضَّالٍ عَنِ ابْنِ مُسْکَانَ</w:t>
      </w:r>
      <w:r>
        <w:rPr>
          <w:rFonts w:eastAsia="Amiri" w:cs="Amiri" w:ascii="Amiri" w:hAnsi="Amiri"/>
          <w:color w:val="111111"/>
          <w:sz w:val="28"/>
          <w:szCs w:val="28"/>
          <w:rtl w:val="true"/>
          <w:lang w:bidi="ar-SA"/>
        </w:rPr>
        <w:t>.</w:t>
      </w:r>
    </w:p>
    <w:p>
      <w:pPr>
        <w:pStyle w:val="Heading4"/>
        <w:numPr>
          <w:ilvl w:val="3"/>
          <w:numId w:val="1"/>
        </w:numPr>
        <w:rPr/>
      </w:pPr>
      <w:bookmarkStart w:id="2495" w:name="__RefHeading___Toc1209428_3830689328"/>
      <w:bookmarkStart w:id="2496" w:name="_Toc1115"/>
      <w:bookmarkEnd w:id="2495"/>
      <w:r>
        <w:rPr/>
        <w:t>10</w:t>
      </w:r>
      <w:r>
        <w:rPr>
          <w:rtl w:val="true"/>
        </w:rPr>
        <w:t xml:space="preserve">- </w:t>
      </w:r>
      <w:r>
        <w:rPr>
          <w:rtl w:val="true"/>
        </w:rPr>
        <w:t>حدیث</w:t>
      </w:r>
      <w:bookmarkEnd w:id="2496"/>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هَارُونَ بْنِ مُسْلِمٍ عَنْ مَسْعَدَةَ بْنِ صَدَقَةَ قَالَ سَمِعْتُ أَبَا عَبْدِ اللَّهِ علیه السلام یَقُولُ</w:t>
      </w:r>
    </w:p>
    <w:p>
      <w:pPr>
        <w:pStyle w:val="BookText"/>
        <w:rPr/>
      </w:pPr>
      <w:r>
        <w:rPr>
          <w:rFonts w:ascii="Amiri" w:hAnsi="Amiri" w:eastAsia="Amiri" w:cs="Amiri"/>
          <w:color w:val="111111"/>
          <w:sz w:val="28"/>
          <w:sz w:val="28"/>
          <w:szCs w:val="28"/>
          <w:rtl w:val="true"/>
          <w:lang w:bidi="ar-SA"/>
        </w:rPr>
        <w:t xml:space="preserve">الْکَبَائِرُ الْقُنُوطُ مِنْ رَحْمَةِ اللَّهِ وَ الْیَأْسُ </w:t>
      </w:r>
      <w:r>
        <w:rPr>
          <w:rStyle w:val="FootnoteAnchor"/>
          <w:rtl w:val="true"/>
        </w:rPr>
        <w:footnoteReference w:id="1068"/>
      </w:r>
      <w:r>
        <w:rPr>
          <w:rFonts w:ascii="Amiri" w:hAnsi="Amiri" w:eastAsia="Amiri" w:cs="Amiri"/>
          <w:color w:val="111111"/>
          <w:sz w:val="28"/>
          <w:sz w:val="28"/>
          <w:szCs w:val="28"/>
          <w:rtl w:val="true"/>
          <w:lang w:bidi="ar-SA"/>
        </w:rPr>
        <w:t>مِنْ رَوْحِ اللَّهِ وَ الْأَمْنُ مِنْ مَکْرِ اللَّهِ وَ قَتْلُ النَّفْسِ الَّتِی حَرَّمَ اللَّهُ وَ عُقُوقُ الْوَالِدَیْنِ وَ أَکْلُ مَالِ الْیَتِیمِ ظُلْماً وَ أَکْلُ الرِّبَا بَعْدَ الْبَیِّنَةِ وَ التَّعَرُّبُ بَعْدَ الْهِجْرَةِ وَ قَذْفُ الْمُحْصَنَةِ وَ الْفِرَارُ مِنَ الزَّحْفِ فَقِیلَ لَهُ أَ رَأَیْتَ الْمُرْتَکِبُ لِلْکَبِیرَةِ یَمُوتُ عَلَیْهَا أَ تُخْرِجُهُ مِنَ الْإِیمَانِ وَ إِنْ عُذِّبَ بِهَا فَیَکُونُ عَذَابُهُ کَعَذَابِ الْمُشْرِکِینَ أَوْ لَهُ انْقِطَاعٌ قَالَ یَخْرُجُ مِنَ الْإِسْلَامِ إِذَا زَعَمَ أَنَّهَا حَلَالٌ وَ لِذَلِکَ یُعَذَّبُ أَشَدَّ الْعَذَابِ وَ إِنْ کَانَ مُعْتَرِفاً بِأَنَّهَا کَبِیرَةٌ وَ هِیَ عَلَیْهِ حَرَامٌ وَ أَنَّهُ یُعَذَّبُ عَلَیْهَا وَ أَنَّهَا غَیْرُ حَلَالٍ فَإِنَّهُ مُعَذَّبٌ عَلَیْهَا وَ هُوَ أَهْوَنُ عَذَاباً مِنَ الْأَوَّلِ وَ یُخْرِجُهُ مِنَ الْإِیمَانِ وَ لَا یُخْرِجُهُ مِنَ الْإِسْلَامِ</w:t>
      </w:r>
      <w:r>
        <w:rPr>
          <w:rFonts w:eastAsia="Amiri" w:cs="Amiri" w:ascii="Amiri" w:hAnsi="Amiri"/>
          <w:color w:val="111111"/>
          <w:sz w:val="28"/>
          <w:szCs w:val="28"/>
          <w:rtl w:val="true"/>
          <w:lang w:bidi="ar-SA"/>
        </w:rPr>
        <w:t>.</w:t>
      </w:r>
    </w:p>
    <w:p>
      <w:pPr>
        <w:pStyle w:val="Heading4"/>
        <w:numPr>
          <w:ilvl w:val="3"/>
          <w:numId w:val="1"/>
        </w:numPr>
        <w:rPr/>
      </w:pPr>
      <w:bookmarkStart w:id="2497" w:name="__RefHeading___Toc1209430_3830689328"/>
      <w:bookmarkStart w:id="2498" w:name="_Toc1116"/>
      <w:bookmarkEnd w:id="2497"/>
      <w:r>
        <w:rPr/>
        <w:t>11</w:t>
      </w:r>
      <w:r>
        <w:rPr>
          <w:rtl w:val="true"/>
        </w:rPr>
        <w:t xml:space="preserve">- </w:t>
      </w:r>
      <w:r>
        <w:rPr>
          <w:rtl w:val="true"/>
        </w:rPr>
        <w:t>حدیث</w:t>
      </w:r>
      <w:bookmarkEnd w:id="2498"/>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ابْنِ فَضَّالٍ عَنِ ابْنِ بُکَیْرٍ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جَعْفَرٍ علیه السلام فِی قَوْلِ رَسُولِ اللَّهِ صلی الله علیه و آله إِذَا زَنَی الرَّجُلُ فَارَقَهُ رُوحُ الْإِیمَانِ قَالَ هُوَ قَوْلُهُ وَ أَیَّدَهُمْ بِرُوحٍ مِنْهُ ذَاکَ الَّذِی یُفَارِقُهُ</w:t>
      </w:r>
      <w:r>
        <w:rPr>
          <w:rFonts w:eastAsia="Amiri" w:cs="Amiri" w:ascii="Amiri" w:hAnsi="Amiri"/>
          <w:color w:val="111111"/>
          <w:sz w:val="28"/>
          <w:szCs w:val="28"/>
          <w:rtl w:val="true"/>
          <w:lang w:bidi="ar-SA"/>
        </w:rPr>
        <w:t xml:space="preserve">. . </w:t>
      </w:r>
      <w:bookmarkStart w:id="2499" w:name="pg13650_137373"/>
    </w:p>
    <w:p>
      <w:pPr>
        <w:pStyle w:val="Heading4"/>
        <w:numPr>
          <w:ilvl w:val="3"/>
          <w:numId w:val="1"/>
        </w:numPr>
        <w:rPr/>
      </w:pPr>
      <w:bookmarkStart w:id="2500" w:name="__RefHeading___Toc1209432_3830689328"/>
      <w:bookmarkStart w:id="2501" w:name="_Toc1117"/>
      <w:bookmarkEnd w:id="2499"/>
      <w:bookmarkEnd w:id="2500"/>
      <w:r>
        <w:rPr/>
        <w:t>12</w:t>
      </w:r>
      <w:r>
        <w:rPr>
          <w:rtl w:val="true"/>
        </w:rPr>
        <w:t xml:space="preserve">- </w:t>
      </w:r>
      <w:r>
        <w:rPr>
          <w:rtl w:val="true"/>
        </w:rPr>
        <w:t>حدیث</w:t>
      </w:r>
      <w:bookmarkEnd w:id="2501"/>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حَمَّادٍ عَنْ رِبْعِیٍّ عَنِ الْفُضَیْلِ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یُسْلَبُ مِنْهُ رُوحُ الْإِیمَانِ مَا دَامَ عَلَی بَطْنِهَا فَإِذَا نَزَلَ عَادَ الْإِیمَانُ قَالَ قُلْتُ لَهُ أَ رَأَیْتَ إِنْ هَمَ </w:t>
      </w:r>
      <w:r>
        <w:rPr>
          <w:rStyle w:val="FootnoteAnchor"/>
          <w:rtl w:val="true"/>
        </w:rPr>
        <w:footnoteReference w:id="1069"/>
      </w:r>
      <w:r>
        <w:rPr>
          <w:rFonts w:ascii="Amiri" w:hAnsi="Amiri" w:eastAsia="Amiri" w:cs="Amiri"/>
          <w:color w:val="111111"/>
          <w:sz w:val="28"/>
          <w:sz w:val="28"/>
          <w:szCs w:val="28"/>
          <w:rtl w:val="true"/>
          <w:lang w:bidi="ar-SA"/>
        </w:rPr>
        <w:t>قَالَ لَا أَ رَأَیْتَ إِنْ هَمَّ أَنْ یَسْرِقَ أَ تُقْطَعُ یَدُهُ</w:t>
      </w:r>
      <w:r>
        <w:rPr>
          <w:rFonts w:eastAsia="Amiri" w:cs="Amiri" w:ascii="Amiri" w:hAnsi="Amiri"/>
          <w:color w:val="111111"/>
          <w:sz w:val="28"/>
          <w:szCs w:val="28"/>
          <w:rtl w:val="true"/>
          <w:lang w:bidi="ar-SA"/>
        </w:rPr>
        <w:t>.</w:t>
      </w:r>
    </w:p>
    <w:p>
      <w:pPr>
        <w:pStyle w:val="Heading4"/>
        <w:numPr>
          <w:ilvl w:val="3"/>
          <w:numId w:val="1"/>
        </w:numPr>
        <w:rPr/>
      </w:pPr>
      <w:bookmarkStart w:id="2502" w:name="__RefHeading___Toc1209434_3830689328"/>
      <w:bookmarkStart w:id="2503" w:name="_Toc1118"/>
      <w:bookmarkEnd w:id="2502"/>
      <w:r>
        <w:rPr/>
        <w:t>13</w:t>
      </w:r>
      <w:r>
        <w:rPr>
          <w:rtl w:val="true"/>
        </w:rPr>
        <w:t xml:space="preserve">- </w:t>
      </w:r>
      <w:r>
        <w:rPr>
          <w:rtl w:val="true"/>
        </w:rPr>
        <w:t>حدیث</w:t>
      </w:r>
      <w:bookmarkEnd w:id="2503"/>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مُعَاوِیَةَ بْنِ عَمَّارٍ عَنْ صَبَّاحِ بْنِ سَیَابَةَ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عِنْدَ أَبِی عَبْدِ اللَّهِ علیه السلام فَقَالَ لَهُ مُحَمَّدُ بْنُ عَبْدَةَ یَزْنِی الزَّانِی وَ هُوَ مُؤْمِنٌ قَالَ لَا إِذَا کَانَ عَلَی بَطْنِهَا سُلِبَ الْإِیمَانُ مِنْهُ فَإِذَا قَامَ رُدَّ عَلَیْهِ قُلْتُ فَإِنَّهُ أَرَادَ أَنْ یَعُودَ قَالَ مَا أَکْثَرَ مَا یَهُمُّ أَنْ یَعُودَ ثُمَّ لَا یَعُودُ</w:t>
      </w:r>
      <w:r>
        <w:rPr>
          <w:rFonts w:eastAsia="Amiri" w:cs="Amiri" w:ascii="Amiri" w:hAnsi="Amiri"/>
          <w:color w:val="111111"/>
          <w:sz w:val="28"/>
          <w:szCs w:val="28"/>
          <w:rtl w:val="true"/>
          <w:lang w:bidi="ar-SA"/>
        </w:rPr>
        <w:t>.</w:t>
      </w:r>
    </w:p>
    <w:p>
      <w:pPr>
        <w:pStyle w:val="Heading4"/>
        <w:numPr>
          <w:ilvl w:val="3"/>
          <w:numId w:val="1"/>
        </w:numPr>
        <w:rPr/>
      </w:pPr>
      <w:bookmarkStart w:id="2504" w:name="__RefHeading___Toc1209436_3830689328"/>
      <w:bookmarkStart w:id="2505" w:name="_Toc1119"/>
      <w:bookmarkEnd w:id="2504"/>
      <w:r>
        <w:rPr/>
        <w:t>14</w:t>
      </w:r>
      <w:r>
        <w:rPr>
          <w:rtl w:val="true"/>
        </w:rPr>
        <w:t xml:space="preserve">- </w:t>
      </w:r>
      <w:r>
        <w:rPr>
          <w:rtl w:val="true"/>
        </w:rPr>
        <w:t>حدیث</w:t>
      </w:r>
      <w:bookmarkEnd w:id="2505"/>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الْحُسَیْنُ بْنُ مُحَمَّدٍ عَنْ مُعَلَّی بْنِ مُحَمَّدٍ عَنِ الْوَشَّاءِ عَنْ أَبَانٍ عَنْ أَبِی بَصِیرٍ عَنْ أَبِی عَبْدِ اللَّهِ علیه السلام قَالَ سَمِعْتُهُ یَقُولُ الْکَبَائِرُ سَبْعَةٌ </w:t>
      </w:r>
      <w:r>
        <w:rPr>
          <w:rStyle w:val="FootnoteAnchor"/>
          <w:rtl w:val="true"/>
        </w:rPr>
        <w:footnoteReference w:id="1070"/>
      </w:r>
      <w:r>
        <w:rPr>
          <w:rFonts w:ascii="Amiri" w:hAnsi="Amiri" w:eastAsia="Amiri" w:cs="Amiri"/>
          <w:color w:val="111111"/>
          <w:sz w:val="28"/>
          <w:sz w:val="28"/>
          <w:szCs w:val="28"/>
          <w:rtl w:val="true"/>
          <w:lang w:bidi="ar-SA"/>
        </w:rPr>
        <w:t xml:space="preserve">مِنْهَا قَتْلُ النَّفْسِ مُتَعَمِّداً وَ الشِّرْکُ بِاللَّهِ الْعَظِیمِ وَ قَذْفُ الْمُحْصَنَةِ وَ أَکْلُ الرِّبَا بَعْدَ الْبَیِّنَةِ وَ الْفِرَارُ مِنَ الزَّحْفِ وَ التَّعَرُّبُ بَعْدَ الْهِجْرَةِ وَ عُقُوقُ الْوَالِدَیْنِ وَ أَکْلُ مَالِ الْیَتِیمِ ظُلْماً قَالَ وَ التَّعَرُّبُ وَ الشِّرْکُ وَاحِدٌ </w:t>
      </w:r>
      <w:r>
        <w:rPr>
          <w:rStyle w:val="FootnoteAnchor"/>
          <w:rtl w:val="true"/>
        </w:rPr>
        <w:footnoteReference w:id="107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506" w:name="__RefHeading___Toc1209438_3830689328"/>
      <w:bookmarkStart w:id="2507" w:name="_Toc1120"/>
      <w:bookmarkEnd w:id="2506"/>
      <w:r>
        <w:rPr/>
        <w:t>15</w:t>
      </w:r>
      <w:r>
        <w:rPr>
          <w:rtl w:val="true"/>
        </w:rPr>
        <w:t xml:space="preserve">- </w:t>
      </w:r>
      <w:r>
        <w:rPr>
          <w:rtl w:val="true"/>
        </w:rPr>
        <w:t>حدیث</w:t>
      </w:r>
      <w:bookmarkEnd w:id="2507"/>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أَبَانٌ عَنْ زِیَادٍ الْکُنَاسِیِ </w:t>
      </w:r>
      <w:r>
        <w:rPr>
          <w:rStyle w:val="FootnoteAnchor"/>
          <w:rtl w:val="true"/>
        </w:rPr>
        <w:footnoteReference w:id="1072"/>
      </w:r>
      <w:r>
        <w:rPr>
          <w:rFonts w:ascii="Amiri" w:hAnsi="Amiri" w:eastAsia="Amiri" w:cs="Amiri"/>
          <w:color w:val="111111"/>
          <w:sz w:val="28"/>
          <w:sz w:val="28"/>
          <w:szCs w:val="28"/>
          <w:rtl w:val="true"/>
          <w:lang w:bidi="ar-SA"/>
        </w:rPr>
        <w:t xml:space="preserve">قَالَ قَالَ أَبُو عَبْدِ اللَّهِ ع وَ الَّذِی إِذَا دَعَاهُ أَبُوهُ لَعَنَ أَبَاهُ وَ الَّذِی إِذَا أَجَابَهُ ابْنُهُ یَضْرِبُهُ </w:t>
      </w:r>
      <w:r>
        <w:rPr>
          <w:rStyle w:val="FootnoteAnchor"/>
          <w:rtl w:val="true"/>
        </w:rPr>
        <w:footnoteReference w:id="107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508" w:name="__RefHeading___Toc1209440_3830689328"/>
      <w:bookmarkStart w:id="2509" w:name="_Toc1121"/>
      <w:bookmarkEnd w:id="2508"/>
      <w:r>
        <w:rPr/>
        <w:t>16</w:t>
      </w:r>
      <w:r>
        <w:rPr>
          <w:rtl w:val="true"/>
        </w:rPr>
        <w:t xml:space="preserve">- </w:t>
      </w:r>
      <w:r>
        <w:rPr>
          <w:rtl w:val="true"/>
        </w:rPr>
        <w:t>حدیث</w:t>
      </w:r>
      <w:bookmarkEnd w:id="2509"/>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بْنِ خَالِدٍ عَنْ أَبِیهِ رَفَعَهُ عَنْ مُحَمَّدِ بْنِ دَاوُدَ الْغَنَوِیِّ عَنِ الْأَصْبَغِ بْنِ نُبَاتَةَ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رَجُلٌ إِلَی أَمِیرِ الْمُؤْمِنِینَ صلی الله علیه و آله فَقَالَ 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یَا أَمِیرَ الْمُؤْمِنِینَ إِنَّ نَاساً زَعَمُوا أَنَّ الْعَبْدَ لَا یَزْنِی وَ هُوَ مُؤْمِنٌ وَ لَا یَسْرِقُ وَ هُوَ مُؤْمِنٌ وَ لَا یَشْرَبُ الْخَمْرَ وَ هُوَ مُؤْمِنٌ وَ لَا یَأْکُلُ الرِّبَا وَ هُوَ مُؤْمِنٌ وَ لَا یَسْفِکُ الدَّمَ الْحَرَامَ وَ هُوَ مُؤْمِنٌ فَقَدْ ثَقُلَ عَلَیَّ هَذَا وَ حَرِجَ مِنْهُ صَدْرِی حِینَ أَزْعُمُ أَنَّ هَذَا الْعَبْدَ یُصَلِّی صَلَاتِی وَ یَدْعُو دُعَائِی وَ یُنَاکِحُنِی وَ أُنَاکِحُهُ وَ یُوَارِثُنِی وَ أُوَارِثُهُ وَ قَدْ خَرَجَ مِنَ الْإِیمَانِ مِنْ أَجْلِ ذَنْبٍ یَسِیرٍ أَصَابَهُ فَقَالَ أَمِیرُ الْمُؤْمِنِینَ صلی الله علیه و آله صَدَقْتَ سَمِعْتُ رَسُولَ اللَّهِ صلی الله علیه و آله یَقُولُ وَ الدَّلِیلُ عَلَیْهِ کِتَابُ اللَّهِ خَلَقَ اللَّهُ عَزَّ وَ جَلَّ النَّاسَ عَلَی ثَلَاثِ طَبَقَاتٍ وَ أَنْزَلَهُمْ ثَلَاثَ مَنَازِلَ وَ ذَلِکَ قَوْلُ اللَّهِ عَزَّ وَ جَلَّ فِی الْکِتَابِ فَأَصْحابُ الْمَیْمَنَةِ وَ أَصْحابُ الْمَشْئَمَةِ وَ السَّابِقُونَ </w:t>
      </w:r>
      <w:r>
        <w:rPr>
          <w:rStyle w:val="FootnoteAnchor"/>
          <w:rtl w:val="true"/>
        </w:rPr>
        <w:footnoteReference w:id="1074"/>
      </w:r>
      <w:r>
        <w:rPr>
          <w:rFonts w:ascii="Amiri" w:hAnsi="Amiri" w:eastAsia="Amiri" w:cs="Amiri"/>
          <w:color w:val="111111"/>
          <w:sz w:val="28"/>
          <w:sz w:val="28"/>
          <w:szCs w:val="28"/>
          <w:rtl w:val="true"/>
          <w:lang w:bidi="ar-SA"/>
        </w:rPr>
        <w:t xml:space="preserve">فَأَمَّا مَا ذَکَرَ مِنْ أَمْرِ السَّابِقِینَ فَإِنَّهُمْ أَنْبِیَاءُ مُرْسَلُونَ وَ غَیْرُ مُرْسَلِینَ جَعَلَ اللَّهُ فِیهِمْ خَمْسَةَ أَرْوَاحٍ رُوحَ الْقُدُسِ وَ رُوحَ الْإِیمَانِ وَ رُوحَ الْقُوَّةِ وَ رُوحَ الشَّهْوَةِ وَ رُوحَ الْبَدَنِ فَبِرُوحِ الْقُدُسِ بُعِثُوا أَنْبِیَاءَ مُرْسَلِینَ وَ غَیْرَ مُرْسَلِینَ وَ بِهَا عَلِمُوا الْأَشْیَاءَ وَ بِرُوحِ الْإِیمَانِ عَبَدُوا اللَّهَ وَ لَمْ یُشْرِکُوا بِهِ شَیْئاً وَ بِرُوحِ الْقُوَّةِ جَاهَدُوا عَدُوَّهُمْ وَ عَالَجُوا مَعَاشَهُمْ وَ بِرُوحِ الشَّهْوَةِ أَصَابُوا لَذِیذَ الطَّعَامِ وَ نَکَحُوا الْحَلَالَ مِنْ شَبَابِ النِّسَاءِ وَ بِرُوحِ الْبَدَنِ دَبُّوا وَ دَرَجُوا </w:t>
      </w:r>
      <w:r>
        <w:rPr>
          <w:rStyle w:val="FootnoteAnchor"/>
          <w:rtl w:val="true"/>
        </w:rPr>
        <w:footnoteReference w:id="1075"/>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فَهَؤُلَاءِ مَغْفُورٌ لَهُمْ مَصْفُوحٌ عَنْ ذُنُوبِهِمْ </w:t>
      </w:r>
      <w:r>
        <w:rPr>
          <w:rStyle w:val="FootnoteAnchor"/>
          <w:rtl w:val="true"/>
        </w:rPr>
        <w:footnoteReference w:id="1076"/>
      </w:r>
      <w:r>
        <w:rPr>
          <w:rFonts w:ascii="Amiri" w:hAnsi="Amiri" w:eastAsia="Amiri" w:cs="Amiri"/>
          <w:color w:val="111111"/>
          <w:sz w:val="28"/>
          <w:sz w:val="28"/>
          <w:szCs w:val="28"/>
          <w:rtl w:val="true"/>
          <w:lang w:bidi="ar-SA"/>
        </w:rPr>
        <w:t>ثُمَّ قَالَ 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تِلْکَ الرُّسُلُ فَضَّلْنا بَعْضَهُمْ عَلی بَعْضٍ مِنْهُمْ مَنْ کَلَّمَ اللَّهُ وَ رَفَعَ بَعْضَهُمْ دَرَجاتٍ وَ آتَیْنا عِیسَی ابْنَ مَرْیَمَ الْبَیِّناتِ وَ أَیَّدْناهُ بِرُوحِ الْقُدُسِ ثُمَّ قَالَ فِی جَمَاعَتِهِمْ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أَیَّدَهُمْ بِرُوحٍ مِنْهُ </w:t>
      </w:r>
      <w:r>
        <w:rPr>
          <w:rStyle w:val="FootnoteAnchor"/>
          <w:rtl w:val="true"/>
        </w:rPr>
        <w:footnoteReference w:id="1077"/>
      </w:r>
      <w:r>
        <w:rPr>
          <w:rFonts w:ascii="Amiri" w:hAnsi="Amiri" w:eastAsia="Amiri" w:cs="Amiri"/>
          <w:color w:val="111111"/>
          <w:sz w:val="28"/>
          <w:sz w:val="28"/>
          <w:szCs w:val="28"/>
          <w:rtl w:val="true"/>
          <w:lang w:bidi="ar-SA"/>
        </w:rPr>
        <w:t>یَقُولُ أَکْرَمَهُمْ بِهَا فَفَضَّلَهُمْ عَلَی مَنْ سِوَاهُمْ فَهَؤُلَاءِ مَغْفُورٌ لَهُمْ مَصْفُوحٌ عَنْ ذُنُوبِهِمْ ثُمَّ ذَکَرَ أَصْحَابَ الْمَیْمَنَةِ وَ هُمُ الْمُؤْمِنُونَ حَقًّا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بِأَعْیَانِهِمْ جَعَلَ اللَّهُ فِیهِمْ أَرْبَعَةَ أَرْوَاحٍ رُوحَ الْإِیمَانِ وَ رُوحَ الْقُوَّةِ وَ رُوحَ الشَّهْوَةِ وَ رُوحَ الْبَدَنِ فَلَا یَزَالُ الْعَبْدُ</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یَسْتَکْمِلُ هَذِهِ الْأَرْوَاحَ الْأَرْبَعَةَ حَتَّی تَأْتِیَ عَلَیْهِ حَالاتٌ فَقَالَ الرَّجُلُ یَا أَمِیرَ الْمُؤْمِنِینَ مَا هَذِهِ الْحَالاتُ فَقَالَ أَمَّا أُولَاهُنَّ فَهُوَ کَمَا 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مِنْکُمْ مَنْ یُرَدُّ إِلی أَرْذَلِ الْعُمُرِ لِکَیْ لا یَعْلَمَ بَعْدَ عِلْمٍ شَیْئاً </w:t>
      </w:r>
      <w:r>
        <w:rPr>
          <w:rStyle w:val="FootnoteAnchor"/>
          <w:rtl w:val="true"/>
        </w:rPr>
        <w:footnoteReference w:id="1078"/>
      </w:r>
      <w:r>
        <w:rPr>
          <w:rFonts w:ascii="Amiri" w:hAnsi="Amiri" w:eastAsia="Amiri" w:cs="Amiri"/>
          <w:color w:val="111111"/>
          <w:sz w:val="28"/>
          <w:sz w:val="28"/>
          <w:szCs w:val="28"/>
          <w:rtl w:val="true"/>
          <w:lang w:bidi="ar-SA"/>
        </w:rPr>
        <w:t>فَهَذَا یَنْتَقِصُ مِنْهُ جَمِیعُ الْأَرْوَاحِ وَ لَیْسَ بِالَّذِی یَخْرُجُ مِنْ دِینِ اللَّهِ لِأَنَّ الْفَاعِلَ بِهِ رَدَّهُ إِلَی أَرْذَلِ عُمُرِهِ فَهُوَ لَا یَعْرِفُ لِلصَّلَاةِ وَقْتاً وَ لَا یَسْتَطِیعُ التَّهَجُّدَ بِاللَّیْلِ وَ لَا بِالنَّهَارِ وَ لَا الْقِیَامَ فِی الصَّفِّ</w:t>
      </w:r>
    </w:p>
    <w:p>
      <w:pPr>
        <w:pStyle w:val="BookText"/>
        <w:rPr/>
      </w:pPr>
      <w:r>
        <w:rPr>
          <w:rFonts w:ascii="Amiri" w:hAnsi="Amiri" w:eastAsia="Amiri" w:cs="Amiri"/>
          <w:color w:val="111111"/>
          <w:sz w:val="28"/>
          <w:sz w:val="28"/>
          <w:szCs w:val="28"/>
          <w:rtl w:val="true"/>
          <w:lang w:bidi="ar-SA"/>
        </w:rPr>
        <w:t xml:space="preserve">مَعَ النَّاسِ فَهَذَا نُقْصَانٌ مِنْ رُوحِ الْإِیمَانِ وَ لَیْسَ یَضُرُّهُ شَیْئاً وَ مِنْهُمْ مَنْ یَنْتَقِصُ مِنْهُ رُوحُ الْقُوَّةِ فَلَا یَسْتَطِیعُ جِهَادَ عَدُوِّهِ وَ لَا یَسْتَطِیعُ طَلَبَ الْمَعِیشَةِ وَ مِنْهُمْ مَنْ یَنْتَقِصُ مِنْهُ رُوحُ الشَّهْوَةِ فَلَوْ مَرَّتْ بِهِ أَصْبَحُ بَنَاتِ آدَمَ لَمْ یَحِنَّ إِلَیْهَا </w:t>
      </w:r>
      <w:r>
        <w:rPr>
          <w:rStyle w:val="FootnoteAnchor"/>
          <w:rtl w:val="true"/>
        </w:rPr>
        <w:footnoteReference w:id="1079"/>
      </w:r>
      <w:r>
        <w:rPr>
          <w:rFonts w:ascii="Amiri" w:hAnsi="Amiri" w:eastAsia="Amiri" w:cs="Amiri"/>
          <w:color w:val="111111"/>
          <w:sz w:val="28"/>
          <w:sz w:val="28"/>
          <w:szCs w:val="28"/>
          <w:rtl w:val="true"/>
          <w:lang w:bidi="ar-SA"/>
        </w:rPr>
        <w:t xml:space="preserve">وَ لَمْ یَقُمْ وَ تَبْقَی رُوحُ الْبَدَنِ فِیهِ فَهُوَ یَدِبُّ وَ یَدْرُجُ حَتَّی یَأْتِیَهُ مَلَکُ الْمَوْتِ فَهَذَا الْحَالُ خَیْرٌ </w:t>
      </w:r>
      <w:r>
        <w:rPr>
          <w:rStyle w:val="FootnoteAnchor"/>
          <w:rtl w:val="true"/>
        </w:rPr>
        <w:footnoteReference w:id="1080"/>
      </w:r>
      <w:r>
        <w:rPr>
          <w:rFonts w:ascii="Amiri" w:hAnsi="Amiri" w:eastAsia="Amiri" w:cs="Amiri"/>
          <w:color w:val="111111"/>
          <w:sz w:val="28"/>
          <w:sz w:val="28"/>
          <w:szCs w:val="28"/>
          <w:rtl w:val="true"/>
          <w:lang w:bidi="ar-SA"/>
        </w:rPr>
        <w:t xml:space="preserve">لِأَنَّ اللَّهَ عَزَّ وَ جَلَّ هُوَ الْفَاعِلُ بِهِ وَ قَدْ تَأْتِی عَلَیْهِ حَالاتٌ فِی قُوَّتِهِ وَ شَبَابِهِ فَیَهُمُّ بِالْخَطِیئَةِ فَیُشَجِّعُهُ رُوحُ الْقُوَّةِ وَ یُزَیِّنُ لَهُ رُوحُ الشَّهْوَةِ وَ یَقُودُهُ رُوحُ الْبَدَنِ حَتَّی تُوْقِعَهُ فِی الْخَطِیئَةِ فَإِذَا لَامَسَهَا نَقَصَ مِنَ الْإِیمَانِ وَ تَفَصَّی مِنْهُ </w:t>
      </w:r>
      <w:r>
        <w:rPr>
          <w:rStyle w:val="FootnoteAnchor"/>
          <w:rtl w:val="true"/>
        </w:rPr>
        <w:footnoteReference w:id="1081"/>
      </w:r>
      <w:r>
        <w:rPr>
          <w:rFonts w:ascii="Amiri" w:hAnsi="Amiri" w:eastAsia="Amiri" w:cs="Amiri"/>
          <w:color w:val="111111"/>
          <w:sz w:val="28"/>
          <w:sz w:val="28"/>
          <w:szCs w:val="28"/>
          <w:rtl w:val="true"/>
          <w:lang w:bidi="ar-SA"/>
        </w:rPr>
        <w:t>فَلَیْسَ یَعُودُ فِیهِ حَتَّی یَتُوبَ فَإِذَا تَابَ تَابَ اللَّهُ عَلَیْهِ وَ إِنْ عَادَ أَدْخَلَهُ اللَّهُ نَارَ جَهَنَّمَ فَأَمَّا أَصْحَابُ الْمَشْأَمَةِ فَهُمُ الْیَهُودُ وَ النَّصَارَی یَقُولُ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آتَیْناهُمُ الْکِتابَ</w:t>
      </w:r>
    </w:p>
    <w:p>
      <w:pPr>
        <w:pStyle w:val="BookText"/>
        <w:rPr/>
      </w:pPr>
      <w:r>
        <w:rPr>
          <w:rFonts w:ascii="Amiri" w:hAnsi="Amiri" w:eastAsia="Amiri" w:cs="Amiri"/>
          <w:color w:val="111111"/>
          <w:sz w:val="28"/>
          <w:sz w:val="28"/>
          <w:szCs w:val="28"/>
          <w:rtl w:val="true"/>
          <w:lang w:bidi="ar-SA"/>
        </w:rPr>
        <w:t>یَعْرِفُونَهُ کَما یَعْرِفُونَ أَبْناءَهُمْ</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یَعْرِفُونَ مُحَمَّداً وَ الْوَلَایَةَ فِی التَّوْرَاةِ وَ الْإِنْجِیلِ کَمَا یَعْرِفُونَ أَبْنَاءَهُمْ فِی مَنَازِلِهِمْ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فَرِیقاً مِنْهُمْ لَیَکْتُمُونَ الْحَقَّ وَ هُمْ یَعْلَمُونَ الْحَقُّ مِنْ رَبِّکَ أَنَّکَ الرَّسُولُ إِلَیْهِمْ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تَکُونَنَّ مِنَ الْمُمْتَرِینَ </w:t>
      </w:r>
      <w:r>
        <w:rPr>
          <w:rStyle w:val="FootnoteAnchor"/>
          <w:rtl w:val="true"/>
        </w:rPr>
        <w:footnoteReference w:id="1082"/>
      </w:r>
      <w:r>
        <w:rPr>
          <w:rFonts w:ascii="Amiri" w:hAnsi="Amiri" w:eastAsia="Amiri" w:cs="Amiri"/>
          <w:color w:val="111111"/>
          <w:sz w:val="28"/>
          <w:sz w:val="28"/>
          <w:szCs w:val="28"/>
          <w:rtl w:val="true"/>
          <w:lang w:bidi="ar-SA"/>
        </w:rPr>
        <w:t xml:space="preserve">فَلَمَّا جَحَدُوا مَا عَرَفُوا ابْتَلَاهُمُ اللَّهُ بِذَلِکَ فَسَلَبَهُمْ رُوحَ الْإِیمَانِ وَ أَسْکَنَ أَبْدَانَهُمْ ثَلَاثَةَ أَرْوَاحٍ رُوحَ الْقُوَّةِ وَ رُوحَ الشَّهْوَةِ وَ رُوحَ الْبَدَنِ ثُمَّ أَضَافَهُمْ إِلَی الْأَنْعَامِ فَقَالَ إِنْ هُمْ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bookmarkStart w:id="2510" w:name="pg13650_137376"/>
    </w:p>
    <w:p>
      <w:pPr>
        <w:pStyle w:val="BookText"/>
        <w:rPr/>
      </w:pPr>
      <w:bookmarkEnd w:id="2510"/>
      <w:r>
        <w:rPr>
          <w:rFonts w:ascii="Amiri" w:hAnsi="Amiri" w:eastAsia="Amiri" w:cs="Amiri"/>
          <w:color w:val="111111"/>
          <w:sz w:val="28"/>
          <w:sz w:val="28"/>
          <w:szCs w:val="28"/>
          <w:rtl w:val="true"/>
          <w:lang w:bidi="ar-SA"/>
        </w:rPr>
        <w:t xml:space="preserve">إِلَّا کَالْأَنْعامِ </w:t>
      </w:r>
      <w:r>
        <w:rPr>
          <w:rStyle w:val="FootnoteAnchor"/>
          <w:rtl w:val="true"/>
        </w:rPr>
        <w:footnoteReference w:id="1083"/>
      </w:r>
      <w:r>
        <w:rPr>
          <w:rFonts w:ascii="Amiri" w:hAnsi="Amiri" w:eastAsia="Amiri" w:cs="Amiri"/>
          <w:color w:val="111111"/>
          <w:sz w:val="28"/>
          <w:sz w:val="28"/>
          <w:szCs w:val="28"/>
          <w:rtl w:val="true"/>
          <w:lang w:bidi="ar-SA"/>
        </w:rPr>
        <w:t>لِأَنَّ الدَّابَّةَ إِنَّمَا تَحْمِلُ بِرُوحِ الْقُوَّةِ وَ تَعْتَلِفُ بِرُوحِ الشَّهْوَةِ وَ تَسِیرُ بِرُوحِ الْبَدَنِ فَقَالَ لَهُ السَّائِلُ أَحْیَیْتَ قَلْبِی بِإِذْنِ اللَّهِ یَا أَمِیرَ الْمُؤْمِنِینَ</w:t>
      </w:r>
      <w:r>
        <w:rPr>
          <w:rFonts w:eastAsia="Amiri" w:cs="Amiri" w:ascii="Amiri" w:hAnsi="Amiri"/>
          <w:color w:val="111111"/>
          <w:sz w:val="28"/>
          <w:szCs w:val="28"/>
          <w:rtl w:val="true"/>
          <w:lang w:bidi="ar-SA"/>
        </w:rPr>
        <w:t>.</w:t>
      </w:r>
    </w:p>
    <w:p>
      <w:pPr>
        <w:pStyle w:val="Heading4"/>
        <w:numPr>
          <w:ilvl w:val="3"/>
          <w:numId w:val="1"/>
        </w:numPr>
        <w:rPr/>
      </w:pPr>
      <w:bookmarkStart w:id="2511" w:name="__RefHeading___Toc1209442_3830689328"/>
      <w:bookmarkStart w:id="2512" w:name="_Toc1122"/>
      <w:bookmarkEnd w:id="2511"/>
      <w:r>
        <w:rPr/>
        <w:t>17</w:t>
      </w:r>
      <w:r>
        <w:rPr>
          <w:rtl w:val="true"/>
        </w:rPr>
        <w:t xml:space="preserve">- </w:t>
      </w:r>
      <w:r>
        <w:rPr>
          <w:rtl w:val="true"/>
        </w:rPr>
        <w:t>حدیث</w:t>
      </w:r>
      <w:bookmarkEnd w:id="2512"/>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مُحَمَّدِ بْنِ عِیسَی عَنْ یُونُسَ عَنْ دَاوُدَ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قَوْلِ رَسُولِ اللَّهِ صلی الله علیه و آله إِذَا زَنَی الرَّجُلُ فَارَقَهُ رُوحُ الْإِیمَانِ قَالَ فَقَالَ هُوَ مِثْلُ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تَیَمَّمُوا الْخَبِیثَ مِنْهُ تُنْفِقُونَ </w:t>
      </w:r>
      <w:r>
        <w:rPr>
          <w:rStyle w:val="FootnoteAnchor"/>
          <w:rtl w:val="true"/>
        </w:rPr>
        <w:footnoteReference w:id="1084"/>
      </w:r>
      <w:r>
        <w:rPr>
          <w:rFonts w:ascii="Amiri" w:hAnsi="Amiri" w:eastAsia="Amiri" w:cs="Amiri"/>
          <w:color w:val="111111"/>
          <w:sz w:val="28"/>
          <w:sz w:val="28"/>
          <w:szCs w:val="28"/>
          <w:rtl w:val="true"/>
          <w:lang w:bidi="ar-SA"/>
        </w:rPr>
        <w:t>ثُمَّ قَالَ غَیْرُ هَذَا أَبْیَنُ مِنْهُ ذَلِکَ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أَیَّدَهُمْ بِرُوحٍ مِنْهُ هُوَ الَّذِی فَارَقَهُ</w:t>
      </w:r>
      <w:r>
        <w:rPr>
          <w:rFonts w:eastAsia="Amiri" w:cs="Amiri" w:ascii="Amiri" w:hAnsi="Amiri"/>
          <w:color w:val="111111"/>
          <w:sz w:val="28"/>
          <w:szCs w:val="28"/>
          <w:rtl w:val="true"/>
          <w:lang w:bidi="ar-SA"/>
        </w:rPr>
        <w:t>.</w:t>
      </w:r>
    </w:p>
    <w:p>
      <w:pPr>
        <w:pStyle w:val="Heading4"/>
        <w:numPr>
          <w:ilvl w:val="3"/>
          <w:numId w:val="1"/>
        </w:numPr>
        <w:rPr/>
      </w:pPr>
      <w:bookmarkStart w:id="2513" w:name="__RefHeading___Toc1209444_3830689328"/>
      <w:bookmarkStart w:id="2514" w:name="_Toc1123"/>
      <w:bookmarkEnd w:id="2513"/>
      <w:r>
        <w:rPr/>
        <w:t>18</w:t>
      </w:r>
      <w:r>
        <w:rPr>
          <w:rtl w:val="true"/>
        </w:rPr>
        <w:t xml:space="preserve">- </w:t>
      </w:r>
      <w:r>
        <w:rPr>
          <w:rtl w:val="true"/>
        </w:rPr>
        <w:t>حدیث</w:t>
      </w:r>
      <w:bookmarkEnd w:id="2514"/>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یُونُسُ عَنِ ابْنِ بُکَیْرٍ عَنْ سُلَیْمَانَ بْنِ خَالِدٍ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لا یَغْفِرُ أَنْ یُشْرَکَ بِهِ وَ یَغْفِرُ ما دُونَ ذلِکَ لِمَنْ یَشاءُ </w:t>
      </w:r>
      <w:r>
        <w:rPr>
          <w:rStyle w:val="FootnoteAnchor"/>
          <w:rtl w:val="true"/>
        </w:rPr>
        <w:footnoteReference w:id="1085"/>
      </w:r>
    </w:p>
    <w:p>
      <w:pPr>
        <w:pStyle w:val="BookText"/>
        <w:rPr/>
      </w:pPr>
      <w:r>
        <w:rPr>
          <w:rFonts w:ascii="Amiri" w:hAnsi="Amiri" w:eastAsia="Amiri" w:cs="Amiri"/>
          <w:color w:val="111111"/>
          <w:sz w:val="28"/>
          <w:sz w:val="28"/>
          <w:szCs w:val="28"/>
          <w:rtl w:val="true"/>
          <w:lang w:bidi="ar-SA"/>
        </w:rPr>
        <w:t xml:space="preserve">الْکَبَائِرَ فَمَا سِوَاهَا قَالَ قُلْتُ دَخَلَتِ الْکَبَائِرُ فِی الِاسْتِثْنَاءِ قَالَ نَعَمْ </w:t>
      </w:r>
      <w:r>
        <w:rPr>
          <w:rStyle w:val="FootnoteAnchor"/>
          <w:rtl w:val="true"/>
        </w:rPr>
        <w:footnoteReference w:id="108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515" w:name="__RefHeading___Toc1209446_3830689328"/>
      <w:bookmarkStart w:id="2516" w:name="_Toc1124"/>
      <w:bookmarkEnd w:id="2515"/>
      <w:r>
        <w:rPr/>
        <w:t>19</w:t>
      </w:r>
      <w:r>
        <w:rPr>
          <w:rtl w:val="true"/>
        </w:rPr>
        <w:t xml:space="preserve">- </w:t>
      </w:r>
      <w:r>
        <w:rPr>
          <w:rtl w:val="true"/>
        </w:rPr>
        <w:t>حدیث</w:t>
      </w:r>
      <w:bookmarkEnd w:id="2516"/>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یُونُسُ عَنْ إِسْحَاقَ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 السلام الْکَبَائِرُ فِیهَا اسْتِثْنَاءُ أَنْ یَغْفِرَ لِمَنْ یَشَاءُ قَالَ نَعَمْ</w:t>
      </w:r>
      <w:r>
        <w:rPr>
          <w:rFonts w:eastAsia="Amiri" w:cs="Amiri" w:ascii="Amiri" w:hAnsi="Amiri"/>
          <w:color w:val="111111"/>
          <w:sz w:val="28"/>
          <w:szCs w:val="28"/>
          <w:rtl w:val="true"/>
          <w:lang w:bidi="ar-SA"/>
        </w:rPr>
        <w:t>.</w:t>
      </w:r>
    </w:p>
    <w:p>
      <w:pPr>
        <w:pStyle w:val="Heading4"/>
        <w:numPr>
          <w:ilvl w:val="3"/>
          <w:numId w:val="1"/>
        </w:numPr>
        <w:rPr/>
      </w:pPr>
      <w:bookmarkStart w:id="2517" w:name="__RefHeading___Toc1209448_3830689328"/>
      <w:bookmarkStart w:id="2518" w:name="_Toc1125"/>
      <w:bookmarkEnd w:id="2517"/>
      <w:r>
        <w:rPr/>
        <w:t>20</w:t>
      </w:r>
      <w:r>
        <w:rPr>
          <w:rtl w:val="true"/>
        </w:rPr>
        <w:t xml:space="preserve">- </w:t>
      </w:r>
      <w:r>
        <w:rPr>
          <w:rtl w:val="true"/>
        </w:rPr>
        <w:t>حدیث</w:t>
      </w:r>
      <w:bookmarkEnd w:id="2518"/>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یُونُسُ عَنِ ابْنِ مُسْکَانَ عَنْ أَبِی بَصِیرٍ عَنْ أَبِی عَبْدِ اللَّهِ علیه السلام قَالَ سَمِعْتُهُ یَقُولُ وَ مَنْ یُؤْتَ الْحِکْمَةَ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أُوتِیَ خَیْراً کَثِیراً </w:t>
      </w:r>
      <w:r>
        <w:rPr>
          <w:rStyle w:val="FootnoteAnchor"/>
          <w:rtl w:val="true"/>
        </w:rPr>
        <w:footnoteReference w:id="1087"/>
      </w:r>
      <w:r>
        <w:rPr>
          <w:rFonts w:ascii="Amiri" w:hAnsi="Amiri" w:eastAsia="Amiri" w:cs="Amiri"/>
          <w:color w:val="111111"/>
          <w:sz w:val="28"/>
          <w:sz w:val="28"/>
          <w:szCs w:val="28"/>
          <w:rtl w:val="true"/>
          <w:lang w:bidi="ar-SA"/>
        </w:rPr>
        <w:t>قَالَ مَعْرِفَةُ الْإِمَامِ وَ اجْتِنَابُ الْکَبَائِرِ الَّتِی أَوْجَبَ اللَّهُ عَلَیْهَا النَّارَ</w:t>
      </w:r>
      <w:r>
        <w:rPr>
          <w:rFonts w:eastAsia="Amiri" w:cs="Amiri" w:ascii="Amiri" w:hAnsi="Amiri"/>
          <w:color w:val="111111"/>
          <w:sz w:val="28"/>
          <w:szCs w:val="28"/>
          <w:rtl w:val="true"/>
          <w:lang w:bidi="ar-SA"/>
        </w:rPr>
        <w:t>.</w:t>
      </w:r>
    </w:p>
    <w:p>
      <w:pPr>
        <w:pStyle w:val="Heading4"/>
        <w:numPr>
          <w:ilvl w:val="3"/>
          <w:numId w:val="1"/>
        </w:numPr>
        <w:rPr/>
      </w:pPr>
      <w:bookmarkStart w:id="2519" w:name="__RefHeading___Toc1209450_3830689328"/>
      <w:bookmarkStart w:id="2520" w:name="_Toc1126"/>
      <w:bookmarkEnd w:id="2519"/>
      <w:r>
        <w:rPr/>
        <w:t>21</w:t>
      </w:r>
      <w:r>
        <w:rPr>
          <w:rtl w:val="true"/>
        </w:rPr>
        <w:t xml:space="preserve">- </w:t>
      </w:r>
      <w:r>
        <w:rPr>
          <w:rtl w:val="true"/>
        </w:rPr>
        <w:t>حدیث</w:t>
      </w:r>
      <w:bookmarkEnd w:id="2520"/>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مُحَمَّدِ بْنِ حَکِیمٍ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الْحَسَنِ علیه السلام الْکَبَائِرُ تُخْرِجُ مِنَ الْإِیمَانِ فَقَالَ نَعَمْ وَ مَا دُونَ الْکَبَائِرِ</w:t>
      </w:r>
      <w:r>
        <w:rPr>
          <w:rFonts w:eastAsia="Amiri" w:cs="Amiri" w:ascii="Amiri" w:hAnsi="Amiri"/>
          <w:color w:val="111111"/>
          <w:sz w:val="28"/>
          <w:szCs w:val="28"/>
          <w:rtl w:val="true"/>
          <w:lang w:bidi="ar-SA"/>
        </w:rPr>
        <w:t xml:space="preserve">- . </w:t>
      </w:r>
      <w:bookmarkStart w:id="2521" w:name="pg13650_137377"/>
    </w:p>
    <w:p>
      <w:pPr>
        <w:pStyle w:val="BookText"/>
        <w:rPr/>
      </w:pPr>
      <w:bookmarkEnd w:id="2521"/>
      <w:r>
        <w:rPr>
          <w:rFonts w:ascii="Amiri" w:hAnsi="Amiri" w:eastAsia="Amiri" w:cs="Amiri"/>
          <w:color w:val="111111"/>
          <w:sz w:val="28"/>
          <w:sz w:val="28"/>
          <w:szCs w:val="28"/>
          <w:rtl w:val="true"/>
          <w:lang w:bidi="ar-SA"/>
        </w:rPr>
        <w:t>قَالَ رَسُولُ اللَّهِ صلی الله علیه و آله لَا یَزْنِی الزَّانِی وَ هُوَ مُؤْمِنٌ وَ لَا یَسْرِقُ السَّارِقُ وَ هُوَ مُؤْمِنٌ</w:t>
      </w:r>
      <w:r>
        <w:rPr>
          <w:rFonts w:eastAsia="Amiri" w:cs="Amiri" w:ascii="Amiri" w:hAnsi="Amiri"/>
          <w:color w:val="111111"/>
          <w:sz w:val="28"/>
          <w:szCs w:val="28"/>
          <w:rtl w:val="true"/>
          <w:lang w:bidi="ar-SA"/>
        </w:rPr>
        <w:t>.</w:t>
      </w:r>
    </w:p>
    <w:p>
      <w:pPr>
        <w:pStyle w:val="Heading4"/>
        <w:numPr>
          <w:ilvl w:val="3"/>
          <w:numId w:val="1"/>
        </w:numPr>
        <w:rPr/>
      </w:pPr>
      <w:bookmarkStart w:id="2522" w:name="__RefHeading___Toc1209452_3830689328"/>
      <w:bookmarkStart w:id="2523" w:name="_Toc1127"/>
      <w:bookmarkEnd w:id="2522"/>
      <w:r>
        <w:rPr/>
        <w:t>22</w:t>
      </w:r>
      <w:r>
        <w:rPr>
          <w:rtl w:val="true"/>
        </w:rPr>
        <w:t xml:space="preserve">- </w:t>
      </w:r>
      <w:r>
        <w:rPr>
          <w:rtl w:val="true"/>
        </w:rPr>
        <w:t>حدیث</w:t>
      </w:r>
      <w:bookmarkEnd w:id="2523"/>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أَبِی عُمَیْرٍ عَنْ عَلِیِّ بْنِ الزَّیَّاتِ عَنْ عُبَیْدِ بْنِ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ابْنُ قَیْسٍ الْمَاصِرِ وَ عَمْرُو بْنُ ذَرٍّ وَ أَظُنُّ مَعَهُمَا أَبُو حَنِیفَةَ عَلَی أَبِی جَعْفَرٍ علیه السلام فَتَکَلَّمَ ابْنُ قَیْسٍ الْمَاصِرِ فَقَالَ إِنَّا لَا نُخْرِجُ أَهْلَ دَعْوَتِنَا وَ أَهْلَ مِلَّتِنَا مِنَ الْإِیمَانِ فِی الْمَعَاصِی وَ الذُّنُوبِ قَالَ فَقَالَ لَهُ أَبُو جَعْفَرٍ علیه السلام یَا ابْنَ قَیْسٍ أَمَّا رَسُولُ اللَّهِ صلی الله علیه و آله فَقَدْ قَالَ لَا یَزْنِی الزَّانِی وَ هُوَ مُؤْمِنٌ وَ لَا یَسْرِقُ السَّارِقُ وَ هُوَ مُؤْمِنٌ فَاذْهَبْ أَنْتَ وَ أَصْحَابُکَ حَیْثُ شِئْتَ</w:t>
      </w:r>
      <w:r>
        <w:rPr>
          <w:rFonts w:eastAsia="Amiri" w:cs="Amiri" w:ascii="Amiri" w:hAnsi="Amiri"/>
          <w:color w:val="111111"/>
          <w:sz w:val="28"/>
          <w:szCs w:val="28"/>
          <w:rtl w:val="true"/>
          <w:lang w:bidi="ar-SA"/>
        </w:rPr>
        <w:t>.</w:t>
      </w:r>
    </w:p>
    <w:p>
      <w:pPr>
        <w:pStyle w:val="Heading4"/>
        <w:numPr>
          <w:ilvl w:val="3"/>
          <w:numId w:val="1"/>
        </w:numPr>
        <w:rPr/>
      </w:pPr>
      <w:bookmarkStart w:id="2524" w:name="__RefHeading___Toc1209454_3830689328"/>
      <w:bookmarkStart w:id="2525" w:name="_Toc1128"/>
      <w:bookmarkEnd w:id="2524"/>
      <w:r>
        <w:rPr/>
        <w:t>23</w:t>
      </w:r>
      <w:r>
        <w:rPr>
          <w:rtl w:val="true"/>
        </w:rPr>
        <w:t xml:space="preserve">- </w:t>
      </w:r>
      <w:r>
        <w:rPr>
          <w:rtl w:val="true"/>
        </w:rPr>
        <w:t>حدیث</w:t>
      </w:r>
      <w:bookmarkEnd w:id="2525"/>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مُحَمَّدِ بْنِ عِیسَی عَنْ یُونُسَ عَنْ عَبْدِ اللَّهِ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الرَّجُلِ یَرْتَکِبُ الْکَبِیرَةَ مِنَ الْکَبَائِرِ فَیَمُوتُ هَلْ یُخْرِجُهُ ذَلِکَ مِنَ الْإِسْلَامِ وَ إِنْ عُذِّبَ کَانَ عَذَابُهُ کَعَذَابِ الْمُشْرِکِینَ أَمْ لَهُ مُدَّةٌ وَ انْقِطَاعٌ فَقَالَ مَنِ ارْتَکَبَ کَبِیرَةً مِنَ الْکَبَائِرِ فَزَعَمَ أَنَّهَا حَلَالٌ أَخْرَجَهُ ذَلِکَ مِنَ الْإِسْلَامِ وَ عُذِّبَ أَشَدَّ الْعَذَابِ وَ إِنْ کَانَ مُعْتَرِفاً أَنَّهُ أَذْنَبَ وَ مَاتَ عَلَیْهِ أَخْرَجَهُ مِنَ الْإِیمَانِ وَ لَمْ یُخْرِجْهُ مِنَ الْإِسْلَامِ وَ کَانَ عَذَابُهُ أَهْوَنَ مِنْ عَذَابِ الْأَوَّلِ</w:t>
      </w:r>
      <w:r>
        <w:rPr>
          <w:rFonts w:eastAsia="Amiri" w:cs="Amiri" w:ascii="Amiri" w:hAnsi="Amiri"/>
          <w:color w:val="111111"/>
          <w:sz w:val="28"/>
          <w:szCs w:val="28"/>
          <w:rtl w:val="true"/>
          <w:lang w:bidi="ar-SA"/>
        </w:rPr>
        <w:t>.</w:t>
      </w:r>
    </w:p>
    <w:p>
      <w:pPr>
        <w:pStyle w:val="Heading4"/>
        <w:numPr>
          <w:ilvl w:val="3"/>
          <w:numId w:val="1"/>
        </w:numPr>
        <w:rPr/>
      </w:pPr>
      <w:bookmarkStart w:id="2526" w:name="__RefHeading___Toc1209456_3830689328"/>
      <w:bookmarkStart w:id="2527" w:name="_Toc1129"/>
      <w:bookmarkEnd w:id="2526"/>
      <w:r>
        <w:rPr/>
        <w:t>24</w:t>
      </w:r>
      <w:r>
        <w:rPr>
          <w:rtl w:val="true"/>
        </w:rPr>
        <w:t xml:space="preserve">- </w:t>
      </w:r>
      <w:r>
        <w:rPr>
          <w:rtl w:val="true"/>
        </w:rPr>
        <w:t>حدیث</w:t>
      </w:r>
      <w:bookmarkEnd w:id="2527"/>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أَحْمَدَ بْنِ مُحَمَّدِ بْنِ خَالِدٍ عَنْ عَبْدِ الْعَظِیمِ بْنِ عَبْدِ اللَّهِ الْحَسَنِیِّ قَالَ حَدَّثَنِی أَبُو جَعْفَرٍ صلی الله علیه و آله قَالَ سَمِعْتُ أَبِی یَقُولُ سَمِعْتُ أَبِی مُوسَی بْنَ جَعْفَرٍ علیه السلام یَقُولُ دَخَلَ عَمْرُو بْنُ عُبَیْدٍ </w:t>
      </w:r>
      <w:r>
        <w:rPr>
          <w:rStyle w:val="FootnoteAnchor"/>
          <w:rtl w:val="true"/>
        </w:rPr>
        <w:footnoteReference w:id="1088"/>
      </w:r>
      <w:r>
        <w:rPr>
          <w:rFonts w:ascii="Amiri" w:hAnsi="Amiri" w:eastAsia="Amiri" w:cs="Amiri"/>
          <w:color w:val="111111"/>
          <w:sz w:val="28"/>
          <w:sz w:val="28"/>
          <w:szCs w:val="28"/>
          <w:rtl w:val="true"/>
          <w:lang w:bidi="ar-SA"/>
        </w:rPr>
        <w:t>عَلَی أَبِی عَبْدِ اللَّهِ علیه السلام فَلَمَّا سَلَّمَ وَ جَلَسَ تَلَا هَذِهِ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یَجْتَنِبُونَ کَبائِرَ الْإِثْمِ وَ الْفَواحِشَ </w:t>
      </w:r>
      <w:r>
        <w:rPr>
          <w:rStyle w:val="FootnoteAnchor"/>
          <w:rtl w:val="true"/>
        </w:rPr>
        <w:footnoteReference w:id="1089"/>
      </w:r>
      <w:r>
        <w:rPr>
          <w:rFonts w:ascii="Amiri" w:hAnsi="Amiri" w:eastAsia="Amiri" w:cs="Amiri"/>
          <w:color w:val="111111"/>
          <w:sz w:val="28"/>
          <w:sz w:val="28"/>
          <w:szCs w:val="28"/>
          <w:rtl w:val="true"/>
          <w:lang w:bidi="ar-SA"/>
        </w:rPr>
        <w:t xml:space="preserve">ثُمَّ أَمْسَکَ فَقَالَ لَهُ أَبُو عَبْدِ اللَّهِ علیه السلام مَا أَسْکَتَکَ قَالَ أُحِبُّ أَنْ أَعْرِفَ الْکَبَائِرَ مِنْ کِتَابِ اللَّهِ عَزَّ وَ جَلَّ فَقَالَ نَعَمْ یَا عَمْرُو أَکْبَرُ الْکَبَائِرِ الْإِشْرَاکُ بِاللَّهِ یَقُولُ اللَّهُ وَ مَنْ یُشْرِکْ بِاللَّهِ فَقَدْ حَرَّمَ اللَّهُ عَلَیْهِ الْجَنَّةَ </w:t>
      </w:r>
      <w:r>
        <w:rPr>
          <w:rStyle w:val="FootnoteAnchor"/>
          <w:rtl w:val="true"/>
        </w:rPr>
        <w:footnoteReference w:id="1090"/>
      </w:r>
      <w:r>
        <w:rPr>
          <w:rFonts w:ascii="Amiri" w:hAnsi="Amiri" w:eastAsia="Amiri" w:cs="Amiri"/>
          <w:color w:val="111111"/>
          <w:sz w:val="28"/>
          <w:sz w:val="28"/>
          <w:szCs w:val="28"/>
          <w:rtl w:val="true"/>
          <w:lang w:bidi="ar-SA"/>
        </w:rPr>
        <w:t>وَ بَعْدَهُ الْإِیَاسُ مِنْ رَوْحِ اللَّهِ لِأَنَّ اللَّهَ عَزَّ وَ جَلَّ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لا یَیْأَسُ مِنْ رَوْحِ اللَّهِ إِلَّا الْقَوْمُ الْکافِرُونَ </w:t>
      </w:r>
      <w:r>
        <w:rPr>
          <w:rStyle w:val="FootnoteAnchor"/>
          <w:rtl w:val="true"/>
        </w:rPr>
        <w:footnoteReference w:id="1091"/>
      </w:r>
      <w:r>
        <w:rPr>
          <w:rFonts w:ascii="Amiri" w:hAnsi="Amiri" w:eastAsia="Amiri" w:cs="Amiri"/>
          <w:color w:val="111111"/>
          <w:sz w:val="28"/>
          <w:sz w:val="28"/>
          <w:szCs w:val="28"/>
          <w:rtl w:val="true"/>
          <w:lang w:bidi="ar-SA"/>
        </w:rPr>
        <w:t>ثُمَّ الْأَمْنُ لِمَکْرِ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اللَّهَ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عَزَّ وَ جَلَّ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یَأْمَنُ مَکْرَ اللَّهِ إِلَّا الْقَوْمُ الْخاسِرُونَ </w:t>
      </w:r>
      <w:r>
        <w:rPr>
          <w:rStyle w:val="FootnoteAnchor"/>
          <w:rtl w:val="true"/>
        </w:rPr>
        <w:footnoteReference w:id="1092"/>
      </w:r>
      <w:r>
        <w:rPr>
          <w:rFonts w:ascii="Amiri" w:hAnsi="Amiri" w:eastAsia="Amiri" w:cs="Amiri"/>
          <w:color w:val="111111"/>
          <w:sz w:val="28"/>
          <w:sz w:val="28"/>
          <w:szCs w:val="28"/>
          <w:rtl w:val="true"/>
          <w:lang w:bidi="ar-SA"/>
        </w:rPr>
        <w:t xml:space="preserve">وَ مِنْهَا عُقُوقُ الْوَالِدَیْنِ لِأَنَّ اللَّهَ سُبْحَانَهُ جَعَلَ الْعَاقَ جَبَّاراً شَقِیًّا </w:t>
      </w:r>
      <w:r>
        <w:rPr>
          <w:rStyle w:val="FootnoteAnchor"/>
          <w:rtl w:val="true"/>
        </w:rPr>
        <w:footnoteReference w:id="1093"/>
      </w:r>
      <w:r>
        <w:rPr>
          <w:rFonts w:ascii="Amiri" w:hAnsi="Amiri" w:eastAsia="Amiri" w:cs="Amiri"/>
          <w:color w:val="111111"/>
          <w:sz w:val="28"/>
          <w:sz w:val="28"/>
          <w:szCs w:val="28"/>
          <w:rtl w:val="true"/>
          <w:lang w:bidi="ar-SA"/>
        </w:rPr>
        <w:t>وَ قَتْلُ النَّفْسِ الَّتِی حَرَّمَ اللَّهُ إِلَّا بِالْحَقِّ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اللَّهَ عَزَّ وَ جَلَّ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فَجَزاؤُهُ جَهَنَّمُ خالِداً فِیها إِلَی آخِرِ الْآیَةِ </w:t>
      </w:r>
      <w:r>
        <w:rPr>
          <w:rStyle w:val="FootnoteAnchor"/>
          <w:rtl w:val="true"/>
        </w:rPr>
        <w:footnoteReference w:id="1094"/>
      </w:r>
      <w:r>
        <w:rPr>
          <w:rFonts w:ascii="Amiri" w:hAnsi="Amiri" w:eastAsia="Amiri" w:cs="Amiri"/>
          <w:color w:val="111111"/>
          <w:sz w:val="28"/>
          <w:sz w:val="28"/>
          <w:szCs w:val="28"/>
          <w:rtl w:val="true"/>
          <w:lang w:bidi="ar-SA"/>
        </w:rPr>
        <w:t>وَ قَذْفُ الْمُحْصَنَةِ لِأَنَّ اللَّهَ عَزَّ وَ جَلَّ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لُعِنُوا فِی الدُّنْیا وَ الْآخِرَةِ وَ لَهُمْ عَذابٌ عَظِیمٌ </w:t>
      </w:r>
      <w:r>
        <w:rPr>
          <w:rStyle w:val="FootnoteAnchor"/>
          <w:rtl w:val="true"/>
        </w:rPr>
        <w:footnoteReference w:id="109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لُعِنُوا فِی الدُّنْیا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ابعدوا من رحمة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أَکْلُ مَالِ الْیَتِیمِ لِأَنَّ اللَّهَ عَزَّ وَ جَلَّ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یَأْکُلُونَ فِی بُطُونِهِمْ ناراً وَ سَیَصْلَوْنَ سَعِیراً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الْفِرَارُ مِنَ الزَّحْفِ لِأَنَّ اللَّهَ عَزَّ وَ جَلَّ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یُوَلِّهِمْ یَوْمَئِذٍ دُبُرَهُ إِلَّا مُتَحَرِّفاً لِقِتالٍ أَوْ مُتَحَیِّزاً إِلی فِئَةٍ فَقَدْ باءَ بِغَضَبٍ مِنَ اللَّهِ وَ مَأْواهُ جَهَنَّمُ وَ بِئْسَ الْمَصِیرُ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أَکْلُ الرِّبَا لِأَنَّ اللَّهَ عَزَّ وَ جَلَّ یَقُولُ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الَّذِینَ یَأْکُلُونَ الرِّبا لا یَقُومُونَ إِلَّا کَما یَقُومُ الَّذِی یَتَخَبَّطُهُ الشَّیْطانُ مِنَ الْمَسِ </w:t>
      </w:r>
      <w:r>
        <w:rPr>
          <w:rStyle w:val="FootnoteAnchor"/>
          <w:rtl w:val="true"/>
        </w:rPr>
        <w:footnoteReference w:id="1096"/>
      </w:r>
      <w:r>
        <w:rPr>
          <w:rFonts w:ascii="Amiri" w:hAnsi="Amiri" w:eastAsia="Amiri" w:cs="Amiri"/>
          <w:color w:val="111111"/>
          <w:sz w:val="28"/>
          <w:sz w:val="28"/>
          <w:szCs w:val="28"/>
          <w:rtl w:val="true"/>
          <w:lang w:bidi="ar-SA"/>
        </w:rPr>
        <w:t>وَ السِّحْرُ لِأَنَّ اللَّهَ عَزَّ وَ جَلَّ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عَلِمُوا لَمَنِ اشْتَراهُ ما لَهُ فِی الْآخِرَةِ مِنْ خَلاقٍ </w:t>
      </w:r>
      <w:r>
        <w:rPr>
          <w:rStyle w:val="FootnoteAnchor"/>
          <w:rtl w:val="true"/>
        </w:rPr>
        <w:footnoteReference w:id="1097"/>
      </w:r>
      <w:r>
        <w:rPr>
          <w:rFonts w:ascii="Amiri" w:hAnsi="Amiri" w:eastAsia="Amiri" w:cs="Amiri"/>
          <w:color w:val="111111"/>
          <w:sz w:val="28"/>
          <w:sz w:val="28"/>
          <w:szCs w:val="28"/>
          <w:rtl w:val="true"/>
          <w:lang w:bidi="ar-SA"/>
        </w:rPr>
        <w:t>وَ الزِّنَا لِأَنَّ اللَّهَ عَزَّ وَ جَلَّ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یَفْعَلْ ذلِکَ یَلْقَ أَثاماً یُضاعَفْ لَهُ الْعَذابُ یَوْمَ الْقِیامَةِ وَ یَخْلُدْ فِیهِ مُهاناً </w:t>
      </w:r>
      <w:r>
        <w:rPr>
          <w:rStyle w:val="FootnoteAnchor"/>
          <w:rtl w:val="true"/>
        </w:rPr>
        <w:footnoteReference w:id="109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یَخْلُدْ فِیهِ مُهاناً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 یدوم فی العذاب مستخفا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الْیَمِینُ الْغَمُوسُ الْفَاجِرَةُ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10</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لِأَنَّ اللَّهَ عَزَّ وَ جَلَّ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یَشْتَرُونَ</w:t>
      </w:r>
      <w:r>
        <w:rPr>
          <w:rFonts w:eastAsia="Amiri" w:cs="Amiri" w:ascii="Amiri" w:hAnsi="Amiri"/>
          <w:color w:val="111111"/>
          <w:sz w:val="28"/>
          <w:szCs w:val="28"/>
          <w:rtl w:val="true"/>
          <w:lang w:bidi="ar-SA"/>
        </w:rPr>
        <w:t>.</w:t>
      </w:r>
      <w:bookmarkStart w:id="2528" w:name="pg13650_137379"/>
    </w:p>
    <w:p>
      <w:pPr>
        <w:pStyle w:val="BookText"/>
        <w:rPr/>
      </w:pPr>
      <w:bookmarkEnd w:id="2528"/>
      <w:r>
        <w:rPr>
          <w:rFonts w:ascii="Amiri" w:hAnsi="Amiri" w:eastAsia="Amiri" w:cs="Amiri"/>
          <w:color w:val="111111"/>
          <w:sz w:val="28"/>
          <w:sz w:val="28"/>
          <w:szCs w:val="28"/>
          <w:rtl w:val="true"/>
          <w:lang w:bidi="ar-SA"/>
        </w:rPr>
        <w:t xml:space="preserve">بِعَهْدِ اللَّهِ وَ أَیْمانِهِمْ ثَمَناً قَلِیلًا أُولئِکَ لا خَلاقَ لَهُمْ فِی الْآخِرَةِ </w:t>
      </w:r>
      <w:r>
        <w:rPr>
          <w:rStyle w:val="FootnoteAnchor"/>
          <w:rtl w:val="true"/>
        </w:rPr>
        <w:footnoteReference w:id="1099"/>
      </w:r>
      <w:r>
        <w:rPr>
          <w:rFonts w:ascii="Amiri" w:hAnsi="Amiri" w:eastAsia="Amiri" w:cs="Amiri"/>
          <w:color w:val="111111"/>
          <w:sz w:val="28"/>
          <w:sz w:val="28"/>
          <w:szCs w:val="28"/>
          <w:rtl w:val="true"/>
          <w:lang w:bidi="ar-SA"/>
        </w:rPr>
        <w:t>وَ الْغُلُولُ لِأَنَّ اللَّهَ عَزَّ وَ جَلَّ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یَغْلُلْ یَأْتِ بِما غَلَّ یَوْمَ الْقِیامَةِ </w:t>
      </w:r>
      <w:r>
        <w:rPr>
          <w:rStyle w:val="FootnoteAnchor"/>
          <w:rtl w:val="true"/>
        </w:rPr>
        <w:footnoteReference w:id="1100"/>
      </w:r>
      <w:r>
        <w:rPr>
          <w:rFonts w:ascii="Amiri" w:hAnsi="Amiri" w:eastAsia="Amiri" w:cs="Amiri"/>
          <w:color w:val="111111"/>
          <w:sz w:val="28"/>
          <w:sz w:val="28"/>
          <w:szCs w:val="28"/>
          <w:rtl w:val="true"/>
          <w:lang w:bidi="ar-SA"/>
        </w:rPr>
        <w:t>وَ مَنْعُ الزَّکَاةِ الْمَفْرُوضَةِ لِأَنَّ اللَّهَ عَزَّ وَ جَلَّ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فَتُکْوی بِها جِباهُهُمْ وَ جُنُوبُهُمْ وَ ظُهُورُهُمْ </w:t>
      </w:r>
      <w:r>
        <w:rPr>
          <w:rStyle w:val="FootnoteAnchor"/>
          <w:rtl w:val="true"/>
        </w:rPr>
        <w:footnoteReference w:id="1101"/>
      </w:r>
      <w:r>
        <w:rPr>
          <w:rFonts w:ascii="Amiri" w:hAnsi="Amiri" w:eastAsia="Amiri" w:cs="Amiri"/>
          <w:color w:val="111111"/>
          <w:sz w:val="28"/>
          <w:sz w:val="28"/>
          <w:szCs w:val="28"/>
          <w:rtl w:val="true"/>
          <w:lang w:bidi="ar-SA"/>
        </w:rPr>
        <w:t>وَ شَهَادَةُ الزُّورِ وَ کِتْمَانُ الشَّهَادَةِ لِأَنَّ اللَّهَ عَزَّ وَ جَلَّ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یَکْتُمْها فَإِنَّهُ آثِمٌ قَلْبُهُ </w:t>
      </w:r>
      <w:r>
        <w:rPr>
          <w:rStyle w:val="FootnoteAnchor"/>
          <w:rtl w:val="true"/>
        </w:rPr>
        <w:footnoteReference w:id="1102"/>
      </w:r>
      <w:r>
        <w:rPr>
          <w:rFonts w:ascii="Amiri" w:hAnsi="Amiri" w:eastAsia="Amiri" w:cs="Amiri"/>
          <w:color w:val="111111"/>
          <w:sz w:val="28"/>
          <w:sz w:val="28"/>
          <w:szCs w:val="28"/>
          <w:rtl w:val="true"/>
          <w:lang w:bidi="ar-SA"/>
        </w:rPr>
        <w:t>وَ شُرْبُ الْخَمْرِ لِأَنَّ اللَّهَ عَزَّ وَ جَلَّ نَهَی عَنْهَا کَمَا نَهَی عَنْ عِبَادَةِ الْأَوْثَانِ وَ تَرْکُ الصَّلَاةِ مُتَعَمِّداً أَوْ شَیْئاً مِمَّا فَرَضَ اللَّهُ لِأَنَّ رَسُولَ اللَّهِ صلی الله علیه و آله قَالَ مَنْ تَرَکَ الصَّلَاةَ مُتَعَمِّداً فَقَدْ بَرِئَ مِنْ ذِمَّةِ اللَّهِ وَ ذِمَّةِ رَسُولِ اللَّهِ صلی الله علیه و آله وَ نَقْضُ الْعَهْدِ وَ قَطِیعَةُ الرَّحِمِ لِأَنَّ اللَّهَ عَزَّ وَ جَلَّ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أُولئِکَ لَهُمُ اللَّعْنَةُ وَ لَهُمْ سُوءُ الدَّارِ </w:t>
      </w:r>
      <w:r>
        <w:rPr>
          <w:rStyle w:val="FootnoteAnchor"/>
          <w:rtl w:val="true"/>
        </w:rPr>
        <w:footnoteReference w:id="1103"/>
      </w:r>
      <w:r>
        <w:rPr>
          <w:rFonts w:ascii="Amiri" w:hAnsi="Amiri" w:eastAsia="Amiri" w:cs="Amiri"/>
          <w:color w:val="111111"/>
          <w:sz w:val="28"/>
          <w:sz w:val="28"/>
          <w:szCs w:val="28"/>
          <w:rtl w:val="true"/>
          <w:lang w:bidi="ar-SA"/>
        </w:rPr>
        <w:t>قَالَ فَخَرَجَ عَمْرٌو وَ لَهُ صُرَاخٌ مِنْ بُکَائِهِ وَ هُوَ یَقُولُ هَلَکَ مَنْ قَالَ بِرَأْیِهِ وَ نَازَعَکُمْ فِی الْفَضْلِ وَ الْعِلْمِ</w:t>
      </w:r>
      <w:r>
        <w:rPr>
          <w:rFonts w:eastAsia="Amiri" w:cs="Amiri" w:ascii="Amiri" w:hAnsi="Amiri"/>
          <w:color w:val="111111"/>
          <w:sz w:val="28"/>
          <w:szCs w:val="28"/>
          <w:rtl w:val="true"/>
          <w:lang w:bidi="ar-SA"/>
        </w:rPr>
        <w:t>.</w:t>
      </w:r>
    </w:p>
    <w:p>
      <w:pPr>
        <w:pStyle w:val="Heading3"/>
        <w:numPr>
          <w:ilvl w:val="2"/>
          <w:numId w:val="1"/>
        </w:numPr>
        <w:rPr/>
      </w:pPr>
      <w:bookmarkStart w:id="2529" w:name="__RefHeading___Toc1209458_3830689328"/>
      <w:bookmarkStart w:id="2530" w:name="_Toc1130"/>
      <w:bookmarkEnd w:id="2529"/>
      <w:r>
        <w:rPr>
          <w:rtl w:val="true"/>
        </w:rPr>
        <w:t>بَابُ اسْتِصْغَارِ الذَّنْبِ‌</w:t>
      </w:r>
      <w:bookmarkEnd w:id="2530"/>
    </w:p>
    <w:p>
      <w:pPr>
        <w:pStyle w:val="Heading4"/>
        <w:numPr>
          <w:ilvl w:val="3"/>
          <w:numId w:val="1"/>
        </w:numPr>
        <w:rPr/>
      </w:pPr>
      <w:bookmarkStart w:id="2531" w:name="__RefHeading___Toc1209460_3830689328"/>
      <w:bookmarkStart w:id="2532" w:name="_Toc1131"/>
      <w:bookmarkEnd w:id="2531"/>
      <w:r>
        <w:rPr/>
        <w:t>1</w:t>
      </w:r>
      <w:r>
        <w:rPr>
          <w:rtl w:val="true"/>
        </w:rPr>
        <w:t xml:space="preserve">- </w:t>
      </w:r>
      <w:r>
        <w:rPr>
          <w:rtl w:val="true"/>
        </w:rPr>
        <w:t>حدیث</w:t>
      </w:r>
      <w:bookmarkEnd w:id="253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وَ مُحَمَّدُ بْنُ إِسْمَاعِیلَ عَنِ الْفَضْلِ بْنِ شَاذَانَ جَمِیعاً عَنِ ابْنِ أَبِی عُمَیْرٍ عَنْ إِبْرَاهِیمَ بْنِ عَبْدِ الْحَمِیدِ عَنْ أَبِی أُسَامَةَ زَیْدٍ الشَّحَّامِ قَالَ قَالَ أَبُو عَبْدِ اللَّهِ ع اتَّقُوا الْمُحَقَّرَاتِ مِنَ الذُّنُوبِ فَإِنَّهَا لَا تُغْفَرُ قُلْتُ وَ مَا الْمُحَقَّرَاتُ قَالَ الرَّجُلُ یُذْنِبُ الذَّنْبَ فَیَقُولُ طُوبَی لِی لَوْ لَمْ یَکُنْ لِی غَیْرُ ذَلِکَ</w:t>
      </w:r>
      <w:r>
        <w:rPr>
          <w:rFonts w:eastAsia="Amiri" w:cs="Amiri" w:ascii="Amiri" w:hAnsi="Amiri"/>
          <w:color w:val="111111"/>
          <w:sz w:val="28"/>
          <w:szCs w:val="28"/>
          <w:rtl w:val="true"/>
          <w:lang w:bidi="ar-SA"/>
        </w:rPr>
        <w:t>.</w:t>
      </w:r>
    </w:p>
    <w:p>
      <w:pPr>
        <w:pStyle w:val="Heading4"/>
        <w:numPr>
          <w:ilvl w:val="3"/>
          <w:numId w:val="1"/>
        </w:numPr>
        <w:rPr/>
      </w:pPr>
      <w:bookmarkStart w:id="2533" w:name="__RefHeading___Toc1209462_3830689328"/>
      <w:bookmarkStart w:id="2534" w:name="_Toc1132"/>
      <w:bookmarkEnd w:id="2533"/>
      <w:r>
        <w:rPr/>
        <w:t>2</w:t>
      </w:r>
      <w:r>
        <w:rPr>
          <w:rtl w:val="true"/>
        </w:rPr>
        <w:t xml:space="preserve">- </w:t>
      </w:r>
      <w:r>
        <w:rPr>
          <w:rtl w:val="true"/>
        </w:rPr>
        <w:t>حدیث</w:t>
      </w:r>
      <w:bookmarkEnd w:id="2534"/>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أَحْمَدَ بْنِ مُحَمَّدٍ عَنْ عُثْمَانَ بْنِ عِیسَی عَنْ سَمَاعَةَ قَالَ سَمِعْتُ أَبَا الْحَسَنِ علیه السلام یَقُولُ لَا تَسْتَکْثِرُوا کَثِیرَ الْخَیْرِ وَ لَا تَسْتَقِلُّوا قَلِیلَ الذُّنُوبِ فَإِنَّ قَلِیلَ الذُّنُوبِ یَجْتَمِعُ حَتَّی یَکُونَ کَثِیراً وَ خَافُوا اللَّهَ فِی السِّرِّ حَتَّی </w:t>
      </w:r>
      <w:r>
        <w:rPr>
          <w:rFonts w:eastAsia="Amiri" w:cs="Amiri" w:ascii="Amiri" w:hAnsi="Amiri"/>
          <w:color w:val="111111"/>
          <w:sz w:val="28"/>
          <w:szCs w:val="28"/>
          <w:rtl w:val="true"/>
          <w:lang w:bidi="ar-SA"/>
        </w:rPr>
        <w:t xml:space="preserve">. </w:t>
      </w:r>
      <w:bookmarkStart w:id="2535" w:name="pg13650_137380"/>
    </w:p>
    <w:p>
      <w:pPr>
        <w:pStyle w:val="BookText"/>
        <w:rPr/>
      </w:pPr>
      <w:bookmarkEnd w:id="2535"/>
      <w:r>
        <w:rPr>
          <w:rFonts w:ascii="Amiri" w:hAnsi="Amiri" w:eastAsia="Amiri" w:cs="Amiri"/>
          <w:color w:val="111111"/>
          <w:sz w:val="28"/>
          <w:sz w:val="28"/>
          <w:szCs w:val="28"/>
          <w:rtl w:val="true"/>
          <w:lang w:bidi="ar-SA"/>
        </w:rPr>
        <w:t>تُعْطُوا مِنْ أَنْفُسِکُمُ النَّصَفَ</w:t>
      </w:r>
      <w:r>
        <w:rPr>
          <w:rFonts w:eastAsia="Amiri" w:cs="Amiri" w:ascii="Amiri" w:hAnsi="Amiri"/>
          <w:color w:val="111111"/>
          <w:sz w:val="28"/>
          <w:szCs w:val="28"/>
          <w:rtl w:val="true"/>
          <w:lang w:bidi="ar-SA"/>
        </w:rPr>
        <w:t>.</w:t>
      </w:r>
    </w:p>
    <w:p>
      <w:pPr>
        <w:pStyle w:val="Heading4"/>
        <w:numPr>
          <w:ilvl w:val="3"/>
          <w:numId w:val="1"/>
        </w:numPr>
        <w:rPr/>
      </w:pPr>
      <w:bookmarkStart w:id="2536" w:name="__RefHeading___Toc1209464_3830689328"/>
      <w:bookmarkStart w:id="2537" w:name="_Toc1133"/>
      <w:bookmarkEnd w:id="2536"/>
      <w:r>
        <w:rPr/>
        <w:t>3</w:t>
      </w:r>
      <w:r>
        <w:rPr>
          <w:rtl w:val="true"/>
        </w:rPr>
        <w:t xml:space="preserve">- </w:t>
      </w:r>
      <w:r>
        <w:rPr>
          <w:rtl w:val="true"/>
        </w:rPr>
        <w:t>حدیث</w:t>
      </w:r>
      <w:bookmarkEnd w:id="2537"/>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عَلِیٍّ الْأَشْعَرِیُّ عَنْ مُحَمَّدِ بْنِ عَبْدِ الْجَبَّارِ عَنِ ابْنِ فَضَّالٍ وَ الْحَجَّالِ جَمِیعاً عَنْ ثَعْلَبَةَ عَنْ زِیَادٍ قَالَ قَالَ أَبُو عَبْدِ اللَّهِ ع إِنَّ رَسُولَ اللَّهِ صلی الله علیه و آله نَزَلَ بِأَرْضٍ قَرْعَاءَ </w:t>
      </w:r>
      <w:r>
        <w:rPr>
          <w:rStyle w:val="FootnoteAnchor"/>
          <w:rtl w:val="true"/>
        </w:rPr>
        <w:footnoteReference w:id="1104"/>
      </w:r>
      <w:r>
        <w:rPr>
          <w:rFonts w:ascii="Amiri" w:hAnsi="Amiri" w:eastAsia="Amiri" w:cs="Amiri"/>
          <w:color w:val="111111"/>
          <w:sz w:val="28"/>
          <w:sz w:val="28"/>
          <w:szCs w:val="28"/>
          <w:rtl w:val="true"/>
          <w:lang w:bidi="ar-SA"/>
        </w:rPr>
        <w:t xml:space="preserve">فَقَالَ لِأَصْحَابِهِ ائْتُوا بِحَطَبٍ فَقَالُوا یَا رَسُولَ اللَّهِ نَحْنُ بِأَرْضٍ قَرْعَاءَ مَا بِهَا مِنْ حَطَبٍ قَالَ فَلْیَأْتِ کُلُّ إِنْسَانٍ بِمَا قَدَرَ عَلَیْهِ فَجَاءُوا بِهِ حَتَّی رَمَوْا بَیْنَ یَدَیْهِ بَعْضَهُ عَلَی بَعْضٍ فَقَالَ رَسُولُ اللَّهِ صلی الله علیه و آله هَکَذَا تَجْتَمِعُ الذُّنُوبُ ثُمَّ قَالَ إِیَّاکُمْ وَ الْمُحَقَّرَاتِ مِنَ الذُّنُوبِ فَإِنَّ لِکُلِّ شَیْ‌ءٍ طَالِباً أَلَا وَ إِنَّ طَالِبَهَا یَکْتُبُ ما قَدَّمُوا وَ آثارَهُمْ وَ کُلَّ شَیْ‌ءٍ أَحْصَیْناهُ فِی إِمامٍ مُبِینٍ </w:t>
      </w:r>
      <w:r>
        <w:rPr>
          <w:rStyle w:val="FootnoteAnchor"/>
          <w:rtl w:val="true"/>
        </w:rPr>
        <w:footnoteReference w:id="110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538" w:name="__RefHeading___Toc1209466_3830689328"/>
      <w:bookmarkStart w:id="2539" w:name="_Toc1134"/>
      <w:bookmarkEnd w:id="2538"/>
      <w:r>
        <w:rPr>
          <w:rtl w:val="true"/>
        </w:rPr>
        <w:t>بَابُ الْإِصْرَارِ عَلَی الذَّنْبِ‌</w:t>
      </w:r>
      <w:bookmarkEnd w:id="2539"/>
    </w:p>
    <w:p>
      <w:pPr>
        <w:pStyle w:val="Heading4"/>
        <w:numPr>
          <w:ilvl w:val="3"/>
          <w:numId w:val="1"/>
        </w:numPr>
        <w:rPr/>
      </w:pPr>
      <w:bookmarkStart w:id="2540" w:name="__RefHeading___Toc1209468_3830689328"/>
      <w:bookmarkStart w:id="2541" w:name="_Toc1135"/>
      <w:bookmarkEnd w:id="2540"/>
      <w:r>
        <w:rPr/>
        <w:t>1</w:t>
      </w:r>
      <w:r>
        <w:rPr>
          <w:rtl w:val="true"/>
        </w:rPr>
        <w:t xml:space="preserve">- </w:t>
      </w:r>
      <w:r>
        <w:rPr>
          <w:rtl w:val="true"/>
        </w:rPr>
        <w:t>حدیث</w:t>
      </w:r>
      <w:bookmarkEnd w:id="254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بْنِ خَالِدٍ عَنْ عَبْدِ اللَّهِ بْنِ مُحَمَّدٍ النَّهِیکِیِّ عَنْ عَمَّارِ بْنِ مَرْوَانَ الْقَنْدِیِّ عَنْ عَبْدِ اللَّهِ بْنِ سِنَانٍ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صَغِیرَةَ مَعَ الْإِصْرَارِ وَ لَا کَبِیرَةَ مَعَ الِاسْتِغْفَارِ</w:t>
      </w:r>
      <w:r>
        <w:rPr>
          <w:rFonts w:eastAsia="Amiri" w:cs="Amiri" w:ascii="Amiri" w:hAnsi="Amiri"/>
          <w:color w:val="111111"/>
          <w:sz w:val="28"/>
          <w:szCs w:val="28"/>
          <w:rtl w:val="true"/>
          <w:lang w:bidi="ar-SA"/>
        </w:rPr>
        <w:t>.</w:t>
      </w:r>
    </w:p>
    <w:p>
      <w:pPr>
        <w:pStyle w:val="Heading4"/>
        <w:numPr>
          <w:ilvl w:val="3"/>
          <w:numId w:val="1"/>
        </w:numPr>
        <w:rPr/>
      </w:pPr>
      <w:bookmarkStart w:id="2542" w:name="__RefHeading___Toc1209470_3830689328"/>
      <w:bookmarkStart w:id="2543" w:name="_Toc1136"/>
      <w:bookmarkEnd w:id="2542"/>
      <w:r>
        <w:rPr/>
        <w:t>2</w:t>
      </w:r>
      <w:r>
        <w:rPr>
          <w:rtl w:val="true"/>
        </w:rPr>
        <w:t xml:space="preserve">- </w:t>
      </w:r>
      <w:r>
        <w:rPr>
          <w:rtl w:val="true"/>
        </w:rPr>
        <w:t>حدیث</w:t>
      </w:r>
      <w:bookmarkEnd w:id="2543"/>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عَلِیٍّ الْأَشْعَرِیُّ عَنْ مُحَمَّدِ بْنِ سَالِمٍ عَنْ أَحْمَدَ بْنِ النَّضْرِ عَنْ عَمْرِو بْنِ شِمْرٍ عَنْ جَابِرٍ عَنْ أَبِی جَعْفَرٍ ع فِی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یُصِرُّوا عَلی ما فَعَلُوا وَ هُمْ یَعْلَمُونَ </w:t>
      </w:r>
      <w:r>
        <w:rPr>
          <w:rStyle w:val="FootnoteAnchor"/>
          <w:rtl w:val="true"/>
        </w:rPr>
        <w:footnoteReference w:id="1106"/>
      </w:r>
      <w:r>
        <w:rPr>
          <w:rFonts w:ascii="Amiri" w:hAnsi="Amiri" w:eastAsia="Amiri" w:cs="Amiri"/>
          <w:color w:val="111111"/>
          <w:sz w:val="28"/>
          <w:sz w:val="28"/>
          <w:szCs w:val="28"/>
          <w:rtl w:val="true"/>
          <w:lang w:bidi="ar-SA"/>
        </w:rPr>
        <w:t>قَالَ الْإِصْرَارُ هُوَ أَنْ یُذْنِبَ الذَّنْبَ فَلَا یَسْتَغْفِرَ اللَّهَ وَ لَا یُحَدِّثَ نَفْسَهُ بِتَوْبَةٍ فَذَلِکَ الْإِصْرَارُ</w:t>
      </w:r>
      <w:r>
        <w:rPr>
          <w:rFonts w:eastAsia="Amiri" w:cs="Amiri" w:ascii="Amiri" w:hAnsi="Amiri"/>
          <w:color w:val="111111"/>
          <w:sz w:val="28"/>
          <w:szCs w:val="28"/>
          <w:rtl w:val="true"/>
          <w:lang w:bidi="ar-SA"/>
        </w:rPr>
        <w:t>.</w:t>
      </w:r>
    </w:p>
    <w:p>
      <w:pPr>
        <w:pStyle w:val="Heading4"/>
        <w:numPr>
          <w:ilvl w:val="3"/>
          <w:numId w:val="1"/>
        </w:numPr>
        <w:rPr/>
      </w:pPr>
      <w:bookmarkStart w:id="2544" w:name="__RefHeading___Toc1209472_3830689328"/>
      <w:bookmarkStart w:id="2545" w:name="_Toc1137"/>
      <w:bookmarkEnd w:id="2544"/>
      <w:r>
        <w:rPr/>
        <w:t>3</w:t>
      </w:r>
      <w:r>
        <w:rPr>
          <w:rtl w:val="true"/>
        </w:rPr>
        <w:t xml:space="preserve">- </w:t>
      </w:r>
      <w:r>
        <w:rPr>
          <w:rtl w:val="true"/>
        </w:rPr>
        <w:t>حدیث</w:t>
      </w:r>
      <w:bookmarkEnd w:id="2545"/>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مَنْصُورِ بْنِ یُونُسَ عَنْ أَبِی بَصِیرٍ قَالَ سَمِعْتُ أَبَا عَبْدِ اللَّهِ علیه السلام یَقُولُ لَا وَ اللَّهِ لَا یَقْبَلُ اللَّهُ شَیْئاً مِنْ طَاعَتِهِ عَلَی الْإِصْرَارِ عَلَی شَیْ‌ءٍ مِنْ مَعَاصِیهِ</w:t>
      </w:r>
      <w:r>
        <w:rPr>
          <w:rFonts w:eastAsia="Amiri" w:cs="Amiri" w:ascii="Amiri" w:hAnsi="Amiri"/>
          <w:color w:val="111111"/>
          <w:sz w:val="28"/>
          <w:szCs w:val="28"/>
          <w:rtl w:val="true"/>
          <w:lang w:bidi="ar-SA"/>
        </w:rPr>
        <w:t xml:space="preserve">. . </w:t>
      </w:r>
      <w:bookmarkStart w:id="2546" w:name="pg13650_137381"/>
    </w:p>
    <w:p>
      <w:pPr>
        <w:pStyle w:val="Heading3"/>
        <w:numPr>
          <w:ilvl w:val="2"/>
          <w:numId w:val="1"/>
        </w:numPr>
        <w:rPr/>
      </w:pPr>
      <w:bookmarkStart w:id="2547" w:name="__RefHeading___Toc1209474_3830689328"/>
      <w:bookmarkStart w:id="2548" w:name="_Toc1138"/>
      <w:bookmarkEnd w:id="2546"/>
      <w:bookmarkEnd w:id="2547"/>
      <w:r>
        <w:rPr>
          <w:rtl w:val="true"/>
        </w:rPr>
        <w:t>بَابٌ فِی أُصُولِ الْکُفْرِ وَ أَرْکَانِهِ</w:t>
      </w:r>
      <w:bookmarkEnd w:id="2548"/>
    </w:p>
    <w:p>
      <w:pPr>
        <w:pStyle w:val="Heading4"/>
        <w:numPr>
          <w:ilvl w:val="3"/>
          <w:numId w:val="1"/>
        </w:numPr>
        <w:rPr/>
      </w:pPr>
      <w:bookmarkStart w:id="2549" w:name="__RefHeading___Toc1209476_3830689328"/>
      <w:bookmarkStart w:id="2550" w:name="_Toc1139"/>
      <w:bookmarkEnd w:id="2549"/>
      <w:r>
        <w:rPr/>
        <w:t>1</w:t>
      </w:r>
      <w:r>
        <w:rPr>
          <w:rtl w:val="true"/>
        </w:rPr>
        <w:t xml:space="preserve">- </w:t>
      </w:r>
      <w:r>
        <w:rPr>
          <w:rtl w:val="true"/>
        </w:rPr>
        <w:t>حدیث</w:t>
      </w:r>
      <w:bookmarkEnd w:id="255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الْحُسَیْنُ بْنُ مُحَمَّدٍ عَنْ أَحْمَدَ بْنِ إِسْحَاقَ عَنْ بَکْرِ بْنِ مُحَمَّدٍ عَنْ أَبِی بَصِیرٍ قَالَ قَالَ أَبُو عَبْدِ اللَّهِ ع أُصُولُ الْکُفْرِ ثَلَاثَةٌ الْحِرْصُ وَ الِاسْتِکْبَارُ وَ الْحَسَدُ فَأَمَّا الْحِرْصُ فَإِنَّ آدَمَ علیه السلام حِینَ نُهِیَ عَنِ الشَّجَرَةِ حَمَلَهُ الْحِرْصُ عَلَی أَنْ أَکَلَ مِنْهَا وَ أَمَّا الِاسْتِکْبَارُ فَإِبْلِیسُ حَیْثُ أُمِرَ بِالسُّجُودِ لآِدَمَ فَأَبَی وَ أَمَّا الْحَسَدُ فَابْنَا آدَمَ حَیْثُ قَتَلَ أَحَدُهُمَا صَاحِبَهُ </w:t>
      </w:r>
      <w:r>
        <w:rPr>
          <w:rStyle w:val="FootnoteAnchor"/>
          <w:rtl w:val="true"/>
        </w:rPr>
        <w:footnoteReference w:id="1107"/>
      </w:r>
    </w:p>
    <w:p>
      <w:pPr>
        <w:pStyle w:val="BookText"/>
        <w:rPr/>
      </w:pPr>
      <w:r>
        <w:rPr>
          <w:rFonts w:ascii="IRNazanin" w:hAnsi="IRNazanin" w:eastAsia="IRNazanin"/>
          <w:color w:val="111111"/>
          <w:sz w:val="28"/>
          <w:sz w:val="28"/>
          <w:szCs w:val="28"/>
          <w:rtl w:val="true"/>
          <w:lang w:bidi="fa-IR"/>
        </w:rPr>
        <w:t xml:space="preserve">کان من الأول ثمّ تکامل فی أولاده حتّی انتهی إلی الأخیر، فصح أنّه أصل الکفر و کذا سائر الصفات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 ملخصا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551" w:name="__RefHeading___Toc1209478_3830689328"/>
      <w:bookmarkStart w:id="2552" w:name="_Toc1140"/>
      <w:bookmarkEnd w:id="2551"/>
      <w:r>
        <w:rPr/>
        <w:t>2</w:t>
      </w:r>
      <w:r>
        <w:rPr>
          <w:rtl w:val="true"/>
        </w:rPr>
        <w:t xml:space="preserve">- </w:t>
      </w:r>
      <w:r>
        <w:rPr>
          <w:rtl w:val="true"/>
        </w:rPr>
        <w:t>حدیث</w:t>
      </w:r>
      <w:bookmarkEnd w:id="2552"/>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النَّوْفَلِیِّ عَنِ السَّکُونِیِّ عَنْ أَبِی عَبْدِ اللَّهِ علیه السلام قَالَ قَالَ النَّبِیُّ ص</w:t>
      </w:r>
    </w:p>
    <w:p>
      <w:pPr>
        <w:pStyle w:val="BookText"/>
        <w:rPr/>
      </w:pPr>
      <w:r>
        <w:rPr>
          <w:rFonts w:ascii="Amiri" w:hAnsi="Amiri" w:eastAsia="Amiri" w:cs="Amiri"/>
          <w:color w:val="111111"/>
          <w:sz w:val="28"/>
          <w:sz w:val="28"/>
          <w:szCs w:val="28"/>
          <w:rtl w:val="true"/>
          <w:lang w:bidi="ar-SA"/>
        </w:rPr>
        <w:t xml:space="preserve">أَرْکَانُ الْکُفْرِ أَرْبَعَةٌ الرَّغْبَةُ وَ الرَّهْبَةُ </w:t>
      </w:r>
      <w:r>
        <w:rPr>
          <w:rStyle w:val="FootnoteAnchor"/>
          <w:rtl w:val="true"/>
        </w:rPr>
        <w:footnoteReference w:id="1108"/>
      </w:r>
      <w:r>
        <w:rPr>
          <w:rFonts w:ascii="Amiri" w:hAnsi="Amiri" w:eastAsia="Amiri" w:cs="Amiri"/>
          <w:color w:val="111111"/>
          <w:sz w:val="28"/>
          <w:sz w:val="28"/>
          <w:szCs w:val="28"/>
          <w:rtl w:val="true"/>
          <w:lang w:bidi="ar-SA"/>
        </w:rPr>
        <w:t>وَ السَّخَطُ وَ الْغَضَبُ</w:t>
      </w:r>
      <w:r>
        <w:rPr>
          <w:rFonts w:eastAsia="Amiri" w:cs="Amiri" w:ascii="Amiri" w:hAnsi="Amiri"/>
          <w:color w:val="111111"/>
          <w:sz w:val="28"/>
          <w:szCs w:val="28"/>
          <w:rtl w:val="true"/>
          <w:lang w:bidi="ar-SA"/>
        </w:rPr>
        <w:t>.</w:t>
      </w:r>
    </w:p>
    <w:p>
      <w:pPr>
        <w:pStyle w:val="Heading4"/>
        <w:numPr>
          <w:ilvl w:val="3"/>
          <w:numId w:val="1"/>
        </w:numPr>
        <w:rPr/>
      </w:pPr>
      <w:bookmarkStart w:id="2553" w:name="__RefHeading___Toc1209480_3830689328"/>
      <w:bookmarkStart w:id="2554" w:name="_Toc1141"/>
      <w:bookmarkEnd w:id="2553"/>
      <w:r>
        <w:rPr/>
        <w:t>3</w:t>
      </w:r>
      <w:r>
        <w:rPr>
          <w:rtl w:val="true"/>
        </w:rPr>
        <w:t xml:space="preserve">- </w:t>
      </w:r>
      <w:r>
        <w:rPr>
          <w:rtl w:val="true"/>
        </w:rPr>
        <w:t>حدیث</w:t>
      </w:r>
      <w:bookmarkEnd w:id="2554"/>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أَحْمَدَ بْنِ مُحَمَّدِ بْنِ خَالِدٍ عَنْ نُوحِ بْنِ شُعَیْبٍ عَنْ عَبْدِ اللَّهِ الدِّهْقَانِ عَنْ عَبْدِ اللَّهِ بْنِ سِنَانٍ عَنْ أَبِی عَبْدِ اللَّهِ علیه السلام قَالَ قَالَ رَسُولُ اللَّهِ ص إِنَّ أَوَّلَ مَا عُصِیَ اللَّهُ عَزَّ وَ جَلَّ بِهِ سِتٌّ حُبُّ الدُّنْیَا وَ حُبُّ الرِّئَاسَةِ وَ حُبُّ الطَّعَامِ وَ حُبُّ النَّوْمِ وَ حُبُّ الرَّاحَةِ وَ حُبُّ النِّسَاءِ </w:t>
      </w:r>
      <w:r>
        <w:rPr>
          <w:rStyle w:val="FootnoteAnchor"/>
          <w:rtl w:val="true"/>
        </w:rPr>
        <w:footnoteReference w:id="110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555" w:name="__RefHeading___Toc1209482_3830689328"/>
      <w:bookmarkStart w:id="2556" w:name="_Toc1142"/>
      <w:bookmarkEnd w:id="2555"/>
      <w:r>
        <w:rPr/>
        <w:t>4</w:t>
      </w:r>
      <w:r>
        <w:rPr>
          <w:rtl w:val="true"/>
        </w:rPr>
        <w:t xml:space="preserve">- </w:t>
      </w:r>
      <w:r>
        <w:rPr>
          <w:rtl w:val="true"/>
        </w:rPr>
        <w:t>حدیث</w:t>
      </w:r>
      <w:bookmarkEnd w:id="2556"/>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یَحْیَی عَنْ أَحْمَدَ بْنِ مُحَمَّدٍ عَنْ مُحَمَّدِ بْنِ سِنَانٍ عَنْ طَلْحَةَ بْنِ زَیْدٍ عَنْ </w:t>
      </w:r>
      <w:r>
        <w:rPr>
          <w:rFonts w:eastAsia="Amiri" w:cs="Amiri" w:ascii="Amiri" w:hAnsi="Amiri"/>
          <w:color w:val="111111"/>
          <w:sz w:val="28"/>
          <w:szCs w:val="28"/>
          <w:rtl w:val="true"/>
          <w:lang w:bidi="ar-SA"/>
        </w:rPr>
        <w:t xml:space="preserve">. </w:t>
      </w:r>
      <w:bookmarkStart w:id="2557" w:name="pg13650_137382"/>
    </w:p>
    <w:p>
      <w:pPr>
        <w:pStyle w:val="BookText"/>
        <w:rPr/>
      </w:pPr>
      <w:bookmarkEnd w:id="2557"/>
      <w:r>
        <w:rPr>
          <w:rFonts w:ascii="Amiri" w:hAnsi="Amiri" w:eastAsia="Amiri" w:cs="Amiri"/>
          <w:color w:val="111111"/>
          <w:sz w:val="28"/>
          <w:sz w:val="28"/>
          <w:szCs w:val="28"/>
          <w:rtl w:val="true"/>
          <w:lang w:bidi="ar-SA"/>
        </w:rPr>
        <w:t xml:space="preserve">أَبِی عَبْدِ اللَّهِ ع أَنَّ رَجُلًا مِنْ خَثْعَمَ </w:t>
      </w:r>
      <w:r>
        <w:rPr>
          <w:rStyle w:val="FootnoteAnchor"/>
          <w:rtl w:val="true"/>
        </w:rPr>
        <w:footnoteReference w:id="1110"/>
      </w:r>
      <w:r>
        <w:rPr>
          <w:rFonts w:ascii="Amiri" w:hAnsi="Amiri" w:eastAsia="Amiri" w:cs="Amiri"/>
          <w:color w:val="111111"/>
          <w:sz w:val="28"/>
          <w:sz w:val="28"/>
          <w:szCs w:val="28"/>
          <w:rtl w:val="true"/>
          <w:lang w:bidi="ar-SA"/>
        </w:rPr>
        <w:t>جَاءَ إِلَی النَّبِیِّ صلی الله علیه و آله فَقَالَ أَیُّ الْأَعْمَالِ أَبْغَضُ إِلَی اللَّهِ عَزَّ وَ جَلَّ فَقَالَ الشِّرْکُ بِاللَّهِ قَالَ ثُمَّ مَا ذَا قَالَ قَطِیعَةُ الرَّحِمِ قَالَ ثُمَّ مَا ذَا قَالَ الْأَمْرُ بِالْمُنْکَرِ وَ النَّهْیُ عَنِ الْمَعْرُوفِ</w:t>
      </w:r>
      <w:r>
        <w:rPr>
          <w:rFonts w:eastAsia="Amiri" w:cs="Amiri" w:ascii="Amiri" w:hAnsi="Amiri"/>
          <w:color w:val="111111"/>
          <w:sz w:val="28"/>
          <w:szCs w:val="28"/>
          <w:rtl w:val="true"/>
          <w:lang w:bidi="ar-SA"/>
        </w:rPr>
        <w:t>.</w:t>
      </w:r>
    </w:p>
    <w:p>
      <w:pPr>
        <w:pStyle w:val="Heading4"/>
        <w:numPr>
          <w:ilvl w:val="3"/>
          <w:numId w:val="1"/>
        </w:numPr>
        <w:rPr/>
      </w:pPr>
      <w:bookmarkStart w:id="2558" w:name="__RefHeading___Toc1209484_3830689328"/>
      <w:bookmarkStart w:id="2559" w:name="_Toc1143"/>
      <w:bookmarkEnd w:id="2558"/>
      <w:r>
        <w:rPr/>
        <w:t>5</w:t>
      </w:r>
      <w:r>
        <w:rPr>
          <w:rtl w:val="true"/>
        </w:rPr>
        <w:t xml:space="preserve">- </w:t>
      </w:r>
      <w:r>
        <w:rPr>
          <w:rtl w:val="true"/>
        </w:rPr>
        <w:t>حدیث</w:t>
      </w:r>
      <w:bookmarkEnd w:id="2559"/>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حَسَنِ بْنِ عَطِیَّةَ عَنْ یَزِیدَ الصَّائِغِ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عَبْدِ اللَّهِ علیه السلام رَجُلٌ عَلَی هَذَا الْأَمْرِ </w:t>
      </w:r>
      <w:r>
        <w:rPr>
          <w:rStyle w:val="FootnoteAnchor"/>
          <w:rtl w:val="true"/>
        </w:rPr>
        <w:footnoteReference w:id="1111"/>
      </w:r>
      <w:r>
        <w:rPr>
          <w:rFonts w:ascii="Amiri" w:hAnsi="Amiri" w:eastAsia="Amiri" w:cs="Amiri"/>
          <w:color w:val="111111"/>
          <w:sz w:val="28"/>
          <w:sz w:val="28"/>
          <w:szCs w:val="28"/>
          <w:rtl w:val="true"/>
          <w:lang w:bidi="ar-SA"/>
        </w:rPr>
        <w:t>إِنْ حَدَّثَ کَذَبَ وَ إِنْ وَعَدَ أَخْلَفَ وَ إِنِ ائْتُمِنَ خَانَ مَا مَنْزِلَتُهُ قَالَ هِیَ أَدْنَی الْمَنَازِلِ مِنَ الْکُفْرِ وَ لَیْسَ بِکَافِرٍ</w:t>
      </w:r>
      <w:r>
        <w:rPr>
          <w:rFonts w:eastAsia="Amiri" w:cs="Amiri" w:ascii="Amiri" w:hAnsi="Amiri"/>
          <w:color w:val="111111"/>
          <w:sz w:val="28"/>
          <w:szCs w:val="28"/>
          <w:rtl w:val="true"/>
          <w:lang w:bidi="ar-SA"/>
        </w:rPr>
        <w:t>.</w:t>
      </w:r>
    </w:p>
    <w:p>
      <w:pPr>
        <w:pStyle w:val="Heading4"/>
        <w:numPr>
          <w:ilvl w:val="3"/>
          <w:numId w:val="1"/>
        </w:numPr>
        <w:rPr/>
      </w:pPr>
      <w:bookmarkStart w:id="2560" w:name="__RefHeading___Toc1209486_3830689328"/>
      <w:bookmarkStart w:id="2561" w:name="_Toc1144"/>
      <w:bookmarkEnd w:id="2560"/>
      <w:r>
        <w:rPr/>
        <w:t>6</w:t>
      </w:r>
      <w:r>
        <w:rPr>
          <w:rtl w:val="true"/>
        </w:rPr>
        <w:t xml:space="preserve">- </w:t>
      </w:r>
      <w:r>
        <w:rPr>
          <w:rtl w:val="true"/>
        </w:rPr>
        <w:t>حدیث</w:t>
      </w:r>
      <w:bookmarkEnd w:id="2561"/>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النَّوْفَلِیِّ عَنِ السَّکُونِیِّ عَنْ أَبِی عَبْدِ اللَّهِ علیه السلام قَالَ قَالَ رَسُولُ اللَّهِ ص مِنْ عَلَامَاتِ الشَّقَاءِ جُمُودُ الْعَیْنِ وَ قَسْوَةُ الْقَلْبِ وَ شِدَّةُ الْحِرْصِ فِی طَلَبِ الدُّنْیَا وَ الْإِصْرَارُ عَلَی الذَّنْبِ</w:t>
      </w:r>
      <w:r>
        <w:rPr>
          <w:rFonts w:eastAsia="Amiri" w:cs="Amiri" w:ascii="Amiri" w:hAnsi="Amiri"/>
          <w:color w:val="111111"/>
          <w:sz w:val="28"/>
          <w:szCs w:val="28"/>
          <w:rtl w:val="true"/>
          <w:lang w:bidi="ar-SA"/>
        </w:rPr>
        <w:t>.</w:t>
      </w:r>
    </w:p>
    <w:p>
      <w:pPr>
        <w:pStyle w:val="Heading4"/>
        <w:numPr>
          <w:ilvl w:val="3"/>
          <w:numId w:val="1"/>
        </w:numPr>
        <w:rPr/>
      </w:pPr>
      <w:bookmarkStart w:id="2562" w:name="__RefHeading___Toc1209488_3830689328"/>
      <w:bookmarkStart w:id="2563" w:name="_Toc1145"/>
      <w:bookmarkEnd w:id="2562"/>
      <w:r>
        <w:rPr/>
        <w:t>7</w:t>
      </w:r>
      <w:r>
        <w:rPr>
          <w:rtl w:val="true"/>
        </w:rPr>
        <w:t xml:space="preserve">- </w:t>
      </w:r>
      <w:r>
        <w:rPr>
          <w:rtl w:val="true"/>
        </w:rPr>
        <w:t>حدیث</w:t>
      </w:r>
      <w:bookmarkEnd w:id="2563"/>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عَلِیِّ بْنِ أَسْبَاطٍ عَنْ دَاوُدَ بْنِ النُّعْمَانِ عَنْ أَبِی حَمْزَةَ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 رَسُولُ اللَّهِ صلی الله علیه و آله النَّاسَ فَقَالَ أَ لَا أُخْبِرُکُمْ بِشِرَارِکُمْ قَالُوا بَلَی یَا رَسُولَ اللَّهِ قَالَ الَّذِی یَمْنَعُ رِفْدَهُ </w:t>
      </w:r>
      <w:r>
        <w:rPr>
          <w:rStyle w:val="FootnoteAnchor"/>
          <w:rtl w:val="true"/>
        </w:rPr>
        <w:footnoteReference w:id="1112"/>
      </w:r>
      <w:r>
        <w:rPr>
          <w:rFonts w:ascii="Amiri" w:hAnsi="Amiri" w:eastAsia="Amiri" w:cs="Amiri"/>
          <w:color w:val="111111"/>
          <w:sz w:val="28"/>
          <w:sz w:val="28"/>
          <w:szCs w:val="28"/>
          <w:rtl w:val="true"/>
          <w:lang w:bidi="ar-SA"/>
        </w:rPr>
        <w:t>وَ یَضْرِبُ عَبْدَهُ وَ یَتَزَوَّدُ وَحْدَهُ فَظَنُّوا أَنَّ اللَّهَ لَمْ یَخْلُقْ خَلْقاً هُوَ شَرٌّ مِنْ هَذَا ثُمَّ قَالَ أَ لَا أُخْبِرُکُمْ بِمَنْ هُوَ شَرٌّ مِنْ ذَلِکَ قَالُوا بَلَی یَا رَسُولَ اللَّهِ قَالَ الَّذِی لَا یُرْجَی خَیْرُهُ وَ لَا یُؤْمَنُ شَرُّهُ فَظَنُّوا أَنَّ اللَّهَ لَمْ یَخْلُقْ خَلْقاً هُوَ شَرٌّ مِنْ هَذَا ثُمَّ قَالَ أَ لَا أُخْبِرُکُمْ بِمَنْ هُوَ شَرٌّ مِنْ ذَلِکَ قَالُوا بَلَی یَا رَسُولَ اللَّهِ قَالَ الْمُتَفَحِّشُ اللَّعَّانُ الَّذِی إِذَا ذُکِرَ عِنْدَهُ الْمُؤْمِنُونَ لَعَنَهُمْ وَ إِذَا ذَکَرُوهُ لَعَنُوهُ</w:t>
      </w:r>
      <w:r>
        <w:rPr>
          <w:rFonts w:eastAsia="Amiri" w:cs="Amiri" w:ascii="Amiri" w:hAnsi="Amiri"/>
          <w:color w:val="111111"/>
          <w:sz w:val="28"/>
          <w:szCs w:val="28"/>
          <w:rtl w:val="true"/>
          <w:lang w:bidi="ar-SA"/>
        </w:rPr>
        <w:t>.</w:t>
      </w:r>
    </w:p>
    <w:p>
      <w:pPr>
        <w:pStyle w:val="Heading4"/>
        <w:numPr>
          <w:ilvl w:val="3"/>
          <w:numId w:val="1"/>
        </w:numPr>
        <w:rPr/>
      </w:pPr>
      <w:bookmarkStart w:id="2564" w:name="__RefHeading___Toc1209490_3830689328"/>
      <w:bookmarkStart w:id="2565" w:name="_Toc1146"/>
      <w:bookmarkEnd w:id="2564"/>
      <w:r>
        <w:rPr/>
        <w:t>8</w:t>
      </w:r>
      <w:r>
        <w:rPr>
          <w:rtl w:val="true"/>
        </w:rPr>
        <w:t xml:space="preserve">- </w:t>
      </w:r>
      <w:r>
        <w:rPr>
          <w:rtl w:val="true"/>
        </w:rPr>
        <w:t>حدیث</w:t>
      </w:r>
      <w:bookmarkEnd w:id="2565"/>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زِیَادٍ عَنْ بَعْضِ أَصْحَابِهِ عَنْ عَبْدِ اللَّهِ بْنِ سِنَانٍ عَنْ أَبِی عَبْدِ اللَّهِ علیه السلام قَالَ قَالَ رَسُولُ اللَّهِ ص ثَلَاثٌ مَنْ کُنَّ فِیهِ کَانَ مُنَافِقاً</w:t>
      </w:r>
      <w:r>
        <w:rPr>
          <w:rFonts w:eastAsia="Amiri" w:cs="Amiri" w:ascii="Amiri" w:hAnsi="Amiri"/>
          <w:color w:val="111111"/>
          <w:sz w:val="28"/>
          <w:szCs w:val="28"/>
          <w:rtl w:val="true"/>
          <w:lang w:bidi="ar-SA"/>
        </w:rPr>
        <w:t xml:space="preserve">- . </w:t>
      </w:r>
      <w:bookmarkStart w:id="2566" w:name="pg13650_137383"/>
    </w:p>
    <w:p>
      <w:pPr>
        <w:pStyle w:val="BookText"/>
        <w:rPr/>
      </w:pPr>
      <w:bookmarkEnd w:id="2566"/>
      <w:r>
        <w:rPr>
          <w:rFonts w:ascii="Amiri" w:hAnsi="Amiri" w:eastAsia="Amiri" w:cs="Amiri"/>
          <w:color w:val="111111"/>
          <w:sz w:val="28"/>
          <w:sz w:val="28"/>
          <w:szCs w:val="28"/>
          <w:rtl w:val="true"/>
          <w:lang w:bidi="ar-SA"/>
        </w:rPr>
        <w:t xml:space="preserve">وَ إِنْ صَامَ وَ صَلَّی وَ زَعَمَ أَنَّهُ مُسْلِمٌ مَنْ إِذَا ائْتُمِنَ خَانَ وَ إِذَا حَدَّثَ کَذَبَ وَ إِذَا وَعَدَ أَخْلَفَ إِنَّ اللَّهَ عَزَّ وَ جَلَّ قَالَ فِی کِتَابِهِ إِنَّ اللَّهَ لا یُحِبُّ الْخائِنِینَ </w:t>
      </w:r>
      <w:r>
        <w:rPr>
          <w:rStyle w:val="FootnoteAnchor"/>
          <w:rtl w:val="true"/>
        </w:rPr>
        <w:footnoteReference w:id="1113"/>
      </w:r>
      <w:r>
        <w:rPr>
          <w:rFonts w:ascii="Amiri" w:hAnsi="Amiri" w:eastAsia="Amiri" w:cs="Amiri"/>
          <w:color w:val="111111"/>
          <w:sz w:val="28"/>
          <w:sz w:val="28"/>
          <w:szCs w:val="28"/>
          <w:rtl w:val="true"/>
          <w:lang w:bidi="ar-SA"/>
        </w:rPr>
        <w:t xml:space="preserve">وَ قَالَ أَنَّ لَعْنَتَ اللَّهِ عَلَیْهِ إِنْ کانَ مِنَ الْکاذِبِینَ </w:t>
      </w:r>
      <w:r>
        <w:rPr>
          <w:rStyle w:val="FootnoteAnchor"/>
          <w:rtl w:val="true"/>
        </w:rPr>
        <w:footnoteReference w:id="1114"/>
      </w:r>
      <w:r>
        <w:rPr>
          <w:rFonts w:ascii="Amiri" w:hAnsi="Amiri" w:eastAsia="Amiri" w:cs="Amiri"/>
          <w:color w:val="111111"/>
          <w:sz w:val="28"/>
          <w:sz w:val="28"/>
          <w:szCs w:val="28"/>
          <w:rtl w:val="true"/>
          <w:lang w:bidi="ar-SA"/>
        </w:rPr>
        <w:t>وَ فِی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اذْکُرْ فِی الْکِتابِ إِسْماعِیلَ إِنَّهُ کانَ صادِقَ الْوَعْدِ وَ کانَ رَسُولًا نَبِیًّا </w:t>
      </w:r>
      <w:r>
        <w:rPr>
          <w:rStyle w:val="FootnoteAnchor"/>
          <w:rtl w:val="true"/>
        </w:rPr>
        <w:footnoteReference w:id="111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567" w:name="__RefHeading___Toc1209492_3830689328"/>
      <w:bookmarkStart w:id="2568" w:name="_Toc1147"/>
      <w:bookmarkEnd w:id="2567"/>
      <w:r>
        <w:rPr/>
        <w:t>9</w:t>
      </w:r>
      <w:r>
        <w:rPr>
          <w:rtl w:val="true"/>
        </w:rPr>
        <w:t xml:space="preserve">- </w:t>
      </w:r>
      <w:r>
        <w:rPr>
          <w:rtl w:val="true"/>
        </w:rPr>
        <w:t>حدیث</w:t>
      </w:r>
      <w:bookmarkEnd w:id="2568"/>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بْنُ إِبْرَاهِیمَ عَنْ مُحَمَّدِ بْنِ عِیسَی عَنْ یُونُسَ عَنْ بَعْضِ أَصْحَابِهِ عَنْ أَبِی عَبْدِ اللَّهِ علیه السلام قَالَ قَالَ رَسُولُ اللَّهِ ص أَ لَا أُخْبِرُکُمْ بِأَبْعَدِکُمْ مِنِّی شَبَهاً قَالُوا بَلَی یَا رَسُولَ اللَّهِ قَالَ الْفَاحِشُ الْمُتَفَحِّشُ الْبَذِی‌ءُ </w:t>
      </w:r>
      <w:r>
        <w:rPr>
          <w:rStyle w:val="FootnoteAnchor"/>
          <w:rtl w:val="true"/>
        </w:rPr>
        <w:footnoteReference w:id="1116"/>
      </w:r>
      <w:r>
        <w:rPr>
          <w:rFonts w:ascii="Amiri" w:hAnsi="Amiri" w:eastAsia="Amiri" w:cs="Amiri"/>
          <w:color w:val="111111"/>
          <w:sz w:val="28"/>
          <w:sz w:val="28"/>
          <w:szCs w:val="28"/>
          <w:rtl w:val="true"/>
          <w:lang w:bidi="ar-SA"/>
        </w:rPr>
        <w:t>الْبَخِیلُ الْمُخْتَالُ الْحَقُودُ الْحَسُودُ الْقَاسِی الْقَلْبِ الْبَعِیدُ مِنْ کُلِّ خَیْرٍ یُرْجَی غَیْرُ الْمَأْمُونِ مِنْ کُلِّ شَرٍّ یُتَّقَی</w:t>
      </w:r>
      <w:r>
        <w:rPr>
          <w:rFonts w:eastAsia="Amiri" w:cs="Amiri" w:ascii="Amiri" w:hAnsi="Amiri"/>
          <w:color w:val="111111"/>
          <w:sz w:val="28"/>
          <w:szCs w:val="28"/>
          <w:rtl w:val="true"/>
          <w:lang w:bidi="ar-SA"/>
        </w:rPr>
        <w:t>.</w:t>
      </w:r>
    </w:p>
    <w:p>
      <w:pPr>
        <w:pStyle w:val="Heading4"/>
        <w:numPr>
          <w:ilvl w:val="3"/>
          <w:numId w:val="1"/>
        </w:numPr>
        <w:rPr/>
      </w:pPr>
      <w:bookmarkStart w:id="2569" w:name="__RefHeading___Toc1209494_3830689328"/>
      <w:bookmarkStart w:id="2570" w:name="_Toc1148"/>
      <w:bookmarkEnd w:id="2569"/>
      <w:r>
        <w:rPr/>
        <w:t>10</w:t>
      </w:r>
      <w:r>
        <w:rPr>
          <w:rtl w:val="true"/>
        </w:rPr>
        <w:t xml:space="preserve">- </w:t>
      </w:r>
      <w:r>
        <w:rPr>
          <w:rtl w:val="true"/>
        </w:rPr>
        <w:t>حدیث</w:t>
      </w:r>
      <w:bookmarkEnd w:id="2570"/>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الْحُسَیْنُ بْنُ مُحَمَّدٍ عَنْ مُعَلَّی بْنِ مُحَمَّدٍ عَنْ مَنْصُورِ بْنِ الْعَبَّاسِ عَنْ عَلِیِّ بْنِ أَسْبَاطٍ رَفَعَهُ إِلَی سَلْمَانَ </w:t>
      </w:r>
      <w:r>
        <w:rPr>
          <w:rStyle w:val="FootnoteAnchor"/>
          <w:rtl w:val="true"/>
        </w:rPr>
        <w:footnoteReference w:id="1117"/>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أَرَادَ اللَّهُ عَزَّ وَ جَلَّ هَلَاکَ عَبْدٍ نَزَعَ مِنْهُ الْحَیَاءَ </w:t>
      </w:r>
      <w:r>
        <w:rPr>
          <w:rStyle w:val="FootnoteAnchor"/>
          <w:rtl w:val="true"/>
        </w:rPr>
        <w:footnoteReference w:id="1118"/>
      </w:r>
    </w:p>
    <w:p>
      <w:pPr>
        <w:pStyle w:val="BookText"/>
        <w:rPr/>
      </w:pPr>
      <w:r>
        <w:rPr>
          <w:rFonts w:ascii="IRNazanin" w:hAnsi="IRNazanin" w:eastAsia="IRNazanin"/>
          <w:color w:val="111111"/>
          <w:sz w:val="28"/>
          <w:sz w:val="28"/>
          <w:szCs w:val="28"/>
          <w:rtl w:val="true"/>
          <w:lang w:bidi="fa-IR"/>
        </w:rPr>
        <w:t>یحتمل أن یکون بفتح المیم و ضم الخاء، أی یخونه الناس فذمه باعتبار انه السبب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المراد أنه یخون نفسه أیضا و یجعله مستحقا للعقاب فهو خائن لغیره و لنفسه و بهذا الاعتبار مخون، ففی کل خیانة خیانتان أو یکون بضم المیم و فتح الخاء و فتح الواو المشددة أی منسوبا إلی الخیانة مشهورا به أو بکسر الواو المشددة أی ینسب الناس الی الخیانة مع کونه خائنا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فَإِذَا نَزَعَ مِنْهُ الْحَیَاءَ لَمْ تَلْقَهُ إِلَّا خَائِناً مَخُوناً فَإِذَا کَانَ خَائِناً مَخُوناً نُزِعَتْ مِنْهُ الْأَمَانَةُ فَإِذَا نُزِعَتْ مِنْهُ الْأَمَانَةُ لَمْ تَلْقَهُ إِلَّا فَظّاً غَلِیظاً فَإِذَا کَانَ فَظّاً غَلِیظاً نُزِعَتْ مِنْهُ رِبْقَةُ الْإِیمَانِ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أو بعیدا من اللّه و من هدایته و توفیقه</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فَإِذَا نُزِعَتْ مِنْهُ رِبْقَةُ الْإِیمَانِ لَمْ تَلْقَهُ إِلَّا شَیْطَاناً مَلْعُوناً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bookmarkStart w:id="2571" w:name="pg13650_137384"/>
    </w:p>
    <w:p>
      <w:pPr>
        <w:pStyle w:val="Heading4"/>
        <w:numPr>
          <w:ilvl w:val="3"/>
          <w:numId w:val="1"/>
        </w:numPr>
        <w:rPr/>
      </w:pPr>
      <w:bookmarkStart w:id="2572" w:name="__RefHeading___Toc1209496_3830689328"/>
      <w:bookmarkStart w:id="2573" w:name="_Toc1149"/>
      <w:bookmarkEnd w:id="2571"/>
      <w:bookmarkEnd w:id="2572"/>
      <w:r>
        <w:rPr/>
        <w:t>11</w:t>
      </w:r>
      <w:r>
        <w:rPr>
          <w:rtl w:val="true"/>
        </w:rPr>
        <w:t xml:space="preserve">- </w:t>
      </w:r>
      <w:r>
        <w:rPr>
          <w:rtl w:val="true"/>
        </w:rPr>
        <w:t>حدیث</w:t>
      </w:r>
      <w:bookmarkEnd w:id="2573"/>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بْنُ إِبْرَاهِیمَ عَنْ أَبِیهِ عَنِ ابْنِ أَبِی عُمَیْرٍ عَنْ إِبْرَاهِیمَ بْنِ زِیَادٍ الْکَرْخِیِّ عَنْ أَبِی عَبْدِ اللَّهِ علیه السلام قَالَ قَالَ رَسُولُ اللَّهِ ص ثَلَاثٌ مَلْعُونَاتٌ مَلْعُونٌ مَنْ فَعَلَهُنَّ الْمُتَغَوِّطُ فِی ظِلِّ النُّزَّالِ وَ الْمَانِعُ الْمَاءَ الْمُنْتَابَ وَ السَّادُّ الطَّرِیقَ الْمُعْرَبَةَ </w:t>
      </w:r>
      <w:r>
        <w:rPr>
          <w:rStyle w:val="FootnoteAnchor"/>
          <w:rtl w:val="true"/>
        </w:rPr>
        <w:footnoteReference w:id="1119"/>
      </w:r>
    </w:p>
    <w:p>
      <w:pPr>
        <w:pStyle w:val="BookText"/>
        <w:rPr/>
      </w:pPr>
      <w:r>
        <w:rPr>
          <w:rFonts w:ascii="IRNazanin" w:hAnsi="IRNazanin" w:eastAsia="IRNazanin"/>
          <w:color w:val="111111"/>
          <w:sz w:val="28"/>
          <w:sz w:val="28"/>
          <w:szCs w:val="28"/>
          <w:rtl w:val="true"/>
          <w:lang w:bidi="fa-IR"/>
        </w:rPr>
        <w:t>المطربة واحدة المطارب و هی طرق صغار تنفذ الی الطرق الکبار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الطرق الضیقة المتفرقة،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طربت عن الطریق أی عدلت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المقربة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طریق صغیر ینفذ الی طریق کبیر و جمعها المقارب‌</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574" w:name="__RefHeading___Toc1209498_3830689328"/>
      <w:bookmarkStart w:id="2575" w:name="_Toc1150"/>
      <w:bookmarkEnd w:id="2574"/>
      <w:r>
        <w:rPr/>
        <w:t>12</w:t>
      </w:r>
      <w:r>
        <w:rPr>
          <w:rtl w:val="true"/>
        </w:rPr>
        <w:t xml:space="preserve">- </w:t>
      </w:r>
      <w:r>
        <w:rPr>
          <w:rtl w:val="true"/>
        </w:rPr>
        <w:t>حدیث</w:t>
      </w:r>
      <w:bookmarkEnd w:id="2575"/>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ابْنِ مَحْبُوبٍ عَنْ إِبْرَاهِیمَ الْکَرْخِیِّ عَنْ أَبِی عَبْدِ اللَّهِ علیه السلام قَالَ قَالَ رَسُولُ اللَّهِ ص ثَلَاثٌ مَلْعُونٌ مَنْ فَعَلَهُنَّ الْمُتَغَوِّطُ فِی ظِلِّ النُّزَّالِ وَ الْمَانِعُ الْمَاءَ الْمُنْتَابَ وَ السَّادُّ الطَّرِیقَ الْمَسْلُوکَ</w:t>
      </w:r>
      <w:r>
        <w:rPr>
          <w:rFonts w:eastAsia="Amiri" w:cs="Amiri" w:ascii="Amiri" w:hAnsi="Amiri"/>
          <w:color w:val="111111"/>
          <w:sz w:val="28"/>
          <w:szCs w:val="28"/>
          <w:rtl w:val="true"/>
          <w:lang w:bidi="ar-SA"/>
        </w:rPr>
        <w:t>.</w:t>
      </w:r>
    </w:p>
    <w:p>
      <w:pPr>
        <w:pStyle w:val="Heading4"/>
        <w:numPr>
          <w:ilvl w:val="3"/>
          <w:numId w:val="1"/>
        </w:numPr>
        <w:rPr/>
      </w:pPr>
      <w:bookmarkStart w:id="2576" w:name="__RefHeading___Toc1209500_3830689328"/>
      <w:bookmarkStart w:id="2577" w:name="_Toc1151"/>
      <w:bookmarkEnd w:id="2576"/>
      <w:r>
        <w:rPr/>
        <w:t>13</w:t>
      </w:r>
      <w:r>
        <w:rPr>
          <w:rtl w:val="true"/>
        </w:rPr>
        <w:t xml:space="preserve">- </w:t>
      </w:r>
      <w:r>
        <w:rPr>
          <w:rtl w:val="true"/>
        </w:rPr>
        <w:t>حدیث</w:t>
      </w:r>
      <w:bookmarkEnd w:id="2577"/>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سَهْلِ بْنِ زِیَادٍ وَ عَلِیُّ بْنُ إِبْرَاهِیمَ عَنْ أَبِیهِ جَمِیعاً عَنِ ابْنِ مَحْبُوبٍ عَنِ ابْنِ رِئَابٍ عَنْ أَبِی حَمْزَةَ عَنْ جَابِرِ بْنِ عَبْدِ اللَّهِ قَالَ قَالَ رَسُولُ اللَّهِ ص أَ لَا أُخْبِرُکُمْ بِشِرَارِ رِجَالِکُمْ قُلْنَا بَلَی یَا رَسُولَ اللَّهِ فَقَالَ إِنَّ مِنْ شِرَارِ رِجَالِکُمُ الْبَهَّاتَ </w:t>
      </w:r>
      <w:r>
        <w:rPr>
          <w:rStyle w:val="FootnoteAnchor"/>
          <w:rtl w:val="true"/>
        </w:rPr>
        <w:footnoteReference w:id="1120"/>
      </w:r>
      <w:r>
        <w:rPr>
          <w:rFonts w:ascii="Amiri" w:hAnsi="Amiri" w:eastAsia="Amiri" w:cs="Amiri"/>
          <w:color w:val="111111"/>
          <w:sz w:val="28"/>
          <w:sz w:val="28"/>
          <w:szCs w:val="28"/>
          <w:rtl w:val="true"/>
          <w:lang w:bidi="ar-SA"/>
        </w:rPr>
        <w:t>الْجَرِی‌ءَ الْفَحَّاشَ الْآکِلَ وَحْدَهُ وَ الْمَانِعَ رِفْدَهُ</w:t>
      </w:r>
      <w:r>
        <w:rPr>
          <w:rFonts w:eastAsia="Amiri" w:cs="Amiri" w:ascii="Amiri" w:hAnsi="Amiri"/>
          <w:color w:val="111111"/>
          <w:sz w:val="28"/>
          <w:szCs w:val="28"/>
          <w:rtl w:val="true"/>
          <w:lang w:bidi="ar-SA"/>
        </w:rPr>
        <w:t xml:space="preserve">- </w:t>
      </w:r>
      <w:bookmarkStart w:id="2578" w:name="pg13650_137385"/>
    </w:p>
    <w:p>
      <w:pPr>
        <w:pStyle w:val="BookText"/>
        <w:rPr/>
      </w:pPr>
      <w:bookmarkEnd w:id="2578"/>
      <w:r>
        <w:rPr>
          <w:rFonts w:ascii="Amiri" w:hAnsi="Amiri" w:eastAsia="Amiri" w:cs="Amiri"/>
          <w:color w:val="111111"/>
          <w:sz w:val="28"/>
          <w:sz w:val="28"/>
          <w:szCs w:val="28"/>
          <w:rtl w:val="true"/>
          <w:lang w:bidi="ar-SA"/>
        </w:rPr>
        <w:t>وَ الضَّارِبَ عَبْدَهُ وَ الْمُلْجِئَ عِیَالَهُ إِلَی غَیْرِهِ</w:t>
      </w:r>
      <w:r>
        <w:rPr>
          <w:rFonts w:eastAsia="Amiri" w:cs="Amiri" w:ascii="Amiri" w:hAnsi="Amiri"/>
          <w:color w:val="111111"/>
          <w:sz w:val="28"/>
          <w:szCs w:val="28"/>
          <w:rtl w:val="true"/>
          <w:lang w:bidi="ar-SA"/>
        </w:rPr>
        <w:t>.</w:t>
      </w:r>
    </w:p>
    <w:p>
      <w:pPr>
        <w:pStyle w:val="Heading4"/>
        <w:numPr>
          <w:ilvl w:val="3"/>
          <w:numId w:val="1"/>
        </w:numPr>
        <w:rPr/>
      </w:pPr>
      <w:bookmarkStart w:id="2579" w:name="__RefHeading___Toc1209502_3830689328"/>
      <w:bookmarkStart w:id="2580" w:name="_Toc1152"/>
      <w:bookmarkEnd w:id="2579"/>
      <w:r>
        <w:rPr/>
        <w:t>14</w:t>
      </w:r>
      <w:r>
        <w:rPr>
          <w:rtl w:val="true"/>
        </w:rPr>
        <w:t xml:space="preserve">- </w:t>
      </w:r>
      <w:r>
        <w:rPr>
          <w:rtl w:val="true"/>
        </w:rPr>
        <w:t>حدیث</w:t>
      </w:r>
      <w:bookmarkEnd w:id="2580"/>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بْنُ إِبْرَاهِیمَ عَنْ أَبِیهِ عَنِ ابْنِ أَبِی عُمَیْرٍ عَنْ مُیَسِّرٍ عَنْ أَبِیهِ عَنْ أَبِی جَعْفَرٍ علیه السلام قَالَ قَالَ رَسُولُ اللَّهِ ص خَمْسَةٌ لَعَنْتُهُمْ وَ کُلُّ نَبِیٍّ مُجَابٍ </w:t>
      </w:r>
      <w:r>
        <w:rPr>
          <w:rStyle w:val="FootnoteAnchor"/>
          <w:rtl w:val="true"/>
        </w:rPr>
        <w:footnoteReference w:id="1121"/>
      </w:r>
      <w:r>
        <w:rPr>
          <w:rFonts w:ascii="Amiri" w:hAnsi="Amiri" w:eastAsia="Amiri" w:cs="Amiri"/>
          <w:color w:val="111111"/>
          <w:sz w:val="28"/>
          <w:sz w:val="28"/>
          <w:szCs w:val="28"/>
          <w:rtl w:val="true"/>
          <w:lang w:bidi="ar-SA"/>
        </w:rPr>
        <w:t>الزَّائِدُ فِی کِتَابِ اللَّهِ وَ التَّارِکُ لِسُنَّتِی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الْمُکَذِّبُ بِقَدَرِ اللَّهِ وَ الْمُسْتَحِلُّ مِنْ عِتْرَتِی مَا حَرَّمَ اللَّهُ وَ الْمُسْتَأْثِرُ بِالْفَیْ‌ءِ وَ الْمُسْتَحِلُّ لَهُ </w:t>
      </w:r>
      <w:r>
        <w:rPr>
          <w:rStyle w:val="FootnoteAnchor"/>
          <w:rtl w:val="true"/>
        </w:rPr>
        <w:footnoteReference w:id="112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581" w:name="__RefHeading___Toc1209504_3830689328"/>
      <w:bookmarkStart w:id="2582" w:name="_Toc1153"/>
      <w:bookmarkEnd w:id="2581"/>
      <w:r>
        <w:rPr>
          <w:rtl w:val="true"/>
        </w:rPr>
        <w:t>بَابُ الرِّیَاءِ</w:t>
      </w:r>
      <w:bookmarkEnd w:id="2582"/>
    </w:p>
    <w:p>
      <w:pPr>
        <w:pStyle w:val="Heading4"/>
        <w:numPr>
          <w:ilvl w:val="3"/>
          <w:numId w:val="1"/>
        </w:numPr>
        <w:rPr/>
      </w:pPr>
      <w:bookmarkStart w:id="2583" w:name="__RefHeading___Toc1209506_3830689328"/>
      <w:bookmarkStart w:id="2584" w:name="_Toc1154"/>
      <w:bookmarkEnd w:id="2583"/>
      <w:r>
        <w:rPr/>
        <w:t>1</w:t>
      </w:r>
      <w:r>
        <w:rPr>
          <w:rtl w:val="true"/>
        </w:rPr>
        <w:t xml:space="preserve">- </w:t>
      </w:r>
      <w:r>
        <w:rPr>
          <w:rtl w:val="true"/>
        </w:rPr>
        <w:t>حدیث</w:t>
      </w:r>
      <w:bookmarkEnd w:id="258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زِیَادٍ عَنْ جَعْفَرِ بْنِ مُحَمَّدٍ الْأَشْعَرِیِّ عَنِ ابْنِ الْقَدَّاحِ عَنْ أَبِی عَبْدِ اللَّهِ ع أَنَّهُ قَالَ لِعَبَّادِ بْنِ کَثِیرٍ الْبَصْرِیِّ فِی الْمَسْجِدِ وَیْلَکَ یَا عَبَّادُ إِیَّاکَ وَ الرِّیَاءَ فَإِنَّهُ مَنْ عَمِلَ لِغَیْرِ اللَّهِ وَکَلَهُ اللَّهُ إِلَی مَنْ عَمِلَ لَهُ</w:t>
      </w:r>
      <w:r>
        <w:rPr>
          <w:rFonts w:eastAsia="Amiri" w:cs="Amiri" w:ascii="Amiri" w:hAnsi="Amiri"/>
          <w:color w:val="111111"/>
          <w:sz w:val="28"/>
          <w:szCs w:val="28"/>
          <w:rtl w:val="true"/>
          <w:lang w:bidi="ar-SA"/>
        </w:rPr>
        <w:t>.</w:t>
      </w:r>
    </w:p>
    <w:p>
      <w:pPr>
        <w:pStyle w:val="Heading4"/>
        <w:numPr>
          <w:ilvl w:val="3"/>
          <w:numId w:val="1"/>
        </w:numPr>
        <w:rPr/>
      </w:pPr>
      <w:bookmarkStart w:id="2585" w:name="__RefHeading___Toc1209508_3830689328"/>
      <w:bookmarkStart w:id="2586" w:name="_Toc1155"/>
      <w:bookmarkEnd w:id="2585"/>
      <w:r>
        <w:rPr/>
        <w:t>2</w:t>
      </w:r>
      <w:r>
        <w:rPr>
          <w:rtl w:val="true"/>
        </w:rPr>
        <w:t xml:space="preserve">- </w:t>
      </w:r>
      <w:r>
        <w:rPr>
          <w:rtl w:val="true"/>
        </w:rPr>
        <w:t>حدیث</w:t>
      </w:r>
      <w:bookmarkEnd w:id="2586"/>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یَحْیَی عَنْ أَحْمَدَ بْنِ مُحَمَّدِ بْنِ عِیسَی عَنِ ابْنِ فَضَّالٍ عَنْ عَلِیِّ بْنِ عُقْبَةَ عَنْ أَبِیهِ قَالَ سَمِعْتُ أَبَا عَبْدِ اللَّهِ علیه السلام یَقُولُ اجْعَلُوا أَمْرَکُمْ هَذَا لِلَّهِ وَ لَا تَجْعَلُوهُ لِلنَّاسِ فَإِنَّهُ مَا کَانَ لِلَّهِ فَهُوَ لِلَّهِ وَ مَا کَانَ لِلنَّاسِ فَلَا یَصْعَدُ إِلَی اللَّهِ </w:t>
      </w:r>
      <w:r>
        <w:rPr>
          <w:rStyle w:val="FootnoteAnchor"/>
          <w:rtl w:val="true"/>
        </w:rPr>
        <w:footnoteReference w:id="112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587" w:name="__RefHeading___Toc1209510_3830689328"/>
      <w:bookmarkStart w:id="2588" w:name="_Toc1156"/>
      <w:bookmarkEnd w:id="2587"/>
      <w:r>
        <w:rPr/>
        <w:t>3</w:t>
      </w:r>
      <w:r>
        <w:rPr>
          <w:rtl w:val="true"/>
        </w:rPr>
        <w:t xml:space="preserve">- </w:t>
      </w:r>
      <w:r>
        <w:rPr>
          <w:rtl w:val="true"/>
        </w:rPr>
        <w:t>حدیث</w:t>
      </w:r>
      <w:bookmarkEnd w:id="2588"/>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أَبِی الْمَغْرَاءِ عَنْ یَزِیدَ بْنِ خَلِیفَةَ قَالَ قَالَ أَبُو عَبْدِ اللَّهِ ع کُلُّ رِیَاءٍ شِرْکٌ إِنَّهُ مَنْ عَمِلَ لِلنَّاسِ کَانَ ثَوَابُهُ عَلَی النَّاسِ وَ مَنْ عَمِلَ لِلَّهِ کَانَ ثَوَابُهُ عَلَی اللَّهِ</w:t>
      </w:r>
      <w:r>
        <w:rPr>
          <w:rFonts w:eastAsia="Amiri" w:cs="Amiri" w:ascii="Amiri" w:hAnsi="Amiri"/>
          <w:color w:val="111111"/>
          <w:sz w:val="28"/>
          <w:szCs w:val="28"/>
          <w:rtl w:val="true"/>
          <w:lang w:bidi="ar-SA"/>
        </w:rPr>
        <w:t>.</w:t>
      </w:r>
    </w:p>
    <w:p>
      <w:pPr>
        <w:pStyle w:val="Heading4"/>
        <w:numPr>
          <w:ilvl w:val="3"/>
          <w:numId w:val="1"/>
        </w:numPr>
        <w:rPr/>
      </w:pPr>
      <w:bookmarkStart w:id="2589" w:name="__RefHeading___Toc1209512_3830689328"/>
      <w:bookmarkStart w:id="2590" w:name="_Toc1157"/>
      <w:bookmarkEnd w:id="2589"/>
      <w:r>
        <w:rPr/>
        <w:t>4</w:t>
      </w:r>
      <w:r>
        <w:rPr>
          <w:rtl w:val="true"/>
        </w:rPr>
        <w:t xml:space="preserve">- </w:t>
      </w:r>
      <w:r>
        <w:rPr>
          <w:rtl w:val="true"/>
        </w:rPr>
        <w:t>حدیث</w:t>
      </w:r>
      <w:bookmarkEnd w:id="2590"/>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بْنِ عِیسَی عَنِ الْحُسَیْنِ بْنِ سَعِیدٍ عَنِ النَّضْرِ بْنِ سُوَیْدٍ عَنِ الْقَاسِمِ بْنِ سُلَیْمَانَ عَنْ جَرَّاحٍ الْمَدَائِنِیِّ عَنْ أَبِی عَبْدِ اللَّهِ ع فِی قَوْلِ س</w:t>
      </w:r>
      <w:r>
        <w:rPr>
          <w:rFonts w:eastAsia="Amiri" w:cs="Amiri" w:ascii="Amiri" w:hAnsi="Amiri"/>
          <w:color w:val="111111"/>
          <w:sz w:val="28"/>
          <w:szCs w:val="28"/>
          <w:rtl w:val="true"/>
          <w:lang w:bidi="ar-SA"/>
        </w:rPr>
        <w:t xml:space="preserve">. </w:t>
      </w:r>
      <w:bookmarkStart w:id="2591" w:name="pg13650_137386"/>
    </w:p>
    <w:p>
      <w:pPr>
        <w:pStyle w:val="BookText"/>
        <w:rPr/>
      </w:pPr>
      <w:bookmarkEnd w:id="2591"/>
      <w:r>
        <w:rPr>
          <w:rFonts w:ascii="Amiri" w:hAnsi="Amiri" w:eastAsia="Amiri" w:cs="Amiri"/>
          <w:color w:val="111111"/>
          <w:sz w:val="28"/>
          <w:sz w:val="28"/>
          <w:szCs w:val="28"/>
          <w:rtl w:val="true"/>
          <w:lang w:bidi="ar-SA"/>
        </w:rPr>
        <w:t>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کانَ یَرْجُوا لِقاءَ رَبِّهِ</w:t>
      </w:r>
    </w:p>
    <w:p>
      <w:pPr>
        <w:pStyle w:val="BookText"/>
        <w:rPr/>
      </w:pPr>
      <w:r>
        <w:rPr>
          <w:rFonts w:ascii="Amiri" w:hAnsi="Amiri" w:eastAsia="Amiri" w:cs="Amiri"/>
          <w:color w:val="111111"/>
          <w:sz w:val="28"/>
          <w:sz w:val="28"/>
          <w:szCs w:val="28"/>
          <w:rtl w:val="true"/>
          <w:lang w:bidi="ar-SA"/>
        </w:rPr>
        <w:t xml:space="preserve">فَلْیَعْمَلْ عَمَلًا صالِحاً وَ لا یُشْرِکْ بِعِبادَةِ رَبِّهِ أَحَداً </w:t>
      </w:r>
      <w:r>
        <w:rPr>
          <w:rStyle w:val="FootnoteAnchor"/>
          <w:rtl w:val="true"/>
        </w:rPr>
        <w:footnoteReference w:id="1124"/>
      </w:r>
      <w:r>
        <w:rPr>
          <w:rFonts w:ascii="Amiri" w:hAnsi="Amiri" w:eastAsia="Amiri" w:cs="Amiri"/>
          <w:color w:val="111111"/>
          <w:sz w:val="28"/>
          <w:sz w:val="28"/>
          <w:szCs w:val="28"/>
          <w:rtl w:val="true"/>
          <w:lang w:bidi="ar-SA"/>
        </w:rPr>
        <w:t>قَالَ الرَّجُلُ یَعْمَلُ شَیْئاً مِنَ الثَّوَابِ لَا یَطْلُبُ بِهِ وَجْهَ اللَّهِ إِنَّمَا یَطْلُبُ تَزْکِیَةَ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یَشْتَهِی أَنْ یُسْمِعَ بِهِ النَّاسَ فَهَذَا الَّذِی أَشْرَکَ بِعِبَادَةِ رَبِّهِ ثُمَّ قَالَ مَا مِنْ عَبْدٍ أَسَرَّ خَیْراً فَذَهَبَتِ الْأَیَّامُ أَبَداً حَتَّی یُظْهِرَ اللَّهُ لَهُ خَیْراً وَ مَا مِنْ عَبْدٍ یُسِرُّ شَرّاً فَذَهَبَتِ الْأَیَّامُ أَبَداً حَتَّی یُظْهِرَ اللَّهُ لَهُ شَرّاً</w:t>
      </w:r>
      <w:r>
        <w:rPr>
          <w:rFonts w:eastAsia="Amiri" w:cs="Amiri" w:ascii="Amiri" w:hAnsi="Amiri"/>
          <w:color w:val="111111"/>
          <w:sz w:val="28"/>
          <w:szCs w:val="28"/>
          <w:rtl w:val="true"/>
          <w:lang w:bidi="ar-SA"/>
        </w:rPr>
        <w:t>.</w:t>
      </w:r>
    </w:p>
    <w:p>
      <w:pPr>
        <w:pStyle w:val="Heading4"/>
        <w:numPr>
          <w:ilvl w:val="3"/>
          <w:numId w:val="1"/>
        </w:numPr>
        <w:rPr/>
      </w:pPr>
      <w:bookmarkStart w:id="2592" w:name="__RefHeading___Toc1209514_3830689328"/>
      <w:bookmarkStart w:id="2593" w:name="_Toc1158"/>
      <w:bookmarkEnd w:id="2592"/>
      <w:r>
        <w:rPr/>
        <w:t>5</w:t>
      </w:r>
      <w:r>
        <w:rPr>
          <w:rtl w:val="true"/>
        </w:rPr>
        <w:t xml:space="preserve">- </w:t>
      </w:r>
      <w:r>
        <w:rPr>
          <w:rtl w:val="true"/>
        </w:rPr>
        <w:t>حدیث</w:t>
      </w:r>
      <w:bookmarkEnd w:id="2593"/>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بْنُ إِبْرَاهِیمَ عَنْ مُحَمَّدِ بْنِ عِیسَی بْنِ عُبَیْدٍ عَنْ مُحَمَّدِ بْنِ عَرَفَةَ قَالَ قَالَ لِیَ الرِّضَا ع وَیْحَکَ یَا ابْنَ عَرَفَةَ اعْمَلُوا لِغَیْرِ رِیَاءٍ وَ لَا سُمْعَةٍ فَإِنَّهُ مَنْ عَمِلَ لِغَیْرِ اللَّهِ وَکَلَهُ اللَّهُ إِلَی مَا عَمِلَ </w:t>
      </w:r>
      <w:r>
        <w:rPr>
          <w:rStyle w:val="FootnoteAnchor"/>
          <w:rtl w:val="true"/>
        </w:rPr>
        <w:footnoteReference w:id="1125"/>
      </w:r>
      <w:r>
        <w:rPr>
          <w:rFonts w:ascii="Amiri" w:hAnsi="Amiri" w:eastAsia="Amiri" w:cs="Amiri"/>
          <w:color w:val="111111"/>
          <w:sz w:val="28"/>
          <w:sz w:val="28"/>
          <w:szCs w:val="28"/>
          <w:rtl w:val="true"/>
          <w:lang w:bidi="ar-SA"/>
        </w:rPr>
        <w:t>وَیْحَکَ مَا عَمِلَ أَحَدٌ عَمَلًا إِلَّا رَدَّاهُ اللَّهُ إِنْ خَیْراً فَخَیْرٌ وَ إِنْ شَرّاً فَشَرٌّ</w:t>
      </w:r>
      <w:r>
        <w:rPr>
          <w:rFonts w:eastAsia="Amiri" w:cs="Amiri" w:ascii="Amiri" w:hAnsi="Amiri"/>
          <w:color w:val="111111"/>
          <w:sz w:val="28"/>
          <w:szCs w:val="28"/>
          <w:rtl w:val="true"/>
          <w:lang w:bidi="ar-SA"/>
        </w:rPr>
        <w:t>.</w:t>
      </w:r>
    </w:p>
    <w:p>
      <w:pPr>
        <w:pStyle w:val="Heading4"/>
        <w:numPr>
          <w:ilvl w:val="3"/>
          <w:numId w:val="1"/>
        </w:numPr>
        <w:rPr/>
      </w:pPr>
      <w:bookmarkStart w:id="2594" w:name="__RefHeading___Toc1209516_3830689328"/>
      <w:bookmarkStart w:id="2595" w:name="_Toc1159"/>
      <w:bookmarkEnd w:id="2594"/>
      <w:r>
        <w:rPr/>
        <w:t>6</w:t>
      </w:r>
      <w:r>
        <w:rPr>
          <w:rtl w:val="true"/>
        </w:rPr>
        <w:t xml:space="preserve">- </w:t>
      </w:r>
      <w:r>
        <w:rPr>
          <w:rtl w:val="true"/>
        </w:rPr>
        <w:t>حدیث</w:t>
      </w:r>
      <w:bookmarkEnd w:id="2595"/>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عَلِیِّ بْنِ الْحَکَمِ عَنْ عُمَرَ بْنِ یَزِیدَ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لَأَتَعَشَّی مَعَ أَبِی عَبْدِ اللَّهِ علیه السلام إِذْ تَلَا هَذِهِ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الْإِنْسانُ عَلی نَفْسِهِ بَصِیرَةٌ وَ لَوْ أَلْقی مَعاذِیرَهُ </w:t>
      </w:r>
      <w:r>
        <w:rPr>
          <w:rStyle w:val="FootnoteAnchor"/>
          <w:rtl w:val="true"/>
        </w:rPr>
        <w:footnoteReference w:id="1126"/>
      </w:r>
      <w:r>
        <w:rPr>
          <w:rFonts w:ascii="Amiri" w:hAnsi="Amiri" w:eastAsia="Amiri" w:cs="Amiri"/>
          <w:color w:val="111111"/>
          <w:sz w:val="28"/>
          <w:sz w:val="28"/>
          <w:szCs w:val="28"/>
          <w:rtl w:val="true"/>
          <w:lang w:bidi="ar-SA"/>
        </w:rPr>
        <w:t xml:space="preserve">یَا أَبَا حَفْصٍ مَا یَصْنَعُ الْإِنْسَانُ أَنْ یَتَقَرَّبَ إِلَی اللَّهِ </w:t>
      </w:r>
      <w:r>
        <w:rPr>
          <w:rStyle w:val="FootnoteAnchor"/>
          <w:rtl w:val="true"/>
        </w:rPr>
        <w:footnoteReference w:id="1127"/>
      </w:r>
      <w:r>
        <w:rPr>
          <w:rFonts w:ascii="Amiri" w:hAnsi="Amiri" w:eastAsia="Amiri" w:cs="Amiri"/>
          <w:color w:val="111111"/>
          <w:sz w:val="28"/>
          <w:sz w:val="28"/>
          <w:szCs w:val="28"/>
          <w:rtl w:val="true"/>
          <w:lang w:bidi="ar-SA"/>
        </w:rPr>
        <w:t>عَزَّ وَ جَلَّ بِخِلَافِ مَا یَعْلَمُ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صلی الله علیه و آله کَانَ یَقُولُ مَنْ أَسَرَّ سَرِیرَةً رَدَّاهُ اللَّهُ رِدَاءَهَا </w:t>
      </w:r>
      <w:r>
        <w:rPr>
          <w:rStyle w:val="FootnoteAnchor"/>
          <w:rtl w:val="true"/>
        </w:rPr>
        <w:footnoteReference w:id="1128"/>
      </w:r>
      <w:r>
        <w:rPr>
          <w:rFonts w:ascii="Amiri" w:hAnsi="Amiri" w:eastAsia="Amiri" w:cs="Amiri"/>
          <w:color w:val="111111"/>
          <w:sz w:val="28"/>
          <w:sz w:val="28"/>
          <w:szCs w:val="28"/>
          <w:rtl w:val="true"/>
          <w:lang w:bidi="ar-SA"/>
        </w:rPr>
        <w:t>إِنْ خَیْراً فَخَیْرٌ وَ إِنْ شَرّاً فَشَرٌّ</w:t>
      </w:r>
      <w:r>
        <w:rPr>
          <w:rFonts w:eastAsia="Amiri" w:cs="Amiri" w:ascii="Amiri" w:hAnsi="Amiri"/>
          <w:color w:val="111111"/>
          <w:sz w:val="28"/>
          <w:szCs w:val="28"/>
          <w:rtl w:val="true"/>
          <w:lang w:bidi="ar-SA"/>
        </w:rPr>
        <w:t>.</w:t>
      </w:r>
    </w:p>
    <w:p>
      <w:pPr>
        <w:pStyle w:val="Heading4"/>
        <w:numPr>
          <w:ilvl w:val="3"/>
          <w:numId w:val="1"/>
        </w:numPr>
        <w:rPr/>
      </w:pPr>
      <w:bookmarkStart w:id="2596" w:name="__RefHeading___Toc1209518_3830689328"/>
      <w:bookmarkStart w:id="2597" w:name="_Toc1160"/>
      <w:bookmarkEnd w:id="2596"/>
      <w:r>
        <w:rPr/>
        <w:t>7</w:t>
      </w:r>
      <w:r>
        <w:rPr>
          <w:rtl w:val="true"/>
        </w:rPr>
        <w:t xml:space="preserve">- </w:t>
      </w:r>
      <w:r>
        <w:rPr>
          <w:rtl w:val="true"/>
        </w:rPr>
        <w:t>حدیث</w:t>
      </w:r>
      <w:bookmarkEnd w:id="2597"/>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بْنُ إِبْرَاهِیمَ عَنْ أَبِیهِ عَنِ النَّوْفَلِیِّ عَنِ السَّکُونِیِّ عَنْ أَبِی عَبْدِ اللَّهِ ع </w:t>
      </w:r>
      <w:r>
        <w:rPr>
          <w:rFonts w:eastAsia="Amiri" w:cs="Amiri" w:ascii="Amiri" w:hAnsi="Amiri"/>
          <w:color w:val="111111"/>
          <w:sz w:val="28"/>
          <w:szCs w:val="28"/>
          <w:rtl w:val="true"/>
          <w:lang w:bidi="ar-SA"/>
        </w:rPr>
        <w:t xml:space="preserve">. </w:t>
      </w:r>
      <w:bookmarkStart w:id="2598" w:name="pg13650_137387"/>
    </w:p>
    <w:p>
      <w:pPr>
        <w:pStyle w:val="BookText"/>
        <w:rPr/>
      </w:pPr>
      <w:bookmarkEnd w:id="2598"/>
      <w:r>
        <w:rPr>
          <w:rFonts w:ascii="Amiri" w:hAnsi="Amiri" w:eastAsia="Amiri" w:cs="Amiri"/>
          <w:color w:val="111111"/>
          <w:sz w:val="28"/>
          <w:sz w:val="28"/>
          <w:szCs w:val="28"/>
          <w:rtl w:val="true"/>
          <w:lang w:bidi="ar-SA"/>
        </w:rPr>
        <w:t xml:space="preserve">قَالَ قَالَ النَّبِیُّ ص إِنَّ الْمَلَکَ لَیَصْعَدُ بِعَمَلِ الْعَبْدِ مُبْتَهِجاً بِهِ </w:t>
      </w:r>
      <w:r>
        <w:rPr>
          <w:rStyle w:val="FootnoteAnchor"/>
          <w:rtl w:val="true"/>
        </w:rPr>
        <w:footnoteReference w:id="1129"/>
      </w:r>
      <w:r>
        <w:rPr>
          <w:rFonts w:ascii="Amiri" w:hAnsi="Amiri" w:eastAsia="Amiri" w:cs="Amiri"/>
          <w:color w:val="111111"/>
          <w:sz w:val="28"/>
          <w:sz w:val="28"/>
          <w:szCs w:val="28"/>
          <w:rtl w:val="true"/>
          <w:lang w:bidi="ar-SA"/>
        </w:rPr>
        <w:t xml:space="preserve">فَإِذَا صَعِدَ بِحَسَنَاتِهِ یَقُولُ اللَّهُ عَزَّ وَ جَلَّ اجْعَلُوهَا فِی سِجِّینٍ </w:t>
      </w:r>
      <w:r>
        <w:rPr>
          <w:rStyle w:val="FootnoteAnchor"/>
          <w:rtl w:val="true"/>
        </w:rPr>
        <w:footnoteReference w:id="1130"/>
      </w:r>
      <w:r>
        <w:rPr>
          <w:rFonts w:ascii="Amiri" w:hAnsi="Amiri" w:eastAsia="Amiri" w:cs="Amiri"/>
          <w:color w:val="111111"/>
          <w:sz w:val="28"/>
          <w:sz w:val="28"/>
          <w:szCs w:val="28"/>
          <w:rtl w:val="true"/>
          <w:lang w:bidi="ar-SA"/>
        </w:rPr>
        <w:t>إِنَّهُ لَیْسَ إِیَّایَ أَرَادَ بِهَا</w:t>
      </w:r>
      <w:r>
        <w:rPr>
          <w:rFonts w:eastAsia="Amiri" w:cs="Amiri" w:ascii="Amiri" w:hAnsi="Amiri"/>
          <w:color w:val="111111"/>
          <w:sz w:val="28"/>
          <w:szCs w:val="28"/>
          <w:rtl w:val="true"/>
          <w:lang w:bidi="ar-SA"/>
        </w:rPr>
        <w:t>.</w:t>
      </w:r>
    </w:p>
    <w:p>
      <w:pPr>
        <w:pStyle w:val="Heading4"/>
        <w:numPr>
          <w:ilvl w:val="3"/>
          <w:numId w:val="1"/>
        </w:numPr>
        <w:rPr/>
      </w:pPr>
      <w:bookmarkStart w:id="2599" w:name="__RefHeading___Toc1209520_3830689328"/>
      <w:bookmarkStart w:id="2600" w:name="_Toc1161"/>
      <w:bookmarkEnd w:id="2599"/>
      <w:r>
        <w:rPr/>
        <w:t>8</w:t>
      </w:r>
      <w:r>
        <w:rPr>
          <w:rtl w:val="true"/>
        </w:rPr>
        <w:t xml:space="preserve">- </w:t>
      </w:r>
      <w:r>
        <w:rPr>
          <w:rtl w:val="true"/>
        </w:rPr>
        <w:t>حدیث</w:t>
      </w:r>
      <w:bookmarkEnd w:id="2600"/>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بِإِسْنَادِهِ قَالَ قَالَ أَمِیرُ الْمُؤْمِنِینَ ع ثَلَاثُ عَلَامَاتٍ لِلْمُرَائِی یَنْشَطُ </w:t>
      </w:r>
      <w:r>
        <w:rPr>
          <w:rStyle w:val="FootnoteAnchor"/>
          <w:rtl w:val="true"/>
        </w:rPr>
        <w:footnoteReference w:id="1131"/>
      </w:r>
      <w:r>
        <w:rPr>
          <w:rFonts w:ascii="Amiri" w:hAnsi="Amiri" w:eastAsia="Amiri" w:cs="Amiri"/>
          <w:color w:val="111111"/>
          <w:sz w:val="28"/>
          <w:sz w:val="28"/>
          <w:szCs w:val="28"/>
          <w:rtl w:val="true"/>
          <w:lang w:bidi="ar-SA"/>
        </w:rPr>
        <w:t>إِذَا رَأَی النَّاسَ وَ یَکْسَلُ إِذَا کَانَ وَحْدَهُ وَ یُحِبُّ أَنْ یُحْمَدَ فِی جَمِیعِ أُمُورِهِ</w:t>
      </w:r>
      <w:r>
        <w:rPr>
          <w:rFonts w:eastAsia="Amiri" w:cs="Amiri" w:ascii="Amiri" w:hAnsi="Amiri"/>
          <w:color w:val="111111"/>
          <w:sz w:val="28"/>
          <w:szCs w:val="28"/>
          <w:rtl w:val="true"/>
          <w:lang w:bidi="ar-SA"/>
        </w:rPr>
        <w:t>.</w:t>
      </w:r>
    </w:p>
    <w:p>
      <w:pPr>
        <w:pStyle w:val="Heading4"/>
        <w:numPr>
          <w:ilvl w:val="3"/>
          <w:numId w:val="1"/>
        </w:numPr>
        <w:rPr/>
      </w:pPr>
      <w:bookmarkStart w:id="2601" w:name="__RefHeading___Toc1209522_3830689328"/>
      <w:bookmarkStart w:id="2602" w:name="_Toc1162"/>
      <w:bookmarkEnd w:id="2601"/>
      <w:r>
        <w:rPr/>
        <w:t>9</w:t>
      </w:r>
      <w:r>
        <w:rPr>
          <w:rtl w:val="true"/>
        </w:rPr>
        <w:t xml:space="preserve">- </w:t>
      </w:r>
      <w:r>
        <w:rPr>
          <w:rtl w:val="true"/>
        </w:rPr>
        <w:t>حدیث</w:t>
      </w:r>
      <w:bookmarkEnd w:id="2602"/>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بْنِ خَالِدٍ عَنْ عُثْمَانَ بْنِ عِیسَی عَنْ عَلِیِّ بْنِ سَالِمٍ قَالَ سَمِعْتُ أَبَا عَبْدِ اللَّهِ علیه السلام یَقُولُ قَالَ اللَّهُ عَزَّ وَ جَلَّ أَنَا خَیْرُ شَرِیکٍ مَنْ أَشْرَکَ مَعِی غَیْرِی فِی عَمَلٍ عَمِلَهُ لَمْ أَقْبَلْهُ إِلَّا مَا کَانَ لِی خَالِصاً</w:t>
      </w:r>
      <w:r>
        <w:rPr>
          <w:rFonts w:eastAsia="Amiri" w:cs="Amiri" w:ascii="Amiri" w:hAnsi="Amiri"/>
          <w:color w:val="111111"/>
          <w:sz w:val="28"/>
          <w:szCs w:val="28"/>
          <w:rtl w:val="true"/>
          <w:lang w:bidi="ar-SA"/>
        </w:rPr>
        <w:t>.</w:t>
      </w:r>
    </w:p>
    <w:p>
      <w:pPr>
        <w:pStyle w:val="Heading4"/>
        <w:numPr>
          <w:ilvl w:val="3"/>
          <w:numId w:val="1"/>
        </w:numPr>
        <w:rPr/>
      </w:pPr>
      <w:bookmarkStart w:id="2603" w:name="__RefHeading___Toc1209524_3830689328"/>
      <w:bookmarkStart w:id="2604" w:name="_Toc1163"/>
      <w:bookmarkEnd w:id="2603"/>
      <w:r>
        <w:rPr/>
        <w:t>10</w:t>
      </w:r>
      <w:r>
        <w:rPr>
          <w:rtl w:val="true"/>
        </w:rPr>
        <w:t xml:space="preserve">- </w:t>
      </w:r>
      <w:r>
        <w:rPr>
          <w:rtl w:val="true"/>
        </w:rPr>
        <w:t>حدیث</w:t>
      </w:r>
      <w:bookmarkEnd w:id="2604"/>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مَحْبُوبٍ عَنْ دَاوُدَ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أَظْهَرَ لِلنَّاسِ مَا یُحِبُّ اللَّهُ وَ بَارَزَ اللَّهَ بِمَا کَرِهَهُ </w:t>
      </w:r>
      <w:r>
        <w:rPr>
          <w:rStyle w:val="FootnoteAnchor"/>
          <w:rtl w:val="true"/>
        </w:rPr>
        <w:footnoteReference w:id="1132"/>
      </w:r>
      <w:r>
        <w:rPr>
          <w:rFonts w:ascii="Amiri" w:hAnsi="Amiri" w:eastAsia="Amiri" w:cs="Amiri"/>
          <w:color w:val="111111"/>
          <w:sz w:val="28"/>
          <w:sz w:val="28"/>
          <w:szCs w:val="28"/>
          <w:rtl w:val="true"/>
          <w:lang w:bidi="ar-SA"/>
        </w:rPr>
        <w:t>لَقِیَ اللَّهَ وَ هُوَ مَاقِتٌ لَهُ</w:t>
      </w:r>
      <w:r>
        <w:rPr>
          <w:rFonts w:eastAsia="Amiri" w:cs="Amiri" w:ascii="Amiri" w:hAnsi="Amiri"/>
          <w:color w:val="111111"/>
          <w:sz w:val="28"/>
          <w:szCs w:val="28"/>
          <w:rtl w:val="true"/>
          <w:lang w:bidi="ar-SA"/>
        </w:rPr>
        <w:t>.</w:t>
      </w:r>
    </w:p>
    <w:p>
      <w:pPr>
        <w:pStyle w:val="Heading4"/>
        <w:numPr>
          <w:ilvl w:val="3"/>
          <w:numId w:val="1"/>
        </w:numPr>
        <w:rPr/>
      </w:pPr>
      <w:bookmarkStart w:id="2605" w:name="__RefHeading___Toc1209526_3830689328"/>
      <w:bookmarkStart w:id="2606" w:name="_Toc1164"/>
      <w:bookmarkEnd w:id="2605"/>
      <w:r>
        <w:rPr/>
        <w:t>11</w:t>
      </w:r>
      <w:r>
        <w:rPr>
          <w:rtl w:val="true"/>
        </w:rPr>
        <w:t xml:space="preserve">- </w:t>
      </w:r>
      <w:r>
        <w:rPr>
          <w:rtl w:val="true"/>
        </w:rPr>
        <w:t>حدیث</w:t>
      </w:r>
      <w:bookmarkEnd w:id="2606"/>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عَلِیٍّ الْأَشْعَرِیُّ عَنْ مُحَمَّدِ بْنِ عَبْدِ الْجَبَّارِ عَنْ صَفْوَانَ عَنْ فَضْلٍ أَبِی الْعَبَّاسِ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یَصْنَعُ أَحَدُکُمْ أَنْ یُظْهِرَ حَسَناً وَ یُسِرَّ سَیِّئاً أَ لَیْسَ یَرْجِعُ إِلَی نَفْسِهِ فَیَعْلَمَ أَنَّ ذَلِکَ لَیْسَ کَذَلِکَ وَ اللَّهُ عَزَّ وَ جَلَّ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الْإِنْسانُ عَلی نَفْسِهِ بَصِیرَةٌ إِنَّ السَّرِیرَةَ إِذَا صَحَّتْ قَوِیَتِ الْعَلَانِیَةُ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الْحُسَیْنُ بْنُ مُحَمَّدٍ عَنْ مُعَلَّی بْنِ مُحَمَّدٍ عَنْ مُحَمَّدِ بْنِ جُمْهُورٍ عَنْ فَضَالَةَ عَنْ مُعَاوِیَةَ عَنِ الْفُضَیْلِ عَنْ أَبِی عَبْدِ اللَّهِ ع مِثْلَهُ</w:t>
      </w:r>
      <w:r>
        <w:rPr>
          <w:rFonts w:eastAsia="Amiri" w:cs="Amiri" w:ascii="Amiri" w:hAnsi="Amiri"/>
          <w:color w:val="111111"/>
          <w:sz w:val="28"/>
          <w:szCs w:val="28"/>
          <w:rtl w:val="true"/>
          <w:lang w:bidi="ar-SA"/>
        </w:rPr>
        <w:t>.</w:t>
      </w:r>
    </w:p>
    <w:p>
      <w:pPr>
        <w:pStyle w:val="Heading4"/>
        <w:numPr>
          <w:ilvl w:val="3"/>
          <w:numId w:val="1"/>
        </w:numPr>
        <w:rPr/>
      </w:pPr>
      <w:bookmarkStart w:id="2607" w:name="__RefHeading___Toc1209528_3830689328"/>
      <w:bookmarkStart w:id="2608" w:name="_Toc1165"/>
      <w:bookmarkEnd w:id="2607"/>
      <w:r>
        <w:rPr/>
        <w:t>12</w:t>
      </w:r>
      <w:r>
        <w:rPr>
          <w:rtl w:val="true"/>
        </w:rPr>
        <w:t xml:space="preserve">- </w:t>
      </w:r>
      <w:r>
        <w:rPr>
          <w:rtl w:val="true"/>
        </w:rPr>
        <w:t>حدیث</w:t>
      </w:r>
      <w:bookmarkEnd w:id="2608"/>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بْنُ إِبْرَاهِیمَ عَنْ صَالِحِ بْنِ السِّنْدِیِّ عَنْ جَعْفَرِ بْنِ بَشِیرٍ عَنْ عَلِیِّ بْنِ أَبِی حَمْزَةَ عَنْ أَبِی بَصِیرٍ قَالَ قَالَ أَبُو عَبْدِ اللَّهِ ع مَا مِنْ عَبْدٍ یُسِرُّ خَیْراً إِلَّا لَمْ </w:t>
      </w:r>
      <w:r>
        <w:rPr>
          <w:rFonts w:eastAsia="Amiri" w:cs="Amiri" w:ascii="Amiri" w:hAnsi="Amiri"/>
          <w:color w:val="111111"/>
          <w:sz w:val="28"/>
          <w:szCs w:val="28"/>
          <w:rtl w:val="true"/>
          <w:lang w:bidi="ar-SA"/>
        </w:rPr>
        <w:t xml:space="preserve">). </w:t>
      </w:r>
      <w:bookmarkStart w:id="2609" w:name="pg13650_137388"/>
    </w:p>
    <w:p>
      <w:pPr>
        <w:pStyle w:val="BookText"/>
        <w:rPr/>
      </w:pPr>
      <w:bookmarkEnd w:id="2609"/>
      <w:r>
        <w:rPr>
          <w:rFonts w:ascii="Amiri" w:hAnsi="Amiri" w:eastAsia="Amiri" w:cs="Amiri"/>
          <w:color w:val="111111"/>
          <w:sz w:val="28"/>
          <w:sz w:val="28"/>
          <w:szCs w:val="28"/>
          <w:rtl w:val="true"/>
          <w:lang w:bidi="ar-SA"/>
        </w:rPr>
        <w:t>تَذْهَبِ الْأَیَّامُ حَتَّی یُظْهِرَ اللَّهُ لَهُ خَیْراً وَ مَا مِنْ عَبْدٍ یُسِرُّ شَرّاً إِلَّا لَمْ تَذْهَبِ الْأَیَّامُ حَتَّی یُظْهِرَ اللَّهُ لَهُ شَرّاً</w:t>
      </w:r>
      <w:r>
        <w:rPr>
          <w:rFonts w:eastAsia="Amiri" w:cs="Amiri" w:ascii="Amiri" w:hAnsi="Amiri"/>
          <w:color w:val="111111"/>
          <w:sz w:val="28"/>
          <w:szCs w:val="28"/>
          <w:rtl w:val="true"/>
          <w:lang w:bidi="ar-SA"/>
        </w:rPr>
        <w:t>.</w:t>
      </w:r>
    </w:p>
    <w:p>
      <w:pPr>
        <w:pStyle w:val="Heading4"/>
        <w:numPr>
          <w:ilvl w:val="3"/>
          <w:numId w:val="1"/>
        </w:numPr>
        <w:rPr/>
      </w:pPr>
      <w:bookmarkStart w:id="2610" w:name="__RefHeading___Toc1209530_3830689328"/>
      <w:bookmarkStart w:id="2611" w:name="_Toc1166"/>
      <w:bookmarkEnd w:id="2610"/>
      <w:r>
        <w:rPr/>
        <w:t>13</w:t>
      </w:r>
      <w:r>
        <w:rPr>
          <w:rtl w:val="true"/>
        </w:rPr>
        <w:t xml:space="preserve">- </w:t>
      </w:r>
      <w:r>
        <w:rPr>
          <w:rtl w:val="true"/>
        </w:rPr>
        <w:t>حدیث</w:t>
      </w:r>
      <w:bookmarkEnd w:id="2611"/>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زِیَادٍ عَنْ عَلِیِّ بْنِ أَسْبَاطٍ عَنْ یَحْیَی بْنِ بَشِیرٍ عَنْ أَبِیهِ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أَرَادَ اللَّهَ عَزَّ وَ جَلَّ بِالْقَلِیلِ مِنْ عَمَلِهِ أَظْهَرَ اللَّهُ لَهُ </w:t>
      </w:r>
      <w:r>
        <w:rPr>
          <w:rStyle w:val="FootnoteAnchor"/>
          <w:rtl w:val="true"/>
        </w:rPr>
        <w:footnoteReference w:id="1133"/>
      </w:r>
      <w:r>
        <w:rPr>
          <w:rFonts w:ascii="Amiri" w:hAnsi="Amiri" w:eastAsia="Amiri" w:cs="Amiri"/>
          <w:color w:val="111111"/>
          <w:sz w:val="28"/>
          <w:sz w:val="28"/>
          <w:szCs w:val="28"/>
          <w:rtl w:val="true"/>
          <w:lang w:bidi="ar-SA"/>
        </w:rPr>
        <w:t>أَکْثَرَ مِمَّا أَرَادَ وَ مَنْ أَرَادَ النَّاسَ بِالْکَثِیرِ مِنْ عَمَلِهِ فِی تَعَبٍ مِنْ بَدَنِهِ وَ سَهَرٍ مِنْ لَیْلِهِ أَبَی اللَّهُ عَزَّ وَ جَلَّ إِلَّا أَنْ یُقَلِّلَهُ فِی عَیْنِ مَنْ سَمِعَهُ</w:t>
      </w:r>
      <w:r>
        <w:rPr>
          <w:rFonts w:eastAsia="Amiri" w:cs="Amiri" w:ascii="Amiri" w:hAnsi="Amiri"/>
          <w:color w:val="111111"/>
          <w:sz w:val="28"/>
          <w:szCs w:val="28"/>
          <w:rtl w:val="true"/>
          <w:lang w:bidi="ar-SA"/>
        </w:rPr>
        <w:t>.</w:t>
      </w:r>
    </w:p>
    <w:p>
      <w:pPr>
        <w:pStyle w:val="Heading4"/>
        <w:numPr>
          <w:ilvl w:val="3"/>
          <w:numId w:val="1"/>
        </w:numPr>
        <w:rPr/>
      </w:pPr>
      <w:bookmarkStart w:id="2612" w:name="__RefHeading___Toc1209532_3830689328"/>
      <w:bookmarkStart w:id="2613" w:name="_Toc1167"/>
      <w:bookmarkEnd w:id="2612"/>
      <w:r>
        <w:rPr/>
        <w:t>14</w:t>
      </w:r>
      <w:r>
        <w:rPr>
          <w:rtl w:val="true"/>
        </w:rPr>
        <w:t xml:space="preserve">- </w:t>
      </w:r>
      <w:r>
        <w:rPr>
          <w:rtl w:val="true"/>
        </w:rPr>
        <w:t>حدیث</w:t>
      </w:r>
      <w:bookmarkEnd w:id="2613"/>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النَّوْفَلِیِّ عَنِ السَّکُونِیِّ عَنْ أَبِی عَبْدِ اللَّهِ علیه السلام قَالَ قَالَ رَسُولُ اللَّهِ ص</w:t>
      </w:r>
    </w:p>
    <w:p>
      <w:pPr>
        <w:pStyle w:val="BookText"/>
        <w:rPr/>
      </w:pPr>
      <w:r>
        <w:rPr>
          <w:rFonts w:ascii="Amiri" w:hAnsi="Amiri" w:eastAsia="Amiri" w:cs="Amiri"/>
          <w:color w:val="111111"/>
          <w:sz w:val="28"/>
          <w:sz w:val="28"/>
          <w:szCs w:val="28"/>
          <w:rtl w:val="true"/>
          <w:lang w:bidi="ar-SA"/>
        </w:rPr>
        <w:t>سَیَأْتِی عَلَی النَّاسِ زَمَانٌ تَخْبُثُ فِیهِ سَرَائِرُهُمْ وَ تَحْسُنُ فِیهِ عَلَانِیَتُهُمْ طَمَعاً فِی الدُّنْیَا لَا یُرِیدُونَ بِهِ مَا عِنْدَ رَبِّهِمْ یَکُونُ دِینُهُمْ رِیَاءً لَا یُخَالِطُهُمْ خَوْفٌ یَعُمُّهُمُ اللَّهُ بِعِقَابٍ فَیَدْعُونَهُ دُعَاءَ الْغَرِیقِ فَلَا یَسْتَجِیبُ لَهُمْ</w:t>
      </w:r>
      <w:r>
        <w:rPr>
          <w:rFonts w:eastAsia="Amiri" w:cs="Amiri" w:ascii="Amiri" w:hAnsi="Amiri"/>
          <w:color w:val="111111"/>
          <w:sz w:val="28"/>
          <w:szCs w:val="28"/>
          <w:rtl w:val="true"/>
          <w:lang w:bidi="ar-SA"/>
        </w:rPr>
        <w:t>.</w:t>
      </w:r>
    </w:p>
    <w:p>
      <w:pPr>
        <w:pStyle w:val="Heading4"/>
        <w:numPr>
          <w:ilvl w:val="3"/>
          <w:numId w:val="1"/>
        </w:numPr>
        <w:rPr/>
      </w:pPr>
      <w:bookmarkStart w:id="2614" w:name="__RefHeading___Toc1209534_3830689328"/>
      <w:bookmarkStart w:id="2615" w:name="_Toc1168"/>
      <w:bookmarkEnd w:id="2614"/>
      <w:r>
        <w:rPr/>
        <w:t>15</w:t>
      </w:r>
      <w:r>
        <w:rPr>
          <w:rtl w:val="true"/>
        </w:rPr>
        <w:t xml:space="preserve">- </w:t>
      </w:r>
      <w:r>
        <w:rPr>
          <w:rtl w:val="true"/>
        </w:rPr>
        <w:t>حدیث</w:t>
      </w:r>
      <w:bookmarkEnd w:id="2615"/>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عَلِیِّ بْنِ الْحَکَمِ عَنْ عُمَرَ بْنِ یَزِیدَ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لَأَتَعَشَّی مَعَ أَبِی عَبْدِ اللَّهِ علیه السلام إِذْ تَلَا هَذِهِ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الْإِنْسانُ عَلی نَفْسِهِ بَصِیرَةٌ وَ لَوْ أَلْقی مَعاذِیرَهُ یَا أَبَا حَفْصٍ مَا یَصْنَعُ الْإِنْسَانُ أَنْ یَعْتَذِرَ إِلَی النَّاسِ بِخِلَافِ مَا یَعْلَمُ اللَّهُ مِنْهُ إِنَّ رَسُولَ اللَّهِ صلی الله علیه و آله کَانَ یَقُولُ مَنْ أَسَرَّ سَرِیرَةً أَلْبَسَهُ اللَّهُ رِدَاءَهَا إِنْ خَیْراً فَخَیْرٌ وَ إِنْ شَرّاً فَشَرٌّ </w:t>
      </w:r>
      <w:r>
        <w:rPr>
          <w:rStyle w:val="FootnoteAnchor"/>
          <w:rtl w:val="true"/>
        </w:rPr>
        <w:footnoteReference w:id="113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ألبسه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کأنّه أعاده لاختلاف النسخ فی ذلک و هو بعید و لعله کان علی السهو، و ما هنا کأنّه أظهر فی الموضعین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616" w:name="__RefHeading___Toc1209536_3830689328"/>
      <w:bookmarkStart w:id="2617" w:name="_Toc1169"/>
      <w:bookmarkEnd w:id="2616"/>
      <w:r>
        <w:rPr/>
        <w:t>16</w:t>
      </w:r>
      <w:r>
        <w:rPr>
          <w:rtl w:val="true"/>
        </w:rPr>
        <w:t xml:space="preserve">- </w:t>
      </w:r>
      <w:r>
        <w:rPr>
          <w:rtl w:val="true"/>
        </w:rPr>
        <w:t>حدیث</w:t>
      </w:r>
      <w:bookmarkEnd w:id="2617"/>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زِیَادٍ عَنْ عَلِیِّ بْنِ أَسْبَاطٍ عَنْ بَعْضِ أَصْحَابِهِ عَنْ أَبِی جَعْفَرٍ علیه السلام أَنَّهُ قَالَ</w:t>
      </w:r>
      <w:r>
        <w:rPr>
          <w:rFonts w:eastAsia="Amiri" w:cs="Amiri" w:ascii="Amiri" w:hAnsi="Amiri"/>
          <w:color w:val="111111"/>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الْإِبْقَاءُ عَلَی الْعَمَلِ أَشَدُّ مِنَ الْعَمَلِ قَالَ وَ مَا الْإِبْقَاءُ عَلَی الْعَمَلِ قَالَ یَصِلُ الرَّجُلُ بِصِلَةٍ وَ یُنْفِقُ نَفَقَةً لِلَّهِ وَحْدَهُ لَا شَرِیکَ لَهُ فَکُتِبَ لَهُ سِرّاً ثُمَّ یَذْکُرُهَا وَ تُمْحَی فَتُکْتَبُ لَهُ عَلَانِیَةً </w:t>
      </w:r>
      <w:r>
        <w:rPr>
          <w:rStyle w:val="FootnoteAnchor"/>
          <w:rtl w:val="true"/>
        </w:rPr>
        <w:footnoteReference w:id="1135"/>
      </w:r>
      <w:r>
        <w:rPr>
          <w:rFonts w:ascii="Amiri" w:hAnsi="Amiri" w:eastAsia="Amiri" w:cs="Amiri"/>
          <w:color w:val="111111"/>
          <w:sz w:val="28"/>
          <w:sz w:val="28"/>
          <w:szCs w:val="28"/>
          <w:rtl w:val="true"/>
          <w:lang w:bidi="ar-SA"/>
        </w:rPr>
        <w:t>ثُمَّ یَذْکُرُهَا فَتُمْحَی</w:t>
      </w:r>
      <w:r>
        <w:rPr>
          <w:rFonts w:eastAsia="Amiri" w:cs="Amiri" w:ascii="Amiri" w:hAnsi="Amiri"/>
          <w:color w:val="111111"/>
          <w:sz w:val="28"/>
          <w:szCs w:val="28"/>
          <w:rtl w:val="true"/>
          <w:lang w:bidi="ar-SA"/>
        </w:rPr>
        <w:t xml:space="preserve">- . </w:t>
      </w:r>
      <w:bookmarkStart w:id="2618" w:name="pg13650_137389"/>
    </w:p>
    <w:p>
      <w:pPr>
        <w:pStyle w:val="BookText"/>
        <w:rPr/>
      </w:pPr>
      <w:bookmarkEnd w:id="2618"/>
      <w:r>
        <w:rPr>
          <w:rFonts w:ascii="Amiri" w:hAnsi="Amiri" w:eastAsia="Amiri" w:cs="Amiri"/>
          <w:color w:val="111111"/>
          <w:sz w:val="28"/>
          <w:sz w:val="28"/>
          <w:szCs w:val="28"/>
          <w:rtl w:val="true"/>
          <w:lang w:bidi="ar-SA"/>
        </w:rPr>
        <w:t xml:space="preserve">وَ تُکْتَبُ لَهُ رِیَاءً </w:t>
      </w:r>
      <w:r>
        <w:rPr>
          <w:rStyle w:val="FootnoteAnchor"/>
          <w:rtl w:val="true"/>
        </w:rPr>
        <w:footnoteReference w:id="113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619" w:name="__RefHeading___Toc1209538_3830689328"/>
      <w:bookmarkStart w:id="2620" w:name="_Toc1170"/>
      <w:bookmarkEnd w:id="2619"/>
      <w:r>
        <w:rPr/>
        <w:t>17</w:t>
      </w:r>
      <w:r>
        <w:rPr>
          <w:rtl w:val="true"/>
        </w:rPr>
        <w:t xml:space="preserve">- </w:t>
      </w:r>
      <w:r>
        <w:rPr>
          <w:rtl w:val="true"/>
        </w:rPr>
        <w:t>حدیث</w:t>
      </w:r>
      <w:bookmarkEnd w:id="2620"/>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زِیَادٍ عَنْ جَعْفَرِ بْنِ مُحَمَّدٍ الْأَشْعَرِیِّ عَنِ ابْنِ الْقَدَّاحِ عَنْ أَبِی عَبْدِ اللَّهِ علیه السلام قَالَ قَالَ أَمِیرُ الْمُؤْمِنِینَ ص اخْشَوُا اللَّهَ خَشْیَةً لَیْسَتْ بِتَعْذِیرٍ وَ اعْمَلُوا لِلَّهِ فِی غَیْرِ رِیَاءٍ وَ لَا سُمْعَةٍ فَإِنَّهُ مَنْ عَمِلَ لِغَیْرِ اللَّهِ وَکَلَهُ اللَّهُ إِلَی عَمَلِهِ</w:t>
      </w:r>
      <w:r>
        <w:rPr>
          <w:rFonts w:eastAsia="Amiri" w:cs="Amiri" w:ascii="Amiri" w:hAnsi="Amiri"/>
          <w:color w:val="111111"/>
          <w:sz w:val="28"/>
          <w:szCs w:val="28"/>
          <w:rtl w:val="true"/>
          <w:lang w:bidi="ar-SA"/>
        </w:rPr>
        <w:t>.</w:t>
      </w:r>
    </w:p>
    <w:p>
      <w:pPr>
        <w:pStyle w:val="Heading4"/>
        <w:numPr>
          <w:ilvl w:val="3"/>
          <w:numId w:val="1"/>
        </w:numPr>
        <w:rPr/>
      </w:pPr>
      <w:bookmarkStart w:id="2621" w:name="__RefHeading___Toc1209540_3830689328"/>
      <w:bookmarkStart w:id="2622" w:name="_Toc1171"/>
      <w:bookmarkEnd w:id="2621"/>
      <w:r>
        <w:rPr/>
        <w:t>18</w:t>
      </w:r>
      <w:r>
        <w:rPr>
          <w:rtl w:val="true"/>
        </w:rPr>
        <w:t xml:space="preserve">- </w:t>
      </w:r>
      <w:r>
        <w:rPr>
          <w:rtl w:val="true"/>
        </w:rPr>
        <w:t>حدیث</w:t>
      </w:r>
      <w:bookmarkEnd w:id="2622"/>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جَمِیلِ بْنِ دَرَّاجٍ عَنْ زُرَارَةَ عَنْ أَبِی جَعْفَرٍ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سَأَلْتُهُ عَنِ الرَّجُلِ یَعْمَلُ الشَّیْ‌ءَ مِنَ الْخَیْرِ فَیَرَاهُ إِنْسَانٌ فَیَسُرُّهُ ذَلِکَ فَقَالَ لَا بَأْسَ مَا مِنْ أَحَدٍ إِلَّا وَ هُوَ یُحِبُّ أَنْ یَظْهَرَ لَهُ فِی النَّاسِ الْخَیْرُ إِذَا لَمْ یَکُنْ صَنَعَ ذَلِکَ لِذَلِکَ</w:t>
      </w:r>
      <w:r>
        <w:rPr>
          <w:rFonts w:eastAsia="Amiri" w:cs="Amiri" w:ascii="Amiri" w:hAnsi="Amiri"/>
          <w:color w:val="111111"/>
          <w:sz w:val="28"/>
          <w:szCs w:val="28"/>
          <w:rtl w:val="true"/>
          <w:lang w:bidi="ar-SA"/>
        </w:rPr>
        <w:t>.</w:t>
      </w:r>
    </w:p>
    <w:p>
      <w:pPr>
        <w:pStyle w:val="Heading3"/>
        <w:numPr>
          <w:ilvl w:val="2"/>
          <w:numId w:val="1"/>
        </w:numPr>
        <w:rPr/>
      </w:pPr>
      <w:bookmarkStart w:id="2623" w:name="__RefHeading___Toc1209542_3830689328"/>
      <w:bookmarkStart w:id="2624" w:name="_Toc1172"/>
      <w:bookmarkEnd w:id="2623"/>
      <w:r>
        <w:rPr>
          <w:rtl w:val="true"/>
        </w:rPr>
        <w:t>بَابُ طَلَبِ الرِّئَاسَةِ</w:t>
      </w:r>
      <w:bookmarkEnd w:id="2624"/>
    </w:p>
    <w:p>
      <w:pPr>
        <w:pStyle w:val="Heading4"/>
        <w:numPr>
          <w:ilvl w:val="3"/>
          <w:numId w:val="1"/>
        </w:numPr>
        <w:rPr/>
      </w:pPr>
      <w:bookmarkStart w:id="2625" w:name="__RefHeading___Toc1209544_3830689328"/>
      <w:bookmarkStart w:id="2626" w:name="_Toc1173"/>
      <w:bookmarkEnd w:id="2625"/>
      <w:r>
        <w:rPr/>
        <w:t>1</w:t>
      </w:r>
      <w:r>
        <w:rPr>
          <w:rtl w:val="true"/>
        </w:rPr>
        <w:t xml:space="preserve">- </w:t>
      </w:r>
      <w:r>
        <w:rPr>
          <w:rtl w:val="true"/>
        </w:rPr>
        <w:t>حدیث</w:t>
      </w:r>
      <w:bookmarkEnd w:id="262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یَحْیَی عَنْ أَحْمَدَ بْنِ مُحَمَّدِ بْنِ عِیسَی عَنْ مُعَمَّرِ بْنِ خَلَّادٍ عَنْ أَبِی الْحَسَنِ ع أَنَّهُ ذَکَرَ رَجُلًا فَقَالَ إِنَّهُ یُحِبُّ الرِّئَاسَةَ فَقَالَ مَا ذِئْبَانِ ضَارِیَانِ </w:t>
      </w:r>
      <w:r>
        <w:rPr>
          <w:rStyle w:val="FootnoteAnchor"/>
          <w:rtl w:val="true"/>
        </w:rPr>
        <w:footnoteReference w:id="1137"/>
      </w:r>
      <w:r>
        <w:rPr>
          <w:rFonts w:ascii="Amiri" w:hAnsi="Amiri" w:eastAsia="Amiri" w:cs="Amiri"/>
          <w:color w:val="111111"/>
          <w:sz w:val="28"/>
          <w:sz w:val="28"/>
          <w:szCs w:val="28"/>
          <w:rtl w:val="true"/>
          <w:lang w:bidi="ar-SA"/>
        </w:rPr>
        <w:t>فِی غَنَمٍ قَدْ تَفَرَّقَ رِعَاؤُهَا بِأَضَرَّ فِی دِینِ الْمُسْلِمِ مِنَ الرِّئَاسَةِ</w:t>
      </w:r>
      <w:r>
        <w:rPr>
          <w:rFonts w:eastAsia="Amiri" w:cs="Amiri" w:ascii="Amiri" w:hAnsi="Amiri"/>
          <w:color w:val="111111"/>
          <w:sz w:val="28"/>
          <w:szCs w:val="28"/>
          <w:rtl w:val="true"/>
          <w:lang w:bidi="ar-SA"/>
        </w:rPr>
        <w:t>.</w:t>
      </w:r>
    </w:p>
    <w:p>
      <w:pPr>
        <w:pStyle w:val="Heading4"/>
        <w:numPr>
          <w:ilvl w:val="3"/>
          <w:numId w:val="1"/>
        </w:numPr>
        <w:rPr/>
      </w:pPr>
      <w:bookmarkStart w:id="2627" w:name="__RefHeading___Toc1209546_3830689328"/>
      <w:bookmarkStart w:id="2628" w:name="_Toc1174"/>
      <w:bookmarkEnd w:id="2627"/>
      <w:r>
        <w:rPr/>
        <w:t>2</w:t>
      </w:r>
      <w:r>
        <w:rPr>
          <w:rtl w:val="true"/>
        </w:rPr>
        <w:t xml:space="preserve">- </w:t>
      </w:r>
      <w:r>
        <w:rPr>
          <w:rtl w:val="true"/>
        </w:rPr>
        <w:t>حدیث</w:t>
      </w:r>
      <w:bookmarkEnd w:id="2628"/>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أَحْمَدَ عَنْ سَعِیدِ بْنِ جَنَاحٍ عَنْ أَخِیهِ أَبِی عَامِرٍ عَنْ رَجُلٍ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طَلَبَ الرِّئَاسَةَ هَلَکَ</w:t>
      </w:r>
      <w:r>
        <w:rPr>
          <w:rFonts w:eastAsia="Amiri" w:cs="Amiri" w:ascii="Amiri" w:hAnsi="Amiri"/>
          <w:color w:val="111111"/>
          <w:sz w:val="28"/>
          <w:szCs w:val="28"/>
          <w:rtl w:val="true"/>
          <w:lang w:bidi="ar-SA"/>
        </w:rPr>
        <w:t>.</w:t>
      </w:r>
    </w:p>
    <w:p>
      <w:pPr>
        <w:pStyle w:val="Heading4"/>
        <w:numPr>
          <w:ilvl w:val="3"/>
          <w:numId w:val="1"/>
        </w:numPr>
        <w:rPr/>
      </w:pPr>
      <w:bookmarkStart w:id="2629" w:name="__RefHeading___Toc1209548_3830689328"/>
      <w:bookmarkStart w:id="2630" w:name="_Toc1175"/>
      <w:bookmarkEnd w:id="2629"/>
      <w:r>
        <w:rPr/>
        <w:t>3</w:t>
      </w:r>
      <w:r>
        <w:rPr>
          <w:rtl w:val="true"/>
        </w:rPr>
        <w:t xml:space="preserve">- </w:t>
      </w:r>
      <w:r>
        <w:rPr>
          <w:rtl w:val="true"/>
        </w:rPr>
        <w:t>حدیث</w:t>
      </w:r>
      <w:bookmarkEnd w:id="2630"/>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أَحْمَدَ بْنِ مُحَمَّدِ بْنِ خَالِدٍ عَنْ أَبِیهِ عَنْ عَبْدِ اللَّهِ بْنِ الْمُغِیرَةِ عَنْ عَبْدِ اللَّهِ بْنِ مُسْکَانَ قَالَ سَمِعْتُ أَبَا عَبْدِ اللَّهِ علیه السلام یَقُولُ إِیَّاکُمْ وَ هَؤُلَاءِ الرُّؤَسَاءَ الَّذِینَ یَتَرَأَّسُونَ فَوَ اللَّهِ مَا خَفَقَتِ النِّعَالُ خَلْفَ رَجُلٍ إِلَّا هَلَکَ وَ أَهْلَکَ </w:t>
      </w:r>
      <w:r>
        <w:rPr>
          <w:rStyle w:val="FootnoteAnchor"/>
          <w:rtl w:val="true"/>
        </w:rPr>
        <w:footnoteReference w:id="1138"/>
      </w:r>
      <w:r>
        <w:rPr>
          <w:rFonts w:eastAsia="Times New Roman" w:cs="Times New Roman" w:ascii="Times New Roman" w:hAnsi="Times New Roman"/>
          <w:color w:val="111111"/>
          <w:sz w:val="28"/>
          <w:szCs w:val="28"/>
          <w:rtl w:val="true"/>
          <w:lang w:val="en-US" w:bidi="en-US"/>
        </w:rPr>
        <w:t xml:space="preserve">.. </w:t>
      </w:r>
      <w:bookmarkStart w:id="2631" w:name="pg13650_137390"/>
    </w:p>
    <w:p>
      <w:pPr>
        <w:pStyle w:val="Heading4"/>
        <w:numPr>
          <w:ilvl w:val="3"/>
          <w:numId w:val="1"/>
        </w:numPr>
        <w:rPr/>
      </w:pPr>
      <w:bookmarkStart w:id="2632" w:name="__RefHeading___Toc1209550_3830689328"/>
      <w:bookmarkStart w:id="2633" w:name="_Toc1176"/>
      <w:bookmarkEnd w:id="2631"/>
      <w:bookmarkEnd w:id="2632"/>
      <w:r>
        <w:rPr/>
        <w:t>4</w:t>
      </w:r>
      <w:r>
        <w:rPr>
          <w:rtl w:val="true"/>
        </w:rPr>
        <w:t xml:space="preserve">- </w:t>
      </w:r>
      <w:r>
        <w:rPr>
          <w:rtl w:val="true"/>
        </w:rPr>
        <w:t>حدیث</w:t>
      </w:r>
      <w:bookmarkEnd w:id="2633"/>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مُحَمَّدِ بْنِ إِسْمَاعِیلَ بْنِ بَزِیعٍ وَ غَیْرِهِ رَفَعُوهُ قَالَ قَالَ أَبُو عَبْدِ اللَّهِ ع مَلْعُونٌ مَنْ تَرَأَّسَ مَلْعُونٌ مَنْ هَمَّ بِهَا مَلْعُونٌ مَنْ حَدَّثَ بِهَا نَفْسَهُ</w:t>
      </w:r>
      <w:r>
        <w:rPr>
          <w:rFonts w:eastAsia="Amiri" w:cs="Amiri" w:ascii="Amiri" w:hAnsi="Amiri"/>
          <w:color w:val="111111"/>
          <w:sz w:val="28"/>
          <w:szCs w:val="28"/>
          <w:rtl w:val="true"/>
          <w:lang w:bidi="ar-SA"/>
        </w:rPr>
        <w:t>.</w:t>
      </w:r>
    </w:p>
    <w:p>
      <w:pPr>
        <w:pStyle w:val="Heading4"/>
        <w:numPr>
          <w:ilvl w:val="3"/>
          <w:numId w:val="1"/>
        </w:numPr>
        <w:rPr/>
      </w:pPr>
      <w:bookmarkStart w:id="2634" w:name="__RefHeading___Toc1209552_3830689328"/>
      <w:bookmarkStart w:id="2635" w:name="_Toc1177"/>
      <w:bookmarkEnd w:id="2634"/>
      <w:r>
        <w:rPr/>
        <w:t>5</w:t>
      </w:r>
      <w:r>
        <w:rPr>
          <w:rtl w:val="true"/>
        </w:rPr>
        <w:t xml:space="preserve">- </w:t>
      </w:r>
      <w:r>
        <w:rPr>
          <w:rtl w:val="true"/>
        </w:rPr>
        <w:t>حدیث</w:t>
      </w:r>
      <w:bookmarkEnd w:id="2635"/>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یَحْیَی عَنْ أَحْمَدَ بْنِ مُحَمَّدِ بْنِ عِیسَی عَنِ الْحَسَنِ بْنِ أَیُّوبَ عَنْ أَبِی عَقِیلَةَ الصَّیْرَفِیِ </w:t>
      </w:r>
      <w:r>
        <w:rPr>
          <w:rStyle w:val="FootnoteAnchor"/>
          <w:rtl w:val="true"/>
        </w:rPr>
        <w:footnoteReference w:id="1139"/>
      </w:r>
      <w:r>
        <w:rPr>
          <w:rFonts w:ascii="Amiri" w:hAnsi="Amiri" w:eastAsia="Amiri" w:cs="Amiri"/>
          <w:color w:val="111111"/>
          <w:sz w:val="28"/>
          <w:sz w:val="28"/>
          <w:szCs w:val="28"/>
          <w:rtl w:val="true"/>
          <w:lang w:bidi="ar-SA"/>
        </w:rPr>
        <w:t>قَالَ حَدَّثَنَا کَرَّامٌ عَنْ أَبِی حَمْزَةَ الثُّمَالِیِّ قَالَ قَالَ لِی أَبُو عَبْدِ اللَّهِ ع إِیَّاکَ وَ الرِّئَاسَةَ وَ إِیَّاکَ أَنْ تَطَأَ أَعْقَابَ الرِّجَالِ قَالَ قُلْتُ جُعِلْتُ فِدَاکَ أَمَّا الرِّئَاسَةُ فَقَدْ عَرَفْتُهَا وَ أَمَّا أَنْ أَطَأَ أَعْقَابَ الرِّجَالِ فَمَا ثُلُثَا</w:t>
      </w:r>
    </w:p>
    <w:p>
      <w:pPr>
        <w:pStyle w:val="BookText"/>
        <w:rPr/>
      </w:pPr>
      <w:r>
        <w:rPr>
          <w:rFonts w:ascii="Amiri" w:hAnsi="Amiri" w:eastAsia="Amiri" w:cs="Amiri"/>
          <w:color w:val="111111"/>
          <w:sz w:val="28"/>
          <w:sz w:val="28"/>
          <w:szCs w:val="28"/>
          <w:rtl w:val="true"/>
          <w:lang w:bidi="ar-SA"/>
        </w:rPr>
        <w:t xml:space="preserve">مَا فِی یَدِی إِلَّا مِمَّا وَطِئْتُ أَعْقَابَ الرِّجَالِ </w:t>
      </w:r>
      <w:r>
        <w:rPr>
          <w:rStyle w:val="FootnoteAnchor"/>
          <w:rtl w:val="true"/>
        </w:rPr>
        <w:footnoteReference w:id="1140"/>
      </w:r>
      <w:r>
        <w:rPr>
          <w:rFonts w:ascii="Amiri" w:hAnsi="Amiri" w:eastAsia="Amiri" w:cs="Amiri"/>
          <w:color w:val="111111"/>
          <w:sz w:val="28"/>
          <w:sz w:val="28"/>
          <w:szCs w:val="28"/>
          <w:rtl w:val="true"/>
          <w:lang w:bidi="ar-SA"/>
        </w:rPr>
        <w:t>فَقَالَ لِی لَیْسَ حَیْثُ تَذْهَبُ إِیَّاکَ أَنْ تَنْصِبَ رَجُلًا دُونَ الْحُجَّةِ فَتُصَدِّقَهُ فِی کُلِّ مَا قَالَ</w:t>
      </w:r>
      <w:r>
        <w:rPr>
          <w:rFonts w:eastAsia="Amiri" w:cs="Amiri" w:ascii="Amiri" w:hAnsi="Amiri"/>
          <w:color w:val="111111"/>
          <w:sz w:val="28"/>
          <w:szCs w:val="28"/>
          <w:rtl w:val="true"/>
          <w:lang w:bidi="ar-SA"/>
        </w:rPr>
        <w:t>.</w:t>
      </w:r>
    </w:p>
    <w:p>
      <w:pPr>
        <w:pStyle w:val="Heading4"/>
        <w:numPr>
          <w:ilvl w:val="3"/>
          <w:numId w:val="1"/>
        </w:numPr>
        <w:rPr/>
      </w:pPr>
      <w:bookmarkStart w:id="2636" w:name="__RefHeading___Toc1209554_3830689328"/>
      <w:bookmarkStart w:id="2637" w:name="_Toc1178"/>
      <w:bookmarkEnd w:id="2636"/>
      <w:r>
        <w:rPr/>
        <w:t>6</w:t>
      </w:r>
      <w:r>
        <w:rPr>
          <w:rtl w:val="true"/>
        </w:rPr>
        <w:t xml:space="preserve">- </w:t>
      </w:r>
      <w:r>
        <w:rPr>
          <w:rtl w:val="true"/>
        </w:rPr>
        <w:t>حدیث</w:t>
      </w:r>
      <w:bookmarkEnd w:id="2637"/>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بْنُ إِبْرَاهِیمَ عَنْ مُحَمَّدِ بْنِ عِیسَی عَنْ یُونُسَ عَنْ أَبِی الرَّبِیعِ الشَّامِیِّ عَنْ أَبِی جَعْفَرٍ علیه السلام قَالَ قَالَ لِی وَیْحَکَ یَا أَبَا الرَّبِیعِ لَا تَطْلُبَنَّ الرِّئَاسَةَ وَ لَا تَکُنْ ذِئْباً </w:t>
      </w:r>
      <w:r>
        <w:rPr>
          <w:rStyle w:val="FootnoteAnchor"/>
          <w:rtl w:val="true"/>
        </w:rPr>
        <w:footnoteReference w:id="11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تَأْکُلْ بِنَا النَّاسَ فَیُفْقِرَکَ اللَّهُ وَ لَا تَقُلْ فِینَا مَا لَا نَقُولُ فِی أَنْفُسِنَا فَإِنَّکَ مَوْقُوفٌ وَ مَسْئُولٌ لَا مَحَالَةَ </w:t>
      </w:r>
      <w:r>
        <w:rPr>
          <w:rStyle w:val="FootnoteAnchor"/>
          <w:rtl w:val="true"/>
        </w:rPr>
        <w:footnoteReference w:id="1142"/>
      </w:r>
      <w:r>
        <w:rPr>
          <w:rFonts w:ascii="Amiri" w:hAnsi="Amiri" w:eastAsia="Amiri" w:cs="Amiri"/>
          <w:color w:val="111111"/>
          <w:sz w:val="28"/>
          <w:sz w:val="28"/>
          <w:szCs w:val="28"/>
          <w:rtl w:val="true"/>
          <w:lang w:bidi="ar-SA"/>
        </w:rPr>
        <w:t>فَإِنْ کُنْتَ صَادِقاً صَدَّقْنَاکَ وَ إِنْ کُنْتَ کَاذِباً کَذَّبْنَاکَ</w:t>
      </w:r>
      <w:r>
        <w:rPr>
          <w:rFonts w:eastAsia="Amiri" w:cs="Amiri" w:ascii="Amiri" w:hAnsi="Amiri"/>
          <w:color w:val="111111"/>
          <w:sz w:val="28"/>
          <w:szCs w:val="28"/>
          <w:rtl w:val="true"/>
          <w:lang w:bidi="ar-SA"/>
        </w:rPr>
        <w:t>.</w:t>
      </w:r>
    </w:p>
    <w:p>
      <w:pPr>
        <w:pStyle w:val="Heading4"/>
        <w:numPr>
          <w:ilvl w:val="3"/>
          <w:numId w:val="1"/>
        </w:numPr>
        <w:rPr/>
      </w:pPr>
      <w:bookmarkStart w:id="2638" w:name="__RefHeading___Toc1209556_3830689328"/>
      <w:bookmarkStart w:id="2639" w:name="_Toc1179"/>
      <w:bookmarkEnd w:id="2638"/>
      <w:r>
        <w:rPr/>
        <w:t>7</w:t>
      </w:r>
      <w:r>
        <w:rPr>
          <w:rtl w:val="true"/>
        </w:rPr>
        <w:t xml:space="preserve">- </w:t>
      </w:r>
      <w:r>
        <w:rPr>
          <w:rtl w:val="true"/>
        </w:rPr>
        <w:t>حدیث</w:t>
      </w:r>
      <w:bookmarkEnd w:id="2639"/>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سَهْلِ بْنِ زِیَادٍ عَنْ مَنْصُورِ بْنِ الْعَبَّاسِ عَنِ ابْنِ مَیَّاحٍ </w:t>
      </w:r>
      <w:r>
        <w:rPr>
          <w:rStyle w:val="FootnoteAnchor"/>
          <w:rtl w:val="true"/>
        </w:rPr>
        <w:footnoteReference w:id="1143"/>
      </w:r>
      <w:r>
        <w:rPr>
          <w:rFonts w:eastAsia="Times New Roman" w:cs="Times New Roman" w:ascii="Times New Roman" w:hAnsi="Times New Roman"/>
          <w:color w:val="111111"/>
          <w:sz w:val="28"/>
          <w:szCs w:val="28"/>
          <w:rtl w:val="true"/>
          <w:lang w:val="en-US" w:bidi="en-US"/>
        </w:rPr>
        <w:t xml:space="preserve">. </w:t>
      </w:r>
      <w:bookmarkStart w:id="2640" w:name="pg13650_137391"/>
    </w:p>
    <w:p>
      <w:pPr>
        <w:pStyle w:val="BookText"/>
        <w:rPr/>
      </w:pPr>
      <w:bookmarkEnd w:id="2640"/>
      <w:r>
        <w:rPr>
          <w:rFonts w:ascii="Amiri" w:hAnsi="Amiri" w:eastAsia="Amiri" w:cs="Amiri"/>
          <w:color w:val="111111"/>
          <w:sz w:val="28"/>
          <w:sz w:val="28"/>
          <w:szCs w:val="28"/>
          <w:rtl w:val="true"/>
          <w:lang w:bidi="ar-SA"/>
        </w:rPr>
        <w:t>عَنْ أَبِیهِ قَالَ سَمِعْتُ أَبَا عَبْدِ اللَّهِ علیه السلام یَقُولُ مَنْ أَرَادَ الرِّئَاسَةَ هَلَکَ</w:t>
      </w:r>
      <w:r>
        <w:rPr>
          <w:rFonts w:eastAsia="Amiri" w:cs="Amiri" w:ascii="Amiri" w:hAnsi="Amiri"/>
          <w:color w:val="111111"/>
          <w:sz w:val="28"/>
          <w:szCs w:val="28"/>
          <w:rtl w:val="true"/>
          <w:lang w:bidi="ar-SA"/>
        </w:rPr>
        <w:t>.</w:t>
      </w:r>
    </w:p>
    <w:p>
      <w:pPr>
        <w:pStyle w:val="Heading4"/>
        <w:numPr>
          <w:ilvl w:val="3"/>
          <w:numId w:val="1"/>
        </w:numPr>
        <w:rPr/>
      </w:pPr>
      <w:bookmarkStart w:id="2641" w:name="__RefHeading___Toc1209558_3830689328"/>
      <w:bookmarkStart w:id="2642" w:name="_Toc1180"/>
      <w:bookmarkEnd w:id="2641"/>
      <w:r>
        <w:rPr/>
        <w:t>8</w:t>
      </w:r>
      <w:r>
        <w:rPr>
          <w:rtl w:val="true"/>
        </w:rPr>
        <w:t xml:space="preserve">- </w:t>
      </w:r>
      <w:r>
        <w:rPr>
          <w:rtl w:val="true"/>
        </w:rPr>
        <w:t>حدیث</w:t>
      </w:r>
      <w:bookmarkEnd w:id="2642"/>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بْنُ إِبْرَاهِیمَ عَنْ مُحَمَّدِ بْنِ عِیسَی عَنْ یُونُسَ عَنِ الْعَلَاءِ عَنْ مُحَمَّدِ بْنِ مُسْلِمٍ قَالَ سَمِعْتُ أَبَا عَبْدِ اللَّهِ علیه السلام یَقُولُ أَ تَرَی لَا أَعْرِفُ خِیَارَکُمْ مِنْ شِرَارِکُمْ بَلَی وَ اللَّهِ وَ إِنَّ شِرَارَکُمْ مَنْ أَحَبَّ أَنْ یُوطَأَ عَقِبُهُ إِنَّهُ لَا بُدَّ مِنْ کَذَّابٍ أَوْ عَاجِزِ الرَّأْیِ </w:t>
      </w:r>
      <w:r>
        <w:rPr>
          <w:rStyle w:val="FootnoteAnchor"/>
          <w:rtl w:val="true"/>
        </w:rPr>
        <w:footnoteReference w:id="114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643" w:name="__RefHeading___Toc1209560_3830689328"/>
      <w:bookmarkStart w:id="2644" w:name="_Toc1181"/>
      <w:bookmarkEnd w:id="2643"/>
      <w:r>
        <w:rPr>
          <w:rtl w:val="true"/>
        </w:rPr>
        <w:t>بَابُ اخْتِتَالِ الدُّنْیَا بِالدِّینِ‌</w:t>
      </w:r>
      <w:bookmarkEnd w:id="2644"/>
    </w:p>
    <w:p>
      <w:pPr>
        <w:pStyle w:val="Heading4"/>
        <w:numPr>
          <w:ilvl w:val="3"/>
          <w:numId w:val="1"/>
        </w:numPr>
        <w:rPr/>
      </w:pPr>
      <w:bookmarkStart w:id="2645" w:name="__RefHeading___Toc1209562_3830689328"/>
      <w:bookmarkStart w:id="2646" w:name="_Toc1182"/>
      <w:bookmarkEnd w:id="2645"/>
      <w:r>
        <w:rPr>
          <w:rtl w:val="true"/>
        </w:rPr>
        <w:t>اشارة</w:t>
      </w:r>
      <w:bookmarkEnd w:id="2646"/>
    </w:p>
    <w:p>
      <w:pPr>
        <w:pStyle w:val="BookText"/>
        <w:rPr/>
      </w:pPr>
      <w:r>
        <w:rPr>
          <w:rFonts w:ascii="Amiri" w:hAnsi="Amiri" w:eastAsia="Amiri" w:cs="Amiri"/>
          <w:color w:val="111111"/>
          <w:sz w:val="28"/>
          <w:sz w:val="28"/>
          <w:szCs w:val="28"/>
          <w:rtl w:val="true"/>
          <w:lang w:bidi="ar-SA"/>
        </w:rPr>
        <w:t xml:space="preserve">بَابُ اخْتِتَالِ الدُّنْیَا بِالدِّینِ </w:t>
      </w:r>
      <w:r>
        <w:rPr>
          <w:rStyle w:val="FootnoteAnchor"/>
          <w:rtl w:val="true"/>
        </w:rPr>
        <w:footnoteReference w:id="114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فَراغَ عَلَیْهِمْ ضَرْباً بِالْیَمِینِ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 مال علیهم و أقبل</w:t>
      </w:r>
      <w:r>
        <w:rPr>
          <w:rFonts w:eastAsia="Amiri" w:cs="Amiri" w:ascii="Amiri" w:hAnsi="Amiri"/>
          <w:color w:val="111111"/>
          <w:sz w:val="28"/>
          <w:szCs w:val="28"/>
          <w:rtl w:val="true"/>
          <w:lang w:bidi="ar-SA"/>
        </w:rPr>
        <w:t>.</w:t>
      </w:r>
    </w:p>
    <w:p>
      <w:pPr>
        <w:pStyle w:val="Heading4"/>
        <w:numPr>
          <w:ilvl w:val="3"/>
          <w:numId w:val="1"/>
        </w:numPr>
        <w:rPr/>
      </w:pPr>
      <w:bookmarkStart w:id="2647" w:name="__RefHeading___Toc1209564_3830689328"/>
      <w:bookmarkStart w:id="2648" w:name="_Toc1183"/>
      <w:bookmarkEnd w:id="2647"/>
      <w:r>
        <w:rPr/>
        <w:t>1</w:t>
      </w:r>
      <w:r>
        <w:rPr>
          <w:rtl w:val="true"/>
        </w:rPr>
        <w:t xml:space="preserve">- </w:t>
      </w:r>
      <w:r>
        <w:rPr>
          <w:rtl w:val="true"/>
        </w:rPr>
        <w:t>حدیث</w:t>
      </w:r>
      <w:bookmarkEnd w:id="264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مُحَمَّدِ بْنِ سِنَانٍ عَنْ إِسْمَاعِیلَ بْنِ جَابِرٍ عَنْ یُونُسَ بْنِ ظَبْیَانَ قَالَ سَمِعْتُ أَبَا عَبْدِ اللَّهِ علیه السلام یَقُولُ قَالَ رَسُولُ اللَّهِ ص إِنَّ اللَّهَ عَزَّ وَ جَلَّ یَقُولُ وَیْلٌ لِلَّذِینَ یَخْتِلُونَ</w:t>
      </w:r>
    </w:p>
    <w:p>
      <w:pPr>
        <w:pStyle w:val="BookText"/>
        <w:rPr/>
      </w:pPr>
      <w:r>
        <w:rPr>
          <w:rFonts w:ascii="Amiri" w:hAnsi="Amiri" w:eastAsia="Amiri" w:cs="Amiri"/>
          <w:color w:val="111111"/>
          <w:sz w:val="28"/>
          <w:sz w:val="28"/>
          <w:szCs w:val="28"/>
          <w:rtl w:val="true"/>
          <w:lang w:bidi="ar-SA"/>
        </w:rPr>
        <w:t xml:space="preserve">الدُّنْیَا بِالدِّینِ وَ وَیْلٌ لِلَّذِینَ یَقْتُلُونَ الَّذِینَ یَأْمُرُونَ بِالْقِسْطِ مِنَ النَّاسِ وَ وَیْلٌ لِلَّذِینَ یَسِیرُ الْمُؤْمِنُ فِیهِمْ بِالتَّقِیَّةِ أَ بِی یَغْتَرُّونَ أَمْ عَلَیَّ یَجْتَرِءُونَ فَبِی حَلَفْتُ لَأُتِیحَنَّ لَهُمْ فِتْنَةً تَتْرُکُ الْحَلِیمَ مِنْهُمْ حَیْرَانَ </w:t>
      </w:r>
      <w:r>
        <w:rPr>
          <w:rStyle w:val="FootnoteAnchor"/>
          <w:rtl w:val="true"/>
        </w:rPr>
        <w:footnoteReference w:id="114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649" w:name="__RefHeading___Toc1209566_3830689328"/>
      <w:bookmarkStart w:id="2650" w:name="_Toc1184"/>
      <w:bookmarkEnd w:id="2649"/>
      <w:r>
        <w:rPr>
          <w:rtl w:val="true"/>
        </w:rPr>
        <w:t>بَابُ مَنْ وَصَفَ عَدْلًا وَ عَمِلَ بِغَیْرِهِ</w:t>
      </w:r>
      <w:bookmarkEnd w:id="2650"/>
    </w:p>
    <w:p>
      <w:pPr>
        <w:pStyle w:val="Heading4"/>
        <w:numPr>
          <w:ilvl w:val="3"/>
          <w:numId w:val="1"/>
        </w:numPr>
        <w:rPr/>
      </w:pPr>
      <w:bookmarkStart w:id="2651" w:name="__RefHeading___Toc1209568_3830689328"/>
      <w:bookmarkStart w:id="2652" w:name="_Toc1185"/>
      <w:bookmarkEnd w:id="2651"/>
      <w:r>
        <w:rPr/>
        <w:t>1</w:t>
      </w:r>
      <w:r>
        <w:rPr>
          <w:rtl w:val="true"/>
        </w:rPr>
        <w:t xml:space="preserve">- </w:t>
      </w:r>
      <w:r>
        <w:rPr>
          <w:rtl w:val="true"/>
        </w:rPr>
        <w:t>حدیث</w:t>
      </w:r>
      <w:bookmarkEnd w:id="2652"/>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یُوسُفَ الْبَزَّازِ عَنْ مُعَلَّی بْنِ خُنَیْسٍ عَنْ أَبِی عَبْدِ اللَّهِ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أَشَدِّ النَّاسِ حَسْرَةً یَوْمَ الْقِیَامَةِ مَنْ وَصَفَ عَدْلًا ثُمَّ عَمِلَ بِغَیْرِهِ</w:t>
      </w:r>
      <w:r>
        <w:rPr>
          <w:rFonts w:eastAsia="Amiri" w:cs="Amiri" w:ascii="Amiri" w:hAnsi="Amiri"/>
          <w:color w:val="111111"/>
          <w:sz w:val="28"/>
          <w:szCs w:val="28"/>
          <w:rtl w:val="true"/>
          <w:lang w:bidi="ar-SA"/>
        </w:rPr>
        <w:t xml:space="preserve">. . </w:t>
      </w:r>
      <w:bookmarkStart w:id="2653" w:name="pg13650_137392"/>
    </w:p>
    <w:p>
      <w:pPr>
        <w:pStyle w:val="Heading4"/>
        <w:numPr>
          <w:ilvl w:val="3"/>
          <w:numId w:val="1"/>
        </w:numPr>
        <w:rPr/>
      </w:pPr>
      <w:bookmarkStart w:id="2654" w:name="__RefHeading___Toc1209570_3830689328"/>
      <w:bookmarkStart w:id="2655" w:name="_Toc1186"/>
      <w:bookmarkEnd w:id="2653"/>
      <w:bookmarkEnd w:id="2654"/>
      <w:r>
        <w:rPr/>
        <w:t>2</w:t>
      </w:r>
      <w:r>
        <w:rPr>
          <w:rtl w:val="true"/>
        </w:rPr>
        <w:t xml:space="preserve">- </w:t>
      </w:r>
      <w:r>
        <w:rPr>
          <w:rtl w:val="true"/>
        </w:rPr>
        <w:t>حدیث</w:t>
      </w:r>
      <w:bookmarkEnd w:id="2655"/>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بْنِ عِیسَی عَنْ مُحَمَّدِ بْنِ سِنَانٍ عَنْ قُتَیْبَةَ الْأَعْشَی عَنْ أَبِی عَبْدِ اللَّهِ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أَشَدِّ النَّاسِ عَذَاباً یَوْمَ الْقِیَامَةِ مَنْ وَصَفَ عَدْلًا وَ عَمِلَ بِغَیْرِهِ</w:t>
      </w:r>
      <w:r>
        <w:rPr>
          <w:rFonts w:eastAsia="Amiri" w:cs="Amiri" w:ascii="Amiri" w:hAnsi="Amiri"/>
          <w:color w:val="111111"/>
          <w:sz w:val="28"/>
          <w:szCs w:val="28"/>
          <w:rtl w:val="true"/>
          <w:lang w:bidi="ar-SA"/>
        </w:rPr>
        <w:t>.</w:t>
      </w:r>
    </w:p>
    <w:p>
      <w:pPr>
        <w:pStyle w:val="Heading4"/>
        <w:numPr>
          <w:ilvl w:val="3"/>
          <w:numId w:val="1"/>
        </w:numPr>
        <w:rPr/>
      </w:pPr>
      <w:bookmarkStart w:id="2656" w:name="__RefHeading___Toc1209572_3830689328"/>
      <w:bookmarkStart w:id="2657" w:name="_Toc1187"/>
      <w:bookmarkEnd w:id="2656"/>
      <w:r>
        <w:rPr/>
        <w:t>3</w:t>
      </w:r>
      <w:r>
        <w:rPr>
          <w:rtl w:val="true"/>
        </w:rPr>
        <w:t xml:space="preserve">- </w:t>
      </w:r>
      <w:r>
        <w:rPr>
          <w:rtl w:val="true"/>
        </w:rPr>
        <w:t>حدیث</w:t>
      </w:r>
      <w:bookmarkEnd w:id="2657"/>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هِشَامِ بْنِ سَالِمٍ عَنِ ابْنِ أَبِی یَعْفُورٍ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أَعْظَمِ النَّاسِ حَسْرَةً یَوْمَ الْقِیَامَةِ مَنْ وَصَفَ عَدْلًا ثُمَّ خَالَفَهُ إِلَی غَیْرِهِ</w:t>
      </w:r>
      <w:r>
        <w:rPr>
          <w:rFonts w:eastAsia="Amiri" w:cs="Amiri" w:ascii="Amiri" w:hAnsi="Amiri"/>
          <w:color w:val="111111"/>
          <w:sz w:val="28"/>
          <w:szCs w:val="28"/>
          <w:rtl w:val="true"/>
          <w:lang w:bidi="ar-SA"/>
        </w:rPr>
        <w:t>.</w:t>
      </w:r>
    </w:p>
    <w:p>
      <w:pPr>
        <w:pStyle w:val="Heading4"/>
        <w:numPr>
          <w:ilvl w:val="3"/>
          <w:numId w:val="1"/>
        </w:numPr>
        <w:rPr/>
      </w:pPr>
      <w:bookmarkStart w:id="2658" w:name="__RefHeading___Toc1209574_3830689328"/>
      <w:bookmarkStart w:id="2659" w:name="_Toc1188"/>
      <w:bookmarkEnd w:id="2658"/>
      <w:r>
        <w:rPr/>
        <w:t>4</w:t>
      </w:r>
      <w:r>
        <w:rPr>
          <w:rtl w:val="true"/>
        </w:rPr>
        <w:t xml:space="preserve">- </w:t>
      </w:r>
      <w:r>
        <w:rPr>
          <w:rtl w:val="true"/>
        </w:rPr>
        <w:t>حدیث</w:t>
      </w:r>
      <w:bookmarkEnd w:id="2659"/>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الْحُسَیْنِ بْنِ إِسْحَاقَ عَنْ عَلِیِّ بْنِ مَهْزِیَارَ عَنْ عَبْدِ اللَّهِ بْنِ یَحْیَی عَنِ ابْنِ مُسْکَانَ عَنْ أَبِی بَصِیرٍ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فَکُبْکِبُوا فِیها هُمْ وَ الْغاوُونَ </w:t>
      </w:r>
      <w:r>
        <w:rPr>
          <w:rStyle w:val="FootnoteAnchor"/>
          <w:rtl w:val="true"/>
        </w:rPr>
        <w:footnoteReference w:id="1147"/>
      </w:r>
      <w:r>
        <w:rPr>
          <w:rFonts w:ascii="Amiri" w:hAnsi="Amiri" w:eastAsia="Amiri" w:cs="Amiri"/>
          <w:color w:val="111111"/>
          <w:sz w:val="28"/>
          <w:sz w:val="28"/>
          <w:szCs w:val="28"/>
          <w:rtl w:val="true"/>
          <w:lang w:bidi="ar-SA"/>
        </w:rPr>
        <w:t>قَالَ یَا أَبَا بَصِیرٍ هُمْ قَوْمٌ وَصَفُوا عَدْلًا بِأَلْسِنَتِهِمْ ثُمَّ خَالَفُوهُ إِلَی غَیْرِهِ</w:t>
      </w:r>
      <w:r>
        <w:rPr>
          <w:rFonts w:eastAsia="Amiri" w:cs="Amiri" w:ascii="Amiri" w:hAnsi="Amiri"/>
          <w:color w:val="111111"/>
          <w:sz w:val="28"/>
          <w:szCs w:val="28"/>
          <w:rtl w:val="true"/>
          <w:lang w:bidi="ar-SA"/>
        </w:rPr>
        <w:t>.</w:t>
      </w:r>
    </w:p>
    <w:p>
      <w:pPr>
        <w:pStyle w:val="Heading4"/>
        <w:numPr>
          <w:ilvl w:val="3"/>
          <w:numId w:val="1"/>
        </w:numPr>
        <w:rPr/>
      </w:pPr>
      <w:bookmarkStart w:id="2660" w:name="__RefHeading___Toc1209576_3830689328"/>
      <w:bookmarkStart w:id="2661" w:name="_Toc1189"/>
      <w:bookmarkEnd w:id="2660"/>
      <w:r>
        <w:rPr/>
        <w:t>5</w:t>
      </w:r>
      <w:r>
        <w:rPr>
          <w:rtl w:val="true"/>
        </w:rPr>
        <w:t xml:space="preserve">- </w:t>
      </w:r>
      <w:r>
        <w:rPr>
          <w:rtl w:val="true"/>
        </w:rPr>
        <w:t>حدیث</w:t>
      </w:r>
      <w:bookmarkEnd w:id="2661"/>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بْنِ عِیسَی عَنِ ابْنِ أَبِی عُمَیْرٍ عَنْ عَلِیِّ بْنِ عَطِیَّةَ عَنْ خَیْثَمَةَ قَالَ قَالَ لِی أَبُو جَعْفَرٍ ع أَبْلِغْ شِیعَتَنَا أَنَّهُ لَنْ یُنَالَ مَا عِنْدَ اللَّهِ إِلَّا بِعَمَلٍ وَ أَبْلِغْ شِیعَتَنَا أَنَّ أَعْظَمَ النَّاسِ حَسْرَةً یَوْمَ الْقِیَامَةِ مَنْ وَصَفَ عَدْلًا ثُمَّ یُخَالِفُهُ إِلَی غَیْرِهِ</w:t>
      </w:r>
      <w:r>
        <w:rPr>
          <w:rFonts w:eastAsia="Amiri" w:cs="Amiri" w:ascii="Amiri" w:hAnsi="Amiri"/>
          <w:color w:val="111111"/>
          <w:sz w:val="28"/>
          <w:szCs w:val="28"/>
          <w:rtl w:val="true"/>
          <w:lang w:bidi="ar-SA"/>
        </w:rPr>
        <w:t>.</w:t>
      </w:r>
    </w:p>
    <w:p>
      <w:pPr>
        <w:pStyle w:val="Heading3"/>
        <w:numPr>
          <w:ilvl w:val="2"/>
          <w:numId w:val="1"/>
        </w:numPr>
        <w:rPr/>
      </w:pPr>
      <w:bookmarkStart w:id="2662" w:name="__RefHeading___Toc1209578_3830689328"/>
      <w:bookmarkStart w:id="2663" w:name="_Toc1190"/>
      <w:bookmarkEnd w:id="2662"/>
      <w:r>
        <w:rPr>
          <w:rtl w:val="true"/>
        </w:rPr>
        <w:t>بَابُ الْمِرَاءِ وَ الْخُصُومَةِ وَ مُعَادَاةِ الرِّجَالِ‌</w:t>
      </w:r>
      <w:bookmarkEnd w:id="2663"/>
    </w:p>
    <w:p>
      <w:pPr>
        <w:pStyle w:val="Heading4"/>
        <w:numPr>
          <w:ilvl w:val="3"/>
          <w:numId w:val="1"/>
        </w:numPr>
        <w:rPr/>
      </w:pPr>
      <w:bookmarkStart w:id="2664" w:name="__RefHeading___Toc1209580_3830689328"/>
      <w:bookmarkStart w:id="2665" w:name="_Toc1191"/>
      <w:bookmarkEnd w:id="2664"/>
      <w:r>
        <w:rPr/>
        <w:t>1</w:t>
      </w:r>
      <w:r>
        <w:rPr>
          <w:rtl w:val="true"/>
        </w:rPr>
        <w:t xml:space="preserve">- </w:t>
      </w:r>
      <w:r>
        <w:rPr>
          <w:rtl w:val="true"/>
        </w:rPr>
        <w:t>حدیث</w:t>
      </w:r>
      <w:bookmarkEnd w:id="266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هَارُونَ بْنِ مُسْلِمٍ عَنْ مَسْعَدَةَ بْنِ صَدَقَةَ عَنْ أَبِی عَبْدِ اللَّهِ علیه السلام قَالَ قَالَ أَمِیرُ الْمُؤْمِنِینَ ع إِیَّاکُمْ وَ الْمِرَاءَ وَ الْخُصُومَةَ فَإِنَّهُمَا یُمْرِضَانِ الْقُلُوبَ عَلَی الْإِخْوَانِ وَ یَنْبُتُ عَلَیْهِمَا النِّفَاقُ</w:t>
      </w:r>
      <w:r>
        <w:rPr>
          <w:rFonts w:eastAsia="Amiri" w:cs="Amiri" w:ascii="Amiri" w:hAnsi="Amiri"/>
          <w:color w:val="111111"/>
          <w:sz w:val="28"/>
          <w:szCs w:val="28"/>
          <w:rtl w:val="true"/>
          <w:lang w:bidi="ar-SA"/>
        </w:rPr>
        <w:t>.</w:t>
      </w:r>
    </w:p>
    <w:p>
      <w:pPr>
        <w:pStyle w:val="Heading4"/>
        <w:numPr>
          <w:ilvl w:val="3"/>
          <w:numId w:val="1"/>
        </w:numPr>
        <w:rPr/>
      </w:pPr>
      <w:bookmarkStart w:id="2666" w:name="__RefHeading___Toc1209582_3830689328"/>
      <w:bookmarkStart w:id="2667" w:name="_Toc1192"/>
      <w:bookmarkEnd w:id="2666"/>
      <w:r>
        <w:rPr/>
        <w:t>2</w:t>
      </w:r>
      <w:r>
        <w:rPr>
          <w:rtl w:val="true"/>
        </w:rPr>
        <w:t xml:space="preserve">- </w:t>
      </w:r>
      <w:r>
        <w:rPr>
          <w:rtl w:val="true"/>
        </w:rPr>
        <w:t>حدیث</w:t>
      </w:r>
      <w:bookmarkEnd w:id="2667"/>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بِإِسْنَادِهِ قَالَ قَالَ النَّبِیُّ ص ثَلَاثٌ مَنْ لَقِیَ اللَّهَ عَزَّ وَ جَلَّ بِهِنَّ دَخَلَ الْجَنَّةَ مِنْ أَیِّ بَابٍ شَاءَ مَنْ حَسُنَ خُلُقُهُ وَ خَشِیَ اللَّهَ فِی الْمَغِیبِ وَ الْمَحْضَرِ وَ تَرَکَ الْمِرَاءَ وَ إِنْ کَانَ مُحِقّاً</w:t>
      </w:r>
      <w:r>
        <w:rPr>
          <w:rFonts w:eastAsia="Amiri" w:cs="Amiri" w:ascii="Amiri" w:hAnsi="Amiri"/>
          <w:color w:val="111111"/>
          <w:sz w:val="28"/>
          <w:szCs w:val="28"/>
          <w:rtl w:val="true"/>
          <w:lang w:bidi="ar-SA"/>
        </w:rPr>
        <w:t xml:space="preserve">. . </w:t>
      </w:r>
      <w:bookmarkStart w:id="2668" w:name="pg13650_137393"/>
    </w:p>
    <w:p>
      <w:pPr>
        <w:pStyle w:val="Heading4"/>
        <w:numPr>
          <w:ilvl w:val="3"/>
          <w:numId w:val="1"/>
        </w:numPr>
        <w:rPr/>
      </w:pPr>
      <w:bookmarkStart w:id="2669" w:name="__RefHeading___Toc1209584_3830689328"/>
      <w:bookmarkStart w:id="2670" w:name="_Toc1193"/>
      <w:bookmarkEnd w:id="2668"/>
      <w:bookmarkEnd w:id="2669"/>
      <w:r>
        <w:rPr/>
        <w:t>3</w:t>
      </w:r>
      <w:r>
        <w:rPr>
          <w:rtl w:val="true"/>
        </w:rPr>
        <w:t xml:space="preserve">- </w:t>
      </w:r>
      <w:r>
        <w:rPr>
          <w:rtl w:val="true"/>
        </w:rPr>
        <w:t>حدیث</w:t>
      </w:r>
      <w:bookmarkEnd w:id="2670"/>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بِإِسْنَادِهِ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نَصَبَ اللَّهَ غَرَضاً لِلْخُصُومَاتِ أَوْشَکَ أَنْ یُکْثِرَ الِانْتِقَالَ </w:t>
      </w:r>
      <w:r>
        <w:rPr>
          <w:rStyle w:val="FootnoteAnchor"/>
          <w:rtl w:val="true"/>
        </w:rPr>
        <w:footnoteReference w:id="114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671" w:name="__RefHeading___Toc1209586_3830689328"/>
      <w:bookmarkStart w:id="2672" w:name="_Toc1194"/>
      <w:bookmarkEnd w:id="2671"/>
      <w:r>
        <w:rPr/>
        <w:t>4</w:t>
      </w:r>
      <w:r>
        <w:rPr>
          <w:rtl w:val="true"/>
        </w:rPr>
        <w:t xml:space="preserve">- </w:t>
      </w:r>
      <w:r>
        <w:rPr>
          <w:rtl w:val="true"/>
        </w:rPr>
        <w:t>حدیث</w:t>
      </w:r>
      <w:bookmarkEnd w:id="2672"/>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بْنُ إِبْرَاهِیمَ عَنْ صَالِحِ بْنِ السِّنْدِیِّ عَنْ جَعْفَرِ بْنِ بَشِیرٍ عَنْ عَمَّارِ بْنِ مَرْوَانَ قَالَ قَالَ أَبُو عَبْدِ اللَّهِ ع لَا تُمَارِیَنَّ حَلِیماً وَ لَا سَفِیهاً فَإِنَّ الْحَلِیمَ یَقْلِیکَ </w:t>
      </w:r>
      <w:r>
        <w:rPr>
          <w:rStyle w:val="FootnoteAnchor"/>
          <w:rtl w:val="true"/>
        </w:rPr>
        <w:footnoteReference w:id="1149"/>
      </w:r>
      <w:r>
        <w:rPr>
          <w:rFonts w:ascii="Amiri" w:hAnsi="Amiri" w:eastAsia="Amiri" w:cs="Amiri"/>
          <w:color w:val="111111"/>
          <w:sz w:val="28"/>
          <w:sz w:val="28"/>
          <w:szCs w:val="28"/>
          <w:rtl w:val="true"/>
          <w:lang w:bidi="ar-SA"/>
        </w:rPr>
        <w:t>وَ السَّفِیهَ یُؤْذِیکَ</w:t>
      </w:r>
      <w:r>
        <w:rPr>
          <w:rFonts w:eastAsia="Amiri" w:cs="Amiri" w:ascii="Amiri" w:hAnsi="Amiri"/>
          <w:color w:val="111111"/>
          <w:sz w:val="28"/>
          <w:szCs w:val="28"/>
          <w:rtl w:val="true"/>
          <w:lang w:bidi="ar-SA"/>
        </w:rPr>
        <w:t>.</w:t>
      </w:r>
    </w:p>
    <w:p>
      <w:pPr>
        <w:pStyle w:val="Heading4"/>
        <w:numPr>
          <w:ilvl w:val="3"/>
          <w:numId w:val="1"/>
        </w:numPr>
        <w:rPr/>
      </w:pPr>
      <w:bookmarkStart w:id="2673" w:name="__RefHeading___Toc1209588_3830689328"/>
      <w:bookmarkStart w:id="2674" w:name="_Toc1195"/>
      <w:bookmarkEnd w:id="2673"/>
      <w:r>
        <w:rPr/>
        <w:t>5</w:t>
      </w:r>
      <w:r>
        <w:rPr>
          <w:rtl w:val="true"/>
        </w:rPr>
        <w:t xml:space="preserve">- </w:t>
      </w:r>
      <w:r>
        <w:rPr>
          <w:rtl w:val="true"/>
        </w:rPr>
        <w:t>حدیث</w:t>
      </w:r>
      <w:bookmarkEnd w:id="2674"/>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عَنْ أَبِیهِ عَنِ ابْنِ أَبِی عُمَیْرٍ عَنِ الْحَسَنِ بْنِ عَطِیَّةَ عَنْ عُمَرَ بْنِ یَزِیدَ عَنْ أَبِی عَبْدِ اللَّهِ علیه السلام قَالَ قَالَ رَسُولُ اللَّهِ ص مَا کَادَ جَبْرَئِیلُ ع </w:t>
      </w:r>
      <w:r>
        <w:rPr>
          <w:rStyle w:val="FootnoteAnchor"/>
          <w:rtl w:val="true"/>
        </w:rPr>
        <w:footnoteReference w:id="1150"/>
      </w:r>
    </w:p>
    <w:p>
      <w:pPr>
        <w:pStyle w:val="BookText"/>
        <w:rPr/>
      </w:pPr>
      <w:r>
        <w:rPr>
          <w:rFonts w:ascii="Amiri" w:hAnsi="Amiri" w:eastAsia="Amiri" w:cs="Amiri"/>
          <w:color w:val="111111"/>
          <w:sz w:val="28"/>
          <w:sz w:val="28"/>
          <w:szCs w:val="28"/>
          <w:rtl w:val="true"/>
          <w:lang w:bidi="ar-SA"/>
        </w:rPr>
        <w:t xml:space="preserve">یَأْتِینِی إِلَّا قَالَ یَا مُحَمَّدُ اتَّقِ شَحْنَاءَ الرِّجَالِ وَ عَدَاوَتَهُمْ </w:t>
      </w:r>
      <w:r>
        <w:rPr>
          <w:rStyle w:val="FootnoteAnchor"/>
          <w:rtl w:val="true"/>
        </w:rPr>
        <w:footnoteReference w:id="115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675" w:name="__RefHeading___Toc1209590_3830689328"/>
      <w:bookmarkStart w:id="2676" w:name="_Toc1196"/>
      <w:bookmarkEnd w:id="2675"/>
      <w:r>
        <w:rPr/>
        <w:t>6</w:t>
      </w:r>
      <w:r>
        <w:rPr>
          <w:rtl w:val="true"/>
        </w:rPr>
        <w:t xml:space="preserve">- </w:t>
      </w:r>
      <w:r>
        <w:rPr>
          <w:rtl w:val="true"/>
        </w:rPr>
        <w:t>حدیث</w:t>
      </w:r>
      <w:bookmarkEnd w:id="2676"/>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عَنْ عَلِیِّ بْنِ الْحَکَمِ عَنِ الْحَسَنِ بْنِ الْحُسَیْنِ الْکِنْدِیِّ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جَبْرَئِیلُ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لِلنَّبِیِّ صلی الله علیه و آله إِیَّاکَ وَ مُلَاحَاةَ الرِّجَالِ </w:t>
      </w:r>
      <w:r>
        <w:rPr>
          <w:rStyle w:val="FootnoteAnchor"/>
          <w:rtl w:val="true"/>
        </w:rPr>
        <w:footnoteReference w:id="115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677" w:name="__RefHeading___Toc1209592_3830689328"/>
      <w:bookmarkStart w:id="2678" w:name="_Toc1197"/>
      <w:bookmarkEnd w:id="2677"/>
      <w:r>
        <w:rPr/>
        <w:t>7</w:t>
      </w:r>
      <w:r>
        <w:rPr>
          <w:rtl w:val="true"/>
        </w:rPr>
        <w:t xml:space="preserve">- </w:t>
      </w:r>
      <w:r>
        <w:rPr>
          <w:rtl w:val="true"/>
        </w:rPr>
        <w:t>حدیث</w:t>
      </w:r>
      <w:bookmarkEnd w:id="2678"/>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عُثْمَانَ بْنِ عِیسَی عَنْ عَبْدِ الرَّحْمَنِ بْنِ سَیَابَةَ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إِیَّاکُمْ وَ الْمَشَارَةَ </w:t>
      </w:r>
      <w:r>
        <w:rPr>
          <w:rStyle w:val="FootnoteAnchor"/>
          <w:rtl w:val="true"/>
        </w:rPr>
        <w:footnoteReference w:id="1153"/>
      </w:r>
      <w:r>
        <w:rPr>
          <w:rFonts w:ascii="Amiri" w:hAnsi="Amiri" w:eastAsia="Amiri" w:cs="Amiri"/>
          <w:color w:val="111111"/>
          <w:sz w:val="28"/>
          <w:sz w:val="28"/>
          <w:szCs w:val="28"/>
          <w:rtl w:val="true"/>
          <w:lang w:bidi="ar-SA"/>
        </w:rPr>
        <w:t>فَإِنَّهَا تُورِثُ الْمَعَرَّةَ وَ تُظْهِرُ الْمُعْوِرَةَ</w:t>
      </w:r>
      <w:r>
        <w:rPr>
          <w:rFonts w:eastAsia="Amiri" w:cs="Amiri" w:ascii="Amiri" w:hAnsi="Amiri"/>
          <w:color w:val="111111"/>
          <w:sz w:val="28"/>
          <w:szCs w:val="28"/>
          <w:rtl w:val="true"/>
          <w:lang w:bidi="ar-SA"/>
        </w:rPr>
        <w:t>.</w:t>
      </w:r>
    </w:p>
    <w:p>
      <w:pPr>
        <w:pStyle w:val="Heading4"/>
        <w:numPr>
          <w:ilvl w:val="3"/>
          <w:numId w:val="1"/>
        </w:numPr>
        <w:rPr/>
      </w:pPr>
      <w:bookmarkStart w:id="2679" w:name="__RefHeading___Toc1209594_3830689328"/>
      <w:bookmarkStart w:id="2680" w:name="_Toc1198"/>
      <w:bookmarkEnd w:id="2679"/>
      <w:r>
        <w:rPr/>
        <w:t>8</w:t>
      </w:r>
      <w:r>
        <w:rPr>
          <w:rtl w:val="true"/>
        </w:rPr>
        <w:t xml:space="preserve">- </w:t>
      </w:r>
      <w:r>
        <w:rPr>
          <w:rtl w:val="true"/>
        </w:rPr>
        <w:t>حدیث</w:t>
      </w:r>
      <w:bookmarkEnd w:id="2680"/>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بْنِ عِیسَی عَنِ ابْنِ مَحْبُوبٍ عَنْ عَنْبَسَةَ الْعَابِدِ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إِیَّاکُمْ وَ الْخُصُومَةَ فَإِنَّهَا تَشْغَلُ الْقَلْبَ وَ تُورِثُ النِّفَاقَ وَ تَکْسِبُ الضَّغَائِنَ </w:t>
      </w:r>
      <w:r>
        <w:rPr>
          <w:rStyle w:val="FootnoteAnchor"/>
          <w:rtl w:val="true"/>
        </w:rPr>
        <w:footnoteReference w:id="115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681" w:name="__RefHeading___Toc1209596_3830689328"/>
      <w:bookmarkStart w:id="2682" w:name="_Toc1199"/>
      <w:bookmarkEnd w:id="2681"/>
      <w:r>
        <w:rPr/>
        <w:t>9</w:t>
      </w:r>
      <w:r>
        <w:rPr>
          <w:rtl w:val="true"/>
        </w:rPr>
        <w:t xml:space="preserve">- </w:t>
      </w:r>
      <w:r>
        <w:rPr>
          <w:rtl w:val="true"/>
        </w:rPr>
        <w:t>حدیث</w:t>
      </w:r>
      <w:bookmarkEnd w:id="2682"/>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بْنُ إِبْرَاهِیمَ عَنْ أَبِیهِ عَنِ ابْنِ أَبِی عُمَیْرٍ عَنِ الْحَسَنِ بْنِ عَطِیَّةَ عَنْ عُمَرَ بْنِ یَزِیدَ عَنْ أَبِی عَبْدِ اللَّهِ علیه السلام قَالَ قَالَ رَسُولُ اللَّهِ ص مَا کَادَ جَبْرَئِیلُ ع </w:t>
      </w:r>
      <w:r>
        <w:rPr>
          <w:rFonts w:eastAsia="Amiri" w:cs="Amiri" w:ascii="Amiri" w:hAnsi="Amiri"/>
          <w:color w:val="111111"/>
          <w:sz w:val="28"/>
          <w:szCs w:val="28"/>
          <w:rtl w:val="true"/>
          <w:lang w:bidi="ar-SA"/>
        </w:rPr>
        <w:t xml:space="preserve">. </w:t>
      </w:r>
      <w:bookmarkStart w:id="2683" w:name="pg13650_137394"/>
    </w:p>
    <w:p>
      <w:pPr>
        <w:pStyle w:val="BookText"/>
        <w:rPr/>
      </w:pPr>
      <w:bookmarkEnd w:id="2683"/>
      <w:r>
        <w:rPr>
          <w:rFonts w:ascii="Amiri" w:hAnsi="Amiri" w:eastAsia="Amiri" w:cs="Amiri"/>
          <w:color w:val="111111"/>
          <w:sz w:val="28"/>
          <w:sz w:val="28"/>
          <w:szCs w:val="28"/>
          <w:rtl w:val="true"/>
          <w:lang w:bidi="ar-SA"/>
        </w:rPr>
        <w:t xml:space="preserve">یَأْتِینِی إِلَّا قَالَ یَا مُحَمَّدُ اتَّقِ شَحْنَاءَ الرِّجَالِ وَ عَدَاوَتَهُمْ </w:t>
      </w:r>
      <w:r>
        <w:rPr>
          <w:rStyle w:val="FootnoteAnchor"/>
          <w:rtl w:val="true"/>
        </w:rPr>
        <w:footnoteReference w:id="115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684" w:name="__RefHeading___Toc1209598_3830689328"/>
      <w:bookmarkStart w:id="2685" w:name="_Toc1200"/>
      <w:bookmarkEnd w:id="2684"/>
      <w:r>
        <w:rPr/>
        <w:t>10</w:t>
      </w:r>
      <w:r>
        <w:rPr>
          <w:rtl w:val="true"/>
        </w:rPr>
        <w:t xml:space="preserve">- </w:t>
      </w:r>
      <w:r>
        <w:rPr>
          <w:rtl w:val="true"/>
        </w:rPr>
        <w:t>حدیث</w:t>
      </w:r>
      <w:bookmarkEnd w:id="2685"/>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یَحْیَی عَنْ أَحْمَدَ بْنِ مُحَمَّدِ بْنِ عِیسَی عَنْ مُحَمَّدِ بْنِ مِهْرَانَ </w:t>
      </w:r>
      <w:r>
        <w:rPr>
          <w:rStyle w:val="FootnoteAnchor"/>
          <w:rtl w:val="true"/>
        </w:rPr>
        <w:footnoteReference w:id="1156"/>
      </w:r>
      <w:r>
        <w:rPr>
          <w:rFonts w:ascii="Amiri" w:hAnsi="Amiri" w:eastAsia="Amiri" w:cs="Amiri"/>
          <w:color w:val="111111"/>
          <w:sz w:val="28"/>
          <w:sz w:val="28"/>
          <w:szCs w:val="28"/>
          <w:rtl w:val="true"/>
          <w:lang w:bidi="ar-SA"/>
        </w:rPr>
        <w:t>عَنْ عَبْدِ اللَّهِ بْنِ سِنَانٍ عَنْ أَبِی عَبْدِ اللَّهِ علیه السلام قَالَ قَالَ رَسُولُ اللَّهِ ص مَا أَتَانِی جَبْرَئِیلُ علیه السلام قَطُّ إِلَّا وَعَظَنِی فَآخِرُ قَوْلِهِ لِی إِیَّاکَ وَ مُشَارَّةَ النَّاسِ فَإِنَّهَا تَکْشِفُ الْعَوْرَةَ وَ تَذْهَبُ بِالْعِزِّ</w:t>
      </w:r>
      <w:r>
        <w:rPr>
          <w:rFonts w:eastAsia="Amiri" w:cs="Amiri" w:ascii="Amiri" w:hAnsi="Amiri"/>
          <w:color w:val="111111"/>
          <w:sz w:val="28"/>
          <w:szCs w:val="28"/>
          <w:rtl w:val="true"/>
          <w:lang w:bidi="ar-SA"/>
        </w:rPr>
        <w:t>.</w:t>
      </w:r>
    </w:p>
    <w:p>
      <w:pPr>
        <w:pStyle w:val="Heading4"/>
        <w:numPr>
          <w:ilvl w:val="3"/>
          <w:numId w:val="1"/>
        </w:numPr>
        <w:rPr/>
      </w:pPr>
      <w:bookmarkStart w:id="2686" w:name="__RefHeading___Toc1209600_3830689328"/>
      <w:bookmarkStart w:id="2687" w:name="_Toc1201"/>
      <w:bookmarkEnd w:id="2686"/>
      <w:r>
        <w:rPr/>
        <w:t>11</w:t>
      </w:r>
      <w:r>
        <w:rPr>
          <w:rtl w:val="true"/>
        </w:rPr>
        <w:t xml:space="preserve">- </w:t>
      </w:r>
      <w:r>
        <w:rPr>
          <w:rtl w:val="true"/>
        </w:rPr>
        <w:t>حدیث</w:t>
      </w:r>
      <w:bookmarkEnd w:id="2687"/>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بْنُ إِبْرَاهِیمَ عَنْ أَبِیهِ وَ مُحَمَّدُ بْنُ إِسْمَاعِیلَ عَنِ الْفَضْلِ بْنِ شَاذَانَ جَمِیعاً عَنِ ابْنِ أَبِی عُمَیْرٍ عَنْ إِبْرَاهِیمَ بْنِ عَبْدِ الْحَمِیدِ عَنِ الْوَلِیدِ بْنِ صَبِیحٍ قَالَ سَمِعْتُ أَبَا عَبْدِ اللَّهِ علیه السلام یَقُولُ قَالَ رَسُولُ اللَّهِ ص مَا عَهِدَ إِلَیَّ جَبْرَئِیلُ علیه السلام فِی شَیْ‌ءٍ مَا عَهِدَ إِلَیَّ فِی مُعَادَاةِ الرِّجَالِ </w:t>
      </w:r>
      <w:r>
        <w:rPr>
          <w:rStyle w:val="FootnoteAnchor"/>
          <w:rtl w:val="true"/>
        </w:rPr>
        <w:footnoteReference w:id="115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688" w:name="__RefHeading___Toc1209602_3830689328"/>
      <w:bookmarkStart w:id="2689" w:name="_Toc1202"/>
      <w:bookmarkEnd w:id="2688"/>
      <w:r>
        <w:rPr/>
        <w:t>12</w:t>
      </w:r>
      <w:r>
        <w:rPr>
          <w:rtl w:val="true"/>
        </w:rPr>
        <w:t xml:space="preserve">- </w:t>
      </w:r>
      <w:r>
        <w:rPr>
          <w:rtl w:val="true"/>
        </w:rPr>
        <w:t>حدیث</w:t>
      </w:r>
      <w:bookmarkEnd w:id="2689"/>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أَبِی عَبْدِ اللَّهِ عَنْ بَعْضِ أَصْحَابِهِ رَفَعَهُ قَالَ قَالَ أَبُو عَبْدِ اللَّهِ ع مَنْ زَرَعَ الْعَدَاوَةَ حَصَدَ مَا بَذَرَ</w:t>
      </w:r>
      <w:r>
        <w:rPr>
          <w:rFonts w:eastAsia="Amiri" w:cs="Amiri" w:ascii="Amiri" w:hAnsi="Amiri"/>
          <w:color w:val="111111"/>
          <w:sz w:val="28"/>
          <w:szCs w:val="28"/>
          <w:rtl w:val="true"/>
          <w:lang w:bidi="ar-SA"/>
        </w:rPr>
        <w:t>.</w:t>
      </w:r>
    </w:p>
    <w:p>
      <w:pPr>
        <w:pStyle w:val="Heading3"/>
        <w:numPr>
          <w:ilvl w:val="2"/>
          <w:numId w:val="1"/>
        </w:numPr>
        <w:rPr/>
      </w:pPr>
      <w:bookmarkStart w:id="2690" w:name="__RefHeading___Toc1209604_3830689328"/>
      <w:bookmarkStart w:id="2691" w:name="_Toc1203"/>
      <w:bookmarkEnd w:id="2690"/>
      <w:r>
        <w:rPr>
          <w:rtl w:val="true"/>
        </w:rPr>
        <w:t>بَابُ الْغَضَبِ</w:t>
      </w:r>
      <w:bookmarkEnd w:id="2691"/>
    </w:p>
    <w:p>
      <w:pPr>
        <w:pStyle w:val="Heading4"/>
        <w:numPr>
          <w:ilvl w:val="3"/>
          <w:numId w:val="1"/>
        </w:numPr>
        <w:rPr/>
      </w:pPr>
      <w:bookmarkStart w:id="2692" w:name="__RefHeading___Toc1209606_3830689328"/>
      <w:bookmarkStart w:id="2693" w:name="_Toc1204"/>
      <w:bookmarkEnd w:id="2692"/>
      <w:r>
        <w:rPr/>
        <w:t>1</w:t>
      </w:r>
      <w:r>
        <w:rPr>
          <w:rtl w:val="true"/>
        </w:rPr>
        <w:t xml:space="preserve">- </w:t>
      </w:r>
      <w:r>
        <w:rPr>
          <w:rtl w:val="true"/>
        </w:rPr>
        <w:t>حدیث</w:t>
      </w:r>
      <w:bookmarkEnd w:id="269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النَّوْفَلِیِّ عَنِ السَّکُونِیِّ عَنْ أَبِی عَبْدِ اللَّهِ علیه السلام قَالَ قَالَ رَسُولُ اللَّهِ ص</w:t>
      </w:r>
    </w:p>
    <w:p>
      <w:pPr>
        <w:pStyle w:val="BookText"/>
        <w:rPr/>
      </w:pPr>
      <w:r>
        <w:rPr>
          <w:rFonts w:ascii="Amiri" w:hAnsi="Amiri" w:eastAsia="Amiri" w:cs="Amiri"/>
          <w:color w:val="111111"/>
          <w:sz w:val="28"/>
          <w:sz w:val="28"/>
          <w:szCs w:val="28"/>
          <w:rtl w:val="true"/>
          <w:lang w:bidi="ar-SA"/>
        </w:rPr>
        <w:t xml:space="preserve">الْغَضَبُ یُفْسِدُ الْإِیمَانَ کَمَا یُفْسِدُ الْخَلُّ الْعَسَلَ </w:t>
      </w:r>
      <w:r>
        <w:rPr>
          <w:rStyle w:val="FootnoteAnchor"/>
          <w:rtl w:val="true"/>
        </w:rPr>
        <w:footnoteReference w:id="115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694" w:name="__RefHeading___Toc1209608_3830689328"/>
      <w:bookmarkStart w:id="2695" w:name="_Toc1205"/>
      <w:bookmarkEnd w:id="2694"/>
      <w:r>
        <w:rPr/>
        <w:t>2</w:t>
      </w:r>
      <w:r>
        <w:rPr>
          <w:rtl w:val="true"/>
        </w:rPr>
        <w:t xml:space="preserve">- </w:t>
      </w:r>
      <w:r>
        <w:rPr>
          <w:rtl w:val="true"/>
        </w:rPr>
        <w:t>حدیث</w:t>
      </w:r>
      <w:bookmarkEnd w:id="2695"/>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عَلِیٍّ الْأَشْعَرِیُّ عَنْ مُحَمَّدِ بْنِ عَبْدِ الْجَبَّارِ عَنِ ابْنِ فَضَّالٍ عَنْ عَلِیِّ بْنِ عُقْبَةَ عَنْ أَبِیهِ عَنْ مُیَسِّرٍ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ذُکِرَ الْغَضَبُ عِنْدَ أَبِی جَعْفَرٍ علیه السلام فَقَالَ إِنَّ الرَّجُلَ لَیَغْضَبُ فَمَا یَرْضَی أَبَداً حَتَّی یَدْخُلَ النَّارَ فَأَیُّمَا رَجُلٍ غَضِبَ عَلَی قَوْمٍ وَ هُوَ قَائِمٌ فَلْیَجْلِسْ مِنْ فَوْرِهِ ذَلِکَ فَإِنَّهُ سَیَذْهَبُ عَنْهُ رِجْزُ الشَّیْطَانِ وَ أَیُّمَا رَجُلٍ غَضِبَ عَلَی ذِی رَحِمَ فَلْیَدْنُ مِنْهُ فَلْیَمَسَّهُ فَإِنَّ الرَّحِمَ إِذَا مُسَّتْ سَکَنَتْ</w:t>
      </w:r>
      <w:r>
        <w:rPr>
          <w:rFonts w:eastAsia="Amiri" w:cs="Amiri" w:ascii="Amiri" w:hAnsi="Amiri"/>
          <w:color w:val="111111"/>
          <w:sz w:val="28"/>
          <w:szCs w:val="28"/>
          <w:rtl w:val="true"/>
          <w:lang w:bidi="ar-SA"/>
        </w:rPr>
        <w:t xml:space="preserve">. . </w:t>
      </w:r>
      <w:bookmarkStart w:id="2696" w:name="pg13650_137395"/>
    </w:p>
    <w:p>
      <w:pPr>
        <w:pStyle w:val="Heading4"/>
        <w:numPr>
          <w:ilvl w:val="3"/>
          <w:numId w:val="1"/>
        </w:numPr>
        <w:rPr/>
      </w:pPr>
      <w:bookmarkStart w:id="2697" w:name="__RefHeading___Toc1209610_3830689328"/>
      <w:bookmarkStart w:id="2698" w:name="_Toc1206"/>
      <w:bookmarkEnd w:id="2696"/>
      <w:bookmarkEnd w:id="2697"/>
      <w:r>
        <w:rPr/>
        <w:t>3</w:t>
      </w:r>
      <w:r>
        <w:rPr>
          <w:rtl w:val="true"/>
        </w:rPr>
        <w:t xml:space="preserve">- </w:t>
      </w:r>
      <w:r>
        <w:rPr>
          <w:rtl w:val="true"/>
        </w:rPr>
        <w:t>حدیث</w:t>
      </w:r>
      <w:bookmarkEnd w:id="2698"/>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مُحَمَّدِ بْنِ عِیسَی عَنْ یُونُسَ عَنْ دَاوُدَ بْنِ فَرْقَدٍ قَالَ قَالَ أَبُو عَبْدِ اللَّهِ ع</w:t>
      </w:r>
    </w:p>
    <w:p>
      <w:pPr>
        <w:pStyle w:val="BookText"/>
        <w:rPr/>
      </w:pPr>
      <w:r>
        <w:rPr>
          <w:rFonts w:ascii="Amiri" w:hAnsi="Amiri" w:eastAsia="Amiri" w:cs="Amiri"/>
          <w:color w:val="111111"/>
          <w:sz w:val="28"/>
          <w:sz w:val="28"/>
          <w:szCs w:val="28"/>
          <w:rtl w:val="true"/>
          <w:lang w:bidi="ar-SA"/>
        </w:rPr>
        <w:t>الْغَضَبُ مِفْتَاحُ کُلِّ شَرٍّ</w:t>
      </w:r>
      <w:r>
        <w:rPr>
          <w:rFonts w:eastAsia="Amiri" w:cs="Amiri" w:ascii="Amiri" w:hAnsi="Amiri"/>
          <w:color w:val="111111"/>
          <w:sz w:val="28"/>
          <w:szCs w:val="28"/>
          <w:rtl w:val="true"/>
          <w:lang w:bidi="ar-SA"/>
        </w:rPr>
        <w:t>.</w:t>
      </w:r>
    </w:p>
    <w:p>
      <w:pPr>
        <w:pStyle w:val="Heading4"/>
        <w:numPr>
          <w:ilvl w:val="3"/>
          <w:numId w:val="1"/>
        </w:numPr>
        <w:rPr/>
      </w:pPr>
      <w:bookmarkStart w:id="2699" w:name="__RefHeading___Toc1209612_3830689328"/>
      <w:bookmarkStart w:id="2700" w:name="_Toc1207"/>
      <w:bookmarkEnd w:id="2699"/>
      <w:r>
        <w:rPr/>
        <w:t>4</w:t>
      </w:r>
      <w:r>
        <w:rPr>
          <w:rtl w:val="true"/>
        </w:rPr>
        <w:t xml:space="preserve">- </w:t>
      </w:r>
      <w:r>
        <w:rPr>
          <w:rtl w:val="true"/>
        </w:rPr>
        <w:t>حدیث</w:t>
      </w:r>
      <w:bookmarkEnd w:id="2700"/>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بْنِ خَالِدٍ عَنْ أَبِیهِ عَنِ النَّضْرِ بْنِ سُوَیْدٍ عَنِ الْقَاسِمِ بْنِ سُلَیْمَانَ عَنْ أَبِی عَبْدِ اللَّهِ علیه السلام قَالَ سَمِعْتُ أَبِی علیه السلام یَقُولُ أَتَی رَسُولَ اللَّهِ صلی الله علیه و آله رَجُلٌ بَدَوِیٌّ فَقَالَ إِنِّی أَسْکُنُ الْبَادِیَةَ فَعَلِّمْنِی جَوَامِعَ الْکَلَامِ فَقَالَ آمُرُکَ أَنْ لَا تَغْضَبَ فَأَعَادَ عَلَیْهِ الْأَعْرَابِیُّ الْمَسْأَلَةَ ثَلَاثَ مَرَّاتٍ حَتَّی رَجَعَ الرَّجُلُ إِلَی نَفْسِهِ فَقَالَ لَا أَسْأَلُ عَنْ شَیْ‌ءٍ بَعْدَ هَذَا مَا أَمَرَنِی رَسُولُ اللَّهِ صلی الله علیه و آله إِلَّا بِالْخَیْرِ قَالَ وَ کَانَ أَبِی یَقُولُ أَیُّ شَیْ‌ءٍ أَشَدُّ مِنَ الْغَضَبِ إِنَّ الرَّجُلَ لَیَغْضَبُ فَیَقْتُلُ النَّفْسَ الَّتِی حَرَّمَ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یَقْذِفُ الْمُحْصَنَةَ</w:t>
      </w:r>
      <w:r>
        <w:rPr>
          <w:rFonts w:eastAsia="Amiri" w:cs="Amiri" w:ascii="Amiri" w:hAnsi="Amiri"/>
          <w:color w:val="111111"/>
          <w:sz w:val="28"/>
          <w:szCs w:val="28"/>
          <w:rtl w:val="true"/>
          <w:lang w:bidi="ar-SA"/>
        </w:rPr>
        <w:t>.</w:t>
      </w:r>
    </w:p>
    <w:p>
      <w:pPr>
        <w:pStyle w:val="Heading4"/>
        <w:numPr>
          <w:ilvl w:val="3"/>
          <w:numId w:val="1"/>
        </w:numPr>
        <w:rPr/>
      </w:pPr>
      <w:bookmarkStart w:id="2701" w:name="__RefHeading___Toc1209614_3830689328"/>
      <w:bookmarkStart w:id="2702" w:name="_Toc1208"/>
      <w:bookmarkEnd w:id="2701"/>
      <w:r>
        <w:rPr/>
        <w:t>5</w:t>
      </w:r>
      <w:r>
        <w:rPr>
          <w:rtl w:val="true"/>
        </w:rPr>
        <w:t xml:space="preserve">- </w:t>
      </w:r>
      <w:r>
        <w:rPr>
          <w:rtl w:val="true"/>
        </w:rPr>
        <w:t>حدیث</w:t>
      </w:r>
      <w:bookmarkEnd w:id="2702"/>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ابْنِ فَضَّالٍ عَنْ إِبْرَاهِیمَ بْنِ مُحَمَّدٍ الْأَشْعَرِیِّ عَنْ عَبْدِ الْأَعْلَی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 السلام عَلِّمْنِی عِظَةً أَتَّعِظُ بِهَا فَقَالَ إِنَّ رَسُولَ اللَّهِ صلی الله علیه و آله أَتَاهُ رَجُلٌ فَقَالَ لَهُ یَا رَسُولَ اللَّهِ عَلِّمْنِی عِظَةً أَتَّعِظُ بِهَا فَقَالَ لَهُ انْطَلِقْ وَ لَا تَغْضَبْ ثُمَّ أَعَادَ إِلَیْهِ فَقَالَ لَهُ انْطَلِقْ وَ لَا تَغْضَبْ ثَلَاثَ مَرَّاتٍ</w:t>
      </w:r>
      <w:r>
        <w:rPr>
          <w:rFonts w:eastAsia="Amiri" w:cs="Amiri" w:ascii="Amiri" w:hAnsi="Amiri"/>
          <w:color w:val="111111"/>
          <w:sz w:val="28"/>
          <w:szCs w:val="28"/>
          <w:rtl w:val="true"/>
          <w:lang w:bidi="ar-SA"/>
        </w:rPr>
        <w:t>.</w:t>
      </w:r>
    </w:p>
    <w:p>
      <w:pPr>
        <w:pStyle w:val="Heading4"/>
        <w:numPr>
          <w:ilvl w:val="3"/>
          <w:numId w:val="1"/>
        </w:numPr>
        <w:rPr/>
      </w:pPr>
      <w:bookmarkStart w:id="2703" w:name="__RefHeading___Toc1209616_3830689328"/>
      <w:bookmarkStart w:id="2704" w:name="_Toc1209"/>
      <w:bookmarkEnd w:id="2703"/>
      <w:r>
        <w:rPr/>
        <w:t>6</w:t>
      </w:r>
      <w:r>
        <w:rPr>
          <w:rtl w:val="true"/>
        </w:rPr>
        <w:t xml:space="preserve">- </w:t>
      </w:r>
      <w:r>
        <w:rPr>
          <w:rtl w:val="true"/>
        </w:rPr>
        <w:t>حدیث</w:t>
      </w:r>
      <w:bookmarkEnd w:id="2704"/>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عَنْ إِسْمَاعِیلَ بْنِ مِهْرَانَ عَنْ سَیْفِ بْنِ عَمِیرَةَ عَمَّنْ سَمِعَ أَبَا عَبْدِ اللَّهِ علیه السلام یَقُولُ مَنْ کَفَّ غَضَبَهُ سَتَرَ اللَّهُ عَوْرَتَهُ </w:t>
      </w:r>
      <w:r>
        <w:rPr>
          <w:rStyle w:val="FootnoteAnchor"/>
          <w:rtl w:val="true"/>
        </w:rPr>
        <w:footnoteReference w:id="115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705" w:name="__RefHeading___Toc1209618_3830689328"/>
      <w:bookmarkStart w:id="2706" w:name="_Toc1210"/>
      <w:bookmarkEnd w:id="2705"/>
      <w:r>
        <w:rPr/>
        <w:t>7</w:t>
      </w:r>
      <w:r>
        <w:rPr>
          <w:rtl w:val="true"/>
        </w:rPr>
        <w:t xml:space="preserve">- </w:t>
      </w:r>
      <w:r>
        <w:rPr>
          <w:rtl w:val="true"/>
        </w:rPr>
        <w:t>حدیث</w:t>
      </w:r>
      <w:bookmarkEnd w:id="2706"/>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ابْنِ مَحْبُوبٍ عَنْ هِشَامِ بْنِ سَالِمٍ عَنْ حَبِیبٍ السِّجِسْتَانِیِّ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مَکْتُوبٌ فِی التَّوْرَاةِ فِیمَا نَاجَی اللَّهُ عَزَّ وَ جَلَّ بِهِ مُوسَی علیه السلام یَا مُوسَی أَمْسِکْ غَضَبَکَ عَمَّنْ مَلَّکْتُکَ عَلَیْهِ أَکُفَّ عَنْکَ غَضَبِی</w:t>
      </w:r>
      <w:r>
        <w:rPr>
          <w:rFonts w:eastAsia="Amiri" w:cs="Amiri" w:ascii="Amiri" w:hAnsi="Amiri"/>
          <w:color w:val="111111"/>
          <w:sz w:val="28"/>
          <w:szCs w:val="28"/>
          <w:rtl w:val="true"/>
          <w:lang w:bidi="ar-SA"/>
        </w:rPr>
        <w:t>.</w:t>
      </w:r>
    </w:p>
    <w:p>
      <w:pPr>
        <w:pStyle w:val="Heading4"/>
        <w:numPr>
          <w:ilvl w:val="3"/>
          <w:numId w:val="1"/>
        </w:numPr>
        <w:rPr/>
      </w:pPr>
      <w:bookmarkStart w:id="2707" w:name="__RefHeading___Toc1209620_3830689328"/>
      <w:bookmarkStart w:id="2708" w:name="_Toc1211"/>
      <w:bookmarkEnd w:id="2707"/>
      <w:r>
        <w:rPr/>
        <w:t>8</w:t>
      </w:r>
      <w:r>
        <w:rPr>
          <w:rtl w:val="true"/>
        </w:rPr>
        <w:t xml:space="preserve">- </w:t>
      </w:r>
      <w:r>
        <w:rPr>
          <w:rtl w:val="true"/>
        </w:rPr>
        <w:t>حدیث</w:t>
      </w:r>
      <w:bookmarkEnd w:id="2708"/>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سَهْلِ بْنِ زِیَادٍ عَنْ مُحَمَّدِ بْنِ عَبْدِ الْحَمِیدِ عَنْ یَحْیَی بْنِ عَمْرٍو عَنْ عَبْدِ اللَّهِ بْنِ سِنَانٍ قَالَ قَالَ أَبُو عَبْدِ اللَّهِ ع أَوْحَی اللَّهُ عَزَّ وَ جَلَّ إِلَی بَعْضِ أَنْبِیَائِهِ یَا ابْنَ آدَمَ اذْکُرْنِی فِی غَضَبِکَ أَذْکُرْکَ فِی غَضَبِی لَا أَمْحَقْکَ فِیمَنْ أَمْحَقُ </w:t>
      </w:r>
      <w:r>
        <w:rPr>
          <w:rStyle w:val="FootnoteAnchor"/>
          <w:rtl w:val="true"/>
        </w:rPr>
        <w:footnoteReference w:id="116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bookmarkStart w:id="2709" w:name="pg13650_137396"/>
    </w:p>
    <w:p>
      <w:pPr>
        <w:pStyle w:val="BookText"/>
        <w:rPr/>
      </w:pPr>
      <w:bookmarkEnd w:id="2709"/>
      <w:r>
        <w:rPr>
          <w:rFonts w:ascii="Amiri" w:hAnsi="Amiri" w:eastAsia="Amiri" w:cs="Amiri"/>
          <w:color w:val="111111"/>
          <w:sz w:val="28"/>
          <w:sz w:val="28"/>
          <w:szCs w:val="28"/>
          <w:rtl w:val="true"/>
          <w:lang w:bidi="ar-SA"/>
        </w:rPr>
        <w:t xml:space="preserve">وَ ارْضَ بِی مُنْتَصِراً فَإِنَّ انْتِصَارِی لَکَ خَیْرٌ مِنِ انْتِصَارِکَ لِنَفْسِکَ </w:t>
      </w:r>
      <w:r>
        <w:rPr>
          <w:rStyle w:val="FootnoteAnchor"/>
          <w:rtl w:val="true"/>
        </w:rPr>
        <w:footnoteReference w:id="116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710" w:name="__RefHeading___Toc1209622_3830689328"/>
      <w:bookmarkStart w:id="2711" w:name="_Toc1212"/>
      <w:bookmarkEnd w:id="2710"/>
      <w:r>
        <w:rPr/>
        <w:t>9</w:t>
      </w:r>
      <w:r>
        <w:rPr>
          <w:rtl w:val="true"/>
        </w:rPr>
        <w:t xml:space="preserve">- </w:t>
      </w:r>
      <w:r>
        <w:rPr>
          <w:rtl w:val="true"/>
        </w:rPr>
        <w:t>حدیث</w:t>
      </w:r>
      <w:bookmarkEnd w:id="2711"/>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عَلِیٍّ الْأَشْعَرِیُّ عَنْ مُحَمَّدِ بْنِ عَبْدِ الْجَبَّارِ عَنِ ابْنِ فَضَّالٍ عَنْ عَلِیِّ بْنِ عُقْبَةَ عَنْ عَبْدِ اللَّهِ بْنِ سِنَانٍ عَنْ أَبِی عَبْدِ اللَّهِ ع مِثْلَهُ وَ زَادَ فِیهِ وَ إِذَا ظُلِمْتَ بِمَظْلِمَةٍ فَارْضَ بِانْتِصَارِی لَکَ فَإِنَّ انْتِصَارِی لَکَ خَیْرٌ مِنِ انْتِصَارِکَ لِنَفْسِکَ</w:t>
      </w:r>
      <w:r>
        <w:rPr>
          <w:rFonts w:eastAsia="Amiri" w:cs="Amiri" w:ascii="Amiri" w:hAnsi="Amiri"/>
          <w:color w:val="111111"/>
          <w:sz w:val="28"/>
          <w:szCs w:val="28"/>
          <w:rtl w:val="true"/>
          <w:lang w:bidi="ar-SA"/>
        </w:rPr>
        <w:t>.</w:t>
      </w:r>
    </w:p>
    <w:p>
      <w:pPr>
        <w:pStyle w:val="Heading4"/>
        <w:numPr>
          <w:ilvl w:val="3"/>
          <w:numId w:val="1"/>
        </w:numPr>
        <w:rPr/>
      </w:pPr>
      <w:bookmarkStart w:id="2712" w:name="__RefHeading___Toc1209624_3830689328"/>
      <w:bookmarkStart w:id="2713" w:name="_Toc1213"/>
      <w:bookmarkEnd w:id="2712"/>
      <w:r>
        <w:rPr/>
        <w:t>10</w:t>
      </w:r>
      <w:r>
        <w:rPr>
          <w:rtl w:val="true"/>
        </w:rPr>
        <w:t xml:space="preserve">- </w:t>
      </w:r>
      <w:r>
        <w:rPr>
          <w:rtl w:val="true"/>
        </w:rPr>
        <w:t>حدیث</w:t>
      </w:r>
      <w:bookmarkEnd w:id="2713"/>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بْنِ عِیسَی عَنِ ابْنِ مَحْبُوبٍ عَنْ إِسْحَاقَ بْنِ عَمَّارٍ قَالَ سَمِعْتُ أَبَا عَبْدِ اللَّهِ علیه السلام یَقُولُ إِنَّ فِی التَّوْرَاةِ مَکْتُوباً یَا ابْنَ آدَمَ اذْکُرْنِی حِینَ تَغْضَبُ أَذْکُرْکَ عِنْدَ غَضَبِی فَلَا أَمْحَقْکَ فِیمَنْ أَمْحَقُ وَ إِذَا ظُلِمْتَ بِمَظْلِمَةٍ فَارْضَ بِانْتِصَارِی لَکَ فَإِنَّ انْتِصَارِی لَکَ خَیْرٌ مِنِ انْتِصَارِکَ لِنَفْسِکَ</w:t>
      </w:r>
      <w:r>
        <w:rPr>
          <w:rFonts w:eastAsia="Amiri" w:cs="Amiri" w:ascii="Amiri" w:hAnsi="Amiri"/>
          <w:color w:val="111111"/>
          <w:sz w:val="28"/>
          <w:szCs w:val="28"/>
          <w:rtl w:val="true"/>
          <w:lang w:bidi="ar-SA"/>
        </w:rPr>
        <w:t>.</w:t>
      </w:r>
    </w:p>
    <w:p>
      <w:pPr>
        <w:pStyle w:val="Heading4"/>
        <w:numPr>
          <w:ilvl w:val="3"/>
          <w:numId w:val="1"/>
        </w:numPr>
        <w:rPr/>
      </w:pPr>
      <w:bookmarkStart w:id="2714" w:name="__RefHeading___Toc1209626_3830689328"/>
      <w:bookmarkStart w:id="2715" w:name="_Toc1214"/>
      <w:bookmarkEnd w:id="2714"/>
      <w:r>
        <w:rPr/>
        <w:t>11</w:t>
      </w:r>
      <w:r>
        <w:rPr>
          <w:rtl w:val="true"/>
        </w:rPr>
        <w:t xml:space="preserve">- </w:t>
      </w:r>
      <w:r>
        <w:rPr>
          <w:rtl w:val="true"/>
        </w:rPr>
        <w:t>حدیث</w:t>
      </w:r>
      <w:bookmarkEnd w:id="2715"/>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الْحُسَیْنُ بْنُ مُحَمَّدٍ عَنْ مُعَلَّی بْنِ مُحَمَّدٍ وَ عَلِیُّ بْنُ مُحَمَّدٍ عَنْ صَالِحِ بْنِ أَبِی حَمَّادٍ جَمِیعاً عَنِ الْوَشَّاءِ عَنْ أَحْمَدَ بْنِ عَائِذٍ عَنْ أَبِی خَدِیجَةَ عَنْ مُعَلَّی بْنِ خُنَیْسٍ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رَجُلٌ لِلنَّبِیِّ صلی الله علیه و آله یَا رَسُولَ اللَّهِ عَلِّمْنِی قَالَ اذْهَبْ وَ لَا تَغْضَبْ فَقَالَ الرَّجُلُ قَدْ اکْتَفَیْتُ بِذَاکَ فَمَضَی إِلَی أَهْلِهِ فَإِذَا بَیْنَ قَوْمِهِ حَرْبٌ قَدْ قَامُوا صُفُوفاً وَ لَبِسُوا السِّلَاحَ فَلَمَّا رَأَی ذَلِکَ لَبِسَ سِلَاحَهُ ثُمَّ قَامَ مَعَهُمْ ثُمَّ ذَکَرَ قَوْلَ رَسُولِ اللَّهِ صلی الله علیه و آله لَا تَغْضَبْ فَرَمَی السِّلَاحَ ثُمَّ جَاءَ یَمْشِی إِلَی الْقَوْمِ الَّذِینَ هُمْ عَدُوُّ قَوْمِهِ فَقَالَ یَا هَؤُلَاءِ مَا کَانَتْ لَکُمْ مِنْ جِرَاحَةٍ أَوْ قَتْلٍ أَوْ ضَرْبٍ لَیْسَ فِیهِ أَثَرٌ فَعَلَیَّ فِی مَالِی أَنَا أُوفِیکُمُوهُ </w:t>
      </w:r>
      <w:r>
        <w:rPr>
          <w:rStyle w:val="FootnoteAnchor"/>
          <w:rtl w:val="true"/>
        </w:rPr>
        <w:footnoteReference w:id="1162"/>
      </w:r>
      <w:r>
        <w:rPr>
          <w:rFonts w:ascii="Amiri" w:hAnsi="Amiri" w:eastAsia="Amiri" w:cs="Amiri"/>
          <w:color w:val="111111"/>
          <w:sz w:val="28"/>
          <w:sz w:val="28"/>
          <w:szCs w:val="28"/>
          <w:rtl w:val="true"/>
          <w:lang w:bidi="ar-SA"/>
        </w:rPr>
        <w:t>فَقَالَ الْقَوْمُ فَمَا کَانَ فَهُوَ لَکُمْ نَحْنُ أَوْلَی بِذَلِکَ مِنْکُمْ قَالَ فَاصْطَلَحَ الْقَوْمُ وَ ذَهَبَ الْغَضَبُ</w:t>
      </w:r>
      <w:r>
        <w:rPr>
          <w:rFonts w:eastAsia="Amiri" w:cs="Amiri" w:ascii="Amiri" w:hAnsi="Amiri"/>
          <w:color w:val="111111"/>
          <w:sz w:val="28"/>
          <w:szCs w:val="28"/>
          <w:rtl w:val="true"/>
          <w:lang w:bidi="ar-SA"/>
        </w:rPr>
        <w:t>.</w:t>
      </w:r>
    </w:p>
    <w:p>
      <w:pPr>
        <w:pStyle w:val="Heading4"/>
        <w:numPr>
          <w:ilvl w:val="3"/>
          <w:numId w:val="1"/>
        </w:numPr>
        <w:rPr/>
      </w:pPr>
      <w:bookmarkStart w:id="2716" w:name="__RefHeading___Toc1209628_3830689328"/>
      <w:bookmarkStart w:id="2717" w:name="_Toc1215"/>
      <w:bookmarkEnd w:id="2716"/>
      <w:r>
        <w:rPr/>
        <w:t>12</w:t>
      </w:r>
      <w:r>
        <w:rPr>
          <w:rtl w:val="true"/>
        </w:rPr>
        <w:t xml:space="preserve">- </w:t>
      </w:r>
      <w:r>
        <w:rPr>
          <w:rtl w:val="true"/>
        </w:rPr>
        <w:t>حدیث</w:t>
      </w:r>
      <w:bookmarkEnd w:id="2717"/>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زِیَادٍ وَ عَلِیُّ بْنُ إِبْرَاهِیمَ عَنْ أَبِیهِ جَمِیعاً عَنِ ابْنِ مَحْبُوبٍ عَنِ ابْنِ رِئَابٍ عَنْ أَبِی حَمْزَةَ الثُّمَالِیِّ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الْغَضَبَ </w:t>
      </w:r>
      <w:r>
        <w:rPr>
          <w:rFonts w:eastAsia="Amiri" w:cs="Amiri" w:ascii="Amiri" w:hAnsi="Amiri"/>
          <w:color w:val="111111"/>
          <w:sz w:val="28"/>
          <w:szCs w:val="28"/>
          <w:rtl w:val="true"/>
          <w:lang w:bidi="ar-SA"/>
        </w:rPr>
        <w:t xml:space="preserve">. </w:t>
      </w:r>
      <w:bookmarkStart w:id="2718" w:name="pg13650_137397"/>
    </w:p>
    <w:p>
      <w:pPr>
        <w:pStyle w:val="BookText"/>
        <w:rPr/>
      </w:pPr>
      <w:bookmarkEnd w:id="2718"/>
      <w:r>
        <w:rPr>
          <w:rFonts w:ascii="Amiri" w:hAnsi="Amiri" w:eastAsia="Amiri" w:cs="Amiri"/>
          <w:color w:val="111111"/>
          <w:sz w:val="28"/>
          <w:sz w:val="28"/>
          <w:szCs w:val="28"/>
          <w:rtl w:val="true"/>
          <w:lang w:bidi="ar-SA"/>
        </w:rPr>
        <w:t xml:space="preserve">جَمْرَةٌ مِنَ الشَّیْطَانِ </w:t>
      </w:r>
      <w:r>
        <w:rPr>
          <w:rStyle w:val="FootnoteAnchor"/>
          <w:rtl w:val="true"/>
        </w:rPr>
        <w:footnoteReference w:id="1163"/>
      </w:r>
      <w:r>
        <w:rPr>
          <w:rFonts w:ascii="Amiri" w:hAnsi="Amiri" w:eastAsia="Amiri" w:cs="Amiri"/>
          <w:color w:val="111111"/>
          <w:sz w:val="28"/>
          <w:sz w:val="28"/>
          <w:szCs w:val="28"/>
          <w:rtl w:val="true"/>
          <w:lang w:bidi="ar-SA"/>
        </w:rPr>
        <w:t xml:space="preserve">تُوقَدُ فِی قَلْبِ ابْنِ آدَمَ </w:t>
      </w:r>
      <w:r>
        <w:rPr>
          <w:rStyle w:val="FootnoteAnchor"/>
          <w:rtl w:val="true"/>
        </w:rPr>
        <w:footnoteReference w:id="1164"/>
      </w:r>
      <w:r>
        <w:rPr>
          <w:rFonts w:ascii="Amiri" w:hAnsi="Amiri" w:eastAsia="Amiri" w:cs="Amiri"/>
          <w:color w:val="111111"/>
          <w:sz w:val="28"/>
          <w:sz w:val="28"/>
          <w:szCs w:val="28"/>
          <w:rtl w:val="true"/>
          <w:lang w:bidi="ar-SA"/>
        </w:rPr>
        <w:t>وَ إِنَّ أَحَدَکُمْ إِذَا غَضِبَ احْمَرَّتْ عَیْنَاهُ وَ انْتَفَخَتْ أَوْدَاجُهُ وَ دَخَلَ الشَّیْطَانُ فِیهِ فَإِذَا خَافَ أَحَدُکُمْ ذَلِکَ مِنْ نَفْسِهِ فَلْیَلْزَمِ الْأَرْضَ فَإِنَّ رِجْزَ الشَّیْطَانِ لَیَذْهَبُ عَنْهُ عِنْدَ ذَلِکَ</w:t>
      </w:r>
      <w:r>
        <w:rPr>
          <w:rFonts w:eastAsia="Amiri" w:cs="Amiri" w:ascii="Amiri" w:hAnsi="Amiri"/>
          <w:color w:val="111111"/>
          <w:sz w:val="28"/>
          <w:szCs w:val="28"/>
          <w:rtl w:val="true"/>
          <w:lang w:bidi="ar-SA"/>
        </w:rPr>
        <w:t>.</w:t>
      </w:r>
    </w:p>
    <w:p>
      <w:pPr>
        <w:pStyle w:val="Heading4"/>
        <w:numPr>
          <w:ilvl w:val="3"/>
          <w:numId w:val="1"/>
        </w:numPr>
        <w:rPr/>
      </w:pPr>
      <w:bookmarkStart w:id="2719" w:name="__RefHeading___Toc1209630_3830689328"/>
      <w:bookmarkStart w:id="2720" w:name="_Toc1216"/>
      <w:bookmarkEnd w:id="2719"/>
      <w:r>
        <w:rPr/>
        <w:t>13</w:t>
      </w:r>
      <w:r>
        <w:rPr>
          <w:rtl w:val="true"/>
        </w:rPr>
        <w:t xml:space="preserve">- </w:t>
      </w:r>
      <w:r>
        <w:rPr>
          <w:rtl w:val="true"/>
        </w:rPr>
        <w:t>حدیث</w:t>
      </w:r>
      <w:bookmarkEnd w:id="2720"/>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أَبِی عَبْدِ اللَّهِ عَنْ بَعْضِ أَصْحَابِهِ رَفَعَهُ قَالَ قَالَ أَبُو عَبْدِ اللَّهِ ع</w:t>
      </w:r>
    </w:p>
    <w:p>
      <w:pPr>
        <w:pStyle w:val="BookText"/>
        <w:rPr/>
      </w:pPr>
      <w:r>
        <w:rPr>
          <w:rFonts w:ascii="Amiri" w:hAnsi="Amiri" w:eastAsia="Amiri" w:cs="Amiri"/>
          <w:color w:val="111111"/>
          <w:sz w:val="28"/>
          <w:sz w:val="28"/>
          <w:szCs w:val="28"/>
          <w:rtl w:val="true"/>
          <w:lang w:bidi="ar-SA"/>
        </w:rPr>
        <w:t xml:space="preserve">الْغَضَبُ مَمْحَقَةٌ لِقَلْبِ الْحَکِیمِ </w:t>
      </w:r>
      <w:r>
        <w:rPr>
          <w:rStyle w:val="FootnoteAnchor"/>
          <w:rtl w:val="true"/>
        </w:rPr>
        <w:footnoteReference w:id="1165"/>
      </w:r>
      <w:r>
        <w:rPr>
          <w:rFonts w:ascii="Amiri" w:hAnsi="Amiri" w:eastAsia="Amiri" w:cs="Amiri"/>
          <w:color w:val="111111"/>
          <w:sz w:val="28"/>
          <w:sz w:val="28"/>
          <w:szCs w:val="28"/>
          <w:rtl w:val="true"/>
          <w:lang w:bidi="ar-SA"/>
        </w:rPr>
        <w:t>وَ قَالَ مَنْ لَمْ یَمْلِکْ غَضَبَهُ لَمْ یَمْلِکْ عَقْلَهُ</w:t>
      </w:r>
      <w:r>
        <w:rPr>
          <w:rFonts w:eastAsia="Amiri" w:cs="Amiri" w:ascii="Amiri" w:hAnsi="Amiri"/>
          <w:color w:val="111111"/>
          <w:sz w:val="28"/>
          <w:szCs w:val="28"/>
          <w:rtl w:val="true"/>
          <w:lang w:bidi="ar-SA"/>
        </w:rPr>
        <w:t>.</w:t>
      </w:r>
    </w:p>
    <w:p>
      <w:pPr>
        <w:pStyle w:val="Heading4"/>
        <w:numPr>
          <w:ilvl w:val="3"/>
          <w:numId w:val="1"/>
        </w:numPr>
        <w:rPr/>
      </w:pPr>
      <w:bookmarkStart w:id="2721" w:name="__RefHeading___Toc1209632_3830689328"/>
      <w:bookmarkStart w:id="2722" w:name="_Toc1217"/>
      <w:bookmarkEnd w:id="2721"/>
      <w:r>
        <w:rPr/>
        <w:t>14</w:t>
      </w:r>
      <w:r>
        <w:rPr>
          <w:rtl w:val="true"/>
        </w:rPr>
        <w:t xml:space="preserve">- </w:t>
      </w:r>
      <w:r>
        <w:rPr>
          <w:rtl w:val="true"/>
        </w:rPr>
        <w:t>حدیث</w:t>
      </w:r>
      <w:bookmarkEnd w:id="2722"/>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الْحُسَیْنُ بْنُ مُحَمَّدٍ عَنْ مُعَلَّی بْنِ مُحَمَّدٍ عَنِ الْحَسَنِ بْنِ عَلِیٍّ عَنْ عَاصِمِ بْنِ حُمَیْدٍ عَنْ أَبِی حَمْزَةَ عَنْ أَبِی جَعْفَرٍ علیه السلام قَالَ قَالَ رَسُولُ اللَّهِ ص مَنْ کَفَّ نَفْسَهُ عَنْ أَعْرَاضِ النَّاسِ أَقَالَ اللَّهُ نَفْسَهُ یَوْمَ الْقِیَامَةِ </w:t>
      </w:r>
      <w:r>
        <w:rPr>
          <w:rStyle w:val="FootnoteAnchor"/>
          <w:rtl w:val="true"/>
        </w:rPr>
        <w:footnoteReference w:id="1166"/>
      </w:r>
      <w:r>
        <w:rPr>
          <w:rFonts w:ascii="Amiri" w:hAnsi="Amiri" w:eastAsia="Amiri" w:cs="Amiri"/>
          <w:color w:val="111111"/>
          <w:sz w:val="28"/>
          <w:sz w:val="28"/>
          <w:szCs w:val="28"/>
          <w:rtl w:val="true"/>
          <w:lang w:bidi="ar-SA"/>
        </w:rPr>
        <w:t>وَ مَنْ کَفَّ غَضَبَهُ عَنِ النَّاسِ کَفَّ اللَّهُ تَبَارَکَ وَ تَعَالَی عَنْهُ عَذَابَ یَوْمِ الْقِیَامَةِ</w:t>
      </w:r>
      <w:r>
        <w:rPr>
          <w:rFonts w:eastAsia="Amiri" w:cs="Amiri" w:ascii="Amiri" w:hAnsi="Amiri"/>
          <w:color w:val="111111"/>
          <w:sz w:val="28"/>
          <w:szCs w:val="28"/>
          <w:rtl w:val="true"/>
          <w:lang w:bidi="ar-SA"/>
        </w:rPr>
        <w:t>.</w:t>
      </w:r>
    </w:p>
    <w:p>
      <w:pPr>
        <w:pStyle w:val="Heading4"/>
        <w:numPr>
          <w:ilvl w:val="3"/>
          <w:numId w:val="1"/>
        </w:numPr>
        <w:rPr/>
      </w:pPr>
      <w:bookmarkStart w:id="2723" w:name="__RefHeading___Toc1209634_3830689328"/>
      <w:bookmarkStart w:id="2724" w:name="_Toc1218"/>
      <w:bookmarkEnd w:id="2723"/>
      <w:r>
        <w:rPr/>
        <w:t>15</w:t>
      </w:r>
      <w:r>
        <w:rPr>
          <w:rtl w:val="true"/>
        </w:rPr>
        <w:t xml:space="preserve">- </w:t>
      </w:r>
      <w:r>
        <w:rPr>
          <w:rtl w:val="true"/>
        </w:rPr>
        <w:t>حدیث</w:t>
      </w:r>
      <w:bookmarkEnd w:id="2724"/>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زِیَادٍ عَنِ ابْنِ مَحْبُوبٍ عَنْ أَبِی حَمْزَةَ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کَفَّ غَضَبَهُ عَنِ النَّاسِ کَفَّ اللَّهُ عَنْهُ عَذَابَ یَوْمِ الْقِیَامَةِ</w:t>
      </w:r>
      <w:r>
        <w:rPr>
          <w:rFonts w:eastAsia="Amiri" w:cs="Amiri" w:ascii="Amiri" w:hAnsi="Amiri"/>
          <w:color w:val="111111"/>
          <w:sz w:val="28"/>
          <w:szCs w:val="28"/>
          <w:rtl w:val="true"/>
          <w:lang w:bidi="ar-SA"/>
        </w:rPr>
        <w:t xml:space="preserve">. . </w:t>
      </w:r>
      <w:bookmarkStart w:id="2725" w:name="pg13650_137398"/>
    </w:p>
    <w:p>
      <w:pPr>
        <w:pStyle w:val="Heading3"/>
        <w:numPr>
          <w:ilvl w:val="2"/>
          <w:numId w:val="1"/>
        </w:numPr>
        <w:rPr/>
      </w:pPr>
      <w:bookmarkStart w:id="2726" w:name="__RefHeading___Toc1209636_3830689328"/>
      <w:bookmarkStart w:id="2727" w:name="_Toc1219"/>
      <w:bookmarkEnd w:id="2725"/>
      <w:bookmarkEnd w:id="2726"/>
      <w:r>
        <w:rPr>
          <w:rtl w:val="true"/>
        </w:rPr>
        <w:t>بَابُ الْحَسَدِ</w:t>
      </w:r>
      <w:bookmarkEnd w:id="2727"/>
    </w:p>
    <w:p>
      <w:pPr>
        <w:pStyle w:val="Heading4"/>
        <w:numPr>
          <w:ilvl w:val="3"/>
          <w:numId w:val="1"/>
        </w:numPr>
        <w:rPr/>
      </w:pPr>
      <w:bookmarkStart w:id="2728" w:name="__RefHeading___Toc1209638_3830689328"/>
      <w:bookmarkStart w:id="2729" w:name="_Toc1220"/>
      <w:bookmarkEnd w:id="2728"/>
      <w:r>
        <w:rPr/>
        <w:t>1</w:t>
      </w:r>
      <w:r>
        <w:rPr>
          <w:rtl w:val="true"/>
        </w:rPr>
        <w:t xml:space="preserve">- </w:t>
      </w:r>
      <w:r>
        <w:rPr>
          <w:rtl w:val="true"/>
        </w:rPr>
        <w:t>حدیث</w:t>
      </w:r>
      <w:bookmarkEnd w:id="272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یَحْیَی عَنْ أَحْمَدَ بْنِ مُحَمَّدٍ عَنِ ابْنِ مَحْبُوبٍ عَنِ الْعَلَاءِ بْنِ رَزِینٍ عَنْ مُحَمَّدِ بْنِ مُسْلِمٍ قَالَ قَالَ أَبُو جَعْفَرٍ ع إِنَّ الرَّجُلَ لَیَأْتِی بِأَیِّ بَادِرَةٍ فَیَکْفُرُ </w:t>
      </w:r>
      <w:r>
        <w:rPr>
          <w:rStyle w:val="FootnoteAnchor"/>
          <w:rtl w:val="true"/>
        </w:rPr>
        <w:footnoteReference w:id="1167"/>
      </w:r>
      <w:r>
        <w:rPr>
          <w:rFonts w:ascii="Amiri" w:hAnsi="Amiri" w:eastAsia="Amiri" w:cs="Amiri"/>
          <w:color w:val="111111"/>
          <w:sz w:val="28"/>
          <w:sz w:val="28"/>
          <w:szCs w:val="28"/>
          <w:rtl w:val="true"/>
          <w:lang w:bidi="ar-SA"/>
        </w:rPr>
        <w:t>وَ إِنَّ الْحَسَدَ لَیَأْکُلُ الْإِیمَانَ کَمَا تَأْکُلُ النَّارُ الْحَطَبَ</w:t>
      </w:r>
      <w:r>
        <w:rPr>
          <w:rFonts w:eastAsia="Amiri" w:cs="Amiri" w:ascii="Amiri" w:hAnsi="Amiri"/>
          <w:color w:val="111111"/>
          <w:sz w:val="28"/>
          <w:szCs w:val="28"/>
          <w:rtl w:val="true"/>
          <w:lang w:bidi="ar-SA"/>
        </w:rPr>
        <w:t>.</w:t>
      </w:r>
    </w:p>
    <w:p>
      <w:pPr>
        <w:pStyle w:val="Heading4"/>
        <w:numPr>
          <w:ilvl w:val="3"/>
          <w:numId w:val="1"/>
        </w:numPr>
        <w:rPr/>
      </w:pPr>
      <w:bookmarkStart w:id="2730" w:name="__RefHeading___Toc1209640_3830689328"/>
      <w:bookmarkStart w:id="2731" w:name="_Toc1221"/>
      <w:bookmarkEnd w:id="2730"/>
      <w:r>
        <w:rPr/>
        <w:t>2</w:t>
      </w:r>
      <w:r>
        <w:rPr>
          <w:rtl w:val="true"/>
        </w:rPr>
        <w:t xml:space="preserve">- </w:t>
      </w:r>
      <w:r>
        <w:rPr>
          <w:rtl w:val="true"/>
        </w:rPr>
        <w:t>حدیث</w:t>
      </w:r>
      <w:bookmarkEnd w:id="2731"/>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أَحْمَدَ بْنِ مُحَمَّدٍ عَنْ مُحَمَّدِ بْنِ خَالِدٍ وَ الْحُسَیْنِ بْنِ سَعِیدٍ عَنِ النَّضْرِ بْنِ سُوَیْدٍ عَنِ الْقَاسِمِ بْنِ سُلَیْمَانَ عَنْ جَرَّاحٍ الْمَدَائِنِیِّ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الْحَسَدَ یَأْکُلُ الْإِیمَانَ کَمَا تَأْکُلُ النَّارُ الْحَطَبَ</w:t>
      </w:r>
      <w:r>
        <w:rPr>
          <w:rFonts w:eastAsia="Amiri" w:cs="Amiri" w:ascii="Amiri" w:hAnsi="Amiri"/>
          <w:color w:val="111111"/>
          <w:sz w:val="28"/>
          <w:szCs w:val="28"/>
          <w:rtl w:val="true"/>
          <w:lang w:bidi="ar-SA"/>
        </w:rPr>
        <w:t>.</w:t>
      </w:r>
    </w:p>
    <w:p>
      <w:pPr>
        <w:pStyle w:val="Heading4"/>
        <w:numPr>
          <w:ilvl w:val="3"/>
          <w:numId w:val="1"/>
        </w:numPr>
        <w:rPr/>
      </w:pPr>
      <w:bookmarkStart w:id="2732" w:name="__RefHeading___Toc1209642_3830689328"/>
      <w:bookmarkStart w:id="2733" w:name="_Toc1222"/>
      <w:bookmarkEnd w:id="2732"/>
      <w:r>
        <w:rPr/>
        <w:t>3</w:t>
      </w:r>
      <w:r>
        <w:rPr>
          <w:rtl w:val="true"/>
        </w:rPr>
        <w:t xml:space="preserve">- </w:t>
      </w:r>
      <w:r>
        <w:rPr>
          <w:rtl w:val="true"/>
        </w:rPr>
        <w:t>حدیث</w:t>
      </w:r>
      <w:bookmarkEnd w:id="2733"/>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أَحْمَدَ بْنِ مُحَمَّدِ بْنِ خَالِدٍ عَنِ ابْنِ مَحْبُوبٍ عَنْ دَاوُدَ الرَّقِّیِّ قَالَ سَمِعْتُ أَبَا عَبْدِ اللَّهِ علیه السلام یَقُولُ اتَّقُوا اللَّهَ وَ لَا یَحْسُدْ بَعْضُکُمْ بَعْضاً إِنَّ عِیسَی ابْنَ مَرْیَمَ کَانَ مِنْ شَرَائِعِهِ السَّیْحُ فِی الْبِلَادِ </w:t>
      </w:r>
      <w:r>
        <w:rPr>
          <w:rStyle w:val="FootnoteAnchor"/>
          <w:rtl w:val="true"/>
        </w:rPr>
        <w:footnoteReference w:id="1168"/>
      </w:r>
      <w:r>
        <w:rPr>
          <w:rFonts w:ascii="Amiri" w:hAnsi="Amiri" w:eastAsia="Amiri" w:cs="Amiri"/>
          <w:color w:val="111111"/>
          <w:sz w:val="28"/>
          <w:sz w:val="28"/>
          <w:szCs w:val="28"/>
          <w:rtl w:val="true"/>
          <w:lang w:bidi="ar-SA"/>
        </w:rPr>
        <w:t xml:space="preserve">فَخَرَجَ فِی بَعْضِ سَیْحِهِ وَ مَعَهُ رَجُلٌ مِنْ أَصْحَابِهِ قَصِیرٌ وَ کَانَ کَثِیرَ اللُّزُومِ لِعِیسَی علیه السلام فَلَمَّا انْتَهَی عِیسَی إِلَی الْبَحْرِ قَالَ بِسْمِ اللَّهِ بِصِحَّةِ یَقِینٍ مِنْهُ فَمَشَی عَلَی ظَهْرِ الْمَاءِ فَقَالَ الرَّجُلُ الْقَصِیرُ حِینَ نَظَرَ إِلَی عِیسَی علیه السلام جَازَهُ بِسْمِ اللَّهِ بِصِحَّةِ یَقِینٍ مِنْهُ فَمَشَی عَلَی الْمَاءِ وَ لَحِقَ بِعِیسَی علیه السلام فَدَخَلَهُ الْعُجْبُ بِنَفْسِهِ فَقَالَ هَذَا عِیسَی رُوحُ اللَّهِ یَمْشِی عَلَی الْمَاءِ وَ أَنَا أَمْشِی عَلَی الْمَاءِ فَمَا فَضْلُهُ عَلَیَّ قَالَ فَرُمِسَ </w:t>
      </w:r>
      <w:r>
        <w:rPr>
          <w:rStyle w:val="FootnoteAnchor"/>
          <w:rtl w:val="true"/>
        </w:rPr>
        <w:footnoteReference w:id="1169"/>
      </w:r>
      <w:r>
        <w:rPr>
          <w:rFonts w:ascii="Amiri" w:hAnsi="Amiri" w:eastAsia="Amiri" w:cs="Amiri"/>
          <w:color w:val="111111"/>
          <w:sz w:val="28"/>
          <w:sz w:val="28"/>
          <w:szCs w:val="28"/>
          <w:rtl w:val="true"/>
          <w:lang w:bidi="ar-SA"/>
        </w:rPr>
        <w:t>فِی الْمَاءِ فَاسْتَغَاثَ بِعِیسَی فَتَنَاوَلَهُ مِنَ الْمَاءِ فَأَخْرَجَهُ ثُمَّ قَالَ لَهُ مَا قُلْتَ یَا قَصِیرُ قَالَ قُلْتُ هَذَا رُوحُ اللَّهِ یَمْشِی عَلَی الْمَاءِ وَ أَنَا أَمْشِی عَلَی الْمَاءِ فَدَخَلَنِی مِنْ ذَلِکَ عُجْبٌ فَقَالَ لَهُ عِیسَی لَقَدْ وَضَعْتَ نَفْسَکَ فِی غَیْرِ الْمَوْضِعِ الَّذِی وَضَعَکَ اللَّهُ فِیهِ فَمَقَتَکَ اللَّهُ عَلَی مَا قُلْتَ</w:t>
      </w:r>
      <w:r>
        <w:rPr>
          <w:rFonts w:eastAsia="Amiri" w:cs="Amiri" w:ascii="Amiri" w:hAnsi="Amiri"/>
          <w:color w:val="111111"/>
          <w:sz w:val="28"/>
          <w:szCs w:val="28"/>
          <w:rtl w:val="true"/>
          <w:lang w:bidi="ar-SA"/>
        </w:rPr>
        <w:t xml:space="preserve">- . </w:t>
      </w:r>
      <w:bookmarkStart w:id="2734" w:name="pg13650_137399"/>
    </w:p>
    <w:p>
      <w:pPr>
        <w:pStyle w:val="BookText"/>
        <w:rPr/>
      </w:pPr>
      <w:bookmarkEnd w:id="2734"/>
      <w:r>
        <w:rPr>
          <w:rFonts w:ascii="Amiri" w:hAnsi="Amiri" w:eastAsia="Amiri" w:cs="Amiri"/>
          <w:color w:val="111111"/>
          <w:sz w:val="28"/>
          <w:sz w:val="28"/>
          <w:szCs w:val="28"/>
          <w:rtl w:val="true"/>
          <w:lang w:bidi="ar-SA"/>
        </w:rPr>
        <w:t>فَتُبْ إِلَی اللَّهِ عَزَّ وَ جَلَّ مِمَّا قُلْتَ قَالَ فَتَابَ الرَّجُلُ وَ عَادَ إِلَی مَرْتَبَتِهِ الَّتِی وَضَعَهُ اللَّهُ فِیهَا فَاتَّقُوا اللَّهَ وَ لَا یَحْسُدَنَّ بَعْضُکُمْ بَعْضاً</w:t>
      </w:r>
      <w:r>
        <w:rPr>
          <w:rFonts w:eastAsia="Amiri" w:cs="Amiri" w:ascii="Amiri" w:hAnsi="Amiri"/>
          <w:color w:val="111111"/>
          <w:sz w:val="28"/>
          <w:szCs w:val="28"/>
          <w:rtl w:val="true"/>
          <w:lang w:bidi="ar-SA"/>
        </w:rPr>
        <w:t>.</w:t>
      </w:r>
    </w:p>
    <w:p>
      <w:pPr>
        <w:pStyle w:val="Heading4"/>
        <w:numPr>
          <w:ilvl w:val="3"/>
          <w:numId w:val="1"/>
        </w:numPr>
        <w:rPr/>
      </w:pPr>
      <w:bookmarkStart w:id="2735" w:name="__RefHeading___Toc1209644_3830689328"/>
      <w:bookmarkStart w:id="2736" w:name="_Toc1223"/>
      <w:bookmarkEnd w:id="2735"/>
      <w:r>
        <w:rPr/>
        <w:t>4</w:t>
      </w:r>
      <w:r>
        <w:rPr>
          <w:rtl w:val="true"/>
        </w:rPr>
        <w:t xml:space="preserve">- </w:t>
      </w:r>
      <w:r>
        <w:rPr>
          <w:rtl w:val="true"/>
        </w:rPr>
        <w:t>حدیث</w:t>
      </w:r>
      <w:bookmarkEnd w:id="2736"/>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بْنُ إِبْرَاهِیمَ عَنْ أَبِیهِ عَنِ النَّوْفَلِیِّ عَنِ السَّکُونِیِّ عَنْ أَبِی عَبْدِ اللَّهِ علیه السلام قَالَ قَالَ رَسُولُ اللَّهِ ص کَادَ الْفَقْرُ أَنْ یَکُونَ کُفْراً وَ کَادَ الْحَسَدُ أَنْ یَغْلِبَ الْقَدَرَ </w:t>
      </w:r>
      <w:r>
        <w:rPr>
          <w:rStyle w:val="FootnoteAnchor"/>
          <w:rtl w:val="true"/>
        </w:rPr>
        <w:footnoteReference w:id="117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737" w:name="__RefHeading___Toc1209646_3830689328"/>
      <w:bookmarkStart w:id="2738" w:name="_Toc1224"/>
      <w:bookmarkEnd w:id="2737"/>
      <w:r>
        <w:rPr/>
        <w:t>5</w:t>
      </w:r>
      <w:r>
        <w:rPr>
          <w:rtl w:val="true"/>
        </w:rPr>
        <w:t xml:space="preserve">- </w:t>
      </w:r>
      <w:r>
        <w:rPr>
          <w:rtl w:val="true"/>
        </w:rPr>
        <w:t>حدیث</w:t>
      </w:r>
      <w:bookmarkEnd w:id="2738"/>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مُحَمَّدِ بْنِ عِیسَی عَنْ یُونُسَ عَنْ مُعَاوِیَةَ بْنِ وَهْبٍ قَالَ قَالَ أَبُو عَبْدِ اللَّهِ ع آفَةُ الدِّینِ الْحَسَدُ وَ الْعُجْبُ وَ الْفَخْرُ</w:t>
      </w:r>
      <w:r>
        <w:rPr>
          <w:rFonts w:eastAsia="Amiri" w:cs="Amiri" w:ascii="Amiri" w:hAnsi="Amiri"/>
          <w:color w:val="111111"/>
          <w:sz w:val="28"/>
          <w:szCs w:val="28"/>
          <w:rtl w:val="true"/>
          <w:lang w:bidi="ar-SA"/>
        </w:rPr>
        <w:t>.</w:t>
      </w:r>
    </w:p>
    <w:p>
      <w:pPr>
        <w:pStyle w:val="Heading4"/>
        <w:numPr>
          <w:ilvl w:val="3"/>
          <w:numId w:val="1"/>
        </w:numPr>
        <w:rPr/>
      </w:pPr>
      <w:bookmarkStart w:id="2739" w:name="__RefHeading___Toc1209648_3830689328"/>
      <w:bookmarkStart w:id="2740" w:name="_Toc1225"/>
      <w:bookmarkEnd w:id="2739"/>
      <w:r>
        <w:rPr/>
        <w:t>6</w:t>
      </w:r>
      <w:r>
        <w:rPr>
          <w:rtl w:val="true"/>
        </w:rPr>
        <w:t xml:space="preserve">- </w:t>
      </w:r>
      <w:r>
        <w:rPr>
          <w:rtl w:val="true"/>
        </w:rPr>
        <w:t>حدیث</w:t>
      </w:r>
      <w:bookmarkEnd w:id="2740"/>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یُونُسُ عَنْ دَاوُدَ الرَّقِّیِّ عَنْ أَبِی عَبْدِ اللَّهِ علیه السلام قَالَ قَالَ رَسُولُ اللَّهِ ص قَالَ اللَّهُ عَزَّ وَ جَلَّ لِمُوسَی بْنِ عِمْرَانَ علیه السلام یَا ابْنَ عِمْرَانَ لَا تَحْسُدَنَّ النَّاسَ عَلَی مَا آتَیْتُهُمْ مِنْ فَضْلِی وَ لَا تَمُدَّنَّ عَیْنَیْکَ إِلَی ذَلِکَ وَ لَا تُتْبِعْهُ نَفْسَکَ فَإِنَّ الْحَاسِدَ سَاخِطٌ لِنِعَمِی صَادٌّ لِقَسْمِیَ الَّذِی قَسَمْتُ بَیْنَ عِبَادِی وَ مَنْ یَکُ کَذَلِکَ فَلَسْتُ مِنْهُ وَ لَیْسَ مِنِّی</w:t>
      </w:r>
      <w:r>
        <w:rPr>
          <w:rFonts w:eastAsia="Amiri" w:cs="Amiri" w:ascii="Amiri" w:hAnsi="Amiri"/>
          <w:color w:val="111111"/>
          <w:sz w:val="28"/>
          <w:szCs w:val="28"/>
          <w:rtl w:val="true"/>
          <w:lang w:bidi="ar-SA"/>
        </w:rPr>
        <w:t>.</w:t>
      </w:r>
    </w:p>
    <w:p>
      <w:pPr>
        <w:pStyle w:val="Heading4"/>
        <w:numPr>
          <w:ilvl w:val="3"/>
          <w:numId w:val="1"/>
        </w:numPr>
        <w:rPr/>
      </w:pPr>
      <w:bookmarkStart w:id="2741" w:name="__RefHeading___Toc1209650_3830689328"/>
      <w:bookmarkStart w:id="2742" w:name="_Toc1226"/>
      <w:bookmarkEnd w:id="2741"/>
      <w:r>
        <w:rPr/>
        <w:t>7</w:t>
      </w:r>
      <w:r>
        <w:rPr>
          <w:rtl w:val="true"/>
        </w:rPr>
        <w:t xml:space="preserve">- </w:t>
      </w:r>
      <w:r>
        <w:rPr>
          <w:rtl w:val="true"/>
        </w:rPr>
        <w:t>حدیث</w:t>
      </w:r>
      <w:bookmarkEnd w:id="2742"/>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الْقَاسِمِ بْنِ مُحَمَّدٍ عَنِ الْمِنْقَرِیِّ عَنِ الْفُضَیْلِ بْنِ عِیَاضٍ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الْمُؤْمِنَ یَغْبِطُ </w:t>
      </w:r>
      <w:r>
        <w:rPr>
          <w:rStyle w:val="FootnoteAnchor"/>
          <w:rtl w:val="true"/>
        </w:rPr>
        <w:footnoteReference w:id="1171"/>
      </w:r>
      <w:r>
        <w:rPr>
          <w:rFonts w:ascii="Amiri" w:hAnsi="Amiri" w:eastAsia="Amiri" w:cs="Amiri"/>
          <w:color w:val="111111"/>
          <w:sz w:val="28"/>
          <w:sz w:val="28"/>
          <w:szCs w:val="28"/>
          <w:rtl w:val="true"/>
          <w:lang w:bidi="ar-SA"/>
        </w:rPr>
        <w:t>وَ لَا یَحْسُدُ وَ الْمُنَافِقُ یَحْسُدُ وَ لَا یَغْبِطُ</w:t>
      </w:r>
      <w:r>
        <w:rPr>
          <w:rFonts w:eastAsia="Amiri" w:cs="Amiri" w:ascii="Amiri" w:hAnsi="Amiri"/>
          <w:color w:val="111111"/>
          <w:sz w:val="28"/>
          <w:szCs w:val="28"/>
          <w:rtl w:val="true"/>
          <w:lang w:bidi="ar-SA"/>
        </w:rPr>
        <w:t>.</w:t>
      </w:r>
    </w:p>
    <w:p>
      <w:pPr>
        <w:pStyle w:val="Heading3"/>
        <w:numPr>
          <w:ilvl w:val="2"/>
          <w:numId w:val="1"/>
        </w:numPr>
        <w:rPr/>
      </w:pPr>
      <w:bookmarkStart w:id="2743" w:name="__RefHeading___Toc1209652_3830689328"/>
      <w:bookmarkStart w:id="2744" w:name="_Toc1227"/>
      <w:bookmarkEnd w:id="2743"/>
      <w:r>
        <w:rPr>
          <w:rtl w:val="true"/>
        </w:rPr>
        <w:t>بَابُ الْعَصَبِیَّةِ</w:t>
      </w:r>
      <w:bookmarkEnd w:id="2744"/>
    </w:p>
    <w:p>
      <w:pPr>
        <w:pStyle w:val="Heading4"/>
        <w:numPr>
          <w:ilvl w:val="3"/>
          <w:numId w:val="1"/>
        </w:numPr>
        <w:rPr/>
      </w:pPr>
      <w:bookmarkStart w:id="2745" w:name="__RefHeading___Toc1209654_3830689328"/>
      <w:bookmarkStart w:id="2746" w:name="_Toc1228"/>
      <w:bookmarkEnd w:id="2745"/>
      <w:r>
        <w:rPr/>
        <w:t>1</w:t>
      </w:r>
      <w:r>
        <w:rPr>
          <w:rtl w:val="true"/>
        </w:rPr>
        <w:t xml:space="preserve">- </w:t>
      </w:r>
      <w:r>
        <w:rPr>
          <w:rtl w:val="true"/>
        </w:rPr>
        <w:t>حدیث</w:t>
      </w:r>
      <w:bookmarkEnd w:id="274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بْنِ عِیسَی عَنْ عَلِیِّ بْنِ الْحَکَمِ عَنْ دَاوُدَ بْنِ النُّعْمَانِ عَنْ مَنْصُورِ بْنِ حَازِمٍ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تَعَصَّبَ أَوْ تُعُصِّبَ لَهُ فَقَدْ خَلَعَ رِبْقَةَ الْإِیمَانِ مِنْ عُنُقِهِ </w:t>
      </w:r>
      <w:r>
        <w:rPr>
          <w:rStyle w:val="FootnoteAnchor"/>
          <w:rtl w:val="true"/>
        </w:rPr>
        <w:footnoteReference w:id="1172"/>
      </w:r>
    </w:p>
    <w:p>
      <w:pPr>
        <w:pStyle w:val="BookText"/>
        <w:rPr/>
      </w:pPr>
      <w:r>
        <w:rPr>
          <w:rFonts w:ascii="IRNazanin" w:hAnsi="IRNazanin" w:eastAsia="IRNazanin"/>
          <w:color w:val="111111"/>
          <w:sz w:val="28"/>
          <w:sz w:val="28"/>
          <w:szCs w:val="28"/>
          <w:rtl w:val="true"/>
          <w:lang w:bidi="fa-IR"/>
        </w:rPr>
        <w:t>و خلع ربقة الایمان اما کنایة عن خروجه من الایمان رأسا للمبالغة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عن إطاعة الایمان للاخلال بشریعة عظیمة من شرائعه</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bookmarkStart w:id="2747" w:name="pg13650_137400"/>
    </w:p>
    <w:p>
      <w:pPr>
        <w:pStyle w:val="Heading4"/>
        <w:numPr>
          <w:ilvl w:val="3"/>
          <w:numId w:val="1"/>
        </w:numPr>
        <w:rPr/>
      </w:pPr>
      <w:bookmarkStart w:id="2748" w:name="__RefHeading___Toc1209656_3830689328"/>
      <w:bookmarkStart w:id="2749" w:name="_Toc1229"/>
      <w:bookmarkEnd w:id="2747"/>
      <w:bookmarkEnd w:id="2748"/>
      <w:r>
        <w:rPr/>
        <w:t>2</w:t>
      </w:r>
      <w:r>
        <w:rPr>
          <w:rtl w:val="true"/>
        </w:rPr>
        <w:t xml:space="preserve">- </w:t>
      </w:r>
      <w:r>
        <w:rPr>
          <w:rtl w:val="true"/>
        </w:rPr>
        <w:t>حدیث</w:t>
      </w:r>
      <w:bookmarkEnd w:id="2749"/>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هِشَامِ بْنِ سَالِمٍ وَ دُرُسْتَ بْنِ أَبِی مَنْصُورٍ عَنْ أَبِی عَبْدِ اللَّهِ علیه السلام قَالَ قَالَ رَسُولُ اللَّهِ ص مَنْ تَعَصَّبَ أَوْ تُعُصِّبَ لَهُ فَقَدْ خَلَعَ رِبْقَ الْإِیمَانِ مِنْ عُنُقِهِ</w:t>
      </w:r>
      <w:r>
        <w:rPr>
          <w:rFonts w:eastAsia="Amiri" w:cs="Amiri" w:ascii="Amiri" w:hAnsi="Amiri"/>
          <w:color w:val="111111"/>
          <w:sz w:val="28"/>
          <w:szCs w:val="28"/>
          <w:rtl w:val="true"/>
          <w:lang w:bidi="ar-SA"/>
        </w:rPr>
        <w:t>.</w:t>
      </w:r>
    </w:p>
    <w:p>
      <w:pPr>
        <w:pStyle w:val="Heading4"/>
        <w:numPr>
          <w:ilvl w:val="3"/>
          <w:numId w:val="1"/>
        </w:numPr>
        <w:rPr/>
      </w:pPr>
      <w:bookmarkStart w:id="2750" w:name="__RefHeading___Toc1209658_3830689328"/>
      <w:bookmarkStart w:id="2751" w:name="_Toc1230"/>
      <w:bookmarkEnd w:id="2750"/>
      <w:r>
        <w:rPr/>
        <w:t>3</w:t>
      </w:r>
      <w:r>
        <w:rPr>
          <w:rtl w:val="true"/>
        </w:rPr>
        <w:t xml:space="preserve">- </w:t>
      </w:r>
      <w:r>
        <w:rPr>
          <w:rtl w:val="true"/>
        </w:rPr>
        <w:t>حدیث</w:t>
      </w:r>
      <w:bookmarkEnd w:id="2751"/>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النَّوْفَلِیِّ عَنِ السَّکُونِیِّ عَنْ أَبِی عَبْدِ اللَّهِ علیه السلام قَالَ قَالَ رَسُولُ اللَّهِ ص مَنْ کَانَ فِی قَلْبِهِ حَبَّةٌ مِنْ خَرْدَلٍ مِنْ عَصَبِیَّةٍ بَعَثَهُ اللَّهُ یَوْمَ الْقِیَامَةِ مَعَ أَعْرَابِ الْجَاهِلِیَّةِ</w:t>
      </w:r>
      <w:r>
        <w:rPr>
          <w:rFonts w:eastAsia="Amiri" w:cs="Amiri" w:ascii="Amiri" w:hAnsi="Amiri"/>
          <w:color w:val="111111"/>
          <w:sz w:val="28"/>
          <w:szCs w:val="28"/>
          <w:rtl w:val="true"/>
          <w:lang w:bidi="ar-SA"/>
        </w:rPr>
        <w:t>.</w:t>
      </w:r>
    </w:p>
    <w:p>
      <w:pPr>
        <w:pStyle w:val="Heading4"/>
        <w:numPr>
          <w:ilvl w:val="3"/>
          <w:numId w:val="1"/>
        </w:numPr>
        <w:rPr/>
      </w:pPr>
      <w:bookmarkStart w:id="2752" w:name="__RefHeading___Toc1209660_3830689328"/>
      <w:bookmarkStart w:id="2753" w:name="_Toc1231"/>
      <w:bookmarkEnd w:id="2752"/>
      <w:r>
        <w:rPr/>
        <w:t>4</w:t>
      </w:r>
      <w:r>
        <w:rPr>
          <w:rtl w:val="true"/>
        </w:rPr>
        <w:t xml:space="preserve">- </w:t>
      </w:r>
      <w:r>
        <w:rPr>
          <w:rtl w:val="true"/>
        </w:rPr>
        <w:t>حدیث</w:t>
      </w:r>
      <w:bookmarkEnd w:id="2753"/>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عَلِیٍّ الْأَشْعَرِیُّ عَنْ مُحَمَّدِ بْنِ عَبْدِ الْجَبَّارِ عَنْ صَفْوَانَ بْنِ یَحْیَی عَنْ خَضِرٍ عَنْ مُحَمَّدِ بْنِ مُسْلِمٍ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تَعَصَّبَ عَصَبَهُ اللَّهُ بِعِصَابَةٍ مِنْ نَارٍ</w:t>
      </w:r>
      <w:r>
        <w:rPr>
          <w:rFonts w:eastAsia="Amiri" w:cs="Amiri" w:ascii="Amiri" w:hAnsi="Amiri"/>
          <w:color w:val="111111"/>
          <w:sz w:val="28"/>
          <w:szCs w:val="28"/>
          <w:rtl w:val="true"/>
          <w:lang w:bidi="ar-SA"/>
        </w:rPr>
        <w:t>.</w:t>
      </w:r>
    </w:p>
    <w:p>
      <w:pPr>
        <w:pStyle w:val="Heading4"/>
        <w:numPr>
          <w:ilvl w:val="3"/>
          <w:numId w:val="1"/>
        </w:numPr>
        <w:rPr/>
      </w:pPr>
      <w:bookmarkStart w:id="2754" w:name="__RefHeading___Toc1209662_3830689328"/>
      <w:bookmarkStart w:id="2755" w:name="_Toc1232"/>
      <w:bookmarkEnd w:id="2754"/>
      <w:r>
        <w:rPr/>
        <w:t>5</w:t>
      </w:r>
      <w:r>
        <w:rPr>
          <w:rtl w:val="true"/>
        </w:rPr>
        <w:t xml:space="preserve">- </w:t>
      </w:r>
      <w:r>
        <w:rPr>
          <w:rtl w:val="true"/>
        </w:rPr>
        <w:t>حدیث</w:t>
      </w:r>
      <w:bookmarkEnd w:id="2755"/>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بْنِ خَالِدٍ عَنْ أَحْمَدَ بْنِ مُحَمَّدِ بْنِ أَبِی نَصْرٍ عَنْ صَفْوَانَ بْنِ مِهْرَانَ عَنْ عَامِرِ بْنِ السِّمْطِ عَنْ حَبِیبِ بْنِ أَبِی ثَابِتٍ عَنْ عَلِیِّ بْنِ الْحُسَیْنِ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یُدْخِلِ الْجَنَّةَ حَمِیَّةٌ </w:t>
      </w:r>
      <w:r>
        <w:rPr>
          <w:rStyle w:val="FootnoteAnchor"/>
          <w:rtl w:val="true"/>
        </w:rPr>
        <w:footnoteReference w:id="1173"/>
      </w:r>
      <w:r>
        <w:rPr>
          <w:rFonts w:ascii="Amiri" w:hAnsi="Amiri" w:eastAsia="Amiri" w:cs="Amiri"/>
          <w:color w:val="111111"/>
          <w:sz w:val="28"/>
          <w:sz w:val="28"/>
          <w:szCs w:val="28"/>
          <w:rtl w:val="true"/>
          <w:lang w:bidi="ar-SA"/>
        </w:rPr>
        <w:t xml:space="preserve">غَیْرُ حَمِیَّةِ حَمْزَةَ بْنِ عَبْدِ الْمُطَّلِبِ وَ ذَلِکَ حِینَ أَسْلَمَ غَضَباً لِلنَّبِیِّ صلی الله علیه و آله فِی حَدِیثِ السَّلَی </w:t>
      </w:r>
      <w:r>
        <w:rPr>
          <w:rStyle w:val="FootnoteAnchor"/>
          <w:rtl w:val="true"/>
        </w:rPr>
        <w:footnoteReference w:id="1174"/>
      </w:r>
      <w:r>
        <w:rPr>
          <w:rFonts w:ascii="Amiri" w:hAnsi="Amiri" w:eastAsia="Amiri" w:cs="Amiri"/>
          <w:color w:val="111111"/>
          <w:sz w:val="28"/>
          <w:sz w:val="28"/>
          <w:szCs w:val="28"/>
          <w:rtl w:val="true"/>
          <w:lang w:bidi="ar-SA"/>
        </w:rPr>
        <w:t>الَّذِی أُلْقِیَ عَلَی النَّبِیِّ ص</w:t>
      </w:r>
      <w:r>
        <w:rPr>
          <w:rFonts w:eastAsia="Amiri" w:cs="Amiri" w:ascii="Amiri" w:hAnsi="Amiri"/>
          <w:color w:val="111111"/>
          <w:sz w:val="28"/>
          <w:szCs w:val="28"/>
          <w:rtl w:val="true"/>
          <w:lang w:bidi="ar-SA"/>
        </w:rPr>
        <w:t>.</w:t>
      </w:r>
    </w:p>
    <w:p>
      <w:pPr>
        <w:pStyle w:val="Heading4"/>
        <w:numPr>
          <w:ilvl w:val="3"/>
          <w:numId w:val="1"/>
        </w:numPr>
        <w:rPr/>
      </w:pPr>
      <w:bookmarkStart w:id="2756" w:name="__RefHeading___Toc1209664_3830689328"/>
      <w:bookmarkStart w:id="2757" w:name="_Toc1233"/>
      <w:bookmarkEnd w:id="2756"/>
      <w:r>
        <w:rPr/>
        <w:t>6</w:t>
      </w:r>
      <w:r>
        <w:rPr>
          <w:rtl w:val="true"/>
        </w:rPr>
        <w:t xml:space="preserve">- </w:t>
      </w:r>
      <w:r>
        <w:rPr>
          <w:rtl w:val="true"/>
        </w:rPr>
        <w:t>حدیث</w:t>
      </w:r>
      <w:bookmarkEnd w:id="2757"/>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أَبِیهِ عَنْ فَضَالَةَ عَنْ دَاوُدَ بْنِ فَرْقَدٍ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الْمَلَائِکَةَ کَانُوا یَحْسَبُونَ أَنَّ إِبْلِیسَ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کَانَ فِی عِلْمِ اللَّهِ أَنَّهُ لَیْسَ مِنْهُمْ فَاسْتَخْرَجَ مَا فِی نَفْسِهِ بِالْحَمِیَّةِ وَ الْغَضَبِ فَقَالَ</w:t>
      </w:r>
    </w:p>
    <w:p>
      <w:pPr>
        <w:pStyle w:val="BookText"/>
        <w:rPr/>
      </w:pPr>
      <w:r>
        <w:rPr>
          <w:rFonts w:ascii="Amiri" w:hAnsi="Amiri" w:eastAsia="Amiri" w:cs="Amiri"/>
          <w:color w:val="111111"/>
          <w:sz w:val="28"/>
          <w:sz w:val="28"/>
          <w:szCs w:val="28"/>
          <w:rtl w:val="true"/>
          <w:lang w:bidi="ar-SA"/>
        </w:rPr>
        <w:t>خَلَقْتَنِی مِنْ نارٍ وَ خَلَقْتَهُ مِنْ طِینٍ</w:t>
      </w:r>
      <w:r>
        <w:rPr>
          <w:rFonts w:eastAsia="Amiri" w:cs="Amiri" w:ascii="Amiri" w:hAnsi="Amiri"/>
          <w:color w:val="111111"/>
          <w:sz w:val="28"/>
          <w:szCs w:val="28"/>
          <w:rtl w:val="true"/>
          <w:lang w:bidi="ar-SA"/>
        </w:rPr>
        <w:t>.</w:t>
      </w:r>
    </w:p>
    <w:p>
      <w:pPr>
        <w:pStyle w:val="Heading4"/>
        <w:numPr>
          <w:ilvl w:val="3"/>
          <w:numId w:val="1"/>
        </w:numPr>
        <w:rPr/>
      </w:pPr>
      <w:bookmarkStart w:id="2758" w:name="__RefHeading___Toc1209666_3830689328"/>
      <w:bookmarkStart w:id="2759" w:name="_Toc1234"/>
      <w:bookmarkEnd w:id="2758"/>
      <w:r>
        <w:rPr/>
        <w:t>7</w:t>
      </w:r>
      <w:r>
        <w:rPr>
          <w:rtl w:val="true"/>
        </w:rPr>
        <w:t xml:space="preserve">- </w:t>
      </w:r>
      <w:r>
        <w:rPr>
          <w:rtl w:val="true"/>
        </w:rPr>
        <w:t>حدیث</w:t>
      </w:r>
      <w:bookmarkEnd w:id="2759"/>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وَ عَلِیِّ بْنِ مُحَمَّدٍ الْقَاسَانِیِّ عَنِ الْقَاسِمِ بْنِ مُحَمَّدٍ عَنْ الْمِنْقَرِیِّ عَنْ عَبْدِ الرَّزَّاقِ عَنْ مَعْمَرٍ عَنِ الزُّهْرِیِّ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عَلِیُّ بْنُ الْحُسَیْنِ علیه السلام عَنِ الْعَصَبِیَّةِ فَقَالَ الْعَصَبِیَّةُ الَّتِی یَأْثَمُ عَلَیْهَا صَاحِبُهَا أَنْ یَرَی الرَّجُلُ شِرَارَ </w:t>
      </w:r>
      <w:r>
        <w:rPr>
          <w:rFonts w:eastAsia="Amiri" w:cs="Amiri" w:ascii="Amiri" w:hAnsi="Amiri"/>
          <w:color w:val="111111"/>
          <w:sz w:val="28"/>
          <w:szCs w:val="28"/>
          <w:rtl w:val="true"/>
          <w:lang w:bidi="ar-SA"/>
        </w:rPr>
        <w:t xml:space="preserve">. </w:t>
      </w:r>
      <w:bookmarkStart w:id="2760" w:name="pg13650_137401"/>
    </w:p>
    <w:p>
      <w:pPr>
        <w:pStyle w:val="BookText"/>
        <w:rPr/>
      </w:pPr>
      <w:bookmarkEnd w:id="2760"/>
      <w:r>
        <w:rPr>
          <w:rFonts w:ascii="Amiri" w:hAnsi="Amiri" w:eastAsia="Amiri" w:cs="Amiri"/>
          <w:color w:val="111111"/>
          <w:sz w:val="28"/>
          <w:sz w:val="28"/>
          <w:szCs w:val="28"/>
          <w:rtl w:val="true"/>
          <w:lang w:bidi="ar-SA"/>
        </w:rPr>
        <w:t>قَوْمِهِ خَیْراً مِنْ خِیَارِ قَوْمٍ آخَرِینَ وَ لَیْسَ مِنَ الْعَصَبِیَّةِ أَنْ یُحِبُّ الرَّجُلُ قَوْمَهُ وَ لَکِنْ مِنَ الْعَصَبِیَّةِ أَنْ یُعِینَ قَوْمَهُ عَلَی الظُّلْمِ</w:t>
      </w:r>
      <w:r>
        <w:rPr>
          <w:rFonts w:eastAsia="Amiri" w:cs="Amiri" w:ascii="Amiri" w:hAnsi="Amiri"/>
          <w:color w:val="111111"/>
          <w:sz w:val="28"/>
          <w:szCs w:val="28"/>
          <w:rtl w:val="true"/>
          <w:lang w:bidi="ar-SA"/>
        </w:rPr>
        <w:t>.</w:t>
      </w:r>
    </w:p>
    <w:p>
      <w:pPr>
        <w:pStyle w:val="Heading3"/>
        <w:numPr>
          <w:ilvl w:val="2"/>
          <w:numId w:val="1"/>
        </w:numPr>
        <w:rPr/>
      </w:pPr>
      <w:bookmarkStart w:id="2761" w:name="__RefHeading___Toc1209668_3830689328"/>
      <w:bookmarkStart w:id="2762" w:name="_Toc1235"/>
      <w:bookmarkEnd w:id="2761"/>
      <w:r>
        <w:rPr>
          <w:rtl w:val="true"/>
        </w:rPr>
        <w:t>بَابُ الْکِبْرِ</w:t>
      </w:r>
      <w:bookmarkEnd w:id="2762"/>
    </w:p>
    <w:p>
      <w:pPr>
        <w:pStyle w:val="Heading4"/>
        <w:numPr>
          <w:ilvl w:val="3"/>
          <w:numId w:val="1"/>
        </w:numPr>
        <w:rPr/>
      </w:pPr>
      <w:bookmarkStart w:id="2763" w:name="__RefHeading___Toc1209670_3830689328"/>
      <w:bookmarkStart w:id="2764" w:name="_Toc1236"/>
      <w:bookmarkEnd w:id="2763"/>
      <w:r>
        <w:rPr/>
        <w:t>1</w:t>
      </w:r>
      <w:r>
        <w:rPr>
          <w:rtl w:val="true"/>
        </w:rPr>
        <w:t xml:space="preserve">- </w:t>
      </w:r>
      <w:r>
        <w:rPr>
          <w:rtl w:val="true"/>
        </w:rPr>
        <w:t>حدیث</w:t>
      </w:r>
      <w:bookmarkEnd w:id="276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مُحَمَّدِ بْنِ عِیسَی عَنْ یُونُسَ عَنْ أَبَانٍ عَنْ حُکَیْمٍ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أَدْنَی الْإِلْحَادِ فَقَالَ إِنَّ الْکِبْرَ أَدْنَاهُ</w:t>
      </w:r>
      <w:r>
        <w:rPr>
          <w:rFonts w:eastAsia="Amiri" w:cs="Amiri" w:ascii="Amiri" w:hAnsi="Amiri"/>
          <w:color w:val="111111"/>
          <w:sz w:val="28"/>
          <w:szCs w:val="28"/>
          <w:rtl w:val="true"/>
          <w:lang w:bidi="ar-SA"/>
        </w:rPr>
        <w:t>.</w:t>
      </w:r>
    </w:p>
    <w:p>
      <w:pPr>
        <w:pStyle w:val="Heading4"/>
        <w:numPr>
          <w:ilvl w:val="3"/>
          <w:numId w:val="1"/>
        </w:numPr>
        <w:rPr/>
      </w:pPr>
      <w:bookmarkStart w:id="2765" w:name="__RefHeading___Toc1209672_3830689328"/>
      <w:bookmarkStart w:id="2766" w:name="_Toc1237"/>
      <w:bookmarkEnd w:id="2765"/>
      <w:r>
        <w:rPr/>
        <w:t>2</w:t>
      </w:r>
      <w:r>
        <w:rPr>
          <w:rtl w:val="true"/>
        </w:rPr>
        <w:t xml:space="preserve">- </w:t>
      </w:r>
      <w:r>
        <w:rPr>
          <w:rtl w:val="true"/>
        </w:rPr>
        <w:t>حدیث</w:t>
      </w:r>
      <w:bookmarkEnd w:id="2766"/>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یَحْیَی عَنْ أَحْمَدَ بْنِ مُحَمَّدِ بْنِ عِیسَی عَنْ عَلِیِّ بْنِ الْحَکَمِ عَنِ الْحُسَیْنِ بْنِ أَبِی الْعَلَاءِ عَنْ أَبِی عَبْدِ اللَّهِ علیه السلام قَالَ سَمِعْتُهُ یَقُولُ الْکِبْرُ قَدْ یَکُونُ فِی شِرَارِ النَّاسِ مِنْ کُلِّ جِنْسٍ وَ الْکِبْرُ رِدَاءُ اللَّهِ فَمَنْ نَازَعَ اللَّهَ عَزَّ وَ جَلَّ رِدَاءَهُ لَمْ یَزِدْهُ اللَّهُ إِلَّا سَفَالًا </w:t>
      </w:r>
      <w:r>
        <w:rPr>
          <w:rStyle w:val="FootnoteAnchor"/>
          <w:rtl w:val="true"/>
        </w:rPr>
        <w:footnoteReference w:id="1175"/>
      </w:r>
      <w:r>
        <w:rPr>
          <w:rFonts w:ascii="Amiri" w:hAnsi="Amiri" w:eastAsia="Amiri" w:cs="Amiri"/>
          <w:color w:val="111111"/>
          <w:sz w:val="28"/>
          <w:sz w:val="28"/>
          <w:szCs w:val="28"/>
          <w:rtl w:val="true"/>
          <w:lang w:bidi="ar-SA"/>
        </w:rPr>
        <w:t xml:space="preserve">إِنَّ رَسُولَ اللَّهِ صلی الله علیه و آله مَرَّ فِی بَعْضِ طُرُقِ الْمَدِینَةِ وَ سَوْدَاءُ تَلْقُطُ السِّرْقِینَ </w:t>
      </w:r>
      <w:r>
        <w:rPr>
          <w:rStyle w:val="FootnoteAnchor"/>
          <w:rtl w:val="true"/>
        </w:rPr>
        <w:footnoteReference w:id="1176"/>
      </w:r>
      <w:r>
        <w:rPr>
          <w:rFonts w:ascii="Amiri" w:hAnsi="Amiri" w:eastAsia="Amiri" w:cs="Amiri"/>
          <w:color w:val="111111"/>
          <w:sz w:val="28"/>
          <w:sz w:val="28"/>
          <w:szCs w:val="28"/>
          <w:rtl w:val="true"/>
          <w:lang w:bidi="ar-SA"/>
        </w:rPr>
        <w:t xml:space="preserve">فَقِیلَ لَهَا تَنَحَّیْ عَنْ طَرِیقِ رَسُولِ اللَّهِ فَقَالَتْ إِنَّ الطَّرِیقَ لَمُعْرَضٌ </w:t>
      </w:r>
      <w:r>
        <w:rPr>
          <w:rStyle w:val="FootnoteAnchor"/>
          <w:rtl w:val="true"/>
        </w:rPr>
        <w:footnoteReference w:id="1177"/>
      </w:r>
      <w:r>
        <w:rPr>
          <w:rFonts w:ascii="Amiri" w:hAnsi="Amiri" w:eastAsia="Amiri" w:cs="Amiri"/>
          <w:color w:val="111111"/>
          <w:sz w:val="28"/>
          <w:sz w:val="28"/>
          <w:szCs w:val="28"/>
          <w:rtl w:val="true"/>
          <w:lang w:bidi="ar-SA"/>
        </w:rPr>
        <w:t>فَهَمَّ بِهَا بَعْضُ الْقَوْمِ أَنْ یَتَنَاوَلَهَا فَقَالَ رَسُولُ اللَّهِ صلی الله علیه و آله دَعُوهَا فَإِنَّهَا جَبَّارَةٌ</w:t>
      </w:r>
      <w:r>
        <w:rPr>
          <w:rFonts w:eastAsia="Amiri" w:cs="Amiri" w:ascii="Amiri" w:hAnsi="Amiri"/>
          <w:color w:val="111111"/>
          <w:sz w:val="28"/>
          <w:szCs w:val="28"/>
          <w:rtl w:val="true"/>
          <w:lang w:bidi="ar-SA"/>
        </w:rPr>
        <w:t>.</w:t>
      </w:r>
    </w:p>
    <w:p>
      <w:pPr>
        <w:pStyle w:val="Heading4"/>
        <w:numPr>
          <w:ilvl w:val="3"/>
          <w:numId w:val="1"/>
        </w:numPr>
        <w:rPr/>
      </w:pPr>
      <w:bookmarkStart w:id="2767" w:name="__RefHeading___Toc1209674_3830689328"/>
      <w:bookmarkStart w:id="2768" w:name="_Toc1238"/>
      <w:bookmarkEnd w:id="2767"/>
      <w:r>
        <w:rPr/>
        <w:t>3</w:t>
      </w:r>
      <w:r>
        <w:rPr>
          <w:rtl w:val="true"/>
        </w:rPr>
        <w:t xml:space="preserve">- </w:t>
      </w:r>
      <w:r>
        <w:rPr>
          <w:rtl w:val="true"/>
        </w:rPr>
        <w:t>حدیث</w:t>
      </w:r>
      <w:bookmarkEnd w:id="2768"/>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أَبِی عَبْدِ اللَّهِ عَنْ عُثْمَانَ بْنِ عِیسَی عَنِ الْعَلَاءِ بْنِ الْفُضَیْلِ عَنْ أَبِی عَبْدِ اللَّهِ علیه السلام قَالَ قَالَ أَبُو جَعْفَرٍ ع الْعِزُّ رِدَاءُ اللَّهِ وَ الْکِبْرُ إِزَارُهُ فَمَنْ تَنَاوَلَ شَیْئاً مِنْهُ أَکَبَّهُ اللَّهُ فِی جَهَنَّمَ</w:t>
      </w:r>
      <w:r>
        <w:rPr>
          <w:rFonts w:eastAsia="Amiri" w:cs="Amiri" w:ascii="Amiri" w:hAnsi="Amiri"/>
          <w:color w:val="111111"/>
          <w:sz w:val="28"/>
          <w:szCs w:val="28"/>
          <w:rtl w:val="true"/>
          <w:lang w:bidi="ar-SA"/>
        </w:rPr>
        <w:t>.</w:t>
      </w:r>
    </w:p>
    <w:p>
      <w:pPr>
        <w:pStyle w:val="Heading4"/>
        <w:numPr>
          <w:ilvl w:val="3"/>
          <w:numId w:val="1"/>
        </w:numPr>
        <w:rPr/>
      </w:pPr>
      <w:bookmarkStart w:id="2769" w:name="__RefHeading___Toc1209676_3830689328"/>
      <w:bookmarkStart w:id="2770" w:name="_Toc1239"/>
      <w:bookmarkEnd w:id="2769"/>
      <w:r>
        <w:rPr/>
        <w:t>4</w:t>
      </w:r>
      <w:r>
        <w:rPr>
          <w:rtl w:val="true"/>
        </w:rPr>
        <w:t xml:space="preserve">- </w:t>
      </w:r>
      <w:r>
        <w:rPr>
          <w:rtl w:val="true"/>
        </w:rPr>
        <w:t>حدیث</w:t>
      </w:r>
      <w:bookmarkEnd w:id="2770"/>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عَلِیٍّ الْأَشْعَرِیُّ عَنْ مُحَمَّدِ بْنِ عَبْدِ الْجَبَّارِ عَنِ ابْنِ فَضَّالٍ عَنْ ثَعْلَبَةَ عَنْ مَعْمَرِ بْنِ عُمَرَ بْنِ عَطَاءٍ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الْکِبْرُ رِدَاءُ اللَّهِ وَ الْمُتَکَبِّرُ یُنَازِعُ اللَّهَ رِدَاءَهُ</w:t>
      </w:r>
      <w:r>
        <w:rPr>
          <w:rFonts w:eastAsia="Amiri" w:cs="Amiri" w:ascii="Amiri" w:hAnsi="Amiri"/>
          <w:color w:val="111111"/>
          <w:sz w:val="28"/>
          <w:szCs w:val="28"/>
          <w:rtl w:val="true"/>
          <w:lang w:bidi="ar-SA"/>
        </w:rPr>
        <w:t>.</w:t>
      </w:r>
    </w:p>
    <w:p>
      <w:pPr>
        <w:pStyle w:val="Heading4"/>
        <w:numPr>
          <w:ilvl w:val="3"/>
          <w:numId w:val="1"/>
        </w:numPr>
        <w:rPr/>
      </w:pPr>
      <w:bookmarkStart w:id="2771" w:name="__RefHeading___Toc1209678_3830689328"/>
      <w:bookmarkStart w:id="2772" w:name="_Toc1240"/>
      <w:bookmarkEnd w:id="2771"/>
      <w:r>
        <w:rPr/>
        <w:t>5</w:t>
      </w:r>
      <w:r>
        <w:rPr>
          <w:rtl w:val="true"/>
        </w:rPr>
        <w:t xml:space="preserve">- </w:t>
      </w:r>
      <w:r>
        <w:rPr>
          <w:rtl w:val="true"/>
        </w:rPr>
        <w:t>حدیث</w:t>
      </w:r>
      <w:bookmarkEnd w:id="2772"/>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أَحْمَدَ بْنِ مُحَمَّدِ بْنِ خَالِدٍ عَنْ مُحَمَّدِ بْنِ عَلِیٍّ عَنْ أَبِی </w:t>
      </w:r>
      <w:r>
        <w:rPr>
          <w:rFonts w:eastAsia="Amiri" w:cs="Amiri" w:ascii="Amiri" w:hAnsi="Amiri"/>
          <w:color w:val="111111"/>
          <w:sz w:val="28"/>
          <w:szCs w:val="28"/>
          <w:rtl w:val="true"/>
          <w:lang w:bidi="ar-SA"/>
        </w:rPr>
        <w:t xml:space="preserve">. </w:t>
      </w:r>
      <w:bookmarkStart w:id="2773" w:name="pg13650_137402"/>
    </w:p>
    <w:p>
      <w:pPr>
        <w:pStyle w:val="BookText"/>
        <w:rPr/>
      </w:pPr>
      <w:bookmarkEnd w:id="2773"/>
      <w:r>
        <w:rPr>
          <w:rFonts w:ascii="Amiri" w:hAnsi="Amiri" w:eastAsia="Amiri" w:cs="Amiri"/>
          <w:color w:val="111111"/>
          <w:sz w:val="28"/>
          <w:sz w:val="28"/>
          <w:szCs w:val="28"/>
          <w:rtl w:val="true"/>
          <w:lang w:bidi="ar-SA"/>
        </w:rPr>
        <w:t>جَمِیلَةَ عَنْ لَیْثٍ الْمُرَادِیِّ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الْکِبْرُ رِدَاءُ اللَّهِ فَمَنْ نَازَعَ اللَّهَ شَیْئاً مِنْ ذَلِکَ أَکَبَّهُ اللَّهُ فِی النَّارِ</w:t>
      </w:r>
      <w:r>
        <w:rPr>
          <w:rFonts w:eastAsia="Amiri" w:cs="Amiri" w:ascii="Amiri" w:hAnsi="Amiri"/>
          <w:color w:val="111111"/>
          <w:sz w:val="28"/>
          <w:szCs w:val="28"/>
          <w:rtl w:val="true"/>
          <w:lang w:bidi="ar-SA"/>
        </w:rPr>
        <w:t>.</w:t>
      </w:r>
    </w:p>
    <w:p>
      <w:pPr>
        <w:pStyle w:val="Heading4"/>
        <w:numPr>
          <w:ilvl w:val="3"/>
          <w:numId w:val="1"/>
        </w:numPr>
        <w:rPr/>
      </w:pPr>
      <w:bookmarkStart w:id="2774" w:name="__RefHeading___Toc1209680_3830689328"/>
      <w:bookmarkStart w:id="2775" w:name="_Toc1241"/>
      <w:bookmarkEnd w:id="2774"/>
      <w:r>
        <w:rPr/>
        <w:t>6</w:t>
      </w:r>
      <w:r>
        <w:rPr>
          <w:rtl w:val="true"/>
        </w:rPr>
        <w:t xml:space="preserve">- </w:t>
      </w:r>
      <w:r>
        <w:rPr>
          <w:rtl w:val="true"/>
        </w:rPr>
        <w:t>حدیث</w:t>
      </w:r>
      <w:bookmarkEnd w:id="2775"/>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أَبِیهِ عَنِ الْقَاسِمِ بْنِ عُرْوَةَ عَنْ عَبْدِ اللَّهِ بْنِ بُکَیْرٍ عَنْ زُرَارَةَ عَنْ أَبِی جَعْفَرٍ وَ أَبِی عَبْدِ اللَّهِ علیه السلام قَالا لَا یَدْخُلُ الْجَنَّةَ مَنْ فِی قَلْبِهِ مِثْقَالُ ذَرَّةٍ مِنْ کِبْرٍ</w:t>
      </w:r>
      <w:r>
        <w:rPr>
          <w:rFonts w:eastAsia="Amiri" w:cs="Amiri" w:ascii="Amiri" w:hAnsi="Amiri"/>
          <w:color w:val="111111"/>
          <w:sz w:val="28"/>
          <w:szCs w:val="28"/>
          <w:rtl w:val="true"/>
          <w:lang w:bidi="ar-SA"/>
        </w:rPr>
        <w:t>.</w:t>
      </w:r>
    </w:p>
    <w:p>
      <w:pPr>
        <w:pStyle w:val="Heading4"/>
        <w:numPr>
          <w:ilvl w:val="3"/>
          <w:numId w:val="1"/>
        </w:numPr>
        <w:rPr/>
      </w:pPr>
      <w:bookmarkStart w:id="2776" w:name="__RefHeading___Toc1209682_3830689328"/>
      <w:bookmarkStart w:id="2777" w:name="_Toc1242"/>
      <w:bookmarkEnd w:id="2776"/>
      <w:r>
        <w:rPr/>
        <w:t>7</w:t>
      </w:r>
      <w:r>
        <w:rPr>
          <w:rtl w:val="true"/>
        </w:rPr>
        <w:t xml:space="preserve">- </w:t>
      </w:r>
      <w:r>
        <w:rPr>
          <w:rtl w:val="true"/>
        </w:rPr>
        <w:t>حدیث</w:t>
      </w:r>
      <w:bookmarkEnd w:id="2777"/>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مُحَمَّدِ بْنِ عِیسَی عَنْ یُونُسَ عَنْ أَبِی أَیُّوبَ عَنْ مُحَمَّدِ بْنِ مُسْلِمٍ عَنْ أَحَدِهِمَا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یَدْخُلُ الْجَنَّةَ مَنْ کَانَ فِی قَلْبِهِ مِثْقَالُ حَبَّةٍ مِنْ خَرْدَلٍ مِنَ الْکِبْرِ قَالَ فَاسْتَرْجَعْتُ </w:t>
      </w:r>
      <w:r>
        <w:rPr>
          <w:rStyle w:val="FootnoteAnchor"/>
          <w:rtl w:val="true"/>
        </w:rPr>
        <w:footnoteReference w:id="1178"/>
      </w:r>
      <w:r>
        <w:rPr>
          <w:rFonts w:ascii="Amiri" w:hAnsi="Amiri" w:eastAsia="Amiri" w:cs="Amiri"/>
          <w:color w:val="111111"/>
          <w:sz w:val="28"/>
          <w:sz w:val="28"/>
          <w:szCs w:val="28"/>
          <w:rtl w:val="true"/>
          <w:lang w:bidi="ar-SA"/>
        </w:rPr>
        <w:t>فَقَالَ مَا لَکَ تَسْتَرْجِعُ قُلْتُ لِمَا سَمِعْتُ مِنْکَ فَقَالَ لَیْسَ حَیْثُ تَذْهَبُ إِنَّمَا أَعْنِی الْجُحُودَ إِنَّمَا هُوَ الْجُحُودُ</w:t>
      </w:r>
      <w:r>
        <w:rPr>
          <w:rFonts w:eastAsia="Amiri" w:cs="Amiri" w:ascii="Amiri" w:hAnsi="Amiri"/>
          <w:color w:val="111111"/>
          <w:sz w:val="28"/>
          <w:szCs w:val="28"/>
          <w:rtl w:val="true"/>
          <w:lang w:bidi="ar-SA"/>
        </w:rPr>
        <w:t>.</w:t>
      </w:r>
    </w:p>
    <w:p>
      <w:pPr>
        <w:pStyle w:val="Heading4"/>
        <w:numPr>
          <w:ilvl w:val="3"/>
          <w:numId w:val="1"/>
        </w:numPr>
        <w:rPr/>
      </w:pPr>
      <w:bookmarkStart w:id="2778" w:name="__RefHeading___Toc1209684_3830689328"/>
      <w:bookmarkStart w:id="2779" w:name="_Toc1243"/>
      <w:bookmarkEnd w:id="2778"/>
      <w:r>
        <w:rPr/>
        <w:t>8</w:t>
      </w:r>
      <w:r>
        <w:rPr>
          <w:rtl w:val="true"/>
        </w:rPr>
        <w:t xml:space="preserve">- </w:t>
      </w:r>
      <w:r>
        <w:rPr>
          <w:rtl w:val="true"/>
        </w:rPr>
        <w:t>حدیث</w:t>
      </w:r>
      <w:bookmarkEnd w:id="2779"/>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عَلِیٍّ الْأَشْعَرِیُّ عَنْ مُحَمَّدِ بْنِ عَبْدِ الْجَبَّارِ عَنِ ابْنِ فَضَّالٍ عَنْ عَلِیِّ بْنِ عُقْبَةَ عَنْ أَیُّوبَ بْنِ الْحُرِّ عَنْ عَبْدِ الْأَعْلَی عَنْ أَبِی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الْکِبْرُ أَنْ تَغْمِصَ النَّاسَ وَ تَسْفَهَ الْحَقَ </w:t>
      </w:r>
      <w:r>
        <w:rPr>
          <w:rStyle w:val="FootnoteAnchor"/>
          <w:rtl w:val="true"/>
        </w:rPr>
        <w:footnoteReference w:id="117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780" w:name="__RefHeading___Toc1209686_3830689328"/>
      <w:bookmarkStart w:id="2781" w:name="_Toc1244"/>
      <w:bookmarkEnd w:id="2780"/>
      <w:r>
        <w:rPr/>
        <w:t>9</w:t>
      </w:r>
      <w:r>
        <w:rPr>
          <w:rtl w:val="true"/>
        </w:rPr>
        <w:t xml:space="preserve">- </w:t>
      </w:r>
      <w:r>
        <w:rPr>
          <w:rtl w:val="true"/>
        </w:rPr>
        <w:t>حدیث</w:t>
      </w:r>
      <w:bookmarkEnd w:id="2781"/>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بْنِ عِیسَی عَنْ عَلِیِّ بْنِ الْحَکَمِ عَنْ سَیْفِ بْنِ عَمِیرَةَ عَنْ عَبْدِ الْأَعْلَی بْنِ أَعْیَنَ قَالَ قَالَ أَبُو عَبْدِ اللَّهِ علیه السلام قَالَ رَسُولُ اللَّهِ ص إِنَّ أَعْظَمَ الْکِبْرِ غَمْصُ الْخَلْقِ وَ سَفَهُ الْحَقِّ قَالَ قُلْتُ وَ مَا غَمْصُ الْخَلْقِ وَ سَفَهُ الْحَقِّ قَالَ یَجْهَلُ الْحَقَّ وَ یَطْعُنُ عَلَی أَهْلِهِ فَمَنْ فَعَلَ ذَلِکَ فَقَدْ نَازَعَ اللَّهَ عَزَّ وَ جَلَّ رِدَاءَهُ</w:t>
      </w:r>
      <w:r>
        <w:rPr>
          <w:rFonts w:eastAsia="Amiri" w:cs="Amiri" w:ascii="Amiri" w:hAnsi="Amiri"/>
          <w:color w:val="111111"/>
          <w:sz w:val="28"/>
          <w:szCs w:val="28"/>
          <w:rtl w:val="true"/>
          <w:lang w:bidi="ar-SA"/>
        </w:rPr>
        <w:t>.</w:t>
      </w:r>
    </w:p>
    <w:p>
      <w:pPr>
        <w:pStyle w:val="Heading4"/>
        <w:numPr>
          <w:ilvl w:val="3"/>
          <w:numId w:val="1"/>
        </w:numPr>
        <w:rPr/>
      </w:pPr>
      <w:bookmarkStart w:id="2782" w:name="__RefHeading___Toc1209688_3830689328"/>
      <w:bookmarkStart w:id="2783" w:name="_Toc1245"/>
      <w:bookmarkEnd w:id="2782"/>
      <w:r>
        <w:rPr/>
        <w:t>10</w:t>
      </w:r>
      <w:r>
        <w:rPr>
          <w:rtl w:val="true"/>
        </w:rPr>
        <w:t xml:space="preserve">- </w:t>
      </w:r>
      <w:r>
        <w:rPr>
          <w:rtl w:val="true"/>
        </w:rPr>
        <w:t>حدیث</w:t>
      </w:r>
      <w:bookmarkEnd w:id="2783"/>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ابْنِ بُکَیْرٍ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فِی جَهَنَّمَ لَوَادِیاً لِلْمُتَکَبِّرِینَ یُقَالُ لَهُ سَقَرُ شَکَا إِلَی اللَّهِ عَزَّ وَ جَلَّ شِدَّةَ حَرِّهِ وَ سَأَلَهُ أَنْ یَأْذَنَ لَهُ أَنْ یَتَنَفَّسَ فَتَنَفَّسَ فَأَحْرَقَ جَهَنَّمَ</w:t>
      </w:r>
      <w:r>
        <w:rPr>
          <w:rFonts w:eastAsia="Amiri" w:cs="Amiri" w:ascii="Amiri" w:hAnsi="Amiri"/>
          <w:color w:val="111111"/>
          <w:sz w:val="28"/>
          <w:szCs w:val="28"/>
          <w:rtl w:val="true"/>
          <w:lang w:bidi="ar-SA"/>
        </w:rPr>
        <w:t xml:space="preserve">. . </w:t>
      </w:r>
      <w:bookmarkStart w:id="2784" w:name="pg13650_137403"/>
    </w:p>
    <w:p>
      <w:pPr>
        <w:pStyle w:val="Heading4"/>
        <w:numPr>
          <w:ilvl w:val="3"/>
          <w:numId w:val="1"/>
        </w:numPr>
        <w:rPr/>
      </w:pPr>
      <w:bookmarkStart w:id="2785" w:name="__RefHeading___Toc1209690_3830689328"/>
      <w:bookmarkStart w:id="2786" w:name="_Toc1246"/>
      <w:bookmarkEnd w:id="2784"/>
      <w:bookmarkEnd w:id="2785"/>
      <w:r>
        <w:rPr/>
        <w:t>11</w:t>
      </w:r>
      <w:r>
        <w:rPr>
          <w:rtl w:val="true"/>
        </w:rPr>
        <w:t xml:space="preserve">- </w:t>
      </w:r>
      <w:r>
        <w:rPr>
          <w:rtl w:val="true"/>
        </w:rPr>
        <w:t>حدیث</w:t>
      </w:r>
      <w:bookmarkEnd w:id="2786"/>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بْنِ عِیسَی عَنْ مُحَمَّدِ بْنِ سِنَانٍ عَنْ دَاوُدَ بْنِ فَرْقَدٍ عَنْ أَخِیهِ قَالَ سَمِعْتُ أَبَا عَبْدِ اللَّهِ علیه السلام یَقُولُ إِنَّ الْمُتَکَبِّرِینَ یُجْعَلُونَ فِی صُوَرِ الذَّرِّ یَتَوَطَّأُهُمُ النَّاسُ حَتَّی یَفْرُغَ اللَّهُ مِنَ الْحِسَابِ</w:t>
      </w:r>
      <w:r>
        <w:rPr>
          <w:rFonts w:eastAsia="Amiri" w:cs="Amiri" w:ascii="Amiri" w:hAnsi="Amiri"/>
          <w:color w:val="111111"/>
          <w:sz w:val="28"/>
          <w:szCs w:val="28"/>
          <w:rtl w:val="true"/>
          <w:lang w:bidi="ar-SA"/>
        </w:rPr>
        <w:t>.</w:t>
      </w:r>
    </w:p>
    <w:p>
      <w:pPr>
        <w:pStyle w:val="Heading4"/>
        <w:numPr>
          <w:ilvl w:val="3"/>
          <w:numId w:val="1"/>
        </w:numPr>
        <w:rPr/>
      </w:pPr>
      <w:bookmarkStart w:id="2787" w:name="__RefHeading___Toc1209692_3830689328"/>
      <w:bookmarkStart w:id="2788" w:name="_Toc1247"/>
      <w:bookmarkEnd w:id="2787"/>
      <w:r>
        <w:rPr/>
        <w:t>12</w:t>
      </w:r>
      <w:r>
        <w:rPr>
          <w:rtl w:val="true"/>
        </w:rPr>
        <w:t xml:space="preserve">- </w:t>
      </w:r>
      <w:r>
        <w:rPr>
          <w:rtl w:val="true"/>
        </w:rPr>
        <w:t>حدیث</w:t>
      </w:r>
      <w:bookmarkEnd w:id="2788"/>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بْنِ خَالِدٍ عَنْ غَیْرِ وَاحِدٍ عَنْ عَلِیِّ بْنِ أَسْبَاطٍ عَنْ عَمِّهِ یَعْقُوبَ بْنِ سَالِمٍ عَنْ عَبْدِ الْأَعْلَی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مَا الْکِبْرُ فَقَالَ أَعْظَمُ الْکِبْرِ أَنْ تَسْفَهَ الْحَقَّ وَ تَغْمِصَ النَّاسَ قُلْتُ وَ مَا سَفَهُ الْحَقِّ قَالَ یَجْهَلُ الْحَقَّ وَ یَطْعُنُ عَلَی أَهْلِهِ</w:t>
      </w:r>
      <w:r>
        <w:rPr>
          <w:rFonts w:eastAsia="Amiri" w:cs="Amiri" w:ascii="Amiri" w:hAnsi="Amiri"/>
          <w:color w:val="111111"/>
          <w:sz w:val="28"/>
          <w:szCs w:val="28"/>
          <w:rtl w:val="true"/>
          <w:lang w:bidi="ar-SA"/>
        </w:rPr>
        <w:t>.</w:t>
      </w:r>
    </w:p>
    <w:p>
      <w:pPr>
        <w:pStyle w:val="Heading4"/>
        <w:numPr>
          <w:ilvl w:val="3"/>
          <w:numId w:val="1"/>
        </w:numPr>
        <w:rPr/>
      </w:pPr>
      <w:bookmarkStart w:id="2789" w:name="__RefHeading___Toc1209694_3830689328"/>
      <w:bookmarkStart w:id="2790" w:name="_Toc1248"/>
      <w:bookmarkEnd w:id="2789"/>
      <w:r>
        <w:rPr/>
        <w:t>13</w:t>
      </w:r>
      <w:r>
        <w:rPr>
          <w:rtl w:val="true"/>
        </w:rPr>
        <w:t xml:space="preserve">- </w:t>
      </w:r>
      <w:r>
        <w:rPr>
          <w:rtl w:val="true"/>
        </w:rPr>
        <w:t>حدیث</w:t>
      </w:r>
      <w:bookmarkEnd w:id="2790"/>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یَعْقُوبَ بْنِ یَزِیدَ عَنْ مُحَمَّدِ بْنِ عُمَرَ بْنِ یَزِیدَ عَنْ أَبِیهِ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عَبْدِ اللَّهِ علیه السلام إِنَّنِی آکُلُ الطَّعَامَ الطَّیِّبَ وَ أَشَمُّ الرِّیحَ الطَّیِّبَةَ وَ أَرْکَبُ الدَّابَّةَ الْفَارِهَةَ </w:t>
      </w:r>
      <w:r>
        <w:rPr>
          <w:rStyle w:val="FootnoteAnchor"/>
          <w:rtl w:val="true"/>
        </w:rPr>
        <w:footnoteReference w:id="1180"/>
      </w:r>
      <w:r>
        <w:rPr>
          <w:rFonts w:ascii="Amiri" w:hAnsi="Amiri" w:eastAsia="Amiri" w:cs="Amiri"/>
          <w:color w:val="111111"/>
          <w:sz w:val="28"/>
          <w:sz w:val="28"/>
          <w:szCs w:val="28"/>
          <w:rtl w:val="true"/>
          <w:lang w:bidi="ar-SA"/>
        </w:rPr>
        <w:t xml:space="preserve">وَ یَتْبَعُنِی الْغُلَامُ فَتَرَی فِی هَذَا شَیْئاً مِنَ التَّجَبُّرِ فَلَا أَفْعَلَهُ فَأَطْرَقَ أَبُو عَبْدِ اللَّهِ ع </w:t>
      </w:r>
      <w:r>
        <w:rPr>
          <w:rStyle w:val="FootnoteAnchor"/>
          <w:rtl w:val="true"/>
        </w:rPr>
        <w:footnoteReference w:id="1181"/>
      </w:r>
      <w:r>
        <w:rPr>
          <w:rFonts w:ascii="Amiri" w:hAnsi="Amiri" w:eastAsia="Amiri" w:cs="Amiri"/>
          <w:color w:val="111111"/>
          <w:sz w:val="28"/>
          <w:sz w:val="28"/>
          <w:szCs w:val="28"/>
          <w:rtl w:val="true"/>
          <w:lang w:bidi="ar-SA"/>
        </w:rPr>
        <w:t>ثُمَّ قَالَ إِنَّمَا الْجَبَّارُ الْمَلْعُونُ مَنْ غَمَصَ النَّاسَ وَ جَهِلَ الْحَقَّ قَالَ عُمَرُ فَقُلْتُ أَمَّا الْحَقُّ فَلَا أَجْهَلُهُ وَ الْغَمْصُ لَا أَدْرِی مَا هُوَ قَالَ مَنْ حَقَّرَ النَّاسَ وَ تَجَبَّرَ عَلَیْهِمْ فَذَلِکَ الْجَبَّارُ</w:t>
      </w:r>
      <w:r>
        <w:rPr>
          <w:rFonts w:eastAsia="Amiri" w:cs="Amiri" w:ascii="Amiri" w:hAnsi="Amiri"/>
          <w:color w:val="111111"/>
          <w:sz w:val="28"/>
          <w:szCs w:val="28"/>
          <w:rtl w:val="true"/>
          <w:lang w:bidi="ar-SA"/>
        </w:rPr>
        <w:t>.</w:t>
      </w:r>
    </w:p>
    <w:p>
      <w:pPr>
        <w:pStyle w:val="Heading4"/>
        <w:numPr>
          <w:ilvl w:val="3"/>
          <w:numId w:val="1"/>
        </w:numPr>
        <w:rPr/>
      </w:pPr>
      <w:bookmarkStart w:id="2791" w:name="__RefHeading___Toc1209696_3830689328"/>
      <w:bookmarkStart w:id="2792" w:name="_Toc1249"/>
      <w:bookmarkEnd w:id="2791"/>
      <w:r>
        <w:rPr/>
        <w:t>14</w:t>
      </w:r>
      <w:r>
        <w:rPr>
          <w:rtl w:val="true"/>
        </w:rPr>
        <w:t xml:space="preserve">- </w:t>
      </w:r>
      <w:r>
        <w:rPr>
          <w:rtl w:val="true"/>
        </w:rPr>
        <w:t>حدیث</w:t>
      </w:r>
      <w:bookmarkEnd w:id="2792"/>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جَعْفَرٍ عَنْ مُحَمَّدِ بْنِ عَبْدِ الْحَمِیدِ عَنْ عَاصِمِ بْنِ حُمَیْدٍ عَنْ أَبِی حَمْزَةَ عَنْ أَبِی جَعْفَرٍ علیه السلام قَالَ قَالَ رَسُولُ اللَّهِ ص ثَلَاثَةٌ لا یُکَلِّمُهُمُ اللَّهُ وَ لا یَنْظُرُ إِلَیْهِمْ یَوْمَ الْقِیامَةِ وَ لا یُزَکِّیهِمْ وَ لَهُمْ عَذابٌ أَلِیمٌ شَیْخٌ زَانٍ وَ مَلِکٌ جَبَّارٌ وَ مُقِلٌّ مُخْتَالٌ </w:t>
      </w:r>
      <w:r>
        <w:rPr>
          <w:rStyle w:val="FootnoteAnchor"/>
          <w:rtl w:val="true"/>
        </w:rPr>
        <w:footnoteReference w:id="118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793" w:name="__RefHeading___Toc1209698_3830689328"/>
      <w:bookmarkStart w:id="2794" w:name="_Toc1250"/>
      <w:bookmarkEnd w:id="2793"/>
      <w:r>
        <w:rPr/>
        <w:t>15</w:t>
      </w:r>
      <w:r>
        <w:rPr>
          <w:rtl w:val="true"/>
        </w:rPr>
        <w:t xml:space="preserve">- </w:t>
      </w:r>
      <w:r>
        <w:rPr>
          <w:rtl w:val="true"/>
        </w:rPr>
        <w:t>حدیث</w:t>
      </w:r>
      <w:bookmarkEnd w:id="2794"/>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عَنْ مَرْوَکِ بْنِ عُبَیْدٍ عَمَّنْ حَدَّثَهُ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یُوسُفَ علیه السلام لَمَّا قَدِمَ عَلَیْهِ الشَّیْخُ یَعْقُوبُ علیه السلام دَخَلَهُ عِزُّ الْمُلْکِ فَلَمْ یَنْزِلْ إِلَیْهِ فَهَبَطَ جَبْرَئِیلُ علیه السلام فَقَالَ یَا یُوسُفُ ابْسُطْ ر </w:t>
      </w:r>
      <w:bookmarkStart w:id="2795" w:name="pg13650_137404"/>
    </w:p>
    <w:p>
      <w:pPr>
        <w:pStyle w:val="BookText"/>
        <w:rPr/>
      </w:pPr>
      <w:bookmarkEnd w:id="2795"/>
      <w:r>
        <w:rPr>
          <w:rFonts w:ascii="Amiri" w:hAnsi="Amiri" w:eastAsia="Amiri" w:cs="Amiri"/>
          <w:color w:val="111111"/>
          <w:sz w:val="28"/>
          <w:sz w:val="28"/>
          <w:szCs w:val="28"/>
          <w:rtl w:val="true"/>
          <w:lang w:bidi="ar-SA"/>
        </w:rPr>
        <w:t xml:space="preserve">رَاحَتَکَ </w:t>
      </w:r>
      <w:r>
        <w:rPr>
          <w:rStyle w:val="FootnoteAnchor"/>
          <w:rtl w:val="true"/>
        </w:rPr>
        <w:footnoteReference w:id="1183"/>
      </w:r>
      <w:r>
        <w:rPr>
          <w:rFonts w:ascii="Amiri" w:hAnsi="Amiri" w:eastAsia="Amiri" w:cs="Amiri"/>
          <w:color w:val="111111"/>
          <w:sz w:val="28"/>
          <w:sz w:val="28"/>
          <w:szCs w:val="28"/>
          <w:rtl w:val="true"/>
          <w:lang w:bidi="ar-SA"/>
        </w:rPr>
        <w:t>فَخَرَجَ مِنْهَا نُورٌ سَاطِعٌ فَصَارَ فِی جَوِّ السَّمَاءِ فَقَالَ یُوسُفُ یَا جَبْرَئِیلُ مَا هَذَا النُّورُ الَّذِی خَرَجَ مِنْ رَاحَتِی فَقَالَ نُزِعَتِ النُّبُوَّةُ مِنْ عَقِبِکَ عُقُوبَةً لِمَا لَمْ تَنْزِلْ إِلَی الشَّیْخِ یَعْقُوبَ فَلَا یَکُونُ مِنْ عَقِبِکَ نَبِیٌّ</w:t>
      </w:r>
      <w:r>
        <w:rPr>
          <w:rFonts w:eastAsia="Amiri" w:cs="Amiri" w:ascii="Amiri" w:hAnsi="Amiri"/>
          <w:color w:val="111111"/>
          <w:sz w:val="28"/>
          <w:szCs w:val="28"/>
          <w:rtl w:val="true"/>
          <w:lang w:bidi="ar-SA"/>
        </w:rPr>
        <w:t xml:space="preserve">. </w:t>
      </w:r>
      <w:r>
        <w:rPr>
          <w:rStyle w:val="FootnoteAnchor"/>
          <w:rtl w:val="true"/>
        </w:rPr>
        <w:footnoteReference w:id="1184"/>
      </w:r>
    </w:p>
    <w:p>
      <w:pPr>
        <w:pStyle w:val="Heading4"/>
        <w:numPr>
          <w:ilvl w:val="3"/>
          <w:numId w:val="1"/>
        </w:numPr>
        <w:rPr/>
      </w:pPr>
      <w:bookmarkStart w:id="2796" w:name="__RefHeading___Toc1209700_3830689328"/>
      <w:bookmarkStart w:id="2797" w:name="_Toc1251"/>
      <w:bookmarkEnd w:id="2796"/>
      <w:r>
        <w:rPr/>
        <w:t>16</w:t>
      </w:r>
      <w:r>
        <w:rPr>
          <w:rtl w:val="true"/>
        </w:rPr>
        <w:t xml:space="preserve">- </w:t>
      </w:r>
      <w:r>
        <w:rPr>
          <w:rtl w:val="true"/>
        </w:rPr>
        <w:t>حدیث</w:t>
      </w:r>
      <w:bookmarkEnd w:id="2797"/>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بَعْضِ أَصْحَابِهِ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عَبْدٍ إِلَّا وَ فِی رَأْسِهِ حَکَمَةٌ </w:t>
      </w:r>
      <w:r>
        <w:rPr>
          <w:rStyle w:val="FootnoteAnchor"/>
          <w:rtl w:val="true"/>
        </w:rPr>
        <w:footnoteReference w:id="1185"/>
      </w:r>
      <w:r>
        <w:rPr>
          <w:rFonts w:ascii="Amiri" w:hAnsi="Amiri" w:eastAsia="Amiri" w:cs="Amiri"/>
          <w:color w:val="111111"/>
          <w:sz w:val="28"/>
          <w:sz w:val="28"/>
          <w:szCs w:val="28"/>
          <w:rtl w:val="true"/>
          <w:lang w:bidi="ar-SA"/>
        </w:rPr>
        <w:t xml:space="preserve">وَ مَلَکٌ یُمْسِکُهَا فَإِذَا تَکَبَّرَ قَالَ لَهُ اتَّضِعْ وَضَعَکَ اللَّهُ </w:t>
      </w:r>
      <w:r>
        <w:rPr>
          <w:rStyle w:val="FootnoteAnchor"/>
          <w:rtl w:val="true"/>
        </w:rPr>
        <w:footnoteReference w:id="1186"/>
      </w:r>
      <w:r>
        <w:rPr>
          <w:rFonts w:ascii="Amiri" w:hAnsi="Amiri" w:eastAsia="Amiri" w:cs="Amiri"/>
          <w:color w:val="111111"/>
          <w:sz w:val="28"/>
          <w:sz w:val="28"/>
          <w:szCs w:val="28"/>
          <w:rtl w:val="true"/>
          <w:lang w:bidi="ar-SA"/>
        </w:rPr>
        <w:t>فَلَا</w:t>
      </w:r>
    </w:p>
    <w:p>
      <w:pPr>
        <w:pStyle w:val="BookText"/>
        <w:rPr/>
      </w:pPr>
      <w:r>
        <w:rPr>
          <w:rFonts w:ascii="Amiri" w:hAnsi="Amiri" w:eastAsia="Amiri" w:cs="Amiri"/>
          <w:color w:val="111111"/>
          <w:sz w:val="28"/>
          <w:sz w:val="28"/>
          <w:szCs w:val="28"/>
          <w:rtl w:val="true"/>
          <w:lang w:bidi="ar-SA"/>
        </w:rPr>
        <w:t xml:space="preserve">یَزَالُ أَعْظَمَ النَّاسِ فِی نَفْسِهِ وَ أَصْغَرَ النَّاسِ فِی أَعْیُنِ النَّاسِ وَ إِذَا تَوَاضَعَ رَفَعَهُ اللَّهُ عَزَّ وَ جَلَّ ثُمَّ قَالَ لَهُ انْتَعِشْ نَعَشَکَ اللَّهُ </w:t>
      </w:r>
      <w:r>
        <w:rPr>
          <w:rStyle w:val="FootnoteAnchor"/>
          <w:rtl w:val="true"/>
        </w:rPr>
        <w:footnoteReference w:id="1187"/>
      </w:r>
      <w:r>
        <w:rPr>
          <w:rFonts w:ascii="Amiri" w:hAnsi="Amiri" w:eastAsia="Amiri" w:cs="Amiri"/>
          <w:color w:val="111111"/>
          <w:sz w:val="28"/>
          <w:sz w:val="28"/>
          <w:szCs w:val="28"/>
          <w:rtl w:val="true"/>
          <w:lang w:bidi="ar-SA"/>
        </w:rPr>
        <w:t>فَلَا یَزَالُ أَصْغَرَ النَّاسِ فِی نَفْسِهِ وَ أَرْفَعَ النَّاسِ فِی أَعْیُنِ النَّاسِ</w:t>
      </w:r>
      <w:r>
        <w:rPr>
          <w:rFonts w:eastAsia="Amiri" w:cs="Amiri" w:ascii="Amiri" w:hAnsi="Amiri"/>
          <w:color w:val="111111"/>
          <w:sz w:val="28"/>
          <w:szCs w:val="28"/>
          <w:rtl w:val="true"/>
          <w:lang w:bidi="ar-SA"/>
        </w:rPr>
        <w:t>.</w:t>
      </w:r>
    </w:p>
    <w:p>
      <w:pPr>
        <w:pStyle w:val="Heading4"/>
        <w:numPr>
          <w:ilvl w:val="3"/>
          <w:numId w:val="1"/>
        </w:numPr>
        <w:rPr/>
      </w:pPr>
      <w:bookmarkStart w:id="2798" w:name="__RefHeading___Toc1209702_3830689328"/>
      <w:bookmarkStart w:id="2799" w:name="_Toc1252"/>
      <w:bookmarkEnd w:id="2798"/>
      <w:r>
        <w:rPr/>
        <w:t>17</w:t>
      </w:r>
      <w:r>
        <w:rPr>
          <w:rtl w:val="true"/>
        </w:rPr>
        <w:t xml:space="preserve">- </w:t>
      </w:r>
      <w:r>
        <w:rPr>
          <w:rtl w:val="true"/>
        </w:rPr>
        <w:t>حدیث</w:t>
      </w:r>
      <w:bookmarkEnd w:id="2799"/>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یَحْیَی عَنْ مُحَمَّدِ بْنِ أَحْمَدَ عَنْ بَعْضِ أَصْحَابِهِ عَنِ النَّهْدِیِّ عَنْ یَزِیدَ بْنِ إِسْحَاقَ شَعِرٍ عَنْ عَبْدِ اللَّهِ بْنِ الْمُنْذِرِ عَنْ عَبْدِ اللَّهِ بْنِ بُکَیْرٍ قَالَ قَالَ أَبُو عَبْدِ اللَّهِ ع مَا مِنْ أَحَدٍ یَتِیهُ </w:t>
      </w:r>
      <w:r>
        <w:rPr>
          <w:rStyle w:val="FootnoteAnchor"/>
          <w:rtl w:val="true"/>
        </w:rPr>
        <w:footnoteReference w:id="1188"/>
      </w:r>
      <w:r>
        <w:rPr>
          <w:rFonts w:ascii="Amiri" w:hAnsi="Amiri" w:eastAsia="Amiri" w:cs="Amiri"/>
          <w:color w:val="111111"/>
          <w:sz w:val="28"/>
          <w:sz w:val="28"/>
          <w:szCs w:val="28"/>
          <w:rtl w:val="true"/>
          <w:lang w:bidi="ar-SA"/>
        </w:rPr>
        <w:t>إِلَّا مِنْ ذِلَّةٍ یَجِدُهَا فِی نَفْسِهِ وَ فِی حَدِیثٍ آخَرَ عَنْ أَبِی عَبْدِ اللَّهِ علیه السلام قَالَ مَا مِنْ رَجُلٍ تَکَبَّرَ أَوْ تَجَبَّرَ إِلَّا لِذِلَّةٍ وَجَدَهَا فِی نَفْسِهِ</w:t>
      </w:r>
      <w:r>
        <w:rPr>
          <w:rFonts w:eastAsia="Amiri" w:cs="Amiri" w:ascii="Amiri" w:hAnsi="Amiri"/>
          <w:color w:val="111111"/>
          <w:sz w:val="28"/>
          <w:szCs w:val="28"/>
          <w:rtl w:val="true"/>
          <w:lang w:bidi="ar-SA"/>
        </w:rPr>
        <w:t xml:space="preserve">. </w:t>
      </w:r>
      <w:r>
        <w:rPr>
          <w:rStyle w:val="FootnoteAnchor"/>
          <w:rtl w:val="true"/>
        </w:rPr>
        <w:footnoteReference w:id="1189"/>
      </w:r>
      <w:r>
        <w:rPr>
          <w:rFonts w:eastAsia="Times New Roman" w:cs="Times New Roman" w:ascii="Times New Roman" w:hAnsi="Times New Roman"/>
          <w:color w:val="111111"/>
          <w:sz w:val="28"/>
          <w:szCs w:val="28"/>
          <w:rtl w:val="true"/>
          <w:lang w:val="en-US" w:bidi="en-US"/>
        </w:rPr>
        <w:t xml:space="preserve">. </w:t>
      </w:r>
      <w:bookmarkStart w:id="2800" w:name="pg13650_137405"/>
    </w:p>
    <w:p>
      <w:pPr>
        <w:pStyle w:val="Heading3"/>
        <w:numPr>
          <w:ilvl w:val="2"/>
          <w:numId w:val="1"/>
        </w:numPr>
        <w:rPr/>
      </w:pPr>
      <w:bookmarkStart w:id="2801" w:name="__RefHeading___Toc1209704_3830689328"/>
      <w:bookmarkStart w:id="2802" w:name="_Toc1253"/>
      <w:bookmarkEnd w:id="2800"/>
      <w:bookmarkEnd w:id="2801"/>
      <w:r>
        <w:rPr>
          <w:rtl w:val="true"/>
        </w:rPr>
        <w:t>بَابُ الْعُجْبِ‌</w:t>
      </w:r>
      <w:bookmarkEnd w:id="2802"/>
    </w:p>
    <w:p>
      <w:pPr>
        <w:pStyle w:val="Heading4"/>
        <w:numPr>
          <w:ilvl w:val="3"/>
          <w:numId w:val="1"/>
        </w:numPr>
        <w:rPr/>
      </w:pPr>
      <w:bookmarkStart w:id="2803" w:name="__RefHeading___Toc1209706_3830689328"/>
      <w:bookmarkStart w:id="2804" w:name="_Toc1254"/>
      <w:bookmarkEnd w:id="2803"/>
      <w:r>
        <w:rPr/>
        <w:t>1</w:t>
      </w:r>
      <w:r>
        <w:rPr>
          <w:rtl w:val="true"/>
        </w:rPr>
        <w:t xml:space="preserve">- </w:t>
      </w:r>
      <w:r>
        <w:rPr>
          <w:rtl w:val="true"/>
        </w:rPr>
        <w:t>حدیث</w:t>
      </w:r>
      <w:bookmarkEnd w:id="280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بْنِ عِیسَی عَنْ عَلِیِّ بْنِ أَسْبَاطٍ عَنْ رَجُلٍ مِنْ أَصْحَابِنَا مِنْ أَهْلِ خُرَاسَانَ مِنْ وُلْدِ إِبْرَاهِیمَ بْنِ سَیَّارٍ یَرْفَعُهُ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عَلِمَ أَنَّ الذَّنْبَ خَیْرٌ لِلْمُؤْمِنِ مِنَ الْعُجْبِ وَ لَوْ لَا ذَلِکَ مَا ابْتُلِیَ مُؤْمِنٌ بِذَنْبٍ أَبَداً</w:t>
      </w:r>
      <w:r>
        <w:rPr>
          <w:rFonts w:eastAsia="Amiri" w:cs="Amiri" w:ascii="Amiri" w:hAnsi="Amiri"/>
          <w:color w:val="111111"/>
          <w:sz w:val="28"/>
          <w:szCs w:val="28"/>
          <w:rtl w:val="true"/>
          <w:lang w:bidi="ar-SA"/>
        </w:rPr>
        <w:t>.</w:t>
      </w:r>
    </w:p>
    <w:p>
      <w:pPr>
        <w:pStyle w:val="Heading4"/>
        <w:numPr>
          <w:ilvl w:val="3"/>
          <w:numId w:val="1"/>
        </w:numPr>
        <w:rPr/>
      </w:pPr>
      <w:bookmarkStart w:id="2805" w:name="__RefHeading___Toc1209708_3830689328"/>
      <w:bookmarkStart w:id="2806" w:name="_Toc1255"/>
      <w:bookmarkEnd w:id="2805"/>
      <w:r>
        <w:rPr/>
        <w:t>2</w:t>
      </w:r>
      <w:r>
        <w:rPr>
          <w:rtl w:val="true"/>
        </w:rPr>
        <w:t xml:space="preserve">- </w:t>
      </w:r>
      <w:r>
        <w:rPr>
          <w:rtl w:val="true"/>
        </w:rPr>
        <w:t>حدیث</w:t>
      </w:r>
      <w:bookmarkEnd w:id="2806"/>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سَعِیدِ بْنِ جَنَاحٍ عَنْ أَخِیهِ أَبِی عَامِرٍ عَنْ رَجُلٍ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دَخَلَهُ الْعُجْبُ هَلَکَ</w:t>
      </w:r>
      <w:r>
        <w:rPr>
          <w:rFonts w:eastAsia="Amiri" w:cs="Amiri" w:ascii="Amiri" w:hAnsi="Amiri"/>
          <w:color w:val="111111"/>
          <w:sz w:val="28"/>
          <w:szCs w:val="28"/>
          <w:rtl w:val="true"/>
          <w:lang w:bidi="ar-SA"/>
        </w:rPr>
        <w:t>.</w:t>
      </w:r>
    </w:p>
    <w:p>
      <w:pPr>
        <w:pStyle w:val="Heading4"/>
        <w:numPr>
          <w:ilvl w:val="3"/>
          <w:numId w:val="1"/>
        </w:numPr>
        <w:rPr/>
      </w:pPr>
      <w:bookmarkStart w:id="2807" w:name="__RefHeading___Toc1209710_3830689328"/>
      <w:bookmarkStart w:id="2808" w:name="_Toc1256"/>
      <w:bookmarkEnd w:id="2807"/>
      <w:r>
        <w:rPr/>
        <w:t>3</w:t>
      </w:r>
      <w:r>
        <w:rPr>
          <w:rtl w:val="true"/>
        </w:rPr>
        <w:t xml:space="preserve">- </w:t>
      </w:r>
      <w:r>
        <w:rPr>
          <w:rtl w:val="true"/>
        </w:rPr>
        <w:t>حدیث</w:t>
      </w:r>
      <w:bookmarkEnd w:id="2808"/>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عَلِیِّ بْنِ أَسْبَاطٍ عَنْ أَحْمَدَ بْنِ عُمَرَ الْحَلَّالِ عَنْ عَلِیِّ بْنِ سُوَیْدٍ عَنْ أَبِی الْحَسَنِ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الْعُجْبِ الَّذِی یُفْسِدُ الْعَمَلَ فَقَالَ الْعُجْبُ دَرَجَاتٌ مِنْهَا أَنْ یُزَیَّنَ لِلْعَبْدِ سُوءُ عَمَلِهِ فَیَرَاهُ حَسَناً فَیُعْجِبَهُ وَ یَحْسَبَ أَنَّهُ یُحْسِنُ صُنْعاً وَ مِنْهَا أَنْ یُؤْمِنَ الْعَبْدُ بِرَبِّهِ فَیَمُنَّ عَلَی اللَّهِ عَزَّ وَ جَلَّ وَ لِلَّهِ عَلَیْهِ فِیهِ الْمَنُ </w:t>
      </w:r>
      <w:r>
        <w:rPr>
          <w:rStyle w:val="FootnoteAnchor"/>
          <w:rtl w:val="true"/>
        </w:rPr>
        <w:footnoteReference w:id="119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809" w:name="__RefHeading___Toc1209712_3830689328"/>
      <w:bookmarkStart w:id="2810" w:name="_Toc1257"/>
      <w:bookmarkEnd w:id="2809"/>
      <w:r>
        <w:rPr/>
        <w:t>4</w:t>
      </w:r>
      <w:r>
        <w:rPr>
          <w:rtl w:val="true"/>
        </w:rPr>
        <w:t xml:space="preserve">- </w:t>
      </w:r>
      <w:r>
        <w:rPr>
          <w:rtl w:val="true"/>
        </w:rPr>
        <w:t>حدیث</w:t>
      </w:r>
      <w:bookmarkEnd w:id="2810"/>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عَبْدِ الرَّحْمَنِ بْنِ الْحَجَّاجِ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الرَّجُلَ لَیُذْنِبُ الذَّنْبَ فَیَنْدَمُ عَلَیْهِ وَ یَعْمَلُ الْعَمَلَ فَیَسُرُّهُ ذَلِکَ فَیَتَرَاخَی عَنْ حَالِهِ تِلْکَ فَلَأَنْ یَکُونَ عَلَی حَالِهِ تِلْکَ خَیْرٌ لَهُ مِمَّا دَخَلَ فِیهِ</w:t>
      </w:r>
      <w:r>
        <w:rPr>
          <w:rFonts w:eastAsia="Amiri" w:cs="Amiri" w:ascii="Amiri" w:hAnsi="Amiri"/>
          <w:color w:val="111111"/>
          <w:sz w:val="28"/>
          <w:szCs w:val="28"/>
          <w:rtl w:val="true"/>
          <w:lang w:bidi="ar-SA"/>
        </w:rPr>
        <w:t>.</w:t>
      </w:r>
    </w:p>
    <w:p>
      <w:pPr>
        <w:pStyle w:val="Heading4"/>
        <w:numPr>
          <w:ilvl w:val="3"/>
          <w:numId w:val="1"/>
        </w:numPr>
        <w:rPr/>
      </w:pPr>
      <w:bookmarkStart w:id="2811" w:name="__RefHeading___Toc1209714_3830689328"/>
      <w:bookmarkStart w:id="2812" w:name="_Toc1258"/>
      <w:bookmarkEnd w:id="2811"/>
      <w:r>
        <w:rPr/>
        <w:t>5</w:t>
      </w:r>
      <w:r>
        <w:rPr>
          <w:rtl w:val="true"/>
        </w:rPr>
        <w:t xml:space="preserve">- </w:t>
      </w:r>
      <w:r>
        <w:rPr>
          <w:rtl w:val="true"/>
        </w:rPr>
        <w:t>حدیث</w:t>
      </w:r>
      <w:bookmarkEnd w:id="2812"/>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مُحَمَّدِ بْنِ سِنَانٍ عَنْ نَضْرِ بْنِ قِرْوَاشٍ عَنْ إِسْحَاقَ بْنِ عَمَّارٍ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أَتَی عَالِمٌ عَابِداً فَقَالَ لَهُ کَیْفَ صَلَاتُکَ فَقَالَ مِثْلِی یُسْأَلُ عَنْ صَلَاتِهِ وَ أَنَا أَعْبُدُ اللَّهَ مُنْذُ کَذَا وَ کَذَا قَالَ فَکَیْفَ بُکَاؤُکَ قَالَ أَبْکِی حَتَّی تَجْرِیَ دُمُوعِی فَقَالَ لَهُ الْعَالِمُ فَإِنَّ ضَحِکَکَ وَ أَنْتَ خَائِفٌ أَفْضَلُ مِنْ بُکَائِکَ وَ أَنْتَ مُدِلٌّ إِنَّ الْمُدِلَّ لَا یَصْعَدُ مِنْ عَمَلِهِ شَیْ‌ءٌ </w:t>
      </w:r>
      <w:r>
        <w:rPr>
          <w:rStyle w:val="FootnoteAnchor"/>
          <w:rtl w:val="true"/>
        </w:rPr>
        <w:footnoteReference w:id="1191"/>
      </w:r>
      <w:r>
        <w:rPr>
          <w:rFonts w:eastAsia="Times New Roman" w:cs="Times New Roman" w:ascii="Times New Roman" w:hAnsi="Times New Roman"/>
          <w:color w:val="111111"/>
          <w:sz w:val="28"/>
          <w:szCs w:val="28"/>
          <w:rtl w:val="true"/>
          <w:lang w:val="en-US" w:bidi="en-US"/>
        </w:rPr>
        <w:t xml:space="preserve">.. </w:t>
      </w:r>
      <w:bookmarkStart w:id="2813" w:name="pg13650_137406"/>
    </w:p>
    <w:p>
      <w:pPr>
        <w:pStyle w:val="Heading4"/>
        <w:numPr>
          <w:ilvl w:val="3"/>
          <w:numId w:val="1"/>
        </w:numPr>
        <w:rPr/>
      </w:pPr>
      <w:bookmarkStart w:id="2814" w:name="__RefHeading___Toc1209716_3830689328"/>
      <w:bookmarkStart w:id="2815" w:name="_Toc1259"/>
      <w:bookmarkEnd w:id="2813"/>
      <w:bookmarkEnd w:id="2814"/>
      <w:r>
        <w:rPr/>
        <w:t>6</w:t>
      </w:r>
      <w:r>
        <w:rPr>
          <w:rtl w:val="true"/>
        </w:rPr>
        <w:t xml:space="preserve">- </w:t>
      </w:r>
      <w:r>
        <w:rPr>
          <w:rtl w:val="true"/>
        </w:rPr>
        <w:t>حدیث</w:t>
      </w:r>
      <w:bookmarkEnd w:id="2815"/>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أَحْمَدَ بْنِ مُحَمَّدٍ عَنْ أَحْمَدَ بْنِ أَبِی دَاوُدَ عَنْ بَعْضِ أَصْحَابِنَا عَنْ أَحَدِهِمَا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رَجُلَانِ الْمَسْجِدَ أَحَدُهُمَا عَابِدٌ وَ الْآخَرُ فَاسِقٌ فَخَرَجَا مِنَ الْمَسْجِدِ وَ الْفَاسِقُ صِدِّیقٌ </w:t>
      </w:r>
      <w:r>
        <w:rPr>
          <w:rStyle w:val="FootnoteAnchor"/>
          <w:rtl w:val="true"/>
        </w:rPr>
        <w:footnoteReference w:id="1192"/>
      </w:r>
      <w:r>
        <w:rPr>
          <w:rFonts w:ascii="Amiri" w:hAnsi="Amiri" w:eastAsia="Amiri" w:cs="Amiri"/>
          <w:color w:val="111111"/>
          <w:sz w:val="28"/>
          <w:sz w:val="28"/>
          <w:szCs w:val="28"/>
          <w:rtl w:val="true"/>
          <w:lang w:bidi="ar-SA"/>
        </w:rPr>
        <w:t>وَ الْعَابِدُ فَاسِقٌ وَ ذَلِکَ أَنَّهُ یَدْخُلُ الْعَابِدُ الْمَسْجِدَ مُدِلًّا بِعِبَادَتِهِ یُدِلُّ بِهَا فَتَکُونُ فِکْرَتُهُ فِی ذَلِکَ وَ تَکُونُ فِکْرَةُ الْفَاسِقِ فِی التَّنَدُّمِ عَلَی فِسْقِهِ وَ یَسْتَغْفِرُ اللَّهَ عَزَّ وَ جَلَّ مِمَّا صَنَعَ مِنَ الذُّنُوبِ</w:t>
      </w:r>
      <w:r>
        <w:rPr>
          <w:rFonts w:eastAsia="Amiri" w:cs="Amiri" w:ascii="Amiri" w:hAnsi="Amiri"/>
          <w:color w:val="111111"/>
          <w:sz w:val="28"/>
          <w:szCs w:val="28"/>
          <w:rtl w:val="true"/>
          <w:lang w:bidi="ar-SA"/>
        </w:rPr>
        <w:t>.</w:t>
      </w:r>
    </w:p>
    <w:p>
      <w:pPr>
        <w:pStyle w:val="Heading4"/>
        <w:numPr>
          <w:ilvl w:val="3"/>
          <w:numId w:val="1"/>
        </w:numPr>
        <w:rPr/>
      </w:pPr>
      <w:bookmarkStart w:id="2816" w:name="__RefHeading___Toc1209718_3830689328"/>
      <w:bookmarkStart w:id="2817" w:name="_Toc1260"/>
      <w:bookmarkEnd w:id="2816"/>
      <w:r>
        <w:rPr/>
        <w:t>7</w:t>
      </w:r>
      <w:r>
        <w:rPr>
          <w:rtl w:val="true"/>
        </w:rPr>
        <w:t xml:space="preserve">- </w:t>
      </w:r>
      <w:r>
        <w:rPr>
          <w:rtl w:val="true"/>
        </w:rPr>
        <w:t>حدیث</w:t>
      </w:r>
      <w:bookmarkEnd w:id="2817"/>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مُحَمَّدِ بْنِ عِیسَی عَنْ یُونُسَ عَنْ عَبْدِ الرَّحْمَنِ بْنِ الْحَجَّاجِ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 السلام الرَّجُلُ یَعْمَلُ الْعَمَلَ وَ هُوَ خَائِفٌ مُشْفِقٌ ثُمَّ یَعْمَلُ شَیْئاً مِنَ الْبِرِّ فَیَدْخُلُهُ شِبْهُ الْعُجْبِ بِهِ فَقَالَ هُوَ فِی حَالِهِ الْأُولَی وَ هُوَ خَائِفٌ أَحْسَنُ حَالًا مِنْهُ فِی حَالِ عُجْبِهِ</w:t>
      </w:r>
      <w:r>
        <w:rPr>
          <w:rFonts w:eastAsia="Amiri" w:cs="Amiri" w:ascii="Amiri" w:hAnsi="Amiri"/>
          <w:color w:val="111111"/>
          <w:sz w:val="28"/>
          <w:szCs w:val="28"/>
          <w:rtl w:val="true"/>
          <w:lang w:bidi="ar-SA"/>
        </w:rPr>
        <w:t>.</w:t>
      </w:r>
    </w:p>
    <w:p>
      <w:pPr>
        <w:pStyle w:val="Heading4"/>
        <w:numPr>
          <w:ilvl w:val="3"/>
          <w:numId w:val="1"/>
        </w:numPr>
        <w:rPr/>
      </w:pPr>
      <w:bookmarkStart w:id="2818" w:name="__RefHeading___Toc1209720_3830689328"/>
      <w:bookmarkStart w:id="2819" w:name="_Toc1261"/>
      <w:bookmarkEnd w:id="2818"/>
      <w:r>
        <w:rPr/>
        <w:t>8</w:t>
      </w:r>
      <w:r>
        <w:rPr>
          <w:rtl w:val="true"/>
        </w:rPr>
        <w:t xml:space="preserve">- </w:t>
      </w:r>
      <w:r>
        <w:rPr>
          <w:rtl w:val="true"/>
        </w:rPr>
        <w:t>حدیث</w:t>
      </w:r>
      <w:bookmarkEnd w:id="2819"/>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مُحَمَّدِ بْنِ عِیسَی بْنِ عُبَیْدٍ عَنْ یُونُسَ عَنْ بَعْضِ أَصْحَابِهِ عَنْ أَبِی عَبْدِ اللَّهِ علیه السلام قَالَ قَالَ رَسُولُ اللَّهِ ص بَیْنَمَا مُوسَی علیه السلام جَالِساً إِذْ أَقْبَلَ إِبْلِیسُ وَ عَلَیْهِ بُرْنُسٌ ذُو أَلْوَانٍ فَلَمَّا دَنَا مِنْ مُوسَی علیه السلام خَلَعَ الْبُرْنُسَ وَ قَامَ إِلَی مُوسَی فَسَلَّمَ عَلَیْهِ فَقَالَ لَهُ مُوسَی مَنْ أَنْتَ فَقَالَ أَنَا إِبْلِیسُ قَالَ أَنْتَ</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فَلَا قَرَّبَ اللَّهُ دَارَکَ </w:t>
      </w:r>
      <w:r>
        <w:rPr>
          <w:rStyle w:val="FootnoteAnchor"/>
          <w:rtl w:val="true"/>
        </w:rPr>
        <w:footnoteReference w:id="1193"/>
      </w:r>
      <w:r>
        <w:rPr>
          <w:rFonts w:ascii="Amiri" w:hAnsi="Amiri" w:eastAsia="Amiri" w:cs="Amiri"/>
          <w:color w:val="111111"/>
          <w:sz w:val="28"/>
          <w:sz w:val="28"/>
          <w:szCs w:val="28"/>
          <w:rtl w:val="true"/>
          <w:lang w:bidi="ar-SA"/>
        </w:rPr>
        <w:t xml:space="preserve">قَالَ إِنِّی إِنَّمَا جِئْتُ لِأُسَلِّمَ عَلَیْکَ لِمَکَانِکَ مِنَ اللَّهِ قَالَ فَقَالَ لَهُ مُوسَی علیه السلام فَمَا هَذَا الْبُرْنُسُ قَالَ بِهِ أَخْتَطِفُ قُلُوبَ بَنِی آدَمَ </w:t>
      </w:r>
      <w:r>
        <w:rPr>
          <w:rStyle w:val="FootnoteAnchor"/>
          <w:rtl w:val="true"/>
        </w:rPr>
        <w:footnoteReference w:id="1194"/>
      </w:r>
      <w:r>
        <w:rPr>
          <w:rFonts w:ascii="Amiri" w:hAnsi="Amiri" w:eastAsia="Amiri" w:cs="Amiri"/>
          <w:color w:val="111111"/>
          <w:sz w:val="28"/>
          <w:sz w:val="28"/>
          <w:szCs w:val="28"/>
          <w:rtl w:val="true"/>
          <w:lang w:bidi="ar-SA"/>
        </w:rPr>
        <w:t xml:space="preserve">فَقَالَ مُوسَی فَأَخْبِرْنِی بِالذَّنْبِ الَّذِی إِذَا أَذْنَبَهُ ابْنُ آدَمَ اسْتَحْوَذْتَ عَلَیْهِ </w:t>
      </w:r>
      <w:r>
        <w:rPr>
          <w:rStyle w:val="FootnoteAnchor"/>
          <w:rtl w:val="true"/>
        </w:rPr>
        <w:footnoteReference w:id="1195"/>
      </w:r>
      <w:r>
        <w:rPr>
          <w:rFonts w:ascii="Amiri" w:hAnsi="Amiri" w:eastAsia="Amiri" w:cs="Amiri"/>
          <w:color w:val="111111"/>
          <w:sz w:val="28"/>
          <w:sz w:val="28"/>
          <w:szCs w:val="28"/>
          <w:rtl w:val="true"/>
          <w:lang w:bidi="ar-SA"/>
        </w:rPr>
        <w:t>قَالَ إِذَا أَعْجَبَتْهُ نَفْسُهُ وَ اسْتَکْثَرَ عَمَلَهُ وَ صَغُرَ فِی عَیْنِهِ ذَنْبُهُ وَ قَالَ 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لِدَاوُدَ علیه السلام یَا دَاوُدُ بَشِّرِ الْمُذْنِبِینَ وَ أَنْذِرِ الصِّدِّیقِینَ قَالَ کَیْفَ أُبَشِّرُ الْمُذْنِبِینَ وَ أُنْذِرُ الصِّدِّیقِینَ قَالَ یَا دَاوُدُ بَشِّرِ الْمُذْنِبِینَ أَنِّی أَقْبَلُ التَّوْبَةَ وَ أَعْفُو عَنِ الذَّنْبِ وَ أَنْذِرِ الصِّدِّیقِینَ أَلَّا یُعْجَبُوا بِأَعْمَالِهِمْ فَإِنَّهُ لَیْسَ عَبْدٌ أَنْصِبُهُ لِلْحِسَابِ إِلَّا هَلَکَ</w:t>
      </w:r>
      <w:r>
        <w:rPr>
          <w:rFonts w:eastAsia="Amiri" w:cs="Amiri" w:ascii="Amiri" w:hAnsi="Amiri"/>
          <w:color w:val="111111"/>
          <w:sz w:val="28"/>
          <w:szCs w:val="28"/>
          <w:rtl w:val="true"/>
          <w:lang w:bidi="ar-SA"/>
        </w:rPr>
        <w:t xml:space="preserve">. . </w:t>
      </w:r>
      <w:bookmarkStart w:id="2820" w:name="pg13650_137407"/>
    </w:p>
    <w:p>
      <w:pPr>
        <w:pStyle w:val="Heading3"/>
        <w:numPr>
          <w:ilvl w:val="2"/>
          <w:numId w:val="1"/>
        </w:numPr>
        <w:rPr/>
      </w:pPr>
      <w:bookmarkStart w:id="2821" w:name="__RefHeading___Toc1209722_3830689328"/>
      <w:bookmarkStart w:id="2822" w:name="_Toc1262"/>
      <w:bookmarkEnd w:id="2820"/>
      <w:bookmarkEnd w:id="2821"/>
      <w:r>
        <w:rPr>
          <w:rtl w:val="true"/>
        </w:rPr>
        <w:t>بَابُ حُبِّ الدُّنْیَا وَ الْحِرْصِ عَلَیْهَا</w:t>
      </w:r>
      <w:bookmarkEnd w:id="2822"/>
    </w:p>
    <w:p>
      <w:pPr>
        <w:pStyle w:val="Heading4"/>
        <w:numPr>
          <w:ilvl w:val="3"/>
          <w:numId w:val="1"/>
        </w:numPr>
        <w:rPr/>
      </w:pPr>
      <w:bookmarkStart w:id="2823" w:name="__RefHeading___Toc1209724_3830689328"/>
      <w:bookmarkStart w:id="2824" w:name="_Toc1263"/>
      <w:bookmarkEnd w:id="2823"/>
      <w:r>
        <w:rPr/>
        <w:t>1</w:t>
      </w:r>
      <w:r>
        <w:rPr>
          <w:rtl w:val="true"/>
        </w:rPr>
        <w:t xml:space="preserve">- </w:t>
      </w:r>
      <w:r>
        <w:rPr>
          <w:rtl w:val="true"/>
        </w:rPr>
        <w:t>حدیث</w:t>
      </w:r>
      <w:bookmarkEnd w:id="282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بْنُ إِبْرَاهِیمَ عَنْ أَبِیهِ عَنِ ابْنِ أَبِی عُمَیْرٍ عَنْ دُرُسْتَ بْنِ أَبِی مَنْصُورٍ عَنْ رَجُلٍ عَنْ أَبِی عَبْدِ اللَّهِ علیه السلام وَ هِشَامٍ عَنْ أَبِی عَبْدِ اللَّهِ ع </w:t>
      </w:r>
      <w:r>
        <w:rPr>
          <w:rStyle w:val="FootnoteAnchor"/>
          <w:rtl w:val="true"/>
        </w:rPr>
        <w:footnoteReference w:id="1196"/>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رَأْسُ کُلِّ خَطِیئَةٍ حُبُّ الدُّنْیَا</w:t>
      </w:r>
      <w:r>
        <w:rPr>
          <w:rFonts w:eastAsia="Amiri" w:cs="Amiri" w:ascii="Amiri" w:hAnsi="Amiri"/>
          <w:color w:val="111111"/>
          <w:sz w:val="28"/>
          <w:szCs w:val="28"/>
          <w:rtl w:val="true"/>
          <w:lang w:bidi="ar-SA"/>
        </w:rPr>
        <w:t>.</w:t>
      </w:r>
    </w:p>
    <w:p>
      <w:pPr>
        <w:pStyle w:val="Heading4"/>
        <w:numPr>
          <w:ilvl w:val="3"/>
          <w:numId w:val="1"/>
        </w:numPr>
        <w:rPr/>
      </w:pPr>
      <w:bookmarkStart w:id="2825" w:name="__RefHeading___Toc1209726_3830689328"/>
      <w:bookmarkStart w:id="2826" w:name="_Toc1264"/>
      <w:bookmarkEnd w:id="2825"/>
      <w:r>
        <w:rPr/>
        <w:t>2</w:t>
      </w:r>
      <w:r>
        <w:rPr>
          <w:rtl w:val="true"/>
        </w:rPr>
        <w:t xml:space="preserve">- </w:t>
      </w:r>
      <w:r>
        <w:rPr>
          <w:rtl w:val="true"/>
        </w:rPr>
        <w:t>حدیث</w:t>
      </w:r>
      <w:bookmarkEnd w:id="2826"/>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عَنْ أَبِیهِ عَنِ ابْنِ فَضَّالٍ عَنِ ابْنِ بُکَیْرٍ عَنْ حَمَّادِ بْنِ بَشِیرٍ قَالَ سَمِعْتُ أَبَا عَبْدِ اللَّهِ علیه السلام یَقُولُ مَا ذِئْبَانِ ضَارِیَانِ فِی غَنَمٍ قَدْ فَارَقَهَا رِعَاؤُهَا أَحَدُهُمَا فِی أَوَّلِهَا وَ الْآخَرُ فِی آخِرِهَا بِأَفْسَدَ فِیهَا مِنْ حُبِّ الْمَالِ وَ الشَّرَفِ فِی دِینِ الْمُسْلِمِ</w:t>
      </w:r>
      <w:r>
        <w:rPr>
          <w:rFonts w:eastAsia="Amiri" w:cs="Amiri" w:ascii="Amiri" w:hAnsi="Amiri"/>
          <w:color w:val="111111"/>
          <w:sz w:val="28"/>
          <w:szCs w:val="28"/>
          <w:rtl w:val="true"/>
          <w:lang w:bidi="ar-SA"/>
        </w:rPr>
        <w:t>.</w:t>
      </w:r>
    </w:p>
    <w:p>
      <w:pPr>
        <w:pStyle w:val="Heading4"/>
        <w:numPr>
          <w:ilvl w:val="3"/>
          <w:numId w:val="1"/>
        </w:numPr>
        <w:rPr/>
      </w:pPr>
      <w:bookmarkStart w:id="2827" w:name="__RefHeading___Toc1209728_3830689328"/>
      <w:bookmarkStart w:id="2828" w:name="_Toc1265"/>
      <w:bookmarkEnd w:id="2827"/>
      <w:r>
        <w:rPr/>
        <w:t>3</w:t>
      </w:r>
      <w:r>
        <w:rPr>
          <w:rtl w:val="true"/>
        </w:rPr>
        <w:t xml:space="preserve">- </w:t>
      </w:r>
      <w:r>
        <w:rPr>
          <w:rtl w:val="true"/>
        </w:rPr>
        <w:t>حدیث</w:t>
      </w:r>
      <w:bookmarkEnd w:id="2828"/>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أَبِیهِ عَنْ عُثْمَانَ بْنِ عِیسَی عَنْ أَبِی أَیُّوبَ عَنْ مُحَمَّدِ بْنِ مُسْلِمٍ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ذِئْبَانِ ضَارِیَانِ فِی غَنَمٍ لَیْسَ لَهَا رَاعٍ هَذَا فِی أَوَّلِهَا وَ هَذَا فِی آخِرِهَا بِأَسْرَعَ فِیهَا مِنْ حُبِّ الْمَالِ وَ الشَّرَفِ فِی دِینِ الْمُؤْمِنِ</w:t>
      </w:r>
      <w:r>
        <w:rPr>
          <w:rFonts w:eastAsia="Amiri" w:cs="Amiri" w:ascii="Amiri" w:hAnsi="Amiri"/>
          <w:color w:val="111111"/>
          <w:sz w:val="28"/>
          <w:szCs w:val="28"/>
          <w:rtl w:val="true"/>
          <w:lang w:bidi="ar-SA"/>
        </w:rPr>
        <w:t>.</w:t>
      </w:r>
    </w:p>
    <w:p>
      <w:pPr>
        <w:pStyle w:val="Heading4"/>
        <w:numPr>
          <w:ilvl w:val="3"/>
          <w:numId w:val="1"/>
        </w:numPr>
        <w:rPr/>
      </w:pPr>
      <w:bookmarkStart w:id="2829" w:name="__RefHeading___Toc1209730_3830689328"/>
      <w:bookmarkStart w:id="2830" w:name="_Toc1266"/>
      <w:bookmarkEnd w:id="2829"/>
      <w:r>
        <w:rPr/>
        <w:t>4</w:t>
      </w:r>
      <w:r>
        <w:rPr>
          <w:rtl w:val="true"/>
        </w:rPr>
        <w:t xml:space="preserve">- </w:t>
      </w:r>
      <w:r>
        <w:rPr>
          <w:rtl w:val="true"/>
        </w:rPr>
        <w:t>حدیث</w:t>
      </w:r>
      <w:bookmarkEnd w:id="2830"/>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بْنِ عِیسَی عَنْ مُحَمَّدِ بْنِ یَحْیَی الْخَزَّازِ عَنْ غِیَاثِ بْنِ إِبْرَاهِیمَ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الشَّیْطَانَ یُدِیرُ ابْنَ آدَمَ فِی کُلِّ شَیْ‌ءٍ فَإِذَا أَعْیَاهُ جَثَمَ لَهُ </w:t>
      </w:r>
      <w:r>
        <w:rPr>
          <w:rStyle w:val="FootnoteAnchor"/>
          <w:rtl w:val="true"/>
        </w:rPr>
        <w:footnoteReference w:id="1197"/>
      </w:r>
      <w:r>
        <w:rPr>
          <w:rFonts w:ascii="Amiri" w:hAnsi="Amiri" w:eastAsia="Amiri" w:cs="Amiri"/>
          <w:color w:val="111111"/>
          <w:sz w:val="28"/>
          <w:sz w:val="28"/>
          <w:szCs w:val="28"/>
          <w:rtl w:val="true"/>
          <w:lang w:bidi="ar-SA"/>
        </w:rPr>
        <w:t>عِنْدَ الْمَالِ فَأَخَذَ بِرَقَبَتِهِ</w:t>
      </w:r>
      <w:r>
        <w:rPr>
          <w:rFonts w:eastAsia="Amiri" w:cs="Amiri" w:ascii="Amiri" w:hAnsi="Amiri"/>
          <w:color w:val="111111"/>
          <w:sz w:val="28"/>
          <w:szCs w:val="28"/>
          <w:rtl w:val="true"/>
          <w:lang w:bidi="ar-SA"/>
        </w:rPr>
        <w:t>.</w:t>
      </w:r>
    </w:p>
    <w:p>
      <w:pPr>
        <w:pStyle w:val="Heading4"/>
        <w:numPr>
          <w:ilvl w:val="3"/>
          <w:numId w:val="1"/>
        </w:numPr>
        <w:rPr/>
      </w:pPr>
      <w:bookmarkStart w:id="2831" w:name="__RefHeading___Toc1209732_3830689328"/>
      <w:bookmarkStart w:id="2832" w:name="_Toc1267"/>
      <w:bookmarkEnd w:id="2831"/>
      <w:r>
        <w:rPr/>
        <w:t>5</w:t>
      </w:r>
      <w:r>
        <w:rPr>
          <w:rtl w:val="true"/>
        </w:rPr>
        <w:t xml:space="preserve">- </w:t>
      </w:r>
      <w:r>
        <w:rPr>
          <w:rtl w:val="true"/>
        </w:rPr>
        <w:t>حدیث</w:t>
      </w:r>
      <w:bookmarkEnd w:id="2832"/>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أَحْمَدَ بْنِ مُحَمَّدٍ عَنْ عَلِیِّ بْنِ النُّعْمَانِ عَنْ أَبِی أُسَامَةَ زَیْدٍ عَنْ أَبِی عَبْدِ اللَّهِ علیه السلام قَالَ قَالَ رَسُولُ اللَّهِ ص مَنْ لَمْ یَتَعَزَّ بِعَزَاءِ اللَّهِ تَقَطَّعَتْ نَفْسُهُ حَسَرَاتٍ عَلَی الدُّنْیَا وَ مَنْ أَتْبَعَ بَصَرَهُ مَا فِی أَیْدِی النَّاسِ کَثُرَ هَمُّهُ وَ لَمْ یُشْفَ</w:t>
      </w:r>
      <w:r>
        <w:rPr>
          <w:rFonts w:eastAsia="Amiri" w:cs="Amiri" w:ascii="Amiri" w:hAnsi="Amiri"/>
          <w:color w:val="111111"/>
          <w:sz w:val="28"/>
          <w:szCs w:val="28"/>
          <w:rtl w:val="true"/>
          <w:lang w:bidi="ar-SA"/>
        </w:rPr>
        <w:t xml:space="preserve">. </w:t>
      </w:r>
      <w:bookmarkStart w:id="2833" w:name="pg13650_137408"/>
    </w:p>
    <w:p>
      <w:pPr>
        <w:pStyle w:val="BookText"/>
        <w:rPr/>
      </w:pPr>
      <w:bookmarkEnd w:id="2833"/>
      <w:r>
        <w:rPr>
          <w:rFonts w:ascii="Amiri" w:hAnsi="Amiri" w:eastAsia="Amiri" w:cs="Amiri"/>
          <w:color w:val="111111"/>
          <w:sz w:val="28"/>
          <w:sz w:val="28"/>
          <w:szCs w:val="28"/>
          <w:rtl w:val="true"/>
          <w:lang w:bidi="ar-SA"/>
        </w:rPr>
        <w:t xml:space="preserve">غَیْظُهُ وَ مَنْ لَمْ یَرَ لِلَّهِ عَزَّ وَ جَلَّ عَلَیْهِ نِعْمَةً إِلَّا فِی مَطْعَمٍ أَوْ مَشْرَبٍ أَوْ مَلْبَسٍ فَقَدْ قَصُرَ عَمَلُهُ وَ دَنَا عَذَابُهُ </w:t>
      </w:r>
      <w:r>
        <w:rPr>
          <w:rStyle w:val="FootnoteAnchor"/>
          <w:rtl w:val="true"/>
        </w:rPr>
        <w:footnoteReference w:id="119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834" w:name="__RefHeading___Toc1209734_3830689328"/>
      <w:bookmarkStart w:id="2835" w:name="_Toc1268"/>
      <w:bookmarkEnd w:id="2834"/>
      <w:r>
        <w:rPr/>
        <w:t>6</w:t>
      </w:r>
      <w:r>
        <w:rPr>
          <w:rtl w:val="true"/>
        </w:rPr>
        <w:t xml:space="preserve">- </w:t>
      </w:r>
      <w:r>
        <w:rPr>
          <w:rtl w:val="true"/>
        </w:rPr>
        <w:t>حدیث</w:t>
      </w:r>
      <w:bookmarkEnd w:id="2835"/>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أَبِی عَبْدِ اللَّهِ عَنْ یَعْقُوبَ بْنِ زَیْدٍ عَنْ زِیَادٍ الْقَنْدِیِّ عَنْ أَبِی وَکِیعٍ عَنْ أَبِی إِسْحَاقَ السَّبِیعِیِّ عَنِ الْحَارِثِ الْأَعْوَرِ عَنْ أَمِیرِ الْمُؤْمِنِینَ علیه السلام قَالَ قَالَ رَسُولُ اللَّهِ ص إِنَّ الدِّینَارَ وَ الدِّرْهَمَ أَهْلَکَا مَنْ کَانَ قَبْلَکُمْ وَ هُمَا مُهْلِکَاکُمْ</w:t>
      </w:r>
      <w:r>
        <w:rPr>
          <w:rFonts w:eastAsia="Amiri" w:cs="Amiri" w:ascii="Amiri" w:hAnsi="Amiri"/>
          <w:color w:val="111111"/>
          <w:sz w:val="28"/>
          <w:szCs w:val="28"/>
          <w:rtl w:val="true"/>
          <w:lang w:bidi="ar-SA"/>
        </w:rPr>
        <w:t>.</w:t>
      </w:r>
    </w:p>
    <w:p>
      <w:pPr>
        <w:pStyle w:val="Heading4"/>
        <w:numPr>
          <w:ilvl w:val="3"/>
          <w:numId w:val="1"/>
        </w:numPr>
        <w:rPr/>
      </w:pPr>
      <w:bookmarkStart w:id="2836" w:name="__RefHeading___Toc1209736_3830689328"/>
      <w:bookmarkStart w:id="2837" w:name="_Toc1269"/>
      <w:bookmarkEnd w:id="2836"/>
      <w:r>
        <w:rPr/>
        <w:t>7</w:t>
      </w:r>
      <w:r>
        <w:rPr>
          <w:rtl w:val="true"/>
        </w:rPr>
        <w:t xml:space="preserve">- </w:t>
      </w:r>
      <w:r>
        <w:rPr>
          <w:rtl w:val="true"/>
        </w:rPr>
        <w:t>حدیث</w:t>
      </w:r>
      <w:bookmarkEnd w:id="2837"/>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بْنُ إِبْرَاهِیمَ عَنْ مُحَمَّدِ بْنِ عِیسَی عَنْ یَحْیَی بْنِ عُقْبَةَ الْأَزْدِیِّ عَنْ أَبِی عَبْدِ اللَّهِ علیه السلام قَالَ قَالَ أَبُو جَعْفَرٍ ع مَثَلُ الْحَرِیصِ عَلَی الدُّنْیَا مَثَلُ دُودَةِ الْقَزِّ کُلَّمَا ازْدَادَتْ مِنَ الْقَزِّ عَلَی نَفْسِهَا لَفّاً کَانَ أَبْعَدَ لَهَا مِنَ الْخُرُوجِ حَتَّی تَمُوتَ غَمّاً </w:t>
      </w:r>
      <w:r>
        <w:rPr>
          <w:rStyle w:val="FootnoteAnchor"/>
          <w:rtl w:val="true"/>
        </w:rPr>
        <w:footnoteReference w:id="1199"/>
      </w:r>
    </w:p>
    <w:p>
      <w:pPr>
        <w:pStyle w:val="BookText"/>
        <w:rPr/>
      </w:pPr>
      <w:r>
        <w:rPr>
          <w:rFonts w:ascii="IRNazanin" w:hAnsi="IRNazanin" w:eastAsia="IRNazanin"/>
          <w:color w:val="111111"/>
          <w:sz w:val="28"/>
          <w:sz w:val="28"/>
          <w:szCs w:val="28"/>
          <w:rtl w:val="true"/>
          <w:lang w:bidi="fa-IR"/>
        </w:rPr>
        <w:t>أ</w:t>
      </w:r>
    </w:p>
    <w:p>
      <w:pPr>
        <w:pStyle w:val="BookText"/>
        <w:rPr/>
      </w:pPr>
      <w:r>
        <w:rPr>
          <w:rFonts w:ascii="IRNazanin" w:hAnsi="IRNazanin" w:eastAsia="IRNazanin"/>
          <w:color w:val="111111"/>
          <w:sz w:val="28"/>
          <w:sz w:val="28"/>
          <w:szCs w:val="28"/>
          <w:rtl w:val="true"/>
          <w:lang w:bidi="fa-IR"/>
        </w:rPr>
        <w:t>لم تر أن المرء طول حیاته</w:t>
      </w:r>
    </w:p>
    <w:p>
      <w:pPr>
        <w:pStyle w:val="BookText"/>
        <w:rPr/>
      </w:pPr>
      <w:r>
        <w:rPr>
          <w:rFonts w:ascii="IRNazanin" w:hAnsi="IRNazanin" w:eastAsia="IRNazanin"/>
          <w:color w:val="111111"/>
          <w:sz w:val="28"/>
          <w:sz w:val="28"/>
          <w:szCs w:val="28"/>
          <w:rtl w:val="true"/>
          <w:lang w:bidi="fa-IR"/>
        </w:rPr>
        <w:t>حریص</w:t>
      </w:r>
    </w:p>
    <w:p>
      <w:pPr>
        <w:pStyle w:val="BookText"/>
        <w:rPr/>
      </w:pPr>
      <w:r>
        <w:rPr>
          <w:rFonts w:ascii="IRNazanin" w:hAnsi="IRNazanin" w:eastAsia="IRNazanin"/>
          <w:color w:val="111111"/>
          <w:sz w:val="28"/>
          <w:sz w:val="28"/>
          <w:szCs w:val="28"/>
          <w:rtl w:val="true"/>
          <w:lang w:bidi="fa-IR"/>
        </w:rPr>
        <w:t>علی ما لا یزال یناسجه</w:t>
      </w:r>
    </w:p>
    <w:p>
      <w:pPr>
        <w:pStyle w:val="BookText"/>
        <w:rPr/>
      </w:pPr>
      <w:r>
        <w:rPr>
          <w:rFonts w:ascii="IRNazanin" w:hAnsi="IRNazanin" w:eastAsia="IRNazanin"/>
          <w:color w:val="111111"/>
          <w:sz w:val="28"/>
          <w:sz w:val="28"/>
          <w:szCs w:val="28"/>
          <w:rtl w:val="true"/>
          <w:lang w:bidi="fa-IR"/>
        </w:rPr>
        <w:t>کدود</w:t>
      </w:r>
    </w:p>
    <w:p>
      <w:pPr>
        <w:pStyle w:val="BookText"/>
        <w:rPr/>
      </w:pPr>
      <w:r>
        <w:rPr>
          <w:rFonts w:ascii="IRNazanin" w:hAnsi="IRNazanin" w:eastAsia="IRNazanin"/>
          <w:color w:val="111111"/>
          <w:sz w:val="28"/>
          <w:sz w:val="28"/>
          <w:szCs w:val="28"/>
          <w:rtl w:val="true"/>
          <w:lang w:bidi="fa-IR"/>
        </w:rPr>
        <w:t>کدود القز ینسج دائما</w:t>
      </w:r>
    </w:p>
    <w:p>
      <w:pPr>
        <w:pStyle w:val="BookText"/>
        <w:rPr/>
      </w:pPr>
      <w:r>
        <w:rPr>
          <w:rFonts w:ascii="IRNazanin" w:hAnsi="IRNazanin" w:eastAsia="IRNazanin"/>
          <w:color w:val="111111"/>
          <w:sz w:val="28"/>
          <w:sz w:val="28"/>
          <w:szCs w:val="28"/>
          <w:rtl w:val="true"/>
          <w:lang w:bidi="fa-IR"/>
        </w:rPr>
        <w:t>فیهلک</w:t>
      </w:r>
    </w:p>
    <w:p>
      <w:pPr>
        <w:pStyle w:val="BookText"/>
        <w:rPr/>
      </w:pPr>
      <w:r>
        <w:rPr>
          <w:rFonts w:ascii="IRNazanin" w:hAnsi="IRNazanin" w:eastAsia="IRNazanin"/>
          <w:color w:val="111111"/>
          <w:sz w:val="28"/>
          <w:sz w:val="28"/>
          <w:szCs w:val="28"/>
          <w:rtl w:val="true"/>
          <w:lang w:bidi="fa-IR"/>
        </w:rPr>
        <w:t>غما وسط ما هو ناسجه‌</w:t>
      </w:r>
    </w:p>
    <w:p>
      <w:pPr>
        <w:pStyle w:val="BookText"/>
        <w:rPr/>
      </w:pPr>
      <w:r>
        <w:rPr>
          <w:rFonts w:ascii="Amiri" w:hAnsi="Amiri" w:eastAsia="Amiri" w:cs="Amiri"/>
          <w:color w:val="111111"/>
          <w:sz w:val="28"/>
          <w:sz w:val="28"/>
          <w:szCs w:val="28"/>
          <w:rtl w:val="true"/>
          <w:lang w:bidi="ar-SA"/>
        </w:rPr>
        <w:t>وَ قَالَ أَبُو عَبْدِ اللَّهِ علیه السلام أَغْنَی الْغِنَی مَنْ لَمْ یَکُنْ لِلْحِرْصِ أَسِیراً وَ قَالَ لَا تُشْعِرُوا قُلُوبَکُمُ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الِاشْتِغَالَ بِمَا قَدْ فَاتَ فَتَشْغَلُوا أَذْهَانَکُمْ عَنِ الِاسْتِعْدَادِ لِمَا لَمْ یَأْتِ</w:t>
      </w:r>
      <w:r>
        <w:rPr>
          <w:rFonts w:eastAsia="Amiri" w:cs="Amiri" w:ascii="Amiri" w:hAnsi="Amiri"/>
          <w:color w:val="111111"/>
          <w:sz w:val="28"/>
          <w:szCs w:val="28"/>
          <w:rtl w:val="true"/>
          <w:lang w:bidi="ar-SA"/>
        </w:rPr>
        <w:t>.</w:t>
      </w:r>
    </w:p>
    <w:p>
      <w:pPr>
        <w:pStyle w:val="Heading4"/>
        <w:numPr>
          <w:ilvl w:val="3"/>
          <w:numId w:val="1"/>
        </w:numPr>
        <w:rPr/>
      </w:pPr>
      <w:bookmarkStart w:id="2838" w:name="__RefHeading___Toc1209738_3830689328"/>
      <w:bookmarkStart w:id="2839" w:name="_Toc1270"/>
      <w:bookmarkEnd w:id="2838"/>
      <w:r>
        <w:rPr/>
        <w:t>8</w:t>
      </w:r>
      <w:r>
        <w:rPr>
          <w:rtl w:val="true"/>
        </w:rPr>
        <w:t xml:space="preserve">- </w:t>
      </w:r>
      <w:r>
        <w:rPr>
          <w:rtl w:val="true"/>
        </w:rPr>
        <w:t>حدیث</w:t>
      </w:r>
      <w:bookmarkEnd w:id="2839"/>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بْنُ إِبْرَاهِیمَ عَنْ أَبِیهِ وَ عَلِیِّ بْنِ مُحَمَّدٍ جَمِیعاً عَنِ الْقَاسِمِ بْنِ مُحَمَّدٍ عَنْ </w:t>
      </w:r>
      <w:r>
        <w:rPr>
          <w:rFonts w:eastAsia="Amiri" w:cs="Amiri" w:ascii="Amiri" w:hAnsi="Amiri"/>
          <w:color w:val="111111"/>
          <w:sz w:val="28"/>
          <w:szCs w:val="28"/>
          <w:rtl w:val="true"/>
          <w:lang w:bidi="ar-SA"/>
        </w:rPr>
        <w:t xml:space="preserve">. </w:t>
      </w:r>
      <w:bookmarkStart w:id="2840" w:name="pg13650_137409"/>
    </w:p>
    <w:p>
      <w:pPr>
        <w:pStyle w:val="BookText"/>
        <w:rPr/>
      </w:pPr>
      <w:bookmarkEnd w:id="2840"/>
      <w:r>
        <w:rPr>
          <w:rFonts w:ascii="Amiri" w:hAnsi="Amiri" w:eastAsia="Amiri" w:cs="Amiri"/>
          <w:color w:val="111111"/>
          <w:sz w:val="28"/>
          <w:sz w:val="28"/>
          <w:szCs w:val="28"/>
          <w:rtl w:val="true"/>
          <w:lang w:bidi="ar-SA"/>
        </w:rPr>
        <w:t xml:space="preserve">سُلَیْمَانَ الْمِنْقَرِیِّ عَنْ عَبْدِ الرَّزَّاقِ بْنِ هَمَّامٍ عَنْ مَعْمَرِ بْنِ رَاشِدٍ عَنِ الزُّهْرِیِ </w:t>
      </w:r>
      <w:r>
        <w:rPr>
          <w:rStyle w:val="FootnoteAnchor"/>
          <w:rtl w:val="true"/>
        </w:rPr>
        <w:footnoteReference w:id="1200"/>
      </w:r>
      <w:r>
        <w:rPr>
          <w:rFonts w:ascii="Amiri" w:hAnsi="Amiri" w:eastAsia="Amiri" w:cs="Amiri"/>
          <w:color w:val="111111"/>
          <w:sz w:val="28"/>
          <w:sz w:val="28"/>
          <w:szCs w:val="28"/>
          <w:rtl w:val="true"/>
          <w:lang w:bidi="ar-SA"/>
        </w:rPr>
        <w:t>مُحَمَّدِ بْنِ مُسْلِمِ بْنِ عُبَیْدِ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عَلِیُّ بْنُ الْحُسَیْنِ علیه السلام أَیُّ الْأَعْمَالِ أَفْضَلُ عِنْدَ اللَّهِ قَالَ مَا مِنْ عَمَلٍ بَعْدَ مَعْرِفَةِ اللَّهِ عَزَّ وَ جَلَّ وَ مَعْرِفَةِ رَسُولِهِ صلی الله علیه و آله أَفْضَلَ مِنْ بُغْضِ الدُّنْیَا فَإِنَّ لِذَلِکَ </w:t>
      </w:r>
      <w:r>
        <w:rPr>
          <w:rStyle w:val="FootnoteAnchor"/>
          <w:rtl w:val="true"/>
        </w:rPr>
        <w:footnoteReference w:id="1201"/>
      </w:r>
      <w:r>
        <w:rPr>
          <w:rFonts w:ascii="Amiri" w:hAnsi="Amiri" w:eastAsia="Amiri" w:cs="Amiri"/>
          <w:color w:val="111111"/>
          <w:sz w:val="28"/>
          <w:sz w:val="28"/>
          <w:szCs w:val="28"/>
          <w:rtl w:val="true"/>
          <w:lang w:bidi="ar-SA"/>
        </w:rPr>
        <w:t>لَشُعَباً کَثِیرَةً وَ لِلْمَعَاصِی شُعَبٌ فَأَوَّلُ مَا عُصِیَ اللَّهُ بِهِ الْکِبْرُ مَعْصِیَةُ إِبْلِیسَ حِینَ أَبی وَ اسْتَکْبَرَ وَ کانَ مِنَ الْکافِرِینَ ثُمَّ الْحِرْصُ وَ هِیَ مَعْصِیَةُ آدَمَ وَ حَوَّاءَ علیه السلام حِینَ قَالَ اللَّهُ عَزَّ وَ جَلَّ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فَکُلا مِنْ حَیْثُ شِئْتُما وَ لا تَقْرَبا هذِهِ الشَّجَرَةَ فَتَکُونا مِنَ الظَّالِمِینَ </w:t>
      </w:r>
      <w:r>
        <w:rPr>
          <w:rStyle w:val="FootnoteAnchor"/>
          <w:rtl w:val="true"/>
        </w:rPr>
        <w:footnoteReference w:id="1202"/>
      </w:r>
      <w:r>
        <w:rPr>
          <w:rFonts w:ascii="Amiri" w:hAnsi="Amiri" w:eastAsia="Amiri" w:cs="Amiri"/>
          <w:color w:val="111111"/>
          <w:sz w:val="28"/>
          <w:sz w:val="28"/>
          <w:szCs w:val="28"/>
          <w:rtl w:val="true"/>
          <w:lang w:bidi="ar-SA"/>
        </w:rPr>
        <w:t>فَأَخَذَا مَا لَا حَاجَةَ بِهِمَا إِلَیْهِ فَدَخَلَ ذَلِکَ عَلَی ذُرِّیَّتِهِمَا إِلَی یَوْمِ الْقِیَامَةِ وَ ذَلِکَ أَنَّ أَکْثَرَ مَا یَطْلُبُ ابْنُ آدَمَ مَا لَا حَاجَةَ بِهِ إِلَیْهِ ثُمَّ الْحَسَدُ وَ هِیَ مَعْصِیَةُ ابْنِ آدَمَ حَیْثُ حَسَدَ أَخَاهُ فَقَتَلَهُ فَتَشَعَّبَ مِنْ ذَلِکَ حُبُّ النِّسَاءِ وَ حُبُّ الدُّنْیَا وَ حُبُّ الرِّئَاسَةِ وَ حُبُّ الرَّاحَةِ وَ حُبُّ الْکَلَامِ وَ حُبُّ الْعُلُوِّ وَ الثَّرْوَةِ فَصِرْنَ سَبْعَ خِصَالٍ فَاجْتَمَعْنَ کُلُّهُنَّ فِی حُبِّ الدُّنْیَا فَقَالَ الْأَنْبِیَاءُ وَ الْعُلَمَاءُ بَعْدَ مَعْرِفَةِ ذَلِکَ حُبُّ الدُّنْیَا رَأْسُ کُلِّ خَطِیئَةٍ وَ الدُّنْیَا دُنْیَاءَانِ دُنْیَا بَلَاغٌ وَ دُنْیَا مَلْعُونَةٌ</w:t>
      </w:r>
      <w:r>
        <w:rPr>
          <w:rFonts w:eastAsia="Amiri" w:cs="Amiri" w:ascii="Amiri" w:hAnsi="Amiri"/>
          <w:color w:val="111111"/>
          <w:sz w:val="28"/>
          <w:szCs w:val="28"/>
          <w:rtl w:val="true"/>
          <w:lang w:bidi="ar-SA"/>
        </w:rPr>
        <w:t>.</w:t>
      </w:r>
    </w:p>
    <w:p>
      <w:pPr>
        <w:pStyle w:val="Heading4"/>
        <w:numPr>
          <w:ilvl w:val="3"/>
          <w:numId w:val="1"/>
        </w:numPr>
        <w:rPr/>
      </w:pPr>
      <w:bookmarkStart w:id="2841" w:name="__RefHeading___Toc1209740_3830689328"/>
      <w:bookmarkStart w:id="2842" w:name="_Toc1271"/>
      <w:bookmarkEnd w:id="2841"/>
      <w:r>
        <w:rPr/>
        <w:t>9</w:t>
      </w:r>
      <w:r>
        <w:rPr>
          <w:rtl w:val="true"/>
        </w:rPr>
        <w:t xml:space="preserve">- </w:t>
      </w:r>
      <w:r>
        <w:rPr>
          <w:rtl w:val="true"/>
        </w:rPr>
        <w:t>حدیث</w:t>
      </w:r>
      <w:bookmarkEnd w:id="2842"/>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بِهَذَا الْإِسْنَادِ عَنِ الْمِنْقَرِیِّ عَنْ حَفْصِ بْنِ غِیَاثٍ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مُنَاجَاةِ مُوسَی علیه السلام یَا مُوسَی إِنَّ الدُّنْیَا دَارُ عُقُوبَةٍ عَاقَبْتُ فِیهَا آدَمَ عِنْدَ خَطِیئَتِهِ وَ جَعَلْتُهَا مَلْعُونَةً مَلْعُونٌ مَا فِیهَا إِلَّا مَا کَانَ فِیهَا لِی یَا مُوسَی إِنَّ عِبَادِیَ الصَّالِحِینَ زَهِدُوا فِی الدُّنْیَا بِقَدْرِ عِلْمِهِمْ وَ سَائِرَ الْخَلْقِ رَغِبُوا فِیهَا بِقَدْرِ جَهْلِهِمْ وَ مَا مِنْ أَحَدٍ عَظَّمَهَا فَقَرَّتْ عَیْنَاهُ فِیهَا وَ لَمْ یُحَقِّرْهَا أَحَدٌ إِلَّا انْتَفَعَ بِهَا </w:t>
      </w:r>
      <w:r>
        <w:rPr>
          <w:rStyle w:val="FootnoteAnchor"/>
          <w:rtl w:val="true"/>
        </w:rPr>
        <w:footnoteReference w:id="1203"/>
      </w:r>
      <w:r>
        <w:rPr>
          <w:rFonts w:eastAsia="Times New Roman" w:cs="Times New Roman" w:ascii="Times New Roman" w:hAnsi="Times New Roman"/>
          <w:color w:val="111111"/>
          <w:sz w:val="28"/>
          <w:szCs w:val="28"/>
          <w:rtl w:val="true"/>
          <w:lang w:val="en-US" w:bidi="en-US"/>
        </w:rPr>
        <w:t xml:space="preserve">.. </w:t>
      </w:r>
      <w:bookmarkStart w:id="2843" w:name="pg13650_137410"/>
    </w:p>
    <w:p>
      <w:pPr>
        <w:pStyle w:val="Heading4"/>
        <w:numPr>
          <w:ilvl w:val="3"/>
          <w:numId w:val="1"/>
        </w:numPr>
        <w:rPr/>
      </w:pPr>
      <w:bookmarkStart w:id="2844" w:name="__RefHeading___Toc1209742_3830689328"/>
      <w:bookmarkStart w:id="2845" w:name="_Toc1272"/>
      <w:bookmarkEnd w:id="2843"/>
      <w:bookmarkEnd w:id="2844"/>
      <w:r>
        <w:rPr/>
        <w:t>10</w:t>
      </w:r>
      <w:r>
        <w:rPr>
          <w:rtl w:val="true"/>
        </w:rPr>
        <w:t xml:space="preserve">- </w:t>
      </w:r>
      <w:r>
        <w:rPr>
          <w:rtl w:val="true"/>
        </w:rPr>
        <w:t>حدیث</w:t>
      </w:r>
      <w:bookmarkEnd w:id="2845"/>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ابْنِ فَضَّالٍ عَنْ أَبِی جَمِیلَةَ عَنْ مُحَمَّدٍ الْحَلَبِیِّ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ذِئْبَانِ ضَارِیَانِ فِی غَنَمٍ قَدْ فَارَقَهَا رِعَاؤُهَا وَاحِدٌ فِی أَوَّلِهَا وَ هَذَا فِی آخِرِهَا بِأَفْسَدَ فِیهَا مِنْ حُبِّ الْمَالِ وَ الشَّرَفِ فِی دِینِ الْمُسْلِمِ </w:t>
      </w:r>
      <w:r>
        <w:rPr>
          <w:rStyle w:val="FootnoteAnchor"/>
          <w:rtl w:val="true"/>
        </w:rPr>
        <w:footnoteReference w:id="120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846" w:name="__RefHeading___Toc1209744_3830689328"/>
      <w:bookmarkStart w:id="2847" w:name="_Toc1273"/>
      <w:bookmarkEnd w:id="2846"/>
      <w:r>
        <w:rPr/>
        <w:t>11</w:t>
      </w:r>
      <w:r>
        <w:rPr>
          <w:rtl w:val="true"/>
        </w:rPr>
        <w:t xml:space="preserve">- </w:t>
      </w:r>
      <w:r>
        <w:rPr>
          <w:rtl w:val="true"/>
        </w:rPr>
        <w:t>حدیث</w:t>
      </w:r>
      <w:bookmarkEnd w:id="2847"/>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بْنِ خَالِدٍ عَنْ مَنْصُورِ بْنِ الْعَبَّاسِ عَنْ سَعِیدِ بْنِ جَنَاحٍ عَنْ عُثْمَانَ بْنِ سَعِیدٍ عَنْ عَبْدِ الْحَمِیدِ بْنِ عَلِیٍّ الْکُوفِیِّ عَنْ مُهَاجِرٍ الْأَسَدِیِّ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عِیسَی ابْنُ مَرْیَمَ علیه السلام عَلَی قَرْیَةٍ قَدْ مَاتَ أَهْلُهَا وَ طَیْرُهَا وَ دَوَابُّهَا فَقَالَ أَمَا إِنَّهُمْ لَمْ یَمُوتُوا إِلَّا بِسَخْطَةٍ </w:t>
      </w:r>
      <w:r>
        <w:rPr>
          <w:rStyle w:val="FootnoteAnchor"/>
          <w:rtl w:val="true"/>
        </w:rPr>
        <w:footnoteReference w:id="1205"/>
      </w:r>
      <w:r>
        <w:rPr>
          <w:rFonts w:ascii="Amiri" w:hAnsi="Amiri" w:eastAsia="Amiri" w:cs="Amiri"/>
          <w:color w:val="111111"/>
          <w:sz w:val="28"/>
          <w:sz w:val="28"/>
          <w:szCs w:val="28"/>
          <w:rtl w:val="true"/>
          <w:lang w:bidi="ar-SA"/>
        </w:rPr>
        <w:t xml:space="preserve">وَ لَوْ مَاتُوا مُتَفَرِّقِینَ لَتَدَافَنُوا فَقَالَ الْحَوَارِیُّونَ یَا رُوحَ اللَّهِ وَ کَلِمَتَهُ ادْعُ اللَّهَ أَنْ یُحْیِیَهُمْ لَنَا فَیُخْبِرُونَا مَا کَانَتْ أَعْمَالُهُمْ فَنَجْتَنِبَهَا فَدَعَا عِیسَی علیه السلام رَبَّهُ فَنُودِیَ مِنَ الْجَوِّ أَنْ نَادِهِمْ فَقَامَ عِیسَی علیه السلام بِاللَّیْلِ عَلَی شَرَفٍ مِنَ الْأَرْضِ فَقَالَ یَا أَهْلَ هَذِهِ الْقَرْیَةِ فَأَجَابَهُ مِنْهُمْ مُجِیبٌ لَبَّیْکَ یَا رُوحَ اللَّهِ وَ کَلِمَتَهُ فَقَالَ وَیْحَکُمْ مَا کَانَتْ أَعْمَالُکُمْ قَالَ عِبَادَةُ الطَّاغُوتِ وَ حُبُّ الدُّنْیَا مَعَ خَوْفٍ قَلِیلٍ وَ أَمَلٍ بَعِیدٍ وَ غَفْلَةٍ فِی لَهْوٍ وَ لَعِبٍ فَقَالَ کَیْفَ کَانَ حُبُّکُمْ لِلدُّنْیَا قَالَ کَحُبِّ الصَّبِیِّ لِأُمِّهِ إِذَا أَقْبَلَتْ عَلَیْنَا فَرِحْنَا وَ سُرِرْنَا وَ إِذَا أَدْبَرَتْ عَنَّا بَکَیْنَا وَ حَزِنَّا قَالَ کَیْفَ کَانَتْ عِبَادَتُکُمْ لِلطَّاغُوتِ قَالَ الطَّاعَةُ لِأَهْلِ الْمَعَاصِی قَالَ کَیْفَ کَانَ عَاقِبَةُ أَمْرِکُمْ قَالَ بِتْنَا لَیْلَةً فِی عَافِیَةٍ وَ أَصْبَحْنَا فِی الْهَاوِیَةِ فَقَالَ وَ مَا الْهَاوِیَةُ فَقَالَ سِجِّینٌ قَالَ وَ مَا سِجِّینٌ قَالَ جِبَالٌ مِنْ جَمْرٍ تُوقَدُ عَلَیْنَا إِلَی یَوْمِ الْقِیَامَةِ قَالَ فَمَا قُلْتُمْ وَ مَا قِیلَ لَکُمْ قَالَ قُلْنَا رُدَّنَا إِلَی الدُّنْیَا فَنَزْهَدَ فِیهَا قِیلَ لَنَا کَذَبْتُمْ قَالَ وَیْحَکَ کَیْفَ لَمْ یُکَلِّمْنِی غَیْرُکَ مِنْ بَیْنِهِمْ قَالَ یَا رُوحَ اللَّهِ إِنَّهُمْ مُلْجَمُونَ بِلِجَامٍ مِنْ نَارٍ بِأَیْدِی مَلَائِکَةٍ غِلَاظٍ شِدَادٍ وَ إِنِّی کُنْتُ فِیهِمْ وَ لَمْ أَکُنْ مِنْهُمْ فَلَمَّا نَزَلَ الْعَذَابُ عَمَّنِی مَعَهُمْ فَأَنَا مُعَلَّقٌ بِشَعْرَةٍ عَلَی شَفِیرِ جَهَنَّمَ </w:t>
      </w:r>
      <w:r>
        <w:rPr>
          <w:rStyle w:val="FootnoteAnchor"/>
          <w:rtl w:val="true"/>
        </w:rPr>
        <w:footnoteReference w:id="1206"/>
      </w:r>
      <w:r>
        <w:rPr>
          <w:rFonts w:ascii="Amiri" w:hAnsi="Amiri" w:eastAsia="Amiri" w:cs="Amiri"/>
          <w:color w:val="111111"/>
          <w:sz w:val="28"/>
          <w:sz w:val="28"/>
          <w:szCs w:val="28"/>
          <w:rtl w:val="true"/>
          <w:lang w:bidi="ar-SA"/>
        </w:rPr>
        <w:t xml:space="preserve">لَا أَدْرِی أُکَبْکَبُ فِیهَا أَمْ أَنْجُو مِنْهَا فَالْتَفَتَ عِیسَی ع </w:t>
      </w:r>
      <w:r>
        <w:rPr>
          <w:rFonts w:eastAsia="Amiri" w:cs="Amiri" w:ascii="Amiri" w:hAnsi="Amiri"/>
          <w:color w:val="111111"/>
          <w:sz w:val="28"/>
          <w:szCs w:val="28"/>
          <w:rtl w:val="true"/>
          <w:lang w:bidi="ar-SA"/>
        </w:rPr>
        <w:t xml:space="preserve">. </w:t>
      </w:r>
      <w:bookmarkStart w:id="2848" w:name="pg13650_137411"/>
    </w:p>
    <w:p>
      <w:pPr>
        <w:pStyle w:val="BookText"/>
        <w:rPr/>
      </w:pPr>
      <w:bookmarkEnd w:id="2848"/>
      <w:r>
        <w:rPr>
          <w:rFonts w:ascii="Amiri" w:hAnsi="Amiri" w:eastAsia="Amiri" w:cs="Amiri"/>
          <w:color w:val="111111"/>
          <w:sz w:val="28"/>
          <w:sz w:val="28"/>
          <w:szCs w:val="28"/>
          <w:rtl w:val="true"/>
          <w:lang w:bidi="ar-SA"/>
        </w:rPr>
        <w:t xml:space="preserve">إِلَی الْحَوَارِیِّینَ فَقَالَ یَا أَوْلِیَاءَ اللَّهِ أَکْلُ الْخُبْزِ الْیَابِسِ بِالْمِلْحِ الْجَرِیشِ </w:t>
      </w:r>
      <w:r>
        <w:rPr>
          <w:rStyle w:val="FootnoteAnchor"/>
          <w:rtl w:val="true"/>
        </w:rPr>
        <w:footnoteReference w:id="1207"/>
      </w:r>
      <w:r>
        <w:rPr>
          <w:rFonts w:ascii="Amiri" w:hAnsi="Amiri" w:eastAsia="Amiri" w:cs="Amiri"/>
          <w:color w:val="111111"/>
          <w:sz w:val="28"/>
          <w:sz w:val="28"/>
          <w:szCs w:val="28"/>
          <w:rtl w:val="true"/>
          <w:lang w:bidi="ar-SA"/>
        </w:rPr>
        <w:t>وَ النَّوْمُ عَلَی الْمَزَابِلِ خَیْرٌ کَثِیرٌ مَعَ عَافِیَةِ الدُّنْیَا وَ الْآخِرَةِ</w:t>
      </w:r>
      <w:r>
        <w:rPr>
          <w:rFonts w:eastAsia="Amiri" w:cs="Amiri" w:ascii="Amiri" w:hAnsi="Amiri"/>
          <w:color w:val="111111"/>
          <w:sz w:val="28"/>
          <w:szCs w:val="28"/>
          <w:rtl w:val="true"/>
          <w:lang w:bidi="ar-SA"/>
        </w:rPr>
        <w:t>.</w:t>
      </w:r>
    </w:p>
    <w:p>
      <w:pPr>
        <w:pStyle w:val="Heading4"/>
        <w:numPr>
          <w:ilvl w:val="3"/>
          <w:numId w:val="1"/>
        </w:numPr>
        <w:rPr/>
      </w:pPr>
      <w:bookmarkStart w:id="2849" w:name="__RefHeading___Toc1209746_3830689328"/>
      <w:bookmarkStart w:id="2850" w:name="_Toc1274"/>
      <w:bookmarkEnd w:id="2849"/>
      <w:r>
        <w:rPr/>
        <w:t>12</w:t>
      </w:r>
      <w:r>
        <w:rPr>
          <w:rtl w:val="true"/>
        </w:rPr>
        <w:t xml:space="preserve">- </w:t>
      </w:r>
      <w:r>
        <w:rPr>
          <w:rtl w:val="true"/>
        </w:rPr>
        <w:t>حدیث</w:t>
      </w:r>
      <w:bookmarkEnd w:id="2850"/>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هِشَامِ بْنِ سَالِمٍ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فَتَحَ اللَّهُ عَلَی عَبْدٍ بَاباً مِنْ أَمْرِ الدُّنْیَا إِلَّا فَتَحَ اللَّهُ عَلَیْهِ مِنَ الْحِرْصِ مِثْلَهُ</w:t>
      </w:r>
      <w:r>
        <w:rPr>
          <w:rFonts w:eastAsia="Amiri" w:cs="Amiri" w:ascii="Amiri" w:hAnsi="Amiri"/>
          <w:color w:val="111111"/>
          <w:sz w:val="28"/>
          <w:szCs w:val="28"/>
          <w:rtl w:val="true"/>
          <w:lang w:bidi="ar-SA"/>
        </w:rPr>
        <w:t>.</w:t>
      </w:r>
    </w:p>
    <w:p>
      <w:pPr>
        <w:pStyle w:val="Heading4"/>
        <w:numPr>
          <w:ilvl w:val="3"/>
          <w:numId w:val="1"/>
        </w:numPr>
        <w:rPr/>
      </w:pPr>
      <w:bookmarkStart w:id="2851" w:name="__RefHeading___Toc1209748_3830689328"/>
      <w:bookmarkStart w:id="2852" w:name="_Toc1275"/>
      <w:bookmarkEnd w:id="2851"/>
      <w:r>
        <w:rPr/>
        <w:t>13</w:t>
      </w:r>
      <w:r>
        <w:rPr>
          <w:rtl w:val="true"/>
        </w:rPr>
        <w:t xml:space="preserve">- </w:t>
      </w:r>
      <w:r>
        <w:rPr>
          <w:rtl w:val="true"/>
        </w:rPr>
        <w:t>حدیث</w:t>
      </w:r>
      <w:bookmarkEnd w:id="2852"/>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الْقَاسِمِ بْنِ مُحَمَّدٍ عَنِ الْمِنْقَرِیِّ عَنْ حَفْصِ بْنِ غِیَاثٍ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عِیسَی ابْنُ مَرْیَمَ صلی الله علیه و آله تَعْمَلُونَ لِلدُّنْیَا وَ أَنْتُمْ تُرْزَقُونَ فِیهَا بِغَیْرِ عَمَلٍ وَ لَا تَعْمَلُونَ لِلْآخِرَةِ وَ أَنْتُمْ لَا تُرْزَقُونَ فِیهَا إِلَّا بِالْعَمَلِ وَیْلَکُمْ عُلَمَاءَ سَوْءٍ الْأَجْرَ تَأْخُذُونَ وَ الْعَمَلَ تُضَیِّعُونَ یُوشِکُ رَبُّ الْعَمَلِ </w:t>
      </w:r>
      <w:r>
        <w:rPr>
          <w:rStyle w:val="FootnoteAnchor"/>
          <w:rtl w:val="true"/>
        </w:rPr>
        <w:footnoteReference w:id="1208"/>
      </w:r>
      <w:r>
        <w:rPr>
          <w:rFonts w:ascii="Amiri" w:hAnsi="Amiri" w:eastAsia="Amiri" w:cs="Amiri"/>
          <w:color w:val="111111"/>
          <w:sz w:val="28"/>
          <w:sz w:val="28"/>
          <w:szCs w:val="28"/>
          <w:rtl w:val="true"/>
          <w:lang w:bidi="ar-SA"/>
        </w:rPr>
        <w:t>أَنْ یُقْبَلَ عَمَلُهُ وَ یُوشِکُ أَنْ یُخْرَجُوا مِنْ ضِیقِ الدُّنْیَا إِلَی ظُلْمَةِ الْقَبْرِ کَیْفَ یَکُونُ مِنْ أَهْلِ الْعِلْمِ مَنْ هُوَ فِی مَسِیرِهِ إِلَی آخِرَتِهِ وَ هُوَ مُقْبِلٌ عَلَی دُنْیَاهُ وَ مَا یَضُرُّهُ أَحَبُّ إِلَیْهِ مِمَّا یَنْفَعُهُ</w:t>
      </w:r>
      <w:r>
        <w:rPr>
          <w:rFonts w:eastAsia="Amiri" w:cs="Amiri" w:ascii="Amiri" w:hAnsi="Amiri"/>
          <w:color w:val="111111"/>
          <w:sz w:val="28"/>
          <w:szCs w:val="28"/>
          <w:rtl w:val="true"/>
          <w:lang w:bidi="ar-SA"/>
        </w:rPr>
        <w:t>.</w:t>
      </w:r>
    </w:p>
    <w:p>
      <w:pPr>
        <w:pStyle w:val="Heading4"/>
        <w:numPr>
          <w:ilvl w:val="3"/>
          <w:numId w:val="1"/>
        </w:numPr>
        <w:rPr/>
      </w:pPr>
      <w:bookmarkStart w:id="2853" w:name="__RefHeading___Toc1209750_3830689328"/>
      <w:bookmarkStart w:id="2854" w:name="_Toc1276"/>
      <w:bookmarkEnd w:id="2853"/>
      <w:r>
        <w:rPr/>
        <w:t>14</w:t>
      </w:r>
      <w:r>
        <w:rPr>
          <w:rtl w:val="true"/>
        </w:rPr>
        <w:t xml:space="preserve">- </w:t>
      </w:r>
      <w:r>
        <w:rPr>
          <w:rtl w:val="true"/>
        </w:rPr>
        <w:t>حدیث</w:t>
      </w:r>
      <w:bookmarkEnd w:id="2854"/>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أَبِیهِ عَنْ مُحَمَّدِ بْنِ عَمْرٍو فِیمَا أَعْلَمُ عَنْ أَبِی عَلِیٍّ الْحَذَّاءِ عَنْ حَرِیزٍ عَنْ زُرَارَةَ وَ مُحَمَّدِ بْنِ مُسْلِمٍ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أَبْعَدُ مَا یَکُونُ الْعَبْدُ مِنَ اللَّهِ عَزَّ وَ جَلَّ إِذَا لَمْ یُهِمَّهُ إِلَّا بَطْنُهُ وَ فَرْجُهُ</w:t>
      </w:r>
      <w:r>
        <w:rPr>
          <w:rFonts w:eastAsia="Amiri" w:cs="Amiri" w:ascii="Amiri" w:hAnsi="Amiri"/>
          <w:color w:val="111111"/>
          <w:sz w:val="28"/>
          <w:szCs w:val="28"/>
          <w:rtl w:val="true"/>
          <w:lang w:bidi="ar-SA"/>
        </w:rPr>
        <w:t>.</w:t>
      </w:r>
    </w:p>
    <w:p>
      <w:pPr>
        <w:pStyle w:val="Heading4"/>
        <w:numPr>
          <w:ilvl w:val="3"/>
          <w:numId w:val="1"/>
        </w:numPr>
        <w:rPr/>
      </w:pPr>
      <w:bookmarkStart w:id="2855" w:name="__RefHeading___Toc1209752_3830689328"/>
      <w:bookmarkStart w:id="2856" w:name="_Toc1277"/>
      <w:bookmarkEnd w:id="2855"/>
      <w:r>
        <w:rPr/>
        <w:t>15</w:t>
      </w:r>
      <w:r>
        <w:rPr>
          <w:rtl w:val="true"/>
        </w:rPr>
        <w:t xml:space="preserve">- </w:t>
      </w:r>
      <w:r>
        <w:rPr>
          <w:rtl w:val="true"/>
        </w:rPr>
        <w:t>حدیث</w:t>
      </w:r>
      <w:bookmarkEnd w:id="2856"/>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ابْنِ مَحْبُوبٍ عَنْ عَبْدِ اللَّهِ بْنِ سِنَانٍ وَ عَبْدِ الْعَزِیزِ الْعَبْدِیِّ عَنْ عَبْدِ اللَّهِ بْنِ أَبِی یَعْفُورٍ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أَصْبَحَ وَ أَمْسَی وَ الدُّنْیَا أَکْبَرُ هَمِّهِ جَعَلَ اللَّهُ تَعَالَی الْفَقْرَ بَیْنَ عَیْنَیْهِ وَ شَتَّتَ أَمْرَهُ وَ لَمْ یَنَلْ مِنَ الدُّنْیَا إِلَّا مَا قَسَمَ اللَّهُ لَهُ وَ مَنْ أَصْبَحَ وَ أَمْسَی وَ الْآخِرَةُ أَکْبَرُ هَمِّهِ جَعَلَ اللَّهُ الْغِنَی فِی قَلْبِهِ وَ جَمَعَ لَهُ أَمْرَهُ</w:t>
      </w:r>
      <w:r>
        <w:rPr>
          <w:rFonts w:eastAsia="Amiri" w:cs="Amiri" w:ascii="Amiri" w:hAnsi="Amiri"/>
          <w:color w:val="111111"/>
          <w:sz w:val="28"/>
          <w:szCs w:val="28"/>
          <w:rtl w:val="true"/>
          <w:lang w:bidi="ar-SA"/>
        </w:rPr>
        <w:t xml:space="preserve">. . </w:t>
      </w:r>
      <w:bookmarkStart w:id="2857" w:name="pg13650_137412"/>
    </w:p>
    <w:p>
      <w:pPr>
        <w:pStyle w:val="Heading4"/>
        <w:numPr>
          <w:ilvl w:val="3"/>
          <w:numId w:val="1"/>
        </w:numPr>
        <w:rPr/>
      </w:pPr>
      <w:bookmarkStart w:id="2858" w:name="__RefHeading___Toc1209754_3830689328"/>
      <w:bookmarkStart w:id="2859" w:name="_Toc1278"/>
      <w:bookmarkEnd w:id="2857"/>
      <w:bookmarkEnd w:id="2858"/>
      <w:r>
        <w:rPr/>
        <w:t>16</w:t>
      </w:r>
      <w:r>
        <w:rPr>
          <w:rtl w:val="true"/>
        </w:rPr>
        <w:t xml:space="preserve">- </w:t>
      </w:r>
      <w:r>
        <w:rPr>
          <w:rtl w:val="true"/>
        </w:rPr>
        <w:t>حدیث</w:t>
      </w:r>
      <w:bookmarkEnd w:id="2859"/>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مُحَمَّدِ بْنِ عِیسَی عَنْ یُونُسَ عَنِ ابْنِ سِنَانٍ عَنْ حَفْصِ بْنِ قُرْطٍ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کَثُرَ اشْتِبَاکُهُ بِالدُّنْیَا کَانَ أَشَدَّ لِحَسْرَتِهِ عِنْدَ فِرَاقِهَا</w:t>
      </w:r>
      <w:r>
        <w:rPr>
          <w:rFonts w:eastAsia="Amiri" w:cs="Amiri" w:ascii="Amiri" w:hAnsi="Amiri"/>
          <w:color w:val="111111"/>
          <w:sz w:val="28"/>
          <w:szCs w:val="28"/>
          <w:rtl w:val="true"/>
          <w:lang w:bidi="ar-SA"/>
        </w:rPr>
        <w:t>.</w:t>
      </w:r>
    </w:p>
    <w:p>
      <w:pPr>
        <w:pStyle w:val="Heading4"/>
        <w:numPr>
          <w:ilvl w:val="3"/>
          <w:numId w:val="1"/>
        </w:numPr>
        <w:rPr/>
      </w:pPr>
      <w:bookmarkStart w:id="2860" w:name="__RefHeading___Toc1209756_3830689328"/>
      <w:bookmarkStart w:id="2861" w:name="_Toc1279"/>
      <w:bookmarkEnd w:id="2860"/>
      <w:r>
        <w:rPr/>
        <w:t>17</w:t>
      </w:r>
      <w:r>
        <w:rPr>
          <w:rtl w:val="true"/>
        </w:rPr>
        <w:t xml:space="preserve">- </w:t>
      </w:r>
      <w:r>
        <w:rPr>
          <w:rtl w:val="true"/>
        </w:rPr>
        <w:t>حدیث</w:t>
      </w:r>
      <w:bookmarkEnd w:id="2861"/>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مَحْبُوبٍ عَنْ عَبْدِ الْعَزِیزِ الْعَبْدِیِّ عَنِ ابْنِ أَبِی یَعْفُورٍ قَالَ سَمِعْتُ أَبَا عَبْدِ اللَّهِ علیه السلام یَقُولُ مَنْ تَعَلَّقَ قَلْبُهُ بِالدُّنْیَا تَعَلَّقَ قَلْبُهُ بِثَلَاثِ خِصَالٍ هَمٍّ لَا یَفْنَی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أَمَلٍ لَا یُدْرَکُ وَ رَجَاءٍ لَا یُنَالُ</w:t>
      </w:r>
      <w:r>
        <w:rPr>
          <w:rFonts w:eastAsia="Amiri" w:cs="Amiri" w:ascii="Amiri" w:hAnsi="Amiri"/>
          <w:color w:val="111111"/>
          <w:sz w:val="28"/>
          <w:szCs w:val="28"/>
          <w:rtl w:val="true"/>
          <w:lang w:bidi="ar-SA"/>
        </w:rPr>
        <w:t>.</w:t>
      </w:r>
    </w:p>
    <w:p>
      <w:pPr>
        <w:pStyle w:val="Heading3"/>
        <w:numPr>
          <w:ilvl w:val="2"/>
          <w:numId w:val="1"/>
        </w:numPr>
        <w:rPr/>
      </w:pPr>
      <w:bookmarkStart w:id="2862" w:name="__RefHeading___Toc1209758_3830689328"/>
      <w:bookmarkStart w:id="2863" w:name="_Toc1280"/>
      <w:bookmarkEnd w:id="2862"/>
      <w:r>
        <w:rPr>
          <w:rtl w:val="true"/>
        </w:rPr>
        <w:t>بَابُ الطَّمَعِ‌</w:t>
      </w:r>
      <w:bookmarkEnd w:id="2863"/>
    </w:p>
    <w:p>
      <w:pPr>
        <w:pStyle w:val="Heading4"/>
        <w:numPr>
          <w:ilvl w:val="3"/>
          <w:numId w:val="1"/>
        </w:numPr>
        <w:rPr/>
      </w:pPr>
      <w:bookmarkStart w:id="2864" w:name="__RefHeading___Toc1209760_3830689328"/>
      <w:bookmarkStart w:id="2865" w:name="_Toc1281"/>
      <w:bookmarkEnd w:id="2864"/>
      <w:r>
        <w:rPr/>
        <w:t>1</w:t>
      </w:r>
      <w:r>
        <w:rPr>
          <w:rtl w:val="true"/>
        </w:rPr>
        <w:t xml:space="preserve">- </w:t>
      </w:r>
      <w:r>
        <w:rPr>
          <w:rtl w:val="true"/>
        </w:rPr>
        <w:t>حدیث</w:t>
      </w:r>
      <w:bookmarkEnd w:id="286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بْنِ خَالِدٍ عَنْ عَلِیِّ بْنِ حَسَّانَ عَمَّنْ حَدَّثَهُ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أَقْبَحَ بِالْمُؤْمِنِ أَنْ تَکُونَ لَهُ رَغْبَةٌ تُذِلُّهُ</w:t>
      </w:r>
      <w:r>
        <w:rPr>
          <w:rFonts w:eastAsia="Amiri" w:cs="Amiri" w:ascii="Amiri" w:hAnsi="Amiri"/>
          <w:color w:val="111111"/>
          <w:sz w:val="28"/>
          <w:szCs w:val="28"/>
          <w:rtl w:val="true"/>
          <w:lang w:bidi="ar-SA"/>
        </w:rPr>
        <w:t>.</w:t>
      </w:r>
    </w:p>
    <w:p>
      <w:pPr>
        <w:pStyle w:val="Heading4"/>
        <w:numPr>
          <w:ilvl w:val="3"/>
          <w:numId w:val="1"/>
        </w:numPr>
        <w:rPr/>
      </w:pPr>
      <w:bookmarkStart w:id="2866" w:name="__RefHeading___Toc1209762_3830689328"/>
      <w:bookmarkStart w:id="2867" w:name="_Toc1282"/>
      <w:bookmarkEnd w:id="2866"/>
      <w:r>
        <w:rPr/>
        <w:t>2</w:t>
      </w:r>
      <w:r>
        <w:rPr>
          <w:rtl w:val="true"/>
        </w:rPr>
        <w:t xml:space="preserve">- </w:t>
      </w:r>
      <w:r>
        <w:rPr>
          <w:rtl w:val="true"/>
        </w:rPr>
        <w:t>حدیث</w:t>
      </w:r>
      <w:bookmarkEnd w:id="2867"/>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عَنْ أَبِیهِ عَمَّنْ ذَکَرَهُ بَلَغَ بِهِ </w:t>
      </w:r>
      <w:r>
        <w:rPr>
          <w:rStyle w:val="FootnoteAnchor"/>
          <w:rtl w:val="true"/>
        </w:rPr>
        <w:footnoteReference w:id="1209"/>
      </w:r>
      <w:r>
        <w:rPr>
          <w:rFonts w:ascii="Amiri" w:hAnsi="Amiri" w:eastAsia="Amiri" w:cs="Amiri"/>
          <w:color w:val="111111"/>
          <w:sz w:val="28"/>
          <w:sz w:val="28"/>
          <w:szCs w:val="28"/>
          <w:rtl w:val="true"/>
          <w:lang w:bidi="ar-SA"/>
        </w:rPr>
        <w:t>أَبَا جَعْفَرٍ علیه السلام قَالَ بِئْسَ الْعَبْدُ عَبْدٌ لَهُ طَمَعٌ یَقُودُهُ وَ بِئْسَ الْعَبْدُ عَبْدٌ لَهُ رَغْبَةٌ تُذِلُّهُ</w:t>
      </w:r>
      <w:r>
        <w:rPr>
          <w:rFonts w:eastAsia="Amiri" w:cs="Amiri" w:ascii="Amiri" w:hAnsi="Amiri"/>
          <w:color w:val="111111"/>
          <w:sz w:val="28"/>
          <w:szCs w:val="28"/>
          <w:rtl w:val="true"/>
          <w:lang w:bidi="ar-SA"/>
        </w:rPr>
        <w:t>.</w:t>
      </w:r>
    </w:p>
    <w:p>
      <w:pPr>
        <w:pStyle w:val="Heading4"/>
        <w:numPr>
          <w:ilvl w:val="3"/>
          <w:numId w:val="1"/>
        </w:numPr>
        <w:rPr/>
      </w:pPr>
      <w:bookmarkStart w:id="2868" w:name="__RefHeading___Toc1209764_3830689328"/>
      <w:bookmarkStart w:id="2869" w:name="_Toc1283"/>
      <w:bookmarkEnd w:id="2868"/>
      <w:r>
        <w:rPr/>
        <w:t>3</w:t>
      </w:r>
      <w:r>
        <w:rPr>
          <w:rtl w:val="true"/>
        </w:rPr>
        <w:t xml:space="preserve">- </w:t>
      </w:r>
      <w:r>
        <w:rPr>
          <w:rtl w:val="true"/>
        </w:rPr>
        <w:t>حدیث</w:t>
      </w:r>
      <w:bookmarkEnd w:id="2869"/>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بْنُ إِبْرَاهِیمَ عَنْ أَبِیهِ عَنِ الْقَاسِمِ بْنِ مُحَمَّدٍ عَنِ الْمِنْقَرِیِّ عَنْ عَبْدِ الرَّزَّاقِ عَنْ مَعْمَرٍ عَنِ الزُّهْرِیِّ قَالَ قَالَ عَلِیُّ بْنُ الْحُسَیْنِ ع رَأَیْتُ الْخَیْرَ کُلَّهُ قَدِ اجْتَمَعَ فِی قَطْعِ الطَّمَعِ عَمَّا فِی أَیْدِی النَّاسِ </w:t>
      </w:r>
      <w:r>
        <w:rPr>
          <w:rStyle w:val="FootnoteAnchor"/>
          <w:rtl w:val="true"/>
        </w:rPr>
        <w:footnoteReference w:id="121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870" w:name="__RefHeading___Toc1209766_3830689328"/>
      <w:bookmarkStart w:id="2871" w:name="_Toc1284"/>
      <w:bookmarkEnd w:id="2870"/>
      <w:r>
        <w:rPr/>
        <w:t>4</w:t>
      </w:r>
      <w:r>
        <w:rPr>
          <w:rtl w:val="true"/>
        </w:rPr>
        <w:t xml:space="preserve">- </w:t>
      </w:r>
      <w:r>
        <w:rPr>
          <w:rtl w:val="true"/>
        </w:rPr>
        <w:t>حدیث</w:t>
      </w:r>
      <w:bookmarkEnd w:id="2871"/>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یَحْیَی عَنْ مُحَمَّدِ بْنِ أَحْمَدَ </w:t>
      </w:r>
      <w:r>
        <w:rPr>
          <w:rStyle w:val="FootnoteAnchor"/>
          <w:rtl w:val="true"/>
        </w:rPr>
        <w:footnoteReference w:id="1211"/>
      </w:r>
      <w:r>
        <w:rPr>
          <w:rFonts w:ascii="Amiri" w:hAnsi="Amiri" w:eastAsia="Amiri" w:cs="Amiri"/>
          <w:color w:val="111111"/>
          <w:sz w:val="28"/>
          <w:sz w:val="28"/>
          <w:szCs w:val="28"/>
          <w:rtl w:val="true"/>
          <w:lang w:bidi="ar-SA"/>
        </w:rPr>
        <w:t>عَنْ بَعْضِ أَصْحَابِنَا عَنْ عَلِیِّ بْنِ سُلَیْمَانَ بْنِ رُشَیْدٍ عَنْ مُوسَی بْنِ سَلَّامٍ عَنْ سَعْدَانَ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مَا الَّذِی یُثْبِتُ الْإِیمَانَ فِی الْعَبْدِ قَالَ الْوَرَعُ وَ الَّذِی یُخْرِجُهُ مِنْهُ قَالَ الطَّمَعُ</w:t>
      </w:r>
      <w:r>
        <w:rPr>
          <w:rFonts w:eastAsia="Amiri" w:cs="Amiri" w:ascii="Amiri" w:hAnsi="Amiri"/>
          <w:color w:val="111111"/>
          <w:sz w:val="28"/>
          <w:szCs w:val="28"/>
          <w:rtl w:val="true"/>
          <w:lang w:bidi="ar-SA"/>
        </w:rPr>
        <w:t xml:space="preserve">. . </w:t>
      </w:r>
      <w:bookmarkStart w:id="2872" w:name="pg13650_137413"/>
    </w:p>
    <w:p>
      <w:pPr>
        <w:pStyle w:val="Heading3"/>
        <w:numPr>
          <w:ilvl w:val="2"/>
          <w:numId w:val="1"/>
        </w:numPr>
        <w:rPr/>
      </w:pPr>
      <w:bookmarkStart w:id="2873" w:name="__RefHeading___Toc1209768_3830689328"/>
      <w:bookmarkStart w:id="2874" w:name="_Toc1285"/>
      <w:bookmarkEnd w:id="2872"/>
      <w:bookmarkEnd w:id="2873"/>
      <w:r>
        <w:rPr>
          <w:rtl w:val="true"/>
        </w:rPr>
        <w:t>بَابُ الْخُرْقِ‌</w:t>
      </w:r>
      <w:bookmarkEnd w:id="2874"/>
    </w:p>
    <w:p>
      <w:pPr>
        <w:pStyle w:val="Heading4"/>
        <w:numPr>
          <w:ilvl w:val="3"/>
          <w:numId w:val="1"/>
        </w:numPr>
        <w:rPr/>
      </w:pPr>
      <w:bookmarkStart w:id="2875" w:name="__RefHeading___Toc1209770_3830689328"/>
      <w:bookmarkStart w:id="2876" w:name="_Toc1286"/>
      <w:bookmarkEnd w:id="2875"/>
      <w:r>
        <w:rPr>
          <w:rtl w:val="true"/>
        </w:rPr>
        <w:t>اشارة</w:t>
      </w:r>
      <w:bookmarkEnd w:id="2876"/>
    </w:p>
    <w:p>
      <w:pPr>
        <w:pStyle w:val="BookText"/>
        <w:rPr/>
      </w:pPr>
      <w:r>
        <w:rPr>
          <w:rFonts w:ascii="Amiri" w:hAnsi="Amiri" w:eastAsia="Amiri" w:cs="Amiri"/>
          <w:color w:val="111111"/>
          <w:sz w:val="28"/>
          <w:sz w:val="28"/>
          <w:szCs w:val="28"/>
          <w:rtl w:val="true"/>
          <w:lang w:bidi="ar-SA"/>
        </w:rPr>
        <w:t xml:space="preserve">بَابُ الْخُرْقِ </w:t>
      </w:r>
      <w:r>
        <w:rPr>
          <w:rStyle w:val="FootnoteAnchor"/>
          <w:rtl w:val="true"/>
        </w:rPr>
        <w:footnoteReference w:id="1212"/>
      </w:r>
    </w:p>
    <w:p>
      <w:pPr>
        <w:pStyle w:val="Heading4"/>
        <w:numPr>
          <w:ilvl w:val="3"/>
          <w:numId w:val="1"/>
        </w:numPr>
        <w:rPr/>
      </w:pPr>
      <w:bookmarkStart w:id="2877" w:name="__RefHeading___Toc1209772_3830689328"/>
      <w:bookmarkStart w:id="2878" w:name="_Toc1287"/>
      <w:bookmarkEnd w:id="2877"/>
      <w:r>
        <w:rPr/>
        <w:t>1</w:t>
      </w:r>
      <w:r>
        <w:rPr>
          <w:rtl w:val="true"/>
        </w:rPr>
        <w:t xml:space="preserve">- </w:t>
      </w:r>
      <w:r>
        <w:rPr>
          <w:rtl w:val="true"/>
        </w:rPr>
        <w:t>حدیث</w:t>
      </w:r>
      <w:bookmarkEnd w:id="287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أَبِی عَبْدِ اللَّهِ عَنْ أَبِیهِ عَمَّنْ حَدَّثَهُ عَنْ مُحَمَّدِ بْنِ عَبْدِ الرَّحْمَنِ بْنِ أَبِی لَیْلَی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قُسِمَ لَهُ الْخُرْقُ حُجِبَ عَنْهُ الْإِیمَانُ </w:t>
      </w:r>
      <w:r>
        <w:rPr>
          <w:rStyle w:val="FootnoteAnchor"/>
          <w:rtl w:val="true"/>
        </w:rPr>
        <w:footnoteReference w:id="121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879" w:name="__RefHeading___Toc1209774_3830689328"/>
      <w:bookmarkStart w:id="2880" w:name="_Toc1288"/>
      <w:bookmarkEnd w:id="2879"/>
      <w:r>
        <w:rPr/>
        <w:t>2</w:t>
      </w:r>
      <w:r>
        <w:rPr>
          <w:rtl w:val="true"/>
        </w:rPr>
        <w:t xml:space="preserve">- </w:t>
      </w:r>
      <w:r>
        <w:rPr>
          <w:rtl w:val="true"/>
        </w:rPr>
        <w:t>حدیث</w:t>
      </w:r>
      <w:bookmarkEnd w:id="2880"/>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بْنِ عِیسَی عَنْ عَلِیِّ بْنِ النُّعْمَانِ عَنْ عَمْرِو بْنِ شِمْرٍ عَنْ جَابِرٍ عَنْ أَبِی جَعْفَرٍ علیه السلام قَالَ قَالَ رَسُولُ اللَّهِ ص لَوْ کَانَ الْخُرْقُ خَلْقاً یُرَی مَا کَانَ شَیْ‌ءٌ مِمَّا خَلَقَ اللَّهُ أَقْبَحَ مِنْهُ</w:t>
      </w:r>
      <w:r>
        <w:rPr>
          <w:rFonts w:eastAsia="Amiri" w:cs="Amiri" w:ascii="Amiri" w:hAnsi="Amiri"/>
          <w:color w:val="111111"/>
          <w:sz w:val="28"/>
          <w:szCs w:val="28"/>
          <w:rtl w:val="true"/>
          <w:lang w:bidi="ar-SA"/>
        </w:rPr>
        <w:t>.</w:t>
      </w:r>
    </w:p>
    <w:p>
      <w:pPr>
        <w:pStyle w:val="Heading3"/>
        <w:numPr>
          <w:ilvl w:val="2"/>
          <w:numId w:val="1"/>
        </w:numPr>
        <w:rPr/>
      </w:pPr>
      <w:bookmarkStart w:id="2881" w:name="__RefHeading___Toc1209776_3830689328"/>
      <w:bookmarkStart w:id="2882" w:name="_Toc1289"/>
      <w:bookmarkEnd w:id="2881"/>
      <w:r>
        <w:rPr>
          <w:rtl w:val="true"/>
        </w:rPr>
        <w:t>بَابُ سُوءِ الْخُلُقِ</w:t>
      </w:r>
      <w:bookmarkEnd w:id="2882"/>
    </w:p>
    <w:p>
      <w:pPr>
        <w:pStyle w:val="Heading4"/>
        <w:numPr>
          <w:ilvl w:val="3"/>
          <w:numId w:val="1"/>
        </w:numPr>
        <w:rPr/>
      </w:pPr>
      <w:bookmarkStart w:id="2883" w:name="__RefHeading___Toc1209778_3830689328"/>
      <w:bookmarkStart w:id="2884" w:name="_Toc1290"/>
      <w:bookmarkEnd w:id="2883"/>
      <w:r>
        <w:rPr/>
        <w:t>1</w:t>
      </w:r>
      <w:r>
        <w:rPr>
          <w:rtl w:val="true"/>
        </w:rPr>
        <w:t xml:space="preserve">- </w:t>
      </w:r>
      <w:r>
        <w:rPr>
          <w:rtl w:val="true"/>
        </w:rPr>
        <w:t>حدیث</w:t>
      </w:r>
      <w:bookmarkEnd w:id="288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عَبْدِ اللَّهِ بْنِ سِنَانٍ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سُوءَ الْخُلُقِ لَیُفْسِدُ الْعَمَلَ کَمَا یُفْسِدُ الْخَلُّ الْعَسَلَ </w:t>
      </w:r>
      <w:r>
        <w:rPr>
          <w:rStyle w:val="FootnoteAnchor"/>
          <w:rtl w:val="true"/>
        </w:rPr>
        <w:footnoteReference w:id="121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885" w:name="__RefHeading___Toc1209780_3830689328"/>
      <w:bookmarkStart w:id="2886" w:name="_Toc1291"/>
      <w:bookmarkEnd w:id="2885"/>
      <w:r>
        <w:rPr/>
        <w:t>2</w:t>
      </w:r>
      <w:r>
        <w:rPr>
          <w:rtl w:val="true"/>
        </w:rPr>
        <w:t xml:space="preserve">- </w:t>
      </w:r>
      <w:r>
        <w:rPr>
          <w:rtl w:val="true"/>
        </w:rPr>
        <w:t>حدیث</w:t>
      </w:r>
      <w:bookmarkEnd w:id="2886"/>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النَّوْفَلِیِّ عَنِ السَّکُونِیِّ عَنْ أَبِی عَبْدِ اللَّهِ علیه السلام قَالَ قَالَ النَّبِیُّ ص أَبَی اللَّهُ عَزَّ وَ جَلَّ لِصَاحِبِ الْخُلُقِ السَّیِّئِ بِالتَّوْبَةِ قِیلَ وَ کَیْفَ ذَاکَ یَا رَسُولَ اللَّهِ قَالَ لِأَنَّهُ إِذَا تَابَ مِنْ ذَنْبٍ وَقَعَ فِی ذَنْبٍ أَعْظَمَ مِنْهُ</w:t>
      </w:r>
      <w:r>
        <w:rPr>
          <w:rFonts w:eastAsia="Amiri" w:cs="Amiri" w:ascii="Amiri" w:hAnsi="Amiri"/>
          <w:color w:val="111111"/>
          <w:sz w:val="28"/>
          <w:szCs w:val="28"/>
          <w:rtl w:val="true"/>
          <w:lang w:bidi="ar-SA"/>
        </w:rPr>
        <w:t>.</w:t>
      </w:r>
    </w:p>
    <w:p>
      <w:pPr>
        <w:pStyle w:val="Heading4"/>
        <w:numPr>
          <w:ilvl w:val="3"/>
          <w:numId w:val="1"/>
        </w:numPr>
        <w:rPr/>
      </w:pPr>
      <w:bookmarkStart w:id="2887" w:name="__RefHeading___Toc1209782_3830689328"/>
      <w:bookmarkStart w:id="2888" w:name="_Toc1292"/>
      <w:bookmarkEnd w:id="2887"/>
      <w:r>
        <w:rPr/>
        <w:t>3</w:t>
      </w:r>
      <w:r>
        <w:rPr>
          <w:rtl w:val="true"/>
        </w:rPr>
        <w:t xml:space="preserve">- </w:t>
      </w:r>
      <w:r>
        <w:rPr>
          <w:rtl w:val="true"/>
        </w:rPr>
        <w:t>حدیث</w:t>
      </w:r>
      <w:bookmarkEnd w:id="2888"/>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بْنِ خَالِدٍ عَنْ إِسْمَاعِیلَ بْنِ مِهْرَانَ عَنْ سَیْفِ بْنِ عَمِیرَةَ عَمَّنْ ذَکَرَهُ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سُوءَ الْخُلُقِ لَیُفْسِدُ الْإِیمَانَ کَمَا یُفْسِدُ الْخَلُّ الْعَسَلَ</w:t>
      </w:r>
      <w:r>
        <w:rPr>
          <w:rFonts w:eastAsia="Amiri" w:cs="Amiri" w:ascii="Amiri" w:hAnsi="Amiri"/>
          <w:color w:val="111111"/>
          <w:sz w:val="28"/>
          <w:szCs w:val="28"/>
          <w:rtl w:val="true"/>
          <w:lang w:bidi="ar-SA"/>
        </w:rPr>
        <w:t>.</w:t>
      </w:r>
    </w:p>
    <w:p>
      <w:pPr>
        <w:pStyle w:val="Heading4"/>
        <w:numPr>
          <w:ilvl w:val="3"/>
          <w:numId w:val="1"/>
        </w:numPr>
        <w:rPr/>
      </w:pPr>
      <w:bookmarkStart w:id="2889" w:name="__RefHeading___Toc1209784_3830689328"/>
      <w:bookmarkStart w:id="2890" w:name="_Toc1293"/>
      <w:bookmarkEnd w:id="2889"/>
      <w:r>
        <w:rPr/>
        <w:t>4</w:t>
      </w:r>
      <w:r>
        <w:rPr>
          <w:rtl w:val="true"/>
        </w:rPr>
        <w:t xml:space="preserve">- </w:t>
      </w:r>
      <w:r>
        <w:rPr>
          <w:rtl w:val="true"/>
        </w:rPr>
        <w:t>حدیث</w:t>
      </w:r>
      <w:bookmarkEnd w:id="2890"/>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مُحَمَّدِ بْنِ إِسْمَاعِیلَ بْنِ بَزِیعٍ عَنْ عَبْدِ اللَّهِ بْنِ عُثْمَانَ عَنِ الْحُسَیْنِ بْنِ مِهْرَانَ عَنْ إِسْحَاقَ بْنِ غَالِبٍ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سَاءَ خُلُقُهُ عَذَّبَ نَفْسَهُ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 xml:space="preserve">. </w:t>
      </w:r>
      <w:bookmarkStart w:id="2891" w:name="pg13650_137414"/>
    </w:p>
    <w:p>
      <w:pPr>
        <w:pStyle w:val="Heading4"/>
        <w:numPr>
          <w:ilvl w:val="3"/>
          <w:numId w:val="1"/>
        </w:numPr>
        <w:rPr/>
      </w:pPr>
      <w:bookmarkStart w:id="2892" w:name="__RefHeading___Toc1209786_3830689328"/>
      <w:bookmarkStart w:id="2893" w:name="_Toc1294"/>
      <w:bookmarkEnd w:id="2891"/>
      <w:bookmarkEnd w:id="2892"/>
      <w:r>
        <w:rPr/>
        <w:t>5</w:t>
      </w:r>
      <w:r>
        <w:rPr>
          <w:rtl w:val="true"/>
        </w:rPr>
        <w:t xml:space="preserve">- </w:t>
      </w:r>
      <w:r>
        <w:rPr>
          <w:rtl w:val="true"/>
        </w:rPr>
        <w:t>حدیث</w:t>
      </w:r>
      <w:bookmarkEnd w:id="2893"/>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زِیَادٍ عَنْ مُحَمَّدِ بْنِ عَبْدِ الْحَمِیدِ عَنْ یَحْیَی بْنِ عَمْرٍو عَنْ عَبْدِ اللَّهِ بْنِ سِنَانٍ قَالَ قَالَ أَبُو عَبْدِ اللَّهِ ع أَوْحَی اللَّهُ عَزَّ وَ جَلَّ إِلَی بَعْضِ أَنْبِیَائِهِ الْخُلُقُ السَّیِّئُ یُفْسِدُ الْعَمَلَ کَمَا یُفْسِدُ الْخَلُّ الْعَسَلَ</w:t>
      </w:r>
      <w:r>
        <w:rPr>
          <w:rFonts w:eastAsia="Amiri" w:cs="Amiri" w:ascii="Amiri" w:hAnsi="Amiri"/>
          <w:color w:val="111111"/>
          <w:sz w:val="28"/>
          <w:szCs w:val="28"/>
          <w:rtl w:val="true"/>
          <w:lang w:bidi="ar-SA"/>
        </w:rPr>
        <w:t>.</w:t>
      </w:r>
    </w:p>
    <w:p>
      <w:pPr>
        <w:pStyle w:val="Heading3"/>
        <w:numPr>
          <w:ilvl w:val="2"/>
          <w:numId w:val="1"/>
        </w:numPr>
        <w:rPr/>
      </w:pPr>
      <w:bookmarkStart w:id="2894" w:name="__RefHeading___Toc1209788_3830689328"/>
      <w:bookmarkStart w:id="2895" w:name="_Toc1295"/>
      <w:bookmarkEnd w:id="2894"/>
      <w:r>
        <w:rPr>
          <w:rtl w:val="true"/>
        </w:rPr>
        <w:t>بَابُ السَّفَهِ‌</w:t>
      </w:r>
      <w:bookmarkEnd w:id="2895"/>
    </w:p>
    <w:p>
      <w:pPr>
        <w:pStyle w:val="Heading4"/>
        <w:numPr>
          <w:ilvl w:val="3"/>
          <w:numId w:val="1"/>
        </w:numPr>
        <w:rPr/>
      </w:pPr>
      <w:bookmarkStart w:id="2896" w:name="__RefHeading___Toc1209790_3830689328"/>
      <w:bookmarkStart w:id="2897" w:name="_Toc1296"/>
      <w:bookmarkEnd w:id="2896"/>
      <w:r>
        <w:rPr>
          <w:rtl w:val="true"/>
        </w:rPr>
        <w:t>اشارة</w:t>
      </w:r>
      <w:bookmarkEnd w:id="2897"/>
    </w:p>
    <w:p>
      <w:pPr>
        <w:pStyle w:val="BookText"/>
        <w:rPr/>
      </w:pPr>
      <w:r>
        <w:rPr>
          <w:rFonts w:ascii="Amiri" w:hAnsi="Amiri" w:eastAsia="Amiri" w:cs="Amiri"/>
          <w:color w:val="111111"/>
          <w:sz w:val="28"/>
          <w:sz w:val="28"/>
          <w:szCs w:val="28"/>
          <w:rtl w:val="true"/>
          <w:lang w:bidi="ar-SA"/>
        </w:rPr>
        <w:t xml:space="preserve">بَابُ السَّفَهِ </w:t>
      </w:r>
      <w:r>
        <w:rPr>
          <w:rStyle w:val="FootnoteAnchor"/>
          <w:rtl w:val="true"/>
        </w:rPr>
        <w:footnoteReference w:id="1215"/>
      </w:r>
    </w:p>
    <w:p>
      <w:pPr>
        <w:pStyle w:val="Heading4"/>
        <w:numPr>
          <w:ilvl w:val="3"/>
          <w:numId w:val="1"/>
        </w:numPr>
        <w:rPr/>
      </w:pPr>
      <w:bookmarkStart w:id="2898" w:name="__RefHeading___Toc1209792_3830689328"/>
      <w:bookmarkStart w:id="2899" w:name="_Toc1297"/>
      <w:bookmarkEnd w:id="2898"/>
      <w:r>
        <w:rPr/>
        <w:t>1</w:t>
      </w:r>
      <w:r>
        <w:rPr>
          <w:rtl w:val="true"/>
        </w:rPr>
        <w:t xml:space="preserve">- </w:t>
      </w:r>
      <w:r>
        <w:rPr>
          <w:rtl w:val="true"/>
        </w:rPr>
        <w:t>حدیث</w:t>
      </w:r>
      <w:bookmarkEnd w:id="289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بْنِ خَالِدٍ عَنْ شَرِیفِ بْنِ سَابِقٍ عَنِ الْفَضْلِ بْنِ أَبِی غُرَّةَ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السَّفَهَ خُلُقُ لَئِیمٍ یَسْتَطِیلُ عَلَی مَنْ هُوَ دُونَهُ </w:t>
      </w:r>
      <w:r>
        <w:rPr>
          <w:rStyle w:val="FootnoteAnchor"/>
          <w:rtl w:val="true"/>
        </w:rPr>
        <w:footnoteReference w:id="1216"/>
      </w:r>
      <w:r>
        <w:rPr>
          <w:rFonts w:ascii="Amiri" w:hAnsi="Amiri" w:eastAsia="Amiri" w:cs="Amiri"/>
          <w:color w:val="111111"/>
          <w:sz w:val="28"/>
          <w:sz w:val="28"/>
          <w:szCs w:val="28"/>
          <w:rtl w:val="true"/>
          <w:lang w:bidi="ar-SA"/>
        </w:rPr>
        <w:t xml:space="preserve">وَ یَخْضَعُ لِمَنْ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فَوْقَهُ</w:t>
      </w:r>
      <w:r>
        <w:rPr>
          <w:rFonts w:eastAsia="Amiri" w:cs="Amiri" w:ascii="Amiri" w:hAnsi="Amiri"/>
          <w:color w:val="111111"/>
          <w:sz w:val="28"/>
          <w:szCs w:val="28"/>
          <w:rtl w:val="true"/>
          <w:lang w:bidi="ar-SA"/>
        </w:rPr>
        <w:t>.</w:t>
      </w:r>
    </w:p>
    <w:p>
      <w:pPr>
        <w:pStyle w:val="Heading4"/>
        <w:numPr>
          <w:ilvl w:val="3"/>
          <w:numId w:val="1"/>
        </w:numPr>
        <w:rPr/>
      </w:pPr>
      <w:bookmarkStart w:id="2900" w:name="__RefHeading___Toc1209794_3830689328"/>
      <w:bookmarkStart w:id="2901" w:name="_Toc1298"/>
      <w:bookmarkEnd w:id="2900"/>
      <w:r>
        <w:rPr/>
        <w:t>2</w:t>
      </w:r>
      <w:r>
        <w:rPr>
          <w:rtl w:val="true"/>
        </w:rPr>
        <w:t xml:space="preserve">- </w:t>
      </w:r>
      <w:r>
        <w:rPr>
          <w:rtl w:val="true"/>
        </w:rPr>
        <w:t>حدیث</w:t>
      </w:r>
      <w:bookmarkEnd w:id="2901"/>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بْنِ عِیسَی عَنْ بَعْضِ أَصْحَابِهِ عَنْ أَبِی الْمَغْرَاءِ عَنِ الْحَلَبِیِّ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تَسْفَهُوا فَإِنَّ أَئِمَّتَکُمْ لَیْسُوا بِسُفَهَاءَ وَ قَالَ أَبُو عَبْدِ اللَّهِ ع </w:t>
      </w:r>
      <w:r>
        <w:rPr>
          <w:rStyle w:val="FootnoteAnchor"/>
          <w:rtl w:val="true"/>
        </w:rPr>
        <w:footnoteReference w:id="1217"/>
      </w:r>
      <w:r>
        <w:rPr>
          <w:rFonts w:ascii="Amiri" w:hAnsi="Amiri" w:eastAsia="Amiri" w:cs="Amiri"/>
          <w:color w:val="111111"/>
          <w:sz w:val="28"/>
          <w:sz w:val="28"/>
          <w:szCs w:val="28"/>
          <w:rtl w:val="true"/>
          <w:lang w:bidi="ar-SA"/>
        </w:rPr>
        <w:t xml:space="preserve">مَنْ کَافَأَ السَّفِیهَ بِالسَّفَهِ فَقَدْ رَضِیَ بِمَا أَتَی إِلَیْهِ حَیْثُ احْتَذَی مِثَالَهُ </w:t>
      </w:r>
      <w:r>
        <w:rPr>
          <w:rStyle w:val="FootnoteAnchor"/>
          <w:rtl w:val="true"/>
        </w:rPr>
        <w:footnoteReference w:id="121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902" w:name="__RefHeading___Toc1209796_3830689328"/>
      <w:bookmarkStart w:id="2903" w:name="_Toc1299"/>
      <w:bookmarkEnd w:id="2902"/>
      <w:r>
        <w:rPr/>
        <w:t>3</w:t>
      </w:r>
      <w:r>
        <w:rPr>
          <w:rtl w:val="true"/>
        </w:rPr>
        <w:t xml:space="preserve">- </w:t>
      </w:r>
      <w:r>
        <w:rPr>
          <w:rtl w:val="true"/>
        </w:rPr>
        <w:t>حدیث</w:t>
      </w:r>
      <w:bookmarkEnd w:id="2903"/>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بْنُ إِبْرَاهِیمَ عَنْ أَبِیهِ عَنِ ابْنِ مَحْبُوبٍ عَنْ عَبْدِ الرَّحْمَنِ بْنِ الْحَجَّاجِ عَنْ أَبِی الْحَسَنِ مُوسَی ع فِی رَجُلَیْنِ یَتَسَابَّانِ فَقَالَ الْبَادِی مِنْهُمَا أَظْلَمُ وَ وِزْرُهُ وَ وِزْرُ صَاحِبِهِ عَلَیْهِ مَا لَمْ یَتَعَدَّ الْمَظْلُومُ </w:t>
      </w:r>
      <w:r>
        <w:rPr>
          <w:rStyle w:val="FootnoteAnchor"/>
          <w:rtl w:val="true"/>
        </w:rPr>
        <w:footnoteReference w:id="121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904" w:name="__RefHeading___Toc1209798_3830689328"/>
      <w:bookmarkStart w:id="2905" w:name="_Toc1300"/>
      <w:bookmarkEnd w:id="2904"/>
      <w:r>
        <w:rPr/>
        <w:t>4</w:t>
      </w:r>
      <w:r>
        <w:rPr>
          <w:rtl w:val="true"/>
        </w:rPr>
        <w:t xml:space="preserve">- </w:t>
      </w:r>
      <w:r>
        <w:rPr>
          <w:rtl w:val="true"/>
        </w:rPr>
        <w:t>حدیث</w:t>
      </w:r>
      <w:bookmarkEnd w:id="2905"/>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زِیَادٍ عَنْ صَفْوَانَ عَنْ عِیصِ بْنِ الْقَاسِمِ</w:t>
      </w:r>
      <w:r>
        <w:rPr>
          <w:rFonts w:eastAsia="Amiri" w:cs="Amiri" w:ascii="Amiri" w:hAnsi="Amiri"/>
          <w:color w:val="111111"/>
          <w:sz w:val="28"/>
          <w:szCs w:val="28"/>
          <w:rtl w:val="true"/>
          <w:lang w:bidi="ar-SA"/>
        </w:rPr>
        <w:t xml:space="preserve">. </w:t>
      </w:r>
      <w:bookmarkStart w:id="2906" w:name="pg13650_137415"/>
    </w:p>
    <w:p>
      <w:pPr>
        <w:pStyle w:val="BookText"/>
        <w:rPr/>
      </w:pPr>
      <w:bookmarkEnd w:id="2906"/>
      <w:r>
        <w:rPr>
          <w:rFonts w:ascii="Amiri" w:hAnsi="Amiri" w:eastAsia="Amiri" w:cs="Amiri"/>
          <w:color w:val="111111"/>
          <w:sz w:val="28"/>
          <w:sz w:val="28"/>
          <w:szCs w:val="28"/>
          <w:rtl w:val="true"/>
          <w:lang w:bidi="ar-SA"/>
        </w:rPr>
        <w:t>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أَبْغَضَ خَلْقِ اللَّهِ عَبْدٌ اتَّقَی النَّاسُ لِسَانَهُ </w:t>
      </w:r>
      <w:r>
        <w:rPr>
          <w:rStyle w:val="FootnoteAnchor"/>
          <w:rtl w:val="true"/>
        </w:rPr>
        <w:footnoteReference w:id="122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907" w:name="__RefHeading___Toc1209800_3830689328"/>
      <w:bookmarkStart w:id="2908" w:name="_Toc1301"/>
      <w:bookmarkEnd w:id="2907"/>
      <w:r>
        <w:rPr>
          <w:rtl w:val="true"/>
        </w:rPr>
        <w:t>بَابُ الْبَذَاءِ</w:t>
      </w:r>
      <w:bookmarkEnd w:id="2908"/>
    </w:p>
    <w:p>
      <w:pPr>
        <w:pStyle w:val="Heading4"/>
        <w:numPr>
          <w:ilvl w:val="3"/>
          <w:numId w:val="1"/>
        </w:numPr>
        <w:rPr/>
      </w:pPr>
      <w:bookmarkStart w:id="2909" w:name="__RefHeading___Toc1209802_3830689328"/>
      <w:bookmarkStart w:id="2910" w:name="_Toc1302"/>
      <w:bookmarkEnd w:id="2909"/>
      <w:r>
        <w:rPr>
          <w:rtl w:val="true"/>
        </w:rPr>
        <w:t>اشارة</w:t>
      </w:r>
      <w:bookmarkEnd w:id="2910"/>
    </w:p>
    <w:p>
      <w:pPr>
        <w:pStyle w:val="BookText"/>
        <w:rPr/>
      </w:pPr>
      <w:r>
        <w:rPr>
          <w:rFonts w:ascii="Amiri" w:hAnsi="Amiri" w:eastAsia="Amiri" w:cs="Amiri"/>
          <w:color w:val="111111"/>
          <w:sz w:val="28"/>
          <w:sz w:val="28"/>
          <w:szCs w:val="28"/>
          <w:rtl w:val="true"/>
          <w:lang w:bidi="ar-SA"/>
        </w:rPr>
        <w:t xml:space="preserve">بَابُ الْبَذَاءِ </w:t>
      </w:r>
      <w:r>
        <w:rPr>
          <w:rStyle w:val="FootnoteAnchor"/>
          <w:rtl w:val="true"/>
        </w:rPr>
        <w:footnoteReference w:id="1221"/>
      </w:r>
    </w:p>
    <w:p>
      <w:pPr>
        <w:pStyle w:val="Heading4"/>
        <w:numPr>
          <w:ilvl w:val="3"/>
          <w:numId w:val="1"/>
        </w:numPr>
        <w:rPr/>
      </w:pPr>
      <w:bookmarkStart w:id="2911" w:name="__RefHeading___Toc1209804_3830689328"/>
      <w:bookmarkStart w:id="2912" w:name="_Toc1303"/>
      <w:bookmarkEnd w:id="2911"/>
      <w:r>
        <w:rPr/>
        <w:t>1</w:t>
      </w:r>
      <w:r>
        <w:rPr>
          <w:rtl w:val="true"/>
        </w:rPr>
        <w:t xml:space="preserve">- </w:t>
      </w:r>
      <w:r>
        <w:rPr>
          <w:rtl w:val="true"/>
        </w:rPr>
        <w:t>حدیث</w:t>
      </w:r>
      <w:bookmarkEnd w:id="291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بْنِ عِیسَی عَنِ ابْنِ فَضَّالٍ عَنْ أَبِی الْمَغْرَاءِ عَنْ أَبِی بَصِیرٍ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عَلَامَاتِ شِرْکِ الشَّیْطَانِ الَّذِی لَا یُشَکُّ فِیهِ أَنْ یَکُونَ فَحَّاشاً لَا یُبَالِی مَا قَالَ وَ لَا مَا قِیلَ فِیهِ</w:t>
      </w:r>
      <w:r>
        <w:rPr>
          <w:rFonts w:eastAsia="Amiri" w:cs="Amiri" w:ascii="Amiri" w:hAnsi="Amiri"/>
          <w:color w:val="111111"/>
          <w:sz w:val="28"/>
          <w:szCs w:val="28"/>
          <w:rtl w:val="true"/>
          <w:lang w:bidi="ar-SA"/>
        </w:rPr>
        <w:t>.</w:t>
      </w:r>
    </w:p>
    <w:p>
      <w:pPr>
        <w:pStyle w:val="Heading4"/>
        <w:numPr>
          <w:ilvl w:val="3"/>
          <w:numId w:val="1"/>
        </w:numPr>
        <w:rPr/>
      </w:pPr>
      <w:bookmarkStart w:id="2913" w:name="__RefHeading___Toc1209806_3830689328"/>
      <w:bookmarkStart w:id="2914" w:name="_Toc1304"/>
      <w:bookmarkEnd w:id="2913"/>
      <w:r>
        <w:rPr/>
        <w:t>2</w:t>
      </w:r>
      <w:r>
        <w:rPr>
          <w:rtl w:val="true"/>
        </w:rPr>
        <w:t xml:space="preserve">- </w:t>
      </w:r>
      <w:r>
        <w:rPr>
          <w:rtl w:val="true"/>
        </w:rPr>
        <w:t>حدیث</w:t>
      </w:r>
      <w:bookmarkEnd w:id="2914"/>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بْنُ إِبْرَاهِیمَ عَنْ أَبِیهِ عَنِ ابْنِ أَبِی عُمَیْرٍ عَنْ عَبْدِ اللَّهِ بْنِ سِنَانٍ عَنْ أَبِی عَبْدِ اللَّهِ علیه السلام قَالَ قَالَ رَسُولُ اللَّهِ ص إِذَا رَأَیْتُمُ الرَّجُلَ لَا یُبَالِی مَا قَالَ وَ لَا مَا قِیلَ لَهُ فَإِنَّهُ لِغَیَّةٍ أَوْ شِرْکِ شَیْطَانٍ </w:t>
      </w:r>
      <w:r>
        <w:rPr>
          <w:rStyle w:val="FootnoteAnchor"/>
          <w:rtl w:val="true"/>
        </w:rPr>
        <w:footnoteReference w:id="1222"/>
      </w:r>
    </w:p>
    <w:p>
      <w:pPr>
        <w:pStyle w:val="BookText"/>
        <w:rPr/>
      </w:pPr>
      <w:r>
        <w:rPr>
          <w:rFonts w:ascii="IRNazanin" w:hAnsi="IRNazanin" w:eastAsia="IRNazanin"/>
          <w:color w:val="111111"/>
          <w:sz w:val="28"/>
          <w:sz w:val="28"/>
          <w:szCs w:val="28"/>
          <w:rtl w:val="true"/>
          <w:lang w:bidi="fa-IR"/>
        </w:rPr>
        <w:t>الضلال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ولد غیة ای ولد زنی و الغیی کالغنی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الدنی الساقط عن الاعتبار</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915" w:name="__RefHeading___Toc1209808_3830689328"/>
      <w:bookmarkStart w:id="2916" w:name="_Toc1305"/>
      <w:bookmarkEnd w:id="2915"/>
      <w:r>
        <w:rPr/>
        <w:t>3</w:t>
      </w:r>
      <w:r>
        <w:rPr>
          <w:rtl w:val="true"/>
        </w:rPr>
        <w:t xml:space="preserve">- </w:t>
      </w:r>
      <w:r>
        <w:rPr>
          <w:rtl w:val="true"/>
        </w:rPr>
        <w:t>حدیث</w:t>
      </w:r>
      <w:bookmarkEnd w:id="2916"/>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بْنِ خَالِدٍ عَنْ عُثْمَانَ بْنِ عِیسَی عَنْ عُمَرَ بْنِ أُذَیْنَةَ عَنْ أَبَانِ بْنِ أَبِی عَیَّاشٍ عَنْ سُلَیْمِ بْنِ قَیْسٍ عَنْ أَمِیرِ الْمُؤْمِنِینَ علیه السلام قَالَ قَالَ رَسُولُ اللَّهِ ص إِنَّ اللَّهَ حَرَّمَ الْجَنَّةَ عَلَی کُلِّ فَحَّاشٍ بَذِی‌ءٍ قَلِیلِ الْحَیَاءِ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یُبَالِی مَا قَالَ وَ لَا مَا قِیلَ لَهُ </w:t>
      </w:r>
      <w:r>
        <w:rPr>
          <w:rStyle w:val="FootnoteAnchor"/>
          <w:rtl w:val="true"/>
        </w:rPr>
        <w:footnoteReference w:id="1223"/>
      </w:r>
      <w:r>
        <w:rPr>
          <w:rFonts w:ascii="Amiri" w:hAnsi="Amiri" w:eastAsia="Amiri" w:cs="Amiri"/>
          <w:color w:val="111111"/>
          <w:sz w:val="28"/>
          <w:sz w:val="28"/>
          <w:szCs w:val="28"/>
          <w:rtl w:val="true"/>
          <w:lang w:bidi="ar-SA"/>
        </w:rPr>
        <w:t xml:space="preserve">فَإِنَّکَ إِنْ فَتَّشْتَهُ لَمْ تَجِدْهُ إِلَّا لِغَیَّةٍ أَوْ شِرْکِ شَیْطَانٍ </w:t>
      </w:r>
      <w:r>
        <w:rPr>
          <w:rStyle w:val="FootnoteAnchor"/>
          <w:rtl w:val="true"/>
        </w:rPr>
        <w:footnoteReference w:id="1224"/>
      </w:r>
      <w:r>
        <w:rPr>
          <w:rFonts w:ascii="Amiri" w:hAnsi="Amiri" w:eastAsia="Amiri" w:cs="Amiri"/>
          <w:color w:val="111111"/>
          <w:sz w:val="28"/>
          <w:sz w:val="28"/>
          <w:szCs w:val="28"/>
          <w:rtl w:val="true"/>
          <w:lang w:bidi="ar-SA"/>
        </w:rPr>
        <w:t>فَقِیلَ یَا رَسُولَ اللَّهِ</w:t>
      </w:r>
      <w:r>
        <w:rPr>
          <w:rFonts w:eastAsia="Amiri" w:cs="Amiri" w:ascii="Amiri" w:hAnsi="Amiri"/>
          <w:color w:val="111111"/>
          <w:sz w:val="28"/>
          <w:szCs w:val="28"/>
          <w:rtl w:val="true"/>
          <w:lang w:bidi="ar-SA"/>
        </w:rPr>
        <w:t xml:space="preserve">- . </w:t>
      </w:r>
      <w:bookmarkStart w:id="2917" w:name="pg13650_137416"/>
    </w:p>
    <w:p>
      <w:pPr>
        <w:pStyle w:val="BookText"/>
        <w:rPr/>
      </w:pPr>
      <w:bookmarkEnd w:id="2917"/>
      <w:r>
        <w:rPr>
          <w:rFonts w:ascii="Amiri" w:hAnsi="Amiri" w:eastAsia="Amiri" w:cs="Amiri"/>
          <w:color w:val="111111"/>
          <w:sz w:val="28"/>
          <w:sz w:val="28"/>
          <w:szCs w:val="28"/>
          <w:rtl w:val="true"/>
          <w:lang w:bidi="ar-SA"/>
        </w:rPr>
        <w:t>وَ فِی النَّاسِ شِرْکُ شَیْطَانٍ فَقَالَ رَسُولُ اللَّهِ صلی الله علیه و آله أَ مَا تَقْرَأُ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شارِکْهُمْ فِی الْأَمْوالِ وَ الْأَوْلادِ قَالَ وَ سَأَلَ رَجُلٌ فَقِیهاً </w:t>
      </w:r>
      <w:r>
        <w:rPr>
          <w:rStyle w:val="FootnoteAnchor"/>
          <w:rtl w:val="true"/>
        </w:rPr>
        <w:footnoteReference w:id="1225"/>
      </w:r>
      <w:r>
        <w:rPr>
          <w:rFonts w:ascii="Amiri" w:hAnsi="Amiri" w:eastAsia="Amiri" w:cs="Amiri"/>
          <w:color w:val="111111"/>
          <w:sz w:val="28"/>
          <w:sz w:val="28"/>
          <w:szCs w:val="28"/>
          <w:rtl w:val="true"/>
          <w:lang w:bidi="ar-SA"/>
        </w:rPr>
        <w:t>هَلْ فِی النَّاسِ مَنْ لَا یُبَالِی مَا قِیلَ لَهُ قَالَ مَنْ تَعَرَّضَ لِلنَّاسِ یَشْتِمُهُمْ وَ هُوَ یَعْلَمُ أَنَّهُمْ لَا یَتْرُکُونَهُ فَذَلِکَ الَّذِی لَا یُبَالِی مَا قَالَ وَ لَا مَا قِیلَ فِیهِ</w:t>
      </w:r>
      <w:r>
        <w:rPr>
          <w:rFonts w:eastAsia="Amiri" w:cs="Amiri" w:ascii="Amiri" w:hAnsi="Amiri"/>
          <w:color w:val="111111"/>
          <w:sz w:val="28"/>
          <w:szCs w:val="28"/>
          <w:rtl w:val="true"/>
          <w:lang w:bidi="ar-SA"/>
        </w:rPr>
        <w:t>.</w:t>
      </w:r>
    </w:p>
    <w:p>
      <w:pPr>
        <w:pStyle w:val="Heading4"/>
        <w:numPr>
          <w:ilvl w:val="3"/>
          <w:numId w:val="1"/>
        </w:numPr>
        <w:rPr/>
      </w:pPr>
      <w:bookmarkStart w:id="2918" w:name="__RefHeading___Toc1209810_3830689328"/>
      <w:bookmarkStart w:id="2919" w:name="_Toc1306"/>
      <w:bookmarkEnd w:id="2918"/>
      <w:r>
        <w:rPr/>
        <w:t>4</w:t>
      </w:r>
      <w:r>
        <w:rPr>
          <w:rtl w:val="true"/>
        </w:rPr>
        <w:t xml:space="preserve">- </w:t>
      </w:r>
      <w:r>
        <w:rPr>
          <w:rtl w:val="true"/>
        </w:rPr>
        <w:t>حدیث</w:t>
      </w:r>
      <w:bookmarkEnd w:id="2919"/>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بْنِ عِیسَی عَنْ عَلِیِّ بْنِ الْحَکَمِ عَنْ أَبِی جَمِیلَةَ یَرْفَعُهُ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یُبْغِضُ الْفَاحِشَ الْمُتَفَحِّشَ</w:t>
      </w:r>
      <w:r>
        <w:rPr>
          <w:rFonts w:eastAsia="Amiri" w:cs="Amiri" w:ascii="Amiri" w:hAnsi="Amiri"/>
          <w:color w:val="111111"/>
          <w:sz w:val="28"/>
          <w:szCs w:val="28"/>
          <w:rtl w:val="true"/>
          <w:lang w:bidi="ar-SA"/>
        </w:rPr>
        <w:t>.</w:t>
      </w:r>
    </w:p>
    <w:p>
      <w:pPr>
        <w:pStyle w:val="Heading4"/>
        <w:numPr>
          <w:ilvl w:val="3"/>
          <w:numId w:val="1"/>
        </w:numPr>
        <w:rPr/>
      </w:pPr>
      <w:bookmarkStart w:id="2920" w:name="__RefHeading___Toc1209812_3830689328"/>
      <w:bookmarkStart w:id="2921" w:name="_Toc1307"/>
      <w:bookmarkEnd w:id="2920"/>
      <w:r>
        <w:rPr/>
        <w:t>5</w:t>
      </w:r>
      <w:r>
        <w:rPr>
          <w:rtl w:val="true"/>
        </w:rPr>
        <w:t xml:space="preserve">- </w:t>
      </w:r>
      <w:r>
        <w:rPr>
          <w:rtl w:val="true"/>
        </w:rPr>
        <w:t>حدیث</w:t>
      </w:r>
      <w:bookmarkEnd w:id="2921"/>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عَلِیٍّ الْأَشْعَرِیُّ عَنْ مُحَمَّدِ بْنِ سَالِمٍ عَنْ أَحْمَدَ بْنِ نَضْرٍ عَنْ عَمْرِو بْنِ نُعْمَانَ الْجُعْفِیِّ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لِأَبِی عَبْدِ اللَّهِ علیه السلام صَدِیقٌ لَا یَکَادُ یُفَارِقُهُ إِذَا ذَهَبَ مَکَاناً فَبَیْنَمَا هُوَ یَمْشِی مَعَهُ فِی الْحَذَّاءِینَ </w:t>
      </w:r>
      <w:r>
        <w:rPr>
          <w:rStyle w:val="FootnoteAnchor"/>
          <w:rtl w:val="true"/>
        </w:rPr>
        <w:footnoteReference w:id="1226"/>
      </w:r>
      <w:r>
        <w:rPr>
          <w:rFonts w:ascii="Amiri" w:hAnsi="Amiri" w:eastAsia="Amiri" w:cs="Amiri"/>
          <w:color w:val="111111"/>
          <w:sz w:val="28"/>
          <w:sz w:val="28"/>
          <w:szCs w:val="28"/>
          <w:rtl w:val="true"/>
          <w:lang w:bidi="ar-SA"/>
        </w:rPr>
        <w:t>وَ مَعَهُ غُلَامٌ لَهُ سِنْدِیٌّ یَمْشِی خَلْفَهُمَا إِذَا الْتَفَتَ الرَّجُلُ یُرِیدُ غُلَامَهُ ثَلَاثَ مَرَّاتٍ فَلَمْ یَرَهُ فَلَمَّا نَظَرَ فِی الرَّابِعَةِ قَالَ یَا ابْنَ الْفَاعِلَةِ أَیْنَ کُنْتَ قَالَ فَرَفَعَ أَبُو عَبْدِ اللَّهِ علیه السلام یَدَهُ فَصَکَّ بِهَا جَبْهَةَ نَفْسِهِ ثُمَّ قَالَ سُبْحَانَ اللَّهِ تَقْذِفُ أُمَّهُ قَدْ کُنْتُ أَرَی أَنَّ لَکَ وَرَعاً فَإِذَا لَیْسَ لَکَ وَرَعٌ فَقَالَ جُعِلْتُ فِدَاکَ إِنَّ أُمَّهُ سِنْدِیَّةٌ مُشْرِکَةٌ فَقَالَ أَ مَا عَلِمْتَ أَنَّ لِکُلِّ أُمَّةٍ نِکَاحاً تَنَحَّ عَنِّی قَالَ فَمَا رَأَیْتُهُ یَمْشِی مَعَهُ حَتَّی فَرَّقَ الْمَوْتُ بَیْنَهُمَا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فِی رِوَایَةٍ أُخْرَی إِنَّ لِکُلِّ أُمَّةٍ نِکَاحاً یَحْتَجِزُونَ بِهِ مِنَ الزِّنَا</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بْنُ إِبْرَاهِیمَ عَنْ أَبِیهِ عَنِ ابْنِ أَبِی عُمَیْرٍ عَنِ ابْنِ أُذَیْنَةَ عَنْ زُرَارَةَ عَنْ أَبِی جَعْفَرٍ علیه السلام قَالَ قَالَ رَسُولُ اللَّهِ ص إِنَّ الْفُحْشَ لَوْ کَانَ مِثَالًا لَکَانَ مِثَالَ سَوْءٍ </w:t>
      </w:r>
      <w:r>
        <w:rPr>
          <w:rStyle w:val="FootnoteAnchor"/>
          <w:rtl w:val="true"/>
        </w:rPr>
        <w:footnoteReference w:id="122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922" w:name="__RefHeading___Toc1209814_3830689328"/>
      <w:bookmarkStart w:id="2923" w:name="_Toc1308"/>
      <w:bookmarkEnd w:id="2922"/>
      <w:r>
        <w:rPr/>
        <w:t>7</w:t>
      </w:r>
      <w:r>
        <w:rPr>
          <w:rtl w:val="true"/>
        </w:rPr>
        <w:t xml:space="preserve">- </w:t>
      </w:r>
      <w:r>
        <w:rPr>
          <w:rtl w:val="true"/>
        </w:rPr>
        <w:t>حدیث</w:t>
      </w:r>
      <w:bookmarkEnd w:id="2923"/>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بْنِ عِیسَی عَنِ ابْنِ مَحْبُوبٍ عَنْ عُمَرَ بْنِ یَزِیدَ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فِی بَنِی إِسْرَائِیلَ رَجُلٌ فَدَعَا اللَّهَ أَنْ یَرْزُقَهُ غُلَاماً ثَلَاثَ سِنِینَ فَلَمَّا رَأَی أَنَّ اللَّهَ لَا یُجِیبُهُ قَالَ یَا رَبِّ أَ بَعِیدٌ أَنَا مِنْکَ فَلَا تَسْمَعُنِی أَمْ قَرِیبٌ أَنْتَ مِنِّی</w:t>
      </w:r>
      <w:r>
        <w:rPr>
          <w:rFonts w:eastAsia="Amiri" w:cs="Amiri" w:ascii="Amiri" w:hAnsi="Amiri"/>
          <w:color w:val="111111"/>
          <w:sz w:val="28"/>
          <w:szCs w:val="28"/>
          <w:rtl w:val="true"/>
          <w:lang w:bidi="ar-SA"/>
        </w:rPr>
        <w:t xml:space="preserve">. </w:t>
      </w:r>
      <w:bookmarkStart w:id="2924" w:name="pg13650_137417"/>
    </w:p>
    <w:p>
      <w:pPr>
        <w:pStyle w:val="BookText"/>
        <w:rPr/>
      </w:pPr>
      <w:bookmarkEnd w:id="2924"/>
      <w:r>
        <w:rPr>
          <w:rFonts w:ascii="Amiri" w:hAnsi="Amiri" w:eastAsia="Amiri" w:cs="Amiri"/>
          <w:color w:val="111111"/>
          <w:sz w:val="28"/>
          <w:sz w:val="28"/>
          <w:szCs w:val="28"/>
          <w:rtl w:val="true"/>
          <w:lang w:bidi="ar-SA"/>
        </w:rPr>
        <w:t xml:space="preserve">فَلَا تُجِیبُنِی قَالَ فَأَتَاهُ آتٍ فِی مَنَامِهِ فَقَالَ إِنَّکَ تَدْعُو اللَّهَ عَزَّ وَ جَلَّ مُنْذُ ثَلَاثِ سِنِینَ بِلِسَانٍ بَذِی‌ءٍ وَ قَلْبٍ عَاتٍ غَیْرِ تَقِیٍ </w:t>
      </w:r>
      <w:r>
        <w:rPr>
          <w:rStyle w:val="FootnoteAnchor"/>
          <w:rtl w:val="true"/>
        </w:rPr>
        <w:footnoteReference w:id="1228"/>
      </w:r>
      <w:r>
        <w:rPr>
          <w:rFonts w:ascii="Amiri" w:hAnsi="Amiri" w:eastAsia="Amiri" w:cs="Amiri"/>
          <w:color w:val="111111"/>
          <w:sz w:val="28"/>
          <w:sz w:val="28"/>
          <w:szCs w:val="28"/>
          <w:rtl w:val="true"/>
          <w:lang w:bidi="ar-SA"/>
        </w:rPr>
        <w:t>وَ نِیَّةٍ غَیْرِ صَادِقَةٍ فَأَقْلِعْ عَنْ بَذَائِکَ وَ لْیَتَّقِ اللَّهَ قَلْبُکَ وَ لْتَحْسُنْ نِیَّتُکَ قَالَ فَفَعَلَ الرَّجُلُ ذَلِکَ ثُمَّ دَعَا اللَّهَ فَوُلِدَ لَهُ غُلَامٌ</w:t>
      </w:r>
      <w:r>
        <w:rPr>
          <w:rFonts w:eastAsia="Amiri" w:cs="Amiri" w:ascii="Amiri" w:hAnsi="Amiri"/>
          <w:color w:val="111111"/>
          <w:sz w:val="28"/>
          <w:szCs w:val="28"/>
          <w:rtl w:val="true"/>
          <w:lang w:bidi="ar-SA"/>
        </w:rPr>
        <w:t>.</w:t>
      </w:r>
    </w:p>
    <w:p>
      <w:pPr>
        <w:pStyle w:val="Heading4"/>
        <w:numPr>
          <w:ilvl w:val="3"/>
          <w:numId w:val="1"/>
        </w:numPr>
        <w:rPr/>
      </w:pPr>
      <w:bookmarkStart w:id="2925" w:name="__RefHeading___Toc1209816_3830689328"/>
      <w:bookmarkStart w:id="2926" w:name="_Toc1309"/>
      <w:bookmarkEnd w:id="2925"/>
      <w:r>
        <w:rPr/>
        <w:t>8</w:t>
      </w:r>
      <w:r>
        <w:rPr>
          <w:rtl w:val="true"/>
        </w:rPr>
        <w:t xml:space="preserve">- </w:t>
      </w:r>
      <w:r>
        <w:rPr>
          <w:rtl w:val="true"/>
        </w:rPr>
        <w:t>حدیث</w:t>
      </w:r>
      <w:bookmarkEnd w:id="2926"/>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أَحْمَدَ بْنِ مُحَمَّدِ بْنِ خَالِدٍ عَنْ عُثْمَانَ بْنِ عِیسَی عَنْ سَمَاعَةَ عَنْ أَبِی عَبْدِ اللَّهِ علیه السلام قَالَ قَالَ رَسُولُ اللَّهِ ص إِنَّ مِنْ شَرِّ عِبَادِ اللَّهِ </w:t>
      </w:r>
      <w:r>
        <w:rPr>
          <w:rStyle w:val="FootnoteAnchor"/>
          <w:rtl w:val="true"/>
        </w:rPr>
        <w:footnoteReference w:id="1229"/>
      </w:r>
      <w:r>
        <w:rPr>
          <w:rFonts w:ascii="Amiri" w:hAnsi="Amiri" w:eastAsia="Amiri" w:cs="Amiri"/>
          <w:color w:val="111111"/>
          <w:sz w:val="28"/>
          <w:sz w:val="28"/>
          <w:szCs w:val="28"/>
          <w:rtl w:val="true"/>
          <w:lang w:bidi="ar-SA"/>
        </w:rPr>
        <w:t>مَنْ تُکْرَهُ مُجَالَسَتُهُ لِفُحْشِهِ</w:t>
      </w:r>
      <w:r>
        <w:rPr>
          <w:rFonts w:eastAsia="Amiri" w:cs="Amiri" w:ascii="Amiri" w:hAnsi="Amiri"/>
          <w:color w:val="111111"/>
          <w:sz w:val="28"/>
          <w:szCs w:val="28"/>
          <w:rtl w:val="true"/>
          <w:lang w:bidi="ar-SA"/>
        </w:rPr>
        <w:t>.</w:t>
      </w:r>
    </w:p>
    <w:p>
      <w:pPr>
        <w:pStyle w:val="Heading4"/>
        <w:numPr>
          <w:ilvl w:val="3"/>
          <w:numId w:val="1"/>
        </w:numPr>
        <w:rPr/>
      </w:pPr>
      <w:bookmarkStart w:id="2927" w:name="__RefHeading___Toc1209818_3830689328"/>
      <w:bookmarkStart w:id="2928" w:name="_Toc1310"/>
      <w:bookmarkEnd w:id="2927"/>
      <w:r>
        <w:rPr/>
        <w:t>9</w:t>
      </w:r>
      <w:r>
        <w:rPr>
          <w:rtl w:val="true"/>
        </w:rPr>
        <w:t xml:space="preserve">- </w:t>
      </w:r>
      <w:r>
        <w:rPr>
          <w:rtl w:val="true"/>
        </w:rPr>
        <w:t>حدیث</w:t>
      </w:r>
      <w:bookmarkEnd w:id="2928"/>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زِیَادٍ عَنِ ابْنِ مَحْبُوبٍ عَنِ ابْنِ رِئَابٍ عَنْ أَبِی عُبَیْدَةَ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الْبَذَاءُ مِنَ الْجَفَاءِ وَ الْجَفَاءُ فِی النَّارِ</w:t>
      </w:r>
      <w:r>
        <w:rPr>
          <w:rFonts w:eastAsia="Amiri" w:cs="Amiri" w:ascii="Amiri" w:hAnsi="Amiri"/>
          <w:color w:val="111111"/>
          <w:sz w:val="28"/>
          <w:szCs w:val="28"/>
          <w:rtl w:val="true"/>
          <w:lang w:bidi="ar-SA"/>
        </w:rPr>
        <w:t>.</w:t>
      </w:r>
    </w:p>
    <w:p>
      <w:pPr>
        <w:pStyle w:val="Heading4"/>
        <w:numPr>
          <w:ilvl w:val="3"/>
          <w:numId w:val="1"/>
        </w:numPr>
        <w:rPr/>
      </w:pPr>
      <w:bookmarkStart w:id="2929" w:name="__RefHeading___Toc1209820_3830689328"/>
      <w:bookmarkStart w:id="2930" w:name="_Toc1311"/>
      <w:bookmarkEnd w:id="2929"/>
      <w:r>
        <w:rPr/>
        <w:t>10</w:t>
      </w:r>
      <w:r>
        <w:rPr>
          <w:rtl w:val="true"/>
        </w:rPr>
        <w:t xml:space="preserve">- </w:t>
      </w:r>
      <w:r>
        <w:rPr>
          <w:rtl w:val="true"/>
        </w:rPr>
        <w:t>حدیث</w:t>
      </w:r>
      <w:bookmarkEnd w:id="2930"/>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یَحْیَی عَنْ أَحْمَدَ بْنِ مُحَمَّدٍ عَنْ مُحَمَّدِ بْنِ سِنَانٍ عَنِ ابْنِ مُسْکَانَ عَنِ الْحَسَنِ الصَّیْقَلِ قَالَ قَالَ أَبُو عَبْدِ اللَّهِ ع إِنَّ الْفُحْشَ وَ الْبَذَاءَ وَ السَّلَاطَةَ </w:t>
      </w:r>
      <w:r>
        <w:rPr>
          <w:rStyle w:val="FootnoteAnchor"/>
          <w:rtl w:val="true"/>
        </w:rPr>
        <w:footnoteReference w:id="1230"/>
      </w:r>
      <w:r>
        <w:rPr>
          <w:rFonts w:ascii="Amiri" w:hAnsi="Amiri" w:eastAsia="Amiri" w:cs="Amiri"/>
          <w:color w:val="111111"/>
          <w:sz w:val="28"/>
          <w:sz w:val="28"/>
          <w:szCs w:val="28"/>
          <w:rtl w:val="true"/>
          <w:lang w:bidi="ar-SA"/>
        </w:rPr>
        <w:t>مِنَ النِّفَاقِ</w:t>
      </w:r>
      <w:r>
        <w:rPr>
          <w:rFonts w:eastAsia="Amiri" w:cs="Amiri" w:ascii="Amiri" w:hAnsi="Amiri"/>
          <w:color w:val="111111"/>
          <w:sz w:val="28"/>
          <w:szCs w:val="28"/>
          <w:rtl w:val="true"/>
          <w:lang w:bidi="ar-SA"/>
        </w:rPr>
        <w:t>.</w:t>
      </w:r>
    </w:p>
    <w:p>
      <w:pPr>
        <w:pStyle w:val="Heading4"/>
        <w:numPr>
          <w:ilvl w:val="3"/>
          <w:numId w:val="1"/>
        </w:numPr>
        <w:rPr/>
      </w:pPr>
      <w:bookmarkStart w:id="2931" w:name="__RefHeading___Toc1209822_3830689328"/>
      <w:bookmarkStart w:id="2932" w:name="_Toc1312"/>
      <w:bookmarkEnd w:id="2931"/>
      <w:r>
        <w:rPr/>
        <w:t>11</w:t>
      </w:r>
      <w:r>
        <w:rPr>
          <w:rtl w:val="true"/>
        </w:rPr>
        <w:t xml:space="preserve">- </w:t>
      </w:r>
      <w:r>
        <w:rPr>
          <w:rtl w:val="true"/>
        </w:rPr>
        <w:t>حدیث</w:t>
      </w:r>
      <w:bookmarkEnd w:id="2932"/>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عَنْ أَحْمَدَ بْنِ مُحَمَّدٍ عَنْ عَلِیِّ بْنِ النُّعْمَانِ عَنْ عَمْرِو بْنِ شِمْرٍ عَنْ جَابِرٍ عَنْ أَبِی جَعْفَرٍ علیه السلام قَالَ قَالَ رَسُولُ اللَّهِ ص إِنَّ اللَّهَ یُبْغِضُ الْفَاحِشَ الْبَذِی‌ءَ وَ السَّائِلَ الْمُلْحِفَ </w:t>
      </w:r>
      <w:r>
        <w:rPr>
          <w:rStyle w:val="FootnoteAnchor"/>
          <w:rtl w:val="true"/>
        </w:rPr>
        <w:footnoteReference w:id="1231"/>
      </w:r>
    </w:p>
    <w:p>
      <w:pPr>
        <w:pStyle w:val="BookText"/>
        <w:rPr/>
      </w:pPr>
      <w:r>
        <w:rPr>
          <w:rFonts w:ascii="Amiri" w:hAnsi="Amiri" w:eastAsia="Amiri" w:cs="Amiri"/>
          <w:color w:val="111111"/>
          <w:sz w:val="28"/>
          <w:sz w:val="28"/>
          <w:szCs w:val="28"/>
          <w:rtl w:val="true"/>
          <w:lang w:bidi="ar-SA"/>
        </w:rPr>
        <w:t>اللّه</w:t>
      </w:r>
    </w:p>
    <w:p>
      <w:pPr>
        <w:pStyle w:val="BookText"/>
        <w:rPr/>
      </w:pPr>
      <w:r>
        <w:rPr>
          <w:rFonts w:ascii="IRNazanin" w:hAnsi="IRNazanin" w:eastAsia="IRNazanin"/>
          <w:color w:val="111111"/>
          <w:sz w:val="28"/>
          <w:sz w:val="28"/>
          <w:szCs w:val="28"/>
          <w:rtl w:val="true"/>
          <w:lang w:bidi="fa-IR"/>
        </w:rPr>
        <w:t>یبغض إن ترکت سؤاله</w:t>
      </w:r>
    </w:p>
    <w:p>
      <w:pPr>
        <w:pStyle w:val="BookText"/>
        <w:rPr/>
      </w:pP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بنو آدم حین یسأل یغضب‌</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933" w:name="__RefHeading___Toc1209824_3830689328"/>
      <w:bookmarkStart w:id="2934" w:name="_Toc1313"/>
      <w:bookmarkEnd w:id="2933"/>
      <w:r>
        <w:rPr/>
        <w:t>12</w:t>
      </w:r>
      <w:r>
        <w:rPr>
          <w:rtl w:val="true"/>
        </w:rPr>
        <w:t xml:space="preserve">- </w:t>
      </w:r>
      <w:r>
        <w:rPr>
          <w:rtl w:val="true"/>
        </w:rPr>
        <w:t>حدیث</w:t>
      </w:r>
      <w:bookmarkEnd w:id="2934"/>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ابْنِ أُذَیْنَةَ عَنْ زُرَارَةَ عَنْ أَبِی جَعْفَرٍ علیه السلام قَالَ قَالَ رَسُولُ اللَّهِ صلی الله علیه و آله لِعَائِشَةَ یَا عَائِشَةُ إِنَّ الْفُحْشَ لَوْ کَانَ مُمَثَّلًا لَکَانَ مِثَالَ سَوْءٍ</w:t>
      </w:r>
      <w:r>
        <w:rPr>
          <w:rFonts w:eastAsia="Amiri" w:cs="Amiri" w:ascii="Amiri" w:hAnsi="Amiri"/>
          <w:color w:val="111111"/>
          <w:sz w:val="28"/>
          <w:szCs w:val="28"/>
          <w:rtl w:val="true"/>
          <w:lang w:bidi="ar-SA"/>
        </w:rPr>
        <w:t>.</w:t>
      </w:r>
    </w:p>
    <w:p>
      <w:pPr>
        <w:pStyle w:val="Heading4"/>
        <w:numPr>
          <w:ilvl w:val="3"/>
          <w:numId w:val="1"/>
        </w:numPr>
        <w:rPr/>
      </w:pPr>
      <w:bookmarkStart w:id="2935" w:name="__RefHeading___Toc1209826_3830689328"/>
      <w:bookmarkStart w:id="2936" w:name="_Toc1314"/>
      <w:bookmarkEnd w:id="2935"/>
      <w:r>
        <w:rPr/>
        <w:t>13</w:t>
      </w:r>
      <w:r>
        <w:rPr>
          <w:rtl w:val="true"/>
        </w:rPr>
        <w:t xml:space="preserve">- </w:t>
      </w:r>
      <w:r>
        <w:rPr>
          <w:rtl w:val="true"/>
        </w:rPr>
        <w:t>حدیث</w:t>
      </w:r>
      <w:bookmarkEnd w:id="2936"/>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الْحُسَیْنُ بْنُ مُحَمَّدٍ عَنْ مُعَلَّی بْنِ مُحَمَّدٍ عَنْ أَحْمَدَ بْنِ مُحَمَّدٍ عَنْ بَعْضِ رِجَالِهِ قَالَ ب </w:t>
      </w:r>
      <w:bookmarkStart w:id="2937" w:name="pg13650_137418"/>
    </w:p>
    <w:p>
      <w:pPr>
        <w:pStyle w:val="BookText"/>
        <w:rPr/>
      </w:pPr>
      <w:bookmarkEnd w:id="2937"/>
      <w:r>
        <w:rPr>
          <w:rFonts w:ascii="Amiri" w:hAnsi="Amiri" w:eastAsia="Amiri" w:cs="Amiri"/>
          <w:color w:val="111111"/>
          <w:sz w:val="28"/>
          <w:sz w:val="28"/>
          <w:szCs w:val="28"/>
          <w:rtl w:val="true"/>
          <w:lang w:bidi="ar-SA"/>
        </w:rPr>
        <w:t xml:space="preserve">قَالَ </w:t>
      </w:r>
      <w:r>
        <w:rPr>
          <w:rStyle w:val="FootnoteAnchor"/>
          <w:rtl w:val="true"/>
        </w:rPr>
        <w:footnoteReference w:id="12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فَحُشَ عَلَی أَخِیهِ الْمُسْلِمِ نَزَعَ اللَّهُ مِنْهُ بَرَکَةَ رِزْقِهِ وَ وَکَلَهُ إِلَی نَفْسِهِ وَ أَفْسَدَ عَلَیْهِ مَعِیشَتَهُ</w:t>
      </w:r>
      <w:r>
        <w:rPr>
          <w:rFonts w:eastAsia="Amiri" w:cs="Amiri" w:ascii="Amiri" w:hAnsi="Amiri"/>
          <w:color w:val="111111"/>
          <w:sz w:val="28"/>
          <w:szCs w:val="28"/>
          <w:rtl w:val="true"/>
          <w:lang w:bidi="ar-SA"/>
        </w:rPr>
        <w:t>.</w:t>
      </w:r>
    </w:p>
    <w:p>
      <w:pPr>
        <w:pStyle w:val="Heading4"/>
        <w:numPr>
          <w:ilvl w:val="3"/>
          <w:numId w:val="1"/>
        </w:numPr>
        <w:rPr/>
      </w:pPr>
      <w:bookmarkStart w:id="2938" w:name="__RefHeading___Toc1209828_3830689328"/>
      <w:bookmarkStart w:id="2939" w:name="_Toc1315"/>
      <w:bookmarkEnd w:id="2938"/>
      <w:r>
        <w:rPr/>
        <w:t>14</w:t>
      </w:r>
      <w:r>
        <w:rPr>
          <w:rtl w:val="true"/>
        </w:rPr>
        <w:t xml:space="preserve">- </w:t>
      </w:r>
      <w:r>
        <w:rPr>
          <w:rtl w:val="true"/>
        </w:rPr>
        <w:t>حدیث</w:t>
      </w:r>
      <w:bookmarkEnd w:id="2939"/>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مُعَلًّی عَنْ أَحْمَدَ بْنِ غَسَّانَ عَنْ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عَلَی أَبِی عَبْدِ اللَّهِ علیه السلام فَقَالَ لِی مُبْتَدِئاً یَا سَمَاعَةُ مَا هَذَا الَّذِی کَانَ بَیْنَکَ وَ بَیْنَ جَمَّالِکَ إِیَّاکَ أَنْ تَکُونَ فَحَّاشاً أَوْ صَخَّاباً أَوْ لَعَّاناً </w:t>
      </w:r>
      <w:r>
        <w:rPr>
          <w:rStyle w:val="FootnoteAnchor"/>
          <w:rtl w:val="true"/>
        </w:rPr>
        <w:footnoteReference w:id="1233"/>
      </w:r>
      <w:r>
        <w:rPr>
          <w:rFonts w:ascii="Amiri" w:hAnsi="Amiri" w:eastAsia="Amiri" w:cs="Amiri"/>
          <w:color w:val="111111"/>
          <w:sz w:val="28"/>
          <w:sz w:val="28"/>
          <w:szCs w:val="28"/>
          <w:rtl w:val="true"/>
          <w:lang w:bidi="ar-SA"/>
        </w:rPr>
        <w:t xml:space="preserve">فَقُلْتُ وَ اللَّهِ لَقَدْ کَانَ ذَلِکَ أَنَّهُ ظَلَمَنِی فَقَالَ إِنْ کَانَ ظَلَمَکَ لَقَدْ أَرْبَیْتَ عَلَیْهِ </w:t>
      </w:r>
      <w:r>
        <w:rPr>
          <w:rStyle w:val="FootnoteAnchor"/>
          <w:rtl w:val="true"/>
        </w:rPr>
        <w:footnoteReference w:id="1234"/>
      </w:r>
      <w:r>
        <w:rPr>
          <w:rFonts w:ascii="Amiri" w:hAnsi="Amiri" w:eastAsia="Amiri" w:cs="Amiri"/>
          <w:color w:val="111111"/>
          <w:sz w:val="28"/>
          <w:sz w:val="28"/>
          <w:szCs w:val="28"/>
          <w:rtl w:val="true"/>
          <w:lang w:bidi="ar-SA"/>
        </w:rPr>
        <w:t>إِنَّ هَذَا لَیْسَ مِنْ فِعَالِی وَ لَا آمُرُ بِهِ شِیعَتِی اسْتَغْفِرْ رَبَّکَ وَ لَا تَعُدْ قُلْتُ أَسْتَغْفِرُ اللَّهَ وَ لَا أَعُودُ</w:t>
      </w:r>
      <w:r>
        <w:rPr>
          <w:rFonts w:eastAsia="Amiri" w:cs="Amiri" w:ascii="Amiri" w:hAnsi="Amiri"/>
          <w:color w:val="111111"/>
          <w:sz w:val="28"/>
          <w:szCs w:val="28"/>
          <w:rtl w:val="true"/>
          <w:lang w:bidi="ar-SA"/>
        </w:rPr>
        <w:t>.</w:t>
      </w:r>
    </w:p>
    <w:p>
      <w:pPr>
        <w:pStyle w:val="Heading3"/>
        <w:numPr>
          <w:ilvl w:val="2"/>
          <w:numId w:val="1"/>
        </w:numPr>
        <w:rPr/>
      </w:pPr>
      <w:bookmarkStart w:id="2940" w:name="__RefHeading___Toc1209830_3830689328"/>
      <w:bookmarkStart w:id="2941" w:name="_Toc1316"/>
      <w:bookmarkEnd w:id="2940"/>
      <w:r>
        <w:rPr>
          <w:rtl w:val="true"/>
        </w:rPr>
        <w:t>بَابُ مَنْ یُتَّقَی شَرُّهُ</w:t>
      </w:r>
      <w:bookmarkEnd w:id="2941"/>
    </w:p>
    <w:p>
      <w:pPr>
        <w:pStyle w:val="Heading4"/>
        <w:numPr>
          <w:ilvl w:val="3"/>
          <w:numId w:val="1"/>
        </w:numPr>
        <w:rPr/>
      </w:pPr>
      <w:bookmarkStart w:id="2942" w:name="__RefHeading___Toc1209832_3830689328"/>
      <w:bookmarkStart w:id="2943" w:name="_Toc1317"/>
      <w:bookmarkEnd w:id="2942"/>
      <w:r>
        <w:rPr/>
        <w:t>1</w:t>
      </w:r>
      <w:r>
        <w:rPr>
          <w:rtl w:val="true"/>
        </w:rPr>
        <w:t xml:space="preserve">- </w:t>
      </w:r>
      <w:r>
        <w:rPr>
          <w:rtl w:val="true"/>
        </w:rPr>
        <w:t>حدیث</w:t>
      </w:r>
      <w:bookmarkEnd w:id="294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بْنِ خَالِدٍ عَنْ عُثْمَانَ بْنِ عِیسَی عَنْ سَمَاعَةَ عَنْ أَبِی بَصِیرٍ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النَّبِیَّ صلی الله علیه و آله بَیْنَا هُوَ ذَاتَ یَوْمٍ عِنْدَ عَائِشَةَ إِذَا اسْتَأْذَنَ عَلَیْهِ رَجُلٌ فَقَالَ رَسُولُ اللَّهِ صلی الله علیه و آله بِئْسَ أَخُو الْعَشِیرَةِ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فَقَامَتْ عَائِشَةُ فَدَخَلَتِ الْبَیْتَ وَ أَذِنَ رَسُولُ اللَّهِ صلی الله علیه و آله لِلرَّجُلِ فَلَمَّا دَخَلَ أَقْبَلَ عَلَیْهِ بِوَجْهِهِ وَ بِشْرُهُ إِلَیْهِ </w:t>
      </w:r>
      <w:r>
        <w:rPr>
          <w:rStyle w:val="FootnoteAnchor"/>
          <w:rtl w:val="true"/>
        </w:rPr>
        <w:footnoteReference w:id="1235"/>
      </w:r>
      <w:r>
        <w:rPr>
          <w:rFonts w:ascii="Amiri" w:hAnsi="Amiri" w:eastAsia="Amiri" w:cs="Amiri"/>
          <w:color w:val="111111"/>
          <w:sz w:val="28"/>
          <w:sz w:val="28"/>
          <w:szCs w:val="28"/>
          <w:rtl w:val="true"/>
          <w:lang w:bidi="ar-SA"/>
        </w:rPr>
        <w:t xml:space="preserve">یُحَدِّثُهُ حَتَّی إِذَا فَرَغَ وَ خَرَجَ مِنْ عِنْدِهِ قَالَتْ عَائِشَةُ یَا رَسُولَ اللَّهِ بَیْنَا أَنْتَ تَذْکُرُ هَذَا الرَّجُلَ بِمَا ذَکَرْتَهُ بِهِ إِذْ أَقْبَلْتَ عَلَیْهِ بِوَجْهِکَ وَ بِشْرِکَ فَقَالَ رَسُولُ اللَّهِ صلی الله علیه و آله عِنْدَ ذَلِکَ إِنَّ مِنْ شَرِّ عِبَادِ اللَّهِ </w:t>
      </w:r>
      <w:r>
        <w:rPr>
          <w:rStyle w:val="FootnoteAnchor"/>
          <w:rtl w:val="true"/>
        </w:rPr>
        <w:footnoteReference w:id="1236"/>
      </w:r>
      <w:r>
        <w:rPr>
          <w:rFonts w:ascii="Amiri" w:hAnsi="Amiri" w:eastAsia="Amiri" w:cs="Amiri"/>
          <w:color w:val="111111"/>
          <w:sz w:val="28"/>
          <w:sz w:val="28"/>
          <w:szCs w:val="28"/>
          <w:rtl w:val="true"/>
          <w:lang w:bidi="ar-SA"/>
        </w:rPr>
        <w:t>مَنْ تُکْرَهُ مُجَالَسَتُهُ لِفُحْشِهِ</w:t>
      </w:r>
      <w:r>
        <w:rPr>
          <w:rFonts w:eastAsia="Amiri" w:cs="Amiri" w:ascii="Amiri" w:hAnsi="Amiri"/>
          <w:color w:val="111111"/>
          <w:sz w:val="28"/>
          <w:szCs w:val="28"/>
          <w:rtl w:val="true"/>
          <w:lang w:bidi="ar-SA"/>
        </w:rPr>
        <w:t>.</w:t>
      </w:r>
    </w:p>
    <w:p>
      <w:pPr>
        <w:pStyle w:val="Heading4"/>
        <w:numPr>
          <w:ilvl w:val="3"/>
          <w:numId w:val="1"/>
        </w:numPr>
        <w:rPr/>
      </w:pPr>
      <w:bookmarkStart w:id="2944" w:name="__RefHeading___Toc1209834_3830689328"/>
      <w:bookmarkStart w:id="2945" w:name="_Toc1318"/>
      <w:bookmarkEnd w:id="2944"/>
      <w:r>
        <w:rPr/>
        <w:t>2</w:t>
      </w:r>
      <w:r>
        <w:rPr>
          <w:rtl w:val="true"/>
        </w:rPr>
        <w:t xml:space="preserve">- </w:t>
      </w:r>
      <w:r>
        <w:rPr>
          <w:rtl w:val="true"/>
        </w:rPr>
        <w:t>حدیث</w:t>
      </w:r>
      <w:bookmarkEnd w:id="2945"/>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بْنُ إِبْرَاهِیمَ عَنْ أَبِیهِ عَنِ النَّوْفَلِیِّ عَنِ السَّکُونِیِّ عَنْ أَبِی عَبْدِ اللَّهِ ع </w:t>
      </w:r>
      <w:r>
        <w:rPr>
          <w:rFonts w:eastAsia="Amiri" w:cs="Amiri" w:ascii="Amiri" w:hAnsi="Amiri"/>
          <w:color w:val="111111"/>
          <w:sz w:val="28"/>
          <w:szCs w:val="28"/>
          <w:rtl w:val="true"/>
          <w:lang w:bidi="ar-SA"/>
        </w:rPr>
        <w:t xml:space="preserve">. </w:t>
      </w:r>
      <w:bookmarkStart w:id="2946" w:name="pg13650_137419"/>
    </w:p>
    <w:p>
      <w:pPr>
        <w:pStyle w:val="BookText"/>
        <w:rPr/>
      </w:pPr>
      <w:bookmarkEnd w:id="2946"/>
      <w:r>
        <w:rPr>
          <w:rFonts w:ascii="Amiri" w:hAnsi="Amiri" w:eastAsia="Amiri" w:cs="Amiri"/>
          <w:color w:val="111111"/>
          <w:sz w:val="28"/>
          <w:sz w:val="28"/>
          <w:szCs w:val="28"/>
          <w:rtl w:val="true"/>
          <w:lang w:bidi="ar-SA"/>
        </w:rPr>
        <w:t>قَالَ قَالَ رَسُولُ اللَّهِ ص شَرُّ النَّاسِ عِنْدَ اللَّهِ یَوْمَ الْقِیَامَةِ الَّذِینَ یُکْرَمُونَ اتِّقَاءَ شَرِّهِمْ</w:t>
      </w:r>
      <w:r>
        <w:rPr>
          <w:rFonts w:eastAsia="Amiri" w:cs="Amiri" w:ascii="Amiri" w:hAnsi="Amiri"/>
          <w:color w:val="111111"/>
          <w:sz w:val="28"/>
          <w:szCs w:val="28"/>
          <w:rtl w:val="true"/>
          <w:lang w:bidi="ar-SA"/>
        </w:rPr>
        <w:t>.</w:t>
      </w:r>
    </w:p>
    <w:p>
      <w:pPr>
        <w:pStyle w:val="Heading4"/>
        <w:numPr>
          <w:ilvl w:val="3"/>
          <w:numId w:val="1"/>
        </w:numPr>
        <w:rPr/>
      </w:pPr>
      <w:bookmarkStart w:id="2947" w:name="__RefHeading___Toc1209836_3830689328"/>
      <w:bookmarkStart w:id="2948" w:name="_Toc1319"/>
      <w:bookmarkEnd w:id="2947"/>
      <w:r>
        <w:rPr/>
        <w:t>3</w:t>
      </w:r>
      <w:r>
        <w:rPr>
          <w:rtl w:val="true"/>
        </w:rPr>
        <w:t xml:space="preserve">- </w:t>
      </w:r>
      <w:r>
        <w:rPr>
          <w:rtl w:val="true"/>
        </w:rPr>
        <w:t>حدیث</w:t>
      </w:r>
      <w:bookmarkEnd w:id="2948"/>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مُحَمَّدِ بْنِ عِیسَی بْنِ عُبَیْدٍ عَنْ یُونُسَ عَنْ عَبْدِ اللَّهِ بْنِ سِنَانٍ قَالَ قَالَ أَبُو عَبْدِ اللَّهِ ع مَنْ خَافَ النَّاسُ لِسَانَهُ فَهُوَ فِی النَّارِ</w:t>
      </w:r>
      <w:r>
        <w:rPr>
          <w:rFonts w:eastAsia="Amiri" w:cs="Amiri" w:ascii="Amiri" w:hAnsi="Amiri"/>
          <w:color w:val="111111"/>
          <w:sz w:val="28"/>
          <w:szCs w:val="28"/>
          <w:rtl w:val="true"/>
          <w:lang w:bidi="ar-SA"/>
        </w:rPr>
        <w:t>.</w:t>
      </w:r>
    </w:p>
    <w:p>
      <w:pPr>
        <w:pStyle w:val="Heading4"/>
        <w:numPr>
          <w:ilvl w:val="3"/>
          <w:numId w:val="1"/>
        </w:numPr>
        <w:rPr/>
      </w:pPr>
      <w:bookmarkStart w:id="2949" w:name="__RefHeading___Toc1209838_3830689328"/>
      <w:bookmarkStart w:id="2950" w:name="_Toc1320"/>
      <w:bookmarkEnd w:id="2949"/>
      <w:r>
        <w:rPr/>
        <w:t>4</w:t>
      </w:r>
      <w:r>
        <w:rPr>
          <w:rtl w:val="true"/>
        </w:rPr>
        <w:t xml:space="preserve">- </w:t>
      </w:r>
      <w:r>
        <w:rPr>
          <w:rtl w:val="true"/>
        </w:rPr>
        <w:t>حدیث</w:t>
      </w:r>
      <w:bookmarkEnd w:id="2950"/>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زِیَادٍ عَنِ ابْنِ مَحْبُوبٍ عَنِ ابْنِ رِئَابٍ عَنْ أَبِی حَمْزَةَ عَنْ جَابِرِ بْنِ عَبْدِ اللَّهِ قَالَ قَالَ رَسُولُ اللَّهِ ص شَرُّ النَّاسِ یَوْمَ الْقِیَامَةِ الَّذِینَ یُکْرَمُونَ اتِّقَاءَ شَرِّهِمْ</w:t>
      </w:r>
      <w:r>
        <w:rPr>
          <w:rFonts w:eastAsia="Amiri" w:cs="Amiri" w:ascii="Amiri" w:hAnsi="Amiri"/>
          <w:color w:val="111111"/>
          <w:sz w:val="28"/>
          <w:szCs w:val="28"/>
          <w:rtl w:val="true"/>
          <w:lang w:bidi="ar-SA"/>
        </w:rPr>
        <w:t>.</w:t>
      </w:r>
    </w:p>
    <w:p>
      <w:pPr>
        <w:pStyle w:val="Heading3"/>
        <w:numPr>
          <w:ilvl w:val="2"/>
          <w:numId w:val="1"/>
        </w:numPr>
        <w:rPr/>
      </w:pPr>
      <w:bookmarkStart w:id="2951" w:name="__RefHeading___Toc1209840_3830689328"/>
      <w:bookmarkStart w:id="2952" w:name="_Toc1321"/>
      <w:bookmarkEnd w:id="2951"/>
      <w:r>
        <w:rPr>
          <w:rtl w:val="true"/>
        </w:rPr>
        <w:t>بَابُ الْبَغْیِ‌</w:t>
      </w:r>
      <w:bookmarkEnd w:id="2952"/>
    </w:p>
    <w:p>
      <w:pPr>
        <w:pStyle w:val="Heading4"/>
        <w:numPr>
          <w:ilvl w:val="3"/>
          <w:numId w:val="1"/>
        </w:numPr>
        <w:rPr/>
      </w:pPr>
      <w:bookmarkStart w:id="2953" w:name="__RefHeading___Toc1209842_3830689328"/>
      <w:bookmarkStart w:id="2954" w:name="_Toc1322"/>
      <w:bookmarkEnd w:id="2953"/>
      <w:r>
        <w:rPr>
          <w:rtl w:val="true"/>
        </w:rPr>
        <w:t>اشارة</w:t>
      </w:r>
      <w:bookmarkEnd w:id="2954"/>
    </w:p>
    <w:p>
      <w:pPr>
        <w:pStyle w:val="BookText"/>
        <w:rPr/>
      </w:pPr>
      <w:r>
        <w:rPr>
          <w:rFonts w:ascii="Amiri" w:hAnsi="Amiri" w:eastAsia="Amiri" w:cs="Amiri"/>
          <w:color w:val="111111"/>
          <w:sz w:val="28"/>
          <w:sz w:val="28"/>
          <w:szCs w:val="28"/>
          <w:rtl w:val="true"/>
          <w:lang w:bidi="ar-SA"/>
        </w:rPr>
        <w:t xml:space="preserve">بَابُ الْبَغْیِ </w:t>
      </w:r>
      <w:r>
        <w:rPr>
          <w:rStyle w:val="FootnoteAnchor"/>
          <w:rtl w:val="true"/>
        </w:rPr>
        <w:footnoteReference w:id="1237"/>
      </w:r>
    </w:p>
    <w:p>
      <w:pPr>
        <w:pStyle w:val="Heading4"/>
        <w:numPr>
          <w:ilvl w:val="3"/>
          <w:numId w:val="1"/>
        </w:numPr>
        <w:rPr/>
      </w:pPr>
      <w:bookmarkStart w:id="2955" w:name="__RefHeading___Toc1209844_3830689328"/>
      <w:bookmarkStart w:id="2956" w:name="_Toc1323"/>
      <w:bookmarkEnd w:id="2955"/>
      <w:r>
        <w:rPr/>
        <w:t>1</w:t>
      </w:r>
      <w:r>
        <w:rPr>
          <w:rtl w:val="true"/>
        </w:rPr>
        <w:t xml:space="preserve">- </w:t>
      </w:r>
      <w:r>
        <w:rPr>
          <w:rtl w:val="true"/>
        </w:rPr>
        <w:t>حدیث</w:t>
      </w:r>
      <w:bookmarkEnd w:id="295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زِیَادٍ عَنْ جَعْفَرِ بْنِ مُحَمَّدٍ الْأَشْعَرِیِّ عَنِ ابْنِ قَدَّاحٍ عَنْ أَبِی عَبْدِ اللَّهِ علیه السلام قَالَ قَالَ رَسُولُ اللَّهِ ص إِنَّ أَعْجَلَ الشَّرِّ عُقُوبَةً الْبَغْیُ</w:t>
      </w:r>
      <w:r>
        <w:rPr>
          <w:rFonts w:eastAsia="Amiri" w:cs="Amiri" w:ascii="Amiri" w:hAnsi="Amiri"/>
          <w:color w:val="111111"/>
          <w:sz w:val="28"/>
          <w:szCs w:val="28"/>
          <w:rtl w:val="true"/>
          <w:lang w:bidi="ar-SA"/>
        </w:rPr>
        <w:t>.</w:t>
      </w:r>
    </w:p>
    <w:p>
      <w:pPr>
        <w:pStyle w:val="Heading4"/>
        <w:numPr>
          <w:ilvl w:val="3"/>
          <w:numId w:val="1"/>
        </w:numPr>
        <w:rPr/>
      </w:pPr>
      <w:bookmarkStart w:id="2957" w:name="__RefHeading___Toc1209846_3830689328"/>
      <w:bookmarkStart w:id="2958" w:name="_Toc1324"/>
      <w:bookmarkEnd w:id="2957"/>
      <w:r>
        <w:rPr/>
        <w:t>2</w:t>
      </w:r>
      <w:r>
        <w:rPr>
          <w:rtl w:val="true"/>
        </w:rPr>
        <w:t xml:space="preserve">- </w:t>
      </w:r>
      <w:r>
        <w:rPr>
          <w:rtl w:val="true"/>
        </w:rPr>
        <w:t>حدیث</w:t>
      </w:r>
      <w:bookmarkEnd w:id="2958"/>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النَّوْفَلِیِّ عَنِ السَّکُونِیِّ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یَقُولُ إِبْلِیسُ لِجُنُودِهِ أَلْقُوا بَیْنَهُمُ الْحَسَدَ وَ الْبَغْیَ فَإِنَّهُمَا یَعْدِلَانِ عِنْدَ اللَّهِ الشِّرْکَ </w:t>
      </w:r>
      <w:r>
        <w:rPr>
          <w:rStyle w:val="FootnoteAnchor"/>
          <w:rtl w:val="true"/>
        </w:rPr>
        <w:footnoteReference w:id="123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959" w:name="__RefHeading___Toc1209848_3830689328"/>
      <w:bookmarkStart w:id="2960" w:name="_Toc1325"/>
      <w:bookmarkEnd w:id="2959"/>
      <w:r>
        <w:rPr/>
        <w:t>3</w:t>
      </w:r>
      <w:r>
        <w:rPr>
          <w:rtl w:val="true"/>
        </w:rPr>
        <w:t xml:space="preserve">- </w:t>
      </w:r>
      <w:r>
        <w:rPr>
          <w:rtl w:val="true"/>
        </w:rPr>
        <w:t>حدیث</w:t>
      </w:r>
      <w:bookmarkEnd w:id="2960"/>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عَنْ أَبِیهِ عَنْ حَمَّادٍ عَنْ حَرِیزٍ عَنْ مِسْمَعٍ أَبِی سَیَّارٍ أَنَّ أَبَا عَبْدِ اللَّهِ علیه السلام کَتَبَ إِلَیْهِ فِی کِتَابٍ انْظُرْ أَنْ لَا تَکَلَّمَنَّ بِکَلِمَةِ بَغْیٍ أَبَداً وَ إِنْ أَعْجَبَتْکَ نَفْسَکَ وَ عَشِیرَتَکَ</w:t>
      </w:r>
      <w:r>
        <w:rPr>
          <w:rFonts w:eastAsia="Amiri" w:cs="Amiri" w:ascii="Amiri" w:hAnsi="Amiri"/>
          <w:color w:val="111111"/>
          <w:sz w:val="28"/>
          <w:szCs w:val="28"/>
          <w:rtl w:val="true"/>
          <w:lang w:bidi="ar-SA"/>
        </w:rPr>
        <w:t>.</w:t>
      </w:r>
    </w:p>
    <w:p>
      <w:pPr>
        <w:pStyle w:val="Heading4"/>
        <w:numPr>
          <w:ilvl w:val="3"/>
          <w:numId w:val="1"/>
        </w:numPr>
        <w:rPr/>
      </w:pPr>
      <w:bookmarkStart w:id="2961" w:name="__RefHeading___Toc1209850_3830689328"/>
      <w:bookmarkStart w:id="2962" w:name="_Toc1326"/>
      <w:bookmarkEnd w:id="2961"/>
      <w:r>
        <w:rPr/>
        <w:t>4</w:t>
      </w:r>
      <w:r>
        <w:rPr>
          <w:rtl w:val="true"/>
        </w:rPr>
        <w:t xml:space="preserve">- </w:t>
      </w:r>
      <w:r>
        <w:rPr>
          <w:rtl w:val="true"/>
        </w:rPr>
        <w:t>حدیث</w:t>
      </w:r>
      <w:bookmarkEnd w:id="2962"/>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عَنْ أَبِیهِ عَنِ ابْنِ مَحْبُوبٍ عَنِ ابْنِ رِئَابٍ وَ یَعْقُوبَ السَّرَّاجِ جَمِیعاً عَنْ أَبِی عَبْدِ اللَّهِ علیه السلام قَالَ قَالَ أَمِیرُ الْمُؤْمِنِینَ ع أَیُّهَا النَّاسُ إِنَّ الْبَغْیَ یَقُودُ أَصْحَابَهُ إِلَی النَّارِ وَ إِنَّ أَوَّلَ مَنْ بَغَی عَلَی اللَّهِ عَنَاقُ بِنْتُ آدَمَ فَأَوَّلُ قَتِیلٍ قَتَلَهُ اللَّهُ عَنَاقُ وَ </w:t>
      </w:r>
      <w:r>
        <w:rPr>
          <w:rFonts w:eastAsia="Amiri" w:cs="Amiri" w:ascii="Amiri" w:hAnsi="Amiri"/>
          <w:color w:val="111111"/>
          <w:sz w:val="28"/>
          <w:szCs w:val="28"/>
          <w:rtl w:val="true"/>
          <w:lang w:bidi="ar-SA"/>
        </w:rPr>
        <w:t xml:space="preserve">). </w:t>
      </w:r>
      <w:bookmarkStart w:id="2963" w:name="pg13650_137420"/>
    </w:p>
    <w:p>
      <w:pPr>
        <w:pStyle w:val="BookText"/>
        <w:rPr/>
      </w:pPr>
      <w:bookmarkEnd w:id="2963"/>
      <w:r>
        <w:rPr>
          <w:rFonts w:ascii="Amiri" w:hAnsi="Amiri" w:eastAsia="Amiri" w:cs="Amiri"/>
          <w:color w:val="111111"/>
          <w:sz w:val="28"/>
          <w:sz w:val="28"/>
          <w:szCs w:val="28"/>
          <w:rtl w:val="true"/>
          <w:lang w:bidi="ar-SA"/>
        </w:rPr>
        <w:t xml:space="preserve">کَانَ مَجْلِسُهَا جَرِیباً فِی جَرِیبٍ </w:t>
      </w:r>
      <w:r>
        <w:rPr>
          <w:rStyle w:val="FootnoteAnchor"/>
          <w:rtl w:val="true"/>
        </w:rPr>
        <w:footnoteReference w:id="1239"/>
      </w:r>
    </w:p>
    <w:p>
      <w:pPr>
        <w:pStyle w:val="BookText"/>
        <w:rPr/>
      </w:pPr>
      <w:r>
        <w:rPr>
          <w:rFonts w:ascii="IRNazanin" w:hAnsi="IRNazanin" w:eastAsia="IRNazanin"/>
          <w:color w:val="111111"/>
          <w:sz w:val="28"/>
          <w:sz w:val="28"/>
          <w:szCs w:val="28"/>
          <w:rtl w:val="true"/>
          <w:lang w:bidi="fa-IR"/>
        </w:rPr>
        <w:t>الوادی ثمّ استعیر للقطعة الممیزة من الأرض و یختلف مقدارها بحسب اختلاف أهل الأقالیم و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لها عشرون إصبعا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أنّه لکل اصبع من أصابعها من الیدین و الرجلین ظفران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کَانَ لَهَا عِشْرُونَ إِصْبَعاً فِی کُلِّ إِصْبَعٍ ظُفُرَانِ مِثْلُ الْمِنْجَلَیْنِ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فَسَلَّطَ اللَّهُ عَلَیْهَا أَسَداً کَالْفِیلِ وَ ذِئْباً کَالْبَعِیرِ وَ نَسْراً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مِثْلَ الْبَغْلِ فَقَتَلْنَهَا وَ قَدْ قَتَلَ اللَّهُ الْجَبَابِرَةَ عَلَی أَفْضَلِ أَحْوَالِهِمْ وَ آمَنِ مَا کَانُوا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964" w:name="__RefHeading___Toc1209852_3830689328"/>
      <w:bookmarkStart w:id="2965" w:name="_Toc1327"/>
      <w:bookmarkEnd w:id="2964"/>
      <w:r>
        <w:rPr>
          <w:rtl w:val="true"/>
        </w:rPr>
        <w:t>بَابُ الْفَخْرِ وَ الْکِبْرِ</w:t>
      </w:r>
      <w:bookmarkEnd w:id="2965"/>
    </w:p>
    <w:p>
      <w:pPr>
        <w:pStyle w:val="Heading4"/>
        <w:numPr>
          <w:ilvl w:val="3"/>
          <w:numId w:val="1"/>
        </w:numPr>
        <w:rPr/>
      </w:pPr>
      <w:bookmarkStart w:id="2966" w:name="__RefHeading___Toc1209854_3830689328"/>
      <w:bookmarkStart w:id="2967" w:name="_Toc1328"/>
      <w:bookmarkEnd w:id="2966"/>
      <w:r>
        <w:rPr>
          <w:rtl w:val="true"/>
        </w:rPr>
        <w:t>اشارة</w:t>
      </w:r>
      <w:bookmarkEnd w:id="2967"/>
    </w:p>
    <w:p>
      <w:pPr>
        <w:pStyle w:val="BookText"/>
        <w:rPr/>
      </w:pPr>
      <w:r>
        <w:rPr>
          <w:rFonts w:ascii="Amiri" w:hAnsi="Amiri" w:eastAsia="Amiri" w:cs="Amiri"/>
          <w:color w:val="111111"/>
          <w:sz w:val="28"/>
          <w:sz w:val="28"/>
          <w:szCs w:val="28"/>
          <w:rtl w:val="true"/>
          <w:lang w:bidi="ar-SA"/>
        </w:rPr>
        <w:t xml:space="preserve">بَابُ الْفَخْرِ وَ الْکِبْرِ </w:t>
      </w:r>
      <w:r>
        <w:rPr>
          <w:rStyle w:val="FootnoteAnchor"/>
          <w:rtl w:val="true"/>
        </w:rPr>
        <w:footnoteReference w:id="1240"/>
      </w:r>
    </w:p>
    <w:p>
      <w:pPr>
        <w:pStyle w:val="Heading4"/>
        <w:numPr>
          <w:ilvl w:val="3"/>
          <w:numId w:val="1"/>
        </w:numPr>
        <w:rPr/>
      </w:pPr>
      <w:bookmarkStart w:id="2968" w:name="__RefHeading___Toc1209856_3830689328"/>
      <w:bookmarkStart w:id="2969" w:name="_Toc1329"/>
      <w:bookmarkEnd w:id="2968"/>
      <w:r>
        <w:rPr/>
        <w:t>1</w:t>
      </w:r>
      <w:r>
        <w:rPr>
          <w:rtl w:val="true"/>
        </w:rPr>
        <w:t xml:space="preserve">- </w:t>
      </w:r>
      <w:r>
        <w:rPr>
          <w:rtl w:val="true"/>
        </w:rPr>
        <w:t>حدیث</w:t>
      </w:r>
      <w:bookmarkEnd w:id="296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بْنِ عِیسَی عَنِ الْحَسَنِ بْنِ مَحْبُوبٍ عَنْ هِشَامِ بْنِ سَالِمٍ عَنْ أَبِی حَمْزَةَ الثُّمَالِیِّ قَالَ قَالَ عَلِیُّ بْنُ الْحُسَیْنِ ع عَجَباً لِلْمُتَکَبِّرِ الْفَخُورِ الَّذِی کَانَ بِالْأَمْسِ نُطْفَةً ثُمَّ هُوَ غَداً جِیفَةٌ</w:t>
      </w:r>
      <w:r>
        <w:rPr>
          <w:rFonts w:eastAsia="Amiri" w:cs="Amiri" w:ascii="Amiri" w:hAnsi="Amiri"/>
          <w:color w:val="111111"/>
          <w:sz w:val="28"/>
          <w:szCs w:val="28"/>
          <w:rtl w:val="true"/>
          <w:lang w:bidi="ar-SA"/>
        </w:rPr>
        <w:t>.</w:t>
      </w:r>
    </w:p>
    <w:p>
      <w:pPr>
        <w:pStyle w:val="Heading4"/>
        <w:numPr>
          <w:ilvl w:val="3"/>
          <w:numId w:val="1"/>
        </w:numPr>
        <w:rPr/>
      </w:pPr>
      <w:bookmarkStart w:id="2970" w:name="__RefHeading___Toc1209858_3830689328"/>
      <w:bookmarkStart w:id="2971" w:name="_Toc1330"/>
      <w:bookmarkEnd w:id="2970"/>
      <w:r>
        <w:rPr/>
        <w:t>2</w:t>
      </w:r>
      <w:r>
        <w:rPr>
          <w:rtl w:val="true"/>
        </w:rPr>
        <w:t xml:space="preserve">- </w:t>
      </w:r>
      <w:r>
        <w:rPr>
          <w:rtl w:val="true"/>
        </w:rPr>
        <w:t>حدیث</w:t>
      </w:r>
      <w:bookmarkEnd w:id="2971"/>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النَّوْفَلِیِّ عَنِ السَّکُونِیِّ عَنْ أَبِی عَبْدِ اللَّهِ علیه السلام قَالَ قَالَ رَسُولُ اللَّهِ ص آفَةُ الْحَسَبِ الِافْتِخَارُ وَ الْعُجْبُ</w:t>
      </w:r>
      <w:r>
        <w:rPr>
          <w:rFonts w:eastAsia="Amiri" w:cs="Amiri" w:ascii="Amiri" w:hAnsi="Amiri"/>
          <w:color w:val="111111"/>
          <w:sz w:val="28"/>
          <w:szCs w:val="28"/>
          <w:rtl w:val="true"/>
          <w:lang w:bidi="ar-SA"/>
        </w:rPr>
        <w:t>.</w:t>
      </w:r>
    </w:p>
    <w:p>
      <w:pPr>
        <w:pStyle w:val="Heading4"/>
        <w:numPr>
          <w:ilvl w:val="3"/>
          <w:numId w:val="1"/>
        </w:numPr>
        <w:rPr/>
      </w:pPr>
      <w:bookmarkStart w:id="2972" w:name="__RefHeading___Toc1209860_3830689328"/>
      <w:bookmarkStart w:id="2973" w:name="_Toc1331"/>
      <w:bookmarkEnd w:id="2972"/>
      <w:r>
        <w:rPr/>
        <w:t>3</w:t>
      </w:r>
      <w:r>
        <w:rPr>
          <w:rtl w:val="true"/>
        </w:rPr>
        <w:t xml:space="preserve">- </w:t>
      </w:r>
      <w:r>
        <w:rPr>
          <w:rtl w:val="true"/>
        </w:rPr>
        <w:t>حدیث</w:t>
      </w:r>
      <w:bookmarkEnd w:id="2973"/>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عَلِیٍّ الْأَشْعَرِیُّ عَنْ مُحَمَّدِ بْنِ عَبْدِ الْجَبَّارِ عَنْ مُحَمَّدِ بْنِ إِسْمَاعِیلَ عَنْ حَنَانٍ عَنْ عُقْبَةَ بْنِ بَشِیرٍ الْأَسَدِیِّ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جَعْفَرٍ علیه السلام أَنَا عُقْبَةُ بْنُ بَشِیرٍ الْأَسَدِیُّ وَ أَنَا فِی الْحَسَبِ الضَّخْمِ مِنْ قَوْمِی قَالَ فَقَالَ مَا تَمُنُّ عَلَیْنَا بِحَسَبِکَ إِنَّ اللَّهَ رَفَعَ بِالْإِیمَانِ مَنْ کَانَ النَّاسُ یُسَمُّونَهُ وَضِیعاً إِذَا کَانَ مُؤْمِناً وَ وَضَعَ بِالْکُفْرِ مَنْ کَانَ النَّاسُ یُسَمُّونَهُ ب</w:t>
      </w:r>
      <w:r>
        <w:rPr>
          <w:rFonts w:eastAsia="Amiri" w:cs="Amiri" w:ascii="Amiri" w:hAnsi="Amiri"/>
          <w:color w:val="111111"/>
          <w:sz w:val="28"/>
          <w:szCs w:val="28"/>
          <w:rtl w:val="true"/>
          <w:lang w:bidi="ar-SA"/>
        </w:rPr>
        <w:t xml:space="preserve">. </w:t>
      </w:r>
      <w:bookmarkStart w:id="2974" w:name="pg13650_137421"/>
    </w:p>
    <w:p>
      <w:pPr>
        <w:pStyle w:val="BookText"/>
        <w:rPr/>
      </w:pPr>
      <w:bookmarkEnd w:id="2974"/>
      <w:r>
        <w:rPr>
          <w:rFonts w:ascii="Amiri" w:hAnsi="Amiri" w:eastAsia="Amiri" w:cs="Amiri"/>
          <w:color w:val="111111"/>
          <w:sz w:val="28"/>
          <w:sz w:val="28"/>
          <w:szCs w:val="28"/>
          <w:rtl w:val="true"/>
          <w:lang w:bidi="ar-SA"/>
        </w:rPr>
        <w:t xml:space="preserve">شَرِیفاً إِذَا کَانَ کَافِراً فَلَیْسَ لِأَحَدٍ فَضْلٌ عَلَی أَحَدٍ إِلَّا بِالتَّقْوَی </w:t>
      </w:r>
      <w:r>
        <w:rPr>
          <w:rStyle w:val="FootnoteAnchor"/>
          <w:rtl w:val="true"/>
        </w:rPr>
        <w:footnoteReference w:id="124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975" w:name="__RefHeading___Toc1209862_3830689328"/>
      <w:bookmarkStart w:id="2976" w:name="_Toc1332"/>
      <w:bookmarkEnd w:id="2975"/>
      <w:r>
        <w:rPr/>
        <w:t>4</w:t>
      </w:r>
      <w:r>
        <w:rPr>
          <w:rtl w:val="true"/>
        </w:rPr>
        <w:t xml:space="preserve">- </w:t>
      </w:r>
      <w:r>
        <w:rPr>
          <w:rtl w:val="true"/>
        </w:rPr>
        <w:t>حدیث</w:t>
      </w:r>
      <w:bookmarkEnd w:id="2976"/>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أَحْمَدَ بْنِ مُحَمَّدِ بْنِ خَالِدٍ عَنْ عُثْمَانَ بْنِ عِیسَی عَنْ عِیسَی بْنِ الضَّحَّاکِ قَالَ قَالَ أَبُو جَعْفَرٍ ع عَجَباً لِلْمُخْتَالِ الْفَخُورِ وَ إِنَّمَا خُلِقَ مِنْ نُطْفَةٍ ثُمَّ یَعُودُ جِیفَةً وَ هُوَ فِیمَا بَیْنَ ذَلِکَ لَا یَدْرِی مَا یُصْنَعُ بِهِ </w:t>
      </w:r>
      <w:r>
        <w:rPr>
          <w:rStyle w:val="FootnoteAnchor"/>
          <w:rtl w:val="true"/>
        </w:rPr>
        <w:footnoteReference w:id="1242"/>
      </w:r>
    </w:p>
    <w:p>
      <w:pPr>
        <w:pStyle w:val="BookText"/>
        <w:rPr/>
      </w:pPr>
      <w:r>
        <w:rPr>
          <w:rFonts w:ascii="IRNazanin" w:hAnsi="IRNazanin" w:eastAsia="IRNazanin"/>
          <w:color w:val="111111"/>
          <w:sz w:val="28"/>
          <w:sz w:val="28"/>
          <w:szCs w:val="28"/>
          <w:rtl w:val="true"/>
          <w:lang w:bidi="fa-IR"/>
        </w:rPr>
        <w:t>عجبت</w:t>
      </w:r>
    </w:p>
    <w:p>
      <w:pPr>
        <w:pStyle w:val="BookText"/>
        <w:rPr/>
      </w:pPr>
      <w:r>
        <w:rPr>
          <w:rFonts w:ascii="IRNazanin" w:hAnsi="IRNazanin" w:eastAsia="IRNazanin"/>
          <w:color w:val="111111"/>
          <w:sz w:val="28"/>
          <w:sz w:val="28"/>
          <w:szCs w:val="28"/>
          <w:rtl w:val="true"/>
          <w:lang w:bidi="fa-IR"/>
        </w:rPr>
        <w:t>من فاخر بنخوته</w:t>
      </w:r>
    </w:p>
    <w:p>
      <w:pPr>
        <w:pStyle w:val="BookText"/>
        <w:rPr/>
      </w:pP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کان من قبل نطفة قذرة</w:t>
      </w:r>
    </w:p>
    <w:p>
      <w:pPr>
        <w:pStyle w:val="BookText"/>
        <w:rPr/>
      </w:pP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فی غد بعد حسن صورته</w:t>
      </w:r>
    </w:p>
    <w:p>
      <w:pPr>
        <w:pStyle w:val="BookText"/>
        <w:rPr/>
      </w:pPr>
      <w:r>
        <w:rPr>
          <w:rFonts w:ascii="IRNazanin" w:hAnsi="IRNazanin" w:eastAsia="IRNazanin"/>
          <w:color w:val="111111"/>
          <w:sz w:val="28"/>
          <w:sz w:val="28"/>
          <w:szCs w:val="28"/>
          <w:rtl w:val="true"/>
          <w:lang w:bidi="fa-IR"/>
        </w:rPr>
        <w:t>یصیر</w:t>
      </w:r>
    </w:p>
    <w:p>
      <w:pPr>
        <w:pStyle w:val="BookText"/>
        <w:rPr/>
      </w:pPr>
      <w:r>
        <w:rPr>
          <w:rFonts w:ascii="IRNazanin" w:hAnsi="IRNazanin" w:eastAsia="IRNazanin"/>
          <w:color w:val="111111"/>
          <w:sz w:val="28"/>
          <w:sz w:val="28"/>
          <w:szCs w:val="28"/>
          <w:rtl w:val="true"/>
          <w:lang w:bidi="fa-IR"/>
        </w:rPr>
        <w:t>فی القبر جیفة قذرة</w:t>
      </w:r>
    </w:p>
    <w:p>
      <w:pPr>
        <w:pStyle w:val="BookText"/>
        <w:rPr/>
      </w:pP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هو علی عجبه و نخوته</w:t>
      </w:r>
    </w:p>
    <w:p>
      <w:pPr>
        <w:pStyle w:val="BookText"/>
        <w:rPr/>
      </w:pPr>
      <w:r>
        <w:rPr>
          <w:rFonts w:ascii="IRNazanin" w:hAnsi="IRNazanin" w:eastAsia="IRNazanin"/>
          <w:color w:val="111111"/>
          <w:sz w:val="28"/>
          <w:sz w:val="28"/>
          <w:szCs w:val="28"/>
          <w:rtl w:val="true"/>
          <w:lang w:bidi="fa-IR"/>
        </w:rPr>
        <w:t>ما</w:t>
      </w:r>
    </w:p>
    <w:p>
      <w:pPr>
        <w:pStyle w:val="BookText"/>
        <w:rPr/>
      </w:pPr>
      <w:r>
        <w:rPr>
          <w:rFonts w:ascii="IRNazanin" w:hAnsi="IRNazanin" w:eastAsia="IRNazanin"/>
          <w:color w:val="111111"/>
          <w:sz w:val="28"/>
          <w:sz w:val="28"/>
          <w:szCs w:val="28"/>
          <w:rtl w:val="true"/>
          <w:lang w:bidi="fa-IR"/>
        </w:rPr>
        <w:t>بین جنبیه یحمل العذرة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الصحیفة للسیّد علی خان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977" w:name="__RefHeading___Toc1209864_3830689328"/>
      <w:bookmarkStart w:id="2978" w:name="_Toc1333"/>
      <w:bookmarkEnd w:id="2977"/>
      <w:r>
        <w:rPr/>
        <w:t>5</w:t>
      </w:r>
      <w:r>
        <w:rPr>
          <w:rtl w:val="true"/>
        </w:rPr>
        <w:t xml:space="preserve">- </w:t>
      </w:r>
      <w:r>
        <w:rPr>
          <w:rtl w:val="true"/>
        </w:rPr>
        <w:t>حدیث</w:t>
      </w:r>
      <w:bookmarkEnd w:id="2978"/>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النَّوْفَلِیِّ عَنِ السَّکُونِیِّ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أَتَی رَسُولَ اللَّهِ صلی الله علیه و آله رَجُلٌ فَقَالَ یَا رَسُولَ اللَّهِ أَنَا فُلَانُ بْنُ فُلَانٍ حَتَّی عَدَّ تِسْعَةً فَقَالَ لَهُ رَسُولُ اللَّهِ صلی الله علیه و آله أَمَا إِنَّکَ عَاشِرُهُمْ فِی النَّارِ </w:t>
      </w:r>
      <w:r>
        <w:rPr>
          <w:rStyle w:val="FootnoteAnchor"/>
          <w:rtl w:val="true"/>
        </w:rPr>
        <w:footnoteReference w:id="124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979" w:name="__RefHeading___Toc1209866_3830689328"/>
      <w:bookmarkStart w:id="2980" w:name="_Toc1334"/>
      <w:bookmarkEnd w:id="2979"/>
      <w:r>
        <w:rPr/>
        <w:t>6</w:t>
      </w:r>
      <w:r>
        <w:rPr>
          <w:rtl w:val="true"/>
        </w:rPr>
        <w:t xml:space="preserve">- </w:t>
      </w:r>
      <w:r>
        <w:rPr>
          <w:rtl w:val="true"/>
        </w:rPr>
        <w:t>حدیث</w:t>
      </w:r>
      <w:bookmarkEnd w:id="2980"/>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النَّوْفَلِیِّ عَنِ السَّکُونِیِّ عَنْ أَبِی عَبْدِ اللَّهِ علیه السلام قَالَ قَالَ رَسُولُ اللَّهِ ص آفَةُ الْحَسَبِ الِافْتِخَارُ</w:t>
      </w:r>
      <w:r>
        <w:rPr>
          <w:rFonts w:eastAsia="Amiri" w:cs="Amiri" w:ascii="Amiri" w:hAnsi="Amiri"/>
          <w:color w:val="111111"/>
          <w:sz w:val="28"/>
          <w:szCs w:val="28"/>
          <w:rtl w:val="true"/>
          <w:lang w:bidi="ar-SA"/>
        </w:rPr>
        <w:t>.</w:t>
      </w:r>
    </w:p>
    <w:p>
      <w:pPr>
        <w:pStyle w:val="Heading3"/>
        <w:numPr>
          <w:ilvl w:val="2"/>
          <w:numId w:val="1"/>
        </w:numPr>
        <w:rPr/>
      </w:pPr>
      <w:bookmarkStart w:id="2981" w:name="__RefHeading___Toc1209868_3830689328"/>
      <w:bookmarkStart w:id="2982" w:name="_Toc1335"/>
      <w:bookmarkEnd w:id="2981"/>
      <w:r>
        <w:rPr>
          <w:rtl w:val="true"/>
        </w:rPr>
        <w:t>بَابُ الْقَسْوَةِ</w:t>
      </w:r>
      <w:bookmarkEnd w:id="2982"/>
    </w:p>
    <w:p>
      <w:pPr>
        <w:pStyle w:val="Heading4"/>
        <w:numPr>
          <w:ilvl w:val="3"/>
          <w:numId w:val="1"/>
        </w:numPr>
        <w:rPr/>
      </w:pPr>
      <w:bookmarkStart w:id="2983" w:name="__RefHeading___Toc1209870_3830689328"/>
      <w:bookmarkStart w:id="2984" w:name="_Toc1336"/>
      <w:bookmarkEnd w:id="2983"/>
      <w:r>
        <w:rPr/>
        <w:t>1</w:t>
      </w:r>
      <w:r>
        <w:rPr>
          <w:rtl w:val="true"/>
        </w:rPr>
        <w:t xml:space="preserve">- </w:t>
      </w:r>
      <w:r>
        <w:rPr>
          <w:rtl w:val="true"/>
        </w:rPr>
        <w:t>حدیث</w:t>
      </w:r>
      <w:bookmarkEnd w:id="2984"/>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عَنْ عَمْرِو بْنِ عُثْمَانَ عَنْ عَلِیِّ بْنِ عِیسَی 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فِیمَا نَاجَی اللَّهُ عَزَّ وَ جَلَّ بِهِ مُوسَی علیه السلام یَا مُوسَی لَا تُطَوِّلْ فِی الدُّنْیَا أَمَلَکَ فَیَقْسُوَ قَلْبُکَ وَ الْقَاسِی الْقَلْبِ مِنِّی بَعِیدٌ</w:t>
      </w:r>
      <w:r>
        <w:rPr>
          <w:rFonts w:eastAsia="Amiri" w:cs="Amiri" w:ascii="Amiri" w:hAnsi="Amiri"/>
          <w:color w:val="111111"/>
          <w:sz w:val="28"/>
          <w:szCs w:val="28"/>
          <w:rtl w:val="true"/>
          <w:lang w:bidi="ar-SA"/>
        </w:rPr>
        <w:t xml:space="preserve">. ). </w:t>
      </w:r>
      <w:bookmarkStart w:id="2985" w:name="pg13650_137422"/>
    </w:p>
    <w:p>
      <w:pPr>
        <w:pStyle w:val="Heading4"/>
        <w:numPr>
          <w:ilvl w:val="3"/>
          <w:numId w:val="1"/>
        </w:numPr>
        <w:rPr/>
      </w:pPr>
      <w:bookmarkStart w:id="2986" w:name="__RefHeading___Toc1209872_3830689328"/>
      <w:bookmarkStart w:id="2987" w:name="_Toc1337"/>
      <w:bookmarkEnd w:id="2985"/>
      <w:bookmarkEnd w:id="2986"/>
      <w:r>
        <w:rPr/>
        <w:t>2</w:t>
      </w:r>
      <w:r>
        <w:rPr>
          <w:rtl w:val="true"/>
        </w:rPr>
        <w:t xml:space="preserve">- </w:t>
      </w:r>
      <w:r>
        <w:rPr>
          <w:rtl w:val="true"/>
        </w:rPr>
        <w:t>حدیث</w:t>
      </w:r>
      <w:bookmarkEnd w:id="2987"/>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بْنُ إِبْرَاهِیمَ عَنْ أَبِیهِ عَنْ مُحَمَّدِ بْنِ حَفْصٍ عَنْ إِسْمَاعِیلَ بْنِ دُبَیْسٍ </w:t>
      </w:r>
      <w:r>
        <w:rPr>
          <w:rStyle w:val="FootnoteAnchor"/>
          <w:rtl w:val="true"/>
        </w:rPr>
        <w:footnoteReference w:id="1244"/>
      </w:r>
      <w:r>
        <w:rPr>
          <w:rFonts w:ascii="Amiri" w:hAnsi="Amiri" w:eastAsia="Amiri" w:cs="Amiri"/>
          <w:color w:val="111111"/>
          <w:sz w:val="28"/>
          <w:sz w:val="28"/>
          <w:szCs w:val="28"/>
          <w:rtl w:val="true"/>
          <w:lang w:bidi="ar-SA"/>
        </w:rPr>
        <w:t>عَمَّنْ ذَکَرَهُ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خَلَقَ اللَّهُ الْعَبْدَ فِی أَصْلِ الْخِلْقَةِ کَافِراً لَمْ یَمُتْ حَتَّی یُحَبِّبَ اللَّهُ إِلَیْهِ الشَّرَّ فَیَقْرُبَ مِنْهُ فَابْتَلَاهُ بِالْکِبْرِ وَ الْجَبَرِیَّةِ </w:t>
      </w:r>
      <w:r>
        <w:rPr>
          <w:rStyle w:val="FootnoteAnchor"/>
          <w:rtl w:val="true"/>
        </w:rPr>
        <w:footnoteReference w:id="1245"/>
      </w:r>
      <w:r>
        <w:rPr>
          <w:rFonts w:ascii="Amiri" w:hAnsi="Amiri" w:eastAsia="Amiri" w:cs="Amiri"/>
          <w:color w:val="111111"/>
          <w:sz w:val="28"/>
          <w:sz w:val="28"/>
          <w:szCs w:val="28"/>
          <w:rtl w:val="true"/>
          <w:lang w:bidi="ar-SA"/>
        </w:rPr>
        <w:t>فَقَسَا قَلْبُهُ وَ سَاءَ خُلُقُهُ وَ غَلُظَ وَجْهُهُ وَ ظَهَرَ فُحْشُهُ وَ قَلَّ حَیَاؤُهُ وَ کَشَفَ اللَّهُ سِتْرَهُ وَ رَکِبَ الْمَحَارِمَ فَلَمْ یَنْزِعْ عَنْهَا ثُمَّ رَکِبَ مَعَاصِیَ اللَّهِ وَ أَبْغَضَ طَاعَتَهُ وَ وَثَبَ عَلَی النَّاسِ لَا یَشْبَعُ مِنَ الْخُصُومَاتِ فَاسْأَلُوا اللَّهَ الْعَافِیَةَ وَ اطْلُبُوهَا مِنْهُ</w:t>
      </w:r>
      <w:r>
        <w:rPr>
          <w:rFonts w:eastAsia="Amiri" w:cs="Amiri" w:ascii="Amiri" w:hAnsi="Amiri"/>
          <w:color w:val="111111"/>
          <w:sz w:val="28"/>
          <w:szCs w:val="28"/>
          <w:rtl w:val="true"/>
          <w:lang w:bidi="ar-SA"/>
        </w:rPr>
        <w:t>.</w:t>
      </w:r>
    </w:p>
    <w:p>
      <w:pPr>
        <w:pStyle w:val="Heading4"/>
        <w:numPr>
          <w:ilvl w:val="3"/>
          <w:numId w:val="1"/>
        </w:numPr>
        <w:rPr/>
      </w:pPr>
      <w:bookmarkStart w:id="2988" w:name="__RefHeading___Toc1209874_3830689328"/>
      <w:bookmarkStart w:id="2989" w:name="_Toc1338"/>
      <w:bookmarkEnd w:id="2988"/>
      <w:r>
        <w:rPr/>
        <w:t>3</w:t>
      </w:r>
      <w:r>
        <w:rPr>
          <w:rtl w:val="true"/>
        </w:rPr>
        <w:t xml:space="preserve">- </w:t>
      </w:r>
      <w:r>
        <w:rPr>
          <w:rtl w:val="true"/>
        </w:rPr>
        <w:t>حدیث</w:t>
      </w:r>
      <w:bookmarkEnd w:id="2989"/>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بْنُ إِبْرَاهِیمَ عَنْ أَبِیهِ عَنِ النَّوْفَلِیِّ عَنِ السَّکُونِیِّ عَنْ أَبِی عَبْدِ اللَّهِ علیه السلام قَالَ قَالَ أَمِیرُ الْمُؤْمِنِینَ ع لَمَّتَانِ لَمَّةٌ مِنَ الشَّیْطَانِ وَ لَمَّةٌ مِنَ الْمَلَکِ فَلَمَّةُ الْمَلَکِ الرِّقَّةُ وَ الْفَهْمُ وَ لَمَّةُ الشَّیْطَانِ السَّهْوُ وَ الْقَسْوَةُ </w:t>
      </w:r>
      <w:r>
        <w:rPr>
          <w:rStyle w:val="FootnoteAnchor"/>
          <w:rtl w:val="true"/>
        </w:rPr>
        <w:footnoteReference w:id="124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الشَّیْطانُ یَعِدُکُمُ الْفَقْرَ وَ یَأْمُرُکُمْ بِالْفَحْشاءِ وَ اللَّهُ یَعِدُکُمْ مَغْفِرَةً مِنْهُ وَ فَضْلًا وَ اللَّهُ واسِعٌ عَلِیمٌ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یُؤْتِی الْحِکْمَةَ مَنْ یَشاءُ وَ مَنْ یُؤْتَ الْحِکْمَةَ فَقَدْ أُوتِیَ خَیْراً کَثِیراً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المقابلة بین الوعدین یدلّ علی أن أحدهما من الملک و الآخر من الشیطان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الطباطبائی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990" w:name="__RefHeading___Toc1209876_3830689328"/>
      <w:bookmarkStart w:id="2991" w:name="_Toc1339"/>
      <w:bookmarkEnd w:id="2990"/>
      <w:r>
        <w:rPr>
          <w:rtl w:val="true"/>
        </w:rPr>
        <w:t>بَابُ الظُّلْمِ</w:t>
      </w:r>
      <w:bookmarkEnd w:id="2991"/>
    </w:p>
    <w:p>
      <w:pPr>
        <w:pStyle w:val="Heading4"/>
        <w:numPr>
          <w:ilvl w:val="3"/>
          <w:numId w:val="1"/>
        </w:numPr>
        <w:rPr/>
      </w:pPr>
      <w:bookmarkStart w:id="2992" w:name="__RefHeading___Toc1209878_3830689328"/>
      <w:bookmarkStart w:id="2993" w:name="_Toc1340"/>
      <w:bookmarkEnd w:id="2992"/>
      <w:r>
        <w:rPr/>
        <w:t>1</w:t>
      </w:r>
      <w:r>
        <w:rPr>
          <w:rtl w:val="true"/>
        </w:rPr>
        <w:t xml:space="preserve">- </w:t>
      </w:r>
      <w:r>
        <w:rPr>
          <w:rtl w:val="true"/>
        </w:rPr>
        <w:t>حدیث</w:t>
      </w:r>
      <w:bookmarkEnd w:id="2993"/>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بْنِ خَالِدٍ عَنْ أَبِیهِ عَنْ هَارُونَ بْنِ الْجَهْمِ عَنِ الْمُفَضَّلِ بْنِ صَالِحٍ عَنْ سَعْدِ بْنِ طَرِیفٍ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الظُّلْمُ </w:t>
      </w:r>
      <w:r>
        <w:rPr>
          <w:rFonts w:eastAsia="Amiri" w:cs="Amiri" w:ascii="Amiri" w:hAnsi="Amiri"/>
          <w:color w:val="111111"/>
          <w:sz w:val="28"/>
          <w:szCs w:val="28"/>
          <w:rtl w:val="true"/>
          <w:lang w:bidi="ar-SA"/>
        </w:rPr>
        <w:t xml:space="preserve">. </w:t>
      </w:r>
      <w:bookmarkStart w:id="2994" w:name="pg13650_137423"/>
    </w:p>
    <w:p>
      <w:pPr>
        <w:pStyle w:val="BookText"/>
        <w:rPr/>
      </w:pPr>
      <w:bookmarkEnd w:id="2994"/>
      <w:r>
        <w:rPr>
          <w:rFonts w:ascii="Amiri" w:hAnsi="Amiri" w:eastAsia="Amiri" w:cs="Amiri"/>
          <w:color w:val="111111"/>
          <w:sz w:val="28"/>
          <w:sz w:val="28"/>
          <w:szCs w:val="28"/>
          <w:rtl w:val="true"/>
          <w:lang w:bidi="ar-SA"/>
        </w:rPr>
        <w:t>ثَلَاثَةٌ ظُلْمٌ یَغْفِرُهُ اللَّهُ وَ ظُلْمٌ لَا یَغْفِرُهُ اللَّهُ وَ ظُلْمٌ لَا یَدَعُهُ اللَّهُ فَأَمَّا الظُّلْمُ الَّذِی لَا یَغْفِرُهُ فَالشِّرْکُ وَ أَمَّا الظُّلْمُ الَّذِی یَغْفِرُهُ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فَظُلْمُ الرَّجُلِ نَفْسَهُ فِیمَا بَیْنَهُ وَ بَیْنَ اللَّهِ وَ أَمَّا الظُّلْمُ الَّذِی لَا یَدَعُهُ فَالْمُدَایَنَةُ بَیْنَ الْعِبَادِ </w:t>
      </w:r>
      <w:r>
        <w:rPr>
          <w:rStyle w:val="FootnoteAnchor"/>
          <w:rtl w:val="true"/>
        </w:rPr>
        <w:footnoteReference w:id="124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995" w:name="__RefHeading___Toc1209880_3830689328"/>
      <w:bookmarkStart w:id="2996" w:name="_Toc1341"/>
      <w:bookmarkEnd w:id="2995"/>
      <w:r>
        <w:rPr/>
        <w:t>2</w:t>
      </w:r>
      <w:r>
        <w:rPr>
          <w:rtl w:val="true"/>
        </w:rPr>
        <w:t xml:space="preserve">- </w:t>
      </w:r>
      <w:r>
        <w:rPr>
          <w:rtl w:val="true"/>
        </w:rPr>
        <w:t>حدیث</w:t>
      </w:r>
      <w:bookmarkEnd w:id="2996"/>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الْحَجَّالِ عَنْ غَالِبِ بْنِ مُحَمَّدٍ عَمَّنْ ذَکَرَهُ عَنْ أَبِی عَبْدِ اللَّهِ ع فِی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رَبَّکَ لَبِالْمِرْصادِ </w:t>
      </w:r>
      <w:r>
        <w:rPr>
          <w:rStyle w:val="FootnoteAnchor"/>
          <w:rtl w:val="true"/>
        </w:rPr>
        <w:footnoteReference w:id="1248"/>
      </w:r>
      <w:r>
        <w:rPr>
          <w:rFonts w:ascii="Amiri" w:hAnsi="Amiri" w:eastAsia="Amiri" w:cs="Amiri"/>
          <w:color w:val="111111"/>
          <w:sz w:val="28"/>
          <w:sz w:val="28"/>
          <w:szCs w:val="28"/>
          <w:rtl w:val="true"/>
          <w:lang w:bidi="ar-SA"/>
        </w:rPr>
        <w:t>قَالَ قَنْطَرَةٌ عَلَی الصِّرَاطِ لَا یَجُوزُهَا عَبْدٌ بِمَظْلِمَةٍ</w:t>
      </w:r>
      <w:r>
        <w:rPr>
          <w:rFonts w:eastAsia="Amiri" w:cs="Amiri" w:ascii="Amiri" w:hAnsi="Amiri"/>
          <w:color w:val="111111"/>
          <w:sz w:val="28"/>
          <w:szCs w:val="28"/>
          <w:rtl w:val="true"/>
          <w:lang w:bidi="ar-SA"/>
        </w:rPr>
        <w:t>.</w:t>
      </w:r>
    </w:p>
    <w:p>
      <w:pPr>
        <w:pStyle w:val="Heading4"/>
        <w:numPr>
          <w:ilvl w:val="3"/>
          <w:numId w:val="1"/>
        </w:numPr>
        <w:rPr/>
      </w:pPr>
      <w:bookmarkStart w:id="2997" w:name="__RefHeading___Toc1209882_3830689328"/>
      <w:bookmarkStart w:id="2998" w:name="_Toc1342"/>
      <w:bookmarkEnd w:id="2997"/>
      <w:r>
        <w:rPr/>
        <w:t>3</w:t>
      </w:r>
      <w:r>
        <w:rPr>
          <w:rtl w:val="true"/>
        </w:rPr>
        <w:t xml:space="preserve">- </w:t>
      </w:r>
      <w:r>
        <w:rPr>
          <w:rtl w:val="true"/>
        </w:rPr>
        <w:t>حدیث</w:t>
      </w:r>
      <w:bookmarkEnd w:id="2998"/>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وَهْبِ بْنِ عَبْدِ رَبِّهِ وَ عُبَیْدِ اللَّهِ الطَّوِیلِ عَنْ شَیْخٍ مِنَ النَّخَعِ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جَعْفَرٍ علیه السلام إِنِّی لَمْ أَزَلْ وَالِیاً مُنْذُ زَمَنِ الْحَجَّاجِ إِلَی یَوْمِی هَذَا فَهَلْ لِی مِنْ تَوْبَةٍ قَالَ فَسَکَتَ ثُمَّ أَعَدْتُ عَلَیْهِ فَقَالَ لَا حَتَّی تُؤَدِّیَ إِلَی کُلِّ ذِی حَقٍّ حَقَّهُ</w:t>
      </w:r>
      <w:r>
        <w:rPr>
          <w:rFonts w:eastAsia="Amiri" w:cs="Amiri" w:ascii="Amiri" w:hAnsi="Amiri"/>
          <w:color w:val="111111"/>
          <w:sz w:val="28"/>
          <w:szCs w:val="28"/>
          <w:rtl w:val="true"/>
          <w:lang w:bidi="ar-SA"/>
        </w:rPr>
        <w:t>.</w:t>
      </w:r>
    </w:p>
    <w:p>
      <w:pPr>
        <w:pStyle w:val="Heading4"/>
        <w:numPr>
          <w:ilvl w:val="3"/>
          <w:numId w:val="1"/>
        </w:numPr>
        <w:rPr/>
      </w:pPr>
      <w:bookmarkStart w:id="2999" w:name="__RefHeading___Toc1209884_3830689328"/>
      <w:bookmarkStart w:id="3000" w:name="_Toc1343"/>
      <w:bookmarkEnd w:id="2999"/>
      <w:r>
        <w:rPr/>
        <w:t>4</w:t>
      </w:r>
      <w:r>
        <w:rPr>
          <w:rtl w:val="true"/>
        </w:rPr>
        <w:t xml:space="preserve">- </w:t>
      </w:r>
      <w:r>
        <w:rPr>
          <w:rtl w:val="true"/>
        </w:rPr>
        <w:t>حدیث</w:t>
      </w:r>
      <w:bookmarkEnd w:id="3000"/>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بْنِ عِیسَی عَنِ الْحُسَیْنِ بْنِ سَعِیدٍ عَنْ إِبْرَاهِیمَ بْنِ عَبْدِ الْحَمِیدِ عَنِ الْوَلِیدِ بْنِ صَبِیحٍ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مَظْلِمَةٍ أَشَدَّ مِنْ مَظْلِمَةٍ لَا یَجِدُ صَاحِبُهَا عَلَیْهَا عَوْناً إِلَّا اللَّهَ عَزَّ وَ جَلَّ</w:t>
      </w:r>
      <w:r>
        <w:rPr>
          <w:rFonts w:eastAsia="Amiri" w:cs="Amiri" w:ascii="Amiri" w:hAnsi="Amiri"/>
          <w:color w:val="111111"/>
          <w:sz w:val="28"/>
          <w:szCs w:val="28"/>
          <w:rtl w:val="true"/>
          <w:lang w:bidi="ar-SA"/>
        </w:rPr>
        <w:t>.</w:t>
      </w:r>
    </w:p>
    <w:p>
      <w:pPr>
        <w:pStyle w:val="Heading4"/>
        <w:numPr>
          <w:ilvl w:val="3"/>
          <w:numId w:val="1"/>
        </w:numPr>
        <w:rPr/>
      </w:pPr>
      <w:bookmarkStart w:id="3001" w:name="__RefHeading___Toc1209886_3830689328"/>
      <w:bookmarkStart w:id="3002" w:name="_Toc1344"/>
      <w:bookmarkEnd w:id="3001"/>
      <w:r>
        <w:rPr/>
        <w:t>5</w:t>
      </w:r>
      <w:r>
        <w:rPr>
          <w:rtl w:val="true"/>
        </w:rPr>
        <w:t xml:space="preserve">- </w:t>
      </w:r>
      <w:r>
        <w:rPr>
          <w:rtl w:val="true"/>
        </w:rPr>
        <w:t>حدیث</w:t>
      </w:r>
      <w:bookmarkEnd w:id="3002"/>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أَبِی عَبْدِ اللَّهِ عَنْ إِسْمَاعِیلَ بْنِ مِهْرَانَ عَنْ دُرُسْتَ بْنِ أَبِی مَنْصُورٍ عَنْ عِیسَی بْنِ بَشِیرٍ عَنْ أَبِی حَمْزَةَ الثُّمَالِیِّ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حَضَرَ عَلِیَّ بْنَ الْحُسَیْنِ علیه السلام الْوَفَاةُ ضَمَّنِی إِلَی صَدْرِهِ ثُمَّ قَالَ یَا بُنَیَّ أُوصِیکَ بِمَا أَوْصَانِی بِهِ أَبِی علیه السلام حِینَ حَضَرَتْهُ الْوَفَاةُ وَ بِمَا ذَکَرَ أَنَّ أَبَاهُ أَوْصَاهُ بِهِ قَالَ یَا بُنَیَّ إِیَّاکَ وَ ظُلْمَ مَنْ لَا یَجِدُ عَلَیْکَ نَاصِراً إِلَّا اللَّهَ</w:t>
      </w:r>
      <w:r>
        <w:rPr>
          <w:rFonts w:eastAsia="Amiri" w:cs="Amiri" w:ascii="Amiri" w:hAnsi="Amiri"/>
          <w:color w:val="111111"/>
          <w:sz w:val="28"/>
          <w:szCs w:val="28"/>
          <w:rtl w:val="true"/>
          <w:lang w:bidi="ar-SA"/>
        </w:rPr>
        <w:t>.</w:t>
      </w:r>
    </w:p>
    <w:p>
      <w:pPr>
        <w:pStyle w:val="Heading4"/>
        <w:numPr>
          <w:ilvl w:val="3"/>
          <w:numId w:val="1"/>
        </w:numPr>
        <w:rPr/>
      </w:pPr>
      <w:bookmarkStart w:id="3003" w:name="__RefHeading___Toc1209888_3830689328"/>
      <w:bookmarkStart w:id="3004" w:name="_Toc1345"/>
      <w:bookmarkEnd w:id="3003"/>
      <w:r>
        <w:rPr/>
        <w:t>6</w:t>
      </w:r>
      <w:r>
        <w:rPr>
          <w:rtl w:val="true"/>
        </w:rPr>
        <w:t xml:space="preserve">- </w:t>
      </w:r>
      <w:r>
        <w:rPr>
          <w:rtl w:val="true"/>
        </w:rPr>
        <w:t>حدیث</w:t>
      </w:r>
      <w:bookmarkEnd w:id="3004"/>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عَنْ أَبِیهِ </w:t>
      </w:r>
      <w:r>
        <w:rPr>
          <w:rStyle w:val="FootnoteAnchor"/>
          <w:rtl w:val="true"/>
        </w:rPr>
        <w:footnoteReference w:id="1249"/>
      </w:r>
      <w:r>
        <w:rPr>
          <w:rFonts w:ascii="Amiri" w:hAnsi="Amiri" w:eastAsia="Amiri" w:cs="Amiri"/>
          <w:color w:val="111111"/>
          <w:sz w:val="28"/>
          <w:sz w:val="28"/>
          <w:szCs w:val="28"/>
          <w:rtl w:val="true"/>
          <w:lang w:bidi="ar-SA"/>
        </w:rPr>
        <w:t>عَنْ هَارُونَ بْنِ الْجَهْمِ عَنْ حَفْصِ بْنِ عُمَرَ عَنْ أَبِی عَبْدِ اللَّهِ علیه السلام قَالَ قَالَ أَمِیرُ الْمُؤْمِنِینَ ص مَنْ خَافَ الْقِصَاصَ کَفَّ عَنْ ظُلْمِ النَّاسِ</w:t>
      </w:r>
      <w:r>
        <w:rPr>
          <w:rFonts w:eastAsia="Amiri" w:cs="Amiri" w:ascii="Amiri" w:hAnsi="Amiri"/>
          <w:color w:val="111111"/>
          <w:sz w:val="28"/>
          <w:szCs w:val="28"/>
          <w:rtl w:val="true"/>
          <w:lang w:bidi="ar-SA"/>
        </w:rPr>
        <w:t>.</w:t>
      </w:r>
    </w:p>
    <w:p>
      <w:pPr>
        <w:pStyle w:val="Heading4"/>
        <w:numPr>
          <w:ilvl w:val="3"/>
          <w:numId w:val="1"/>
        </w:numPr>
        <w:rPr/>
      </w:pPr>
      <w:bookmarkStart w:id="3005" w:name="__RefHeading___Toc1209890_3830689328"/>
      <w:bookmarkStart w:id="3006" w:name="_Toc1346"/>
      <w:bookmarkEnd w:id="3005"/>
      <w:r>
        <w:rPr/>
        <w:t>7</w:t>
      </w:r>
      <w:r>
        <w:rPr>
          <w:rtl w:val="true"/>
        </w:rPr>
        <w:t xml:space="preserve">- </w:t>
      </w:r>
      <w:r>
        <w:rPr>
          <w:rtl w:val="true"/>
        </w:rPr>
        <w:t>حدیث</w:t>
      </w:r>
      <w:bookmarkEnd w:id="3006"/>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عَلِیٍّ الْأَشْعَرِیُّ عَنْ مُحَمَّدِ بْنِ عَبْدِ الْجَبَّارِ عَنْ صَفْوَانَ عَنْ إِسْحَاقَ بْنِ </w:t>
      </w:r>
      <w:r>
        <w:rPr>
          <w:rFonts w:eastAsia="Amiri" w:cs="Amiri" w:ascii="Amiri" w:hAnsi="Amiri"/>
          <w:color w:val="111111"/>
          <w:sz w:val="28"/>
          <w:szCs w:val="28"/>
          <w:rtl w:val="true"/>
          <w:lang w:bidi="ar-SA"/>
        </w:rPr>
        <w:t xml:space="preserve">. </w:t>
      </w:r>
      <w:bookmarkStart w:id="3007" w:name="pg13650_137424"/>
    </w:p>
    <w:p>
      <w:pPr>
        <w:pStyle w:val="BookText"/>
        <w:rPr/>
      </w:pPr>
      <w:bookmarkEnd w:id="3007"/>
      <w:r>
        <w:rPr>
          <w:rFonts w:ascii="Amiri" w:hAnsi="Amiri" w:eastAsia="Amiri" w:cs="Amiri"/>
          <w:color w:val="111111"/>
          <w:sz w:val="28"/>
          <w:sz w:val="28"/>
          <w:szCs w:val="28"/>
          <w:rtl w:val="true"/>
          <w:lang w:bidi="ar-SA"/>
        </w:rPr>
        <w:t>عَمَّارٍ قَالَ قَالَ أَبُو عَبْدِ اللَّهِ ع مَنْ أَصْبَحَ لَا یَنْوِی ظُلْمَ أَحَدٍ غَفَرَ اللَّهُ لَهُ مَا أَذْنَبَ ذَلِکَ الْیَوْمَ مَا لَمْ یَسْفِکْ دَماً أَوْ یَأْکُلْ مَالَ یَتِیمٍ حَرَاماً</w:t>
      </w:r>
      <w:r>
        <w:rPr>
          <w:rFonts w:eastAsia="Amiri" w:cs="Amiri" w:ascii="Amiri" w:hAnsi="Amiri"/>
          <w:color w:val="111111"/>
          <w:sz w:val="28"/>
          <w:szCs w:val="28"/>
          <w:rtl w:val="true"/>
          <w:lang w:bidi="ar-SA"/>
        </w:rPr>
        <w:t>.</w:t>
      </w:r>
    </w:p>
    <w:p>
      <w:pPr>
        <w:pStyle w:val="Heading4"/>
        <w:numPr>
          <w:ilvl w:val="3"/>
          <w:numId w:val="1"/>
        </w:numPr>
        <w:rPr/>
      </w:pPr>
      <w:bookmarkStart w:id="3008" w:name="__RefHeading___Toc1209892_3830689328"/>
      <w:bookmarkStart w:id="3009" w:name="_Toc1347"/>
      <w:bookmarkEnd w:id="3008"/>
      <w:r>
        <w:rPr/>
        <w:t>8</w:t>
      </w:r>
      <w:r>
        <w:rPr>
          <w:rtl w:val="true"/>
        </w:rPr>
        <w:t xml:space="preserve">- </w:t>
      </w:r>
      <w:r>
        <w:rPr>
          <w:rtl w:val="true"/>
        </w:rPr>
        <w:t>حدیث</w:t>
      </w:r>
      <w:bookmarkEnd w:id="3009"/>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النَّوْفَلِیِّ عَنِ السَّکُونِیِّ عَنْ أَبِی عَبْدِ اللَّهِ علیه السلام قَالَ قَالَ رَسُولُ اللَّهِ ص مَنْ أَصْبَحَ لَا یَهُمُّ بِظُلْمِ أَحَدٍ غَفَرَ اللَّهُ مَا اجْتَرَمَ</w:t>
      </w:r>
      <w:r>
        <w:rPr>
          <w:rFonts w:eastAsia="Amiri" w:cs="Amiri" w:ascii="Amiri" w:hAnsi="Amiri"/>
          <w:color w:val="111111"/>
          <w:sz w:val="28"/>
          <w:szCs w:val="28"/>
          <w:rtl w:val="true"/>
          <w:lang w:bidi="ar-SA"/>
        </w:rPr>
        <w:t>.</w:t>
      </w:r>
    </w:p>
    <w:p>
      <w:pPr>
        <w:pStyle w:val="Heading4"/>
        <w:numPr>
          <w:ilvl w:val="3"/>
          <w:numId w:val="1"/>
        </w:numPr>
        <w:rPr/>
      </w:pPr>
      <w:bookmarkStart w:id="3010" w:name="__RefHeading___Toc1209894_3830689328"/>
      <w:bookmarkStart w:id="3011" w:name="_Toc1348"/>
      <w:bookmarkEnd w:id="3010"/>
      <w:r>
        <w:rPr/>
        <w:t>9</w:t>
      </w:r>
      <w:r>
        <w:rPr>
          <w:rtl w:val="true"/>
        </w:rPr>
        <w:t xml:space="preserve">- </w:t>
      </w:r>
      <w:r>
        <w:rPr>
          <w:rtl w:val="true"/>
        </w:rPr>
        <w:t>حدیث</w:t>
      </w:r>
      <w:bookmarkEnd w:id="3011"/>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هِشَامِ بْنِ سَالِمٍ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ظَلَمَ مَظْلِمَةً أُخِذَ بِهَا فِی نَفْسِهِ أَوْ فِی مَالِهِ أَوْ فِی وُلْدِهِ</w:t>
      </w:r>
      <w:r>
        <w:rPr>
          <w:rFonts w:eastAsia="Amiri" w:cs="Amiri" w:ascii="Amiri" w:hAnsi="Amiri"/>
          <w:color w:val="111111"/>
          <w:sz w:val="28"/>
          <w:szCs w:val="28"/>
          <w:rtl w:val="true"/>
          <w:lang w:bidi="ar-SA"/>
        </w:rPr>
        <w:t>.</w:t>
      </w:r>
    </w:p>
    <w:p>
      <w:pPr>
        <w:pStyle w:val="Heading4"/>
        <w:numPr>
          <w:ilvl w:val="3"/>
          <w:numId w:val="1"/>
        </w:numPr>
        <w:rPr/>
      </w:pPr>
      <w:bookmarkStart w:id="3012" w:name="__RefHeading___Toc1209896_3830689328"/>
      <w:bookmarkStart w:id="3013" w:name="_Toc1349"/>
      <w:bookmarkEnd w:id="3012"/>
      <w:r>
        <w:rPr/>
        <w:t>10</w:t>
      </w:r>
      <w:r>
        <w:rPr>
          <w:rtl w:val="true"/>
        </w:rPr>
        <w:t xml:space="preserve">- </w:t>
      </w:r>
      <w:r>
        <w:rPr>
          <w:rtl w:val="true"/>
        </w:rPr>
        <w:t>حدیث</w:t>
      </w:r>
      <w:bookmarkEnd w:id="3013"/>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أَبِی عُمَیْرٍ عَنْ بَعْضِ أَصْحَابِهِ عَنْ أَبِی عَبْدِ اللَّهِ علیه السلام قَالَ قَالَ رَسُولُ اللَّهِ ص اتَّقُوا الظُّلْمَ فَإِنَّهُ ظُلُمَاتُ یَوْمِ الْقِیَامَةِ</w:t>
      </w:r>
      <w:r>
        <w:rPr>
          <w:rFonts w:eastAsia="Amiri" w:cs="Amiri" w:ascii="Amiri" w:hAnsi="Amiri"/>
          <w:color w:val="111111"/>
          <w:sz w:val="28"/>
          <w:szCs w:val="28"/>
          <w:rtl w:val="true"/>
          <w:lang w:bidi="ar-SA"/>
        </w:rPr>
        <w:t>.</w:t>
      </w:r>
    </w:p>
    <w:p>
      <w:pPr>
        <w:pStyle w:val="Heading4"/>
        <w:numPr>
          <w:ilvl w:val="3"/>
          <w:numId w:val="1"/>
        </w:numPr>
        <w:rPr/>
      </w:pPr>
      <w:bookmarkStart w:id="3014" w:name="__RefHeading___Toc1209898_3830689328"/>
      <w:bookmarkStart w:id="3015" w:name="_Toc1350"/>
      <w:bookmarkEnd w:id="3014"/>
      <w:r>
        <w:rPr/>
        <w:t>11</w:t>
      </w:r>
      <w:r>
        <w:rPr>
          <w:rtl w:val="true"/>
        </w:rPr>
        <w:t xml:space="preserve">- </w:t>
      </w:r>
      <w:r>
        <w:rPr>
          <w:rtl w:val="true"/>
        </w:rPr>
        <w:t>حدیث</w:t>
      </w:r>
      <w:bookmarkEnd w:id="3015"/>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بْنِ عِیسَی عَنْ مُحَمَّدِ بْنِ عِیسَی عَنْ مَنْصُورٍ عَنْ هِشَامِ بْنِ سَالِمٍ عَنْ أَبِی عَبْدِ اللَّهِ علیه السلام قَالَ قَالَ رَسُولُ اللَّهِ ص اتَّقُوا الظُّلْمَ فَإِنَّهُ ظُلُمَاتُ یَوْمِ الْقِیَامَةِ</w:t>
      </w:r>
      <w:r>
        <w:rPr>
          <w:rFonts w:eastAsia="Amiri" w:cs="Amiri" w:ascii="Amiri" w:hAnsi="Amiri"/>
          <w:color w:val="111111"/>
          <w:sz w:val="28"/>
          <w:szCs w:val="28"/>
          <w:rtl w:val="true"/>
          <w:lang w:bidi="ar-SA"/>
        </w:rPr>
        <w:t>.</w:t>
      </w:r>
    </w:p>
    <w:p>
      <w:pPr>
        <w:pStyle w:val="Heading4"/>
        <w:numPr>
          <w:ilvl w:val="3"/>
          <w:numId w:val="1"/>
        </w:numPr>
        <w:rPr/>
      </w:pPr>
      <w:bookmarkStart w:id="3016" w:name="__RefHeading___Toc1209900_3830689328"/>
      <w:bookmarkStart w:id="3017" w:name="_Toc1351"/>
      <w:bookmarkEnd w:id="3016"/>
      <w:r>
        <w:rPr/>
        <w:t>12</w:t>
      </w:r>
      <w:r>
        <w:rPr>
          <w:rtl w:val="true"/>
        </w:rPr>
        <w:t xml:space="preserve">- </w:t>
      </w:r>
      <w:r>
        <w:rPr>
          <w:rtl w:val="true"/>
        </w:rPr>
        <w:t>حدیث</w:t>
      </w:r>
      <w:bookmarkEnd w:id="3017"/>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عُمَرَ بْنِ أُذَیْنَةَ عَنْ زُرَارَةَ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أَحَدٍ یَظْلِمُ بِمَظْلِمَةٍ إِلَّا أَخَذَهُ اللَّهُ بِهَا فِی نَفْسِهِ وَ مَالِهِ وَ أَمَّا الظُّلْمُ الَّذِی بَیْنَهُ وَ بَیْنَ اللَّهِ فَإِذَا تَابَ غَفَرَ اللَّهُ لَهُ</w:t>
      </w:r>
      <w:r>
        <w:rPr>
          <w:rFonts w:eastAsia="Amiri" w:cs="Amiri" w:ascii="Amiri" w:hAnsi="Amiri"/>
          <w:color w:val="111111"/>
          <w:sz w:val="28"/>
          <w:szCs w:val="28"/>
          <w:rtl w:val="true"/>
          <w:lang w:bidi="ar-SA"/>
        </w:rPr>
        <w:t>.</w:t>
      </w:r>
    </w:p>
    <w:p>
      <w:pPr>
        <w:pStyle w:val="Heading4"/>
        <w:numPr>
          <w:ilvl w:val="3"/>
          <w:numId w:val="1"/>
        </w:numPr>
        <w:rPr/>
      </w:pPr>
      <w:bookmarkStart w:id="3018" w:name="__RefHeading___Toc1209902_3830689328"/>
      <w:bookmarkStart w:id="3019" w:name="_Toc1352"/>
      <w:bookmarkEnd w:id="3018"/>
      <w:r>
        <w:rPr/>
        <w:t>13</w:t>
      </w:r>
      <w:r>
        <w:rPr>
          <w:rtl w:val="true"/>
        </w:rPr>
        <w:t xml:space="preserve">- </w:t>
      </w:r>
      <w:r>
        <w:rPr>
          <w:rtl w:val="true"/>
        </w:rPr>
        <w:t>حدیث</w:t>
      </w:r>
      <w:bookmarkEnd w:id="3019"/>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أَحْمَدَ بْنِ مُحَمَّدِ بْنِ خَالِدٍ عَنِ ابْنِ أَبِی نَجْرَانَ عَنْ عَمَّارِ بْنِ حَکِیمٍ عَنْ عَبْدِ الْأَعْلَی مَوْلَی آلِ سَامٍ قَالَ قَالَ أَبُو عَبْدِ اللَّهِ ع مُبْتَدِئاً مَنْ ظَلَمَ سَلَّطَ اللَّهُ عَلَیْهِ مَنْ یَظْلِمُهُ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عَلَی عَقِبِهِ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عَلَی عَقِبِ عَقِبِهِ قُلْتُ هُوَ یَظْلِمُ فَیُسَلِّطُ اللَّهُ عَلَی عَقِبِهِ أَوْ عَلَی عَقِبِ عَقِبِهِ فَقَالَ إِنَّ اللَّهَ عَزَّ وَ جَلَّ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لْیَخْشَ الَّذِینَ لَوْ تَرَکُوا مِنْ خَلْفِهِمْ ذُرِّیَّةً ضِعافاً خافُوا عَلَیْهِمْ فَلْیَتَّقُوا اللَّهَ وَ لْیَقُولُوا قَوْلًا سَدِیداً </w:t>
      </w:r>
      <w:r>
        <w:rPr>
          <w:rStyle w:val="FootnoteAnchor"/>
          <w:rtl w:val="true"/>
        </w:rPr>
        <w:footnoteReference w:id="1250"/>
      </w:r>
      <w:r>
        <w:rPr>
          <w:rFonts w:eastAsia="Times New Roman" w:cs="Times New Roman" w:ascii="Times New Roman" w:hAnsi="Times New Roman"/>
          <w:color w:val="111111"/>
          <w:sz w:val="28"/>
          <w:szCs w:val="28"/>
          <w:rtl w:val="true"/>
          <w:lang w:val="en-US" w:bidi="en-US"/>
        </w:rPr>
        <w:t xml:space="preserve">.- </w:t>
      </w:r>
      <w:bookmarkStart w:id="3020" w:name="pg13650_137425"/>
    </w:p>
    <w:p>
      <w:pPr>
        <w:pStyle w:val="Heading4"/>
        <w:numPr>
          <w:ilvl w:val="3"/>
          <w:numId w:val="1"/>
        </w:numPr>
        <w:rPr/>
      </w:pPr>
      <w:bookmarkStart w:id="3021" w:name="__RefHeading___Toc1209904_3830689328"/>
      <w:bookmarkStart w:id="3022" w:name="_Toc1353"/>
      <w:bookmarkEnd w:id="3020"/>
      <w:bookmarkEnd w:id="3021"/>
      <w:r>
        <w:rPr/>
        <w:t>14</w:t>
      </w:r>
      <w:r>
        <w:rPr>
          <w:rtl w:val="true"/>
        </w:rPr>
        <w:t xml:space="preserve">- </w:t>
      </w:r>
      <w:r>
        <w:rPr>
          <w:rtl w:val="true"/>
        </w:rPr>
        <w:t>حدیث</w:t>
      </w:r>
      <w:bookmarkEnd w:id="3022"/>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ابْنِ مَحْبُوبٍ عَنْ إِسْحَاقَ بْنِ عَمَّارٍ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عَزَّ وَ جَلَّ أَوْحَی إِلَی نَبِیٍّ مِنْ أَنْبِیَائِهِ فِی مَمْلَکَةِ جَبَّارٍ مِنَ الْجَبَّارِینَ أَنِ ائْتِ هَذَا الْجَبَّارَ فَقُلْ لَهُ إِنَّنِی لَمْ أَسْتَعْمِلْکَ عَلَی سَفْکِ الدِّمَاءِ وَ اتِّخَاذِ الْأَمْوَالِ وَ إِنَّمَا اسْتَعْمَلْتُکَ لِتَکُفَّ عَنِّی أَصْوَاتَ الْمَظْلُومِینَ فَإِنِّی لَمْ أَدَعْ ظُلَامَتَهُمْ وَ إِنْ کَانُوا کُفَّاراً </w:t>
      </w:r>
      <w:r>
        <w:rPr>
          <w:rStyle w:val="FootnoteAnchor"/>
          <w:rtl w:val="true"/>
        </w:rPr>
        <w:footnoteReference w:id="125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023" w:name="__RefHeading___Toc1209906_3830689328"/>
      <w:bookmarkStart w:id="3024" w:name="_Toc1354"/>
      <w:bookmarkEnd w:id="3023"/>
      <w:r>
        <w:rPr/>
        <w:t>15</w:t>
      </w:r>
      <w:r>
        <w:rPr>
          <w:rtl w:val="true"/>
        </w:rPr>
        <w:t xml:space="preserve">- </w:t>
      </w:r>
      <w:r>
        <w:rPr>
          <w:rtl w:val="true"/>
        </w:rPr>
        <w:t>حدیث</w:t>
      </w:r>
      <w:bookmarkEnd w:id="3024"/>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الْحُسَیْنُ بْنُ مُحَمَّدٍ عَنْ مُعَلَّی بْنِ مُحَمَّدٍ عَنِ الْحَسَنِ بْنِ عَلِیٍّ الْوَشَّاءِ عَنْ عَلِیِّ بْنِ أَبِی حَمْزَةَ عَنْ أَبِی بَصِیرٍ قَالَ سَمِعْتُ أَبَا عَبْدِ اللَّهِ علیه السلام یَقُولُ مَنْ أَکَلَ مَالَ أَخِیهِ ظُلْماً وَ لَمْ یَرُدَّهُ إِلَیْهِ أَکَلَ جَذْوَةً مِنَ النَّارِ یَوْمَ الْقِیَامَةِ </w:t>
      </w:r>
      <w:r>
        <w:rPr>
          <w:rStyle w:val="FootnoteAnchor"/>
          <w:rtl w:val="true"/>
        </w:rPr>
        <w:footnoteReference w:id="125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025" w:name="__RefHeading___Toc1209908_3830689328"/>
      <w:bookmarkStart w:id="3026" w:name="_Toc1355"/>
      <w:bookmarkEnd w:id="3025"/>
      <w:r>
        <w:rPr/>
        <w:t>16</w:t>
      </w:r>
      <w:r>
        <w:rPr>
          <w:rtl w:val="true"/>
        </w:rPr>
        <w:t xml:space="preserve">- </w:t>
      </w:r>
      <w:r>
        <w:rPr>
          <w:rtl w:val="true"/>
        </w:rPr>
        <w:t>حدیث</w:t>
      </w:r>
      <w:bookmarkEnd w:id="3026"/>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مُحَمَّدِ بْنِ سِنَانٍ عَنْ طَلْحَةَ بْنِ زَیْدٍ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الْعَامِلُ بِالظُّلْمِ وَ الْمُعِینُ لَهُ وَ الرَّاضِی بِهِ شُرَکَاءُ ثَلَاثَتُهُمْ</w:t>
      </w:r>
      <w:r>
        <w:rPr>
          <w:rFonts w:eastAsia="Amiri" w:cs="Amiri" w:ascii="Amiri" w:hAnsi="Amiri"/>
          <w:color w:val="111111"/>
          <w:sz w:val="28"/>
          <w:szCs w:val="28"/>
          <w:rtl w:val="true"/>
          <w:lang w:bidi="ar-SA"/>
        </w:rPr>
        <w:t>.</w:t>
      </w:r>
    </w:p>
    <w:p>
      <w:pPr>
        <w:pStyle w:val="Heading4"/>
        <w:numPr>
          <w:ilvl w:val="3"/>
          <w:numId w:val="1"/>
        </w:numPr>
        <w:rPr/>
      </w:pPr>
      <w:bookmarkStart w:id="3027" w:name="__RefHeading___Toc1209910_3830689328"/>
      <w:bookmarkStart w:id="3028" w:name="_Toc1356"/>
      <w:bookmarkEnd w:id="3027"/>
      <w:r>
        <w:rPr/>
        <w:t>17</w:t>
      </w:r>
      <w:r>
        <w:rPr>
          <w:rtl w:val="true"/>
        </w:rPr>
        <w:t xml:space="preserve">- </w:t>
      </w:r>
      <w:r>
        <w:rPr>
          <w:rtl w:val="true"/>
        </w:rPr>
        <w:t>حدیث</w:t>
      </w:r>
      <w:bookmarkEnd w:id="3028"/>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عَنْ عَلِیِّ بْنِ الْحَکَمِ عَنْ هِشَامِ بْنِ سَالِمٍ قَالَ سَمِعْتُ أَبَا عَبْدِ اللَّهِ علیه السلام یَقُولُ إِنَّ الْعَبْدَ لَیَکُونُ مَظْلُوماً فَمَا یَزَالُ یَدْعُو</w:t>
      </w:r>
      <w:r>
        <w:rPr>
          <w:rFonts w:eastAsia="Amiri" w:cs="Amiri" w:ascii="Amiri" w:hAnsi="Amiri"/>
          <w:color w:val="111111"/>
          <w:sz w:val="28"/>
          <w:szCs w:val="28"/>
          <w:rtl w:val="true"/>
          <w:lang w:bidi="ar-SA"/>
        </w:rPr>
        <w:t xml:space="preserve">- . </w:t>
      </w:r>
      <w:bookmarkStart w:id="3029" w:name="pg13650_137426"/>
    </w:p>
    <w:p>
      <w:pPr>
        <w:pStyle w:val="BookText"/>
        <w:rPr/>
      </w:pPr>
      <w:bookmarkEnd w:id="3029"/>
      <w:r>
        <w:rPr>
          <w:rFonts w:ascii="Amiri" w:hAnsi="Amiri" w:eastAsia="Amiri" w:cs="Amiri"/>
          <w:color w:val="111111"/>
          <w:sz w:val="28"/>
          <w:sz w:val="28"/>
          <w:szCs w:val="28"/>
          <w:rtl w:val="true"/>
          <w:lang w:bidi="ar-SA"/>
        </w:rPr>
        <w:t xml:space="preserve">حَتَّی یَکُونَ ظَالِماً </w:t>
      </w:r>
      <w:r>
        <w:rPr>
          <w:rStyle w:val="FootnoteAnchor"/>
          <w:rtl w:val="true"/>
        </w:rPr>
        <w:footnoteReference w:id="125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030" w:name="__RefHeading___Toc1209912_3830689328"/>
      <w:bookmarkStart w:id="3031" w:name="_Toc1357"/>
      <w:bookmarkEnd w:id="3030"/>
      <w:r>
        <w:rPr/>
        <w:t>18</w:t>
      </w:r>
      <w:r>
        <w:rPr>
          <w:rtl w:val="true"/>
        </w:rPr>
        <w:t xml:space="preserve">- </w:t>
      </w:r>
      <w:r>
        <w:rPr>
          <w:rtl w:val="true"/>
        </w:rPr>
        <w:t>حدیث</w:t>
      </w:r>
      <w:bookmarkEnd w:id="3031"/>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أَحْمَدَ بْنِ مُحَمَّدِ بْنِ خَالِدٍ عَنْ أَبِیهِ عَنْ أَبِی نَهْشَلٍ عَنْ عَبْدِ اللَّهِ بْنِ سِنَانٍ عَنْ أَبِی عَبْدِ اللَّهِ ع </w:t>
      </w:r>
      <w:r>
        <w:rPr>
          <w:rStyle w:val="FootnoteAnchor"/>
          <w:rtl w:val="true"/>
        </w:rPr>
        <w:footnoteReference w:id="1254"/>
      </w:r>
      <w:r>
        <w:rPr>
          <w:rFonts w:ascii="Amiri" w:hAnsi="Amiri" w:eastAsia="Amiri" w:cs="Amiri"/>
          <w:color w:val="111111"/>
          <w:sz w:val="28"/>
          <w:sz w:val="28"/>
          <w:szCs w:val="28"/>
          <w:rtl w:val="true"/>
          <w:lang w:bidi="ar-SA"/>
        </w:rPr>
        <w:t>قَالَ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عَذَرَ ظَالِماً بِظُلْمِهِ سَلَّطَ اللَّهُ عَلَیْهِ مَنْ یَظْلِمُهُ </w:t>
      </w:r>
      <w:r>
        <w:rPr>
          <w:rStyle w:val="FootnoteAnchor"/>
          <w:rtl w:val="true"/>
        </w:rPr>
        <w:footnoteReference w:id="1255"/>
      </w:r>
      <w:r>
        <w:rPr>
          <w:rFonts w:ascii="Amiri" w:hAnsi="Amiri" w:eastAsia="Amiri" w:cs="Amiri"/>
          <w:color w:val="111111"/>
          <w:sz w:val="28"/>
          <w:sz w:val="28"/>
          <w:szCs w:val="28"/>
          <w:rtl w:val="true"/>
          <w:lang w:bidi="ar-SA"/>
        </w:rPr>
        <w:t>فَإِنْ دَعَا لَمْ یَسْتَجِبْ لَهُ وَ لَمْ یَأْجُرْهُ اللَّهُ عَلَی ظُلَامَتِهِ</w:t>
      </w:r>
      <w:r>
        <w:rPr>
          <w:rFonts w:eastAsia="Amiri" w:cs="Amiri" w:ascii="Amiri" w:hAnsi="Amiri"/>
          <w:color w:val="111111"/>
          <w:sz w:val="28"/>
          <w:szCs w:val="28"/>
          <w:rtl w:val="true"/>
          <w:lang w:bidi="ar-SA"/>
        </w:rPr>
        <w:t>.</w:t>
      </w:r>
    </w:p>
    <w:p>
      <w:pPr>
        <w:pStyle w:val="Heading4"/>
        <w:numPr>
          <w:ilvl w:val="3"/>
          <w:numId w:val="1"/>
        </w:numPr>
        <w:rPr/>
      </w:pPr>
      <w:bookmarkStart w:id="3032" w:name="__RefHeading___Toc1209914_3830689328"/>
      <w:bookmarkStart w:id="3033" w:name="_Toc1358"/>
      <w:bookmarkEnd w:id="3032"/>
      <w:r>
        <w:rPr/>
        <w:t>19</w:t>
      </w:r>
      <w:r>
        <w:rPr>
          <w:rtl w:val="true"/>
        </w:rPr>
        <w:t xml:space="preserve">- </w:t>
      </w:r>
      <w:r>
        <w:rPr>
          <w:rtl w:val="true"/>
        </w:rPr>
        <w:t>حدیث</w:t>
      </w:r>
      <w:bookmarkEnd w:id="3033"/>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مُحَمَّدِ بْنِ عِیسَی عَنْ إِبْرَاهِیمَ بْنِ عَبْدِ الْحَمِیدِ عَنْ عَلِیِّ بْنِ أَبِی حَمْزَةَ عَنْ أَبِی بَصِیرٍ عَنْ أَبِی جَعْفَرٍ علیه السلام قَالَ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انْتَصَرَ اللَّهُ مِنْ ظَالِمٍ إِلَّا بِظَالِمٍ وَ ذَلِکَ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کَذلِکَ نُوَلِّی بَعْضَ الظَّالِمِینَ بَعْضاً </w:t>
      </w:r>
      <w:r>
        <w:rPr>
          <w:rStyle w:val="FootnoteAnchor"/>
          <w:rtl w:val="true"/>
        </w:rPr>
        <w:footnoteReference w:id="125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034" w:name="__RefHeading___Toc1209916_3830689328"/>
      <w:bookmarkStart w:id="3035" w:name="_Toc1359"/>
      <w:bookmarkEnd w:id="3034"/>
      <w:r>
        <w:rPr/>
        <w:t>20</w:t>
      </w:r>
      <w:r>
        <w:rPr>
          <w:rtl w:val="true"/>
        </w:rPr>
        <w:t xml:space="preserve">- </w:t>
      </w:r>
      <w:r>
        <w:rPr>
          <w:rtl w:val="true"/>
        </w:rPr>
        <w:t>حدیث</w:t>
      </w:r>
      <w:bookmarkEnd w:id="3035"/>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النَّوْفَلِیِّ عَنِ السَّکُونِیِّ عَنْ أَبِی عَبْدِ اللَّهِ علیه السلام قَالَ قَالَ رَسُولُ اللَّهِ ص مَنْ ظَلَمَ أَحَداً فَفَاتَهُ فَلْیَسْتَغْفِرِ اللَّهَ لَهُ فَإِنَّهُ کَفَّارَةٌ لَهُ</w:t>
      </w:r>
      <w:r>
        <w:rPr>
          <w:rFonts w:eastAsia="Amiri" w:cs="Amiri" w:ascii="Amiri" w:hAnsi="Amiri"/>
          <w:color w:val="111111"/>
          <w:sz w:val="28"/>
          <w:szCs w:val="28"/>
          <w:rtl w:val="true"/>
          <w:lang w:bidi="ar-SA"/>
        </w:rPr>
        <w:t>.</w:t>
      </w:r>
    </w:p>
    <w:p>
      <w:pPr>
        <w:pStyle w:val="Heading4"/>
        <w:numPr>
          <w:ilvl w:val="3"/>
          <w:numId w:val="1"/>
        </w:numPr>
        <w:rPr/>
      </w:pPr>
      <w:bookmarkStart w:id="3036" w:name="__RefHeading___Toc1209918_3830689328"/>
      <w:bookmarkStart w:id="3037" w:name="_Toc1360"/>
      <w:bookmarkEnd w:id="3036"/>
      <w:r>
        <w:rPr/>
        <w:t>21</w:t>
      </w:r>
      <w:r>
        <w:rPr>
          <w:rtl w:val="true"/>
        </w:rPr>
        <w:t xml:space="preserve">- </w:t>
      </w:r>
      <w:r>
        <w:rPr>
          <w:rtl w:val="true"/>
        </w:rPr>
        <w:t>حدیث</w:t>
      </w:r>
      <w:bookmarkEnd w:id="3037"/>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الْکُوفِیُّ عَنْ إِبْرَاهِیمَ بْنِ الْحُسَیْنِ عَنْ مُحَمَّدِ بْنِ خَلَفٍ عَنْ مُوسَی بْنِ إِبْرَاهِیمَ الْمَرْوَزِیِّ عَنْ أَبِی الْحَسَنِ مُوسَی علیه السلام قَالَ قَالَ رَسُولُ اللَّهِ ص مَنْ أَصْبَحَ وَ هُوَ لَا یَهُمُّ بِظُلْمِ أَحَدٍ غَفَرَ اللَّهُ لَهُ مَا اجْتَرَمَ</w:t>
      </w:r>
      <w:r>
        <w:rPr>
          <w:rFonts w:eastAsia="Amiri" w:cs="Amiri" w:ascii="Amiri" w:hAnsi="Amiri"/>
          <w:color w:val="111111"/>
          <w:sz w:val="28"/>
          <w:szCs w:val="28"/>
          <w:rtl w:val="true"/>
          <w:lang w:bidi="ar-SA"/>
        </w:rPr>
        <w:t>.</w:t>
      </w:r>
    </w:p>
    <w:p>
      <w:pPr>
        <w:pStyle w:val="Heading4"/>
        <w:numPr>
          <w:ilvl w:val="3"/>
          <w:numId w:val="1"/>
        </w:numPr>
        <w:rPr/>
      </w:pPr>
      <w:bookmarkStart w:id="3038" w:name="__RefHeading___Toc1209920_3830689328"/>
      <w:bookmarkStart w:id="3039" w:name="_Toc1361"/>
      <w:bookmarkEnd w:id="3038"/>
      <w:r>
        <w:rPr/>
        <w:t>22</w:t>
      </w:r>
      <w:r>
        <w:rPr>
          <w:rtl w:val="true"/>
        </w:rPr>
        <w:t xml:space="preserve">- </w:t>
      </w:r>
      <w:r>
        <w:rPr>
          <w:rtl w:val="true"/>
        </w:rPr>
        <w:t>حدیث</w:t>
      </w:r>
      <w:bookmarkEnd w:id="3039"/>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بْنِ عِیسَی عَنِ الْحَسَنِ بْنِ مَحْبُوبٍ عَنْ عَلِیِّ بْنِ أَبِی حَمْزَةَ عَنْ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رَجُلَانِ عَلَی أَبِی عَبْدِ اللَّهِ علیه السلام فِی مُدَارَاةٍ بَیْنَهُمَا وَ مُعَامَلَةٍ فَلَمَّا أَنْ سَمِعَ کَلَامَهُمَا قَالَ أَمَا إِنَّهُ مَا ظَفِرَ أَحَدٌ بِخَیْرٍ مِنْ ظَفَرٍ بِالظُّلْمِ أَمَا إِنَّ الْمَظْلُومَ یَأْخُذُ مِنْ دِینِ الظَّالِمِ أَکْثَرَ مِمَّا یَأْخُذُ الظَّالِمُ مِنْ مَالِ الْمَظْلُومِ ثُمَّ قَالَ مَنْ یَفْعَلِ الشَّرَّ بِالنَّاسِ فَلَا یُنْکِرِ الشَّرَّ إِذَا فُعِلَ بِهِ أَمَا إِنَّهُ إِنَّمَا یَحْصُدُ ابْنُ آدَمَ مَا یَزْرَعُ وَ لَیْسَ یَحْصُدُ أَحَدٌ مِنَ الْمُرِّ حُلْواً وَ لَا مِنَ الْحُلْوِ مُرّاً فَاصْطَلَحَ الرَّجُلَانِ قَبْلَ أَنْ یَقُومَا</w:t>
      </w:r>
      <w:r>
        <w:rPr>
          <w:rFonts w:eastAsia="Amiri" w:cs="Amiri" w:ascii="Amiri" w:hAnsi="Amiri"/>
          <w:color w:val="111111"/>
          <w:sz w:val="28"/>
          <w:szCs w:val="28"/>
          <w:rtl w:val="true"/>
          <w:lang w:bidi="ar-SA"/>
        </w:rPr>
        <w:t xml:space="preserve">. . </w:t>
      </w:r>
      <w:bookmarkStart w:id="3040" w:name="pg13650_137427"/>
    </w:p>
    <w:p>
      <w:pPr>
        <w:pStyle w:val="Heading4"/>
        <w:numPr>
          <w:ilvl w:val="3"/>
          <w:numId w:val="1"/>
        </w:numPr>
        <w:rPr/>
      </w:pPr>
      <w:bookmarkStart w:id="3041" w:name="__RefHeading___Toc1209922_3830689328"/>
      <w:bookmarkStart w:id="3042" w:name="_Toc1362"/>
      <w:bookmarkEnd w:id="3040"/>
      <w:bookmarkEnd w:id="3041"/>
      <w:r>
        <w:rPr/>
        <w:t>23</w:t>
      </w:r>
      <w:r>
        <w:rPr>
          <w:rtl w:val="true"/>
        </w:rPr>
        <w:t xml:space="preserve">- </w:t>
      </w:r>
      <w:r>
        <w:rPr>
          <w:rtl w:val="true"/>
        </w:rPr>
        <w:t>حدیث</w:t>
      </w:r>
      <w:bookmarkEnd w:id="3042"/>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زِیَادٍ عَنْ عَلِیِّ بْنِ أَسْبَاطٍ عَمَّنْ ذَکَرَهُ عَنْ أَبِی عَبْدِ اللَّهِ علیه السلام قَالَ قَالَ رَسُولُ اللَّهِ ص مَنْ خَافَ الْقِصَاصَ کَفَّ عَنْ ظُلْمِ النَّاسِ</w:t>
      </w:r>
      <w:r>
        <w:rPr>
          <w:rFonts w:eastAsia="Amiri" w:cs="Amiri" w:ascii="Amiri" w:hAnsi="Amiri"/>
          <w:color w:val="111111"/>
          <w:sz w:val="28"/>
          <w:szCs w:val="28"/>
          <w:rtl w:val="true"/>
          <w:lang w:bidi="ar-SA"/>
        </w:rPr>
        <w:t>.</w:t>
      </w:r>
    </w:p>
    <w:p>
      <w:pPr>
        <w:pStyle w:val="Heading3"/>
        <w:numPr>
          <w:ilvl w:val="2"/>
          <w:numId w:val="1"/>
        </w:numPr>
        <w:rPr/>
      </w:pPr>
      <w:bookmarkStart w:id="3043" w:name="__RefHeading___Toc1209924_3830689328"/>
      <w:bookmarkStart w:id="3044" w:name="_Toc1363"/>
      <w:bookmarkEnd w:id="3043"/>
      <w:r>
        <w:rPr>
          <w:rtl w:val="true"/>
        </w:rPr>
        <w:t>بَابُ اتِّبَاعِ الْهَوَی</w:t>
      </w:r>
      <w:bookmarkEnd w:id="3044"/>
    </w:p>
    <w:p>
      <w:pPr>
        <w:pStyle w:val="Heading4"/>
        <w:numPr>
          <w:ilvl w:val="3"/>
          <w:numId w:val="1"/>
        </w:numPr>
        <w:rPr/>
      </w:pPr>
      <w:bookmarkStart w:id="3045" w:name="__RefHeading___Toc1209926_3830689328"/>
      <w:bookmarkStart w:id="3046" w:name="_Toc1364"/>
      <w:bookmarkEnd w:id="3045"/>
      <w:r>
        <w:rPr/>
        <w:t>1</w:t>
      </w:r>
      <w:r>
        <w:rPr>
          <w:rtl w:val="true"/>
        </w:rPr>
        <w:t xml:space="preserve">- </w:t>
      </w:r>
      <w:r>
        <w:rPr>
          <w:rtl w:val="true"/>
        </w:rPr>
        <w:t>حدیث</w:t>
      </w:r>
      <w:bookmarkEnd w:id="304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یَحْیَی عَنْ أَحْمَدَ بْنِ مُحَمَّدِ بْنِ عِیسَی عَنِ ابْنِ مَحْبُوبٍ عَنْ أَبِی مُحَمَّدٍ الْوَابِشِیِّ قَالَ سَمِعْتُ أَبَا عَبْدِ اللَّهِ علیه السلام یَقُولُ احْذَرُوا أَهْوَاءَکُمْ کَمَا تَحْذَرُونَ أَعْدَاءَکُمْ فَلَیْسَ شَیْ‌ءٌ أَعْدَی لِلرِّجَالِ مِنِ اتِّبَاعِ أَهْوَائِهِمْ وَ حَصَائِدِ أَلْسِنَتِهِمْ </w:t>
      </w:r>
      <w:r>
        <w:rPr>
          <w:rStyle w:val="FootnoteAnchor"/>
          <w:rtl w:val="true"/>
        </w:rPr>
        <w:footnoteReference w:id="125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047" w:name="__RefHeading___Toc1209928_3830689328"/>
      <w:bookmarkStart w:id="3048" w:name="_Toc1365"/>
      <w:bookmarkEnd w:id="3047"/>
      <w:r>
        <w:rPr/>
        <w:t>2</w:t>
      </w:r>
      <w:r>
        <w:rPr>
          <w:rtl w:val="true"/>
        </w:rPr>
        <w:t xml:space="preserve">- </w:t>
      </w:r>
      <w:r>
        <w:rPr>
          <w:rtl w:val="true"/>
        </w:rPr>
        <w:t>حدیث</w:t>
      </w:r>
      <w:bookmarkEnd w:id="3048"/>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أَحْمَدَ بْنِ مُحَمَّدِ بْنِ خَالِدٍ عَنْ أَبِیهِ عَنْ عَبْدِ اللَّهِ بْنِ الْقَاسِمِ عَنْ أَبِی حَمْزَةَ عَنْ أَبِی جَعْفَرٍ علیه السلام قَالَ قَالَ رَسُولُ اللَّهِ ص یَقُولُ اللَّهُ عَزَّ وَ جَلَّ وَ عِزَّتِی وَ جَلَالِی وَ عَظَمَتِی وَ کِبْرِیَائِی وَ نُورِی وَ عُلُوِّی وَ ارْتِفَاعِ مَکَانِی لَا یُؤْثِرُ عَبْدٌ هَوَاهُ عَلَی هَوَایَ إِلَّا شَتَّتُّ عَلَیْهِ أَمْرَهُ </w:t>
      </w:r>
      <w:r>
        <w:rPr>
          <w:rStyle w:val="FootnoteAnchor"/>
          <w:rtl w:val="true"/>
        </w:rPr>
        <w:footnoteReference w:id="1258"/>
      </w:r>
      <w:r>
        <w:rPr>
          <w:rFonts w:ascii="Amiri" w:hAnsi="Amiri" w:eastAsia="Amiri" w:cs="Amiri"/>
          <w:color w:val="111111"/>
          <w:sz w:val="28"/>
          <w:sz w:val="28"/>
          <w:szCs w:val="28"/>
          <w:rtl w:val="true"/>
          <w:lang w:bidi="ar-SA"/>
        </w:rPr>
        <w:t xml:space="preserve">وَ لَبَّسْتُ عَلَیْهِ دُنْیَاهُ وَ شَغَلْتُ قَلْبَهُ بِهَا وَ لَمْ أُؤْتِهِ مِنْهَا إِلَّا مَا قَدَّرْتُ لَهُ وَ عِزَّتِی وَ جَلَالِی وَ عَظَمَتِی وَ نُورِی وَ عُلُوِّی وَ ارْتِفَاعِ مَکَانِی لَا یُؤْثِرُ عَبْدٌ هَوَایَ عَلَی هَوَاهُ إِلَّا اسْتَحْفَظْتُهُ مَلَائِکَتِی وَ کَفَّلْتُ السَّمَاوَاتِ وَ الْأَرَضِینَ </w:t>
      </w:r>
      <w:r>
        <w:rPr>
          <w:rStyle w:val="FootnoteAnchor"/>
          <w:rtl w:val="true"/>
        </w:rPr>
        <w:footnoteReference w:id="1259"/>
      </w:r>
      <w:r>
        <w:rPr>
          <w:rFonts w:ascii="Amiri" w:hAnsi="Amiri" w:eastAsia="Amiri" w:cs="Amiri"/>
          <w:color w:val="111111"/>
          <w:sz w:val="28"/>
          <w:sz w:val="28"/>
          <w:szCs w:val="28"/>
          <w:rtl w:val="true"/>
          <w:lang w:bidi="ar-SA"/>
        </w:rPr>
        <w:t xml:space="preserve">رِزْقَهُ وَ کُنْتُ لَهُ مِنْ وَرَاءِ تِجَارَةِ کُلِّ تَاجِرٍ وَ أَتَتْهُ الدُّنْیَا وَ هِیَ رَاغِمَةٌ </w:t>
      </w:r>
      <w:r>
        <w:rPr>
          <w:rStyle w:val="FootnoteAnchor"/>
          <w:rtl w:val="true"/>
        </w:rPr>
        <w:footnoteReference w:id="126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049" w:name="__RefHeading___Toc1209930_3830689328"/>
      <w:bookmarkStart w:id="3050" w:name="_Toc1366"/>
      <w:bookmarkEnd w:id="3049"/>
      <w:r>
        <w:rPr/>
        <w:t>3</w:t>
      </w:r>
      <w:r>
        <w:rPr>
          <w:rtl w:val="true"/>
        </w:rPr>
        <w:t xml:space="preserve">- </w:t>
      </w:r>
      <w:r>
        <w:rPr>
          <w:rtl w:val="true"/>
        </w:rPr>
        <w:t>حدیث</w:t>
      </w:r>
      <w:bookmarkEnd w:id="3050"/>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الْحُسَیْنُ بْنُ مُحَمَّدٍ عَنْ مُعَلَّی بْنِ مُحَمَّدٍ عَنِ الْوَشَّاءِ عَنْ عَاصِمِ بْنِ حُمَیْدٍ عَنْ أَبِی حَمْزَةَ عَنْ یَحْیَی بْنِ عُقَیْلٍ قَالَ قَالَ أَمِیرُ الْمُؤْمِنِینَ ع إِنَّمَا أَخَافُ عَلَیْکُمُ اثْنَتَیْنِ</w:t>
      </w:r>
      <w:r>
        <w:rPr>
          <w:rFonts w:eastAsia="Amiri" w:cs="Amiri" w:ascii="Amiri" w:hAnsi="Amiri"/>
          <w:color w:val="111111"/>
          <w:sz w:val="28"/>
          <w:szCs w:val="28"/>
          <w:rtl w:val="true"/>
          <w:lang w:bidi="ar-SA"/>
        </w:rPr>
        <w:t xml:space="preserve">-. </w:t>
      </w:r>
      <w:bookmarkStart w:id="3051" w:name="pg13650_137428"/>
    </w:p>
    <w:p>
      <w:pPr>
        <w:pStyle w:val="BookText"/>
        <w:rPr/>
      </w:pPr>
      <w:bookmarkEnd w:id="3051"/>
      <w:r>
        <w:rPr>
          <w:rFonts w:ascii="Amiri" w:hAnsi="Amiri" w:eastAsia="Amiri" w:cs="Amiri"/>
          <w:color w:val="111111"/>
          <w:sz w:val="28"/>
          <w:sz w:val="28"/>
          <w:szCs w:val="28"/>
          <w:rtl w:val="true"/>
          <w:lang w:bidi="ar-SA"/>
        </w:rPr>
        <w:t>اتِّبَاعَ الْهَوَی وَ طُولَ الْأَمَلِ أَمَّا اتِّبَاعُ الْهَوَی فَإِنَّهُ یَصُدُّ عَنِ الْحَقِّ وَ أَمَّا طُولُ الْأَمَلِ فَیُنْسِی الْآخِرَةَ</w:t>
      </w:r>
      <w:r>
        <w:rPr>
          <w:rFonts w:eastAsia="Amiri" w:cs="Amiri" w:ascii="Amiri" w:hAnsi="Amiri"/>
          <w:color w:val="111111"/>
          <w:sz w:val="28"/>
          <w:szCs w:val="28"/>
          <w:rtl w:val="true"/>
          <w:lang w:bidi="ar-SA"/>
        </w:rPr>
        <w:t>.</w:t>
      </w:r>
    </w:p>
    <w:p>
      <w:pPr>
        <w:pStyle w:val="Heading4"/>
        <w:numPr>
          <w:ilvl w:val="3"/>
          <w:numId w:val="1"/>
        </w:numPr>
        <w:rPr/>
      </w:pPr>
      <w:bookmarkStart w:id="3052" w:name="__RefHeading___Toc1209932_3830689328"/>
      <w:bookmarkStart w:id="3053" w:name="_Toc1367"/>
      <w:bookmarkEnd w:id="3052"/>
      <w:r>
        <w:rPr/>
        <w:t>4</w:t>
      </w:r>
      <w:r>
        <w:rPr>
          <w:rtl w:val="true"/>
        </w:rPr>
        <w:t xml:space="preserve">- </w:t>
      </w:r>
      <w:r>
        <w:rPr>
          <w:rtl w:val="true"/>
        </w:rPr>
        <w:t>حدیث</w:t>
      </w:r>
      <w:bookmarkEnd w:id="3053"/>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سَهْلِ بْنِ زِیَادٍ عَنْ مُحَمَّدِ بْنِ الْحَسَنِ بْنِ شَمُّونٍ عَنْ عَبْدِ اللَّهِ بْنِ عَبْدِ الرَّحْمَنِ الْأَصَمِّ عَنْ عَبْدِ الرَّحْمَنِ بْنِ الْحَجَّاجِ قَالَ قَالَ لِی أَبُو الْحَسَنِ ع اتَّقِ الْمُرْتَقَی السَّهْلَ إِذَا کَانَ مُنْحَدَرُهُ وَعْراً </w:t>
      </w:r>
      <w:r>
        <w:rPr>
          <w:rStyle w:val="FootnoteAnchor"/>
          <w:rtl w:val="true"/>
        </w:rPr>
        <w:footnoteReference w:id="1261"/>
      </w:r>
      <w:r>
        <w:rPr>
          <w:rFonts w:ascii="Amiri" w:hAnsi="Amiri" w:eastAsia="Amiri" w:cs="Amiri"/>
          <w:color w:val="111111"/>
          <w:sz w:val="28"/>
          <w:sz w:val="28"/>
          <w:szCs w:val="28"/>
          <w:rtl w:val="true"/>
          <w:lang w:bidi="ar-SA"/>
        </w:rPr>
        <w:t>قَالَ وَ کَانَ أَبُو عَبْدِ اللَّهِ علیه السلام یَقُولُ لَا تَدَعِ النَّفْسَ وَ هَوَاهَا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هَوَاهَا فِی رَدَاهَا </w:t>
      </w:r>
      <w:r>
        <w:rPr>
          <w:rStyle w:val="FootnoteAnchor"/>
          <w:rtl w:val="true"/>
        </w:rPr>
        <w:footnoteReference w:id="1262"/>
      </w:r>
      <w:r>
        <w:rPr>
          <w:rFonts w:ascii="Amiri" w:hAnsi="Amiri" w:eastAsia="Amiri" w:cs="Amiri"/>
          <w:color w:val="111111"/>
          <w:sz w:val="28"/>
          <w:sz w:val="28"/>
          <w:szCs w:val="28"/>
          <w:rtl w:val="true"/>
          <w:lang w:bidi="ar-SA"/>
        </w:rPr>
        <w:t>وَ تَرْکُ النَّفْسِ وَ مَا تَهْوَی أَذَاهَا وَ کَفُّ النَّفْسِ عَمَّا تَهْوَی دَوَاهَا</w:t>
      </w:r>
      <w:r>
        <w:rPr>
          <w:rFonts w:eastAsia="Amiri" w:cs="Amiri" w:ascii="Amiri" w:hAnsi="Amiri"/>
          <w:color w:val="111111"/>
          <w:sz w:val="28"/>
          <w:szCs w:val="28"/>
          <w:rtl w:val="true"/>
          <w:lang w:bidi="ar-SA"/>
        </w:rPr>
        <w:t>.</w:t>
      </w:r>
    </w:p>
    <w:p>
      <w:pPr>
        <w:pStyle w:val="Heading3"/>
        <w:numPr>
          <w:ilvl w:val="2"/>
          <w:numId w:val="1"/>
        </w:numPr>
        <w:rPr/>
      </w:pPr>
      <w:bookmarkStart w:id="3054" w:name="__RefHeading___Toc1209934_3830689328"/>
      <w:bookmarkStart w:id="3055" w:name="_Toc1368"/>
      <w:bookmarkEnd w:id="3054"/>
      <w:r>
        <w:rPr>
          <w:rtl w:val="true"/>
        </w:rPr>
        <w:t>بَابُ الْمَکْرِ وَ الْغَدْرِ وَ الْخَدِیعَةِ</w:t>
      </w:r>
      <w:bookmarkEnd w:id="3055"/>
    </w:p>
    <w:p>
      <w:pPr>
        <w:pStyle w:val="Heading4"/>
        <w:numPr>
          <w:ilvl w:val="3"/>
          <w:numId w:val="1"/>
        </w:numPr>
        <w:rPr/>
      </w:pPr>
      <w:bookmarkStart w:id="3056" w:name="__RefHeading___Toc1209936_3830689328"/>
      <w:bookmarkStart w:id="3057" w:name="_Toc1369"/>
      <w:bookmarkEnd w:id="3056"/>
      <w:r>
        <w:rPr/>
        <w:t>1</w:t>
      </w:r>
      <w:r>
        <w:rPr>
          <w:rtl w:val="true"/>
        </w:rPr>
        <w:t xml:space="preserve">- </w:t>
      </w:r>
      <w:r>
        <w:rPr>
          <w:rtl w:val="true"/>
        </w:rPr>
        <w:t>حدیث</w:t>
      </w:r>
      <w:bookmarkEnd w:id="3057"/>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بْنُ إِبْرَاهِیمَ عَنْ أَبِیهِ عَنِ ابْنِ أَبِی عُمَیْرٍ عَنْ هِشَامِ بْنِ سَالِمٍ رَفَعَهُ قَالَ قَالَ أَمِیرُ الْمُؤْمِنِینَ ع لَوْ لَا أَنَّ الْمَکْرَ وَ الْخَدِیعَةَ فِی النَّارِ لَکُنْتُ أَمْکَرَ النَّاسِ </w:t>
      </w:r>
      <w:r>
        <w:rPr>
          <w:rStyle w:val="FootnoteAnchor"/>
          <w:rtl w:val="true"/>
        </w:rPr>
        <w:footnoteReference w:id="1263"/>
      </w:r>
      <w:r>
        <w:rPr>
          <w:rFonts w:eastAsia="Times New Roman" w:cs="Times New Roman" w:ascii="Times New Roman" w:hAnsi="Times New Roman"/>
          <w:color w:val="111111"/>
          <w:sz w:val="28"/>
          <w:szCs w:val="28"/>
          <w:rtl w:val="true"/>
          <w:lang w:val="en-US" w:bidi="en-US"/>
        </w:rPr>
        <w:t xml:space="preserve">.. </w:t>
      </w:r>
      <w:bookmarkStart w:id="3058" w:name="pg13650_137429"/>
    </w:p>
    <w:p>
      <w:pPr>
        <w:pStyle w:val="Heading4"/>
        <w:numPr>
          <w:ilvl w:val="3"/>
          <w:numId w:val="1"/>
        </w:numPr>
        <w:rPr/>
      </w:pPr>
      <w:bookmarkStart w:id="3059" w:name="__RefHeading___Toc1209938_3830689328"/>
      <w:bookmarkStart w:id="3060" w:name="_Toc1370"/>
      <w:bookmarkEnd w:id="3058"/>
      <w:bookmarkEnd w:id="3059"/>
      <w:r>
        <w:rPr/>
        <w:t>2</w:t>
      </w:r>
      <w:r>
        <w:rPr>
          <w:rtl w:val="true"/>
        </w:rPr>
        <w:t xml:space="preserve">- </w:t>
      </w:r>
      <w:r>
        <w:rPr>
          <w:rtl w:val="true"/>
        </w:rPr>
        <w:t>حدیث</w:t>
      </w:r>
      <w:bookmarkEnd w:id="3060"/>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عَنْ أَبِیهِ عَنِ النَّوْفَلِیِّ عَنِ السَّکُونِیِّ عَنْ أَبِی عَبْدِ اللَّهِ علیه السلام قَالَ قَالَ رَسُولُ اللَّهِ ص یَجِی‌ءُ کُلُّ غَادِرٍ یَوْمَ الْقِیَامَةِ بِإِمَامٍ مَائِلٍ شِدْقُهُ </w:t>
      </w:r>
      <w:r>
        <w:rPr>
          <w:rStyle w:val="FootnoteAnchor"/>
          <w:rtl w:val="true"/>
        </w:rPr>
        <w:footnoteReference w:id="1264"/>
      </w:r>
      <w:r>
        <w:rPr>
          <w:rFonts w:ascii="Amiri" w:hAnsi="Amiri" w:eastAsia="Amiri" w:cs="Amiri"/>
          <w:color w:val="111111"/>
          <w:sz w:val="28"/>
          <w:sz w:val="28"/>
          <w:szCs w:val="28"/>
          <w:rtl w:val="true"/>
          <w:lang w:bidi="ar-SA"/>
        </w:rPr>
        <w:t>حَتَّی یَدْخُلَ النَّارَ وَ یَجِی‌ءُ کُلُّ نَاکِثٍ بَیْعَةَ إِمَامٍ أَجْذَمَ حَتَّی یَدْخُلَ النَّارَ</w:t>
      </w:r>
      <w:r>
        <w:rPr>
          <w:rFonts w:eastAsia="Amiri" w:cs="Amiri" w:ascii="Amiri" w:hAnsi="Amiri"/>
          <w:color w:val="111111"/>
          <w:sz w:val="28"/>
          <w:szCs w:val="28"/>
          <w:rtl w:val="true"/>
          <w:lang w:bidi="ar-SA"/>
        </w:rPr>
        <w:t>.</w:t>
      </w:r>
    </w:p>
    <w:p>
      <w:pPr>
        <w:pStyle w:val="Heading4"/>
        <w:numPr>
          <w:ilvl w:val="3"/>
          <w:numId w:val="1"/>
        </w:numPr>
        <w:rPr/>
      </w:pPr>
      <w:bookmarkStart w:id="3061" w:name="__RefHeading___Toc1209940_3830689328"/>
      <w:bookmarkStart w:id="3062" w:name="_Toc1371"/>
      <w:bookmarkEnd w:id="3061"/>
      <w:r>
        <w:rPr/>
        <w:t>3</w:t>
      </w:r>
      <w:r>
        <w:rPr>
          <w:rtl w:val="true"/>
        </w:rPr>
        <w:t xml:space="preserve">- </w:t>
      </w:r>
      <w:r>
        <w:rPr>
          <w:rtl w:val="true"/>
        </w:rPr>
        <w:t>حدیث</w:t>
      </w:r>
      <w:bookmarkEnd w:id="3062"/>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أَبِیهِ عَنِ النَّوْفَلِیِّ عَنِ السَّکُونِیِّ عَنْ أَبِی عَبْدِ اللَّهِ علیه السلام قَالَ قَالَ رَسُولُ اللَّهِ ص لَیْسَ مِنَّا مَنْ مَاکَرَ مُسْلِماً</w:t>
      </w:r>
      <w:r>
        <w:rPr>
          <w:rFonts w:eastAsia="Amiri" w:cs="Amiri" w:ascii="Amiri" w:hAnsi="Amiri"/>
          <w:color w:val="111111"/>
          <w:sz w:val="28"/>
          <w:szCs w:val="28"/>
          <w:rtl w:val="true"/>
          <w:lang w:bidi="ar-SA"/>
        </w:rPr>
        <w:t>.</w:t>
      </w:r>
    </w:p>
    <w:p>
      <w:pPr>
        <w:pStyle w:val="Heading4"/>
        <w:numPr>
          <w:ilvl w:val="3"/>
          <w:numId w:val="1"/>
        </w:numPr>
        <w:rPr/>
      </w:pPr>
      <w:bookmarkStart w:id="3063" w:name="__RefHeading___Toc1209942_3830689328"/>
      <w:bookmarkStart w:id="3064" w:name="_Toc1372"/>
      <w:bookmarkEnd w:id="3063"/>
      <w:r>
        <w:rPr/>
        <w:t>4</w:t>
      </w:r>
      <w:r>
        <w:rPr>
          <w:rtl w:val="true"/>
        </w:rPr>
        <w:t xml:space="preserve">- </w:t>
      </w:r>
      <w:r>
        <w:rPr>
          <w:rtl w:val="true"/>
        </w:rPr>
        <w:t>حدیث</w:t>
      </w:r>
      <w:bookmarkEnd w:id="3064"/>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بْنِ عِیسَی عَنْ مُحَمَّدِ بْنِ یَحْیَی عَنْ طَلْحَةَ بْنِ زَیْدٍ عَنْ أَبِی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سَأَلْتُهُ عَنْ قَرْیَتَیْنِ </w:t>
      </w:r>
      <w:r>
        <w:rPr>
          <w:rStyle w:val="FootnoteAnchor"/>
          <w:rtl w:val="true"/>
        </w:rPr>
        <w:footnoteReference w:id="1265"/>
      </w:r>
      <w:r>
        <w:rPr>
          <w:rFonts w:ascii="Amiri" w:hAnsi="Amiri" w:eastAsia="Amiri" w:cs="Amiri"/>
          <w:color w:val="111111"/>
          <w:sz w:val="28"/>
          <w:sz w:val="28"/>
          <w:szCs w:val="28"/>
          <w:rtl w:val="true"/>
          <w:lang w:bidi="ar-SA"/>
        </w:rPr>
        <w:t xml:space="preserve">مِنْ أَهْلِ الْحَرْبِ لِکُلِّ وَاحِدَةٍ مِنْهُمَا مَلِکٌ عَلَی حِدَةٍ اقْتَتَلُوا ثُمَّ اصْطَلَحُوا ثُمَّ إِنَّ أَحَدَ الْمَلِکَیْنِ غَدَرَ بِصَاحِبِهِ فَجَاءَ إِلَی الْمُسْلِمِینَ فَصَالَحَهُمْ عَلَی أَنْ یَغْزُوَ مَعَهُمْ </w:t>
      </w:r>
      <w:r>
        <w:rPr>
          <w:rStyle w:val="FootnoteAnchor"/>
          <w:rtl w:val="true"/>
        </w:rPr>
        <w:footnoteReference w:id="1266"/>
      </w:r>
      <w:r>
        <w:rPr>
          <w:rFonts w:ascii="Amiri" w:hAnsi="Amiri" w:eastAsia="Amiri" w:cs="Amiri"/>
          <w:color w:val="111111"/>
          <w:sz w:val="28"/>
          <w:sz w:val="28"/>
          <w:szCs w:val="28"/>
          <w:rtl w:val="true"/>
          <w:lang w:bidi="ar-SA"/>
        </w:rPr>
        <w:t xml:space="preserve">تِلْکَ الْمَدِینَةَ فَقَالَ أَبُو عَبْدِ اللَّهِ علیه السلام لَا یَنْبَغِی لِلْمُسْلِمِینَ أَنْ یَغْدِرُوا وَ لَا یَأْمُرُوا بِالْغَدْرِ وَ لَا یُقَاتِلُوا مَعَ الَّذِینَ غَدَرُوا وَ لَکِنَّهُمْ یُقَاتِلُونَ الْمُشْرِکِینَ حَیْثُ وَجَدُوهُمْ وَ لَا یَجُوزُ عَلَیْهِمْ مَا عَاهَدَ عَلَیْهِ الْکُفَّارُ </w:t>
      </w:r>
      <w:r>
        <w:rPr>
          <w:rStyle w:val="FootnoteAnchor"/>
          <w:rtl w:val="true"/>
        </w:rPr>
        <w:footnoteReference w:id="1267"/>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عاهد علیه الکفّار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بعضهم بعضا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065" w:name="__RefHeading___Toc1209944_3830689328"/>
      <w:bookmarkStart w:id="3066" w:name="_Toc1373"/>
      <w:bookmarkEnd w:id="3065"/>
      <w:r>
        <w:rPr/>
        <w:t>5</w:t>
      </w:r>
      <w:r>
        <w:rPr>
          <w:rtl w:val="true"/>
        </w:rPr>
        <w:t xml:space="preserve">- </w:t>
      </w:r>
      <w:r>
        <w:rPr>
          <w:rtl w:val="true"/>
        </w:rPr>
        <w:t>حدیث</w:t>
      </w:r>
      <w:bookmarkEnd w:id="3066"/>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بْنِ خَالِدٍ عَنْ مُحَمَّدِ بْنِ الْحَسَنِ بْنِ شَمُّونٍ عَنْ عَبْدِ اللَّهِ بْنِ عَمْرِو بْنِ الْأَشْعَثِ عَنْ عَبْدِ اللَّهِ بْنِ حَمَّادٍ الْأَنْصَارِیِّ عَنْ یَحْیَی بْنِ عَبْدِ اللَّهِ بْنِ</w:t>
      </w:r>
      <w:r>
        <w:rPr>
          <w:rFonts w:eastAsia="Amiri" w:cs="Amiri" w:ascii="Amiri" w:hAnsi="Amiri"/>
          <w:color w:val="111111"/>
          <w:sz w:val="28"/>
          <w:szCs w:val="28"/>
          <w:rtl w:val="true"/>
          <w:lang w:bidi="ar-SA"/>
        </w:rPr>
        <w:t xml:space="preserve">. </w:t>
      </w:r>
      <w:bookmarkStart w:id="3067" w:name="pg13650_137430"/>
    </w:p>
    <w:p>
      <w:pPr>
        <w:pStyle w:val="BookText"/>
        <w:rPr/>
      </w:pPr>
      <w:bookmarkEnd w:id="3067"/>
      <w:r>
        <w:rPr>
          <w:rFonts w:ascii="Amiri" w:hAnsi="Amiri" w:eastAsia="Amiri" w:cs="Amiri"/>
          <w:color w:val="111111"/>
          <w:sz w:val="28"/>
          <w:sz w:val="28"/>
          <w:szCs w:val="28"/>
          <w:rtl w:val="true"/>
          <w:lang w:bidi="ar-SA"/>
        </w:rPr>
        <w:t xml:space="preserve">الْحَسَنِ </w:t>
      </w:r>
      <w:r>
        <w:rPr>
          <w:rStyle w:val="FootnoteAnchor"/>
          <w:rtl w:val="true"/>
        </w:rPr>
        <w:footnoteReference w:id="1268"/>
      </w:r>
      <w:r>
        <w:rPr>
          <w:rFonts w:ascii="Amiri" w:hAnsi="Amiri" w:eastAsia="Amiri" w:cs="Amiri"/>
          <w:color w:val="111111"/>
          <w:sz w:val="28"/>
          <w:sz w:val="28"/>
          <w:szCs w:val="28"/>
          <w:rtl w:val="true"/>
          <w:lang w:bidi="ar-SA"/>
        </w:rPr>
        <w:t>عَنْ أَبِی عَبْدِ اللَّهِ علیه السلام قَالَ قَالَ رَسُولُ اللَّهِ ص یَجِی‌ءُ کُلُّ غَادِرٍ بِإِمَامٍ یَوْمَ الْقِیَامَةِ مَائِلًا شِدْقُهُ حَتَّی یَدْخُلَ النَّارَ</w:t>
      </w:r>
      <w:r>
        <w:rPr>
          <w:rFonts w:eastAsia="Amiri" w:cs="Amiri" w:ascii="Amiri" w:hAnsi="Amiri"/>
          <w:color w:val="111111"/>
          <w:sz w:val="28"/>
          <w:szCs w:val="28"/>
          <w:rtl w:val="true"/>
          <w:lang w:bidi="ar-SA"/>
        </w:rPr>
        <w:t>.</w:t>
      </w:r>
    </w:p>
    <w:p>
      <w:pPr>
        <w:pStyle w:val="Heading4"/>
        <w:numPr>
          <w:ilvl w:val="3"/>
          <w:numId w:val="1"/>
        </w:numPr>
        <w:rPr/>
      </w:pPr>
      <w:bookmarkStart w:id="3068" w:name="__RefHeading___Toc1209946_3830689328"/>
      <w:bookmarkStart w:id="3069" w:name="_Toc1374"/>
      <w:bookmarkEnd w:id="3068"/>
      <w:r>
        <w:rPr/>
        <w:t>6</w:t>
      </w:r>
      <w:r>
        <w:rPr>
          <w:rtl w:val="true"/>
        </w:rPr>
        <w:t xml:space="preserve">- </w:t>
      </w:r>
      <w:r>
        <w:rPr>
          <w:rtl w:val="true"/>
        </w:rPr>
        <w:t>حدیث</w:t>
      </w:r>
      <w:bookmarkEnd w:id="3069"/>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عَلِیِّ بْنِ أَسْبَاطٍ عَنْ عَمِّهِ یَعْقُوبَ بْنِ سَالِمٍ عَنْ أَبِی الْحَسَنِ الْعَبْدِیِّ عَنْ سَعْدِ بْنِ طَرِیفٍ عَنِ الْأَصْبَغِ بْنِ نُبَاتَةَ قَالَ قَالَ أَمِیرُ الْمُؤْمِنِینَ ع ذَاتَ یَوْمٍ وَ هُوَ یَخْطُبُ عَلَی</w:t>
      </w:r>
    </w:p>
    <w:p>
      <w:pPr>
        <w:pStyle w:val="BookText"/>
        <w:rPr/>
      </w:pPr>
      <w:r>
        <w:rPr>
          <w:rFonts w:ascii="Amiri" w:hAnsi="Amiri" w:eastAsia="Amiri" w:cs="Amiri"/>
          <w:color w:val="111111"/>
          <w:sz w:val="28"/>
          <w:sz w:val="28"/>
          <w:szCs w:val="28"/>
          <w:rtl w:val="true"/>
          <w:lang w:bidi="ar-SA"/>
        </w:rPr>
        <w:t xml:space="preserve">الْمِنْبَرِ بِالْکُوفَةِ یَا أَیُّهَا النَّاسُ لَوْ لَا کَرَاهِیَةُ الْغَدْرِ کُنْتُ مِنْ أَدْهَی النَّاسِ أَلَا إِنَّ لِکُلِّ غُدَرَةٍ فُجَرَةً وَ لِکُلِّ فُجَرَةٍ کُفَرَةً </w:t>
      </w:r>
      <w:r>
        <w:rPr>
          <w:rStyle w:val="FootnoteAnchor"/>
          <w:rtl w:val="true"/>
        </w:rPr>
        <w:footnoteReference w:id="1269"/>
      </w:r>
      <w:r>
        <w:rPr>
          <w:rFonts w:ascii="Amiri" w:hAnsi="Amiri" w:eastAsia="Amiri" w:cs="Amiri"/>
          <w:color w:val="111111"/>
          <w:sz w:val="28"/>
          <w:sz w:val="28"/>
          <w:szCs w:val="28"/>
          <w:rtl w:val="true"/>
          <w:lang w:bidi="ar-SA"/>
        </w:rPr>
        <w:t>أَلَا وَ إِنَّ الْغَدْرَ وَ الْفُجُورَ وَ الْخِیَانَةَ فِی النَّارِ</w:t>
      </w:r>
      <w:r>
        <w:rPr>
          <w:rFonts w:eastAsia="Amiri" w:cs="Amiri" w:ascii="Amiri" w:hAnsi="Amiri"/>
          <w:color w:val="111111"/>
          <w:sz w:val="28"/>
          <w:szCs w:val="28"/>
          <w:rtl w:val="true"/>
          <w:lang w:bidi="ar-SA"/>
        </w:rPr>
        <w:t>.</w:t>
      </w:r>
    </w:p>
    <w:p>
      <w:pPr>
        <w:pStyle w:val="Heading3"/>
        <w:numPr>
          <w:ilvl w:val="2"/>
          <w:numId w:val="1"/>
        </w:numPr>
        <w:rPr/>
      </w:pPr>
      <w:bookmarkStart w:id="3070" w:name="__RefHeading___Toc1209948_3830689328"/>
      <w:bookmarkStart w:id="3071" w:name="_Toc1375"/>
      <w:bookmarkEnd w:id="3070"/>
      <w:r>
        <w:rPr>
          <w:rtl w:val="true"/>
        </w:rPr>
        <w:t>بَابُ الْکَذِبِ</w:t>
      </w:r>
      <w:bookmarkEnd w:id="3071"/>
    </w:p>
    <w:p>
      <w:pPr>
        <w:pStyle w:val="Heading4"/>
        <w:numPr>
          <w:ilvl w:val="3"/>
          <w:numId w:val="1"/>
        </w:numPr>
        <w:rPr/>
      </w:pPr>
      <w:bookmarkStart w:id="3072" w:name="__RefHeading___Toc1209950_3830689328"/>
      <w:bookmarkStart w:id="3073" w:name="_Toc1376"/>
      <w:bookmarkEnd w:id="3072"/>
      <w:r>
        <w:rPr/>
        <w:t>1</w:t>
      </w:r>
      <w:r>
        <w:rPr>
          <w:rtl w:val="true"/>
        </w:rPr>
        <w:t xml:space="preserve">- </w:t>
      </w:r>
      <w:r>
        <w:rPr>
          <w:rtl w:val="true"/>
        </w:rPr>
        <w:t>حدیث</w:t>
      </w:r>
      <w:bookmarkEnd w:id="307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بْنِ عِیسَی عَنْ عَلِیِّ بْنِ الْحَکَمِ عَنْ إِسْحَاقَ بْنِ عَمَّارٍ عَنْ أَبِی النُّعْمَانِ قَالَ قَالَ أَبُو جَعْفَرٍ ع یَا أَبَا النُّعْمَانِ لَا تَکْذِبْ عَلَیْنَا کَذِبَةً فَتُسْلَبَ الْحَنِیفِیَّةَ وَ لَا تَطْلُبَنَّ أَنْ تَکُونَ رَأْساً فَتَکُونَ ذَنَباً وَ لَا تَسْتَأْکِلِ النَّاسَ بِنَا فَتَفْتَقِرَ فَإِنَّکَ مَوْقُوفٌ لَا مَحَالَةَ وَ مَسْئُولٌ فَإِنْ صَدَقْتَ صَدَّقْنَاکَ وَ إِنْ کَذَبْتَ کَذَّبْنَاکَ</w:t>
      </w:r>
      <w:r>
        <w:rPr>
          <w:rFonts w:eastAsia="Amiri" w:cs="Amiri" w:ascii="Amiri" w:hAnsi="Amiri"/>
          <w:color w:val="111111"/>
          <w:sz w:val="28"/>
          <w:szCs w:val="28"/>
          <w:rtl w:val="true"/>
          <w:lang w:bidi="ar-SA"/>
        </w:rPr>
        <w:t>.</w:t>
      </w:r>
    </w:p>
    <w:p>
      <w:pPr>
        <w:pStyle w:val="Heading4"/>
        <w:numPr>
          <w:ilvl w:val="3"/>
          <w:numId w:val="1"/>
        </w:numPr>
        <w:rPr/>
      </w:pPr>
      <w:bookmarkStart w:id="3074" w:name="__RefHeading___Toc1209952_3830689328"/>
      <w:bookmarkStart w:id="3075" w:name="_Toc1377"/>
      <w:bookmarkEnd w:id="3074"/>
      <w:r>
        <w:rPr/>
        <w:t>2</w:t>
      </w:r>
      <w:r>
        <w:rPr>
          <w:rtl w:val="true"/>
        </w:rPr>
        <w:t xml:space="preserve">- </w:t>
      </w:r>
      <w:r>
        <w:rPr>
          <w:rtl w:val="true"/>
        </w:rPr>
        <w:t>حدیث</w:t>
      </w:r>
      <w:bookmarkEnd w:id="3075"/>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بْنِ خَالِدٍ عَنْ إِسْمَاعِیلَ بْنِ مِهْرَانَ عَنْ سَیْفِ بْنِ عَمِیرَةَ عَمَّنْ حَدَّثَهُ عَنْ أَبِی جَعْفَرٍ علیه السلام قَالَ کَانَ عَلِیُّ بْنُ الْحُسَیْنِ صلی الله علیه و آله یَقُولُ لِوُلْدِهِ اتَّقُوا الْکَذِبَ الصَّغِیرَ مِنْهُ وَ الْکَبِیرَ فِی کُلِّ جِدٍّ وَ هَزْلٍ فَإِنَّ الرَّجُلَ إِذَا کَذَبَ فِی الصَّغِیرِ اجْتَرَی عَلَی الْکَبِیرِ أَ مَا عَلِمْتُمْ أَنَّ رَسُولَ اللَّهِ صلی الله علیه و آله قَالَ مَا یَزَالُ الْعَبْدُ یَصْدُقُ حَتَّی یَکْتُبَهُ اللَّهُ صِدِّیقاً وَ مَا یَزَالُ الْعَبْدُ یَکْذِبُ حَتَّی یَکْتُبَهُ اللَّهُ کَذَّاباً</w:t>
      </w:r>
      <w:r>
        <w:rPr>
          <w:rFonts w:eastAsia="Amiri" w:cs="Amiri" w:ascii="Amiri" w:hAnsi="Amiri"/>
          <w:color w:val="111111"/>
          <w:sz w:val="28"/>
          <w:szCs w:val="28"/>
          <w:rtl w:val="true"/>
          <w:lang w:bidi="ar-SA"/>
        </w:rPr>
        <w:t>.</w:t>
      </w:r>
    </w:p>
    <w:p>
      <w:pPr>
        <w:pStyle w:val="Heading4"/>
        <w:numPr>
          <w:ilvl w:val="3"/>
          <w:numId w:val="1"/>
        </w:numPr>
        <w:rPr/>
      </w:pPr>
      <w:bookmarkStart w:id="3076" w:name="__RefHeading___Toc1209954_3830689328"/>
      <w:bookmarkStart w:id="3077" w:name="_Toc1378"/>
      <w:bookmarkEnd w:id="3076"/>
      <w:r>
        <w:rPr/>
        <w:t>3</w:t>
      </w:r>
      <w:r>
        <w:rPr>
          <w:rtl w:val="true"/>
        </w:rPr>
        <w:t xml:space="preserve">- </w:t>
      </w:r>
      <w:r>
        <w:rPr>
          <w:rtl w:val="true"/>
        </w:rPr>
        <w:t>حدیث</w:t>
      </w:r>
      <w:bookmarkEnd w:id="3077"/>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عُثْمَانَ بْنِ عِیسَی عَنِ ابْنِ مُسْکَانَ عَنْ مُحَمَّدِ بْنِ مُسْلِمٍ عَنْ</w:t>
      </w:r>
      <w:r>
        <w:rPr>
          <w:rFonts w:eastAsia="Amiri" w:cs="Amiri" w:ascii="Amiri" w:hAnsi="Amiri"/>
          <w:color w:val="111111"/>
          <w:sz w:val="28"/>
          <w:szCs w:val="28"/>
          <w:rtl w:val="true"/>
          <w:lang w:bidi="ar-SA"/>
        </w:rPr>
        <w:t xml:space="preserve">. </w:t>
      </w:r>
      <w:bookmarkStart w:id="3078" w:name="pg13650_137431"/>
    </w:p>
    <w:p>
      <w:pPr>
        <w:pStyle w:val="BookText"/>
        <w:rPr/>
      </w:pPr>
      <w:bookmarkEnd w:id="3078"/>
      <w:r>
        <w:rPr>
          <w:rFonts w:ascii="Amiri" w:hAnsi="Amiri" w:eastAsia="Amiri" w:cs="Amiri"/>
          <w:color w:val="111111"/>
          <w:sz w:val="28"/>
          <w:sz w:val="28"/>
          <w:szCs w:val="28"/>
          <w:rtl w:val="true"/>
          <w:lang w:bidi="ar-SA"/>
        </w:rPr>
        <w:t>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عَزَّ وَ جَلَّ جَعَلَ لِلشَّرِّ أَقْفَالًا وَ جَعَلَ مَفَاتِیحَ تِلْکَ الْأَقْفَالِ الشَّرَابَ وَ الْکَذِبُ شَرٌّ مِنَ الشَّرَابِ </w:t>
      </w:r>
      <w:r>
        <w:rPr>
          <w:rStyle w:val="FootnoteAnchor"/>
          <w:rtl w:val="true"/>
        </w:rPr>
        <w:footnoteReference w:id="127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079" w:name="__RefHeading___Toc1209956_3830689328"/>
      <w:bookmarkStart w:id="3080" w:name="_Toc1379"/>
      <w:bookmarkEnd w:id="3079"/>
      <w:r>
        <w:rPr/>
        <w:t>4</w:t>
      </w:r>
      <w:r>
        <w:rPr>
          <w:rtl w:val="true"/>
        </w:rPr>
        <w:t xml:space="preserve">- </w:t>
      </w:r>
      <w:r>
        <w:rPr>
          <w:rtl w:val="true"/>
        </w:rPr>
        <w:t>حدیث</w:t>
      </w:r>
      <w:bookmarkEnd w:id="3080"/>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أَبِیهِ عَمَّنْ ذَکَرَهُ عَنْ مُحَمَّدِ بْنِ عَبْدِ الرَّحْمَنِ بْنِ أَبِی لَیْلَی عَنْ أَبِیهِ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الْکَذِبَ هُوَ خَرَابُ الْإِیمَانِ </w:t>
      </w:r>
      <w:r>
        <w:rPr>
          <w:rStyle w:val="FootnoteAnchor"/>
          <w:rtl w:val="true"/>
        </w:rPr>
        <w:footnoteReference w:id="127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081" w:name="__RefHeading___Toc1209958_3830689328"/>
      <w:bookmarkStart w:id="3082" w:name="_Toc1380"/>
      <w:bookmarkEnd w:id="3081"/>
      <w:r>
        <w:rPr/>
        <w:t>5</w:t>
      </w:r>
      <w:r>
        <w:rPr>
          <w:rtl w:val="true"/>
        </w:rPr>
        <w:t xml:space="preserve">- </w:t>
      </w:r>
      <w:r>
        <w:rPr>
          <w:rtl w:val="true"/>
        </w:rPr>
        <w:t>حدیث</w:t>
      </w:r>
      <w:bookmarkEnd w:id="3082"/>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الْحُسَیْنُ بْنُ مُحَمَّدٍ عَنْ مُعَلَّی بْنِ مُحَمَّدٍ وَ عَلِیُّ بْنُ مُحَمَّدٍ عَنْ صَالِحِ بْنِ أَبِی حَمَّادٍ جَمِیعاً عَنِ الْوَشَّاءِ عَنْ أَحْمَدَ بْنِ عَائِذٍ عَنْ أَبِی خَدِیجَةَ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الْکَذِبُ عَلَی اللَّهِ وَ عَلَی رَسُولِهِ صلی الله علیه و آله مِنَ الْکَبَائِرِ</w:t>
      </w:r>
      <w:r>
        <w:rPr>
          <w:rFonts w:eastAsia="Amiri" w:cs="Amiri" w:ascii="Amiri" w:hAnsi="Amiri"/>
          <w:color w:val="111111"/>
          <w:sz w:val="28"/>
          <w:szCs w:val="28"/>
          <w:rtl w:val="true"/>
          <w:lang w:bidi="ar-SA"/>
        </w:rPr>
        <w:t>.</w:t>
      </w:r>
    </w:p>
    <w:p>
      <w:pPr>
        <w:pStyle w:val="Heading4"/>
        <w:numPr>
          <w:ilvl w:val="3"/>
          <w:numId w:val="1"/>
        </w:numPr>
        <w:rPr/>
      </w:pPr>
      <w:bookmarkStart w:id="3083" w:name="__RefHeading___Toc1209960_3830689328"/>
      <w:bookmarkStart w:id="3084" w:name="_Toc1381"/>
      <w:bookmarkEnd w:id="3083"/>
      <w:r>
        <w:rPr/>
        <w:t>6</w:t>
      </w:r>
      <w:r>
        <w:rPr>
          <w:rtl w:val="true"/>
        </w:rPr>
        <w:t xml:space="preserve">- </w:t>
      </w:r>
      <w:r>
        <w:rPr>
          <w:rtl w:val="true"/>
        </w:rPr>
        <w:t>حدیث</w:t>
      </w:r>
      <w:bookmarkEnd w:id="3084"/>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بْنِ عِیسَی عَنْ عَلِیِّ بْنِ الْحَکَمِ عَنْ أَبَانٍ الْأَحْمَرِ عَنْ فُضَیْلِ بْنِ یَسَارٍ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أَوَّلَ مَنْ یُکَذِّبُ الْکَذَّابَ اللَّهُ عَزَّ وَ جَلَّ ثُمَّ الْمَلَکَانِ اللَّذَانِ مَعَهُ ثُمَّ هُوَ یَعْلَمُ أَنَّهُ کَاذِبٌ</w:t>
      </w:r>
      <w:r>
        <w:rPr>
          <w:rFonts w:eastAsia="Amiri" w:cs="Amiri" w:ascii="Amiri" w:hAnsi="Amiri"/>
          <w:color w:val="111111"/>
          <w:sz w:val="28"/>
          <w:szCs w:val="28"/>
          <w:rtl w:val="true"/>
          <w:lang w:bidi="ar-SA"/>
        </w:rPr>
        <w:t>.</w:t>
      </w:r>
    </w:p>
    <w:p>
      <w:pPr>
        <w:pStyle w:val="Heading4"/>
        <w:numPr>
          <w:ilvl w:val="3"/>
          <w:numId w:val="1"/>
        </w:numPr>
        <w:rPr/>
      </w:pPr>
      <w:bookmarkStart w:id="3085" w:name="__RefHeading___Toc1209962_3830689328"/>
      <w:bookmarkStart w:id="3086" w:name="_Toc1382"/>
      <w:bookmarkEnd w:id="3085"/>
      <w:r>
        <w:rPr/>
        <w:t>7</w:t>
      </w:r>
      <w:r>
        <w:rPr>
          <w:rtl w:val="true"/>
        </w:rPr>
        <w:t xml:space="preserve">- </w:t>
      </w:r>
      <w:r>
        <w:rPr>
          <w:rtl w:val="true"/>
        </w:rPr>
        <w:t>حدیث</w:t>
      </w:r>
      <w:bookmarkEnd w:id="3086"/>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بْنُ الْحَکَمِ عَنْ أَبَانٍ عَنْ عُمَرَ بْنِ یَزِیدَ قَالَ سَمِعْتُ أَبَا عَبْدِ اللَّهِ علیه السلام یَقُولُ إِنَّ الْکَذَّابَ یَهْلِکُ بِالْبَیِّنَاتِ وَ یَهْلِکُ أَتْبَاعُهُ بِالشُّبُهَاتِ </w:t>
      </w:r>
      <w:r>
        <w:rPr>
          <w:rStyle w:val="FootnoteAnchor"/>
          <w:rtl w:val="true"/>
        </w:rPr>
        <w:footnoteReference w:id="1272"/>
      </w:r>
      <w:r>
        <w:rPr>
          <w:rFonts w:eastAsia="Times New Roman" w:cs="Times New Roman" w:ascii="Times New Roman" w:hAnsi="Times New Roman"/>
          <w:color w:val="111111"/>
          <w:sz w:val="28"/>
          <w:szCs w:val="28"/>
          <w:rtl w:val="true"/>
          <w:lang w:val="en-US" w:bidi="en-US"/>
        </w:rPr>
        <w:t xml:space="preserve">.. </w:t>
      </w:r>
      <w:bookmarkStart w:id="3087" w:name="pg13650_137432"/>
    </w:p>
    <w:p>
      <w:pPr>
        <w:pStyle w:val="Heading4"/>
        <w:numPr>
          <w:ilvl w:val="3"/>
          <w:numId w:val="1"/>
        </w:numPr>
        <w:rPr/>
      </w:pPr>
      <w:bookmarkStart w:id="3088" w:name="__RefHeading___Toc1209964_3830689328"/>
      <w:bookmarkStart w:id="3089" w:name="_Toc1383"/>
      <w:bookmarkEnd w:id="3087"/>
      <w:bookmarkEnd w:id="3088"/>
      <w:r>
        <w:rPr/>
        <w:t>8</w:t>
      </w:r>
      <w:r>
        <w:rPr>
          <w:rtl w:val="true"/>
        </w:rPr>
        <w:t xml:space="preserve">- </w:t>
      </w:r>
      <w:r>
        <w:rPr>
          <w:rtl w:val="true"/>
        </w:rPr>
        <w:t>حدیث</w:t>
      </w:r>
      <w:bookmarkEnd w:id="3089"/>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یَحْیَی عَنْ أَحْمَدَ بْنِ مُحَمَّدِ بْنِ عِیسَی عَنِ ابْنِ أَبِی نَجْرَانَ عَنْ مُعَاوِیَةَ بْنِ وَهْبٍ قَالَ سَمِعْتُ أَبَا عَبْدِ اللَّهِ علیه السلام یَقُولُ إِنَّ آیَةَ الْکَذَّابِ بِأَنْ یُخْبِرَکَ خَبَرَ السَّمَاءِ وَ الْأَرْضِ وَ الْمَشْرِقِ وَ الْمَغْرِبِ فَإِذَا سَأَلْتَهُ عَنْ حَرَامِ اللَّهِ وَ حَلَالِهِ لَمْ یَکُنْ عِنْدَهُ شَیْ‌ءٌ </w:t>
      </w:r>
      <w:r>
        <w:rPr>
          <w:rStyle w:val="FootnoteAnchor"/>
          <w:rtl w:val="true"/>
        </w:rPr>
        <w:footnoteReference w:id="127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اتَّقُوا اللَّهَ وَ یُعَلِّمُکُمُ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یحصل التقوی الا بالاقتصاد علی الحال و الاجتناب عن الحرام و لا یتیسر ذلک الا بالعلم بالحلال و الحرام فمن اخبر عن شی‌ء من حقائق الأشیاء و لم یکن عنده معرفة بالحلال و الحرام فهو لا محالة کذاب یدعی ما لیس عنده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090" w:name="__RefHeading___Toc1209966_3830689328"/>
      <w:bookmarkStart w:id="3091" w:name="_Toc1384"/>
      <w:bookmarkEnd w:id="3090"/>
      <w:r>
        <w:rPr/>
        <w:t>9</w:t>
      </w:r>
      <w:r>
        <w:rPr>
          <w:rtl w:val="true"/>
        </w:rPr>
        <w:t xml:space="preserve">- </w:t>
      </w:r>
      <w:r>
        <w:rPr>
          <w:rtl w:val="true"/>
        </w:rPr>
        <w:t>حدیث</w:t>
      </w:r>
      <w:bookmarkEnd w:id="3091"/>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مَنْصُورِ بْنِ یُونُسَ عَنْ أَبِی بَصِیرٍ قَالَ سَمِعْتُ أَبَا عَبْدِ اللَّهِ علیه السلام یَقُولُ إِنَّ الْکَذِبَةَ لَتُفَطِّرُ الصَّائِمَ قُلْتُ وَ أَیُّنَا لَا یَکُونُ ذَلِکَ مِنْهُ قَالَ لَیْسَ حَیْثُ ذَهَبْتَ إِنَّمَا ذَلِکَ الْکَذِبُ عَلَی اللَّهِ وَ عَلَی رَسُولِهِ وَ عَلَی الْأَئِمَّةِ ص</w:t>
      </w:r>
      <w:r>
        <w:rPr>
          <w:rFonts w:eastAsia="Amiri" w:cs="Amiri" w:ascii="Amiri" w:hAnsi="Amiri"/>
          <w:color w:val="111111"/>
          <w:sz w:val="28"/>
          <w:szCs w:val="28"/>
          <w:rtl w:val="true"/>
          <w:lang w:bidi="ar-SA"/>
        </w:rPr>
        <w:t>.</w:t>
      </w:r>
    </w:p>
    <w:p>
      <w:pPr>
        <w:pStyle w:val="Heading4"/>
        <w:numPr>
          <w:ilvl w:val="3"/>
          <w:numId w:val="1"/>
        </w:numPr>
        <w:rPr/>
      </w:pPr>
      <w:bookmarkStart w:id="3092" w:name="__RefHeading___Toc1209968_3830689328"/>
      <w:bookmarkStart w:id="3093" w:name="_Toc1385"/>
      <w:bookmarkEnd w:id="3092"/>
      <w:r>
        <w:rPr/>
        <w:t>10</w:t>
      </w:r>
      <w:r>
        <w:rPr>
          <w:rtl w:val="true"/>
        </w:rPr>
        <w:t xml:space="preserve">- </w:t>
      </w:r>
      <w:r>
        <w:rPr>
          <w:rtl w:val="true"/>
        </w:rPr>
        <w:t>حدیث</w:t>
      </w:r>
      <w:bookmarkEnd w:id="3093"/>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بْنِ عِیسَی عَنْ بَعْضِ أَصْحَابِهِ رَفَعَهُ إِلَی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ذُکِرَ الْحَائِکُ لِأَبِی عَبْدِ اللَّهِ علیه السلام أَنَّهُ مَلْعُونٌ </w:t>
      </w:r>
      <w:r>
        <w:rPr>
          <w:rStyle w:val="FootnoteAnchor"/>
          <w:rtl w:val="true"/>
        </w:rPr>
        <w:footnoteReference w:id="1274"/>
      </w:r>
      <w:r>
        <w:rPr>
          <w:rFonts w:ascii="Amiri" w:hAnsi="Amiri" w:eastAsia="Amiri" w:cs="Amiri"/>
          <w:color w:val="111111"/>
          <w:sz w:val="28"/>
          <w:sz w:val="28"/>
          <w:szCs w:val="28"/>
          <w:rtl w:val="true"/>
          <w:lang w:bidi="ar-SA"/>
        </w:rPr>
        <w:t>فَقَالَ إِنَّمَا ذَاکَ الَّذِی یَحُوکُ الْکَذِبَ عَلَی اللَّهِ وَ عَلَی رَسُولِهِ ص</w:t>
      </w:r>
      <w:r>
        <w:rPr>
          <w:rFonts w:eastAsia="Amiri" w:cs="Amiri" w:ascii="Amiri" w:hAnsi="Amiri"/>
          <w:color w:val="111111"/>
          <w:sz w:val="28"/>
          <w:szCs w:val="28"/>
          <w:rtl w:val="true"/>
          <w:lang w:bidi="ar-SA"/>
        </w:rPr>
        <w:t>.</w:t>
      </w:r>
    </w:p>
    <w:p>
      <w:pPr>
        <w:pStyle w:val="Heading4"/>
        <w:numPr>
          <w:ilvl w:val="3"/>
          <w:numId w:val="1"/>
        </w:numPr>
        <w:rPr/>
      </w:pPr>
      <w:bookmarkStart w:id="3094" w:name="__RefHeading___Toc1209970_3830689328"/>
      <w:bookmarkStart w:id="3095" w:name="_Toc1386"/>
      <w:bookmarkEnd w:id="3094"/>
      <w:r>
        <w:rPr/>
        <w:t>11</w:t>
      </w:r>
      <w:r>
        <w:rPr>
          <w:rtl w:val="true"/>
        </w:rPr>
        <w:t xml:space="preserve">- </w:t>
      </w:r>
      <w:r>
        <w:rPr>
          <w:rtl w:val="true"/>
        </w:rPr>
        <w:t>حدیث</w:t>
      </w:r>
      <w:bookmarkEnd w:id="3095"/>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أَبِی عَبْدِ اللَّهِ عَنْ أَبِیهِ عَنِ الْقَاسِمِ بْنِ عُرْوَةَ عَنْ عَبْدِ الْحَمِیدِ الطَّائِیِّ عَنِ الْأَصْبَغِ بْنِ نُبَاتَةَ قَالَ قَالَ أَمِیرُ الْمُؤْمِنِینَ ع لَا یَجِدُ عَبْدٌ طَعْمَ الْإِیمَانِ حَتَّی یَتْرُکَ الْکَذِبَ هَزْلَهُ وَ جِدَّهُ</w:t>
      </w:r>
      <w:r>
        <w:rPr>
          <w:rFonts w:eastAsia="Amiri" w:cs="Amiri" w:ascii="Amiri" w:hAnsi="Amiri"/>
          <w:color w:val="111111"/>
          <w:sz w:val="28"/>
          <w:szCs w:val="28"/>
          <w:rtl w:val="true"/>
          <w:lang w:bidi="ar-SA"/>
        </w:rPr>
        <w:t>.</w:t>
      </w:r>
    </w:p>
    <w:p>
      <w:pPr>
        <w:pStyle w:val="Heading4"/>
        <w:numPr>
          <w:ilvl w:val="3"/>
          <w:numId w:val="1"/>
        </w:numPr>
        <w:rPr/>
      </w:pPr>
      <w:bookmarkStart w:id="3096" w:name="__RefHeading___Toc1209972_3830689328"/>
      <w:bookmarkStart w:id="3097" w:name="_Toc1387"/>
      <w:bookmarkEnd w:id="3096"/>
      <w:r>
        <w:rPr/>
        <w:t>12</w:t>
      </w:r>
      <w:r>
        <w:rPr>
          <w:rtl w:val="true"/>
        </w:rPr>
        <w:t xml:space="preserve">- </w:t>
      </w:r>
      <w:r>
        <w:rPr>
          <w:rtl w:val="true"/>
        </w:rPr>
        <w:t>حدیث</w:t>
      </w:r>
      <w:bookmarkEnd w:id="3097"/>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عَبْدِ الرَّحْمَنِ بْنِ الْحَجَّاجِ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عَبْدِ اللَّهِ علیه السلام الْکَذَّابُ هُوَ الَّذِی یَکْذِبُ فِی الشَّیْ‌ءِ قَالَ لَا </w:t>
      </w:r>
      <w:r>
        <w:rPr>
          <w:rFonts w:eastAsia="Amiri" w:cs="Amiri" w:ascii="Amiri" w:hAnsi="Amiri"/>
          <w:color w:val="111111"/>
          <w:sz w:val="28"/>
          <w:szCs w:val="28"/>
          <w:rtl w:val="true"/>
          <w:lang w:bidi="ar-SA"/>
        </w:rPr>
        <w:t xml:space="preserve">. </w:t>
      </w:r>
      <w:bookmarkStart w:id="3098" w:name="pg13650_137433"/>
    </w:p>
    <w:p>
      <w:pPr>
        <w:pStyle w:val="BookText"/>
        <w:rPr/>
      </w:pPr>
      <w:bookmarkEnd w:id="3098"/>
      <w:r>
        <w:rPr>
          <w:rFonts w:ascii="Amiri" w:hAnsi="Amiri" w:eastAsia="Amiri" w:cs="Amiri"/>
          <w:color w:val="111111"/>
          <w:sz w:val="28"/>
          <w:sz w:val="28"/>
          <w:szCs w:val="28"/>
          <w:rtl w:val="true"/>
          <w:lang w:bidi="ar-SA"/>
        </w:rPr>
        <w:t xml:space="preserve">مَا مِنْ أَحَدٍ إِلَّا یَکُونُ ذَلِکَ مِنْهُ وَ لَکِنَّ الْمَطْبُوعَ عَلَی الْکَذِبِ </w:t>
      </w:r>
      <w:r>
        <w:rPr>
          <w:rStyle w:val="FootnoteAnchor"/>
          <w:rtl w:val="true"/>
        </w:rPr>
        <w:footnoteReference w:id="127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099" w:name="__RefHeading___Toc1209974_3830689328"/>
      <w:bookmarkStart w:id="3100" w:name="_Toc1388"/>
      <w:bookmarkEnd w:id="3099"/>
      <w:r>
        <w:rPr/>
        <w:t>13</w:t>
      </w:r>
      <w:r>
        <w:rPr>
          <w:rtl w:val="true"/>
        </w:rPr>
        <w:t xml:space="preserve">- </w:t>
      </w:r>
      <w:r>
        <w:rPr>
          <w:rtl w:val="true"/>
        </w:rPr>
        <w:t>حدیث</w:t>
      </w:r>
      <w:bookmarkEnd w:id="3100"/>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أَبِی عَبْدِ اللَّهِ عَنِ الْحَسَنِ بْنِ ظَرِیفٍ عَنْ أَبِیهِ عَمَّنْ ذَکَرَهُ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عِیسَی ابْنُ مَرْیَمَ علیه السلام مَنْ کَثُرَ کَذِبُهُ ذَهَبَ بَهَاؤُهُ</w:t>
      </w:r>
      <w:r>
        <w:rPr>
          <w:rFonts w:eastAsia="Amiri" w:cs="Amiri" w:ascii="Amiri" w:hAnsi="Amiri"/>
          <w:color w:val="111111"/>
          <w:sz w:val="28"/>
          <w:szCs w:val="28"/>
          <w:rtl w:val="true"/>
          <w:lang w:bidi="ar-SA"/>
        </w:rPr>
        <w:t>.</w:t>
      </w:r>
    </w:p>
    <w:p>
      <w:pPr>
        <w:pStyle w:val="Heading4"/>
        <w:numPr>
          <w:ilvl w:val="3"/>
          <w:numId w:val="1"/>
        </w:numPr>
        <w:rPr/>
      </w:pPr>
      <w:bookmarkStart w:id="3101" w:name="__RefHeading___Toc1209976_3830689328"/>
      <w:bookmarkStart w:id="3102" w:name="_Toc1389"/>
      <w:bookmarkEnd w:id="3101"/>
      <w:r>
        <w:rPr/>
        <w:t>14</w:t>
      </w:r>
      <w:r>
        <w:rPr>
          <w:rtl w:val="true"/>
        </w:rPr>
        <w:t xml:space="preserve">- </w:t>
      </w:r>
      <w:r>
        <w:rPr>
          <w:rtl w:val="true"/>
        </w:rPr>
        <w:t>حدیث</w:t>
      </w:r>
      <w:bookmarkEnd w:id="3102"/>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عَمْرِو بْنِ عُثْمَانَ عَنْ مُحَمَّدِ بْنِ سَالِمٍ رَفَعَهُ قَالَ قَالَ أَمِیرُ الْمُؤْمِنِینَ ع یَنْبَغِی لِلرَّجُلِ الْمُسْلِمِ أَنْ یَجْتَنِبَ مُوَاخَاةَ الْکَذَّابِ فَإِنَّهُ یَکْذِبُ حَتَّی یَجِی‌ءَ بِالصِّدْقِ فَلَا یُصَدَّقُ</w:t>
      </w:r>
      <w:r>
        <w:rPr>
          <w:rFonts w:eastAsia="Amiri" w:cs="Amiri" w:ascii="Amiri" w:hAnsi="Amiri"/>
          <w:color w:val="111111"/>
          <w:sz w:val="28"/>
          <w:szCs w:val="28"/>
          <w:rtl w:val="true"/>
          <w:lang w:bidi="ar-SA"/>
        </w:rPr>
        <w:t>.</w:t>
      </w:r>
    </w:p>
    <w:p>
      <w:pPr>
        <w:pStyle w:val="Heading4"/>
        <w:numPr>
          <w:ilvl w:val="3"/>
          <w:numId w:val="1"/>
        </w:numPr>
        <w:rPr/>
      </w:pPr>
      <w:bookmarkStart w:id="3103" w:name="__RefHeading___Toc1209978_3830689328"/>
      <w:bookmarkStart w:id="3104" w:name="_Toc1390"/>
      <w:bookmarkEnd w:id="3103"/>
      <w:r>
        <w:rPr/>
        <w:t>15</w:t>
      </w:r>
      <w:r>
        <w:rPr>
          <w:rtl w:val="true"/>
        </w:rPr>
        <w:t xml:space="preserve">- </w:t>
      </w:r>
      <w:r>
        <w:rPr>
          <w:rtl w:val="true"/>
        </w:rPr>
        <w:t>حدیث</w:t>
      </w:r>
      <w:bookmarkEnd w:id="3104"/>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عَنِ ابْنِ فَضَّالٍ عَنْ إِبْرَاهِیمَ بْنِ مُحَمَّدٍ الْأَشْعَرِیِّ عَنْ عُبَیْدِ بْنِ زُرَارَةَ قَالَ سَمِعْتُ أَبَا عَبْدِ اللَّهِ علیه السلام یَقُولُ إِنَّ مِمَّا أَعَانَ اللَّهُ بِهِ عَلَی الْکَذَّابِینَ النِّسْیَانَ </w:t>
      </w:r>
      <w:r>
        <w:rPr>
          <w:rStyle w:val="FootnoteAnchor"/>
          <w:rtl w:val="true"/>
        </w:rPr>
        <w:footnoteReference w:id="127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105" w:name="__RefHeading___Toc1209980_3830689328"/>
      <w:bookmarkStart w:id="3106" w:name="_Toc1391"/>
      <w:bookmarkEnd w:id="3105"/>
      <w:r>
        <w:rPr/>
        <w:t>16</w:t>
      </w:r>
      <w:r>
        <w:rPr>
          <w:rtl w:val="true"/>
        </w:rPr>
        <w:t xml:space="preserve">- </w:t>
      </w:r>
      <w:r>
        <w:rPr>
          <w:rtl w:val="true"/>
        </w:rPr>
        <w:t>حدیث</w:t>
      </w:r>
      <w:bookmarkEnd w:id="3106"/>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بْنِ عِیسَی عَنْ أَبِی یَحْیَی الْوَاسِطِیِّ عَنْ بَعْضِ أَصْحَابِنَا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الْکَلَامُ ثَلَاثَةٌ صِدْقٌ وَ کَذِبٌ وَ إِصْلَاحٌ بَیْنَ النَّاسِ قَالَ قِیلَ لَهُ جُعِلْتُ فِدَاکَ مَا الْإِصْلَاحُ بَیْنَ النَّاسِ قَالَ تَسْمَعُ مِنَ الرَّجُلِ کَلَاماً یَبْلُغُهُ فَتَخْبُثُ نَفْسُهُ </w:t>
      </w:r>
      <w:r>
        <w:rPr>
          <w:rStyle w:val="FootnoteAnchor"/>
          <w:rtl w:val="true"/>
        </w:rPr>
        <w:footnoteReference w:id="1277"/>
      </w:r>
      <w:r>
        <w:rPr>
          <w:rFonts w:ascii="Amiri" w:hAnsi="Amiri" w:eastAsia="Amiri" w:cs="Amiri"/>
          <w:color w:val="111111"/>
          <w:sz w:val="28"/>
          <w:sz w:val="28"/>
          <w:szCs w:val="28"/>
          <w:rtl w:val="true"/>
          <w:lang w:bidi="ar-SA"/>
        </w:rPr>
        <w:t>فَتَلْقَاهُ فَتَقُولُ سَمِعْتُ مِنْ فُلَانٍ قَالَ فِیکَ مِنَ الْخَیْرِ کَذَا وَ کَذَا خِلَافَ مَا سَمِعْتَ مِنْهُ</w:t>
      </w:r>
      <w:r>
        <w:rPr>
          <w:rFonts w:eastAsia="Amiri" w:cs="Amiri" w:ascii="Amiri" w:hAnsi="Amiri"/>
          <w:color w:val="111111"/>
          <w:sz w:val="28"/>
          <w:szCs w:val="28"/>
          <w:rtl w:val="true"/>
          <w:lang w:bidi="ar-SA"/>
        </w:rPr>
        <w:t>.</w:t>
      </w:r>
    </w:p>
    <w:p>
      <w:pPr>
        <w:pStyle w:val="Heading4"/>
        <w:numPr>
          <w:ilvl w:val="3"/>
          <w:numId w:val="1"/>
        </w:numPr>
        <w:rPr/>
      </w:pPr>
      <w:bookmarkStart w:id="3107" w:name="__RefHeading___Toc1209982_3830689328"/>
      <w:bookmarkStart w:id="3108" w:name="_Toc1392"/>
      <w:bookmarkEnd w:id="3107"/>
      <w:r>
        <w:rPr/>
        <w:t>17</w:t>
      </w:r>
      <w:r>
        <w:rPr>
          <w:rtl w:val="true"/>
        </w:rPr>
        <w:t xml:space="preserve">- </w:t>
      </w:r>
      <w:r>
        <w:rPr>
          <w:rtl w:val="true"/>
        </w:rPr>
        <w:t>حدیث</w:t>
      </w:r>
      <w:bookmarkEnd w:id="3108"/>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أَحْمَدَ بْنِ مُحَمَّدِ بْنِ أَبِی نَصْرٍ عَنْ حَمَّادِ بْنِ عُثْمَانَ عَنِ الْحَسَنِ الصَّیْقَلِ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 السلام إِنَّا قَدْ رُوِّینَا عَنْ أَبِی جَعْفَرٍ علیه السلام فِی قَوْلِ یُوسُفَ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أَیَّتُهَا الْعِیرُ إِنَّکُمْ لَسارِقُونَ فَقَالَ وَ اللَّهِ مَا سَرَقُوا وَ مَا کَذَبَ</w:t>
      </w:r>
      <w:r>
        <w:rPr>
          <w:rFonts w:eastAsia="Amiri" w:cs="Amiri" w:ascii="Amiri" w:hAnsi="Amiri"/>
          <w:color w:val="111111"/>
          <w:sz w:val="28"/>
          <w:szCs w:val="28"/>
          <w:rtl w:val="true"/>
          <w:lang w:bidi="ar-SA"/>
        </w:rPr>
        <w:t xml:space="preserve">). </w:t>
      </w:r>
      <w:bookmarkStart w:id="3109" w:name="pg13650_137434"/>
    </w:p>
    <w:p>
      <w:pPr>
        <w:pStyle w:val="BookText"/>
        <w:rPr/>
      </w:pPr>
      <w:bookmarkEnd w:id="3109"/>
      <w:r>
        <w:rPr>
          <w:rFonts w:ascii="Amiri" w:hAnsi="Amiri" w:eastAsia="Amiri" w:cs="Amiri"/>
          <w:color w:val="111111"/>
          <w:sz w:val="28"/>
          <w:sz w:val="28"/>
          <w:szCs w:val="28"/>
          <w:rtl w:val="true"/>
          <w:lang w:bidi="ar-SA"/>
        </w:rPr>
        <w:t>وَ قَالَ إِبْرَاهِیمُ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فَعَلَهُ کَبِیرُهُمْ هذا فَسْئَلُوهُمْ إِنْ کانُوا یَنْطِقُونَ فَقَالَ وَ اللَّهِ مَا فَعَلُوا وَ مَا کَذَبَ قَالَ فَقَالَ أَبُو عَبْدِ اللَّهِ علیه السلام مَا عِنْدَکُمْ فِیهَا یَا صَیْقَلُ قَالَ فَقُلْتُ مَا عِنْدَنَا فِیهَا إِلَّا التَّسْلِیمُ قَالَ فَقَالَ إِنَّ اللَّهَ أَحَبَّ اثْنَیْنِ وَ أَبْغَضَ اثْنَیْنِ أَحَبَّ الْخَطَرَ فِیمَا بَیْنَ الصَّفَّیْنِ وَ أَحَبَّ الْکَذِبَ فِی الْإِصْلَاحِ وَ أَبْغَضَ الْخَطَرَ فِی الطُّرُقَاتِ </w:t>
      </w:r>
      <w:r>
        <w:rPr>
          <w:rStyle w:val="FootnoteAnchor"/>
          <w:rtl w:val="true"/>
        </w:rPr>
        <w:footnoteReference w:id="1278"/>
      </w:r>
      <w:r>
        <w:rPr>
          <w:rFonts w:ascii="Amiri" w:hAnsi="Amiri" w:eastAsia="Amiri" w:cs="Amiri"/>
          <w:color w:val="111111"/>
          <w:sz w:val="28"/>
          <w:sz w:val="28"/>
          <w:szCs w:val="28"/>
          <w:rtl w:val="true"/>
          <w:lang w:bidi="ar-SA"/>
        </w:rPr>
        <w:t>وَ أَبْغَضَ الْکَذِبَ فِی غَیْرِ الْإِصْلَاحِ إِنَّ إِبْرَاهِیمَ علیه السلام إِنَّمَا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فَعَلَهُ کَبِیرُهُمْ هذا</w:t>
      </w:r>
    </w:p>
    <w:p>
      <w:pPr>
        <w:pStyle w:val="BookText"/>
        <w:rPr/>
      </w:pPr>
      <w:r>
        <w:rPr>
          <w:rFonts w:ascii="Amiri" w:hAnsi="Amiri" w:eastAsia="Amiri" w:cs="Amiri"/>
          <w:color w:val="111111"/>
          <w:sz w:val="28"/>
          <w:sz w:val="28"/>
          <w:szCs w:val="28"/>
          <w:rtl w:val="true"/>
          <w:lang w:bidi="ar-SA"/>
        </w:rPr>
        <w:t>إِرَادَةَ الْإِصْلَاحِ وَ دَلَالَةً عَلَی أَنَّهُمْ لَا یَفْعَلُونَ وَ قَالَ یُوسُفُ علیه السلام إِرَادَةَ الْإِصْلَاحِ</w:t>
      </w:r>
      <w:r>
        <w:rPr>
          <w:rFonts w:eastAsia="Amiri" w:cs="Amiri" w:ascii="Amiri" w:hAnsi="Amiri"/>
          <w:color w:val="111111"/>
          <w:sz w:val="28"/>
          <w:szCs w:val="28"/>
          <w:rtl w:val="true"/>
          <w:lang w:bidi="ar-SA"/>
        </w:rPr>
        <w:t>.</w:t>
      </w:r>
    </w:p>
    <w:p>
      <w:pPr>
        <w:pStyle w:val="Heading4"/>
        <w:numPr>
          <w:ilvl w:val="3"/>
          <w:numId w:val="1"/>
        </w:numPr>
        <w:rPr/>
      </w:pPr>
      <w:bookmarkStart w:id="3110" w:name="__RefHeading___Toc1209984_3830689328"/>
      <w:bookmarkStart w:id="3111" w:name="_Toc1393"/>
      <w:bookmarkEnd w:id="3110"/>
      <w:r>
        <w:rPr/>
        <w:t>18</w:t>
      </w:r>
      <w:r>
        <w:rPr>
          <w:rtl w:val="true"/>
        </w:rPr>
        <w:t xml:space="preserve">- </w:t>
      </w:r>
      <w:r>
        <w:rPr>
          <w:rtl w:val="true"/>
        </w:rPr>
        <w:t>حدیث</w:t>
      </w:r>
      <w:bookmarkEnd w:id="3111"/>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أَبِیهِ عَنْ صَفْوَانَ عَنْ أَبِی مَخْلَدٍ السَّرَّاجِ عَنْ عِیسَی بْنِ حَسَّانَ قَالَ سَمِعْتُ أَبَا عَبْدِ اللَّهِ علیه السلام یَقُولُ کُلُّ کَذِبٍ مَسْئُولٌ عَنْهُ صَاحِبُهُ یَوْماً إِلَّا کَذِباً فِی ثَلَاثَةٍ رَجُلٌ کَائِدٌ فِی حَرْبِهِ فَهُوَ مَوْضُوعٌ عَنْهُ أَوْ رَجُلٌ أَصْلَحَ بَیْنَ اثْنَیْنِ یَلْقَی هَذَا بِغَیْرِ مَا یَلْقَی بِهِ هَذَا یُرِیدُ بِذَلِکَ الْإِصْلَاحَ مَا بَیْنَهُمَا أَوْ رَجُلٌ وَعَدَ أَهْلَهُ شَیْئاً وَ هُوَ لَا یُرِیدُ أَنْ یُتِمَّ لَهُمْ</w:t>
      </w:r>
      <w:r>
        <w:rPr>
          <w:rFonts w:eastAsia="Amiri" w:cs="Amiri" w:ascii="Amiri" w:hAnsi="Amiri"/>
          <w:color w:val="111111"/>
          <w:sz w:val="28"/>
          <w:szCs w:val="28"/>
          <w:rtl w:val="true"/>
          <w:lang w:bidi="ar-SA"/>
        </w:rPr>
        <w:t>.</w:t>
      </w:r>
    </w:p>
    <w:p>
      <w:pPr>
        <w:pStyle w:val="Heading4"/>
        <w:numPr>
          <w:ilvl w:val="3"/>
          <w:numId w:val="1"/>
        </w:numPr>
        <w:rPr/>
      </w:pPr>
      <w:bookmarkStart w:id="3112" w:name="__RefHeading___Toc1209986_3830689328"/>
      <w:bookmarkStart w:id="3113" w:name="_Toc1394"/>
      <w:bookmarkEnd w:id="3112"/>
      <w:r>
        <w:rPr/>
        <w:t>19</w:t>
      </w:r>
      <w:r>
        <w:rPr>
          <w:rtl w:val="true"/>
        </w:rPr>
        <w:t xml:space="preserve">- </w:t>
      </w:r>
      <w:r>
        <w:rPr>
          <w:rtl w:val="true"/>
        </w:rPr>
        <w:t>حدیث</w:t>
      </w:r>
      <w:bookmarkEnd w:id="3113"/>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بْنِ خَالِدٍ عَنْ أَبِیهِ عَنْ عَبْدِ اللَّهِ بْنِ الْمُغِیرَةِ عَنْ مُعَاوِیَةَ بْنِ عَمَّارٍ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الْمُصْلِحُ لَیْسَ بِکَذَّابٍ</w:t>
      </w:r>
      <w:r>
        <w:rPr>
          <w:rFonts w:eastAsia="Amiri" w:cs="Amiri" w:ascii="Amiri" w:hAnsi="Amiri"/>
          <w:color w:val="111111"/>
          <w:sz w:val="28"/>
          <w:szCs w:val="28"/>
          <w:rtl w:val="true"/>
          <w:lang w:bidi="ar-SA"/>
        </w:rPr>
        <w:t>.</w:t>
      </w:r>
    </w:p>
    <w:p>
      <w:pPr>
        <w:pStyle w:val="Heading4"/>
        <w:numPr>
          <w:ilvl w:val="3"/>
          <w:numId w:val="1"/>
        </w:numPr>
        <w:rPr/>
      </w:pPr>
      <w:bookmarkStart w:id="3114" w:name="__RefHeading___Toc1209988_3830689328"/>
      <w:bookmarkStart w:id="3115" w:name="_Toc1395"/>
      <w:bookmarkEnd w:id="3114"/>
      <w:r>
        <w:rPr/>
        <w:t>20</w:t>
      </w:r>
      <w:r>
        <w:rPr>
          <w:rtl w:val="true"/>
        </w:rPr>
        <w:t xml:space="preserve">- </w:t>
      </w:r>
      <w:r>
        <w:rPr>
          <w:rtl w:val="true"/>
        </w:rPr>
        <w:t>حدیث</w:t>
      </w:r>
      <w:bookmarkEnd w:id="3115"/>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عَلِیِّ بْنِ الْحَکَمِ عَنْ عَبْدِ اللَّهِ بْنِ یَحْیَی الْکَاهِلِیِّ عَنْ مُحَمَّدِ بْنِ مَالِکٍ عَنْ عَبْدِ الْأَعْلَی مَوْلَی آلِ سَامٍ قَالَ</w:t>
      </w:r>
      <w:r>
        <w:rPr>
          <w:rFonts w:eastAsia="Amiri" w:cs="Amiri" w:ascii="Amiri" w:hAnsi="Amiri"/>
          <w:color w:val="111111"/>
          <w:sz w:val="28"/>
          <w:szCs w:val="28"/>
          <w:rtl w:val="true"/>
          <w:lang w:bidi="ar-SA"/>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حَدَّثَنِی أَبُو عَبْدِ اللَّهِ علیه السلام بِحَدِیثٍ فَقُلْتُ لَهُ جُعِلْتُ فِدَاکَ أَ لَیْسَ زَعَمْتَ لِیَ السَّاعَةَ کَذَا وَ کَذَا فَقَالَ لَا فَعَظُمَ ذَلِکَ عَلَیَّ فَقُلْتُ بَلَی وَ اللَّهِ زَعَمْتَ فَقَالَ لَا وَ اللَّهِ مَا زَعَمْتُهُ قَالَ فَعَظُمَ عَلَیَّ فَقُلْتُ جُعِلْتُ فِدَاکَ بَلَی وَ اللَّهِ قَدْ قُلْتَهُ قَالَ نَعَمْ قَدْ قُلْتُهُ أَ مَا عَلِمْتَ أَنَّ کُلَّ زَعْمٍ فِی الْقُرْآنِ کَذِبٌ </w:t>
      </w:r>
      <w:r>
        <w:rPr>
          <w:rStyle w:val="FootnoteAnchor"/>
          <w:rtl w:val="true"/>
        </w:rPr>
        <w:footnoteReference w:id="1279"/>
      </w:r>
      <w:r>
        <w:rPr>
          <w:rFonts w:eastAsia="Times New Roman" w:cs="Times New Roman" w:ascii="Times New Roman" w:hAnsi="Times New Roman"/>
          <w:color w:val="111111"/>
          <w:sz w:val="28"/>
          <w:szCs w:val="28"/>
          <w:rtl w:val="true"/>
          <w:lang w:val="en-US" w:bidi="en-US"/>
        </w:rPr>
        <w:t xml:space="preserve">.. </w:t>
      </w:r>
      <w:bookmarkStart w:id="3116" w:name="pg13650_137435"/>
    </w:p>
    <w:p>
      <w:pPr>
        <w:pStyle w:val="Heading4"/>
        <w:numPr>
          <w:ilvl w:val="3"/>
          <w:numId w:val="1"/>
        </w:numPr>
        <w:rPr/>
      </w:pPr>
      <w:bookmarkStart w:id="3117" w:name="__RefHeading___Toc1209990_3830689328"/>
      <w:bookmarkStart w:id="3118" w:name="_Toc1396"/>
      <w:bookmarkEnd w:id="3116"/>
      <w:bookmarkEnd w:id="3117"/>
      <w:r>
        <w:rPr/>
        <w:t>21</w:t>
      </w:r>
      <w:r>
        <w:rPr>
          <w:rtl w:val="true"/>
        </w:rPr>
        <w:t xml:space="preserve">- </w:t>
      </w:r>
      <w:r>
        <w:rPr>
          <w:rtl w:val="true"/>
        </w:rPr>
        <w:t>حدیث</w:t>
      </w:r>
      <w:bookmarkEnd w:id="3118"/>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سَهْلِ بْنِ زِیَادٍ عَنْ عَلِیِّ بْنِ أَسْبَاطٍ عَنْ أَبِی إِسْحَاقَ الْخُرَاسَانِیِّ قَالَ </w:t>
      </w:r>
      <w:r>
        <w:rPr>
          <w:rStyle w:val="FootnoteAnchor"/>
          <w:rtl w:val="true"/>
        </w:rPr>
        <w:footnoteReference w:id="1280"/>
      </w:r>
      <w:r>
        <w:rPr>
          <w:rFonts w:ascii="Amiri" w:hAnsi="Amiri" w:eastAsia="Amiri" w:cs="Amiri"/>
          <w:color w:val="111111"/>
          <w:sz w:val="28"/>
          <w:sz w:val="28"/>
          <w:szCs w:val="28"/>
          <w:rtl w:val="true"/>
          <w:lang w:bidi="ar-SA"/>
        </w:rPr>
        <w:t>کَانَ أَمِیرُ الْمُؤْمِنِینَ صلی الله علیه و آله یَقُولُ إِیَّاکُمْ وَ الْکَذِبَ فَإِنَّ کُلَّ رَاجٍ طَالِبٌ وَ کُلَّ خَائِفٍ هَارِبٌ</w:t>
      </w:r>
      <w:r>
        <w:rPr>
          <w:rFonts w:eastAsia="Amiri" w:cs="Amiri" w:ascii="Amiri" w:hAnsi="Amiri"/>
          <w:color w:val="111111"/>
          <w:sz w:val="28"/>
          <w:szCs w:val="28"/>
          <w:rtl w:val="true"/>
          <w:lang w:bidi="ar-SA"/>
        </w:rPr>
        <w:t>.</w:t>
      </w:r>
    </w:p>
    <w:p>
      <w:pPr>
        <w:pStyle w:val="Heading4"/>
        <w:numPr>
          <w:ilvl w:val="3"/>
          <w:numId w:val="1"/>
        </w:numPr>
        <w:rPr/>
      </w:pPr>
      <w:bookmarkStart w:id="3119" w:name="__RefHeading___Toc1209992_3830689328"/>
      <w:bookmarkStart w:id="3120" w:name="_Toc1397"/>
      <w:bookmarkEnd w:id="3119"/>
      <w:r>
        <w:rPr/>
        <w:t>22</w:t>
      </w:r>
      <w:r>
        <w:rPr>
          <w:rtl w:val="true"/>
        </w:rPr>
        <w:t xml:space="preserve">- </w:t>
      </w:r>
      <w:r>
        <w:rPr>
          <w:rtl w:val="true"/>
        </w:rPr>
        <w:t>حدیث</w:t>
      </w:r>
      <w:bookmarkEnd w:id="3120"/>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عَلِیٍّ الْأَشْعَرِیُّ عَنْ مُحَمَّدِ بْنِ عَبْدِ الْجَبَّارِ عَنِ الْحَجَّالِ عَنْ ثَعْلَبَةَ عَنْ مَعْمَرِ بْنِ عَمْرٍو عَنْ عَطَاءٍ عَنْ أَبِی عَبْدِ اللَّهِ علیه السلام قَالَ قَالَ رَسُولُ اللَّهِ ص لَا کَذَبَ عَلَی مُصْلِحٍ ثُمَّ تَلَا أَیَّتُهَا الْعِیرُ إِنَّکُمْ لَسارِقُونَ ثُمَّ قَالَ وَ اللَّهِ مَا سَرَقُوا وَ مَا کَذَبَ ثُمَّ تَلَا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فَعَلَهُ کَبِیرُهُمْ هذا فَسْئَلُوهُمْ إِنْ کانُوا یَنْطِقُونَ ثُمَّ قَالَ وَ اللَّهِ مَا فَعَلُوهُ وَ مَا کَذَبَ</w:t>
      </w:r>
      <w:r>
        <w:rPr>
          <w:rFonts w:eastAsia="Amiri" w:cs="Amiri" w:ascii="Amiri" w:hAnsi="Amiri"/>
          <w:color w:val="111111"/>
          <w:sz w:val="28"/>
          <w:szCs w:val="28"/>
          <w:rtl w:val="true"/>
          <w:lang w:bidi="ar-SA"/>
        </w:rPr>
        <w:t>.</w:t>
      </w:r>
    </w:p>
    <w:p>
      <w:pPr>
        <w:pStyle w:val="Heading3"/>
        <w:numPr>
          <w:ilvl w:val="2"/>
          <w:numId w:val="1"/>
        </w:numPr>
        <w:rPr/>
      </w:pPr>
      <w:bookmarkStart w:id="3121" w:name="__RefHeading___Toc1209994_3830689328"/>
      <w:bookmarkStart w:id="3122" w:name="_Toc1398"/>
      <w:bookmarkEnd w:id="3121"/>
      <w:r>
        <w:rPr>
          <w:rtl w:val="true"/>
        </w:rPr>
        <w:t>بَابُ ذِی اللِّسَانَیْنِ</w:t>
      </w:r>
      <w:bookmarkEnd w:id="3122"/>
    </w:p>
    <w:p>
      <w:pPr>
        <w:pStyle w:val="Heading4"/>
        <w:numPr>
          <w:ilvl w:val="3"/>
          <w:numId w:val="1"/>
        </w:numPr>
        <w:rPr/>
      </w:pPr>
      <w:bookmarkStart w:id="3123" w:name="__RefHeading___Toc1209996_3830689328"/>
      <w:bookmarkStart w:id="3124" w:name="_Toc1399"/>
      <w:bookmarkEnd w:id="3123"/>
      <w:r>
        <w:rPr/>
        <w:t>1</w:t>
      </w:r>
      <w:r>
        <w:rPr>
          <w:rtl w:val="true"/>
        </w:rPr>
        <w:t xml:space="preserve">- </w:t>
      </w:r>
      <w:r>
        <w:rPr>
          <w:rtl w:val="true"/>
        </w:rPr>
        <w:t>حدیث</w:t>
      </w:r>
      <w:bookmarkEnd w:id="312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بْنِ عِیسَی عَنْ مُحَمَّدِ بْنِ سِنَانٍ عَنْ عَوْنٍ الْقَلَانِسِیِّ عَنِ ابْنِ أَبِی یَعْفُورٍ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لَقِیَ الْمُسْلِمِینَ بِوَجْهَیْنِ وَ لِسَانَیْنِ جَاءَ یَوْمَ الْقِیَامَةِ وَ لَهُ لِسَانَانِ مِنْ نَارٍ</w:t>
      </w:r>
      <w:r>
        <w:rPr>
          <w:rFonts w:eastAsia="Amiri" w:cs="Amiri" w:ascii="Amiri" w:hAnsi="Amiri"/>
          <w:color w:val="111111"/>
          <w:sz w:val="28"/>
          <w:szCs w:val="28"/>
          <w:rtl w:val="true"/>
          <w:lang w:bidi="ar-SA"/>
        </w:rPr>
        <w:t>.</w:t>
      </w:r>
    </w:p>
    <w:p>
      <w:pPr>
        <w:pStyle w:val="Heading4"/>
        <w:numPr>
          <w:ilvl w:val="3"/>
          <w:numId w:val="1"/>
        </w:numPr>
        <w:rPr/>
      </w:pPr>
      <w:bookmarkStart w:id="3125" w:name="__RefHeading___Toc1209998_3830689328"/>
      <w:bookmarkStart w:id="3126" w:name="_Toc1400"/>
      <w:bookmarkEnd w:id="3125"/>
      <w:r>
        <w:rPr/>
        <w:t>2</w:t>
      </w:r>
      <w:r>
        <w:rPr>
          <w:rtl w:val="true"/>
        </w:rPr>
        <w:t xml:space="preserve">- </w:t>
      </w:r>
      <w:r>
        <w:rPr>
          <w:rtl w:val="true"/>
        </w:rPr>
        <w:t>حدیث</w:t>
      </w:r>
      <w:bookmarkEnd w:id="3126"/>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بْنِ خَالِدٍ عَنْ عُثْمَانَ بْنِ عِیسَی عَنْ أَبِی شَیْبَةَ عَنِ الزُّهْرِیِّ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بِئْسَ الْعَبْدُ عَبْدٌ یَکُونُ ذَا وَجْهَیْنِ وَ ذَا لِسَانَیْنِ یُطْرِی أَخَاهُ شَاهِداً وَ یَأْکُلُهُ غَائِباً </w:t>
      </w:r>
      <w:r>
        <w:rPr>
          <w:rStyle w:val="FootnoteAnchor"/>
          <w:rtl w:val="true"/>
        </w:rPr>
        <w:footnoteReference w:id="1281"/>
      </w:r>
      <w:r>
        <w:rPr>
          <w:rFonts w:ascii="Amiri" w:hAnsi="Amiri" w:eastAsia="Amiri" w:cs="Amiri"/>
          <w:color w:val="111111"/>
          <w:sz w:val="28"/>
          <w:sz w:val="28"/>
          <w:szCs w:val="28"/>
          <w:rtl w:val="true"/>
          <w:lang w:bidi="ar-SA"/>
        </w:rPr>
        <w:t>إِنْ أُعْطِیَ حَسَدَهُ وَ إِنِ ابْتُلِیَ خَذَلَهُ</w:t>
      </w:r>
      <w:r>
        <w:rPr>
          <w:rFonts w:eastAsia="Amiri" w:cs="Amiri" w:ascii="Amiri" w:hAnsi="Amiri"/>
          <w:color w:val="111111"/>
          <w:sz w:val="28"/>
          <w:szCs w:val="28"/>
          <w:rtl w:val="true"/>
          <w:lang w:bidi="ar-SA"/>
        </w:rPr>
        <w:t>.</w:t>
      </w:r>
    </w:p>
    <w:p>
      <w:pPr>
        <w:pStyle w:val="Heading4"/>
        <w:numPr>
          <w:ilvl w:val="3"/>
          <w:numId w:val="1"/>
        </w:numPr>
        <w:rPr/>
      </w:pPr>
      <w:bookmarkStart w:id="3127" w:name="__RefHeading___Toc1210000_3830689328"/>
      <w:bookmarkStart w:id="3128" w:name="_Toc1401"/>
      <w:bookmarkEnd w:id="3127"/>
      <w:r>
        <w:rPr/>
        <w:t>3</w:t>
      </w:r>
      <w:r>
        <w:rPr>
          <w:rtl w:val="true"/>
        </w:rPr>
        <w:t xml:space="preserve">- </w:t>
      </w:r>
      <w:r>
        <w:rPr>
          <w:rtl w:val="true"/>
        </w:rPr>
        <w:t>حدیث</w:t>
      </w:r>
      <w:bookmarkEnd w:id="3128"/>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عَلِیِّ بْنِ أَسْبَاطٍ عَنْ عَبْدِ الرَّحْمَنِ بْنِ حَمَّادٍ 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تَبَارَکَ وَ تَعَالَی لِعِیسَی ابْنِ مَرْیَمَ علیه السلام یَا عِیسَی لِیَکُنْ لِسَانُکَ فِی السِّرِّ وَ الْعَلَانِیَةِ لِسَاناً وَاحِداً وَ کَذَلِکَ قَلْبُکَ إِنِّی أُحَذِّرُکَ نَفْسَکَ وَ کَفَی بِی خَبِیراً لَا یَصْلُحُ لِسَانَانِ فِی فَمٍ وَاحِدٍ وَ لَا سَیْفَانِ فِی غِمْدٍ وَاحِدٍ وَ لَا قَلْبَانِ فِی صَدْرٍ وَاحِدٍ وَ کَذَلِکَ الْأَذْهَانُ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bookmarkStart w:id="3129" w:name="pg13650_137436"/>
    </w:p>
    <w:p>
      <w:pPr>
        <w:pStyle w:val="Heading3"/>
        <w:numPr>
          <w:ilvl w:val="2"/>
          <w:numId w:val="1"/>
        </w:numPr>
        <w:rPr/>
      </w:pPr>
      <w:bookmarkStart w:id="3130" w:name="__RefHeading___Toc1210002_3830689328"/>
      <w:bookmarkStart w:id="3131" w:name="_Toc1402"/>
      <w:bookmarkEnd w:id="3129"/>
      <w:bookmarkEnd w:id="3130"/>
      <w:r>
        <w:rPr>
          <w:rtl w:val="true"/>
        </w:rPr>
        <w:t>بَابُ الْهِجْرَةِ</w:t>
      </w:r>
      <w:bookmarkEnd w:id="3131"/>
    </w:p>
    <w:p>
      <w:pPr>
        <w:pStyle w:val="Heading4"/>
        <w:numPr>
          <w:ilvl w:val="3"/>
          <w:numId w:val="1"/>
        </w:numPr>
        <w:rPr/>
      </w:pPr>
      <w:bookmarkStart w:id="3132" w:name="__RefHeading___Toc1210004_3830689328"/>
      <w:bookmarkStart w:id="3133" w:name="_Toc1403"/>
      <w:bookmarkEnd w:id="3132"/>
      <w:r>
        <w:rPr/>
        <w:t>1</w:t>
      </w:r>
      <w:r>
        <w:rPr>
          <w:rtl w:val="true"/>
        </w:rPr>
        <w:t xml:space="preserve">- </w:t>
      </w:r>
      <w:r>
        <w:rPr>
          <w:rtl w:val="true"/>
        </w:rPr>
        <w:t>حدیث</w:t>
      </w:r>
      <w:bookmarkEnd w:id="313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الْحُسَیْنُ بْنُ مُحَمَّدٍ عَنْ جَعْفَرِ بْنِ مُحَمَّدٍ عَنِ الْقَاسِمِ بْنِ الرَّبِیعِ وَ عِدَّةٌ مِنْ أَصْحَابِنَا عَنْ أَحْمَدَ بْنِ مُحَمَّدِ بْنِ خَالِدٍ رَفَعَهُ قَالَ فِی وَصِیَّةِ الْمُفَضَّلِ سَمِعْتُ أَبَا عَبْدِ اللَّهِ علیه السلام یَقُولُ لَا یَفْتَرِقُ رَجُلَانِ عَلَی الْهِجْرَانِ إِلَّا اسْتَوْجَبَ أَحَدُهُمَا الْبَرَاءَةَ وَ اللَّعْنَةَ وَ رُبَّمَا اسْتَحَقَّ ذَلِکَ کِلَاهُمَا فَقَالَ لَهُ مُعَتِّبٌ جَعَلَنِیَ اللَّهُ فِدَاکَ هَذَا الظَّالِمُ فَمَا بَالُ الْمَظْلُومِ قَالَ لِأَنَّهُ لَا یَدْعُو أَخَاهُ إِلَی صِلَتِهِ وَ لَا یَتَغَامَسُ لَهُ عَنْ کَلَامِهِ </w:t>
      </w:r>
      <w:r>
        <w:rPr>
          <w:rStyle w:val="FootnoteAnchor"/>
          <w:rtl w:val="true"/>
        </w:rPr>
        <w:footnoteReference w:id="1282"/>
      </w:r>
      <w:r>
        <w:rPr>
          <w:rFonts w:ascii="Amiri" w:hAnsi="Amiri" w:eastAsia="Amiri" w:cs="Amiri"/>
          <w:color w:val="111111"/>
          <w:sz w:val="28"/>
          <w:sz w:val="28"/>
          <w:szCs w:val="28"/>
          <w:rtl w:val="true"/>
          <w:lang w:bidi="ar-SA"/>
        </w:rPr>
        <w:t xml:space="preserve">سَمِعْتُ أَبِی یَقُولُ إِذَا تَنَازَعَ اثْنَانِ فَعَازَّ أَحَدُهُمَا الْآخَرَ </w:t>
      </w:r>
      <w:r>
        <w:rPr>
          <w:rStyle w:val="FootnoteAnchor"/>
          <w:rtl w:val="true"/>
        </w:rPr>
        <w:footnoteReference w:id="1283"/>
      </w:r>
      <w:r>
        <w:rPr>
          <w:rFonts w:ascii="Amiri" w:hAnsi="Amiri" w:eastAsia="Amiri" w:cs="Amiri"/>
          <w:color w:val="111111"/>
          <w:sz w:val="28"/>
          <w:sz w:val="28"/>
          <w:szCs w:val="28"/>
          <w:rtl w:val="true"/>
          <w:lang w:bidi="ar-SA"/>
        </w:rPr>
        <w:t>فَلْیَرْجِعِ الْمَظْلُومُ إِلَی صَاحِبِهِ حَتَّی یَقُولَ لِصَاحِبِهِ أَیْ أَخِی أَنَا الظَّالِمُ حَتَّی یَقْطَعَ الْهِجْرَانَ بَیْنَهُ وَ بَیْنَ صَاحِبِهِ فَإِنَّ اللَّهَ تَبَارَکَ وَ تَعَالَی حَکَمٌ عَدْلٌ یَأْخُذُ لِلْمَظْلُومِ مِنَ الظَّالِمِ</w:t>
      </w:r>
      <w:r>
        <w:rPr>
          <w:rFonts w:eastAsia="Amiri" w:cs="Amiri" w:ascii="Amiri" w:hAnsi="Amiri"/>
          <w:color w:val="111111"/>
          <w:sz w:val="28"/>
          <w:szCs w:val="28"/>
          <w:rtl w:val="true"/>
          <w:lang w:bidi="ar-SA"/>
        </w:rPr>
        <w:t>.</w:t>
      </w:r>
    </w:p>
    <w:p>
      <w:pPr>
        <w:pStyle w:val="Heading4"/>
        <w:numPr>
          <w:ilvl w:val="3"/>
          <w:numId w:val="1"/>
        </w:numPr>
        <w:rPr/>
      </w:pPr>
      <w:bookmarkStart w:id="3134" w:name="__RefHeading___Toc1210006_3830689328"/>
      <w:bookmarkStart w:id="3135" w:name="_Toc1404"/>
      <w:bookmarkEnd w:id="3134"/>
      <w:r>
        <w:rPr/>
        <w:t>2</w:t>
      </w:r>
      <w:r>
        <w:rPr>
          <w:rtl w:val="true"/>
        </w:rPr>
        <w:t xml:space="preserve">- </w:t>
      </w:r>
      <w:r>
        <w:rPr>
          <w:rtl w:val="true"/>
        </w:rPr>
        <w:t>حدیث</w:t>
      </w:r>
      <w:bookmarkEnd w:id="3135"/>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وَ مُحَمَّدُ بْنُ إِسْمَاعِیلَ عَنِ الْفَضْلِ بْنِ شَاذَانَ عَنِ ابْنِ أَبِی عُمَیْرٍ عَنْ هِشَامِ بْنِ الْحَکَمِ عَنْ أَبِی عَبْدِ اللَّهِ علیه السلام قَالَ قَالَ رَسُولُ اللَّهِ ص لَا هِجْرَةَ فَوْقَ ثَلَاثٍ</w:t>
      </w:r>
      <w:r>
        <w:rPr>
          <w:rFonts w:eastAsia="Amiri" w:cs="Amiri" w:ascii="Amiri" w:hAnsi="Amiri"/>
          <w:color w:val="111111"/>
          <w:sz w:val="28"/>
          <w:szCs w:val="28"/>
          <w:rtl w:val="true"/>
          <w:lang w:bidi="ar-SA"/>
        </w:rPr>
        <w:t>.</w:t>
      </w:r>
    </w:p>
    <w:p>
      <w:pPr>
        <w:pStyle w:val="Heading4"/>
        <w:numPr>
          <w:ilvl w:val="3"/>
          <w:numId w:val="1"/>
        </w:numPr>
        <w:rPr/>
      </w:pPr>
      <w:bookmarkStart w:id="3136" w:name="__RefHeading___Toc1210008_3830689328"/>
      <w:bookmarkStart w:id="3137" w:name="_Toc1405"/>
      <w:bookmarkEnd w:id="3136"/>
      <w:r>
        <w:rPr/>
        <w:t>3</w:t>
      </w:r>
      <w:r>
        <w:rPr>
          <w:rtl w:val="true"/>
        </w:rPr>
        <w:t xml:space="preserve">- </w:t>
      </w:r>
      <w:r>
        <w:rPr>
          <w:rtl w:val="true"/>
        </w:rPr>
        <w:t>حدیث</w:t>
      </w:r>
      <w:bookmarkEnd w:id="3137"/>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حُمَیْدُ بْنُ زِیَادٍ عَنِ الْحَسَنِ بْنِ مُحَمَّدِ بْنِ سَمَاعَةَ </w:t>
      </w:r>
      <w:r>
        <w:rPr>
          <w:rStyle w:val="FootnoteAnchor"/>
          <w:rtl w:val="true"/>
        </w:rPr>
        <w:footnoteReference w:id="1284"/>
      </w:r>
      <w:r>
        <w:rPr>
          <w:rFonts w:ascii="Amiri" w:hAnsi="Amiri" w:eastAsia="Amiri" w:cs="Amiri"/>
          <w:color w:val="111111"/>
          <w:sz w:val="28"/>
          <w:sz w:val="28"/>
          <w:szCs w:val="28"/>
          <w:rtl w:val="true"/>
          <w:lang w:bidi="ar-SA"/>
        </w:rPr>
        <w:t>عَنْ وُهَیْبِ بْنِ حَفْصٍ عَنْ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علیه السلام عَنِ الرَّجُلِ یَصْرِمُ </w:t>
      </w:r>
      <w:r>
        <w:rPr>
          <w:rStyle w:val="FootnoteAnchor"/>
          <w:rtl w:val="true"/>
        </w:rPr>
        <w:footnoteReference w:id="1285"/>
      </w:r>
      <w:r>
        <w:rPr>
          <w:rFonts w:ascii="Amiri" w:hAnsi="Amiri" w:eastAsia="Amiri" w:cs="Amiri"/>
          <w:color w:val="111111"/>
          <w:sz w:val="28"/>
          <w:sz w:val="28"/>
          <w:szCs w:val="28"/>
          <w:rtl w:val="true"/>
          <w:lang w:bidi="ar-SA"/>
        </w:rPr>
        <w:t>ذَوِی قَرَابَتِهِ مِمَّنْ لَا یَعْرِفُ الْحَقَّ قَالَ لَا یَنْبَغِی لَهُ أَنْ یَصْرِمَهُ</w:t>
      </w:r>
      <w:r>
        <w:rPr>
          <w:rFonts w:eastAsia="Amiri" w:cs="Amiri" w:ascii="Amiri" w:hAnsi="Amiri"/>
          <w:color w:val="111111"/>
          <w:sz w:val="28"/>
          <w:szCs w:val="28"/>
          <w:rtl w:val="true"/>
          <w:lang w:bidi="ar-SA"/>
        </w:rPr>
        <w:t>.</w:t>
      </w:r>
    </w:p>
    <w:p>
      <w:pPr>
        <w:pStyle w:val="Heading4"/>
        <w:numPr>
          <w:ilvl w:val="3"/>
          <w:numId w:val="1"/>
        </w:numPr>
        <w:rPr/>
      </w:pPr>
      <w:bookmarkStart w:id="3138" w:name="__RefHeading___Toc1210010_3830689328"/>
      <w:bookmarkStart w:id="3139" w:name="_Toc1406"/>
      <w:bookmarkEnd w:id="3138"/>
      <w:r>
        <w:rPr/>
        <w:t>4</w:t>
      </w:r>
      <w:r>
        <w:rPr>
          <w:rtl w:val="true"/>
        </w:rPr>
        <w:t xml:space="preserve">- </w:t>
      </w:r>
      <w:r>
        <w:rPr>
          <w:rtl w:val="true"/>
        </w:rPr>
        <w:t>حدیث</w:t>
      </w:r>
      <w:bookmarkEnd w:id="3139"/>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أَحْمَدَ بْنِ مُحَمَّدٍ عَنْ عَلِیِّ بْنِ حَدِیدٍ عَنْ عَمِّهِ مُرَازِمِ بْنِ </w:t>
      </w:r>
      <w:r>
        <w:rPr>
          <w:rFonts w:eastAsia="Amiri" w:cs="Amiri" w:ascii="Amiri" w:hAnsi="Amiri"/>
          <w:color w:val="111111"/>
          <w:sz w:val="28"/>
          <w:szCs w:val="28"/>
          <w:rtl w:val="true"/>
          <w:lang w:bidi="ar-SA"/>
        </w:rPr>
        <w:t xml:space="preserve">. </w:t>
      </w:r>
      <w:bookmarkStart w:id="3140" w:name="pg13650_137437"/>
    </w:p>
    <w:p>
      <w:pPr>
        <w:pStyle w:val="BookText"/>
        <w:rPr/>
      </w:pPr>
      <w:bookmarkEnd w:id="3140"/>
      <w:r>
        <w:rPr>
          <w:rFonts w:ascii="Amiri" w:hAnsi="Amiri" w:eastAsia="Amiri" w:cs="Amiri"/>
          <w:color w:val="111111"/>
          <w:sz w:val="28"/>
          <w:sz w:val="28"/>
          <w:szCs w:val="28"/>
          <w:rtl w:val="true"/>
          <w:lang w:bidi="ar-SA"/>
        </w:rPr>
        <w:t>حَکِیمٍ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عِنْدَ أَبِی عَبْدِ اللَّهِ علیه السلام رَجُلٌ مِنْ أَصْحَابِنَا یُلَقَّبُ شَلَقَانَ </w:t>
      </w:r>
      <w:r>
        <w:rPr>
          <w:rStyle w:val="FootnoteAnchor"/>
          <w:rtl w:val="true"/>
        </w:rPr>
        <w:footnoteReference w:id="1286"/>
      </w:r>
      <w:r>
        <w:rPr>
          <w:rFonts w:ascii="Amiri" w:hAnsi="Amiri" w:eastAsia="Amiri" w:cs="Amiri"/>
          <w:color w:val="111111"/>
          <w:sz w:val="28"/>
          <w:sz w:val="28"/>
          <w:szCs w:val="28"/>
          <w:rtl w:val="true"/>
          <w:lang w:bidi="ar-SA"/>
        </w:rPr>
        <w:t xml:space="preserve">وَ کَانَ قَدْ صَیَّرَهُ فِی نَفَقَتِهِ وَ کَانَ سَیِّئَ الْخُلُقِ فَهَجَرَهُ فَقَالَ لِی یَوْماً یَا مُرَازِمُ وَ تُکَلِّمُ عِیسَی </w:t>
      </w:r>
      <w:r>
        <w:rPr>
          <w:rStyle w:val="FootnoteAnchor"/>
          <w:rtl w:val="true"/>
        </w:rPr>
        <w:footnoteReference w:id="1287"/>
      </w:r>
      <w:r>
        <w:rPr>
          <w:rFonts w:ascii="Amiri" w:hAnsi="Amiri" w:eastAsia="Amiri" w:cs="Amiri"/>
          <w:color w:val="111111"/>
          <w:sz w:val="28"/>
          <w:sz w:val="28"/>
          <w:szCs w:val="28"/>
          <w:rtl w:val="true"/>
          <w:lang w:bidi="ar-SA"/>
        </w:rPr>
        <w:t>فَقُلْتُ نَعَمْ فَقَالَ أَصَبْتَ لَا خَیْرَ فِی الْمُهَاجَرَةِ</w:t>
      </w:r>
      <w:r>
        <w:rPr>
          <w:rFonts w:eastAsia="Amiri" w:cs="Amiri" w:ascii="Amiri" w:hAnsi="Amiri"/>
          <w:color w:val="111111"/>
          <w:sz w:val="28"/>
          <w:szCs w:val="28"/>
          <w:rtl w:val="true"/>
          <w:lang w:bidi="ar-SA"/>
        </w:rPr>
        <w:t>.</w:t>
      </w:r>
    </w:p>
    <w:p>
      <w:pPr>
        <w:pStyle w:val="Heading4"/>
        <w:numPr>
          <w:ilvl w:val="3"/>
          <w:numId w:val="1"/>
        </w:numPr>
        <w:rPr/>
      </w:pPr>
      <w:bookmarkStart w:id="3141" w:name="__RefHeading___Toc1210012_3830689328"/>
      <w:bookmarkStart w:id="3142" w:name="_Toc1407"/>
      <w:bookmarkEnd w:id="3141"/>
      <w:r>
        <w:rPr/>
        <w:t>5</w:t>
      </w:r>
      <w:r>
        <w:rPr>
          <w:rtl w:val="true"/>
        </w:rPr>
        <w:t xml:space="preserve">- </w:t>
      </w:r>
      <w:r>
        <w:rPr>
          <w:rtl w:val="true"/>
        </w:rPr>
        <w:t>حدیث</w:t>
      </w:r>
      <w:bookmarkEnd w:id="3142"/>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مُحَمَّدِ بْنِ سِنَانٍ عَنْ أَبِی سَعِیدٍ الْقَمَّاطِ عَنْ دَاوُدَ بْنِ کَثِیرٍ قَالَ سَمِعْتُ أَبَا عَبْدِ اللَّهِ علیه السلام یَقُولُ قَالَ أَبِی علیه السلام قَالَ رَسُولُ اللَّهِ ص أَیُّمَا مُسْلِمَیْنِ تَهَاجَرَا فَمَکَثَا ثَلَاثاً لَا</w:t>
      </w:r>
    </w:p>
    <w:p>
      <w:pPr>
        <w:pStyle w:val="BookText"/>
        <w:rPr/>
      </w:pPr>
      <w:r>
        <w:rPr>
          <w:rFonts w:ascii="Amiri" w:hAnsi="Amiri" w:eastAsia="Amiri" w:cs="Amiri"/>
          <w:color w:val="111111"/>
          <w:sz w:val="28"/>
          <w:sz w:val="28"/>
          <w:szCs w:val="28"/>
          <w:rtl w:val="true"/>
          <w:lang w:bidi="ar-SA"/>
        </w:rPr>
        <w:t xml:space="preserve">یَصْطَلِحَانِ إِلَّا کَانَا خَارِجَیْنِ مِنَ الْإِسْلَامِ </w:t>
      </w:r>
      <w:r>
        <w:rPr>
          <w:rStyle w:val="FootnoteAnchor"/>
          <w:rtl w:val="true"/>
        </w:rPr>
        <w:footnoteReference w:id="1288"/>
      </w:r>
      <w:r>
        <w:rPr>
          <w:rFonts w:ascii="Amiri" w:hAnsi="Amiri" w:eastAsia="Amiri" w:cs="Amiri"/>
          <w:color w:val="111111"/>
          <w:sz w:val="28"/>
          <w:sz w:val="28"/>
          <w:szCs w:val="28"/>
          <w:rtl w:val="true"/>
          <w:lang w:bidi="ar-SA"/>
        </w:rPr>
        <w:t>وَ لَمْ یَکُنْ بَیْنَهُمَا وَلَایَةٌ فَأَیُّهُمَا سَبَقَ إِلَی کَلَامِ أَخِیهِ کَانَ السَّابِقَ إِلَی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یَوْمَ الْحِسَابِ</w:t>
      </w:r>
      <w:r>
        <w:rPr>
          <w:rFonts w:eastAsia="Amiri" w:cs="Amiri" w:ascii="Amiri" w:hAnsi="Amiri"/>
          <w:color w:val="111111"/>
          <w:sz w:val="28"/>
          <w:szCs w:val="28"/>
          <w:rtl w:val="true"/>
          <w:lang w:bidi="ar-SA"/>
        </w:rPr>
        <w:t>.</w:t>
      </w:r>
    </w:p>
    <w:p>
      <w:pPr>
        <w:pStyle w:val="Heading4"/>
        <w:numPr>
          <w:ilvl w:val="3"/>
          <w:numId w:val="1"/>
        </w:numPr>
        <w:rPr/>
      </w:pPr>
      <w:bookmarkStart w:id="3143" w:name="__RefHeading___Toc1210014_3830689328"/>
      <w:bookmarkStart w:id="3144" w:name="_Toc1408"/>
      <w:bookmarkEnd w:id="3143"/>
      <w:r>
        <w:rPr/>
        <w:t>6</w:t>
      </w:r>
      <w:r>
        <w:rPr>
          <w:rtl w:val="true"/>
        </w:rPr>
        <w:t xml:space="preserve">- </w:t>
      </w:r>
      <w:r>
        <w:rPr>
          <w:rtl w:val="true"/>
        </w:rPr>
        <w:t>حدیث</w:t>
      </w:r>
      <w:bookmarkEnd w:id="3144"/>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ابْنِ أُذَیْنَةَ عَنْ زُرَارَةَ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الشَّیْطَانَ یُغْرِی بَیْنَ الْمُؤْمِنِینَ مَا لَمْ یَرْجِعْ أَحَدُهُمْ عَنْ دِینِهِ </w:t>
      </w:r>
      <w:r>
        <w:rPr>
          <w:rStyle w:val="FootnoteAnchor"/>
          <w:rtl w:val="true"/>
        </w:rPr>
        <w:footnoteReference w:id="1289"/>
      </w:r>
      <w:r>
        <w:rPr>
          <w:rFonts w:ascii="Amiri" w:hAnsi="Amiri" w:eastAsia="Amiri" w:cs="Amiri"/>
          <w:color w:val="111111"/>
          <w:sz w:val="28"/>
          <w:sz w:val="28"/>
          <w:szCs w:val="28"/>
          <w:rtl w:val="true"/>
          <w:lang w:bidi="ar-SA"/>
        </w:rPr>
        <w:t xml:space="preserve">فَإِذَا فَعَلُوا ذَلِکَ اسْتَلْقَی عَلَی قَفَاهُ وَ تَمَدَّدَ </w:t>
      </w:r>
      <w:r>
        <w:rPr>
          <w:rStyle w:val="FootnoteAnchor"/>
          <w:rtl w:val="true"/>
        </w:rPr>
        <w:footnoteReference w:id="1290"/>
      </w:r>
      <w:r>
        <w:rPr>
          <w:rFonts w:ascii="Amiri" w:hAnsi="Amiri" w:eastAsia="Amiri" w:cs="Amiri"/>
          <w:color w:val="111111"/>
          <w:sz w:val="28"/>
          <w:sz w:val="28"/>
          <w:szCs w:val="28"/>
          <w:rtl w:val="true"/>
          <w:lang w:bidi="ar-SA"/>
        </w:rPr>
        <w:t>ثُمَّ قَالَ فُزْتُ فَرَحِمَ اللَّهُ امْرَأً أَلَّفَ بَیْنَ وَلِیَّیْنِ لَنَا یَا مَعْشَرَ الْمُؤْمِنِینَ تَأَلَّفُوا وَ تَعَاطَفُوا</w:t>
      </w:r>
      <w:r>
        <w:rPr>
          <w:rFonts w:eastAsia="Amiri" w:cs="Amiri" w:ascii="Amiri" w:hAnsi="Amiri"/>
          <w:color w:val="111111"/>
          <w:sz w:val="28"/>
          <w:szCs w:val="28"/>
          <w:rtl w:val="true"/>
          <w:lang w:bidi="ar-SA"/>
        </w:rPr>
        <w:t xml:space="preserve">. . </w:t>
      </w:r>
      <w:bookmarkStart w:id="3145" w:name="pg13650_137438"/>
    </w:p>
    <w:p>
      <w:pPr>
        <w:pStyle w:val="Heading4"/>
        <w:numPr>
          <w:ilvl w:val="3"/>
          <w:numId w:val="1"/>
        </w:numPr>
        <w:rPr/>
      </w:pPr>
      <w:bookmarkStart w:id="3146" w:name="__RefHeading___Toc1210016_3830689328"/>
      <w:bookmarkStart w:id="3147" w:name="_Toc1409"/>
      <w:bookmarkEnd w:id="3145"/>
      <w:bookmarkEnd w:id="3146"/>
      <w:r>
        <w:rPr/>
        <w:t>7</w:t>
      </w:r>
      <w:r>
        <w:rPr>
          <w:rtl w:val="true"/>
        </w:rPr>
        <w:t xml:space="preserve">- </w:t>
      </w:r>
      <w:r>
        <w:rPr>
          <w:rtl w:val="true"/>
        </w:rPr>
        <w:t>حدیث</w:t>
      </w:r>
      <w:bookmarkEnd w:id="3147"/>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الْحُسَیْنُ بْنُ مُحَمَّدٍ عَنْ عَلِیِّ بْنِ مُحَمَّدِ بْنِ سَعِیدٍ عَنْ مُحَمَّدِ بْنِ مُسْلِمٍ عَنْ مُحَمَّدِ بْنِ مَحْفُوظٍ عَنْ عَلِیِّ بْنِ النُّعْمَانِ عَنِ ابْنِ مُسْکَانَ عَنْ أَبِی بَصِیرٍ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یَزَالُ إِبْلِیسُ فَرِحاً مَا اهْتَجَرَ الْمُسْلِمَانِ فَإِذَا الْتَقَیَا اصْطَکَّتْ رُکْبَتَاهُ </w:t>
      </w:r>
      <w:r>
        <w:rPr>
          <w:rStyle w:val="FootnoteAnchor"/>
          <w:rtl w:val="true"/>
        </w:rPr>
        <w:footnoteReference w:id="1291"/>
      </w:r>
      <w:r>
        <w:rPr>
          <w:rFonts w:ascii="Amiri" w:hAnsi="Amiri" w:eastAsia="Amiri" w:cs="Amiri"/>
          <w:color w:val="111111"/>
          <w:sz w:val="28"/>
          <w:sz w:val="28"/>
          <w:szCs w:val="28"/>
          <w:rtl w:val="true"/>
          <w:lang w:bidi="ar-SA"/>
        </w:rPr>
        <w:t xml:space="preserve">وَ تَخَلَّعَتْ أَوْصَالُهُ وَ نَادَی یَا وَیْلَهُ مَا لَقِیَ مِنَ الثُّبُورِ </w:t>
      </w:r>
      <w:r>
        <w:rPr>
          <w:rStyle w:val="FootnoteAnchor"/>
          <w:rtl w:val="true"/>
        </w:rPr>
        <w:footnoteReference w:id="129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148" w:name="__RefHeading___Toc1210018_3830689328"/>
      <w:bookmarkStart w:id="3149" w:name="_Toc1410"/>
      <w:bookmarkEnd w:id="3148"/>
      <w:r>
        <w:rPr>
          <w:rtl w:val="true"/>
        </w:rPr>
        <w:t>بَابُ قَطِیعَةِ الرَّحِمِ</w:t>
      </w:r>
      <w:bookmarkEnd w:id="3149"/>
    </w:p>
    <w:p>
      <w:pPr>
        <w:pStyle w:val="Heading4"/>
        <w:numPr>
          <w:ilvl w:val="3"/>
          <w:numId w:val="1"/>
        </w:numPr>
        <w:rPr/>
      </w:pPr>
      <w:bookmarkStart w:id="3150" w:name="__RefHeading___Toc1210020_3830689328"/>
      <w:bookmarkStart w:id="3151" w:name="_Toc1411"/>
      <w:bookmarkEnd w:id="3150"/>
      <w:r>
        <w:rPr/>
        <w:t>1</w:t>
      </w:r>
      <w:r>
        <w:rPr>
          <w:rtl w:val="true"/>
        </w:rPr>
        <w:t xml:space="preserve">- </w:t>
      </w:r>
      <w:r>
        <w:rPr>
          <w:rtl w:val="true"/>
        </w:rPr>
        <w:t>حدیث</w:t>
      </w:r>
      <w:bookmarkEnd w:id="315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عُمَرَ بْنِ أُذَیْنَةَ عَنْ مِسْمَعِ بْنِ عَبْدِ الْمَلِکِ عَنْ أَبِی عَبْدِ اللَّهِ علیه السلام قَالَ قَالَ رَسُولُ اللَّهِ ص فِی حَدِیثٍ أَلَا إِنَّ فِی التَّبَاغُضِ الْحَالِقَةَ لَا أَعْنِی حَالِقَةَ الشَّعْرِ وَ لَکِنْ حَالِقَةَ الدِّینِ</w:t>
      </w:r>
      <w:r>
        <w:rPr>
          <w:rFonts w:eastAsia="Amiri" w:cs="Amiri" w:ascii="Amiri" w:hAnsi="Amiri"/>
          <w:color w:val="111111"/>
          <w:sz w:val="28"/>
          <w:szCs w:val="28"/>
          <w:rtl w:val="true"/>
          <w:lang w:bidi="ar-SA"/>
        </w:rPr>
        <w:t>.</w:t>
      </w:r>
    </w:p>
    <w:p>
      <w:pPr>
        <w:pStyle w:val="Heading4"/>
        <w:numPr>
          <w:ilvl w:val="3"/>
          <w:numId w:val="1"/>
        </w:numPr>
        <w:rPr/>
      </w:pPr>
      <w:bookmarkStart w:id="3152" w:name="__RefHeading___Toc1210022_3830689328"/>
      <w:bookmarkStart w:id="3153" w:name="_Toc1412"/>
      <w:bookmarkEnd w:id="3152"/>
      <w:r>
        <w:rPr/>
        <w:t>2</w:t>
      </w:r>
      <w:r>
        <w:rPr>
          <w:rtl w:val="true"/>
        </w:rPr>
        <w:t xml:space="preserve">- </w:t>
      </w:r>
      <w:r>
        <w:rPr>
          <w:rtl w:val="true"/>
        </w:rPr>
        <w:t>حدیث</w:t>
      </w:r>
      <w:bookmarkEnd w:id="3153"/>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بْنِ خَالِدٍ عَنْ مُحَمَّدِ بْنِ عَلِیٍّ عَنْ مُحَمَّدِ بْنِ الْفُضَیْلِ عَنْ حُذَیْفَةَ بْنِ مَنْصُورٍ قَالَ قَالَ أَبُو عَبْدِ اللَّهِ ع اتَّقُوا الْحَالِقَةَ فَإِنَّهَا تُمِیتُ الرِّجَالَ قُلْتُ وَ مَا الْحَالِقَةُ قَالَ قَطِیعَةُ الرَّحِمِ</w:t>
      </w:r>
      <w:r>
        <w:rPr>
          <w:rFonts w:eastAsia="Amiri" w:cs="Amiri" w:ascii="Amiri" w:hAnsi="Amiri"/>
          <w:color w:val="111111"/>
          <w:sz w:val="28"/>
          <w:szCs w:val="28"/>
          <w:rtl w:val="true"/>
          <w:lang w:bidi="ar-SA"/>
        </w:rPr>
        <w:t>.</w:t>
      </w:r>
    </w:p>
    <w:p>
      <w:pPr>
        <w:pStyle w:val="Heading4"/>
        <w:numPr>
          <w:ilvl w:val="3"/>
          <w:numId w:val="1"/>
        </w:numPr>
        <w:rPr/>
      </w:pPr>
      <w:bookmarkStart w:id="3154" w:name="__RefHeading___Toc1210024_3830689328"/>
      <w:bookmarkStart w:id="3155" w:name="_Toc1413"/>
      <w:bookmarkEnd w:id="3154"/>
      <w:r>
        <w:rPr/>
        <w:t>3</w:t>
      </w:r>
      <w:r>
        <w:rPr>
          <w:rtl w:val="true"/>
        </w:rPr>
        <w:t xml:space="preserve">- </w:t>
      </w:r>
      <w:r>
        <w:rPr>
          <w:rtl w:val="true"/>
        </w:rPr>
        <w:t>حدیث</w:t>
      </w:r>
      <w:bookmarkEnd w:id="3155"/>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بْنِ عِیسَی عَنْ عُثْمَانَ بْنِ عِیسَی عَنْ بَعْضِ أَصْحَابِنَا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إِنَّ إِخْوَتِی وَ بَنِی عَمِّی قَدْ ضَیَّقُوا عَلَیَّ الدَّارَ وَ أَلْجَئُونِی مِنْهَا إِلَی بَیْتٍ وَ لَوْ تَکَلَّمْتُ أَخَذْتُ </w:t>
      </w:r>
      <w:r>
        <w:rPr>
          <w:rStyle w:val="FootnoteAnchor"/>
          <w:rtl w:val="true"/>
        </w:rPr>
        <w:footnoteReference w:id="1293"/>
      </w:r>
    </w:p>
    <w:p>
      <w:pPr>
        <w:pStyle w:val="BookText"/>
        <w:rPr/>
      </w:pPr>
      <w:r>
        <w:rPr>
          <w:rFonts w:ascii="IRNazanin" w:hAnsi="IRNazanin" w:eastAsia="IRNazanin"/>
          <w:color w:val="111111"/>
          <w:sz w:val="28"/>
          <w:sz w:val="28"/>
          <w:szCs w:val="28"/>
          <w:rtl w:val="true"/>
          <w:lang w:bidi="fa-IR"/>
        </w:rPr>
        <w:t xml:space="preserve">أو یقرأ علی الخطاب أی لو تکلمت أنت معهم یعطونی، فلم یر علیه السلام المصلحة فی 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فِی أَیْدِیهِمْ قَالَ فَقَالَ لِیَ اصْبِرْ فَإِنَّ اللَّهَ سَیَجْعَلُ لَکَ فَرَجاً قَالَ فَانْصَرَفْتُ وَ وَقَعَ الْوَبَاءُ فِی سَنَةِ إِحْدَی وَ ثَلَاثِینَ وَ مِائَةٍ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156" w:name="pg13650_137439"/>
    </w:p>
    <w:p>
      <w:pPr>
        <w:pStyle w:val="BookText"/>
        <w:rPr/>
      </w:pPr>
      <w:bookmarkEnd w:id="3156"/>
      <w:r>
        <w:rPr>
          <w:rFonts w:ascii="Amiri" w:hAnsi="Amiri" w:eastAsia="Amiri" w:cs="Amiri"/>
          <w:color w:val="111111"/>
          <w:sz w:val="28"/>
          <w:sz w:val="28"/>
          <w:szCs w:val="28"/>
          <w:rtl w:val="true"/>
          <w:lang w:bidi="ar-SA"/>
        </w:rPr>
        <w:t xml:space="preserve">فَمَاتُوا وَ اللَّهِ کُلُّهُمْ فَمَا بَقِیَ مِنْهُمْ أَحَدٌ قَالَ فَخَرَجْتُ فَلَمَّا دَخَلْتُ عَلَیْهِ قَالَ مَا حَالُ أَهْلِ بَیْتِکَ قَالَ قُلْتُ لَهُ قَدْ مَاتُوا وَ اللَّهِ کُلُّهُمْ فَمَا بَقِیَ مِنْهُمْ أَحَدٌ فَقَالَ هُوَ بِمَا صَنَعُوا بِکَ وَ بِعُقُوقِهِمْ إِیَّاکَ وَ قَطْعِ رَحِمِهِمْ بُتِرُوا </w:t>
      </w:r>
      <w:r>
        <w:rPr>
          <w:rStyle w:val="FootnoteAnchor"/>
          <w:rtl w:val="true"/>
        </w:rPr>
        <w:footnoteReference w:id="1294"/>
      </w:r>
      <w:r>
        <w:rPr>
          <w:rFonts w:ascii="Amiri" w:hAnsi="Amiri" w:eastAsia="Amiri" w:cs="Amiri"/>
          <w:color w:val="111111"/>
          <w:sz w:val="28"/>
          <w:sz w:val="28"/>
          <w:szCs w:val="28"/>
          <w:rtl w:val="true"/>
          <w:lang w:bidi="ar-SA"/>
        </w:rPr>
        <w:t>أَ تُحِبُّ أَنَّهُمْ بَقُوا وَ أَنَّهُمْ ضَیَّقُوا عَلَیْکَ قَالَ قُلْتُ إِی وَ اللَّهِ</w:t>
      </w:r>
      <w:r>
        <w:rPr>
          <w:rFonts w:eastAsia="Amiri" w:cs="Amiri" w:ascii="Amiri" w:hAnsi="Amiri"/>
          <w:color w:val="111111"/>
          <w:sz w:val="28"/>
          <w:szCs w:val="28"/>
          <w:rtl w:val="true"/>
          <w:lang w:bidi="ar-SA"/>
        </w:rPr>
        <w:t>.</w:t>
      </w:r>
    </w:p>
    <w:p>
      <w:pPr>
        <w:pStyle w:val="Heading4"/>
        <w:numPr>
          <w:ilvl w:val="3"/>
          <w:numId w:val="1"/>
        </w:numPr>
        <w:rPr/>
      </w:pPr>
      <w:bookmarkStart w:id="3157" w:name="__RefHeading___Toc1210026_3830689328"/>
      <w:bookmarkStart w:id="3158" w:name="_Toc1414"/>
      <w:bookmarkEnd w:id="3157"/>
      <w:r>
        <w:rPr/>
        <w:t>4</w:t>
      </w:r>
      <w:r>
        <w:rPr>
          <w:rtl w:val="true"/>
        </w:rPr>
        <w:t xml:space="preserve">- </w:t>
      </w:r>
      <w:r>
        <w:rPr>
          <w:rtl w:val="true"/>
        </w:rPr>
        <w:t>حدیث</w:t>
      </w:r>
      <w:bookmarkEnd w:id="3158"/>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أَحْمَدَ عَنِ الْحَسَنِ بْنِ مَحْبُوبٍ عَنْ مَالِکِ بْنِ عَطِیَّةَ عَنْ أَبِی عُبَیْدَةَ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کِتَابِ عَلِیٍّ علیه السلام ثَلَاثُ خِصَالٍ لَا یَمُوتُ صَاحِبُهُنَّ أَبَداً حَتَّی یَرَی وَبَالَهُنَّ الْبَغْیُ وَ قَطِیعَةُ الرَّحِمِ وَ الْیَمِینُ الْکَاذِبَةُ یُبَارِزُ اللَّهَ بِهَا وَ إِنَّ أَعْجَلَ الطَّاعَةِ ثَوَاباً لَصِلَةُ الرَّحِمِ وَ إِنَّ الْقَوْمَ لَیَکُونُونَ فُجَّاراً فَیَتَوَاصَلُونَ فَتَنْمِی أَمْوَالُهُمْ وَ یُثْرُونَ </w:t>
      </w:r>
      <w:r>
        <w:rPr>
          <w:rStyle w:val="FootnoteAnchor"/>
          <w:rtl w:val="true"/>
        </w:rPr>
        <w:footnoteReference w:id="1295"/>
      </w:r>
      <w:r>
        <w:rPr>
          <w:rFonts w:ascii="Amiri" w:hAnsi="Amiri" w:eastAsia="Amiri" w:cs="Amiri"/>
          <w:color w:val="111111"/>
          <w:sz w:val="28"/>
          <w:sz w:val="28"/>
          <w:szCs w:val="28"/>
          <w:rtl w:val="true"/>
          <w:lang w:bidi="ar-SA"/>
        </w:rPr>
        <w:t xml:space="preserve">وَ إِنَّ الْیَمِینَ الْکَاذِبَةَ وَ قَطِیعَةَ الرَّحِمِ لَتَذَرَانِ الدِّیَارَ بَلَاقِعَ </w:t>
      </w:r>
      <w:r>
        <w:rPr>
          <w:rStyle w:val="FootnoteAnchor"/>
          <w:rtl w:val="true"/>
        </w:rPr>
        <w:footnoteReference w:id="1296"/>
      </w:r>
      <w:r>
        <w:rPr>
          <w:rFonts w:ascii="Amiri" w:hAnsi="Amiri" w:eastAsia="Amiri" w:cs="Amiri"/>
          <w:color w:val="111111"/>
          <w:sz w:val="28"/>
          <w:sz w:val="28"/>
          <w:szCs w:val="28"/>
          <w:rtl w:val="true"/>
          <w:lang w:bidi="ar-SA"/>
        </w:rPr>
        <w:t>مِنْ أَهْلِهَا وَ تَنْقُلُ الرَّحِمَ وَ إِنَّ نَقْلَ الرَّحِمِ انْقِطَاعُ النَّسْلِ</w:t>
      </w:r>
      <w:r>
        <w:rPr>
          <w:rFonts w:eastAsia="Amiri" w:cs="Amiri" w:ascii="Amiri" w:hAnsi="Amiri"/>
          <w:color w:val="111111"/>
          <w:sz w:val="28"/>
          <w:szCs w:val="28"/>
          <w:rtl w:val="true"/>
          <w:lang w:bidi="ar-SA"/>
        </w:rPr>
        <w:t>.</w:t>
      </w:r>
    </w:p>
    <w:p>
      <w:pPr>
        <w:pStyle w:val="Heading4"/>
        <w:numPr>
          <w:ilvl w:val="3"/>
          <w:numId w:val="1"/>
        </w:numPr>
        <w:rPr/>
      </w:pPr>
      <w:bookmarkStart w:id="3159" w:name="__RefHeading___Toc1210028_3830689328"/>
      <w:bookmarkStart w:id="3160" w:name="_Toc1415"/>
      <w:bookmarkEnd w:id="3159"/>
      <w:r>
        <w:rPr/>
        <w:t>5</w:t>
      </w:r>
      <w:r>
        <w:rPr>
          <w:rtl w:val="true"/>
        </w:rPr>
        <w:t xml:space="preserve">- </w:t>
      </w:r>
      <w:r>
        <w:rPr>
          <w:rtl w:val="true"/>
        </w:rPr>
        <w:t>حدیث</w:t>
      </w:r>
      <w:bookmarkEnd w:id="3160"/>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صَالِحِ بْنِ السِّنْدِیِّ عَنْ جَعْفَرِ بْنِ بَشِیرٍ عَنْ عَنْبَسَةَ الْعَابِدِ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رَجُلٌ فَشَکَا إِلَی أَبِی عَبْدِ اللَّهِ علیه السلام أَقَارِبَهُ فَقَالَ لَهُ اکْظِمْ غَیْظَکَ وَ افْعَلْ فَقَالَ إِنَّهُمْ یَفْعَلُونَ وَ یَفْعَلُونَ فَقَالَ أَ تُرِیدُ أَنْ تَکُونَ مِثْلَهُمْ فَلَا یَنْظُرَ اللَّهُ إِلَیْکُمْ</w:t>
      </w:r>
      <w:r>
        <w:rPr>
          <w:rFonts w:eastAsia="Amiri" w:cs="Amiri" w:ascii="Amiri" w:hAnsi="Amiri"/>
          <w:color w:val="111111"/>
          <w:sz w:val="28"/>
          <w:szCs w:val="28"/>
          <w:rtl w:val="true"/>
          <w:lang w:bidi="ar-SA"/>
        </w:rPr>
        <w:t>.</w:t>
      </w:r>
    </w:p>
    <w:p>
      <w:pPr>
        <w:pStyle w:val="Heading4"/>
        <w:numPr>
          <w:ilvl w:val="3"/>
          <w:numId w:val="1"/>
        </w:numPr>
        <w:rPr/>
      </w:pPr>
      <w:bookmarkStart w:id="3161" w:name="__RefHeading___Toc1210030_3830689328"/>
      <w:bookmarkStart w:id="3162" w:name="_Toc1416"/>
      <w:bookmarkEnd w:id="3161"/>
      <w:r>
        <w:rPr/>
        <w:t>6</w:t>
      </w:r>
      <w:r>
        <w:rPr>
          <w:rtl w:val="true"/>
        </w:rPr>
        <w:t xml:space="preserve">- </w:t>
      </w:r>
      <w:r>
        <w:rPr>
          <w:rtl w:val="true"/>
        </w:rPr>
        <w:t>حدیث</w:t>
      </w:r>
      <w:bookmarkEnd w:id="3162"/>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النَّوْفَلِیِّ عَنِ السَّکُونِیِّ عَنْ أَبِی عَبْدِ اللَّهِ علیه السلام قَالَ قَالَ رَسُولُ اللَّهِ ص لَا تَقْطَعْ رَحِمَکَ وَ إِنْ قَطَعَتْکَ</w:t>
      </w:r>
      <w:r>
        <w:rPr>
          <w:rFonts w:eastAsia="Amiri" w:cs="Amiri" w:ascii="Amiri" w:hAnsi="Amiri"/>
          <w:color w:val="111111"/>
          <w:sz w:val="28"/>
          <w:szCs w:val="28"/>
          <w:rtl w:val="true"/>
          <w:lang w:bidi="ar-SA"/>
        </w:rPr>
        <w:t>.</w:t>
      </w:r>
    </w:p>
    <w:p>
      <w:pPr>
        <w:pStyle w:val="Heading4"/>
        <w:numPr>
          <w:ilvl w:val="3"/>
          <w:numId w:val="1"/>
        </w:numPr>
        <w:rPr/>
      </w:pPr>
      <w:bookmarkStart w:id="3163" w:name="__RefHeading___Toc1210032_3830689328"/>
      <w:bookmarkStart w:id="3164" w:name="_Toc1417"/>
      <w:bookmarkEnd w:id="3163"/>
      <w:r>
        <w:rPr/>
        <w:t>7</w:t>
      </w:r>
      <w:r>
        <w:rPr>
          <w:rtl w:val="true"/>
        </w:rPr>
        <w:t xml:space="preserve">- </w:t>
      </w:r>
      <w:r>
        <w:rPr>
          <w:rtl w:val="true"/>
        </w:rPr>
        <w:t>حدیث</w:t>
      </w:r>
      <w:bookmarkEnd w:id="3164"/>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أَحْمَدَ بْنِ أَبِی عَبْدِ اللَّهِ عَنْ أَبِیهِ رَفَعَهُ عَنْ أَبِی حَمْزَةَ الثُّمَالِیِّ قَالَ قَالَ أَمِیرُ الْمُؤْمِنِینَ علیه السلام فِی خُطْبَتِهِ أَعُوذُ بِاللَّهِ مِنَ الذُّنُوبِ الَّتِی تُعَجِّلُ الْفَنَاءَ فَقَامَ إِلَیْهِ عَبْدُ اللَّهِ بْنُ الْکَوَّاءِ الْیَشْکُرِیُ </w:t>
      </w:r>
      <w:r>
        <w:rPr>
          <w:rStyle w:val="FootnoteAnchor"/>
          <w:rtl w:val="true"/>
        </w:rPr>
        <w:footnoteReference w:id="1297"/>
      </w:r>
      <w:r>
        <w:rPr>
          <w:rFonts w:ascii="Amiri" w:hAnsi="Amiri" w:eastAsia="Amiri" w:cs="Amiri"/>
          <w:color w:val="111111"/>
          <w:sz w:val="28"/>
          <w:sz w:val="28"/>
          <w:szCs w:val="28"/>
          <w:rtl w:val="true"/>
          <w:lang w:bidi="ar-SA"/>
        </w:rPr>
        <w:t xml:space="preserve">فَقَالَ یَا أَمِیرَ الْمُؤْمِنِینَ أَ وَ تَکُونُ ذُنُوبٌ ا </w:t>
      </w:r>
      <w:bookmarkStart w:id="3165" w:name="pg13650_137440"/>
    </w:p>
    <w:p>
      <w:pPr>
        <w:pStyle w:val="BookText"/>
        <w:rPr/>
      </w:pPr>
      <w:bookmarkEnd w:id="3165"/>
      <w:r>
        <w:rPr>
          <w:rFonts w:ascii="Amiri" w:hAnsi="Amiri" w:eastAsia="Amiri" w:cs="Amiri"/>
          <w:color w:val="111111"/>
          <w:sz w:val="28"/>
          <w:sz w:val="28"/>
          <w:szCs w:val="28"/>
          <w:rtl w:val="true"/>
          <w:lang w:bidi="ar-SA"/>
        </w:rPr>
        <w:t>تُعَجِّلُ الْفَنَاءَ فَقَالَ نَعَمْ وَیْلَکَ قَطِیعَةُ الرَّحِمِ إِنَّ أَهْلَ الْبَیْتِ لَیَجْتَمِعُونَ وَ یَتَوَاسَوْنَ وَ هُمْ فَجَرَةٌ فَیَرْزُقُهُمُ اللَّهُ وَ إِنَّ أَهْلَ الْبَیْتِ لَیَتَفَرَّقُونَ وَ یَقْطَعُ بَعْضُهُمْ بَعْضاً فَیَحْرِمُهُمُ اللَّهُ وَ هُمْ أَتْقِیَاءُ</w:t>
      </w:r>
      <w:r>
        <w:rPr>
          <w:rFonts w:eastAsia="Amiri" w:cs="Amiri" w:ascii="Amiri" w:hAnsi="Amiri"/>
          <w:color w:val="111111"/>
          <w:sz w:val="28"/>
          <w:szCs w:val="28"/>
          <w:rtl w:val="true"/>
          <w:lang w:bidi="ar-SA"/>
        </w:rPr>
        <w:t>.</w:t>
      </w:r>
    </w:p>
    <w:p>
      <w:pPr>
        <w:pStyle w:val="Heading4"/>
        <w:numPr>
          <w:ilvl w:val="3"/>
          <w:numId w:val="1"/>
        </w:numPr>
        <w:rPr/>
      </w:pPr>
      <w:bookmarkStart w:id="3166" w:name="__RefHeading___Toc1210034_3830689328"/>
      <w:bookmarkStart w:id="3167" w:name="_Toc1418"/>
      <w:bookmarkEnd w:id="3166"/>
      <w:r>
        <w:rPr/>
        <w:t>8</w:t>
      </w:r>
      <w:r>
        <w:rPr>
          <w:rtl w:val="true"/>
        </w:rPr>
        <w:t xml:space="preserve">- </w:t>
      </w:r>
      <w:r>
        <w:rPr>
          <w:rtl w:val="true"/>
        </w:rPr>
        <w:t>حدیث</w:t>
      </w:r>
      <w:bookmarkEnd w:id="3167"/>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ابْنِ مَحْبُوبٍ عَنْ مَالِکِ بْنِ عَطِیَّةَ عَنْ أَبِی حَمْزَةَ عَنْ أَبِی جَعْفَرٍ علیه السلام قَالَ قَالَ أَمِیرُ الْمُؤْمِنِینَ ع إِذَا قَطَّعُوا الْأَرْحَامَ جُعِلَتِ الْأَمْوَالُ فِی أَیْدِی الْأَشْرَارِ</w:t>
      </w:r>
      <w:r>
        <w:rPr>
          <w:rFonts w:eastAsia="Amiri" w:cs="Amiri" w:ascii="Amiri" w:hAnsi="Amiri"/>
          <w:color w:val="111111"/>
          <w:sz w:val="28"/>
          <w:szCs w:val="28"/>
          <w:rtl w:val="true"/>
          <w:lang w:bidi="ar-SA"/>
        </w:rPr>
        <w:t>.</w:t>
      </w:r>
    </w:p>
    <w:p>
      <w:pPr>
        <w:pStyle w:val="Heading3"/>
        <w:numPr>
          <w:ilvl w:val="2"/>
          <w:numId w:val="1"/>
        </w:numPr>
        <w:rPr/>
      </w:pPr>
      <w:bookmarkStart w:id="3168" w:name="__RefHeading___Toc1210036_3830689328"/>
      <w:bookmarkStart w:id="3169" w:name="_Toc1419"/>
      <w:bookmarkEnd w:id="3168"/>
      <w:r>
        <w:rPr>
          <w:rtl w:val="true"/>
        </w:rPr>
        <w:t>بَابُ الْعُقُوقِ</w:t>
      </w:r>
      <w:bookmarkEnd w:id="3169"/>
    </w:p>
    <w:p>
      <w:pPr>
        <w:pStyle w:val="Heading4"/>
        <w:numPr>
          <w:ilvl w:val="3"/>
          <w:numId w:val="1"/>
        </w:numPr>
        <w:rPr/>
      </w:pPr>
      <w:bookmarkStart w:id="3170" w:name="__RefHeading___Toc1210038_3830689328"/>
      <w:bookmarkStart w:id="3171" w:name="_Toc1420"/>
      <w:bookmarkEnd w:id="3170"/>
      <w:r>
        <w:rPr/>
        <w:t>1</w:t>
      </w:r>
      <w:r>
        <w:rPr>
          <w:rtl w:val="true"/>
        </w:rPr>
        <w:t xml:space="preserve">- </w:t>
      </w:r>
      <w:r>
        <w:rPr>
          <w:rtl w:val="true"/>
        </w:rPr>
        <w:t>حدیث</w:t>
      </w:r>
      <w:bookmarkEnd w:id="317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بْنِ عِیسَی عَنْ مُحَمَّدِ بْنِ سِنَانٍ عَنْ حَدِیدِ بْنِ حَکِیمٍ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أَدْنَی الْعُقُوقِ أُفٍّ وَ لَوْ عَلِمَ اللَّهُ عَزَّ وَ جَلَّ شَیْئاً أَهْوَنَ مِنْهُ لَنَهَی عَنْهُ </w:t>
      </w:r>
      <w:r>
        <w:rPr>
          <w:rStyle w:val="FootnoteAnchor"/>
          <w:rtl w:val="true"/>
        </w:rPr>
        <w:footnoteReference w:id="129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172" w:name="__RefHeading___Toc1210040_3830689328"/>
      <w:bookmarkStart w:id="3173" w:name="_Toc1421"/>
      <w:bookmarkEnd w:id="3172"/>
      <w:r>
        <w:rPr/>
        <w:t>2</w:t>
      </w:r>
      <w:r>
        <w:rPr>
          <w:rtl w:val="true"/>
        </w:rPr>
        <w:t xml:space="preserve">- </w:t>
      </w:r>
      <w:r>
        <w:rPr>
          <w:rtl w:val="true"/>
        </w:rPr>
        <w:t>حدیث</w:t>
      </w:r>
      <w:bookmarkEnd w:id="3173"/>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بْنُ إِبْرَاهِیمَ عَنْ أَبِیهِ عَنْ عَبْدِ اللَّهِ بْنِ الْمُغِیرَةِ عَنْ أَبِی الْحَسَنِ علیه السلام قَالَ قَالَ رَسُولُ اللَّهِ ص کُنْ بَارّاً وَ اقْتَصِرْ عَلَی الْجَنَّةِ وَ إِنْ کُنْتَ عَاقّاً فَظّاً فَاقْتَصِرْ عَلَی النَّارِ </w:t>
      </w:r>
      <w:r>
        <w:rPr>
          <w:rStyle w:val="FootnoteAnchor"/>
          <w:rtl w:val="true"/>
        </w:rPr>
        <w:footnoteReference w:id="129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174" w:name="__RefHeading___Toc1210042_3830689328"/>
      <w:bookmarkStart w:id="3175" w:name="_Toc1422"/>
      <w:bookmarkEnd w:id="3174"/>
      <w:r>
        <w:rPr/>
        <w:t>3</w:t>
      </w:r>
      <w:r>
        <w:rPr>
          <w:rtl w:val="true"/>
        </w:rPr>
        <w:t xml:space="preserve">- </w:t>
      </w:r>
      <w:r>
        <w:rPr>
          <w:rtl w:val="true"/>
        </w:rPr>
        <w:t>حدیث</w:t>
      </w:r>
      <w:bookmarkEnd w:id="3175"/>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عَلِیٍّ الْأَشْعَرِیُّ عَنِ الْحَسَنِ بْنِ عَلِیٍّ الْکُوفِیِّ عَنْ عُبَیْسِ بْنِ هِشَامٍ عَنْ صَالِحٍ الْحَذَّاءِ عَنْ یَعْقُوبَ بْنِ شُعَیْبٍ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کَانَ یَوْمُ الْقِیَامَةِ کُشِفَ غِطَاءٌ مِنْ أَغْطِیَةِ الْجَنَّةِ فَوَجَدَ رِیحَهَا مَنْ کَانَتْ لَهُ رُوحٌ مِنْ مَسِیرَةِ خَمْسِمِائَةِ عَامٍ إِلَّا صِنْفٌ وَاحِدٌ قُلْتُ مَنْ هُمْ قَالَ الْعَاقُّ لِوَالِدَیْهِ</w:t>
      </w:r>
      <w:r>
        <w:rPr>
          <w:rFonts w:eastAsia="Amiri" w:cs="Amiri" w:ascii="Amiri" w:hAnsi="Amiri"/>
          <w:color w:val="111111"/>
          <w:sz w:val="28"/>
          <w:szCs w:val="28"/>
          <w:rtl w:val="true"/>
          <w:lang w:bidi="ar-SA"/>
        </w:rPr>
        <w:t>.</w:t>
      </w:r>
    </w:p>
    <w:p>
      <w:pPr>
        <w:pStyle w:val="Heading4"/>
        <w:numPr>
          <w:ilvl w:val="3"/>
          <w:numId w:val="1"/>
        </w:numPr>
        <w:rPr/>
      </w:pPr>
      <w:bookmarkStart w:id="3176" w:name="__RefHeading___Toc1210044_3830689328"/>
      <w:bookmarkStart w:id="3177" w:name="_Toc1423"/>
      <w:bookmarkEnd w:id="3176"/>
      <w:r>
        <w:rPr/>
        <w:t>4</w:t>
      </w:r>
      <w:r>
        <w:rPr>
          <w:rtl w:val="true"/>
        </w:rPr>
        <w:t xml:space="preserve">- </w:t>
      </w:r>
      <w:r>
        <w:rPr>
          <w:rtl w:val="true"/>
        </w:rPr>
        <w:t>حدیث</w:t>
      </w:r>
      <w:bookmarkEnd w:id="3177"/>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النَّوْفَلِیِّ عَنِ السَّکُونِیِّ عَنْ أَبِی عَبْدِ اللَّهِ علیه السلام قَالَ قَالَ رَسُولُ اللَّهِ ص فَوْقَ کُلِّ ذِی بِرٍّ بَرٌّ حَتَّی یُقْتَلَ الرَّجُلُ فِی سَبِیلِ اللَّهِ فَإِذَا قُتِلَ فِی سَبِیلِ اللَّهِ فَلَیْسَ فَوْقَهُ بِرٌّ وَ إِنَّ فَوْقَ کُلِّ عُقُوقٍ عُقُوقاً حَتَّی یَقْتُلَ الرَّجُلُ أَحَدَ وَالِدَیْهِ فَإِذَا فَعَلَ ذَلِکَ فَلَیْسَ فَوْقَهُ عُقُوقٌ</w:t>
      </w:r>
      <w:r>
        <w:rPr>
          <w:rFonts w:eastAsia="Amiri" w:cs="Amiri" w:ascii="Amiri" w:hAnsi="Amiri"/>
          <w:color w:val="111111"/>
          <w:sz w:val="28"/>
          <w:szCs w:val="28"/>
          <w:rtl w:val="true"/>
          <w:lang w:bidi="ar-SA"/>
        </w:rPr>
        <w:t xml:space="preserve">. . </w:t>
      </w:r>
      <w:bookmarkStart w:id="3178" w:name="pg13650_137441"/>
    </w:p>
    <w:p>
      <w:pPr>
        <w:pStyle w:val="Heading4"/>
        <w:numPr>
          <w:ilvl w:val="3"/>
          <w:numId w:val="1"/>
        </w:numPr>
        <w:rPr/>
      </w:pPr>
      <w:bookmarkStart w:id="3179" w:name="__RefHeading___Toc1210046_3830689328"/>
      <w:bookmarkStart w:id="3180" w:name="_Toc1424"/>
      <w:bookmarkEnd w:id="3178"/>
      <w:bookmarkEnd w:id="3179"/>
      <w:r>
        <w:rPr/>
        <w:t>5</w:t>
      </w:r>
      <w:r>
        <w:rPr>
          <w:rtl w:val="true"/>
        </w:rPr>
        <w:t xml:space="preserve">- </w:t>
      </w:r>
      <w:r>
        <w:rPr>
          <w:rtl w:val="true"/>
        </w:rPr>
        <w:t>حدیث</w:t>
      </w:r>
      <w:bookmarkEnd w:id="3180"/>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بْنِ خَالِدٍ عَنْ إِسْمَاعِیلَ بْنِ مِهْرَانَ عَنْ سَیْفِ بْنِ عَمِیرَةَ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نَظَرَ إِلَی أَبَوَیْهِ نَظَرَ مَاقِتٍ وَ هُمَا ظَالِمَانِ لَهُ لَمْ یَقْبَلِ اللَّهُ لَهُ صَلَاةً</w:t>
      </w:r>
      <w:r>
        <w:rPr>
          <w:rFonts w:eastAsia="Amiri" w:cs="Amiri" w:ascii="Amiri" w:hAnsi="Amiri"/>
          <w:color w:val="111111"/>
          <w:sz w:val="28"/>
          <w:szCs w:val="28"/>
          <w:rtl w:val="true"/>
          <w:lang w:bidi="ar-SA"/>
        </w:rPr>
        <w:t>.</w:t>
      </w:r>
    </w:p>
    <w:p>
      <w:pPr>
        <w:pStyle w:val="Heading4"/>
        <w:numPr>
          <w:ilvl w:val="3"/>
          <w:numId w:val="1"/>
        </w:numPr>
        <w:rPr/>
      </w:pPr>
      <w:bookmarkStart w:id="3181" w:name="__RefHeading___Toc1210048_3830689328"/>
      <w:bookmarkStart w:id="3182" w:name="_Toc1425"/>
      <w:bookmarkEnd w:id="3181"/>
      <w:r>
        <w:rPr/>
        <w:t>6</w:t>
      </w:r>
      <w:r>
        <w:rPr>
          <w:rtl w:val="true"/>
        </w:rPr>
        <w:t xml:space="preserve">- </w:t>
      </w:r>
      <w:r>
        <w:rPr>
          <w:rtl w:val="true"/>
        </w:rPr>
        <w:t>حدیث</w:t>
      </w:r>
      <w:bookmarkEnd w:id="3182"/>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مُحَمَّدِ بْنِ عَلِیٍّ عَنْ مُحَمَّدِ بْنِ فُرَاتٍ عَنْ أَبِی جَعْفَرٍ علیه السلام قَالَ قَالَ رَسُولُ اللَّهِ صلی الله علیه و آله فِی کَلَامٍ لَهُ</w:t>
      </w:r>
    </w:p>
    <w:p>
      <w:pPr>
        <w:pStyle w:val="BookText"/>
        <w:rPr/>
      </w:pPr>
      <w:r>
        <w:rPr>
          <w:rFonts w:ascii="Amiri" w:hAnsi="Amiri" w:eastAsia="Amiri" w:cs="Amiri"/>
          <w:color w:val="111111"/>
          <w:sz w:val="28"/>
          <w:sz w:val="28"/>
          <w:szCs w:val="28"/>
          <w:rtl w:val="true"/>
          <w:lang w:bidi="ar-SA"/>
        </w:rPr>
        <w:t xml:space="preserve">إِیَّاکُمْ وَ عُقُوقَ الْوَالِدَیْنِ فَإِنَّ رِیحَ الْجَنَّةِ تُوجَدُ مِنْ مَسِیرَةِ أَلْفِ عَامٍ وَ لَا یَجِدُهَا عَاقٌّ وَ لَا قَاطِعُ رَحِمٍ وَ لَا شَیْخٌ زَانٍ وَ لَا جَارُّ إِزَارِهِ خُیَلَاءَ إِنَّمَا الْکِبْرِیَاءُ لِلَّهِ رَبِّ الْعَالَمِینَ </w:t>
      </w:r>
      <w:r>
        <w:rPr>
          <w:rStyle w:val="FootnoteAnchor"/>
          <w:rtl w:val="true"/>
        </w:rPr>
        <w:footnoteReference w:id="130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183" w:name="__RefHeading___Toc1210050_3830689328"/>
      <w:bookmarkStart w:id="3184" w:name="_Toc1426"/>
      <w:bookmarkEnd w:id="3183"/>
      <w:r>
        <w:rPr/>
        <w:t>7</w:t>
      </w:r>
      <w:r>
        <w:rPr>
          <w:rtl w:val="true"/>
        </w:rPr>
        <w:t xml:space="preserve">- </w:t>
      </w:r>
      <w:r>
        <w:rPr>
          <w:rtl w:val="true"/>
        </w:rPr>
        <w:t>حدیث</w:t>
      </w:r>
      <w:bookmarkEnd w:id="3184"/>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یَحْیَی بْنِ إِبْرَاهِیمَ بْنِ أَبِی الْبِلَادِ السُّلَمِیِّ عَنْ أَبِیهِ عَنْ جَدِّهِ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عَلِمَ اللَّهُ شَیْئاً أَدْنَی مِنْ أُفٍّ لَنَهَی عَنْهُ وَ هُوَ مِنْ أَدْنَی الْعُقُوقِ وَ مِنَ الْعُقُوقِ أَنْ یَنْظُرَ الرَّجُلُ إِلَی وَالِدَیْهِ فَیُحِدَّ النَّظَرَ إِلَیْهِمَا</w:t>
      </w:r>
      <w:r>
        <w:rPr>
          <w:rFonts w:eastAsia="Amiri" w:cs="Amiri" w:ascii="Amiri" w:hAnsi="Amiri"/>
          <w:color w:val="111111"/>
          <w:sz w:val="28"/>
          <w:szCs w:val="28"/>
          <w:rtl w:val="true"/>
          <w:lang w:bidi="ar-SA"/>
        </w:rPr>
        <w:t>.</w:t>
      </w:r>
    </w:p>
    <w:p>
      <w:pPr>
        <w:pStyle w:val="Heading4"/>
        <w:numPr>
          <w:ilvl w:val="3"/>
          <w:numId w:val="1"/>
        </w:numPr>
        <w:rPr/>
      </w:pPr>
      <w:bookmarkStart w:id="3185" w:name="__RefHeading___Toc1210052_3830689328"/>
      <w:bookmarkStart w:id="3186" w:name="_Toc1427"/>
      <w:bookmarkEnd w:id="3185"/>
      <w:r>
        <w:rPr/>
        <w:t>8</w:t>
      </w:r>
      <w:r>
        <w:rPr>
          <w:rtl w:val="true"/>
        </w:rPr>
        <w:t xml:space="preserve">- </w:t>
      </w:r>
      <w:r>
        <w:rPr>
          <w:rtl w:val="true"/>
        </w:rPr>
        <w:t>حدیث</w:t>
      </w:r>
      <w:bookmarkEnd w:id="3186"/>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عَنْ أَبِیهِ </w:t>
      </w:r>
      <w:r>
        <w:rPr>
          <w:rStyle w:val="FootnoteAnchor"/>
          <w:rtl w:val="true"/>
        </w:rPr>
        <w:footnoteReference w:id="1301"/>
      </w:r>
      <w:r>
        <w:rPr>
          <w:rFonts w:ascii="Amiri" w:hAnsi="Amiri" w:eastAsia="Amiri" w:cs="Amiri"/>
          <w:color w:val="111111"/>
          <w:sz w:val="28"/>
          <w:sz w:val="28"/>
          <w:szCs w:val="28"/>
          <w:rtl w:val="true"/>
          <w:lang w:bidi="ar-SA"/>
        </w:rPr>
        <w:t>عَنْ هَارُونَ بْنِ الْجَهْمِ عَنْ عَبْدِ اللَّهِ بْنِ سُلَیْمَانَ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أَبِی نَظَرَ إِلَی رَجُلٍ وَ مَعَهُ ابْنُهُ یَمْشِی وَ الِابْنُ مُتَّکِئٌ عَلَی ذِرَاعِ الْأَبِ قَالَ فَمَا کَلَّمَهُ أَبِی علیه السلام مَقْتاً لَهُ حَتَّی فَارَقَ الدُّنْیَا</w:t>
      </w:r>
      <w:r>
        <w:rPr>
          <w:rFonts w:eastAsia="Amiri" w:cs="Amiri" w:ascii="Amiri" w:hAnsi="Amiri"/>
          <w:color w:val="111111"/>
          <w:sz w:val="28"/>
          <w:szCs w:val="28"/>
          <w:rtl w:val="true"/>
          <w:lang w:bidi="ar-SA"/>
        </w:rPr>
        <w:t>.</w:t>
      </w:r>
    </w:p>
    <w:p>
      <w:pPr>
        <w:pStyle w:val="Heading4"/>
        <w:numPr>
          <w:ilvl w:val="3"/>
          <w:numId w:val="1"/>
        </w:numPr>
        <w:rPr/>
      </w:pPr>
      <w:bookmarkStart w:id="3187" w:name="__RefHeading___Toc1210054_3830689328"/>
      <w:bookmarkStart w:id="3188" w:name="_Toc1428"/>
      <w:bookmarkEnd w:id="3187"/>
      <w:r>
        <w:rPr/>
        <w:t>9</w:t>
      </w:r>
      <w:r>
        <w:rPr>
          <w:rtl w:val="true"/>
        </w:rPr>
        <w:t xml:space="preserve">- </w:t>
      </w:r>
      <w:r>
        <w:rPr>
          <w:rtl w:val="true"/>
        </w:rPr>
        <w:t>حدیث</w:t>
      </w:r>
      <w:bookmarkEnd w:id="3188"/>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عَلِیٍّ الْأَشْعَرِیُّ عَنْ أَحْمَدَ بْنِ مُحَمَّدٍ عَنْ مُحَسِّنِ بْنِ أَحْمَدَ عَنْ أَبَانِ بْنِ عُثْمَانَ عَنْ حَدِیدِ بْنِ حَکِیمٍ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أَدْنَی الْعُقُوقِ أُفٍّ وَ لَوْ عَلِمَ اللَّهُ أَیْسَرَ مِنْهُ لَنَهَی عَنْهُ</w:t>
      </w:r>
      <w:r>
        <w:rPr>
          <w:rFonts w:eastAsia="Amiri" w:cs="Amiri" w:ascii="Amiri" w:hAnsi="Amiri"/>
          <w:color w:val="111111"/>
          <w:sz w:val="28"/>
          <w:szCs w:val="28"/>
          <w:rtl w:val="true"/>
          <w:lang w:bidi="ar-SA"/>
        </w:rPr>
        <w:t xml:space="preserve">. </w:t>
      </w:r>
      <w:r>
        <w:rPr>
          <w:rStyle w:val="FootnoteAnchor"/>
          <w:rtl w:val="true"/>
        </w:rPr>
        <w:footnoteReference w:id="1302"/>
      </w:r>
    </w:p>
    <w:p>
      <w:pPr>
        <w:pStyle w:val="BookText"/>
        <w:rPr/>
      </w:pPr>
      <w:r>
        <w:rPr>
          <w:rFonts w:ascii="IRNazanin" w:hAnsi="IRNazanin" w:eastAsia="IRNazanin"/>
          <w:color w:val="111111"/>
          <w:sz w:val="28"/>
          <w:sz w:val="28"/>
          <w:szCs w:val="28"/>
          <w:rtl w:val="true"/>
          <w:lang w:bidi="fa-IR"/>
        </w:rPr>
        <w:t xml:space="preserve">لا ریب أن کل ما یحرم او یجب للاجانب یحرم او یجب للابوین و ینفردان بأمور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تحریم السفر المباح بغیر اذنهما و کذا السفر المندوب،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یجب علیه طاعتهما فی کل فعل و ان کان شبهة لان طاعتهما واجبة و ترک الشبهة مستحب،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دعواه الی فعل و قد حضرت الصلاة فلیتأخر الصلاة و لیطعهما،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لهما منعه من الصلاة جماعة فی بعض الاحیان</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لهما منعه من الجهاد مع عدم</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189" w:name="pg13650_137442"/>
    </w:p>
    <w:p>
      <w:pPr>
        <w:pStyle w:val="Heading3"/>
        <w:numPr>
          <w:ilvl w:val="2"/>
          <w:numId w:val="1"/>
        </w:numPr>
        <w:rPr/>
      </w:pPr>
      <w:bookmarkStart w:id="3190" w:name="__RefHeading___Toc1210056_3830689328"/>
      <w:bookmarkStart w:id="3191" w:name="_Toc1429"/>
      <w:bookmarkEnd w:id="3189"/>
      <w:bookmarkEnd w:id="3190"/>
      <w:r>
        <w:rPr>
          <w:rtl w:val="true"/>
        </w:rPr>
        <w:t>بَابُ الِانْتِفَاءِ</w:t>
      </w:r>
      <w:bookmarkEnd w:id="3191"/>
    </w:p>
    <w:p>
      <w:pPr>
        <w:pStyle w:val="Heading4"/>
        <w:numPr>
          <w:ilvl w:val="3"/>
          <w:numId w:val="1"/>
        </w:numPr>
        <w:rPr/>
      </w:pPr>
      <w:bookmarkStart w:id="3192" w:name="__RefHeading___Toc1210058_3830689328"/>
      <w:bookmarkStart w:id="3193" w:name="_Toc1430"/>
      <w:bookmarkEnd w:id="3192"/>
      <w:r>
        <w:rPr>
          <w:rtl w:val="true"/>
        </w:rPr>
        <w:t>اشارة</w:t>
      </w:r>
      <w:bookmarkEnd w:id="3193"/>
    </w:p>
    <w:p>
      <w:pPr>
        <w:pStyle w:val="BookText"/>
        <w:rPr/>
      </w:pPr>
      <w:r>
        <w:rPr>
          <w:rFonts w:ascii="Amiri" w:hAnsi="Amiri" w:eastAsia="Amiri" w:cs="Amiri"/>
          <w:color w:val="111111"/>
          <w:sz w:val="28"/>
          <w:sz w:val="28"/>
          <w:szCs w:val="28"/>
          <w:rtl w:val="true"/>
          <w:lang w:bidi="ar-SA"/>
        </w:rPr>
        <w:t xml:space="preserve">بَابُ الِانْتِفَاءِ </w:t>
      </w:r>
      <w:r>
        <w:rPr>
          <w:rStyle w:val="FootnoteAnchor"/>
          <w:rtl w:val="true"/>
        </w:rPr>
        <w:footnoteReference w:id="1303"/>
      </w:r>
    </w:p>
    <w:p>
      <w:pPr>
        <w:pStyle w:val="Heading4"/>
        <w:numPr>
          <w:ilvl w:val="3"/>
          <w:numId w:val="1"/>
        </w:numPr>
        <w:rPr/>
      </w:pPr>
      <w:bookmarkStart w:id="3194" w:name="__RefHeading___Toc1210060_3830689328"/>
      <w:bookmarkStart w:id="3195" w:name="_Toc1431"/>
      <w:bookmarkEnd w:id="3194"/>
      <w:r>
        <w:rPr/>
        <w:t>1</w:t>
      </w:r>
      <w:r>
        <w:rPr>
          <w:rtl w:val="true"/>
        </w:rPr>
        <w:t xml:space="preserve">- </w:t>
      </w:r>
      <w:r>
        <w:rPr>
          <w:rtl w:val="true"/>
        </w:rPr>
        <w:t>حدیث</w:t>
      </w:r>
      <w:bookmarkEnd w:id="319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أَبِی بَصِیرٍ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کَفَرَ بِاللَّهِ مَنْ تَبَرَّأَ مِنْ نَسَبٍ وَ إِنْ دَقَ </w:t>
      </w:r>
      <w:r>
        <w:rPr>
          <w:rStyle w:val="FootnoteAnchor"/>
          <w:rtl w:val="true"/>
        </w:rPr>
        <w:footnoteReference w:id="130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196" w:name="__RefHeading___Toc1210062_3830689328"/>
      <w:bookmarkStart w:id="3197" w:name="_Toc1432"/>
      <w:bookmarkEnd w:id="3196"/>
      <w:r>
        <w:rPr/>
        <w:t>2</w:t>
      </w:r>
      <w:r>
        <w:rPr>
          <w:rtl w:val="true"/>
        </w:rPr>
        <w:t xml:space="preserve">- </w:t>
      </w:r>
      <w:r>
        <w:rPr>
          <w:rtl w:val="true"/>
        </w:rPr>
        <w:t>حدیث</w:t>
      </w:r>
      <w:bookmarkEnd w:id="3197"/>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عَنِ ابْنِ فَضَّالٍ عَنْ أَبِی الْمَغْرَاءِ عَنْ أَبِی بَصِیرٍ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کَفَرَ بِاللَّهِ مَنْ تَبَرَّأَ مِنْ نَسَبٍ وَ إِنْ دَقَّ</w:t>
      </w:r>
      <w:r>
        <w:rPr>
          <w:rFonts w:eastAsia="Amiri" w:cs="Amiri" w:ascii="Amiri" w:hAnsi="Amiri"/>
          <w:color w:val="111111"/>
          <w:sz w:val="28"/>
          <w:szCs w:val="28"/>
          <w:rtl w:val="true"/>
          <w:lang w:bidi="ar-SA"/>
        </w:rPr>
        <w:t>.</w:t>
      </w:r>
    </w:p>
    <w:p>
      <w:pPr>
        <w:pStyle w:val="Heading4"/>
        <w:numPr>
          <w:ilvl w:val="3"/>
          <w:numId w:val="1"/>
        </w:numPr>
        <w:rPr/>
      </w:pPr>
      <w:bookmarkStart w:id="3198" w:name="__RefHeading___Toc1210064_3830689328"/>
      <w:bookmarkStart w:id="3199" w:name="_Toc1433"/>
      <w:bookmarkEnd w:id="3198"/>
      <w:r>
        <w:rPr/>
        <w:t>3</w:t>
      </w:r>
      <w:r>
        <w:rPr>
          <w:rtl w:val="true"/>
        </w:rPr>
        <w:t xml:space="preserve">- </w:t>
      </w:r>
      <w:r>
        <w:rPr>
          <w:rtl w:val="true"/>
        </w:rPr>
        <w:t>حدیث</w:t>
      </w:r>
      <w:bookmarkEnd w:id="3199"/>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بْنُ مُحَمَّدٍ عَنْ صَالِحِ بْنِ أَبِی حَمَّادٍ عَنِ ابْنِ أَبِی عُمَیْرٍ وَ ابْنِ فَضَّالٍ عَنْ رِجَالٍ شَتَّی عَنْ أَبِی جَعْفَرٍ وَ أَبِی عَبْدِ اللَّهِ علیه السلام أَنَّهُمَا قَالا کُفْرٌ بِاللَّهِ الْعَظِیمِ الِانْتِفَاءُ مِنْ حَسَبٍ وَ إِنْ دَقَ </w:t>
      </w:r>
      <w:r>
        <w:rPr>
          <w:rStyle w:val="FootnoteAnchor"/>
          <w:rtl w:val="true"/>
        </w:rPr>
        <w:footnoteReference w:id="130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200" w:name="__RefHeading___Toc1210066_3830689328"/>
      <w:bookmarkStart w:id="3201" w:name="_Toc1434"/>
      <w:bookmarkEnd w:id="3200"/>
      <w:r>
        <w:rPr>
          <w:rtl w:val="true"/>
        </w:rPr>
        <w:t>بَابُ مَنْ آذَی الْمُسْلِمِینَ وَ احْتَقَرَهُمْ‌</w:t>
      </w:r>
      <w:bookmarkEnd w:id="3201"/>
    </w:p>
    <w:p>
      <w:pPr>
        <w:pStyle w:val="Heading4"/>
        <w:numPr>
          <w:ilvl w:val="3"/>
          <w:numId w:val="1"/>
        </w:numPr>
        <w:rPr/>
      </w:pPr>
      <w:bookmarkStart w:id="3202" w:name="__RefHeading___Toc1210068_3830689328"/>
      <w:bookmarkStart w:id="3203" w:name="_Toc1435"/>
      <w:bookmarkEnd w:id="3202"/>
      <w:r>
        <w:rPr/>
        <w:t>1</w:t>
      </w:r>
      <w:r>
        <w:rPr>
          <w:rtl w:val="true"/>
        </w:rPr>
        <w:t xml:space="preserve">- </w:t>
      </w:r>
      <w:r>
        <w:rPr>
          <w:rtl w:val="true"/>
        </w:rPr>
        <w:t>حدیث</w:t>
      </w:r>
      <w:bookmarkEnd w:id="3203"/>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ابْنِ مَحْبُوبٍ عَنْ هِشَامِ بْنِ سَالِمٍ قَالَ سَمِعْتُ أَبَا عَبْدِ اللَّهِ علیه السلام یَقُولُ قَالَ اللَّهُ عَزَّ وَ جَلَّ لِیَأْذَنْ بِحَرْبٍ مِنِّی مَنْ آذَی عَبْدِیَ الْمُؤْمِنَ وَ لْیَأْمَنْ غَضَبِی مَنْ أَکْرَمَ عَبْدِیَ الْمُؤْمِنَ وَ لَوْ لَمْ یَکُنْ مِنْ خَلْقِی فِی الْأَرْضِ فِیمَا بَیْنَ الْمَشْرِقِ وَ الْمَغْرِبِ إِلَّا مُؤْمِنٌ وَاحِدٌ مَعَ إِمَامٍ عَادِلٍ لَاسْتَغْنَیْتُ بِعِبَادَتِهِمَا عَنْ جَمِیعِ مَا خَلَقْتُ فِی أَرْضِی وَ لَقَامَتْ سَبْعُ سَمَاوَاتٍ وَ أَرَضِینَ بِهِمَا وَ لَجَعَلْتُ لَهُمَا مِنْ إِیمَانِهِمَا أُنْساً لَا یَحْتَاجَانِ إِلَی أُنْسِ سِوَاهُمَا</w:t>
      </w:r>
      <w:r>
        <w:rPr>
          <w:rFonts w:eastAsia="Amiri" w:cs="Amiri" w:ascii="Amiri" w:hAnsi="Amiri"/>
          <w:color w:val="111111"/>
          <w:sz w:val="28"/>
          <w:szCs w:val="28"/>
          <w:rtl w:val="true"/>
          <w:lang w:bidi="ar-SA"/>
        </w:rPr>
        <w:t xml:space="preserve">. ). </w:t>
      </w:r>
      <w:bookmarkStart w:id="3204" w:name="pg13650_137443"/>
    </w:p>
    <w:p>
      <w:pPr>
        <w:pStyle w:val="Heading4"/>
        <w:numPr>
          <w:ilvl w:val="3"/>
          <w:numId w:val="1"/>
        </w:numPr>
        <w:rPr/>
      </w:pPr>
      <w:bookmarkStart w:id="3205" w:name="__RefHeading___Toc1210070_3830689328"/>
      <w:bookmarkStart w:id="3206" w:name="_Toc1436"/>
      <w:bookmarkEnd w:id="3204"/>
      <w:bookmarkEnd w:id="3205"/>
      <w:r>
        <w:rPr/>
        <w:t>2</w:t>
      </w:r>
      <w:r>
        <w:rPr>
          <w:rtl w:val="true"/>
        </w:rPr>
        <w:t xml:space="preserve">- </w:t>
      </w:r>
      <w:r>
        <w:rPr>
          <w:rtl w:val="true"/>
        </w:rPr>
        <w:t>حدیث</w:t>
      </w:r>
      <w:bookmarkEnd w:id="3206"/>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عَنْ أَحْمَدَ بْنِ مُحَمَّدٍ عَنِ ابْنِ سِنَانٍ عَنْ مُنْذِرِ بْنِ یَزِیدَ عَنِ الْمُفَضَّلِ بْنِ عُمَرَ قَالَ قَالَ أَبُو عَبْدِ اللَّهِ ع إِذَا کَانَ یَوْمُ الْقِیَامَةِ نَادَی مُنَادٍ أَیْنَ الصُّدُودُ لِأَوْلِیَائِی </w:t>
      </w:r>
      <w:r>
        <w:rPr>
          <w:rStyle w:val="FootnoteAnchor"/>
          <w:rtl w:val="true"/>
        </w:rPr>
        <w:footnoteReference w:id="1306"/>
      </w:r>
      <w:r>
        <w:rPr>
          <w:rFonts w:ascii="Amiri" w:hAnsi="Amiri" w:eastAsia="Amiri" w:cs="Amiri"/>
          <w:color w:val="111111"/>
          <w:sz w:val="28"/>
          <w:sz w:val="28"/>
          <w:szCs w:val="28"/>
          <w:rtl w:val="true"/>
          <w:lang w:bidi="ar-SA"/>
        </w:rPr>
        <w:t>فَیَقُومُ قَوْمٌ لَیْسَ عَلَی وُجُوهِهِمْ لَحْمٌ فَیُقَالُ هَؤُلَاءِ الَّذِینَ آذَوُا الْمُؤْمِنِینَ وَ نَصَبُوا لَهُمْ وَ عَانَدُوهُمْ وَ عَنَّفُوهُمْ فِی دِینِهِمْ ثُمَّ یُؤْمَرُ بِهِمْ إِلَی جَهَنَّمَ</w:t>
      </w:r>
      <w:r>
        <w:rPr>
          <w:rFonts w:eastAsia="Amiri" w:cs="Amiri" w:ascii="Amiri" w:hAnsi="Amiri"/>
          <w:color w:val="111111"/>
          <w:sz w:val="28"/>
          <w:szCs w:val="28"/>
          <w:rtl w:val="true"/>
          <w:lang w:bidi="ar-SA"/>
        </w:rPr>
        <w:t>.</w:t>
      </w:r>
    </w:p>
    <w:p>
      <w:pPr>
        <w:pStyle w:val="Heading4"/>
        <w:numPr>
          <w:ilvl w:val="3"/>
          <w:numId w:val="1"/>
        </w:numPr>
        <w:rPr/>
      </w:pPr>
      <w:bookmarkStart w:id="3207" w:name="__RefHeading___Toc1210072_3830689328"/>
      <w:bookmarkStart w:id="3208" w:name="_Toc1437"/>
      <w:bookmarkEnd w:id="3207"/>
      <w:r>
        <w:rPr/>
        <w:t>3</w:t>
      </w:r>
      <w:r>
        <w:rPr>
          <w:rtl w:val="true"/>
        </w:rPr>
        <w:t xml:space="preserve">- </w:t>
      </w:r>
      <w:r>
        <w:rPr>
          <w:rtl w:val="true"/>
        </w:rPr>
        <w:t>حدیث</w:t>
      </w:r>
      <w:bookmarkEnd w:id="3208"/>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عَلِیٍّ الْأَشْعَرِیُّ عَنْ مُحَمَّدِ بْنِ عَبْدِ الْجَبَّارِ عَنِ ابْنِ فَضَّالٍ عَنْ ثَعْلَبَةَ بْنِ مَیْمُونٍ عَنْ حَمَّادِ بْنِ بَشِیرٍ عَنْ أَبِی عَبْدِ اللَّهِ علیه السلام قَالَ قَالَ رَسُولُ اللَّهِ ص قَالَ اللَّهُ تَبَارَکَ وَ تَعَالَی مَنْ أَهَانَ لِی وَلِیّاً فَقَدْ أَرْصَدَ لِمُحَارَبَتِی </w:t>
      </w:r>
      <w:r>
        <w:rPr>
          <w:rStyle w:val="FootnoteAnchor"/>
          <w:rtl w:val="true"/>
        </w:rPr>
        <w:footnoteReference w:id="130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209" w:name="__RefHeading___Toc1210074_3830689328"/>
      <w:bookmarkStart w:id="3210" w:name="_Toc1438"/>
      <w:bookmarkEnd w:id="3209"/>
      <w:r>
        <w:rPr/>
        <w:t>4</w:t>
      </w:r>
      <w:r>
        <w:rPr>
          <w:rtl w:val="true"/>
        </w:rPr>
        <w:t xml:space="preserve">- </w:t>
      </w:r>
      <w:r>
        <w:rPr>
          <w:rtl w:val="true"/>
        </w:rPr>
        <w:t>حدیث</w:t>
      </w:r>
      <w:bookmarkEnd w:id="3210"/>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الْحُسَیْنِ بْنِ عُثْمَانَ عَنْ مُحَمَّدِ بْنِ أَبِی حَمْزَةَ عَمَّنْ ذَکَرَهُ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حَقَّرَ مُؤْمِناً مِسْکِیناً أَوْ غَیْرَ مِسْکِینٍ لَمْ یَزَلِ اللَّهُ عَزَّ وَ جَلَّ حَاقِراً لَهُ مَاقِتاً حَتَّی یَرْجِعَ عَنْ مَحْقَرَتِهِ إِیَّاهُ</w:t>
      </w:r>
      <w:r>
        <w:rPr>
          <w:rFonts w:eastAsia="Amiri" w:cs="Amiri" w:ascii="Amiri" w:hAnsi="Amiri"/>
          <w:color w:val="111111"/>
          <w:sz w:val="28"/>
          <w:szCs w:val="28"/>
          <w:rtl w:val="true"/>
          <w:lang w:bidi="ar-SA"/>
        </w:rPr>
        <w:t xml:space="preserve">. </w:t>
      </w:r>
      <w:r>
        <w:rPr>
          <w:rStyle w:val="FootnoteAnchor"/>
          <w:rtl w:val="true"/>
        </w:rPr>
        <w:footnoteReference w:id="1308"/>
      </w:r>
    </w:p>
    <w:p>
      <w:pPr>
        <w:pStyle w:val="Heading4"/>
        <w:numPr>
          <w:ilvl w:val="3"/>
          <w:numId w:val="1"/>
        </w:numPr>
        <w:rPr/>
      </w:pPr>
      <w:bookmarkStart w:id="3211" w:name="__RefHeading___Toc1210076_3830689328"/>
      <w:bookmarkStart w:id="3212" w:name="_Toc1439"/>
      <w:bookmarkEnd w:id="3211"/>
      <w:r>
        <w:rPr/>
        <w:t>5</w:t>
      </w:r>
      <w:r>
        <w:rPr>
          <w:rtl w:val="true"/>
        </w:rPr>
        <w:t xml:space="preserve">- </w:t>
      </w:r>
      <w:r>
        <w:rPr>
          <w:rtl w:val="true"/>
        </w:rPr>
        <w:t>حدیث</w:t>
      </w:r>
      <w:bookmarkEnd w:id="3212"/>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عَلِیِّ بْنِ النُّعْمَانِ عَنِ ابْنِ مُسْکَانَ عَنْ مُعَلَّی بْنِ خُنَیْسٍ قَالَ سَمِعْتُ أَبَا عَبْدِ اللَّهِ علیه السلام یَقُولُ إِنَّ اللَّهَ تَبَارَکَ وَ تَعَالَی یَقُولُ مَنْ أَهَانَ لِی وَلِیّاً فَقَدْ أَرْصَدَ لِمُحَارَبَتِی وَ أَنَا أَسْرَعُ شَیْ‌ءٍ إِلَی نُصْرَةِ أَوْلِیَائِی</w:t>
      </w:r>
      <w:r>
        <w:rPr>
          <w:rFonts w:eastAsia="Amiri" w:cs="Amiri" w:ascii="Amiri" w:hAnsi="Amiri"/>
          <w:color w:val="111111"/>
          <w:sz w:val="28"/>
          <w:szCs w:val="28"/>
          <w:rtl w:val="true"/>
          <w:lang w:bidi="ar-SA"/>
        </w:rPr>
        <w:t>.</w:t>
      </w:r>
    </w:p>
    <w:p>
      <w:pPr>
        <w:pStyle w:val="Heading4"/>
        <w:numPr>
          <w:ilvl w:val="3"/>
          <w:numId w:val="1"/>
        </w:numPr>
        <w:rPr/>
      </w:pPr>
      <w:bookmarkStart w:id="3213" w:name="__RefHeading___Toc1210078_3830689328"/>
      <w:bookmarkStart w:id="3214" w:name="_Toc1440"/>
      <w:bookmarkEnd w:id="3213"/>
      <w:r>
        <w:rPr/>
        <w:t>6</w:t>
      </w:r>
      <w:r>
        <w:rPr>
          <w:rtl w:val="true"/>
        </w:rPr>
        <w:t xml:space="preserve">- </w:t>
      </w:r>
      <w:r>
        <w:rPr>
          <w:rtl w:val="true"/>
        </w:rPr>
        <w:t>حدیث</w:t>
      </w:r>
      <w:bookmarkEnd w:id="3214"/>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سَهْلِ بْنِ زِیَادٍ عَنِ ابْنِ مَحْبُوبٍ عَنْ هِشَامِ بْنِ سَالِمٍ </w:t>
      </w:r>
      <w:r>
        <w:rPr>
          <w:rFonts w:eastAsia="Amiri" w:cs="Amiri" w:ascii="Amiri" w:hAnsi="Amiri"/>
          <w:color w:val="111111"/>
          <w:sz w:val="28"/>
          <w:szCs w:val="28"/>
          <w:rtl w:val="true"/>
          <w:lang w:bidi="ar-SA"/>
        </w:rPr>
        <w:t xml:space="preserve">. </w:t>
      </w:r>
      <w:bookmarkStart w:id="3215" w:name="pg13650_137444"/>
    </w:p>
    <w:p>
      <w:pPr>
        <w:pStyle w:val="BookText"/>
        <w:rPr/>
      </w:pPr>
      <w:bookmarkEnd w:id="3215"/>
      <w:r>
        <w:rPr>
          <w:rFonts w:ascii="Amiri" w:hAnsi="Amiri" w:eastAsia="Amiri" w:cs="Amiri"/>
          <w:color w:val="111111"/>
          <w:sz w:val="28"/>
          <w:sz w:val="28"/>
          <w:szCs w:val="28"/>
          <w:rtl w:val="true"/>
          <w:lang w:bidi="ar-SA"/>
        </w:rPr>
        <w:t xml:space="preserve">عَنْ مُعَلَّی بْنِ خُنَیْسٍ عَنْ أَبِی عَبْدِ اللَّهِ علیه السلام قَالَ قَالَ رَسُولُ اللَّهِ ص قَالَ اللَّهُ عَزَّ وَ جَلَّ قَدْ نَابَذَنِی مَنْ أَذَلَّ عَبْدِیَ الْمُؤْمِنَ </w:t>
      </w:r>
      <w:r>
        <w:rPr>
          <w:rStyle w:val="FootnoteAnchor"/>
          <w:rtl w:val="true"/>
        </w:rPr>
        <w:footnoteReference w:id="130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216" w:name="__RefHeading___Toc1210080_3830689328"/>
      <w:bookmarkStart w:id="3217" w:name="_Toc1441"/>
      <w:bookmarkEnd w:id="3216"/>
      <w:r>
        <w:rPr/>
        <w:t>7</w:t>
      </w:r>
      <w:r>
        <w:rPr>
          <w:rtl w:val="true"/>
        </w:rPr>
        <w:t xml:space="preserve">- </w:t>
      </w:r>
      <w:r>
        <w:rPr>
          <w:rtl w:val="true"/>
        </w:rPr>
        <w:t>حدیث</w:t>
      </w:r>
      <w:bookmarkEnd w:id="3217"/>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یَحْیَی عَنْ أَحْمَدَ بْنِ مُحَمَّدِ بْنِ عِیسَی وَ أَبُو عَلِیٍّ الْأَشْعَرِیُّ عَنْ مُحَمَّدِ بْنِ عَبْدِ الْجَبَّارِ جَمِیعاً عَنِ ابْنِ فَضَّالٍ عَنْ عَلِیِّ بْنِ عُقْبَةَ عَنْ حَمَّادِ بْنِ بَشِیرٍ قَالَ سَمِعْتُ أَبَا عَبْدِ اللَّهِ علیه السلام یَقُولُ قَالَ رَسُولُ اللَّهِ ص قَالَ اللَّهُ عَزَّ وَ جَلَّ مَنْ أَهَانَ لِی وَلِیّاً فَقَدْ أَرْصَدَ لِمُحَارَبَتِی وَ مَا تَقَرَّبَ إِلَیَّ عَبْدٌ بِشَیْ‌ءٍ أَحَبَّ إِلَیَّ مِمَّا افْتَرَضْتُ عَلَیْهِ وَ إِنَّهُ لَیَتَقَرَّبُ إِلَیَّ بِالنَّافِلَةِ حَتَّی أُحِبَّهُ فَإِذَا أَحْبَبْتُهُ کُنْتُ سَمْعَهُ الَّذِی یَسْمَعُ بِهِ وَ بَصَرَهُ الَّذِی یُبْصِرُ بِهِ وَ لِسَانَهُ الَّذِی یَنْطِقُ بِهِ وَ یَدَهُ الَّتِی یَبْطِشُ بِهَا إِنْ دَعَانِی أَجَبْتُهُ وَ إِنْ سَأَلَنِی أَعْطَیْتُهُ وَ مَا تَرَدَّدْتُ عَنْ شَیْ‌ءٍ أَنَا فَاعِلُهُ کَتَرَدُّدِی عَنْ مَوْتِ الْمُؤْمِنِ یَکْرَهُ الْمَوْتَ وَ أَکْرَهُ مَسَاءَتَهُ </w:t>
      </w:r>
      <w:r>
        <w:rPr>
          <w:rStyle w:val="FootnoteAnchor"/>
          <w:rtl w:val="true"/>
        </w:rPr>
        <w:footnoteReference w:id="131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218" w:name="__RefHeading___Toc1210082_3830689328"/>
      <w:bookmarkStart w:id="3219" w:name="_Toc1442"/>
      <w:bookmarkEnd w:id="3218"/>
      <w:r>
        <w:rPr/>
        <w:t>8</w:t>
      </w:r>
      <w:r>
        <w:rPr>
          <w:rtl w:val="true"/>
        </w:rPr>
        <w:t xml:space="preserve">- </w:t>
      </w:r>
      <w:r>
        <w:rPr>
          <w:rtl w:val="true"/>
        </w:rPr>
        <w:t>حدیث</w:t>
      </w:r>
      <w:bookmarkEnd w:id="3219"/>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بْنِ خَالِدٍ عَنْ إِسْمَاعِیلَ بْنِ مِهْرَانَ عَنْ أَبِی سَعِیدٍ الْقَمَّاطِ عَنْ أَبَانِ بْنِ تَغْلِبَ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أُسْرِیَ بِالنَّبِیِّ صلی الله علیه و آله قَالَ یَا رَبِّ مَا حَالُ الْمُؤْمِنِ عِنْدَکَ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یَا مُحَمَّدُ مَنْ أَهَانَ لِی وَلِیّاً فَقَدْ بَارَزَنِی بِالْمُحَارَبَةِ وَ أَنَا أَسْرَعُ شَیْ‌ءٍ إِلَی نُصْرَةِ أَوْلِیَائِی وَ مَا تَرَدَّدْتُ عَنْ شَیْ‌ءٍ أَنَا فَاعِلُهُ کَتَرَدُّدِی عَنْ وَفَاةِ الْمُؤْمِنِ یَکْرَهُ الْمَوْتَ وَ أَکْرَهُ مَسَاءَتَهُ وَ إِنَّ مِنْ عِبَادِیَ الْمُؤْمِنِینَ مَنْ لَا یُصْلِحُهُ إِلَّا الْغِنَی وَ لَوْ صَرَفْتُهُ إِلَی غَیْرِ ذَلِکَ لَهَلَکَ وَ إِنَّ مِنْ عِبَادِیَ الْمُؤْمِنِینَ مَنْ لَا یُصْلِحُهُ إِلَّا الْفَقْرُ وَ لَوْ صَرَفْتُهُ إِلَی غَیْرِ ذَلِکَ لَهَلَکَ وَ مَا یَتَقَرَّبُ إِلَیَّ عَبْدٌ مِنْ عِبَادِی بِشَیْ‌ءٍ أَحَبَّ إِلَیَّ مِمَّا افْتَرَضْتُ عَلَیْهِ وَ إِنَّهُ لَیَتَقَرَّبُ إِلَیَّ بِالنَّافِلَةِ حَتَّی أُحِبَّهُ فَإِذَا أَحْبَبْتُهُ کُنْتُ إِذاً سَمْعَهُ الَّذِی یَسْمَعُ بِهِ وَ بَصَرَهُ الَّذِی یُبْصِرُ بِهِ وَ لِسَانَهُ الَّذِی یَنْطِقُ بِهِ وَ یَدَهُ الَّتِی یَبْطِشُ بِهَا إِنْ دَعَانِی أَجَبْتُهُ وَ </w:t>
      </w:r>
      <w:r>
        <w:rPr>
          <w:rFonts w:eastAsia="Amiri" w:cs="Amiri" w:ascii="Amiri" w:hAnsi="Amiri"/>
          <w:color w:val="111111"/>
          <w:sz w:val="28"/>
          <w:szCs w:val="28"/>
          <w:rtl w:val="true"/>
          <w:lang w:bidi="ar-SA"/>
        </w:rPr>
        <w:t xml:space="preserve">. </w:t>
      </w:r>
      <w:bookmarkStart w:id="3220" w:name="pg13650_137445"/>
    </w:p>
    <w:p>
      <w:pPr>
        <w:pStyle w:val="BookText"/>
        <w:rPr/>
      </w:pPr>
      <w:bookmarkEnd w:id="3220"/>
      <w:r>
        <w:rPr>
          <w:rFonts w:ascii="Amiri" w:hAnsi="Amiri" w:eastAsia="Amiri" w:cs="Amiri"/>
          <w:color w:val="111111"/>
          <w:sz w:val="28"/>
          <w:sz w:val="28"/>
          <w:szCs w:val="28"/>
          <w:rtl w:val="true"/>
          <w:lang w:bidi="ar-SA"/>
        </w:rPr>
        <w:t xml:space="preserve">إِنْ سَأَلَنِی أَعْطَیْتُهُ </w:t>
      </w:r>
      <w:r>
        <w:rPr>
          <w:rStyle w:val="FootnoteAnchor"/>
          <w:rtl w:val="true"/>
        </w:rPr>
        <w:footnoteReference w:id="1311"/>
      </w:r>
    </w:p>
    <w:p>
      <w:pPr>
        <w:pStyle w:val="BookText"/>
        <w:rPr/>
      </w:pPr>
      <w:r>
        <w:rPr>
          <w:rFonts w:ascii="IRNazanin" w:hAnsi="IRNazanin" w:eastAsia="IRNazanin"/>
          <w:color w:val="111111"/>
          <w:sz w:val="28"/>
          <w:sz w:val="28"/>
          <w:szCs w:val="28"/>
          <w:rtl w:val="true"/>
          <w:lang w:bidi="fa-IR"/>
        </w:rPr>
        <w:t>العارف إذا انقطع عن نفسه و اتصل بالحق رأی کل قدرة مستغرقة فی قدرته المتعلقة بجمیع المقدورات و کل علم مستغرقا فی علمه الذی لا یعزب عنه شی‌ء من الموجودات و کل إرادة مستغرقة فی ارادته التی لا یتأتی عنها شی‌ء من الممکنات بل کل وجود و کل کمال وجود فهو صادر عنه فائض من لدنه فصار الحق حینئذ بصره الذی به یبصر و سمعه الذی به یسمع و قدرته التی بها یفعل و علمه الذی به یعلم و وجوده الذی به یوجد فصار العارف حینئذ متخلقا باخلاق اللّه فی الحقیقة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221" w:name="__RefHeading___Toc1210084_3830689328"/>
      <w:bookmarkStart w:id="3222" w:name="_Toc1443"/>
      <w:bookmarkEnd w:id="3221"/>
      <w:r>
        <w:rPr/>
        <w:t>9</w:t>
      </w:r>
      <w:r>
        <w:rPr>
          <w:rtl w:val="true"/>
        </w:rPr>
        <w:t xml:space="preserve">- </w:t>
      </w:r>
      <w:r>
        <w:rPr>
          <w:rtl w:val="true"/>
        </w:rPr>
        <w:t>حدیث</w:t>
      </w:r>
      <w:bookmarkEnd w:id="3222"/>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بَعْضِ أَصْحَابِهِ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اسْتَذَلَّ مُؤْمِناً وَ اسْتَحْقَرَهُ لِقِلَّةِ ذَاتِ یَدِهِ وَ لِفَقْرِهِ شَهَرَهُ اللَّهُ یَوْمَ الْقِیَامَةِ عَلَی رُءُوسِ الْخَلَائِقِ </w:t>
      </w:r>
      <w:r>
        <w:rPr>
          <w:rStyle w:val="FootnoteAnchor"/>
          <w:rtl w:val="true"/>
        </w:rPr>
        <w:footnoteReference w:id="131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223" w:name="__RefHeading___Toc1210086_3830689328"/>
      <w:bookmarkStart w:id="3224" w:name="_Toc1444"/>
      <w:bookmarkEnd w:id="3223"/>
      <w:r>
        <w:rPr/>
        <w:t>10</w:t>
      </w:r>
      <w:r>
        <w:rPr>
          <w:rtl w:val="true"/>
        </w:rPr>
        <w:t xml:space="preserve">- </w:t>
      </w:r>
      <w:r>
        <w:rPr>
          <w:rtl w:val="true"/>
        </w:rPr>
        <w:t>حدیث</w:t>
      </w:r>
      <w:bookmarkEnd w:id="3224"/>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بْنُ إِبْرَاهِیمَ عَنْ مُحَمَّدِ بْنِ عِیسَی عَنْ یُونُسَ عَنْ مُعَاوِیَةَ عَنْ أَبِی عَبْدِ اللَّهِ علیه السلام قَالَ قَالَ رَسُولُ اللَّهِ ص لَقَدْ أَسْرَی رَبِّی بِی فَأَوْحَی إِلَیَّ مِنْ وَرَاءِ الْحِجَابِ </w:t>
      </w:r>
      <w:r>
        <w:rPr>
          <w:rStyle w:val="FootnoteAnchor"/>
          <w:rtl w:val="true"/>
        </w:rPr>
        <w:footnoteReference w:id="1313"/>
      </w:r>
      <w:r>
        <w:rPr>
          <w:rFonts w:ascii="Amiri" w:hAnsi="Amiri" w:eastAsia="Amiri" w:cs="Amiri"/>
          <w:color w:val="111111"/>
          <w:sz w:val="28"/>
          <w:sz w:val="28"/>
          <w:szCs w:val="28"/>
          <w:rtl w:val="true"/>
          <w:lang w:bidi="ar-SA"/>
        </w:rPr>
        <w:t>مَا أَوْحَی وَ شَافَهَنِی إِلَی أَنْ قَالَ لِی یَا مُحَمَّدُ مَنْ أَذَلَّ لِی وَلِیّاً فَقَدْ أَرْصَدَنِی بِالْمُحَارَبَةِ وَ مَنْ حَارَبَنِی حَارَبْتُهُ قُلْتُ یَا رَبِّ وَ مَنْ وَلِیُّکَ هَذَا فَقَدْ عَلِمْتُ أَنَّ مَنْ حَارَبَکَ حَارَبْتَهُ قَالَ لِی ذَاکَ مَنْ أَخَذْتُ مِیثَاقَهُ لَکَ وَ لِوَصِیِّکَ وَ لِذُرِّیَّتِکُمَا بِالْوَلَایَةِ</w:t>
      </w:r>
      <w:r>
        <w:rPr>
          <w:rFonts w:eastAsia="Amiri" w:cs="Amiri" w:ascii="Amiri" w:hAnsi="Amiri"/>
          <w:color w:val="111111"/>
          <w:sz w:val="28"/>
          <w:szCs w:val="28"/>
          <w:rtl w:val="true"/>
          <w:lang w:bidi="ar-SA"/>
        </w:rPr>
        <w:t xml:space="preserve">. . </w:t>
      </w:r>
      <w:bookmarkStart w:id="3225" w:name="pg13650_137446"/>
    </w:p>
    <w:p>
      <w:pPr>
        <w:pStyle w:val="Heading4"/>
        <w:numPr>
          <w:ilvl w:val="3"/>
          <w:numId w:val="1"/>
        </w:numPr>
        <w:rPr/>
      </w:pPr>
      <w:bookmarkStart w:id="3226" w:name="__RefHeading___Toc1210088_3830689328"/>
      <w:bookmarkStart w:id="3227" w:name="_Toc1445"/>
      <w:bookmarkEnd w:id="3225"/>
      <w:bookmarkEnd w:id="3226"/>
      <w:r>
        <w:rPr/>
        <w:t>11</w:t>
      </w:r>
      <w:r>
        <w:rPr>
          <w:rtl w:val="true"/>
        </w:rPr>
        <w:t xml:space="preserve">- </w:t>
      </w:r>
      <w:r>
        <w:rPr>
          <w:rtl w:val="true"/>
        </w:rPr>
        <w:t>حدیث</w:t>
      </w:r>
      <w:bookmarkEnd w:id="3227"/>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مُحَمَّدِ بْنِ عِیسَی عَنْ یُونُسَ عَنِ ابْنِ مُسْکَانَ عَنْ مُعَلَّی بْنِ خُنَیْسٍ عَنْ أَبِی عَبْدِ اللَّهِ علیه السلام قَالَ قَالَ رَسُولُ اللَّهِ ص قَالَ اللَّهُ عَزَّ وَ جَلَّ مَنِ اسْتَذَلَّ عَبْدِیَ الْمُؤْمِنَ فَقَدْ بَارَزَنِی بِالْمُحَارَبَةِ وَ مَا تَرَدَّدْتُ فِی شَیْ‌ءٍ أَنَا فَاعِلُهُ کَتَرَدُّدِی فِی عَبْدِیَ الْمُؤْمِنِ إِنِّی أُحِبُّ لِقَاءَهُ فَیَکْرَهُ الْمَوْتَ فَأَصْرِفُهُ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إِنَّهُ لَیَدْعُونِی فِی الْأَمْرِ فَأَسْتَجِیبُ لَهُ بِمَا هُوَ خَیْرٌ لَهُ </w:t>
      </w:r>
      <w:r>
        <w:rPr>
          <w:rStyle w:val="FootnoteAnchor"/>
          <w:rtl w:val="true"/>
        </w:rPr>
        <w:footnoteReference w:id="131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228" w:name="__RefHeading___Toc1210090_3830689328"/>
      <w:bookmarkStart w:id="3229" w:name="_Toc1446"/>
      <w:bookmarkEnd w:id="3228"/>
      <w:r>
        <w:rPr>
          <w:rtl w:val="true"/>
        </w:rPr>
        <w:t>بَابُ مَنْ طَلَبَ عَثَرَاتِ الْمُؤْمِنِینَ وَ عَوْرَاتِهِمْ</w:t>
      </w:r>
      <w:bookmarkEnd w:id="3229"/>
    </w:p>
    <w:p>
      <w:pPr>
        <w:pStyle w:val="Heading4"/>
        <w:numPr>
          <w:ilvl w:val="3"/>
          <w:numId w:val="1"/>
        </w:numPr>
        <w:rPr/>
      </w:pPr>
      <w:bookmarkStart w:id="3230" w:name="__RefHeading___Toc1210092_3830689328"/>
      <w:bookmarkStart w:id="3231" w:name="_Toc1447"/>
      <w:bookmarkEnd w:id="3230"/>
      <w:r>
        <w:rPr/>
        <w:t>1</w:t>
      </w:r>
      <w:r>
        <w:rPr>
          <w:rtl w:val="true"/>
        </w:rPr>
        <w:t xml:space="preserve">- </w:t>
      </w:r>
      <w:r>
        <w:rPr>
          <w:rtl w:val="true"/>
        </w:rPr>
        <w:t>حدیث</w:t>
      </w:r>
      <w:bookmarkEnd w:id="323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یَحْیَی عَنْ أَحْمَدَ بْنِ مُحَمَّدِ بْنِ عِیسَی عَنْ مُحَمَّدِ بْنِ سِنَانٍ عَنْ إِبْرَاهِیمَ وَ الْفَضْلِ ابْنَیْ یَزِیدَ الْأَشْعَرِیِّ عَنْ عَبْدِ اللَّهِ بْنِ بُکَیْرٍ عَنْ زُرَارَةَ عَنْ أَبِی جَعْفَرٍ وَ أَبِی عَبْدِ اللَّهِ علیه السلام قَالا أَقْرَبُ مَا یَکُونُ الْعَبْدُ إِلَی الْکُفْرِ أَنْ یُوَاخِیَ الرَّجُلَ عَلَی الدِّینِ فَیُحْصِیَ عَلَیْهِ عَثَرَاتِهِ وَ زَلَّاتِهِ لِیُعَنِّفَهُ بِهَا یَوْماً مَا </w:t>
      </w:r>
      <w:r>
        <w:rPr>
          <w:rStyle w:val="FootnoteAnchor"/>
          <w:rtl w:val="true"/>
        </w:rPr>
        <w:footnoteReference w:id="131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232" w:name="__RefHeading___Toc1210094_3830689328"/>
      <w:bookmarkStart w:id="3233" w:name="_Toc1448"/>
      <w:bookmarkEnd w:id="3232"/>
      <w:r>
        <w:rPr/>
        <w:t>2</w:t>
      </w:r>
      <w:r>
        <w:rPr>
          <w:rtl w:val="true"/>
        </w:rPr>
        <w:t xml:space="preserve">- </w:t>
      </w:r>
      <w:r>
        <w:rPr>
          <w:rtl w:val="true"/>
        </w:rPr>
        <w:t>حدیث</w:t>
      </w:r>
      <w:bookmarkEnd w:id="3233"/>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یَحْیَی عَنْ أَحْمَدَ بْنِ مُحَمَّدٍ عَنْ عَلِیِّ بْنِ النُّعْمَانِ عَنْ إِسْحَاقَ بْنِ عَمَّارٍ قَالَ سَمِعْتُ أَبَا عَبْدِ اللَّهِ علیه السلام یَقُولُ قَالَ رَسُولُ اللَّهِ ص یَا مَعْشَرَ مَنْ أَسْلَمَ بِلِسَانِهِ وَ لَمْ یَخْلُصِ الْإِیمَانُ إِلَی قَلْبِهِ لَا تَذُمُّوا الْمُسْلِمِینَ وَ لَا تَتَبَّعُوا عَوْرَاتِهِمْ </w:t>
      </w:r>
      <w:r>
        <w:rPr>
          <w:rStyle w:val="FootnoteAnchor"/>
          <w:rtl w:val="true"/>
        </w:rPr>
        <w:footnoteReference w:id="1316"/>
      </w:r>
      <w:r>
        <w:rPr>
          <w:rFonts w:ascii="Amiri" w:hAnsi="Amiri" w:eastAsia="Amiri" w:cs="Amiri"/>
          <w:color w:val="111111"/>
          <w:sz w:val="28"/>
          <w:sz w:val="28"/>
          <w:szCs w:val="28"/>
          <w:rtl w:val="true"/>
          <w:lang w:bidi="ar-SA"/>
        </w:rPr>
        <w:t>فَإِنَّهُ مَنْ تَتَبَّعَ عَوْرَاتِهِمْ تَتَبَّعَ اللَّهُ عَوْرَتَهُ وَ مَنْ تَتَبَّعَ اللَّهُ تَعَالَی عَوْرَتَهُ یَفْضَحْهُ وَ لَوْ فِی بَیْتِهِ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عَنْهُ عَنْ عَلِیِّ بْنِ النُّعْمَانِ عَنْ أَبِی الْجَارُودِ عَنْ أَبِی جَعْفَرٍ ع مِثْلَهُ</w:t>
      </w:r>
      <w:r>
        <w:rPr>
          <w:rFonts w:eastAsia="Amiri" w:cs="Amiri" w:ascii="Amiri" w:hAnsi="Amiri"/>
          <w:color w:val="111111"/>
          <w:sz w:val="28"/>
          <w:szCs w:val="28"/>
          <w:rtl w:val="true"/>
          <w:lang w:bidi="ar-SA"/>
        </w:rPr>
        <w:t>. .</w:t>
      </w:r>
      <w:bookmarkStart w:id="3234" w:name="pg13650_137447"/>
    </w:p>
    <w:p>
      <w:pPr>
        <w:pStyle w:val="Heading4"/>
        <w:numPr>
          <w:ilvl w:val="3"/>
          <w:numId w:val="1"/>
        </w:numPr>
        <w:rPr/>
      </w:pPr>
      <w:bookmarkStart w:id="3235" w:name="__RefHeading___Toc1210096_3830689328"/>
      <w:bookmarkStart w:id="3236" w:name="_Toc1449"/>
      <w:bookmarkEnd w:id="3234"/>
      <w:bookmarkEnd w:id="3235"/>
      <w:r>
        <w:rPr/>
        <w:t>3</w:t>
      </w:r>
      <w:r>
        <w:rPr>
          <w:rtl w:val="true"/>
        </w:rPr>
        <w:t xml:space="preserve">- </w:t>
      </w:r>
      <w:r>
        <w:rPr>
          <w:rtl w:val="true"/>
        </w:rPr>
        <w:t>حدیث</w:t>
      </w:r>
      <w:bookmarkEnd w:id="3236"/>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بْنِ خَالِدٍ عَنْ عَلِیِّ بْنِ الْحَکَمِ عَنْ عَبْدِ اللَّهِ بْنِ بُکَیْرٍ عَنْ زُرَارَةَ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أَقْرَبَ مَا یَکُونُ الْعَبْدُ إِلَی الْکُفْرِ أَنْ یُوَاخِیَ الرَّجُلُ الرَّجُلَ عَلَی الدِّینِ </w:t>
      </w:r>
      <w:r>
        <w:rPr>
          <w:rStyle w:val="FootnoteAnchor"/>
          <w:rtl w:val="true"/>
        </w:rPr>
        <w:footnoteReference w:id="1317"/>
      </w:r>
      <w:r>
        <w:rPr>
          <w:rFonts w:ascii="Amiri" w:hAnsi="Amiri" w:eastAsia="Amiri" w:cs="Amiri"/>
          <w:color w:val="111111"/>
          <w:sz w:val="28"/>
          <w:sz w:val="28"/>
          <w:szCs w:val="28"/>
          <w:rtl w:val="true"/>
          <w:lang w:bidi="ar-SA"/>
        </w:rPr>
        <w:t>فَیُحْصِیَ عَلَیْهِ عَثَرَاتِهِ وَ زَلَّاتِهِ لِیُعَنِّفَهُ بِهَا یَوْماً مَا</w:t>
      </w:r>
      <w:r>
        <w:rPr>
          <w:rFonts w:eastAsia="Amiri" w:cs="Amiri" w:ascii="Amiri" w:hAnsi="Amiri"/>
          <w:color w:val="111111"/>
          <w:sz w:val="28"/>
          <w:szCs w:val="28"/>
          <w:rtl w:val="true"/>
          <w:lang w:bidi="ar-SA"/>
        </w:rPr>
        <w:t>.</w:t>
      </w:r>
    </w:p>
    <w:p>
      <w:pPr>
        <w:pStyle w:val="Heading4"/>
        <w:numPr>
          <w:ilvl w:val="3"/>
          <w:numId w:val="1"/>
        </w:numPr>
        <w:rPr/>
      </w:pPr>
      <w:bookmarkStart w:id="3237" w:name="__RefHeading___Toc1210098_3830689328"/>
      <w:bookmarkStart w:id="3238" w:name="_Toc1450"/>
      <w:bookmarkEnd w:id="3237"/>
      <w:r>
        <w:rPr/>
        <w:t>4</w:t>
      </w:r>
      <w:r>
        <w:rPr>
          <w:rtl w:val="true"/>
        </w:rPr>
        <w:t xml:space="preserve">- </w:t>
      </w:r>
      <w:r>
        <w:rPr>
          <w:rtl w:val="true"/>
        </w:rPr>
        <w:t>حدیث</w:t>
      </w:r>
      <w:bookmarkEnd w:id="3238"/>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عَنِ الْحَجَّالِ عَنْ عَاصِمِ بْنِ حُمَیْدٍ عَنْ أَبِی بَصِیرٍ عَنْ أَبِی جَعْفَرٍ علیه السلام قَالَ قَالَ رَسُولُ اللَّهِ ص یَا مَعْشَرَ مَنْ أَسْلَمَ بِلِسَانِهِ وَ لَمْ یُسْلِمْ بِقَلْبِهِ لَا تَتَبَّعُوا عَثَرَاتِ الْمُسْلِمِینَ فَإِنَّهُ مَنْ تَتَبَّعَ عَثَرَاتِ الْمُسْلِمِینَ تَتَبَّعَ اللَّهُ عَثْرَتَهُ وَ مَنْ تَتَبَّعَ اللَّهُ عَثْرَتَهُ یَفْضَحْهُ </w:t>
      </w:r>
      <w:r>
        <w:rPr>
          <w:rStyle w:val="FootnoteAnchor"/>
          <w:rtl w:val="true"/>
        </w:rPr>
        <w:footnoteReference w:id="1318"/>
      </w:r>
    </w:p>
    <w:p>
      <w:pPr>
        <w:pStyle w:val="BookText"/>
        <w:rPr/>
      </w:pPr>
      <w:r>
        <w:rPr>
          <w:rFonts w:ascii="IRNazanin" w:hAnsi="IRNazanin" w:eastAsia="IRNazanin"/>
          <w:color w:val="111111"/>
          <w:sz w:val="28"/>
          <w:sz w:val="28"/>
          <w:szCs w:val="28"/>
          <w:rtl w:val="true"/>
          <w:lang w:bidi="fa-IR"/>
        </w:rPr>
        <w:t xml:space="preserve">تطلبه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239" w:name="__RefHeading___Toc1210100_3830689328"/>
      <w:bookmarkStart w:id="3240" w:name="_Toc1451"/>
      <w:bookmarkEnd w:id="3239"/>
      <w:r>
        <w:rPr/>
        <w:t>5</w:t>
      </w:r>
      <w:r>
        <w:rPr>
          <w:rtl w:val="true"/>
        </w:rPr>
        <w:t xml:space="preserve">- </w:t>
      </w:r>
      <w:r>
        <w:rPr>
          <w:rtl w:val="true"/>
        </w:rPr>
        <w:t>حدیث</w:t>
      </w:r>
      <w:bookmarkEnd w:id="3240"/>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عَلِیِّ بْنِ إِسْمَاعِیلَ عَنِ ابْنِ مُسْکَانَ عَنْ مُحَمَّدِ بْنِ مُسْلِمٍ أَوِ الْحَلَبِیِّ عَنْ أَبِی عَبْدِ اللَّهِ علیه السلام قَالَ قَالَ رَسُولُ اللَّهِ ص لَا تَطْلُبُوا عَثَرَاتِ الْمُؤْمِنِینَ فَإِنَّ مَنْ تَتَبَّعَ عَثَرَاتِ أَخِیهِ تَتَبَّعَ اللَّهُ عَثَرَاتِهِ وَ مَنْ تَتَبَّعَ اللَّهُ عَثَرَاتِهِ یَفْضَحْهُ وَ لَوْ فِی جَوْفِ بَیْتِهِ</w:t>
      </w:r>
      <w:r>
        <w:rPr>
          <w:rFonts w:eastAsia="Amiri" w:cs="Amiri" w:ascii="Amiri" w:hAnsi="Amiri"/>
          <w:color w:val="111111"/>
          <w:sz w:val="28"/>
          <w:szCs w:val="28"/>
          <w:rtl w:val="true"/>
          <w:lang w:bidi="ar-SA"/>
        </w:rPr>
        <w:t>.</w:t>
      </w:r>
    </w:p>
    <w:p>
      <w:pPr>
        <w:pStyle w:val="Heading4"/>
        <w:numPr>
          <w:ilvl w:val="3"/>
          <w:numId w:val="1"/>
        </w:numPr>
        <w:rPr/>
      </w:pPr>
      <w:bookmarkStart w:id="3241" w:name="__RefHeading___Toc1210102_3830689328"/>
      <w:bookmarkStart w:id="3242" w:name="_Toc1452"/>
      <w:bookmarkEnd w:id="3241"/>
      <w:r>
        <w:rPr/>
        <w:t>6</w:t>
      </w:r>
      <w:r>
        <w:rPr>
          <w:rtl w:val="true"/>
        </w:rPr>
        <w:t xml:space="preserve">- </w:t>
      </w:r>
      <w:r>
        <w:rPr>
          <w:rtl w:val="true"/>
        </w:rPr>
        <w:t>حدیث</w:t>
      </w:r>
      <w:bookmarkEnd w:id="3242"/>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بْنِ خَالِدٍ عَنِ ابْنِ فَضَّالٍ عَنِ ابْنِ بُکَیْرٍ عَنْ زُرَارَةَ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أَقْرَبُ مَا یَکُونُ الْعَبْدُ إِلَی الْکُفْرِ أَنْ یُوَاخِیَ الرَّجُلُ الرَّجُلَ عَلَی الدِّینِ فَیُحْصِیَ عَلَیْهِ زَلَّاتِهِ لِیُعَیِّرَهُ بِهَا یَوْماً مَا </w:t>
      </w:r>
      <w:r>
        <w:rPr>
          <w:rStyle w:val="FootnoteAnchor"/>
          <w:rtl w:val="true"/>
        </w:rPr>
        <w:footnoteReference w:id="131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243" w:name="__RefHeading___Toc1210104_3830689328"/>
      <w:bookmarkStart w:id="3244" w:name="_Toc1453"/>
      <w:bookmarkEnd w:id="3243"/>
      <w:r>
        <w:rPr/>
        <w:t>7</w:t>
      </w:r>
      <w:r>
        <w:rPr>
          <w:rtl w:val="true"/>
        </w:rPr>
        <w:t xml:space="preserve">- </w:t>
      </w:r>
      <w:r>
        <w:rPr>
          <w:rtl w:val="true"/>
        </w:rPr>
        <w:t>حدیث</w:t>
      </w:r>
      <w:bookmarkEnd w:id="3244"/>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ابْنِ فَضَّالٍ عَنِ ابْنِ بُکَیْرٍ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أَبْعَدُ مَا یَکُونُ الْعَبْدُ مِنَ اللَّهِ أَنْ یَکُونَ الرَّجُلُ یُوَاخِیَ الرَّجُلَ وَ هُوَ یَحْفَظُ عَلَیْهِ زَلَّاتِهِ لِیُعَیِّرَهُ بِهَا یَوْماً مَا</w:t>
      </w:r>
      <w:r>
        <w:rPr>
          <w:rFonts w:eastAsia="Amiri" w:cs="Amiri" w:ascii="Amiri" w:hAnsi="Amiri"/>
          <w:color w:val="111111"/>
          <w:sz w:val="28"/>
          <w:szCs w:val="28"/>
          <w:rtl w:val="true"/>
          <w:lang w:bidi="ar-SA"/>
        </w:rPr>
        <w:t xml:space="preserve">. . </w:t>
      </w:r>
      <w:bookmarkStart w:id="3245" w:name="pg13650_137448"/>
    </w:p>
    <w:p>
      <w:pPr>
        <w:pStyle w:val="Heading3"/>
        <w:numPr>
          <w:ilvl w:val="2"/>
          <w:numId w:val="1"/>
        </w:numPr>
        <w:rPr/>
      </w:pPr>
      <w:bookmarkStart w:id="3246" w:name="__RefHeading___Toc1210106_3830689328"/>
      <w:bookmarkStart w:id="3247" w:name="_Toc1454"/>
      <w:bookmarkEnd w:id="3245"/>
      <w:bookmarkEnd w:id="3246"/>
      <w:r>
        <w:rPr>
          <w:rtl w:val="true"/>
        </w:rPr>
        <w:t>بَابُ التَّعْیِیرِ</w:t>
      </w:r>
      <w:bookmarkEnd w:id="3247"/>
    </w:p>
    <w:p>
      <w:pPr>
        <w:pStyle w:val="Heading4"/>
        <w:numPr>
          <w:ilvl w:val="3"/>
          <w:numId w:val="1"/>
        </w:numPr>
        <w:rPr/>
      </w:pPr>
      <w:bookmarkStart w:id="3248" w:name="__RefHeading___Toc1210108_3830689328"/>
      <w:bookmarkStart w:id="3249" w:name="_Toc1455"/>
      <w:bookmarkEnd w:id="3248"/>
      <w:r>
        <w:rPr/>
        <w:t>1</w:t>
      </w:r>
      <w:r>
        <w:rPr>
          <w:rtl w:val="true"/>
        </w:rPr>
        <w:t xml:space="preserve">- </w:t>
      </w:r>
      <w:r>
        <w:rPr>
          <w:rtl w:val="true"/>
        </w:rPr>
        <w:t>حدیث</w:t>
      </w:r>
      <w:bookmarkEnd w:id="324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الْحُسَیْنِ بْنِ عُثْمَانَ عَنْ رَجُلٍ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أَنَّبَ </w:t>
      </w:r>
      <w:r>
        <w:rPr>
          <w:rStyle w:val="FootnoteAnchor"/>
          <w:rtl w:val="true"/>
        </w:rPr>
        <w:footnoteReference w:id="1320"/>
      </w:r>
      <w:r>
        <w:rPr>
          <w:rFonts w:ascii="Amiri" w:hAnsi="Amiri" w:eastAsia="Amiri" w:cs="Amiri"/>
          <w:color w:val="111111"/>
          <w:sz w:val="28"/>
          <w:sz w:val="28"/>
          <w:szCs w:val="28"/>
          <w:rtl w:val="true"/>
          <w:lang w:bidi="ar-SA"/>
        </w:rPr>
        <w:t>مُؤْمِناً أَنَّبَهُ اللَّهُ فِی الدُّنْیَا وَ الْآخِرَةِ</w:t>
      </w:r>
      <w:r>
        <w:rPr>
          <w:rFonts w:eastAsia="Amiri" w:cs="Amiri" w:ascii="Amiri" w:hAnsi="Amiri"/>
          <w:color w:val="111111"/>
          <w:sz w:val="28"/>
          <w:szCs w:val="28"/>
          <w:rtl w:val="true"/>
          <w:lang w:bidi="ar-SA"/>
        </w:rPr>
        <w:t>.</w:t>
      </w:r>
    </w:p>
    <w:p>
      <w:pPr>
        <w:pStyle w:val="Heading4"/>
        <w:numPr>
          <w:ilvl w:val="3"/>
          <w:numId w:val="1"/>
        </w:numPr>
        <w:rPr/>
      </w:pPr>
      <w:bookmarkStart w:id="3250" w:name="__RefHeading___Toc1210110_3830689328"/>
      <w:bookmarkStart w:id="3251" w:name="_Toc1456"/>
      <w:bookmarkEnd w:id="3250"/>
      <w:r>
        <w:rPr/>
        <w:t>2</w:t>
      </w:r>
      <w:r>
        <w:rPr>
          <w:rtl w:val="true"/>
        </w:rPr>
        <w:t xml:space="preserve">- </w:t>
      </w:r>
      <w:r>
        <w:rPr>
          <w:rtl w:val="true"/>
        </w:rPr>
        <w:t>حدیث</w:t>
      </w:r>
      <w:bookmarkEnd w:id="3251"/>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أَبِیهِ عَنِ ابْنِ أَبِی عُمَیْرٍ عَنْ إِسْمَاعِیلَ بْنِ عَمَّارٍ عَنْ إِسْحَاقَ بْنِ عَمَّارٍ عَنْ أَبِی عَبْدِ اللَّهِ علیه السلام قَالَ قَالَ رَسُولُ اللَّهِ ص مَنْ أَذَاعَ فَاحِشَةً کَانَ کَمُبْتَدِئِهَا وَ مَنْ عَیَّرَ مُؤْمِناً بِشَیْ‌ءٍ لَمْ یَمُتْ حَتَّی یَرْکَبَهُ</w:t>
      </w:r>
      <w:r>
        <w:rPr>
          <w:rFonts w:eastAsia="Amiri" w:cs="Amiri" w:ascii="Amiri" w:hAnsi="Amiri"/>
          <w:color w:val="111111"/>
          <w:sz w:val="28"/>
          <w:szCs w:val="28"/>
          <w:rtl w:val="true"/>
          <w:lang w:bidi="ar-SA"/>
        </w:rPr>
        <w:t>.</w:t>
      </w:r>
    </w:p>
    <w:p>
      <w:pPr>
        <w:pStyle w:val="Heading4"/>
        <w:numPr>
          <w:ilvl w:val="3"/>
          <w:numId w:val="1"/>
        </w:numPr>
        <w:rPr/>
      </w:pPr>
      <w:bookmarkStart w:id="3252" w:name="__RefHeading___Toc1210112_3830689328"/>
      <w:bookmarkStart w:id="3253" w:name="_Toc1457"/>
      <w:bookmarkEnd w:id="3252"/>
      <w:r>
        <w:rPr/>
        <w:t>3</w:t>
      </w:r>
      <w:r>
        <w:rPr>
          <w:rtl w:val="true"/>
        </w:rPr>
        <w:t xml:space="preserve">- </w:t>
      </w:r>
      <w:r>
        <w:rPr>
          <w:rtl w:val="true"/>
        </w:rPr>
        <w:t>حدیث</w:t>
      </w:r>
      <w:bookmarkEnd w:id="3253"/>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بْنِ عِیسَی عَنِ ابْنِ مَحْبُوبٍ عَنْ عَبْدِ اللَّهِ بْنِ سِنَانٍ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عَیَّرَ مُؤْمِناً بِذَنْبٍ لَمْ یَمُتْ حَتَّی یَرْکَبَهُ </w:t>
      </w:r>
      <w:r>
        <w:rPr>
          <w:rStyle w:val="FootnoteAnchor"/>
          <w:rtl w:val="true"/>
        </w:rPr>
        <w:footnoteReference w:id="132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254" w:name="__RefHeading___Toc1210114_3830689328"/>
      <w:bookmarkStart w:id="3255" w:name="_Toc1458"/>
      <w:bookmarkEnd w:id="3254"/>
      <w:r>
        <w:rPr/>
        <w:t>4</w:t>
      </w:r>
      <w:r>
        <w:rPr>
          <w:rtl w:val="true"/>
        </w:rPr>
        <w:t xml:space="preserve">- </w:t>
      </w:r>
      <w:r>
        <w:rPr>
          <w:rtl w:val="true"/>
        </w:rPr>
        <w:t>حدیث</w:t>
      </w:r>
      <w:bookmarkEnd w:id="3255"/>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بْنِ خَالِدٍ عَنِ ابْنِ فَضَّالٍ عَنْ حُسَیْنِ بْنِ عُمَرَ بْنِ سُلَیْمَانَ عَنْ مُعَاوِیَةَ بْنِ عَمَّارٍ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لَقِیَ أَخَاهُ بِمَا یُؤَنِّبُهُ أَنَّبَهُ اللَّهُ فِی الدُّنْیَا وَ الْآخِرَةِ</w:t>
      </w:r>
      <w:r>
        <w:rPr>
          <w:rFonts w:eastAsia="Amiri" w:cs="Amiri" w:ascii="Amiri" w:hAnsi="Amiri"/>
          <w:color w:val="111111"/>
          <w:sz w:val="28"/>
          <w:szCs w:val="28"/>
          <w:rtl w:val="true"/>
          <w:lang w:bidi="ar-SA"/>
        </w:rPr>
        <w:t>.</w:t>
      </w:r>
    </w:p>
    <w:p>
      <w:pPr>
        <w:pStyle w:val="Heading3"/>
        <w:numPr>
          <w:ilvl w:val="2"/>
          <w:numId w:val="1"/>
        </w:numPr>
        <w:rPr/>
      </w:pPr>
      <w:bookmarkStart w:id="3256" w:name="__RefHeading___Toc1210116_3830689328"/>
      <w:bookmarkStart w:id="3257" w:name="_Toc1459"/>
      <w:bookmarkEnd w:id="3256"/>
      <w:r>
        <w:rPr>
          <w:rtl w:val="true"/>
        </w:rPr>
        <w:t>بَابُ الْغِیبَةِ وَ الْبَهْتِ‌</w:t>
      </w:r>
      <w:bookmarkEnd w:id="3257"/>
    </w:p>
    <w:p>
      <w:pPr>
        <w:pStyle w:val="Heading4"/>
        <w:numPr>
          <w:ilvl w:val="3"/>
          <w:numId w:val="1"/>
        </w:numPr>
        <w:rPr/>
      </w:pPr>
      <w:bookmarkStart w:id="3258" w:name="__RefHeading___Toc1210118_3830689328"/>
      <w:bookmarkStart w:id="3259" w:name="_Toc1460"/>
      <w:bookmarkEnd w:id="3258"/>
      <w:r>
        <w:rPr>
          <w:rtl w:val="true"/>
        </w:rPr>
        <w:t>اشارة</w:t>
      </w:r>
      <w:bookmarkEnd w:id="3259"/>
    </w:p>
    <w:p>
      <w:pPr>
        <w:pStyle w:val="BookText"/>
        <w:rPr/>
      </w:pPr>
      <w:r>
        <w:rPr>
          <w:rFonts w:ascii="Amiri" w:hAnsi="Amiri" w:eastAsia="Amiri" w:cs="Amiri"/>
          <w:color w:val="111111"/>
          <w:sz w:val="28"/>
          <w:sz w:val="28"/>
          <w:szCs w:val="28"/>
          <w:rtl w:val="true"/>
          <w:lang w:bidi="ar-SA"/>
        </w:rPr>
        <w:t xml:space="preserve">بَابُ الْغِیبَةِ وَ الْبَهْتِ </w:t>
      </w:r>
      <w:r>
        <w:rPr>
          <w:rStyle w:val="FootnoteAnchor"/>
          <w:rtl w:val="true"/>
        </w:rPr>
        <w:footnoteReference w:id="1322"/>
      </w:r>
    </w:p>
    <w:p>
      <w:pPr>
        <w:pStyle w:val="Heading4"/>
        <w:numPr>
          <w:ilvl w:val="3"/>
          <w:numId w:val="1"/>
        </w:numPr>
        <w:rPr/>
      </w:pPr>
      <w:bookmarkStart w:id="3260" w:name="__RefHeading___Toc1210120_3830689328"/>
      <w:bookmarkStart w:id="3261" w:name="_Toc1461"/>
      <w:bookmarkEnd w:id="3260"/>
      <w:r>
        <w:rPr/>
        <w:t>1</w:t>
      </w:r>
      <w:r>
        <w:rPr>
          <w:rtl w:val="true"/>
        </w:rPr>
        <w:t xml:space="preserve">- </w:t>
      </w:r>
      <w:r>
        <w:rPr>
          <w:rtl w:val="true"/>
        </w:rPr>
        <w:t>حدیث</w:t>
      </w:r>
      <w:bookmarkEnd w:id="3261"/>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بْنُ إِبْرَاهِیمَ عَنْ أَبِیهِ عَنِ النَّوْفَلِیِّ عَنِ السَّکُونِیِّ عَنْ أَبِی عَبْدِ اللَّهِ </w:t>
      </w:r>
      <w:r>
        <w:rPr>
          <w:rFonts w:eastAsia="Amiri" w:cs="Amiri" w:ascii="Amiri" w:hAnsi="Amiri"/>
          <w:color w:val="111111"/>
          <w:sz w:val="28"/>
          <w:szCs w:val="28"/>
          <w:rtl w:val="true"/>
          <w:lang w:bidi="ar-SA"/>
        </w:rPr>
        <w:t xml:space="preserve">. </w:t>
      </w:r>
      <w:bookmarkStart w:id="3262" w:name="pg13650_137449"/>
    </w:p>
    <w:p>
      <w:pPr>
        <w:pStyle w:val="BookText"/>
        <w:rPr/>
      </w:pPr>
      <w:bookmarkEnd w:id="3262"/>
      <w:r>
        <w:rPr>
          <w:rFonts w:ascii="Amiri" w:hAnsi="Amiri" w:eastAsia="Amiri" w:cs="Amiri"/>
          <w:color w:val="111111"/>
          <w:sz w:val="28"/>
          <w:sz w:val="28"/>
          <w:szCs w:val="28"/>
          <w:rtl w:val="true"/>
          <w:lang w:bidi="ar-SA"/>
        </w:rPr>
        <w:t>ع قَالَ قَالَ رَسُولُ اللَّهِ ص الْغِیبَةُ أَسْرَعُ فِی دِینِ الرَّجُلِ الْمُسْلِمِ مِنَ الْأَکِلَةِ فِی جَوْفِهِ قَالَ وَ قَالَ رَسُولُ اللَّهِ صلی الله علیه و آله الْجُلُوسُ فِی الْمَسْجِدِ انْتِظَارَ الصَّلَاةِ عِبَادَةٌ مَا لَمْ یُحْدِثْ قِیلَ یَا رَسُولَ اللَّهِ وَ مَا یُحْدِثُ قَالَ الِاغْتِیَابَ</w:t>
      </w:r>
      <w:r>
        <w:rPr>
          <w:rFonts w:eastAsia="Amiri" w:cs="Amiri" w:ascii="Amiri" w:hAnsi="Amiri"/>
          <w:color w:val="111111"/>
          <w:sz w:val="28"/>
          <w:szCs w:val="28"/>
          <w:rtl w:val="true"/>
          <w:lang w:bidi="ar-SA"/>
        </w:rPr>
        <w:t>.</w:t>
      </w:r>
    </w:p>
    <w:p>
      <w:pPr>
        <w:pStyle w:val="Heading4"/>
        <w:numPr>
          <w:ilvl w:val="3"/>
          <w:numId w:val="1"/>
        </w:numPr>
        <w:rPr/>
      </w:pPr>
      <w:bookmarkStart w:id="3263" w:name="__RefHeading___Toc1210122_3830689328"/>
      <w:bookmarkStart w:id="3264" w:name="_Toc1462"/>
      <w:bookmarkEnd w:id="3263"/>
      <w:r>
        <w:rPr/>
        <w:t>2</w:t>
      </w:r>
      <w:r>
        <w:rPr>
          <w:rtl w:val="true"/>
        </w:rPr>
        <w:t xml:space="preserve">- </w:t>
      </w:r>
      <w:r>
        <w:rPr>
          <w:rtl w:val="true"/>
        </w:rPr>
        <w:t>حدیث</w:t>
      </w:r>
      <w:bookmarkEnd w:id="3264"/>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بَعْضِ أَصْحَابِهِ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 فِی مُؤْمِنٍ مَا رَأَتْهُ عَیْنَاهُ وَ سَمِعَتْهُ أُذُنَاهُ فَهُوَ مِنَ الَّذِینَ 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الَّذِینَ یُحِبُّونَ أَنْ تَشِیعَ الْفاحِشَةُ فِی الَّذِینَ آمَنُوا لَهُمْ عَذابٌ أَلِیمٌ </w:t>
      </w:r>
      <w:r>
        <w:rPr>
          <w:rStyle w:val="FootnoteAnchor"/>
          <w:rtl w:val="true"/>
        </w:rPr>
        <w:footnoteReference w:id="132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265" w:name="__RefHeading___Toc1210124_3830689328"/>
      <w:bookmarkStart w:id="3266" w:name="_Toc1463"/>
      <w:bookmarkEnd w:id="3265"/>
      <w:r>
        <w:rPr/>
        <w:t>3</w:t>
      </w:r>
      <w:r>
        <w:rPr>
          <w:rtl w:val="true"/>
        </w:rPr>
        <w:t xml:space="preserve">- </w:t>
      </w:r>
      <w:r>
        <w:rPr>
          <w:rtl w:val="true"/>
        </w:rPr>
        <w:t>حدیث</w:t>
      </w:r>
      <w:bookmarkEnd w:id="3266"/>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الْحُسَیْنُ بْنُ مُحَمَّدٍ عَنْ مُعَلَّی بْنِ مُحَمَّدٍ عَنِ الْحَسَنِ بْنِ عَلِیٍّ الْوَشَّاءِ عَنْ دَاوُدَ بْنِ سِرْحَانَ </w:t>
      </w:r>
      <w:r>
        <w:rPr>
          <w:rStyle w:val="FootnoteAnchor"/>
          <w:rtl w:val="true"/>
        </w:rPr>
        <w:footnoteReference w:id="1324"/>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علیه السلام عَنِ الْغِیبَةِ قَالَ هُوَ أَنْ تَقُولَ </w:t>
      </w:r>
      <w:r>
        <w:rPr>
          <w:rStyle w:val="FootnoteAnchor"/>
          <w:rtl w:val="true"/>
        </w:rPr>
        <w:footnoteReference w:id="1325"/>
      </w:r>
      <w:r>
        <w:rPr>
          <w:rFonts w:ascii="Amiri" w:hAnsi="Amiri" w:eastAsia="Amiri" w:cs="Amiri"/>
          <w:color w:val="111111"/>
          <w:sz w:val="28"/>
          <w:sz w:val="28"/>
          <w:szCs w:val="28"/>
          <w:rtl w:val="true"/>
          <w:lang w:bidi="ar-SA"/>
        </w:rPr>
        <w:t xml:space="preserve">لِأَخِیکَ فِی دِینِهِ مَا لَمْ یَفْعَلْ </w:t>
      </w:r>
      <w:r>
        <w:rPr>
          <w:rStyle w:val="FootnoteAnchor"/>
          <w:rtl w:val="true"/>
        </w:rPr>
        <w:footnoteReference w:id="1326"/>
      </w:r>
      <w:r>
        <w:rPr>
          <w:rFonts w:ascii="Amiri" w:hAnsi="Amiri" w:eastAsia="Amiri" w:cs="Amiri"/>
          <w:color w:val="111111"/>
          <w:sz w:val="28"/>
          <w:sz w:val="28"/>
          <w:szCs w:val="28"/>
          <w:rtl w:val="true"/>
          <w:lang w:bidi="ar-SA"/>
        </w:rPr>
        <w:t xml:space="preserve">وَ تَبُثَّ عَلَیْهِ أَمْراً قَدْ سَتَرَهُ اللَّهُ عَلَیْهِ لَمْ یُقَمْ عَلَیْهِ فِیهِ حَدٌّ </w:t>
      </w:r>
      <w:r>
        <w:rPr>
          <w:rStyle w:val="FootnoteAnchor"/>
          <w:rtl w:val="true"/>
        </w:rPr>
        <w:footnoteReference w:id="132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267" w:name="__RefHeading___Toc1210126_3830689328"/>
      <w:bookmarkStart w:id="3268" w:name="_Toc1464"/>
      <w:bookmarkEnd w:id="3267"/>
      <w:r>
        <w:rPr/>
        <w:t>4</w:t>
      </w:r>
      <w:r>
        <w:rPr>
          <w:rtl w:val="true"/>
        </w:rPr>
        <w:t xml:space="preserve">- </w:t>
      </w:r>
      <w:r>
        <w:rPr>
          <w:rtl w:val="true"/>
        </w:rPr>
        <w:t>حدیث</w:t>
      </w:r>
      <w:bookmarkEnd w:id="3268"/>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أَبِی عَبْدِ اللَّهِ عَنْ أَبِیهِ عَنْ هَارُونَ بْنِ الْجَهْمِ عَنْ حَفْصِ بْنِ عُمَرَ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النَّبِیُّ صلی الله علیه و آله مَا کَفَّارَةُ الِاغْتِیَابِ قَالَ تَسْتَغْفِرُ اللَّهَ لِمَنِ اغْتَبْتَهُ کُلَّمَا ذَکَرْتَهُ </w:t>
      </w:r>
      <w:r>
        <w:rPr>
          <w:rStyle w:val="FootnoteAnchor"/>
          <w:rtl w:val="true"/>
        </w:rPr>
        <w:footnoteReference w:id="132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269" w:name="__RefHeading___Toc1210128_3830689328"/>
      <w:bookmarkStart w:id="3270" w:name="_Toc1465"/>
      <w:bookmarkEnd w:id="3269"/>
      <w:r>
        <w:rPr/>
        <w:t>5</w:t>
      </w:r>
      <w:r>
        <w:rPr>
          <w:rtl w:val="true"/>
        </w:rPr>
        <w:t xml:space="preserve">- </w:t>
      </w:r>
      <w:r>
        <w:rPr>
          <w:rtl w:val="true"/>
        </w:rPr>
        <w:t>حدیث</w:t>
      </w:r>
      <w:bookmarkEnd w:id="3270"/>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بْنِ عِیسَی عَنِ الْحَسَنِ بْنِ مَحْبُوبٍ عَنْ مَالِکِ بْنِ عَطِیَّةَ عَنِ ابْنِ أَبِی یَعْفُورٍ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بَهَتَ مُؤْمِناً أَوْ مُؤْمِنَةً بِمَا لَیْسَ فِیهِ بَعَثَهُ اللَّهُ فِی طِینَةِ خَبَالٍ حَتَّی یَخْرُجَ مِمَّا قَالَ </w:t>
      </w:r>
      <w:r>
        <w:rPr>
          <w:rStyle w:val="FootnoteAnchor"/>
          <w:rtl w:val="true"/>
        </w:rPr>
        <w:footnoteReference w:id="1329"/>
      </w:r>
      <w:r>
        <w:rPr>
          <w:rFonts w:ascii="Amiri" w:hAnsi="Amiri" w:eastAsia="Amiri" w:cs="Amiri"/>
          <w:color w:val="111111"/>
          <w:sz w:val="28"/>
          <w:sz w:val="28"/>
          <w:szCs w:val="28"/>
          <w:rtl w:val="true"/>
          <w:lang w:bidi="ar-SA"/>
        </w:rPr>
        <w:t>قُلْتُ وَ مَا طِینَةُ الْخَبَالِ قَالَ صَدِیدٌ ة</w:t>
      </w:r>
      <w:r>
        <w:rPr>
          <w:rFonts w:eastAsia="Amiri" w:cs="Amiri" w:ascii="Amiri" w:hAnsi="Amiri"/>
          <w:color w:val="111111"/>
          <w:sz w:val="28"/>
          <w:szCs w:val="28"/>
          <w:rtl w:val="true"/>
          <w:lang w:bidi="ar-SA"/>
        </w:rPr>
        <w:t xml:space="preserve">. </w:t>
      </w:r>
      <w:bookmarkStart w:id="3271" w:name="pg13650_137450"/>
    </w:p>
    <w:p>
      <w:pPr>
        <w:pStyle w:val="BookText"/>
        <w:rPr/>
      </w:pPr>
      <w:bookmarkEnd w:id="3271"/>
      <w:r>
        <w:rPr>
          <w:rFonts w:ascii="Amiri" w:hAnsi="Amiri" w:eastAsia="Amiri" w:cs="Amiri"/>
          <w:color w:val="111111"/>
          <w:sz w:val="28"/>
          <w:sz w:val="28"/>
          <w:szCs w:val="28"/>
          <w:rtl w:val="true"/>
          <w:lang w:bidi="ar-SA"/>
        </w:rPr>
        <w:t xml:space="preserve">یَخْرُجُ </w:t>
      </w:r>
      <w:r>
        <w:rPr>
          <w:rStyle w:val="FootnoteAnchor"/>
          <w:rtl w:val="true"/>
        </w:rPr>
        <w:footnoteReference w:id="1330"/>
      </w:r>
      <w:r>
        <w:rPr>
          <w:rFonts w:ascii="Amiri" w:hAnsi="Amiri" w:eastAsia="Amiri" w:cs="Amiri"/>
          <w:color w:val="111111"/>
          <w:sz w:val="28"/>
          <w:sz w:val="28"/>
          <w:szCs w:val="28"/>
          <w:rtl w:val="true"/>
          <w:lang w:bidi="ar-SA"/>
        </w:rPr>
        <w:t xml:space="preserve">مِنْ فُرُوجِ المُومِسَاتِ </w:t>
      </w:r>
      <w:r>
        <w:rPr>
          <w:rStyle w:val="FootnoteAnchor"/>
          <w:rtl w:val="true"/>
        </w:rPr>
        <w:footnoteReference w:id="133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272" w:name="__RefHeading___Toc1210130_3830689328"/>
      <w:bookmarkStart w:id="3273" w:name="_Toc1466"/>
      <w:bookmarkEnd w:id="3272"/>
      <w:r>
        <w:rPr/>
        <w:t>6</w:t>
      </w:r>
      <w:r>
        <w:rPr>
          <w:rtl w:val="true"/>
        </w:rPr>
        <w:t xml:space="preserve">- </w:t>
      </w:r>
      <w:r>
        <w:rPr>
          <w:rtl w:val="true"/>
        </w:rPr>
        <w:t>حدیث</w:t>
      </w:r>
      <w:bookmarkEnd w:id="3273"/>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الْعَبَّاسِ بْنِ عَامِرٍ عَنْ أَبَانٍ عَنْ رَجُلٍ لَا نَعْلَمُهُ إِلَّا یَحْیَی الْأَزْرَقَ قَالَ قَالَ لِی أَبُو الْحَسَنِ ص مَنْ ذَکَرَ رَجُلًا مِنْ خَلْفِهِ بِمَا هُوَ فِیهِ مِمَّا عَرَفَهُ النَّاسُ لَمْ یَغْتَبْهُ وَ مَنْ ذَکَرَهُ مِنْ خَلْفِهِ بِمَا هُوَ فِیهِ مِمَّا لَا یَعْرِفُهُ النَّاسُ اغْتَابَهُ وَ مَنْ ذَکَرَهُ بِمَا لَیْسَ فِیهِ فَقَدْ بَهَتَهُ</w:t>
      </w:r>
      <w:r>
        <w:rPr>
          <w:rFonts w:eastAsia="Amiri" w:cs="Amiri" w:ascii="Amiri" w:hAnsi="Amiri"/>
          <w:color w:val="111111"/>
          <w:sz w:val="28"/>
          <w:szCs w:val="28"/>
          <w:rtl w:val="true"/>
          <w:lang w:bidi="ar-SA"/>
        </w:rPr>
        <w:t>.</w:t>
      </w:r>
    </w:p>
    <w:p>
      <w:pPr>
        <w:pStyle w:val="Heading4"/>
        <w:numPr>
          <w:ilvl w:val="3"/>
          <w:numId w:val="1"/>
        </w:numPr>
        <w:rPr/>
      </w:pPr>
      <w:bookmarkStart w:id="3274" w:name="__RefHeading___Toc1210132_3830689328"/>
      <w:bookmarkStart w:id="3275" w:name="_Toc1467"/>
      <w:bookmarkEnd w:id="3274"/>
      <w:r>
        <w:rPr/>
        <w:t>7</w:t>
      </w:r>
      <w:r>
        <w:rPr>
          <w:rtl w:val="true"/>
        </w:rPr>
        <w:t xml:space="preserve">- </w:t>
      </w:r>
      <w:r>
        <w:rPr>
          <w:rtl w:val="true"/>
        </w:rPr>
        <w:t>حدیث</w:t>
      </w:r>
      <w:bookmarkEnd w:id="3275"/>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بْنُ إِبْرَاهِیمَ عَنْ مُحَمَّدِ بْنِ عِیسَی عَنْ یُونُسَ بْنِ عَبْدِ الرَّحْمَنِ عَنْ عَبْدِ الرَّحْمَنِ بْنِ سَیَابَةَ قَالَ سَمِعْتُ أَبَا عَبْدِ اللَّهِ علیه السلام یَقُولُ الْغِیبَةُ أَنْ تَقُولَ فِی أَخِیکَ مَا سَتَرَهُ اللَّهُ عَلَیْهِ وَ أَمَّا الْأَمْرُ الظَّاهِرُ فِیهِ مِثْلُ الْحِدَّةِ وَ الْعَجَلَةِ فَلَا وَ الْبُهْتَانُ أَنْ تَقُولَ فِیهِ مَا لَیْسَ فِیهِ </w:t>
      </w:r>
      <w:r>
        <w:rPr>
          <w:rStyle w:val="FootnoteAnchor"/>
          <w:rtl w:val="true"/>
        </w:rPr>
        <w:footnoteReference w:id="133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276" w:name="__RefHeading___Toc1210134_3830689328"/>
      <w:bookmarkStart w:id="3277" w:name="_Toc1468"/>
      <w:bookmarkEnd w:id="3276"/>
      <w:r>
        <w:rPr>
          <w:rtl w:val="true"/>
        </w:rPr>
        <w:t>بَابُ الرِّوَایَةِ عَلَی الْمُؤْمِنِ‌</w:t>
      </w:r>
      <w:bookmarkEnd w:id="3277"/>
    </w:p>
    <w:p>
      <w:pPr>
        <w:pStyle w:val="Heading4"/>
        <w:numPr>
          <w:ilvl w:val="3"/>
          <w:numId w:val="1"/>
        </w:numPr>
        <w:rPr/>
      </w:pPr>
      <w:bookmarkStart w:id="3278" w:name="__RefHeading___Toc1210136_3830689328"/>
      <w:bookmarkStart w:id="3279" w:name="_Toc1469"/>
      <w:bookmarkEnd w:id="3278"/>
      <w:r>
        <w:rPr>
          <w:rtl w:val="true"/>
        </w:rPr>
        <w:t>اشارة</w:t>
      </w:r>
      <w:bookmarkEnd w:id="3279"/>
    </w:p>
    <w:p>
      <w:pPr>
        <w:pStyle w:val="BookText"/>
        <w:rPr/>
      </w:pPr>
      <w:r>
        <w:rPr>
          <w:rFonts w:ascii="Amiri" w:hAnsi="Amiri" w:eastAsia="Amiri" w:cs="Amiri"/>
          <w:color w:val="111111"/>
          <w:sz w:val="28"/>
          <w:sz w:val="28"/>
          <w:szCs w:val="28"/>
          <w:rtl w:val="true"/>
          <w:lang w:bidi="ar-SA"/>
        </w:rPr>
        <w:t xml:space="preserve">بَابُ الرِّوَایَةِ عَلَی الْمُؤْمِنِ </w:t>
      </w:r>
      <w:r>
        <w:rPr>
          <w:rStyle w:val="FootnoteAnchor"/>
          <w:rtl w:val="true"/>
        </w:rPr>
        <w:footnoteReference w:id="1333"/>
      </w:r>
    </w:p>
    <w:p>
      <w:pPr>
        <w:pStyle w:val="Heading4"/>
        <w:numPr>
          <w:ilvl w:val="3"/>
          <w:numId w:val="1"/>
        </w:numPr>
        <w:rPr/>
      </w:pPr>
      <w:bookmarkStart w:id="3280" w:name="__RefHeading___Toc1210138_3830689328"/>
      <w:bookmarkStart w:id="3281" w:name="_Toc1470"/>
      <w:bookmarkEnd w:id="3280"/>
      <w:r>
        <w:rPr/>
        <w:t>1</w:t>
      </w:r>
      <w:r>
        <w:rPr>
          <w:rtl w:val="true"/>
        </w:rPr>
        <w:t xml:space="preserve">- </w:t>
      </w:r>
      <w:r>
        <w:rPr>
          <w:rtl w:val="true"/>
        </w:rPr>
        <w:t>حدیث</w:t>
      </w:r>
      <w:bookmarkEnd w:id="328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بْنِ عِیسَی عَنْ مُحَمَّدِ بْنِ سِنَانٍ عَنْ مُفَضَّلِ بْنِ عُمَرَ قَالَ قَالَ لِی أَبُو عَبْدِ اللَّهِ ع مَنْ رَوَی عَلَی مُؤْمِنٍ رِوَایَةً یُرِیدُ بِهَا شَیْنَهُ وَ هَدْمَ مُرُوءَتِهِ لِیَسْقُطَ مِنْ أَعْیُنِ النَّاسِ أَخْرَجَهُ اللَّهُ مِنْ وَلَایَتِهِ إِلَی وَلَایَةِ الشَّیْطَانِ فَلَا یَقْبَلُهُ الشَّیْطَانُ</w:t>
      </w:r>
      <w:r>
        <w:rPr>
          <w:rFonts w:eastAsia="Amiri" w:cs="Amiri" w:ascii="Amiri" w:hAnsi="Amiri"/>
          <w:color w:val="111111"/>
          <w:sz w:val="28"/>
          <w:szCs w:val="28"/>
          <w:rtl w:val="true"/>
          <w:lang w:bidi="ar-SA"/>
        </w:rPr>
        <w:t>.</w:t>
      </w:r>
    </w:p>
    <w:p>
      <w:pPr>
        <w:pStyle w:val="Heading4"/>
        <w:numPr>
          <w:ilvl w:val="3"/>
          <w:numId w:val="1"/>
        </w:numPr>
        <w:rPr/>
      </w:pPr>
      <w:bookmarkStart w:id="3282" w:name="__RefHeading___Toc1210140_3830689328"/>
      <w:bookmarkStart w:id="3283" w:name="_Toc1471"/>
      <w:bookmarkEnd w:id="3282"/>
      <w:r>
        <w:rPr/>
        <w:t>2</w:t>
      </w:r>
      <w:r>
        <w:rPr>
          <w:rtl w:val="true"/>
        </w:rPr>
        <w:t xml:space="preserve">- </w:t>
      </w:r>
      <w:r>
        <w:rPr>
          <w:rtl w:val="true"/>
        </w:rPr>
        <w:t>حدیث</w:t>
      </w:r>
      <w:bookmarkEnd w:id="3283"/>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أَحْمَدَ عَنِ الْحَسَنِ بْنِ مَحْبُوبٍ عَنْ عَبْدِ اللَّهِ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bookmarkStart w:id="3284" w:name="pg13650_137451"/>
    </w:p>
    <w:p>
      <w:pPr>
        <w:pStyle w:val="BookText"/>
        <w:rPr/>
      </w:pPr>
      <w:bookmarkEnd w:id="3284"/>
      <w:r>
        <w:rPr>
          <w:rFonts w:ascii="Amiri" w:hAnsi="Amiri" w:eastAsia="Amiri" w:cs="Amiri"/>
          <w:color w:val="111111"/>
          <w:sz w:val="28"/>
          <w:sz w:val="28"/>
          <w:szCs w:val="28"/>
          <w:rtl w:val="true"/>
          <w:lang w:bidi="ar-SA"/>
        </w:rPr>
        <w:t xml:space="preserve">عَوْرَةُ الْمُؤْمِنِ عَلَی الْمُؤْمِنِ حَرَامٌ قَالَ نَعَمْ </w:t>
      </w:r>
      <w:r>
        <w:rPr>
          <w:rStyle w:val="FootnoteAnchor"/>
          <w:rtl w:val="true"/>
        </w:rPr>
        <w:footnoteReference w:id="1334"/>
      </w:r>
      <w:r>
        <w:rPr>
          <w:rFonts w:ascii="Amiri" w:hAnsi="Amiri" w:eastAsia="Amiri" w:cs="Amiri"/>
          <w:color w:val="111111"/>
          <w:sz w:val="28"/>
          <w:sz w:val="28"/>
          <w:szCs w:val="28"/>
          <w:rtl w:val="true"/>
          <w:lang w:bidi="ar-SA"/>
        </w:rPr>
        <w:t xml:space="preserve">قُلْتُ تَعْنِی سُفْلَیْهِ </w:t>
      </w:r>
      <w:r>
        <w:rPr>
          <w:rStyle w:val="FootnoteAnchor"/>
          <w:rtl w:val="true"/>
        </w:rPr>
        <w:footnoteReference w:id="1335"/>
      </w:r>
      <w:r>
        <w:rPr>
          <w:rFonts w:ascii="Amiri" w:hAnsi="Amiri" w:eastAsia="Amiri" w:cs="Amiri"/>
          <w:color w:val="111111"/>
          <w:sz w:val="28"/>
          <w:sz w:val="28"/>
          <w:szCs w:val="28"/>
          <w:rtl w:val="true"/>
          <w:lang w:bidi="ar-SA"/>
        </w:rPr>
        <w:t>قَالَ لَیْسَ حَیْثُ تَذْهَبُ إِنَّمَا هِیَ إِذَاعَةُ سِرِّهِ</w:t>
      </w:r>
      <w:r>
        <w:rPr>
          <w:rFonts w:eastAsia="Amiri" w:cs="Amiri" w:ascii="Amiri" w:hAnsi="Amiri"/>
          <w:color w:val="111111"/>
          <w:sz w:val="28"/>
          <w:szCs w:val="28"/>
          <w:rtl w:val="true"/>
          <w:lang w:bidi="ar-SA"/>
        </w:rPr>
        <w:t>.</w:t>
      </w:r>
    </w:p>
    <w:p>
      <w:pPr>
        <w:pStyle w:val="Heading4"/>
        <w:numPr>
          <w:ilvl w:val="3"/>
          <w:numId w:val="1"/>
        </w:numPr>
        <w:rPr/>
      </w:pPr>
      <w:bookmarkStart w:id="3285" w:name="__RefHeading___Toc1210142_3830689328"/>
      <w:bookmarkStart w:id="3286" w:name="_Toc1472"/>
      <w:bookmarkEnd w:id="3285"/>
      <w:r>
        <w:rPr/>
        <w:t>3</w:t>
      </w:r>
      <w:r>
        <w:rPr>
          <w:rtl w:val="true"/>
        </w:rPr>
        <w:t xml:space="preserve">- </w:t>
      </w:r>
      <w:r>
        <w:rPr>
          <w:rtl w:val="true"/>
        </w:rPr>
        <w:t>حدیث</w:t>
      </w:r>
      <w:bookmarkEnd w:id="3286"/>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بْنُ إِبْرَاهِیمَ عَنْ مُحَمَّدِ بْنِ عِیسَی عَنْ یُونُسَ عَنِ الْحُسَیْنِ بْنِ مُخْتَارٍ عَنْ زَیْدٍ عَنْ أَبِی عَبْدِ اللَّهِ ع فِیمَا جَاءَ فِی الْحَدِیثِ عَوْرَةُ الْمُؤْمِنِ عَلَی الْمُؤْمِنِ حَرَامٌ قَالَ مَا هُوَ أَنْ یَنْکَشِفَ فَتَرَی مِنْهُ شَیْئاً إِنَّمَا هُوَ أَنْ تَرْوِیَ عَلَیْهِ أَوْ تَعِیبَهُ </w:t>
      </w:r>
      <w:r>
        <w:rPr>
          <w:rStyle w:val="FootnoteAnchor"/>
          <w:rtl w:val="true"/>
        </w:rPr>
        <w:footnoteReference w:id="133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287" w:name="__RefHeading___Toc1210144_3830689328"/>
      <w:bookmarkStart w:id="3288" w:name="_Toc1473"/>
      <w:bookmarkEnd w:id="3287"/>
      <w:r>
        <w:rPr>
          <w:rtl w:val="true"/>
        </w:rPr>
        <w:t>بَابُ الشَّمَاتَةِ</w:t>
      </w:r>
      <w:bookmarkEnd w:id="3288"/>
    </w:p>
    <w:p>
      <w:pPr>
        <w:pStyle w:val="Heading4"/>
        <w:numPr>
          <w:ilvl w:val="3"/>
          <w:numId w:val="1"/>
        </w:numPr>
        <w:rPr/>
      </w:pPr>
      <w:bookmarkStart w:id="3289" w:name="__RefHeading___Toc1210146_3830689328"/>
      <w:bookmarkStart w:id="3290" w:name="_Toc1474"/>
      <w:bookmarkEnd w:id="3289"/>
      <w:r>
        <w:rPr>
          <w:rtl w:val="true"/>
        </w:rPr>
        <w:t>اشارة</w:t>
      </w:r>
      <w:bookmarkEnd w:id="3290"/>
    </w:p>
    <w:p>
      <w:pPr>
        <w:pStyle w:val="BookText"/>
        <w:rPr/>
      </w:pPr>
      <w:r>
        <w:rPr>
          <w:rFonts w:ascii="Amiri" w:hAnsi="Amiri" w:eastAsia="Amiri" w:cs="Amiri"/>
          <w:color w:val="111111"/>
          <w:sz w:val="28"/>
          <w:sz w:val="28"/>
          <w:szCs w:val="28"/>
          <w:rtl w:val="true"/>
          <w:lang w:bidi="ar-SA"/>
        </w:rPr>
        <w:t xml:space="preserve">بَابُ الشَّمَاتَةِ </w:t>
      </w:r>
      <w:r>
        <w:rPr>
          <w:rStyle w:val="FootnoteAnchor"/>
          <w:rtl w:val="true"/>
        </w:rPr>
        <w:footnoteReference w:id="1337"/>
      </w:r>
    </w:p>
    <w:p>
      <w:pPr>
        <w:pStyle w:val="Heading4"/>
        <w:numPr>
          <w:ilvl w:val="3"/>
          <w:numId w:val="1"/>
        </w:numPr>
        <w:rPr/>
      </w:pPr>
      <w:bookmarkStart w:id="3291" w:name="__RefHeading___Toc1210148_3830689328"/>
      <w:bookmarkStart w:id="3292" w:name="_Toc1475"/>
      <w:bookmarkEnd w:id="3291"/>
      <w:r>
        <w:rPr/>
        <w:t>1</w:t>
      </w:r>
      <w:r>
        <w:rPr>
          <w:rtl w:val="true"/>
        </w:rPr>
        <w:t xml:space="preserve">- </w:t>
      </w:r>
      <w:r>
        <w:rPr>
          <w:rtl w:val="true"/>
        </w:rPr>
        <w:t>حدیث</w:t>
      </w:r>
      <w:bookmarkEnd w:id="329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بْنِ خَالِدٍ عَنِ الْحَسَنِ بْنِ عَلِیِّ بْنِ فَضَّالٍ عَنْ إِبْرَاهِیمَ بْنِ مُحَمَّدٍ الْأَشْعَرِیِّ عَنْ أَبَانِ بْنِ عَبْدِ الْمَلِکِ عَنْ أَبِی عَبْدِ اللَّهِ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تُبْدِی الشَّمَاتَةَ لِأَخِیکَ </w:t>
      </w:r>
      <w:r>
        <w:rPr>
          <w:rStyle w:val="FootnoteAnchor"/>
          <w:rtl w:val="true"/>
        </w:rPr>
        <w:footnoteReference w:id="1338"/>
      </w:r>
    </w:p>
    <w:p>
      <w:pPr>
        <w:pStyle w:val="BookText"/>
        <w:rPr/>
      </w:pPr>
      <w:r>
        <w:rPr>
          <w:rFonts w:ascii="Amiri" w:hAnsi="Amiri" w:eastAsia="Amiri" w:cs="Amiri"/>
          <w:color w:val="111111"/>
          <w:sz w:val="28"/>
          <w:sz w:val="28"/>
          <w:szCs w:val="28"/>
          <w:rtl w:val="true"/>
          <w:lang w:bidi="ar-SA"/>
        </w:rPr>
        <w:t>فَیَرْحَمَهُ اللَّهُ وَ یُصَیِّرَهَا بِکَ وَ قَالَ مَنْ شَمِتَ بِمُصِیبَةٍ نَزَلَتْ بِأَخِیهِ لَمْ یَخْرُجْ مِنَ الدُّنْیَا حَتَّی یُفْتَتَنَ</w:t>
      </w:r>
      <w:r>
        <w:rPr>
          <w:rFonts w:eastAsia="Amiri" w:cs="Amiri" w:ascii="Amiri" w:hAnsi="Amiri"/>
          <w:color w:val="111111"/>
          <w:sz w:val="28"/>
          <w:szCs w:val="28"/>
          <w:rtl w:val="true"/>
          <w:lang w:bidi="ar-SA"/>
        </w:rPr>
        <w:t>.</w:t>
      </w:r>
    </w:p>
    <w:p>
      <w:pPr>
        <w:pStyle w:val="Heading3"/>
        <w:numPr>
          <w:ilvl w:val="2"/>
          <w:numId w:val="1"/>
        </w:numPr>
        <w:rPr/>
      </w:pPr>
      <w:bookmarkStart w:id="3293" w:name="__RefHeading___Toc1210150_3830689328"/>
      <w:bookmarkStart w:id="3294" w:name="_Toc1476"/>
      <w:bookmarkEnd w:id="3293"/>
      <w:r>
        <w:rPr>
          <w:rtl w:val="true"/>
        </w:rPr>
        <w:t>بَابُ السِّبَابِ‌</w:t>
      </w:r>
      <w:bookmarkEnd w:id="3294"/>
    </w:p>
    <w:p>
      <w:pPr>
        <w:pStyle w:val="Heading4"/>
        <w:numPr>
          <w:ilvl w:val="3"/>
          <w:numId w:val="1"/>
        </w:numPr>
        <w:rPr/>
      </w:pPr>
      <w:bookmarkStart w:id="3295" w:name="__RefHeading___Toc1210152_3830689328"/>
      <w:bookmarkStart w:id="3296" w:name="_Toc1477"/>
      <w:bookmarkEnd w:id="3295"/>
      <w:r>
        <w:rPr>
          <w:rtl w:val="true"/>
        </w:rPr>
        <w:t>اشارة</w:t>
      </w:r>
      <w:bookmarkEnd w:id="3296"/>
    </w:p>
    <w:p>
      <w:pPr>
        <w:pStyle w:val="BookText"/>
        <w:rPr/>
      </w:pPr>
      <w:r>
        <w:rPr>
          <w:rFonts w:ascii="Amiri" w:hAnsi="Amiri" w:eastAsia="Amiri" w:cs="Amiri"/>
          <w:color w:val="111111"/>
          <w:sz w:val="28"/>
          <w:sz w:val="28"/>
          <w:szCs w:val="28"/>
          <w:rtl w:val="true"/>
          <w:lang w:bidi="ar-SA"/>
        </w:rPr>
        <w:t xml:space="preserve">بَابُ السِّبَابِ </w:t>
      </w:r>
      <w:r>
        <w:rPr>
          <w:rStyle w:val="FootnoteAnchor"/>
          <w:rtl w:val="true"/>
        </w:rPr>
        <w:footnoteReference w:id="1339"/>
      </w:r>
    </w:p>
    <w:p>
      <w:pPr>
        <w:pStyle w:val="Heading4"/>
        <w:numPr>
          <w:ilvl w:val="3"/>
          <w:numId w:val="1"/>
        </w:numPr>
        <w:rPr/>
      </w:pPr>
      <w:bookmarkStart w:id="3297" w:name="__RefHeading___Toc1210154_3830689328"/>
      <w:bookmarkStart w:id="3298" w:name="_Toc1478"/>
      <w:bookmarkEnd w:id="3297"/>
      <w:r>
        <w:rPr/>
        <w:t>1</w:t>
      </w:r>
      <w:r>
        <w:rPr>
          <w:rtl w:val="true"/>
        </w:rPr>
        <w:t xml:space="preserve">- </w:t>
      </w:r>
      <w:r>
        <w:rPr>
          <w:rtl w:val="true"/>
        </w:rPr>
        <w:t>حدیث</w:t>
      </w:r>
      <w:bookmarkEnd w:id="329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بْنُ إِبْرَاهِیمَ عَنْ أَبِیهِ عَنِ النَّوْفَلِیِّ عَنِ السَّکُونِیِّ عَنْ أَبِی عَبْدِ اللَّهِ علیه السلام قَالَ قَالَ رَسُولُ اللَّهِ ص سِبَابُ الْمُؤْمِنِ کَالْمُشْرِفِ عَلَی الْهَلَکَةِ </w:t>
      </w:r>
      <w:r>
        <w:rPr>
          <w:rStyle w:val="FootnoteAnchor"/>
          <w:rtl w:val="true"/>
        </w:rPr>
        <w:footnoteReference w:id="134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299" w:name="__RefHeading___Toc1210156_3830689328"/>
      <w:bookmarkStart w:id="3300" w:name="_Toc1479"/>
      <w:bookmarkEnd w:id="3299"/>
      <w:r>
        <w:rPr/>
        <w:t>2</w:t>
      </w:r>
      <w:r>
        <w:rPr>
          <w:rtl w:val="true"/>
        </w:rPr>
        <w:t xml:space="preserve">- </w:t>
      </w:r>
      <w:r>
        <w:rPr>
          <w:rtl w:val="true"/>
        </w:rPr>
        <w:t>حدیث</w:t>
      </w:r>
      <w:bookmarkEnd w:id="3300"/>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أَحْمَدَ بْنِ مُحَمَّدِ بْنِ عِیسَی عَنِ الْحُسَیْنِ بْنِ سَعِیدٍ عَنْ </w:t>
      </w:r>
      <w:r>
        <w:rPr>
          <w:rFonts w:eastAsia="Amiri" w:cs="Amiri" w:ascii="Amiri" w:hAnsi="Amiri"/>
          <w:color w:val="111111"/>
          <w:sz w:val="28"/>
          <w:szCs w:val="28"/>
          <w:rtl w:val="true"/>
          <w:lang w:bidi="ar-SA"/>
        </w:rPr>
        <w:t xml:space="preserve">. </w:t>
      </w:r>
      <w:bookmarkStart w:id="3301" w:name="pg13650_137452"/>
    </w:p>
    <w:p>
      <w:pPr>
        <w:pStyle w:val="BookText"/>
        <w:rPr/>
      </w:pPr>
      <w:bookmarkEnd w:id="3301"/>
      <w:r>
        <w:rPr>
          <w:rFonts w:ascii="Amiri" w:hAnsi="Amiri" w:eastAsia="Amiri" w:cs="Amiri"/>
          <w:color w:val="111111"/>
          <w:sz w:val="28"/>
          <w:sz w:val="28"/>
          <w:szCs w:val="28"/>
          <w:rtl w:val="true"/>
          <w:lang w:bidi="ar-SA"/>
        </w:rPr>
        <w:t xml:space="preserve">فَضَالَةَ بْنِ أَیُّوبَ عَنْ عَبْدِ اللَّهِ بْنِ بُکَیْرٍ عَنْ أَبِی بَصِیرٍ عَنْ أَبِی جَعْفَرٍ علیه السلام قَالَ قَالَ رَسُولُ اللَّهِ ص سِبَابُ الْمُؤْمِنِ فُسُوقٌ </w:t>
      </w:r>
      <w:r>
        <w:rPr>
          <w:rStyle w:val="FootnoteAnchor"/>
          <w:rtl w:val="true"/>
        </w:rPr>
        <w:footnoteReference w:id="1341"/>
      </w:r>
      <w:r>
        <w:rPr>
          <w:rFonts w:ascii="Amiri" w:hAnsi="Amiri" w:eastAsia="Amiri" w:cs="Amiri"/>
          <w:color w:val="111111"/>
          <w:sz w:val="28"/>
          <w:sz w:val="28"/>
          <w:szCs w:val="28"/>
          <w:rtl w:val="true"/>
          <w:lang w:bidi="ar-SA"/>
        </w:rPr>
        <w:t>وَ قِتَالُهُ کُفْرٌ وَ أَکْلُ لَحْمِهِ مَعْصِیَةٌ وَ حُرْمَةُ مَالِهِ کَحُرْمَةِ دَمِهِ</w:t>
      </w:r>
      <w:r>
        <w:rPr>
          <w:rFonts w:eastAsia="Amiri" w:cs="Amiri" w:ascii="Amiri" w:hAnsi="Amiri"/>
          <w:color w:val="111111"/>
          <w:sz w:val="28"/>
          <w:szCs w:val="28"/>
          <w:rtl w:val="true"/>
          <w:lang w:bidi="ar-SA"/>
        </w:rPr>
        <w:t>.</w:t>
      </w:r>
    </w:p>
    <w:p>
      <w:pPr>
        <w:pStyle w:val="Heading4"/>
        <w:numPr>
          <w:ilvl w:val="3"/>
          <w:numId w:val="1"/>
        </w:numPr>
        <w:rPr/>
      </w:pPr>
      <w:bookmarkStart w:id="3302" w:name="__RefHeading___Toc1210158_3830689328"/>
      <w:bookmarkStart w:id="3303" w:name="_Toc1480"/>
      <w:bookmarkEnd w:id="3302"/>
      <w:r>
        <w:rPr/>
        <w:t>3</w:t>
      </w:r>
      <w:r>
        <w:rPr>
          <w:rtl w:val="true"/>
        </w:rPr>
        <w:t xml:space="preserve">- </w:t>
      </w:r>
      <w:r>
        <w:rPr>
          <w:rtl w:val="true"/>
        </w:rPr>
        <w:t>حدیث</w:t>
      </w:r>
      <w:bookmarkEnd w:id="3303"/>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الْحَسَنِ بْنِ مَحْبُوبٍ عَنْ هِشَامِ بْنِ سَالِمٍ عَنْ أَبِی بَصِیرٍ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رَجُلًا مِنْ بَنِی تَمِیمٍ أَتَی النَّبِیَّ صلی الله علیه و آله فَقَالَ أَوْصِنِی فَکَانَ فِیمَا أَوْصَاهُ أَنْ قَالَ لَا تَسُبُّوا النَّاسَ فَتَکْتَسِبُوا الْعَدَاوَةَ بَیْنَهُمْ</w:t>
      </w:r>
      <w:r>
        <w:rPr>
          <w:rFonts w:eastAsia="Amiri" w:cs="Amiri" w:ascii="Amiri" w:hAnsi="Amiri"/>
          <w:color w:val="111111"/>
          <w:sz w:val="28"/>
          <w:szCs w:val="28"/>
          <w:rtl w:val="true"/>
          <w:lang w:bidi="ar-SA"/>
        </w:rPr>
        <w:t>.</w:t>
      </w:r>
    </w:p>
    <w:p>
      <w:pPr>
        <w:pStyle w:val="Heading4"/>
        <w:numPr>
          <w:ilvl w:val="3"/>
          <w:numId w:val="1"/>
        </w:numPr>
        <w:rPr/>
      </w:pPr>
      <w:bookmarkStart w:id="3304" w:name="__RefHeading___Toc1210160_3830689328"/>
      <w:bookmarkStart w:id="3305" w:name="_Toc1481"/>
      <w:bookmarkEnd w:id="3304"/>
      <w:r>
        <w:rPr/>
        <w:t>4</w:t>
      </w:r>
      <w:r>
        <w:rPr>
          <w:rtl w:val="true"/>
        </w:rPr>
        <w:t xml:space="preserve">- </w:t>
      </w:r>
      <w:r>
        <w:rPr>
          <w:rtl w:val="true"/>
        </w:rPr>
        <w:t>حدیث</w:t>
      </w:r>
      <w:bookmarkEnd w:id="3305"/>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مَحْبُوبٍ عَنْ عَبْدِ الرَّحْمَنِ بْنِ الْحَجَّاجِ عَنْ أَبِی الْحَسَنِ مُوسَی ع فِی رَجُلَیْنِ یَتَسَابَّانِ قَالَ الْبَادِی مِنْهُمَا أَظْلَمُ وَ وِزْرُهُ وَ وِزْرُ صَاحِبِهِ عَلَیْهِ مَا لَمْ یَعْتَذِرْ إِلَی الْمَظْلُومِ</w:t>
      </w:r>
      <w:r>
        <w:rPr>
          <w:rFonts w:eastAsia="Amiri" w:cs="Amiri" w:ascii="Amiri" w:hAnsi="Amiri"/>
          <w:color w:val="111111"/>
          <w:sz w:val="28"/>
          <w:szCs w:val="28"/>
          <w:rtl w:val="true"/>
          <w:lang w:bidi="ar-SA"/>
        </w:rPr>
        <w:t>.</w:t>
      </w:r>
    </w:p>
    <w:p>
      <w:pPr>
        <w:pStyle w:val="Heading4"/>
        <w:numPr>
          <w:ilvl w:val="3"/>
          <w:numId w:val="1"/>
        </w:numPr>
        <w:rPr/>
      </w:pPr>
      <w:bookmarkStart w:id="3306" w:name="__RefHeading___Toc1210162_3830689328"/>
      <w:bookmarkStart w:id="3307" w:name="_Toc1482"/>
      <w:bookmarkEnd w:id="3306"/>
      <w:r>
        <w:rPr/>
        <w:t>5</w:t>
      </w:r>
      <w:r>
        <w:rPr>
          <w:rtl w:val="true"/>
        </w:rPr>
        <w:t xml:space="preserve">- </w:t>
      </w:r>
      <w:r>
        <w:rPr>
          <w:rtl w:val="true"/>
        </w:rPr>
        <w:t>حدیث</w:t>
      </w:r>
      <w:bookmarkEnd w:id="3307"/>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عَلِیٍّ الْأَشْعَرِیُّ عَنْ مُحَمَّدِ بْنِ سَالِمٍ عَنْ أَحْمَدَ بْنِ النَّضْرِ عَنْ عَمْرِو بْنِ شِمْرٍ عَنْ جَابِرٍ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شَهِدَ رَجُلٌ عَلَی رَجُلٍ بِکُفْرٍ قَطُّ إِلَّا بَاءَ بِهِ </w:t>
      </w:r>
      <w:r>
        <w:rPr>
          <w:rStyle w:val="FootnoteAnchor"/>
          <w:rtl w:val="true"/>
        </w:rPr>
        <w:footnoteReference w:id="1342"/>
      </w:r>
      <w:r>
        <w:rPr>
          <w:rFonts w:ascii="Amiri" w:hAnsi="Amiri" w:eastAsia="Amiri" w:cs="Amiri"/>
          <w:color w:val="111111"/>
          <w:sz w:val="28"/>
          <w:sz w:val="28"/>
          <w:szCs w:val="28"/>
          <w:rtl w:val="true"/>
          <w:lang w:bidi="ar-SA"/>
        </w:rPr>
        <w:t>أَحَدُهُمَا إِنْ کَانَ شَهِدَ بِهِ عَلَی کَافِرٍ صَدَقَ وَ إِنْ کَانَ مُؤْمِناً رَجَعَ الْکُفْرُ عَلَیْهِ فَإِیَّاکُمْ وَ الطَّعْنَ عَلَی الْمُؤْمِنِینَ</w:t>
      </w:r>
      <w:r>
        <w:rPr>
          <w:rFonts w:eastAsia="Amiri" w:cs="Amiri" w:ascii="Amiri" w:hAnsi="Amiri"/>
          <w:color w:val="111111"/>
          <w:sz w:val="28"/>
          <w:szCs w:val="28"/>
          <w:rtl w:val="true"/>
          <w:lang w:bidi="ar-SA"/>
        </w:rPr>
        <w:t>.</w:t>
      </w:r>
    </w:p>
    <w:p>
      <w:pPr>
        <w:pStyle w:val="Heading4"/>
        <w:numPr>
          <w:ilvl w:val="3"/>
          <w:numId w:val="1"/>
        </w:numPr>
        <w:rPr/>
      </w:pPr>
      <w:bookmarkStart w:id="3308" w:name="__RefHeading___Toc1210164_3830689328"/>
      <w:bookmarkStart w:id="3309" w:name="_Toc1483"/>
      <w:bookmarkEnd w:id="3308"/>
      <w:r>
        <w:rPr/>
        <w:t>6</w:t>
      </w:r>
      <w:r>
        <w:rPr>
          <w:rtl w:val="true"/>
        </w:rPr>
        <w:t xml:space="preserve">- </w:t>
      </w:r>
      <w:r>
        <w:rPr>
          <w:rtl w:val="true"/>
        </w:rPr>
        <w:t>حدیث</w:t>
      </w:r>
      <w:bookmarkEnd w:id="3309"/>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بْنُ مُحَمَّدٍ عَنْ مُعَلَّی بْنِ مُحَمَّدٍ عَنِ الْحَسَنِ بْنِ عَلِیٍّ الْوَشَّاءِ عَنْ عَلِیِّ بْنِ أَبِی حَمْزَةَ عَنْ أَحَدِهِمَا علیه السلام قَالَ سَمِعْتُهُ یَقُولُ إِنَّ اللَّعْنَةَ إِذَا خَرَجَتْ مِنْ فِی صَاحِبِهَا تَرَدَّدَتْ فَإِنْ وَجَدَتْ مَسَاغاً </w:t>
      </w:r>
      <w:r>
        <w:rPr>
          <w:rStyle w:val="FootnoteAnchor"/>
          <w:rtl w:val="true"/>
        </w:rPr>
        <w:footnoteReference w:id="1343"/>
      </w:r>
      <w:r>
        <w:rPr>
          <w:rFonts w:ascii="Amiri" w:hAnsi="Amiri" w:eastAsia="Amiri" w:cs="Amiri"/>
          <w:color w:val="111111"/>
          <w:sz w:val="28"/>
          <w:sz w:val="28"/>
          <w:szCs w:val="28"/>
          <w:rtl w:val="true"/>
          <w:lang w:bidi="ar-SA"/>
        </w:rPr>
        <w:t>وَ إِلَّا رَجَعَتْ عَلَی صَاحِبِهَا</w:t>
      </w:r>
      <w:r>
        <w:rPr>
          <w:rFonts w:eastAsia="Amiri" w:cs="Amiri" w:ascii="Amiri" w:hAnsi="Amiri"/>
          <w:color w:val="111111"/>
          <w:sz w:val="28"/>
          <w:szCs w:val="28"/>
          <w:rtl w:val="true"/>
          <w:lang w:bidi="ar-SA"/>
        </w:rPr>
        <w:t>.</w:t>
      </w:r>
    </w:p>
    <w:p>
      <w:pPr>
        <w:pStyle w:val="Heading4"/>
        <w:numPr>
          <w:ilvl w:val="3"/>
          <w:numId w:val="1"/>
        </w:numPr>
        <w:rPr/>
      </w:pPr>
      <w:bookmarkStart w:id="3310" w:name="__RefHeading___Toc1210166_3830689328"/>
      <w:bookmarkStart w:id="3311" w:name="_Toc1484"/>
      <w:bookmarkEnd w:id="3310"/>
      <w:r>
        <w:rPr/>
        <w:t>7</w:t>
      </w:r>
      <w:r>
        <w:rPr>
          <w:rtl w:val="true"/>
        </w:rPr>
        <w:t xml:space="preserve">- </w:t>
      </w:r>
      <w:r>
        <w:rPr>
          <w:rtl w:val="true"/>
        </w:rPr>
        <w:t>حدیث</w:t>
      </w:r>
      <w:bookmarkEnd w:id="3311"/>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بْنِ عِیسَی عَنِ الْحَسَنِ بْنِ عَلِیٍّ عَنْ عَلِیِّ بْنِ عُقْبَةَ عَنْ عَبْدِ اللَّهِ بْنِ سِنَانٍ عَنْ أَبِی حَمْزَةَ الثُّمَالِیِّ قَالَ سَمِعْتُ أَبَا جَعْفَرٍ علیه السلام یَقُولُ إِنَّ اللَّعْنَةَ إِذَا خَرَجَتْ مِنْ فِی صَاحِبِهَا تَرَدَّدَتْ بَیْنَهُمَا فَإِنْ وَجَدَتْ مَسَاغاً وَ إِلَّا رَجَعَتْ عَلَی صَاحِبِهَا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w:t>
      </w:r>
      <w:r>
        <w:rPr>
          <w:rFonts w:eastAsia="Amiri" w:cs="Amiri" w:ascii="Amiri" w:hAnsi="Amiri"/>
          <w:color w:val="111111"/>
          <w:sz w:val="28"/>
          <w:szCs w:val="28"/>
          <w:rtl w:val="true"/>
          <w:lang w:bidi="ar-SA"/>
        </w:rPr>
        <w:t xml:space="preserve">. </w:t>
      </w:r>
      <w:bookmarkStart w:id="3312" w:name="pg13650_137453"/>
    </w:p>
    <w:p>
      <w:pPr>
        <w:pStyle w:val="Heading4"/>
        <w:numPr>
          <w:ilvl w:val="3"/>
          <w:numId w:val="1"/>
        </w:numPr>
        <w:rPr/>
      </w:pPr>
      <w:bookmarkStart w:id="3313" w:name="__RefHeading___Toc1210168_3830689328"/>
      <w:bookmarkStart w:id="3314" w:name="_Toc1485"/>
      <w:bookmarkEnd w:id="3312"/>
      <w:bookmarkEnd w:id="3313"/>
      <w:r>
        <w:rPr/>
        <w:t>8</w:t>
      </w:r>
      <w:r>
        <w:rPr>
          <w:rtl w:val="true"/>
        </w:rPr>
        <w:t xml:space="preserve">- </w:t>
      </w:r>
      <w:r>
        <w:rPr>
          <w:rtl w:val="true"/>
        </w:rPr>
        <w:t>حدیث</w:t>
      </w:r>
      <w:bookmarkEnd w:id="3314"/>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عَلِیٍّ الْأَشْعَرِیُّ عَنْ مُحَمَّدِ بْنِ حَسَّانَ عَنْ مُحَمَّدِ بْنِ عَلِیٍ </w:t>
      </w:r>
      <w:r>
        <w:rPr>
          <w:rStyle w:val="FootnoteAnchor"/>
          <w:rtl w:val="true"/>
        </w:rPr>
        <w:footnoteReference w:id="1344"/>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ولایته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من محبته و نصرته الواجبین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کفر 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لانه إن کان صادقا کفر المخاطب و إن کان کاذبا کفر القائل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مُحَمَّدِ بْنِ الْفُضَیْلِ عَنْ أَبِی حَمْزَةَ قَالَ سَمِعْتُ أَبَا عَبْدِ اللَّهِ علیه السلام یَقُولُ إِذَا قَالَ الرَّجُلُ لِأَخِیهِ الْمُؤْمِنِ أُفٍّ خَرَجَ مِنْ وَلَایَتِهِ وَ إِذَا قَالَ أَنْتَ عَدُوِّی کَفَرَ أَحَدُهُمَا وَ لَا یَقْبَلُ اللَّهُ مِنْ مُؤْمِنٍ عَمَلًا وَ هُوَ مُضْمِرٌ عَلَی أَخِیهِ الْمُؤْمِنِ سُوءاً</w:t>
      </w:r>
      <w:r>
        <w:rPr>
          <w:rFonts w:eastAsia="Amiri" w:cs="Amiri" w:ascii="Amiri" w:hAnsi="Amiri"/>
          <w:color w:val="111111"/>
          <w:sz w:val="28"/>
          <w:szCs w:val="28"/>
          <w:rtl w:val="true"/>
          <w:lang w:bidi="ar-SA"/>
        </w:rPr>
        <w:t>.</w:t>
      </w:r>
    </w:p>
    <w:p>
      <w:pPr>
        <w:pStyle w:val="Heading4"/>
        <w:numPr>
          <w:ilvl w:val="3"/>
          <w:numId w:val="1"/>
        </w:numPr>
        <w:rPr/>
      </w:pPr>
      <w:bookmarkStart w:id="3315" w:name="__RefHeading___Toc1210170_3830689328"/>
      <w:bookmarkStart w:id="3316" w:name="_Toc1486"/>
      <w:bookmarkEnd w:id="3315"/>
      <w:r>
        <w:rPr/>
        <w:t>9</w:t>
      </w:r>
      <w:r>
        <w:rPr>
          <w:rtl w:val="true"/>
        </w:rPr>
        <w:t xml:space="preserve">- </w:t>
      </w:r>
      <w:r>
        <w:rPr>
          <w:rtl w:val="true"/>
        </w:rPr>
        <w:t>حدیث</w:t>
      </w:r>
      <w:bookmarkEnd w:id="3316"/>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ابْنِ سِنَانٍ عَنْ حَمَّادِ بْنِ عُثْمَانَ عَنْ رِبْعِیٍّ عَنِ الْفُضَیْلِ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إِنْسَانٍ یَطْعُنُ فِی عَیْنِ مُؤْمِنٍ إِلَّا مَاتَ بِشَرِّ مِیتَةٍ وَ کَانَ قَمِناً أَنْ لَا یَرْجِعَ إِلَی خَیْرٍ </w:t>
      </w:r>
      <w:r>
        <w:rPr>
          <w:rStyle w:val="FootnoteAnchor"/>
          <w:rtl w:val="true"/>
        </w:rPr>
        <w:footnoteReference w:id="134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317" w:name="__RefHeading___Toc1210172_3830689328"/>
      <w:bookmarkStart w:id="3318" w:name="_Toc1487"/>
      <w:bookmarkEnd w:id="3317"/>
      <w:r>
        <w:rPr>
          <w:rtl w:val="true"/>
        </w:rPr>
        <w:t>بَابُ التُّهَمَةِ وَ سُوءِ الظَّنِ‌</w:t>
      </w:r>
      <w:bookmarkEnd w:id="3318"/>
    </w:p>
    <w:p>
      <w:pPr>
        <w:pStyle w:val="Heading4"/>
        <w:numPr>
          <w:ilvl w:val="3"/>
          <w:numId w:val="1"/>
        </w:numPr>
        <w:rPr/>
      </w:pPr>
      <w:bookmarkStart w:id="3319" w:name="__RefHeading___Toc1210174_3830689328"/>
      <w:bookmarkStart w:id="3320" w:name="_Toc1488"/>
      <w:bookmarkEnd w:id="3319"/>
      <w:r>
        <w:rPr/>
        <w:t>1</w:t>
      </w:r>
      <w:r>
        <w:rPr>
          <w:rtl w:val="true"/>
        </w:rPr>
        <w:t xml:space="preserve">- </w:t>
      </w:r>
      <w:r>
        <w:rPr>
          <w:rtl w:val="true"/>
        </w:rPr>
        <w:t>حدیث</w:t>
      </w:r>
      <w:bookmarkEnd w:id="332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حَمَّادِ بْنِ عِیسَی عَنْ إِبْرَاهِیمَ بْنِ عُمَرَ الْیَمَانِیِّ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اتَّهَمَ الْمُؤْمِنُ أَخَاهُ انْمَاثَ الْإِیمَانُ مِنْ قَلْبِهِ </w:t>
      </w:r>
      <w:r>
        <w:rPr>
          <w:rStyle w:val="FootnoteAnchor"/>
          <w:rtl w:val="true"/>
        </w:rPr>
        <w:footnoteReference w:id="1346"/>
      </w:r>
      <w:r>
        <w:rPr>
          <w:rFonts w:ascii="Amiri" w:hAnsi="Amiri" w:eastAsia="Amiri" w:cs="Amiri"/>
          <w:color w:val="111111"/>
          <w:sz w:val="28"/>
          <w:sz w:val="28"/>
          <w:szCs w:val="28"/>
          <w:rtl w:val="true"/>
          <w:lang w:bidi="ar-SA"/>
        </w:rPr>
        <w:t>کَمَا یَنْمَاثُ الْمِلْحُ فِی الْمَاءِ</w:t>
      </w:r>
      <w:r>
        <w:rPr>
          <w:rFonts w:eastAsia="Amiri" w:cs="Amiri" w:ascii="Amiri" w:hAnsi="Amiri"/>
          <w:color w:val="111111"/>
          <w:sz w:val="28"/>
          <w:szCs w:val="28"/>
          <w:rtl w:val="true"/>
          <w:lang w:bidi="ar-SA"/>
        </w:rPr>
        <w:t>.</w:t>
      </w:r>
    </w:p>
    <w:p>
      <w:pPr>
        <w:pStyle w:val="Heading4"/>
        <w:numPr>
          <w:ilvl w:val="3"/>
          <w:numId w:val="1"/>
        </w:numPr>
        <w:rPr/>
      </w:pPr>
      <w:bookmarkStart w:id="3321" w:name="__RefHeading___Toc1210176_3830689328"/>
      <w:bookmarkStart w:id="3322" w:name="_Toc1489"/>
      <w:bookmarkEnd w:id="3321"/>
      <w:r>
        <w:rPr/>
        <w:t>2</w:t>
      </w:r>
      <w:r>
        <w:rPr>
          <w:rtl w:val="true"/>
        </w:rPr>
        <w:t xml:space="preserve">- </w:t>
      </w:r>
      <w:r>
        <w:rPr>
          <w:rtl w:val="true"/>
        </w:rPr>
        <w:t>حدیث</w:t>
      </w:r>
      <w:bookmarkEnd w:id="3322"/>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بْنِ خَالِدٍ عَنْ بَعْضِ أَصْحَابِهِ عَنِ الْحُسَیْنِ بْنِ حَازِمٍ عَنْ حُسَیْنِ بْنِ عُمَرَ بْنِ یَزِیدَ عَنْ أَبِیهِ قَالَ سَمِعْتُ أَبَا عَبْدِ اللَّهِ علیه السلام یَقُولُ مَنِ اتَّهَمَ أَخَاهُ فِی دِینِهِ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حُرْمَةَ بَیْنَهُمَا </w:t>
      </w:r>
      <w:r>
        <w:rPr>
          <w:rStyle w:val="FootnoteAnchor"/>
          <w:rtl w:val="true"/>
        </w:rPr>
        <w:footnoteReference w:id="1347"/>
      </w:r>
      <w:r>
        <w:rPr>
          <w:rFonts w:ascii="Amiri" w:hAnsi="Amiri" w:eastAsia="Amiri" w:cs="Amiri"/>
          <w:color w:val="111111"/>
          <w:sz w:val="28"/>
          <w:sz w:val="28"/>
          <w:szCs w:val="28"/>
          <w:rtl w:val="true"/>
          <w:lang w:bidi="ar-SA"/>
        </w:rPr>
        <w:t xml:space="preserve">وَ مَنْ عَامَلَ أَخَاهُ بِمِثْلِ مَا عَامَلَ </w:t>
      </w:r>
      <w:r>
        <w:rPr>
          <w:rStyle w:val="FootnoteAnchor"/>
          <w:rtl w:val="true"/>
        </w:rPr>
        <w:footnoteReference w:id="1348"/>
      </w:r>
      <w:r>
        <w:rPr>
          <w:rFonts w:ascii="Amiri" w:hAnsi="Amiri" w:eastAsia="Amiri" w:cs="Amiri"/>
          <w:color w:val="111111"/>
          <w:sz w:val="28"/>
          <w:sz w:val="28"/>
          <w:szCs w:val="28"/>
          <w:rtl w:val="true"/>
          <w:lang w:bidi="ar-SA"/>
        </w:rPr>
        <w:t xml:space="preserve">بِهِ النَّاسَ فَهُوَ بَرِی‌ءٌ مِمَّا یَنْتَحِلُ </w:t>
      </w:r>
      <w:r>
        <w:rPr>
          <w:rStyle w:val="FootnoteAnchor"/>
          <w:rtl w:val="true"/>
        </w:rPr>
        <w:footnoteReference w:id="134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ة</w:t>
      </w:r>
      <w:r>
        <w:rPr>
          <w:rFonts w:eastAsia="Amiri" w:cs="Amiri" w:ascii="Amiri" w:hAnsi="Amiri"/>
          <w:color w:val="111111"/>
          <w:sz w:val="28"/>
          <w:szCs w:val="28"/>
          <w:rtl w:val="true"/>
          <w:lang w:bidi="ar-SA"/>
        </w:rPr>
        <w:t xml:space="preserve">. </w:t>
      </w:r>
      <w:bookmarkStart w:id="3323" w:name="pg13650_137454"/>
    </w:p>
    <w:p>
      <w:pPr>
        <w:pStyle w:val="Heading4"/>
        <w:numPr>
          <w:ilvl w:val="3"/>
          <w:numId w:val="1"/>
        </w:numPr>
        <w:rPr/>
      </w:pPr>
      <w:bookmarkStart w:id="3324" w:name="__RefHeading___Toc1210178_3830689328"/>
      <w:bookmarkStart w:id="3325" w:name="_Toc1490"/>
      <w:bookmarkEnd w:id="3323"/>
      <w:bookmarkEnd w:id="3324"/>
      <w:r>
        <w:rPr/>
        <w:t>3</w:t>
      </w:r>
      <w:r>
        <w:rPr>
          <w:rtl w:val="true"/>
        </w:rPr>
        <w:t xml:space="preserve">- </w:t>
      </w:r>
      <w:r>
        <w:rPr>
          <w:rtl w:val="true"/>
        </w:rPr>
        <w:t>حدیث</w:t>
      </w:r>
      <w:bookmarkEnd w:id="3325"/>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عَنْ أَبِیهِ عَمَّنْ حَدَّثَهُ عَنِ الْحُسَیْنِ بْنِ الْمُخْتَارِ عَنْ أَبِی عَبْدِ اللَّهِ علیه السلام قَالَ قَالَ أَمِیرُ الْمُؤْمِنِینَ علیه السلام فِی کَلَامٍ لَهُ ضَعْ أَمْرَ أَخِیکَ عَلَی أَحْسَنِهِ حَتَّی یَأْتِیَکَ مَا یَغْلِبُکَ مِنْهُ </w:t>
      </w:r>
      <w:r>
        <w:rPr>
          <w:rStyle w:val="FootnoteAnchor"/>
          <w:rtl w:val="true"/>
        </w:rPr>
        <w:footnoteReference w:id="1350"/>
      </w:r>
    </w:p>
    <w:p>
      <w:pPr>
        <w:pStyle w:val="BookText"/>
        <w:rPr/>
      </w:pPr>
      <w:r>
        <w:rPr>
          <w:rFonts w:ascii="IRNazanin" w:hAnsi="IRNazanin" w:eastAsia="IRNazanin"/>
          <w:color w:val="111111"/>
          <w:sz w:val="28"/>
          <w:sz w:val="28"/>
          <w:szCs w:val="28"/>
          <w:rtl w:val="true"/>
          <w:lang w:bidi="fa-IR"/>
        </w:rPr>
        <w:t xml:space="preserve">مرجوحا من غیر تجسس حتّی یأتیک منه أمر لا یمکنک تأویله، فان الظنّ قد یخطئ و التجسس منهی عنه و فی بعض النسخ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یقلبک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بالقاف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تَظُنَّنَّ بِکَلِمَةٍ خَرَجَتْ مِنْ أَخِیکَ سُوءاً وَ أَنْتَ تَجِدُ لَهَا فِی الْخَیْرِ مَحْمِلًا</w:t>
      </w:r>
      <w:r>
        <w:rPr>
          <w:rFonts w:eastAsia="Amiri" w:cs="Amiri" w:ascii="Amiri" w:hAnsi="Amiri"/>
          <w:color w:val="111111"/>
          <w:sz w:val="28"/>
          <w:szCs w:val="28"/>
          <w:rtl w:val="true"/>
          <w:lang w:bidi="ar-SA"/>
        </w:rPr>
        <w:t>.</w:t>
      </w:r>
    </w:p>
    <w:p>
      <w:pPr>
        <w:pStyle w:val="Heading3"/>
        <w:numPr>
          <w:ilvl w:val="2"/>
          <w:numId w:val="1"/>
        </w:numPr>
        <w:rPr/>
      </w:pPr>
      <w:bookmarkStart w:id="3326" w:name="__RefHeading___Toc1210180_3830689328"/>
      <w:bookmarkStart w:id="3327" w:name="_Toc1491"/>
      <w:bookmarkEnd w:id="3326"/>
      <w:r>
        <w:rPr>
          <w:rtl w:val="true"/>
        </w:rPr>
        <w:t>بَابُ مَنْ لَمْ یُنَاصِحْ أَخَاهُ الْمُؤْمِنَ‌</w:t>
      </w:r>
      <w:bookmarkEnd w:id="3327"/>
    </w:p>
    <w:p>
      <w:pPr>
        <w:pStyle w:val="Heading4"/>
        <w:numPr>
          <w:ilvl w:val="3"/>
          <w:numId w:val="1"/>
        </w:numPr>
        <w:rPr/>
      </w:pPr>
      <w:bookmarkStart w:id="3328" w:name="__RefHeading___Toc1210182_3830689328"/>
      <w:bookmarkStart w:id="3329" w:name="_Toc1492"/>
      <w:bookmarkEnd w:id="3328"/>
      <w:r>
        <w:rPr/>
        <w:t>1</w:t>
      </w:r>
      <w:r>
        <w:rPr>
          <w:rtl w:val="true"/>
        </w:rPr>
        <w:t xml:space="preserve">- </w:t>
      </w:r>
      <w:r>
        <w:rPr>
          <w:rtl w:val="true"/>
        </w:rPr>
        <w:t>حدیث</w:t>
      </w:r>
      <w:bookmarkEnd w:id="332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یَحْیَی عَنْ أَحْمَدَ بْنِ مُحَمَّدٍ عَنِ الْحَسَنِ بْنِ عَلِیِّ بْنِ النُّعْمَانِ عَنْ أَبِی حَفْصٍ الْأَعْشَی عَنْ أَبِی عَبْدِ اللَّهِ علیه السلام قَالَ سَمِعْتُهُ یَقُولُ قَالَ رَسُولُ اللَّهِ ص مَنْ سَعَی فِی حَاجَةٍ لِأَخِیهِ فَلَمْ یَنْصَحْهُ </w:t>
      </w:r>
      <w:r>
        <w:rPr>
          <w:rStyle w:val="FootnoteAnchor"/>
          <w:rtl w:val="true"/>
        </w:rPr>
        <w:footnoteReference w:id="1351"/>
      </w:r>
      <w:r>
        <w:rPr>
          <w:rFonts w:ascii="Amiri" w:hAnsi="Amiri" w:eastAsia="Amiri" w:cs="Amiri"/>
          <w:color w:val="111111"/>
          <w:sz w:val="28"/>
          <w:sz w:val="28"/>
          <w:szCs w:val="28"/>
          <w:rtl w:val="true"/>
          <w:lang w:bidi="ar-SA"/>
        </w:rPr>
        <w:t>فَقَدْ خَانَ اللَّهَ وَ رَسُولَهُ</w:t>
      </w:r>
      <w:r>
        <w:rPr>
          <w:rFonts w:eastAsia="Amiri" w:cs="Amiri" w:ascii="Amiri" w:hAnsi="Amiri"/>
          <w:color w:val="111111"/>
          <w:sz w:val="28"/>
          <w:szCs w:val="28"/>
          <w:rtl w:val="true"/>
          <w:lang w:bidi="ar-SA"/>
        </w:rPr>
        <w:t>.</w:t>
      </w:r>
    </w:p>
    <w:p>
      <w:pPr>
        <w:pStyle w:val="Heading4"/>
        <w:numPr>
          <w:ilvl w:val="3"/>
          <w:numId w:val="1"/>
        </w:numPr>
        <w:rPr/>
      </w:pPr>
      <w:bookmarkStart w:id="3330" w:name="__RefHeading___Toc1210184_3830689328"/>
      <w:bookmarkStart w:id="3331" w:name="_Toc1493"/>
      <w:bookmarkEnd w:id="3330"/>
      <w:r>
        <w:rPr/>
        <w:t>2</w:t>
      </w:r>
      <w:r>
        <w:rPr>
          <w:rtl w:val="true"/>
        </w:rPr>
        <w:t xml:space="preserve">- </w:t>
      </w:r>
      <w:r>
        <w:rPr>
          <w:rtl w:val="true"/>
        </w:rPr>
        <w:t>حدیث</w:t>
      </w:r>
      <w:bookmarkEnd w:id="3331"/>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بْنِ خَالِدٍ عَنْ عُثْمَانَ بْنِ عِیسَی عَنْ سَمَاعَةَ قَالَ سَمِعْتُ أَبَا عَبْدِ اللَّهِ علیه السلام یَقُولُ أَیُّمَا مُؤْمِنٍ مَشَی فِی حَاجَةِ أَخِیهِ فَلَمْ یُنَاصِحْهُ فَقَدْ خَانَ اللَّهَ وَ رَسُولَهُ</w:t>
      </w:r>
      <w:r>
        <w:rPr>
          <w:rFonts w:eastAsia="Amiri" w:cs="Amiri" w:ascii="Amiri" w:hAnsi="Amiri"/>
          <w:color w:val="111111"/>
          <w:sz w:val="28"/>
          <w:szCs w:val="28"/>
          <w:rtl w:val="true"/>
          <w:lang w:bidi="ar-SA"/>
        </w:rPr>
        <w:t>.</w:t>
      </w:r>
    </w:p>
    <w:p>
      <w:pPr>
        <w:pStyle w:val="Heading4"/>
        <w:numPr>
          <w:ilvl w:val="3"/>
          <w:numId w:val="1"/>
        </w:numPr>
        <w:rPr/>
      </w:pPr>
      <w:bookmarkStart w:id="3332" w:name="__RefHeading___Toc1210186_3830689328"/>
      <w:bookmarkStart w:id="3333" w:name="_Toc1494"/>
      <w:bookmarkEnd w:id="3332"/>
      <w:r>
        <w:rPr/>
        <w:t>3</w:t>
      </w:r>
      <w:r>
        <w:rPr>
          <w:rtl w:val="true"/>
        </w:rPr>
        <w:t xml:space="preserve">- </w:t>
      </w:r>
      <w:r>
        <w:rPr>
          <w:rtl w:val="true"/>
        </w:rPr>
        <w:t>حدیث</w:t>
      </w:r>
      <w:bookmarkEnd w:id="3333"/>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أَحْمَدَ بْنِ مُحَمَّدِ بْنِ خَالِدٍ وَ أَبُو عَلِیٍّ الْأَشْعَرِیُّ عَنْ مُحَمَّدِ بْنِ حَسَّانَ جَمِیعاً عَنْ إِدْرِیسَ بْنِ الْحَسَنِ عَنْ مُصَبِّحِ بْنِ هِلْقَامٍ قَالَ أَخْبَرَنَا أَبُو بَصِیرٍ قَالَ سَمِعْتُ أَبَا عَبْدِ اللَّهِ علیه السلام یَقُولُ أَیُّمَا رَجُلٍ مِنْ أَصْحَابِنَا اسْتَعَانَ بِهِ رَجُلٌ مِنْ إِخْوَانِهِ فِی حَاجَةٍ فَلَمْ یُبَالِغْ فِیهَا بِکُلِّ جُهْدٍ فَقَدْ خَانَ اللَّهَ وَ رَسُولَهُ وَ الْمُؤْمِنِینَ قَالَ أَبُو بَصِیرٍ </w:t>
      </w:r>
      <w:r>
        <w:rPr>
          <w:rFonts w:eastAsia="Amiri" w:cs="Amiri" w:ascii="Amiri" w:hAnsi="Amiri"/>
          <w:color w:val="111111"/>
          <w:sz w:val="28"/>
          <w:szCs w:val="28"/>
          <w:rtl w:val="true"/>
          <w:lang w:bidi="ar-SA"/>
        </w:rPr>
        <w:t xml:space="preserve">. </w:t>
      </w:r>
      <w:bookmarkStart w:id="3334" w:name="pg13650_137455"/>
    </w:p>
    <w:p>
      <w:pPr>
        <w:pStyle w:val="BookText"/>
        <w:rPr/>
      </w:pPr>
      <w:bookmarkEnd w:id="3334"/>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لِأَبِی عَبْدِ اللَّهِ علیه السلام مَا تَعْنِی بِقَوْلِکَ وَ الْمُؤْمِنِینَ </w:t>
      </w:r>
      <w:r>
        <w:rPr>
          <w:rStyle w:val="FootnoteAnchor"/>
          <w:rtl w:val="true"/>
        </w:rPr>
        <w:footnoteReference w:id="1352"/>
      </w:r>
      <w:r>
        <w:rPr>
          <w:rFonts w:ascii="Amiri" w:hAnsi="Amiri" w:eastAsia="Amiri" w:cs="Amiri"/>
          <w:color w:val="111111"/>
          <w:sz w:val="28"/>
          <w:sz w:val="28"/>
          <w:szCs w:val="28"/>
          <w:rtl w:val="true"/>
          <w:lang w:bidi="ar-SA"/>
        </w:rPr>
        <w:t>قَالَ مِنْ لَدُنْ أَمِیرِ الْمُؤْمِنِینَ إِلَی آخِرِهِمْ</w:t>
      </w:r>
      <w:r>
        <w:rPr>
          <w:rFonts w:eastAsia="Amiri" w:cs="Amiri" w:ascii="Amiri" w:hAnsi="Amiri"/>
          <w:color w:val="111111"/>
          <w:sz w:val="28"/>
          <w:szCs w:val="28"/>
          <w:rtl w:val="true"/>
          <w:lang w:bidi="ar-SA"/>
        </w:rPr>
        <w:t>.</w:t>
      </w:r>
    </w:p>
    <w:p>
      <w:pPr>
        <w:pStyle w:val="Heading4"/>
        <w:numPr>
          <w:ilvl w:val="3"/>
          <w:numId w:val="1"/>
        </w:numPr>
        <w:rPr/>
      </w:pPr>
      <w:bookmarkStart w:id="3335" w:name="__RefHeading___Toc1210188_3830689328"/>
      <w:bookmarkStart w:id="3336" w:name="_Toc1495"/>
      <w:bookmarkEnd w:id="3335"/>
      <w:r>
        <w:rPr/>
        <w:t>4</w:t>
      </w:r>
      <w:r>
        <w:rPr>
          <w:rtl w:val="true"/>
        </w:rPr>
        <w:t xml:space="preserve">- </w:t>
      </w:r>
      <w:r>
        <w:rPr>
          <w:rtl w:val="true"/>
        </w:rPr>
        <w:t>حدیث</w:t>
      </w:r>
      <w:bookmarkEnd w:id="3336"/>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عَنْهُمَا جَمِیعاً عَنْ مُحَمَّدِ بْنِ عَلِیٍّ عَنْ أَبِی جَمِیلَةَ قَالَ سَمِعْتُ أَبَا عَبْدِ اللَّهِ علیه السلام یَقُولُ مَنْ مَشَی فِی حَاجَةِ أَخِیهِ ثُمَّ لَمْ یُنَاصِحْهُ فِیهَا کَانَ کَمَنْ خَانَ اللَّهَ وَ رَسُولَهُ وَ کَانَ اللَّهُ خَصْمَهُ</w:t>
      </w:r>
      <w:r>
        <w:rPr>
          <w:rFonts w:eastAsia="Amiri" w:cs="Amiri" w:ascii="Amiri" w:hAnsi="Amiri"/>
          <w:color w:val="111111"/>
          <w:sz w:val="28"/>
          <w:szCs w:val="28"/>
          <w:rtl w:val="true"/>
          <w:lang w:bidi="ar-SA"/>
        </w:rPr>
        <w:t>.</w:t>
      </w:r>
    </w:p>
    <w:p>
      <w:pPr>
        <w:pStyle w:val="Heading4"/>
        <w:numPr>
          <w:ilvl w:val="3"/>
          <w:numId w:val="1"/>
        </w:numPr>
        <w:rPr/>
      </w:pPr>
      <w:bookmarkStart w:id="3337" w:name="__RefHeading___Toc1210190_3830689328"/>
      <w:bookmarkStart w:id="3338" w:name="_Toc1496"/>
      <w:bookmarkEnd w:id="3337"/>
      <w:r>
        <w:rPr/>
        <w:t>5</w:t>
      </w:r>
      <w:r>
        <w:rPr>
          <w:rtl w:val="true"/>
        </w:rPr>
        <w:t xml:space="preserve">- </w:t>
      </w:r>
      <w:r>
        <w:rPr>
          <w:rtl w:val="true"/>
        </w:rPr>
        <w:t>حدیث</w:t>
      </w:r>
      <w:bookmarkEnd w:id="3338"/>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بْنِ خَالِدٍ عَنْ بَعْضِ أَصْحَابِهِ عَنْ حُسَیْنِ بْنِ حَازِمٍ عَنْ حُسَیْنِ بْنِ عُمَرَ بْنِ یَزِیدَ عَنْ أَبِیهِ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اسْتَشَارَ أَخَاهُ فَلَمْ یَمْحَضْهُ مَحْضَ الرَّأْیِ سَلَبَهُ اللَّهُ عَزَّ وَ جَلَّ رَأْیَهُ </w:t>
      </w:r>
      <w:r>
        <w:rPr>
          <w:rStyle w:val="FootnoteAnchor"/>
          <w:rtl w:val="true"/>
        </w:rPr>
        <w:footnoteReference w:id="1353"/>
      </w:r>
    </w:p>
    <w:p>
      <w:pPr>
        <w:pStyle w:val="BookText"/>
        <w:rPr/>
      </w:pPr>
      <w:r>
        <w:rPr>
          <w:rFonts w:ascii="IRNazanin" w:hAnsi="IRNazanin" w:eastAsia="IRNazanin"/>
          <w:color w:val="111111"/>
          <w:sz w:val="28"/>
          <w:sz w:val="28"/>
          <w:szCs w:val="28"/>
          <w:rtl w:val="true"/>
          <w:lang w:bidi="fa-IR"/>
        </w:rPr>
        <w:t>صدقه، و الامحوضة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النصیحة الخالصة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محض الرأی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مفعول مطلق أو مفعول به و الرأی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العقل و التدبیر و رجل ذو رأی ای ذو بصیرة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339" w:name="__RefHeading___Toc1210192_3830689328"/>
      <w:bookmarkStart w:id="3340" w:name="_Toc1497"/>
      <w:bookmarkEnd w:id="3339"/>
      <w:r>
        <w:rPr/>
        <w:t>6</w:t>
      </w:r>
      <w:r>
        <w:rPr>
          <w:rtl w:val="true"/>
        </w:rPr>
        <w:t xml:space="preserve">- </w:t>
      </w:r>
      <w:r>
        <w:rPr>
          <w:rtl w:val="true"/>
        </w:rPr>
        <w:t>حدیث</w:t>
      </w:r>
      <w:bookmarkEnd w:id="3340"/>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مُحَمَّدِ بْنِ عِیسَی بْنِ عُبَیْدٍ عَنْ یُونُسَ عَنْ سَمَاعَةَ قَالَ سَمِعْتُ أَبَا عَبْدِ اللَّهِ علیه السلام یَقُولُ أَیُّمَا مُؤْمِنٍ مَشَی مَعَ أَخِیهِ الْمُؤْمِنِ فِی حَاجَةٍ فَلَمْ یُنَاصِحْهُ فَقَدْ خَانَ اللَّهَ وَ رَسُولَهُ</w:t>
      </w:r>
      <w:r>
        <w:rPr>
          <w:rFonts w:eastAsia="Amiri" w:cs="Amiri" w:ascii="Amiri" w:hAnsi="Amiri"/>
          <w:color w:val="111111"/>
          <w:sz w:val="28"/>
          <w:szCs w:val="28"/>
          <w:rtl w:val="true"/>
          <w:lang w:bidi="ar-SA"/>
        </w:rPr>
        <w:t>.</w:t>
      </w:r>
    </w:p>
    <w:p>
      <w:pPr>
        <w:pStyle w:val="Heading3"/>
        <w:numPr>
          <w:ilvl w:val="2"/>
          <w:numId w:val="1"/>
        </w:numPr>
        <w:rPr/>
      </w:pPr>
      <w:bookmarkStart w:id="3341" w:name="__RefHeading___Toc1210194_3830689328"/>
      <w:bookmarkStart w:id="3342" w:name="_Toc1498"/>
      <w:bookmarkEnd w:id="3341"/>
      <w:r>
        <w:rPr>
          <w:rtl w:val="true"/>
        </w:rPr>
        <w:t>بَابُ خُلْفِ الْوَعْدِ</w:t>
      </w:r>
      <w:bookmarkEnd w:id="3342"/>
    </w:p>
    <w:p>
      <w:pPr>
        <w:pStyle w:val="Heading4"/>
        <w:numPr>
          <w:ilvl w:val="3"/>
          <w:numId w:val="1"/>
        </w:numPr>
        <w:rPr/>
      </w:pPr>
      <w:bookmarkStart w:id="3343" w:name="__RefHeading___Toc1210196_3830689328"/>
      <w:bookmarkStart w:id="3344" w:name="_Toc1499"/>
      <w:bookmarkEnd w:id="3343"/>
      <w:r>
        <w:rPr/>
        <w:t>1</w:t>
      </w:r>
      <w:r>
        <w:rPr>
          <w:rtl w:val="true"/>
        </w:rPr>
        <w:t xml:space="preserve">- </w:t>
      </w:r>
      <w:r>
        <w:rPr>
          <w:rtl w:val="true"/>
        </w:rPr>
        <w:t>حدیث</w:t>
      </w:r>
      <w:bookmarkEnd w:id="3344"/>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بْنُ إِبْرَاهِیمَ عَنْ أَبِیهِ عَنِ ابْنِ أَبِی عُمَیْرٍ عَنْ هِشَامِ بْنِ سَالِمٍ قَالَ سَمِعْتُ أَبَا عَبْدِ اللَّهِ علیه السلام یَقُولُ عِدَةُ الْمُؤْمِنِ أَخَاهُ نَذْرٌ </w:t>
      </w:r>
      <w:r>
        <w:rPr>
          <w:rStyle w:val="FootnoteAnchor"/>
          <w:rtl w:val="true"/>
        </w:rPr>
        <w:footnoteReference w:id="1354"/>
      </w:r>
      <w:r>
        <w:rPr>
          <w:rFonts w:ascii="Amiri" w:hAnsi="Amiri" w:eastAsia="Amiri" w:cs="Amiri"/>
          <w:color w:val="111111"/>
          <w:sz w:val="28"/>
          <w:sz w:val="28"/>
          <w:szCs w:val="28"/>
          <w:rtl w:val="true"/>
          <w:lang w:bidi="ar-SA"/>
        </w:rPr>
        <w:t xml:space="preserve">لَا کَفَّارَةَ لَهُ فَمَنْ أَخْلَفَ فَبِخُلْفِ اللَّهِ </w:t>
      </w:r>
      <w:r>
        <w:rPr>
          <w:rFonts w:eastAsia="Amiri" w:cs="Amiri" w:ascii="Amiri" w:hAnsi="Amiri"/>
          <w:color w:val="111111"/>
          <w:sz w:val="28"/>
          <w:szCs w:val="28"/>
          <w:rtl w:val="true"/>
          <w:lang w:bidi="ar-SA"/>
        </w:rPr>
        <w:t xml:space="preserve">. </w:t>
      </w:r>
      <w:bookmarkStart w:id="3345" w:name="pg13650_137456"/>
    </w:p>
    <w:p>
      <w:pPr>
        <w:pStyle w:val="BookText"/>
        <w:rPr/>
      </w:pPr>
      <w:bookmarkEnd w:id="3345"/>
      <w:r>
        <w:rPr>
          <w:rFonts w:ascii="Amiri" w:hAnsi="Amiri" w:eastAsia="Amiri" w:cs="Amiri"/>
          <w:color w:val="111111"/>
          <w:sz w:val="28"/>
          <w:sz w:val="28"/>
          <w:szCs w:val="28"/>
          <w:rtl w:val="true"/>
          <w:lang w:bidi="ar-SA"/>
        </w:rPr>
        <w:t>بَدَأَ وَ لِمَقْتِهِ تَعَرَّضَ وَ ذَلِکَ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الَّذِینَ آمَنُوا لِمَ تَقُولُونَ ما لا تَفْعَلُونَ کَبُرَ مَقْتاً عِنْدَ اللَّهِ أَنْ تَقُولُوا ما لا تَفْعَلُونَ </w:t>
      </w:r>
      <w:r>
        <w:rPr>
          <w:rStyle w:val="FootnoteAnchor"/>
          <w:rtl w:val="true"/>
        </w:rPr>
        <w:footnoteReference w:id="135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346" w:name="__RefHeading___Toc1210198_3830689328"/>
      <w:bookmarkStart w:id="3347" w:name="_Toc1500"/>
      <w:bookmarkEnd w:id="3346"/>
      <w:r>
        <w:rPr/>
        <w:t>2</w:t>
      </w:r>
      <w:r>
        <w:rPr>
          <w:rtl w:val="true"/>
        </w:rPr>
        <w:t xml:space="preserve">- </w:t>
      </w:r>
      <w:r>
        <w:rPr>
          <w:rtl w:val="true"/>
        </w:rPr>
        <w:t>حدیث</w:t>
      </w:r>
      <w:bookmarkEnd w:id="3347"/>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عَنْ أَبِیهِ عَنِ ابْنِ أَبِی عُمَیْرٍ عَنْ شُعَیْبٍ الْعَقَرْقُوفِیِّ عَنْ أَبِی عَبْدِ اللَّهِ علیه السلام قَالَ قَالَ رَسُولُ اللَّهِ ص مَنْ کانَ یُؤْمِنُ بِاللَّهِ وَ الْیَوْمِ الْآخِرِ فَلْیَفِ إِذَا وَعَدَ</w:t>
      </w:r>
      <w:r>
        <w:rPr>
          <w:rFonts w:eastAsia="Amiri" w:cs="Amiri" w:ascii="Amiri" w:hAnsi="Amiri"/>
          <w:color w:val="111111"/>
          <w:sz w:val="28"/>
          <w:szCs w:val="28"/>
          <w:rtl w:val="true"/>
          <w:lang w:bidi="ar-SA"/>
        </w:rPr>
        <w:t>.</w:t>
      </w:r>
    </w:p>
    <w:p>
      <w:pPr>
        <w:pStyle w:val="Heading3"/>
        <w:numPr>
          <w:ilvl w:val="2"/>
          <w:numId w:val="1"/>
        </w:numPr>
        <w:rPr/>
      </w:pPr>
      <w:bookmarkStart w:id="3348" w:name="__RefHeading___Toc1210200_3830689328"/>
      <w:bookmarkStart w:id="3349" w:name="_Toc1501"/>
      <w:bookmarkEnd w:id="3348"/>
      <w:r>
        <w:rPr>
          <w:rtl w:val="true"/>
        </w:rPr>
        <w:t>بَابُ مَنْ حَجَبَ أَخَاهُ الْمُؤْمِنَ‌</w:t>
      </w:r>
      <w:bookmarkEnd w:id="3349"/>
    </w:p>
    <w:p>
      <w:pPr>
        <w:pStyle w:val="Heading4"/>
        <w:numPr>
          <w:ilvl w:val="3"/>
          <w:numId w:val="1"/>
        </w:numPr>
        <w:rPr/>
      </w:pPr>
      <w:bookmarkStart w:id="3350" w:name="__RefHeading___Toc1210202_3830689328"/>
      <w:bookmarkStart w:id="3351" w:name="_Toc1502"/>
      <w:bookmarkEnd w:id="3350"/>
      <w:r>
        <w:rPr/>
        <w:t>1</w:t>
      </w:r>
      <w:r>
        <w:rPr>
          <w:rtl w:val="true"/>
        </w:rPr>
        <w:t xml:space="preserve">- </w:t>
      </w:r>
      <w:r>
        <w:rPr>
          <w:rtl w:val="true"/>
        </w:rPr>
        <w:t>حدیث</w:t>
      </w:r>
      <w:bookmarkEnd w:id="335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عَلِیٍّ الْأَشْعَرِیُّ عَنْ مُحَمَّدِ بْنِ حَسَّانَ وَ عِدَّةٌ مِنْ أَصْحَابِنَا عَنْ أَحْمَدَ بْنِ مُحَمَّدِ بْنِ خَالِدٍ جَمِیعاً عَنْ مُحَمَّدِ بْنِ عَلِیٍّ عَنْ مُحَمَّدِ بْنِ سِنَانٍ عَنِ الْمُفَضَّلِ بْنِ عُمَرَ قَالَ قَالَ أَبُو عَبْدِ اللَّهِ ع أَیُّمَا مُؤْمِنٍ کَانَ بَیْنَهُ وَ بَیْنَ مُؤْمِنٍ حِجَابٌ ضَرَبَ اللَّهُ عَزَّ وَ جَلَّ بَیْنَهُ وَ بَیْنَ الْجَنَّةِ سَبْعِینَ أَلْفَ سُورٍ مَا بَیْنَ السُّورِ إِلَی السُّورِ مَسِیرَةُ أَلْفِ عَامٍ</w:t>
      </w:r>
      <w:r>
        <w:rPr>
          <w:rFonts w:eastAsia="Amiri" w:cs="Amiri" w:ascii="Amiri" w:hAnsi="Amiri"/>
          <w:color w:val="111111"/>
          <w:sz w:val="28"/>
          <w:szCs w:val="28"/>
          <w:rtl w:val="true"/>
          <w:lang w:bidi="ar-SA"/>
        </w:rPr>
        <w:t>.</w:t>
      </w:r>
    </w:p>
    <w:p>
      <w:pPr>
        <w:pStyle w:val="Heading4"/>
        <w:numPr>
          <w:ilvl w:val="3"/>
          <w:numId w:val="1"/>
        </w:numPr>
        <w:rPr/>
      </w:pPr>
      <w:bookmarkStart w:id="3352" w:name="__RefHeading___Toc1210204_3830689328"/>
      <w:bookmarkStart w:id="3353" w:name="_Toc1503"/>
      <w:bookmarkEnd w:id="3352"/>
      <w:r>
        <w:rPr/>
        <w:t>2</w:t>
      </w:r>
      <w:r>
        <w:rPr>
          <w:rtl w:val="true"/>
        </w:rPr>
        <w:t xml:space="preserve">- </w:t>
      </w:r>
      <w:r>
        <w:rPr>
          <w:rtl w:val="true"/>
        </w:rPr>
        <w:t>حدیث</w:t>
      </w:r>
      <w:bookmarkEnd w:id="3353"/>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مُحَمَّدٍ عَنْ مُحَمَّدِ بْنِ جُمْهُورٍ عَنْ أَحْمَدَ بْنِ الْحُسَیْنِ عَنْ أَبِیهِ عَنْ إِسْمَاعِیلَ بْنِ مُحَمَّدٍ عَنْ مُحَمَّدِ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کُنْتُ عِنْدَ الرِّضَا صلی الله علیه و آله فَقَالَ لِی یَا مُحَمَّدُ إِنَّهُ کَانَ فِی زَمَنِ بَنِی إِسْرَائِیلَ أَرْبَعَةُ نَفَرٍ مِنَ الْمُؤْمِنِینَ فَأَتَی وَاحِدٌ مِنْهُمُ الثَّلَاثَةَ وَ هُمْ مُجْتَمِعُونَ فِی مَنْزِلِ أَحَدِهِمْ فِی مُنَاظَرَةٍ بَیْنَهُمْ فَقَرَعَ الْبَابَ فَخَرَجَ إِلَیْهِ الْغُلَامُ فَقَالَ أَیْنَ مَوْلَاکَ فَقَالَ لَیْسَ هُوَ فِی الْبَیْتِ فَرَجَعَ الرَّجُلُ وَ دَخَلَ الْغُلَامُ إِلَی مَوْلَاهُ فَقَالَ لَهُ مَنْ کَانَ الَّذِی قَرَعَ الْبَابَ قَالَ کَانَ فُلَانٌ فَقُلْتُ لَهُ لَسْتَ فِی الْمَنْزِلِ فَسَکَتَ وَ لَمْ یَکْتَرِثْ وَ لَمْ یَلُمْ غُلَامَهُ </w:t>
      </w:r>
      <w:r>
        <w:rPr>
          <w:rStyle w:val="FootnoteAnchor"/>
          <w:rtl w:val="true"/>
        </w:rPr>
        <w:footnoteReference w:id="1356"/>
      </w:r>
      <w:r>
        <w:rPr>
          <w:rFonts w:ascii="Amiri" w:hAnsi="Amiri" w:eastAsia="Amiri" w:cs="Amiri"/>
          <w:color w:val="111111"/>
          <w:sz w:val="28"/>
          <w:sz w:val="28"/>
          <w:szCs w:val="28"/>
          <w:rtl w:val="true"/>
          <w:lang w:bidi="ar-SA"/>
        </w:rPr>
        <w:t xml:space="preserve">وَ لَا اغْتَمَّ أَحَدٌ مِنْهُمْ لِرُجُوعِهِ عَنِ الْبَابِ وَ أَقْبَلُوا فِی حَدِیثِهِمْ فَلَمَّا کَانَ مِنَ الْغَدِ بَکَّرَ إِلَیْهِمُ الرَّجُلُ فَأَصَابَهُمْ وَ قَدْ خَرَجُوا یُرِیدُونَ ضَیْعَةً لِبَعْضِهِمْ فَسَلَّمَ عَلَیْهِمْ وَ قَالَ أَنَا مَعَکُمْ فَقَالُوا لَهُ نَعَمْ وَ لَمْ یَعْتَذِرُوا إِلَیْهِ وَ کَانَ الرَّجُلُ مُحْتَاجاً ضَعِیفَ الْحَالِ فَلَمَّا کَانُوا فِی </w:t>
      </w:r>
      <w:r>
        <w:rPr>
          <w:rFonts w:eastAsia="Amiri" w:cs="Amiri" w:ascii="Amiri" w:hAnsi="Amiri"/>
          <w:color w:val="111111"/>
          <w:sz w:val="28"/>
          <w:szCs w:val="28"/>
          <w:rtl w:val="true"/>
          <w:lang w:bidi="ar-SA"/>
        </w:rPr>
        <w:t xml:space="preserve">. </w:t>
      </w:r>
      <w:bookmarkStart w:id="3354" w:name="pg13650_137457"/>
    </w:p>
    <w:p>
      <w:pPr>
        <w:pStyle w:val="BookText"/>
        <w:rPr/>
      </w:pPr>
      <w:bookmarkEnd w:id="3354"/>
      <w:r>
        <w:rPr>
          <w:rFonts w:ascii="Amiri" w:hAnsi="Amiri" w:eastAsia="Amiri" w:cs="Amiri"/>
          <w:color w:val="111111"/>
          <w:sz w:val="28"/>
          <w:sz w:val="28"/>
          <w:szCs w:val="28"/>
          <w:rtl w:val="true"/>
          <w:lang w:bidi="ar-SA"/>
        </w:rPr>
        <w:t>بَعْضِ الطَّرِیقِ إِذَا غَمَامَةٌ قَدْ أَظَلَّتْهُمْ فَظَنُّوا أَنَّهُ مَطَرٌ فَبَادَرُوا فَلَمَّا اسْتَوَتِ الْغَمَامَةُ عَلَی رُءُوسِهِمْ إِذَا مُنَادٍ یُنَادِی مِنْ جَوْفِ الْغَمَامَةِ أَیَّتُهَا النَّارُ خُذِیهِمْ وَ أَنَا جَبْرَئِیلُ رَسُولُ اللَّهِ فَإِذَا نَارٌ مِنْ جَوْفِ الْغَمَامَةِ قَدِ اخْتَطَفَتِ الثَّلَاثَةَ النَّفَرِ وَ بَقِیَ الرَّجُلُ مَرْعُوباً یَعْجَبُ مِمَّا نَزَلَ بِالْقَوْمِ وَ لَا یَدْرِی مَا السَّبَبُ فَرَجَعَ إِلَی الْمَدِینَةِ فَلَقِیَ یُوشَعَ بْنَ نُونٍ علیه السلام فَأَخْبَرَهُ الْخَبَرَ وَ مَا رَأَی وَ مَا سَمِعَ فَقَالَ یُوشَعُ بْنُ نُونٍ علیه السلام أَ مَا عَلِمْتَ أَنَّ اللَّهَ سَخِطَ عَلَیْهِمْ بَعْدَ أَنْ کَانَ عَنْهُمْ رَاضِیاً وَ ذَلِکَ بِفِعْلِهِمْ بِکَ فَقَالَ وَ مَا فِعْلُهُمْ بِی فَحَدَّثَهُ یُوشَعُ فَقَالَ الرَّجُلُ فَأَنَا أَجْعَلُهُمْ فِی حِلٍّ وَ أَعْفُو عَنْهُمْ قَالَ لَوْ کَانَ هَذَا قَبْلُ لَنَفَعَهُمْ فَأَمَّا السَّاعَةَ فَلَا وَ عَسَی أَنْ یَنْفَعَهُمْ مِنْ بَعْدُ</w:t>
      </w:r>
      <w:r>
        <w:rPr>
          <w:rFonts w:eastAsia="Amiri" w:cs="Amiri" w:ascii="Amiri" w:hAnsi="Amiri"/>
          <w:color w:val="111111"/>
          <w:sz w:val="28"/>
          <w:szCs w:val="28"/>
          <w:rtl w:val="true"/>
          <w:lang w:bidi="ar-SA"/>
        </w:rPr>
        <w:t>.</w:t>
      </w:r>
    </w:p>
    <w:p>
      <w:pPr>
        <w:pStyle w:val="Heading4"/>
        <w:numPr>
          <w:ilvl w:val="3"/>
          <w:numId w:val="1"/>
        </w:numPr>
        <w:rPr/>
      </w:pPr>
      <w:bookmarkStart w:id="3355" w:name="__RefHeading___Toc1210206_3830689328"/>
      <w:bookmarkStart w:id="3356" w:name="_Toc1504"/>
      <w:bookmarkEnd w:id="3355"/>
      <w:r>
        <w:rPr/>
        <w:t>3</w:t>
      </w:r>
      <w:r>
        <w:rPr>
          <w:rtl w:val="true"/>
        </w:rPr>
        <w:t xml:space="preserve">- </w:t>
      </w:r>
      <w:r>
        <w:rPr>
          <w:rtl w:val="true"/>
        </w:rPr>
        <w:t>حدیث</w:t>
      </w:r>
      <w:bookmarkEnd w:id="3356"/>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زِیَادٍ عَنْ بَکْرِ بْنِ صَالِحٍ عَنْ مُحَمَّدِ بْنِ سِنَانٍ عَنْ مُفَضَّلٍ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أَیُّمَا مُؤْمِنٍ کَانَ بَیْنَهُ وَ بَیْنَ مُؤْمِنٍ حِجَابٌ ضَرَبَ اللَّهُ بَیْنَهُ وَ بَیْنَ الْجَنَّةِ سَبْعِینَ أَلْفَ سُورٍ غِلَظُ کُلِّ سُورٍ مَسِیرَةُ أَلْفِ عَامٍ مَا بَیْنَ السُّورِ إِلَی السُّورِ مَسِیرَةُ أَلْفِ عَامٍ</w:t>
      </w:r>
      <w:r>
        <w:rPr>
          <w:rFonts w:eastAsia="Amiri" w:cs="Amiri" w:ascii="Amiri" w:hAnsi="Amiri"/>
          <w:color w:val="111111"/>
          <w:sz w:val="28"/>
          <w:szCs w:val="28"/>
          <w:rtl w:val="true"/>
          <w:lang w:bidi="ar-SA"/>
        </w:rPr>
        <w:t>.</w:t>
      </w:r>
    </w:p>
    <w:p>
      <w:pPr>
        <w:pStyle w:val="Heading4"/>
        <w:numPr>
          <w:ilvl w:val="3"/>
          <w:numId w:val="1"/>
        </w:numPr>
        <w:rPr/>
      </w:pPr>
      <w:bookmarkStart w:id="3357" w:name="__RefHeading___Toc1210208_3830689328"/>
      <w:bookmarkStart w:id="3358" w:name="_Toc1505"/>
      <w:bookmarkEnd w:id="3357"/>
      <w:r>
        <w:rPr/>
        <w:t>4</w:t>
      </w:r>
      <w:r>
        <w:rPr>
          <w:rtl w:val="true"/>
        </w:rPr>
        <w:t xml:space="preserve">- </w:t>
      </w:r>
      <w:r>
        <w:rPr>
          <w:rtl w:val="true"/>
        </w:rPr>
        <w:t>حدیث</w:t>
      </w:r>
      <w:bookmarkEnd w:id="3358"/>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یَحْیَی بْنِ الْمُبَارَکِ عَنْ عَبْدِ اللَّهِ بْنِ جَبَلَةَ عَنْ عَاصِمِ بْنِ حُمَیْدٍ عَنْ أَبِی حَمْزَةَ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جُعِلْتُ فِدَاکَ مَا تَقُولُ فِی مُسْلِمٍ أَتَی مُسْلِماً زَائِراً أَوْ طَالِبَ حَاجَةٍ وَ هُوَ فِی مَنْزِلِهِ فَاسْتَأْذَنَ عَلَیْهِ فَلَمْ یَأْذَنْ لَهُ وَ لَمْ یَخْرُجْ إِلَیْهِ قَالَ یَا أَبَا حَمْزَةَ أَیُّمَا مُسْلِمٍ أَتَی مُسْلِماً زَائِراً أَوْ طَالِبَ حَاجَةٍ وَ هُوَ فِی مَنْزِلِهِ فَاسْتَأْذَنَ لَهُ وَ لَمْ یَخْرُجْ إِلَیْهِ لَمْ یَزَلْ فِی لَعْنَةِ اللَّهِ حَتَّی یَلْتَقِیَا </w:t>
      </w:r>
      <w:r>
        <w:rPr>
          <w:rStyle w:val="FootnoteAnchor"/>
          <w:rtl w:val="true"/>
        </w:rPr>
        <w:footnoteReference w:id="1357"/>
      </w:r>
      <w:r>
        <w:rPr>
          <w:rFonts w:ascii="Amiri" w:hAnsi="Amiri" w:eastAsia="Amiri" w:cs="Amiri"/>
          <w:color w:val="111111"/>
          <w:sz w:val="28"/>
          <w:sz w:val="28"/>
          <w:szCs w:val="28"/>
          <w:rtl w:val="true"/>
          <w:lang w:bidi="ar-SA"/>
        </w:rPr>
        <w:t>فَقُلْتُ جُعِلْتُ فِدَاکَ فِی لَعْنَةِ اللَّهِ حَتَّی یَلْتَقِیَا قَالَ نَعَمْ یَا أَبَا حَمْزَةَ</w:t>
      </w:r>
      <w:r>
        <w:rPr>
          <w:rFonts w:eastAsia="Amiri" w:cs="Amiri" w:ascii="Amiri" w:hAnsi="Amiri"/>
          <w:color w:val="111111"/>
          <w:sz w:val="28"/>
          <w:szCs w:val="28"/>
          <w:rtl w:val="true"/>
          <w:lang w:bidi="ar-SA"/>
        </w:rPr>
        <w:t>.</w:t>
      </w:r>
    </w:p>
    <w:p>
      <w:pPr>
        <w:pStyle w:val="Heading3"/>
        <w:numPr>
          <w:ilvl w:val="2"/>
          <w:numId w:val="1"/>
        </w:numPr>
        <w:rPr/>
      </w:pPr>
      <w:bookmarkStart w:id="3359" w:name="__RefHeading___Toc1210210_3830689328"/>
      <w:bookmarkStart w:id="3360" w:name="_Toc1506"/>
      <w:bookmarkEnd w:id="3359"/>
      <w:r>
        <w:rPr>
          <w:rtl w:val="true"/>
        </w:rPr>
        <w:t>بَابُ مَنِ اسْتَعَانَ بِهِ أَخُوهُ فَلَمْ یُعِنْهُ</w:t>
      </w:r>
      <w:bookmarkEnd w:id="3360"/>
    </w:p>
    <w:p>
      <w:pPr>
        <w:pStyle w:val="Heading4"/>
        <w:numPr>
          <w:ilvl w:val="3"/>
          <w:numId w:val="1"/>
        </w:numPr>
        <w:rPr/>
      </w:pPr>
      <w:bookmarkStart w:id="3361" w:name="__RefHeading___Toc1210212_3830689328"/>
      <w:bookmarkStart w:id="3362" w:name="_Toc1507"/>
      <w:bookmarkEnd w:id="3361"/>
      <w:r>
        <w:rPr/>
        <w:t>1</w:t>
      </w:r>
      <w:r>
        <w:rPr>
          <w:rtl w:val="true"/>
        </w:rPr>
        <w:t xml:space="preserve">- </w:t>
      </w:r>
      <w:r>
        <w:rPr>
          <w:rtl w:val="true"/>
        </w:rPr>
        <w:t>حدیث</w:t>
      </w:r>
      <w:bookmarkEnd w:id="3362"/>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أَحْمَدَ بْنِ مُحَمَّدِ بْنِ خَالِدٍ وَ أَبُو عَلِیٍّ الْأَشْعَرِیُّ عَنْ مُحَمَّدِ بْنِ حَسَّانَ عَنْ مُحَمَّدِ بْنِ عَلِیٍّ عَنْ سَعْدَانَ عَنْ حُسَیْنِ بْنِ أَمِینٍ عَنْ أَبِی جَعْفَرٍ ع </w:t>
      </w:r>
      <w:r>
        <w:rPr>
          <w:rFonts w:eastAsia="Amiri" w:cs="Amiri" w:ascii="Amiri" w:hAnsi="Amiri"/>
          <w:color w:val="111111"/>
          <w:sz w:val="28"/>
          <w:szCs w:val="28"/>
          <w:rtl w:val="true"/>
          <w:lang w:bidi="ar-SA"/>
        </w:rPr>
        <w:t xml:space="preserve">. </w:t>
      </w:r>
      <w:bookmarkStart w:id="3363" w:name="pg13650_137458"/>
    </w:p>
    <w:p>
      <w:pPr>
        <w:pStyle w:val="BookText"/>
        <w:rPr/>
      </w:pPr>
      <w:bookmarkEnd w:id="3363"/>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بَخِلَ بِمَعُونَةِ أَخِیهِ الْمُسْلِمِ وَ الْقِیَامِ لَهُ فِی حَاجَتِهِ إِلَّا ابْتُلِیَ بِمَعُونَةِ مَنْ یَأْثَمُ عَلَیْهِ وَ لَا یُؤْجَرُ </w:t>
      </w:r>
      <w:r>
        <w:rPr>
          <w:rStyle w:val="FootnoteAnchor"/>
          <w:rtl w:val="true"/>
        </w:rPr>
        <w:footnoteReference w:id="135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364" w:name="__RefHeading___Toc1210214_3830689328"/>
      <w:bookmarkStart w:id="3365" w:name="_Toc1508"/>
      <w:bookmarkEnd w:id="3364"/>
      <w:r>
        <w:rPr/>
        <w:t>2</w:t>
      </w:r>
      <w:r>
        <w:rPr>
          <w:rtl w:val="true"/>
        </w:rPr>
        <w:t xml:space="preserve">- </w:t>
      </w:r>
      <w:r>
        <w:rPr>
          <w:rtl w:val="true"/>
        </w:rPr>
        <w:t>حدیث</w:t>
      </w:r>
      <w:bookmarkEnd w:id="3365"/>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مُحَمَّدِ بْنِ عِیسَی عَنْ یُونُسَ عَنِ ابْنِ مُسْکَانَ عَنْ أَبِی بَصِیرٍ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أَیُّمَا رَجُلٍ مِنْ شِیعَتِنَا أَتَی رَجُلًا مِنْ إِخْوَانِهِ فَاسْتَعَانَ بِهِ فِی حَاجَتِهِ فَلَمْ یُعِنْهُ وَ هُوَ یَقْدِرُ إِلَّا ابْتَلَاهُ اللَّهُ بِأَنْ یَقْضِیَ حَوَائِجَ غَیْرِهِ </w:t>
      </w:r>
      <w:r>
        <w:rPr>
          <w:rStyle w:val="FootnoteAnchor"/>
          <w:rtl w:val="true"/>
        </w:rPr>
        <w:footnoteReference w:id="1359"/>
      </w:r>
      <w:r>
        <w:rPr>
          <w:rFonts w:ascii="Amiri" w:hAnsi="Amiri" w:eastAsia="Amiri" w:cs="Amiri"/>
          <w:color w:val="111111"/>
          <w:sz w:val="28"/>
          <w:sz w:val="28"/>
          <w:szCs w:val="28"/>
          <w:rtl w:val="true"/>
          <w:lang w:bidi="ar-SA"/>
        </w:rPr>
        <w:t xml:space="preserve">مِنْ أَعْدَائِنَا یُعَذِّبُهُ اللَّهُ عَلَیْهَا یَوْمَ الْقِیَامَةِ </w:t>
      </w:r>
      <w:r>
        <w:rPr>
          <w:rStyle w:val="FootnoteAnchor"/>
          <w:rtl w:val="true"/>
        </w:rPr>
        <w:footnoteReference w:id="136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366" w:name="__RefHeading___Toc1210216_3830689328"/>
      <w:bookmarkStart w:id="3367" w:name="_Toc1509"/>
      <w:bookmarkEnd w:id="3366"/>
      <w:r>
        <w:rPr/>
        <w:t>3</w:t>
      </w:r>
      <w:r>
        <w:rPr>
          <w:rtl w:val="true"/>
        </w:rPr>
        <w:t xml:space="preserve">- </w:t>
      </w:r>
      <w:r>
        <w:rPr>
          <w:rtl w:val="true"/>
        </w:rPr>
        <w:t>حدیث</w:t>
      </w:r>
      <w:bookmarkEnd w:id="3367"/>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عَلِیٍّ الْأَشْعَرِیُّ عَنْ مُحَمَّدِ بْنِ حَسَّانَ عَنْ مُحَمَّدِ بْنِ أَسْلَمَ عَنِ الْخَطَّابِ بْنِ مُصْعَبٍ عَنْ سَدِیرٍ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یَدَعْ رَجُلٌ مَعُونَةَ أَخِیهِ الْمُسْلِمِ حَتَّی یَسْعَی </w:t>
      </w:r>
      <w:r>
        <w:rPr>
          <w:rStyle w:val="FootnoteAnchor"/>
          <w:rtl w:val="true"/>
        </w:rPr>
        <w:footnoteReference w:id="1361"/>
      </w:r>
      <w:r>
        <w:rPr>
          <w:rFonts w:ascii="Amiri" w:hAnsi="Amiri" w:eastAsia="Amiri" w:cs="Amiri"/>
          <w:color w:val="111111"/>
          <w:sz w:val="28"/>
          <w:sz w:val="28"/>
          <w:szCs w:val="28"/>
          <w:rtl w:val="true"/>
          <w:lang w:bidi="ar-SA"/>
        </w:rPr>
        <w:t>فِیهَا وَ یُوَاسِیَهُ إِلَّا ابْتُلِیَ بِمَعُونَةِ مَنْ یَأْثَمُ وَ لَا یُؤْجَرُ</w:t>
      </w:r>
      <w:r>
        <w:rPr>
          <w:rFonts w:eastAsia="Amiri" w:cs="Amiri" w:ascii="Amiri" w:hAnsi="Amiri"/>
          <w:color w:val="111111"/>
          <w:sz w:val="28"/>
          <w:szCs w:val="28"/>
          <w:rtl w:val="true"/>
          <w:lang w:bidi="ar-SA"/>
        </w:rPr>
        <w:t>.</w:t>
      </w:r>
    </w:p>
    <w:p>
      <w:pPr>
        <w:pStyle w:val="Heading4"/>
        <w:numPr>
          <w:ilvl w:val="3"/>
          <w:numId w:val="1"/>
        </w:numPr>
        <w:rPr/>
      </w:pPr>
      <w:bookmarkStart w:id="3368" w:name="__RefHeading___Toc1210218_3830689328"/>
      <w:bookmarkStart w:id="3369" w:name="_Toc1510"/>
      <w:bookmarkEnd w:id="3368"/>
      <w:r>
        <w:rPr/>
        <w:t>4</w:t>
      </w:r>
      <w:r>
        <w:rPr>
          <w:rtl w:val="true"/>
        </w:rPr>
        <w:t xml:space="preserve">- </w:t>
      </w:r>
      <w:r>
        <w:rPr>
          <w:rtl w:val="true"/>
        </w:rPr>
        <w:t>حدیث</w:t>
      </w:r>
      <w:bookmarkEnd w:id="3369"/>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الْحُسَیْنُ بْنُ مُحَمَّدٍ عَنْ مُعَلَّی بْنِ مُحَمَّدٍ عَنْ أَحْمَدَ بْنِ مُحَمَّدِ بْنِ عَبْدِ اللَّهِ عَنْ عَلِیِّ بْنِ جَعْفَرٍ عَنْ أَخِیهِ أَبِی الْحَسَنِ علیه السلام قَالَ سَمِعْتُهُ یَقُولُ مَنْ قَصَدَ إِلَیْهِ رَجُلٌ مِنْ </w:t>
      </w:r>
      <w:r>
        <w:rPr>
          <w:rFonts w:eastAsia="Amiri" w:cs="Amiri" w:ascii="Amiri" w:hAnsi="Amiri"/>
          <w:color w:val="111111"/>
          <w:sz w:val="28"/>
          <w:szCs w:val="28"/>
          <w:rtl w:val="true"/>
          <w:lang w:bidi="ar-SA"/>
        </w:rPr>
        <w:t xml:space="preserve">. </w:t>
      </w:r>
      <w:bookmarkStart w:id="3370" w:name="pg13650_137459"/>
    </w:p>
    <w:p>
      <w:pPr>
        <w:pStyle w:val="BookText"/>
        <w:rPr/>
      </w:pPr>
      <w:bookmarkEnd w:id="3370"/>
      <w:r>
        <w:rPr>
          <w:rFonts w:ascii="Amiri" w:hAnsi="Amiri" w:eastAsia="Amiri" w:cs="Amiri"/>
          <w:color w:val="111111"/>
          <w:sz w:val="28"/>
          <w:sz w:val="28"/>
          <w:szCs w:val="28"/>
          <w:rtl w:val="true"/>
          <w:lang w:bidi="ar-SA"/>
        </w:rPr>
        <w:t xml:space="preserve">إِخْوَانِهِ مُسْتَجِیراً بِهِ فِی بَعْضِ أَحْوَالِهِ فَلَمْ یُجِرْهُ بَعْدَ أَنْ یَقْدِرَ عَلَیْهِ فَقَدْ قَطَعَ وَلَایَةَ اللَّهِ عَزَّ وَ جَلَ </w:t>
      </w:r>
      <w:r>
        <w:rPr>
          <w:rStyle w:val="FootnoteAnchor"/>
          <w:rtl w:val="true"/>
        </w:rPr>
        <w:footnoteReference w:id="136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371" w:name="__RefHeading___Toc1210220_3830689328"/>
      <w:bookmarkStart w:id="3372" w:name="_Toc1511"/>
      <w:bookmarkEnd w:id="3371"/>
      <w:r>
        <w:rPr>
          <w:rtl w:val="true"/>
        </w:rPr>
        <w:t>بَابُ مَنْ مَنَعَ مُؤْمِناً شَیْئاً مِنْ عِنْدِهِ أَوْ مِنْ عِنْدِ غَیْرِهِ</w:t>
      </w:r>
      <w:bookmarkEnd w:id="3372"/>
    </w:p>
    <w:p>
      <w:pPr>
        <w:pStyle w:val="Heading4"/>
        <w:numPr>
          <w:ilvl w:val="3"/>
          <w:numId w:val="1"/>
        </w:numPr>
        <w:rPr/>
      </w:pPr>
      <w:bookmarkStart w:id="3373" w:name="__RefHeading___Toc1210222_3830689328"/>
      <w:bookmarkStart w:id="3374" w:name="_Toc1512"/>
      <w:bookmarkEnd w:id="3373"/>
      <w:r>
        <w:rPr/>
        <w:t>1</w:t>
      </w:r>
      <w:r>
        <w:rPr>
          <w:rtl w:val="true"/>
        </w:rPr>
        <w:t xml:space="preserve">- </w:t>
      </w:r>
      <w:r>
        <w:rPr>
          <w:rtl w:val="true"/>
        </w:rPr>
        <w:t>حدیث</w:t>
      </w:r>
      <w:bookmarkEnd w:id="337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وَ أَبُو عَلِیٍّ الْأَشْعَرِیُّ عَنْ مُحَمَّدِ بْنِ حَسَّانَ جَمِیعاً عَنْ مُحَمَّدِ بْنِ عَلِیٍّ عَنْ مُحَمَّدِ بْنِ سِنَانٍ عَنْ فُرَاتِ بْنِ أَحْنَفَ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أَیُّمَا مُؤْمِنٍ مَنَعَ مُؤْمِناً شَیْئاً مِمَّا یَحْتَاجُ إِلَیْهِ وَ هُوَ یَقْدِرُ عَلَیْهِ مِنْ عِنْدِهِ أَوْ مِنْ عِنْدِ غَیْرِهِ أَقَامَهُ اللَّهُ یَوْمَ الْقِیَامَةِ</w:t>
      </w:r>
    </w:p>
    <w:p>
      <w:pPr>
        <w:pStyle w:val="BookText"/>
        <w:rPr/>
      </w:pPr>
      <w:r>
        <w:rPr>
          <w:rFonts w:ascii="Amiri" w:hAnsi="Amiri" w:eastAsia="Amiri" w:cs="Amiri"/>
          <w:color w:val="111111"/>
          <w:sz w:val="28"/>
          <w:sz w:val="28"/>
          <w:szCs w:val="28"/>
          <w:rtl w:val="true"/>
          <w:lang w:bidi="ar-SA"/>
        </w:rPr>
        <w:t xml:space="preserve">مُسْوَدّاً وَجْهُهُ مُزْرَقَّةً عَیْنَاهُ </w:t>
      </w:r>
      <w:r>
        <w:rPr>
          <w:rStyle w:val="FootnoteAnchor"/>
          <w:rtl w:val="true"/>
        </w:rPr>
        <w:footnoteReference w:id="1363"/>
      </w:r>
      <w:r>
        <w:rPr>
          <w:rFonts w:ascii="Amiri" w:hAnsi="Amiri" w:eastAsia="Amiri" w:cs="Amiri"/>
          <w:color w:val="111111"/>
          <w:sz w:val="28"/>
          <w:sz w:val="28"/>
          <w:szCs w:val="28"/>
          <w:rtl w:val="true"/>
          <w:lang w:bidi="ar-SA"/>
        </w:rPr>
        <w:t>مَغْلُولَةً یَدَاهُ إِلَی عُنُقِهِ فَیُقَالُ هَذَا الْخَائِنُ الَّذِی خَانَ اللَّهَ وَ رَسُولَهُ ثُمَّ یُؤْمَرُ بِهِ إِلَی النَّارِ</w:t>
      </w:r>
      <w:r>
        <w:rPr>
          <w:rFonts w:eastAsia="Amiri" w:cs="Amiri" w:ascii="Amiri" w:hAnsi="Amiri"/>
          <w:color w:val="111111"/>
          <w:sz w:val="28"/>
          <w:szCs w:val="28"/>
          <w:rtl w:val="true"/>
          <w:lang w:bidi="ar-SA"/>
        </w:rPr>
        <w:t>.</w:t>
      </w:r>
    </w:p>
    <w:p>
      <w:pPr>
        <w:pStyle w:val="Heading4"/>
        <w:numPr>
          <w:ilvl w:val="3"/>
          <w:numId w:val="1"/>
        </w:numPr>
        <w:rPr/>
      </w:pPr>
      <w:bookmarkStart w:id="3375" w:name="__RefHeading___Toc1210224_3830689328"/>
      <w:bookmarkStart w:id="3376" w:name="_Toc1513"/>
      <w:bookmarkEnd w:id="3375"/>
      <w:r>
        <w:rPr/>
        <w:t>2</w:t>
      </w:r>
      <w:r>
        <w:rPr>
          <w:rtl w:val="true"/>
        </w:rPr>
        <w:t xml:space="preserve">- </w:t>
      </w:r>
      <w:r>
        <w:rPr>
          <w:rtl w:val="true"/>
        </w:rPr>
        <w:t>حدیث</w:t>
      </w:r>
      <w:bookmarkEnd w:id="3376"/>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سِنَانٍ عَنْ یُونُسَ بْنِ ظَبْیَانَ قَالَ قَالَ أَبُو عَبْدِ اللَّهِ ع یَا یُونُسُ مَنْ حَبَسَ حَقَّ الْمُؤْمِنِ أَقَامَهُ اللَّهُ عَزَّ وَ جَلَّ یَوْمَ الْقِیَامَةِ خَمْسَمِائَةِ عَامٍ عَلَی رِجْلَیْهِ حَتَّی یَسِیلَ عَرَقُهُ أَوْ دَمُهُ </w:t>
      </w:r>
      <w:r>
        <w:rPr>
          <w:rStyle w:val="FootnoteAnchor"/>
          <w:rtl w:val="true"/>
        </w:rPr>
        <w:footnoteReference w:id="1364"/>
      </w:r>
      <w:r>
        <w:rPr>
          <w:rFonts w:ascii="Amiri" w:hAnsi="Amiri" w:eastAsia="Amiri" w:cs="Amiri"/>
          <w:color w:val="111111"/>
          <w:sz w:val="28"/>
          <w:sz w:val="28"/>
          <w:szCs w:val="28"/>
          <w:rtl w:val="true"/>
          <w:lang w:bidi="ar-SA"/>
        </w:rPr>
        <w:t>وَ یُنَادِی مُنَادٍ مِنْ عِنْدِ اللَّهِ هَذَا الظَّالِمُ الَّذِی حَبَسَ عَنِ اللَّهِ حَقَّهُ قَالَ فَیُوَبَّخُ أَرْبَعِینَ یَوْماً ثُمَّ یُؤْمَرُ بِهِ إِلَی النَّارِ</w:t>
      </w:r>
      <w:r>
        <w:rPr>
          <w:rFonts w:eastAsia="Amiri" w:cs="Amiri" w:ascii="Amiri" w:hAnsi="Amiri"/>
          <w:color w:val="111111"/>
          <w:sz w:val="28"/>
          <w:szCs w:val="28"/>
          <w:rtl w:val="true"/>
          <w:lang w:bidi="ar-SA"/>
        </w:rPr>
        <w:t>.</w:t>
      </w:r>
    </w:p>
    <w:p>
      <w:pPr>
        <w:pStyle w:val="Heading4"/>
        <w:numPr>
          <w:ilvl w:val="3"/>
          <w:numId w:val="1"/>
        </w:numPr>
        <w:rPr/>
      </w:pPr>
      <w:bookmarkStart w:id="3377" w:name="__RefHeading___Toc1210226_3830689328"/>
      <w:bookmarkStart w:id="3378" w:name="_Toc1514"/>
      <w:bookmarkEnd w:id="3377"/>
      <w:r>
        <w:rPr/>
        <w:t>3</w:t>
      </w:r>
      <w:r>
        <w:rPr>
          <w:rtl w:val="true"/>
        </w:rPr>
        <w:t xml:space="preserve">- </w:t>
      </w:r>
      <w:r>
        <w:rPr>
          <w:rtl w:val="true"/>
        </w:rPr>
        <w:t>حدیث</w:t>
      </w:r>
      <w:bookmarkEnd w:id="3378"/>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سِنَانٍ عَنْ مُفَضَّلِ بْنِ عُمَرَ قَالَ قَالَ أَبُو عَبْدِ اللَّهِ ع مَنْ کَانَتْ لَهُ دَارٌ فَاحْتَاجَ مُؤْمِنٌ إِلَی سُکْنَاهَا فَمَنَعَهُ إِیَّاهَا قَالَ اللَّهُ عَزَّ وَ جَلَّ یَا مَلَائِکَتِی أَ بَخِلَ عَبْدِی عَلَی عَبْدِی بِسُکْنَی الدَّارِ الدُّنْیَا وَ عِزَّتِی وَ جَلَالِی لَا یَسْکُنُ جِنَانِی أَبَداً</w:t>
      </w:r>
      <w:r>
        <w:rPr>
          <w:rFonts w:eastAsia="Amiri" w:cs="Amiri" w:ascii="Amiri" w:hAnsi="Amiri"/>
          <w:color w:val="111111"/>
          <w:sz w:val="28"/>
          <w:szCs w:val="28"/>
          <w:rtl w:val="true"/>
          <w:lang w:bidi="ar-SA"/>
        </w:rPr>
        <w:t>.</w:t>
      </w:r>
    </w:p>
    <w:p>
      <w:pPr>
        <w:pStyle w:val="Heading4"/>
        <w:numPr>
          <w:ilvl w:val="3"/>
          <w:numId w:val="1"/>
        </w:numPr>
        <w:rPr/>
      </w:pPr>
      <w:bookmarkStart w:id="3379" w:name="__RefHeading___Toc1210228_3830689328"/>
      <w:bookmarkStart w:id="3380" w:name="_Toc1515"/>
      <w:bookmarkEnd w:id="3379"/>
      <w:r>
        <w:rPr/>
        <w:t>4</w:t>
      </w:r>
      <w:r>
        <w:rPr>
          <w:rtl w:val="true"/>
        </w:rPr>
        <w:t xml:space="preserve">- </w:t>
      </w:r>
      <w:r>
        <w:rPr>
          <w:rtl w:val="true"/>
        </w:rPr>
        <w:t>حدیث</w:t>
      </w:r>
      <w:bookmarkEnd w:id="3380"/>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الْحُسَیْنُ بْنُ مُحَمَّدٍ عَنْ مُعَلَّی بْنِ مُحَمَّدٍ عَنْ أَحْمَدَ بْنِ مُحَمَّدِ بْنِ عَبْدِ اللَّهِ عَنْ عَلِیِّ بْنِ </w:t>
      </w:r>
      <w:r>
        <w:rPr>
          <w:rFonts w:eastAsia="Amiri" w:cs="Amiri" w:ascii="Amiri" w:hAnsi="Amiri"/>
          <w:color w:val="111111"/>
          <w:sz w:val="28"/>
          <w:szCs w:val="28"/>
          <w:rtl w:val="true"/>
          <w:lang w:bidi="ar-SA"/>
        </w:rPr>
        <w:t xml:space="preserve">. </w:t>
      </w:r>
      <w:bookmarkStart w:id="3381" w:name="pg13650_137460"/>
    </w:p>
    <w:p>
      <w:pPr>
        <w:pStyle w:val="BookText"/>
        <w:rPr/>
      </w:pPr>
      <w:bookmarkEnd w:id="3381"/>
      <w:r>
        <w:rPr>
          <w:rFonts w:ascii="Amiri" w:hAnsi="Amiri" w:eastAsia="Amiri" w:cs="Amiri"/>
          <w:color w:val="111111"/>
          <w:sz w:val="28"/>
          <w:sz w:val="28"/>
          <w:szCs w:val="28"/>
          <w:rtl w:val="true"/>
          <w:lang w:bidi="ar-SA"/>
        </w:rPr>
        <w:t xml:space="preserve">جَعْفَرٍ قَالَ سَمِعْتُ أَبَا الْحَسَنِ علیه السلام یَقُولُ مَنْ أَتَاهُ أَخُوهُ الْمُؤْمِنُ فِی حَاجَةٍ فَإِنَّمَا هِیَ رَحْمَةٌ مِنَ اللَّهِ عَزَّ وَ جَلَّ سَاقَهَا إِلَیْهِ فَإِنْ قَبِلَ ذَلِکَ فَقَدْ وَصَلَهُ بِوَلَایَتِنَا وَ هُوَ مَوْصُولٌ بِوَلَایَةِ اللَّهِ عَزَّ وَ جَلَّ وَ إِنْ رَدَّهُ عَنْ حَاجَتِهِ وَ هُوَ یَقْدِرُ عَلَی قَضَائِهَا سَلَّطَ اللَّهُ عَلَیْهِ شُجَاعاً مِنْ نَارٍ یَنْهَشُهُ فِی قَبْرِهِ إِلَی یَوْمِ الْقِیَامَةِ مَغْفُورٌ لَهُ أَوْ مُعَذَّبٌ فَإِنْ عَذَرَهُ الطَّالِبُ کَانَ أَسْوَأَ حَالًا </w:t>
      </w:r>
      <w:r>
        <w:rPr>
          <w:rStyle w:val="FootnoteAnchor"/>
          <w:rtl w:val="true"/>
        </w:rPr>
        <w:footnoteReference w:id="1365"/>
      </w:r>
      <w:r>
        <w:rPr>
          <w:rFonts w:ascii="Amiri" w:hAnsi="Amiri" w:eastAsia="Amiri" w:cs="Amiri"/>
          <w:color w:val="111111"/>
          <w:sz w:val="28"/>
          <w:sz w:val="28"/>
          <w:szCs w:val="28"/>
          <w:rtl w:val="true"/>
          <w:lang w:bidi="ar-SA"/>
        </w:rPr>
        <w:t>قَالَ وَ سَمِعْتُهُ یَقُولُ مَنْ قَصَدَ إِلَیْهِ رَجُلٌ مِنْ إِخْوَانِهِ مُسْتَجِیراً بِهِ فِی بَعْضِ أَحْوَالِهِ فَلَمْ یُجِرْهُ بَعْدَ أَنْ یَقْدِرَ عَلَیْهِ فَقَدْ قَطَعَ وَلَایَةَ اللَّهِ تَبَارَکَ وَ تَعَالَی</w:t>
      </w:r>
      <w:r>
        <w:rPr>
          <w:rFonts w:eastAsia="Amiri" w:cs="Amiri" w:ascii="Amiri" w:hAnsi="Amiri"/>
          <w:color w:val="111111"/>
          <w:sz w:val="28"/>
          <w:szCs w:val="28"/>
          <w:rtl w:val="true"/>
          <w:lang w:bidi="ar-SA"/>
        </w:rPr>
        <w:t>.</w:t>
      </w:r>
    </w:p>
    <w:p>
      <w:pPr>
        <w:pStyle w:val="Heading3"/>
        <w:numPr>
          <w:ilvl w:val="2"/>
          <w:numId w:val="1"/>
        </w:numPr>
        <w:rPr/>
      </w:pPr>
      <w:bookmarkStart w:id="3382" w:name="__RefHeading___Toc1210230_3830689328"/>
      <w:bookmarkStart w:id="3383" w:name="_Toc1516"/>
      <w:bookmarkEnd w:id="3382"/>
      <w:r>
        <w:rPr>
          <w:rtl w:val="true"/>
        </w:rPr>
        <w:t>بَابُ مَنْ أَخَافَ مُؤْمِناً</w:t>
      </w:r>
      <w:bookmarkEnd w:id="3383"/>
    </w:p>
    <w:p>
      <w:pPr>
        <w:pStyle w:val="Heading4"/>
        <w:numPr>
          <w:ilvl w:val="3"/>
          <w:numId w:val="1"/>
        </w:numPr>
        <w:rPr/>
      </w:pPr>
      <w:bookmarkStart w:id="3384" w:name="__RefHeading___Toc1210232_3830689328"/>
      <w:bookmarkStart w:id="3385" w:name="_Toc1517"/>
      <w:bookmarkEnd w:id="3384"/>
      <w:r>
        <w:rPr/>
        <w:t>1</w:t>
      </w:r>
      <w:r>
        <w:rPr>
          <w:rtl w:val="true"/>
        </w:rPr>
        <w:t xml:space="preserve">- </w:t>
      </w:r>
      <w:r>
        <w:rPr>
          <w:rtl w:val="true"/>
        </w:rPr>
        <w:t>حدیث</w:t>
      </w:r>
      <w:bookmarkEnd w:id="338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أَحْمَدَ بْنِ مُحَمَّدِ بْنِ خَالِدٍ عَنْ مُحَمَّدِ بْنِ عِیسَی عَنِ الْأَنْصَارِیِّ عَنْ عَبْدِ اللَّهِ بْنِ سِنَانٍ عَنْ أَبِی عَبْدِ اللَّهِ علیه السلام قَالَ قَالَ رَسُولُ اللَّهِ ص مَنْ نَظَرَ إِلَی مُؤْمِنٍ نَظْرَةً لِیُخِیفَهُ بِهَا أَخَافَهُ اللَّهُ عَزَّ وَ جَلَّ یَوْمَ لَا ظِلَّ إِلَّا ظِلُّهُ </w:t>
      </w:r>
      <w:r>
        <w:rPr>
          <w:rStyle w:val="FootnoteAnchor"/>
          <w:rtl w:val="true"/>
        </w:rPr>
        <w:footnoteReference w:id="136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386" w:name="__RefHeading___Toc1210234_3830689328"/>
      <w:bookmarkStart w:id="3387" w:name="_Toc1518"/>
      <w:bookmarkEnd w:id="3386"/>
      <w:r>
        <w:rPr/>
        <w:t>2</w:t>
      </w:r>
      <w:r>
        <w:rPr>
          <w:rtl w:val="true"/>
        </w:rPr>
        <w:t xml:space="preserve">- </w:t>
      </w:r>
      <w:r>
        <w:rPr>
          <w:rtl w:val="true"/>
        </w:rPr>
        <w:t>حدیث</w:t>
      </w:r>
      <w:bookmarkEnd w:id="3387"/>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أَبِی إِسْحَاقَ الْخَفَّافِ عَنْ بَعْضِ الْکُوفِیِّینَ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رَوَّعَ مُؤْمِناً بِسُلْطَانٍ لِیُصِیبَهُ مِنْهُ مَکْرُوهٌ فَلَمْ یُصِبْهُ فَهُوَ فِی النَّارِ وَ مَنْ رَوَّعَ مُؤْمِناً بِسُلْطَانٍ لِیُصِیبَهُ مِنْهُ مَکْرُوهٌ فَأَصَابَهُ فَهُوَ مَعَ فِرْعَوْنَ وَ آلِ فِرْعَوْنَ فِی النَّارِ</w:t>
      </w:r>
      <w:r>
        <w:rPr>
          <w:rFonts w:eastAsia="Amiri" w:cs="Amiri" w:ascii="Amiri" w:hAnsi="Amiri"/>
          <w:color w:val="111111"/>
          <w:sz w:val="28"/>
          <w:szCs w:val="28"/>
          <w:rtl w:val="true"/>
          <w:lang w:bidi="ar-SA"/>
        </w:rPr>
        <w:t>.</w:t>
      </w:r>
    </w:p>
    <w:p>
      <w:pPr>
        <w:pStyle w:val="Heading4"/>
        <w:numPr>
          <w:ilvl w:val="3"/>
          <w:numId w:val="1"/>
        </w:numPr>
        <w:rPr/>
      </w:pPr>
      <w:bookmarkStart w:id="3388" w:name="__RefHeading___Toc1210236_3830689328"/>
      <w:bookmarkStart w:id="3389" w:name="_Toc1519"/>
      <w:bookmarkEnd w:id="3388"/>
      <w:r>
        <w:rPr/>
        <w:t>3</w:t>
      </w:r>
      <w:r>
        <w:rPr>
          <w:rtl w:val="true"/>
        </w:rPr>
        <w:t xml:space="preserve">- </w:t>
      </w:r>
      <w:r>
        <w:rPr>
          <w:rtl w:val="true"/>
        </w:rPr>
        <w:t>حدیث</w:t>
      </w:r>
      <w:bookmarkEnd w:id="3389"/>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بَعْضِ أَصْحَابِهِ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أَعَانَ عَلَی مُؤْمِنٍ بِشَطْرِ کَلِمَةٍ لَقِیَ اللَّهَ عَزَّ وَ جَلَّ یَوْمَ الْقِیَامَةِ مَکْتُوبٌ بَیْنَ عَیْنَیْهِ آیِسٌ مِنْ رَحْمَتِی </w:t>
      </w:r>
      <w:r>
        <w:rPr>
          <w:rStyle w:val="FootnoteAnchor"/>
          <w:rtl w:val="true"/>
        </w:rPr>
        <w:footnoteReference w:id="1367"/>
      </w:r>
      <w:r>
        <w:rPr>
          <w:rFonts w:eastAsia="Times New Roman" w:cs="Times New Roman" w:ascii="Times New Roman" w:hAnsi="Times New Roman"/>
          <w:color w:val="111111"/>
          <w:sz w:val="28"/>
          <w:szCs w:val="28"/>
          <w:rtl w:val="true"/>
          <w:lang w:val="en-US" w:bidi="en-US"/>
        </w:rPr>
        <w:t xml:space="preserve">.. </w:t>
      </w:r>
      <w:bookmarkStart w:id="3390" w:name="pg13650_137461"/>
    </w:p>
    <w:p>
      <w:pPr>
        <w:pStyle w:val="Heading3"/>
        <w:numPr>
          <w:ilvl w:val="2"/>
          <w:numId w:val="1"/>
        </w:numPr>
        <w:rPr/>
      </w:pPr>
      <w:bookmarkStart w:id="3391" w:name="__RefHeading___Toc1210238_3830689328"/>
      <w:bookmarkStart w:id="3392" w:name="_Toc1520"/>
      <w:bookmarkEnd w:id="3390"/>
      <w:bookmarkEnd w:id="3391"/>
      <w:r>
        <w:rPr>
          <w:rtl w:val="true"/>
        </w:rPr>
        <w:t>بَابُ النَّمِیمَةِ</w:t>
      </w:r>
      <w:bookmarkEnd w:id="3392"/>
    </w:p>
    <w:p>
      <w:pPr>
        <w:pStyle w:val="Heading4"/>
        <w:numPr>
          <w:ilvl w:val="3"/>
          <w:numId w:val="1"/>
        </w:numPr>
        <w:rPr/>
      </w:pPr>
      <w:bookmarkStart w:id="3393" w:name="__RefHeading___Toc1210240_3830689328"/>
      <w:bookmarkStart w:id="3394" w:name="_Toc1521"/>
      <w:bookmarkEnd w:id="3393"/>
      <w:r>
        <w:rPr>
          <w:rtl w:val="true"/>
        </w:rPr>
        <w:t>اشارة</w:t>
      </w:r>
      <w:bookmarkEnd w:id="3394"/>
    </w:p>
    <w:p>
      <w:pPr>
        <w:pStyle w:val="BookText"/>
        <w:rPr/>
      </w:pPr>
      <w:r>
        <w:rPr>
          <w:rFonts w:ascii="Amiri" w:hAnsi="Amiri" w:eastAsia="Amiri" w:cs="Amiri"/>
          <w:color w:val="111111"/>
          <w:sz w:val="28"/>
          <w:sz w:val="28"/>
          <w:szCs w:val="28"/>
          <w:rtl w:val="true"/>
          <w:lang w:bidi="ar-SA"/>
        </w:rPr>
        <w:t xml:space="preserve">بَابُ النَّمِیمَةِ </w:t>
      </w:r>
      <w:r>
        <w:rPr>
          <w:rStyle w:val="FootnoteAnchor"/>
          <w:rtl w:val="true"/>
        </w:rPr>
        <w:footnoteReference w:id="1368"/>
      </w:r>
    </w:p>
    <w:p>
      <w:pPr>
        <w:pStyle w:val="Heading4"/>
        <w:numPr>
          <w:ilvl w:val="3"/>
          <w:numId w:val="1"/>
        </w:numPr>
        <w:rPr/>
      </w:pPr>
      <w:bookmarkStart w:id="3395" w:name="__RefHeading___Toc1210242_3830689328"/>
      <w:bookmarkStart w:id="3396" w:name="_Toc1522"/>
      <w:bookmarkEnd w:id="3395"/>
      <w:r>
        <w:rPr/>
        <w:t>1</w:t>
      </w:r>
      <w:r>
        <w:rPr>
          <w:rtl w:val="true"/>
        </w:rPr>
        <w:t xml:space="preserve">- </w:t>
      </w:r>
      <w:r>
        <w:rPr>
          <w:rtl w:val="true"/>
        </w:rPr>
        <w:t>حدیث</w:t>
      </w:r>
      <w:bookmarkEnd w:id="339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عَنِ الْحَسَنِ بْنِ مَحْبُوبٍ عَنْ عَبْدِ اللَّهِ بْنِ سِنَانٍ عَنْ أَبِی عَبْدِ اللَّهِ علیه السلام قَالَ قَالَ رَسُولُ اللَّهِ ص أَ لَا أُنَبِّئُکُمْ بِشِرَارِکُمْ قَالُوا بَلَی یَا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الْمَشَّاءُونَ بِالنَّمِیمَةِ الْمُفَرِّقُونَ بَیْنَ الْأَحِبَّةِ الْبَاغُونَ لِلْبُرَآءِ الْمَعَایِبَ </w:t>
      </w:r>
      <w:r>
        <w:rPr>
          <w:rStyle w:val="FootnoteAnchor"/>
          <w:rtl w:val="true"/>
        </w:rPr>
        <w:footnoteReference w:id="136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397" w:name="__RefHeading___Toc1210244_3830689328"/>
      <w:bookmarkStart w:id="3398" w:name="_Toc1523"/>
      <w:bookmarkEnd w:id="3397"/>
      <w:r>
        <w:rPr/>
        <w:t>2</w:t>
      </w:r>
      <w:r>
        <w:rPr>
          <w:rtl w:val="true"/>
        </w:rPr>
        <w:t xml:space="preserve">- </w:t>
      </w:r>
      <w:r>
        <w:rPr>
          <w:rtl w:val="true"/>
        </w:rPr>
        <w:t>حدیث</w:t>
      </w:r>
      <w:bookmarkEnd w:id="3398"/>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مُحَمَّدِ بْنِ أَحْمَدَ عَنْ مُحَمَّدِ بْنِ عِیسَی عَنْ یُوسُفَ بْنِ عَقِیلٍ عَنْ مُحَمَّدِ بْنِ قَیْسٍ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مُحَرَّمَةٌ الْجَنَّةُ عَلَی الْقَتَّاتِینَ الْمَشَّاءِینَ بِالنَّمِیمَةِ </w:t>
      </w:r>
      <w:r>
        <w:rPr>
          <w:rStyle w:val="FootnoteAnchor"/>
          <w:rtl w:val="true"/>
        </w:rPr>
        <w:footnoteReference w:id="137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399" w:name="__RefHeading___Toc1210246_3830689328"/>
      <w:bookmarkStart w:id="3400" w:name="_Toc1524"/>
      <w:bookmarkEnd w:id="3399"/>
      <w:r>
        <w:rPr/>
        <w:t>3</w:t>
      </w:r>
      <w:r>
        <w:rPr>
          <w:rtl w:val="true"/>
        </w:rPr>
        <w:t xml:space="preserve">- </w:t>
      </w:r>
      <w:r>
        <w:rPr>
          <w:rtl w:val="true"/>
        </w:rPr>
        <w:t>حدیث</w:t>
      </w:r>
      <w:bookmarkEnd w:id="3400"/>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مُحَمَّدِ بْنِ عِیسَی عَنْ یُونُسَ عَنْ أَبِی الْحَسَنِ الْأَصْبَهَانِیِّ عَمَّنْ ذَکَرَهُ عَنْ أَبِی عَبْدِ اللَّهِ علیه السلام قَالَ قَالَ أَمِیرُ الْمُؤْمِنِینَ ع شِرَارُکُمُ الْمَشَّاءُونَ بِالنَّمِیمَةِ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الْمُفَرِّقُونَ بَیْنَ الْأَحِبَّةِ الْمُبْتَغُونَ لِلْبُرَآءِ الْمَعَایِبَ</w:t>
      </w:r>
      <w:r>
        <w:rPr>
          <w:rFonts w:eastAsia="Amiri" w:cs="Amiri" w:ascii="Amiri" w:hAnsi="Amiri"/>
          <w:color w:val="111111"/>
          <w:sz w:val="28"/>
          <w:szCs w:val="28"/>
          <w:rtl w:val="true"/>
          <w:lang w:bidi="ar-SA"/>
        </w:rPr>
        <w:t>.</w:t>
      </w:r>
    </w:p>
    <w:p>
      <w:pPr>
        <w:pStyle w:val="Heading3"/>
        <w:numPr>
          <w:ilvl w:val="2"/>
          <w:numId w:val="1"/>
        </w:numPr>
        <w:rPr/>
      </w:pPr>
      <w:bookmarkStart w:id="3401" w:name="__RefHeading___Toc1210248_3830689328"/>
      <w:bookmarkStart w:id="3402" w:name="_Toc1525"/>
      <w:bookmarkEnd w:id="3401"/>
      <w:r>
        <w:rPr>
          <w:rtl w:val="true"/>
        </w:rPr>
        <w:t>بَابُ الْإِذَاعَةِ</w:t>
      </w:r>
      <w:bookmarkEnd w:id="3402"/>
    </w:p>
    <w:p>
      <w:pPr>
        <w:pStyle w:val="Heading4"/>
        <w:numPr>
          <w:ilvl w:val="3"/>
          <w:numId w:val="1"/>
        </w:numPr>
        <w:rPr/>
      </w:pPr>
      <w:bookmarkStart w:id="3403" w:name="__RefHeading___Toc1210250_3830689328"/>
      <w:bookmarkStart w:id="3404" w:name="_Toc1526"/>
      <w:bookmarkEnd w:id="3403"/>
      <w:r>
        <w:rPr>
          <w:rtl w:val="true"/>
        </w:rPr>
        <w:t>اشارة</w:t>
      </w:r>
      <w:bookmarkEnd w:id="3404"/>
    </w:p>
    <w:p>
      <w:pPr>
        <w:pStyle w:val="BookText"/>
        <w:rPr/>
      </w:pPr>
      <w:r>
        <w:rPr>
          <w:rFonts w:ascii="Amiri" w:hAnsi="Amiri" w:eastAsia="Amiri" w:cs="Amiri"/>
          <w:color w:val="111111"/>
          <w:sz w:val="28"/>
          <w:sz w:val="28"/>
          <w:szCs w:val="28"/>
          <w:rtl w:val="true"/>
          <w:lang w:bidi="ar-SA"/>
        </w:rPr>
        <w:t xml:space="preserve">بَابُ الْإِذَاعَةِ </w:t>
      </w:r>
      <w:r>
        <w:rPr>
          <w:rStyle w:val="FootnoteAnchor"/>
          <w:rtl w:val="true"/>
        </w:rPr>
        <w:footnoteReference w:id="1371"/>
      </w:r>
    </w:p>
    <w:p>
      <w:pPr>
        <w:pStyle w:val="Heading4"/>
        <w:numPr>
          <w:ilvl w:val="3"/>
          <w:numId w:val="1"/>
        </w:numPr>
        <w:rPr/>
      </w:pPr>
      <w:bookmarkStart w:id="3405" w:name="__RefHeading___Toc1210252_3830689328"/>
      <w:bookmarkStart w:id="3406" w:name="_Toc1527"/>
      <w:bookmarkEnd w:id="3405"/>
      <w:r>
        <w:rPr/>
        <w:t>1</w:t>
      </w:r>
      <w:r>
        <w:rPr>
          <w:rtl w:val="true"/>
        </w:rPr>
        <w:t xml:space="preserve">- </w:t>
      </w:r>
      <w:r>
        <w:rPr>
          <w:rtl w:val="true"/>
        </w:rPr>
        <w:t>حدیث</w:t>
      </w:r>
      <w:bookmarkEnd w:id="3406"/>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بْنِ خَالِدٍ عَنْ عُثْمَانَ بْنِ عِیسَی عَنْ مُحَمَّدِ بْنِ عَجْلَانَ قَالَ سَمِعْتُ أَبَا عَبْدِ اللَّهِ علیه السلام یَقُولُ إِنَّ اللَّهَ عَزَّ وَ جَلَّ عَیَّرَ أَقْوَاماً بِالْإِذَاعَةِ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bookmarkStart w:id="3407" w:name="pg13650_137462"/>
    </w:p>
    <w:p>
      <w:pPr>
        <w:pStyle w:val="BookText"/>
        <w:rPr/>
      </w:pPr>
      <w:bookmarkEnd w:id="3407"/>
      <w:r>
        <w:rPr>
          <w:rFonts w:ascii="Amiri" w:hAnsi="Amiri" w:eastAsia="Amiri" w:cs="Amiri"/>
          <w:color w:val="111111"/>
          <w:sz w:val="28"/>
          <w:sz w:val="28"/>
          <w:szCs w:val="28"/>
          <w:rtl w:val="true"/>
          <w:lang w:bidi="ar-SA"/>
        </w:rPr>
        <w:t>فِی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جاءَهُمْ أَمْرٌ مِنَ الْأَمْنِ أَوِ الْخَوْفِ أَذاعُوا بِهِ </w:t>
      </w:r>
      <w:r>
        <w:rPr>
          <w:rStyle w:val="FootnoteAnchor"/>
          <w:rtl w:val="true"/>
        </w:rPr>
        <w:footnoteReference w:id="1372"/>
      </w:r>
      <w:r>
        <w:rPr>
          <w:rFonts w:ascii="Amiri" w:hAnsi="Amiri" w:eastAsia="Amiri" w:cs="Amiri"/>
          <w:color w:val="111111"/>
          <w:sz w:val="28"/>
          <w:sz w:val="28"/>
          <w:szCs w:val="28"/>
          <w:rtl w:val="true"/>
          <w:lang w:bidi="ar-SA"/>
        </w:rPr>
        <w:t>فَإِیَّاکُمْ وَ الْإِذَاعَةَ</w:t>
      </w:r>
      <w:r>
        <w:rPr>
          <w:rFonts w:eastAsia="Amiri" w:cs="Amiri" w:ascii="Amiri" w:hAnsi="Amiri"/>
          <w:color w:val="111111"/>
          <w:sz w:val="28"/>
          <w:szCs w:val="28"/>
          <w:rtl w:val="true"/>
          <w:lang w:bidi="ar-SA"/>
        </w:rPr>
        <w:t>.</w:t>
      </w:r>
    </w:p>
    <w:p>
      <w:pPr>
        <w:pStyle w:val="Heading4"/>
        <w:numPr>
          <w:ilvl w:val="3"/>
          <w:numId w:val="1"/>
        </w:numPr>
        <w:rPr/>
      </w:pPr>
      <w:bookmarkStart w:id="3408" w:name="__RefHeading___Toc1210254_3830689328"/>
      <w:bookmarkStart w:id="3409" w:name="_Toc1528"/>
      <w:bookmarkEnd w:id="3408"/>
      <w:r>
        <w:rPr/>
        <w:t>2</w:t>
      </w:r>
      <w:r>
        <w:rPr>
          <w:rtl w:val="true"/>
        </w:rPr>
        <w:t xml:space="preserve">- </w:t>
      </w:r>
      <w:r>
        <w:rPr>
          <w:rtl w:val="true"/>
        </w:rPr>
        <w:t>حدیث</w:t>
      </w:r>
      <w:bookmarkEnd w:id="3409"/>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مُحَمَّدِ بْنِ عِیسَی عَنْ یُونُسَ عَنْ مُحَمَّدٍ الْخَزَّازِ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أَذَاعَ عَلَیْنَا حَدِیثَنَا فَهُوَ بِمَنْزِلَةِ مَنْ جَحَدَنَا حَقَّنَا قَالَ وَ قَالَ لِمُعَلَّی بْنِ خُنَیْسٍ الْمُذِیعُ حَدِیثَنَا کَالْجَاحِدِ لَهُ </w:t>
      </w:r>
      <w:r>
        <w:rPr>
          <w:rStyle w:val="FootnoteAnchor"/>
          <w:rtl w:val="true"/>
        </w:rPr>
        <w:footnoteReference w:id="137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410" w:name="__RefHeading___Toc1210256_3830689328"/>
      <w:bookmarkStart w:id="3411" w:name="_Toc1529"/>
      <w:bookmarkEnd w:id="3410"/>
      <w:r>
        <w:rPr/>
        <w:t>3</w:t>
      </w:r>
      <w:r>
        <w:rPr>
          <w:rtl w:val="true"/>
        </w:rPr>
        <w:t xml:space="preserve">- </w:t>
      </w:r>
      <w:r>
        <w:rPr>
          <w:rtl w:val="true"/>
        </w:rPr>
        <w:t>حدیث</w:t>
      </w:r>
      <w:bookmarkEnd w:id="3411"/>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یُونُسُ عَنِ ابْنِ مُسْکَانَ عَنِ ابْنِ أَبِی یَعْفُورٍ قَالَ قَالَ أَبُو عَبْدِ اللَّهِ ع مَنْ أَذَاعَ عَلَیْنَا حَدِیثَنَا سَلَبَهُ اللَّهُ الْإِیمَانَ</w:t>
      </w:r>
      <w:r>
        <w:rPr>
          <w:rFonts w:eastAsia="Amiri" w:cs="Amiri" w:ascii="Amiri" w:hAnsi="Amiri"/>
          <w:color w:val="111111"/>
          <w:sz w:val="28"/>
          <w:szCs w:val="28"/>
          <w:rtl w:val="true"/>
          <w:lang w:bidi="ar-SA"/>
        </w:rPr>
        <w:t>.</w:t>
      </w:r>
    </w:p>
    <w:p>
      <w:pPr>
        <w:pStyle w:val="Heading4"/>
        <w:numPr>
          <w:ilvl w:val="3"/>
          <w:numId w:val="1"/>
        </w:numPr>
        <w:rPr/>
      </w:pPr>
      <w:bookmarkStart w:id="3412" w:name="__RefHeading___Toc1210258_3830689328"/>
      <w:bookmarkStart w:id="3413" w:name="_Toc1530"/>
      <w:bookmarkEnd w:id="3412"/>
      <w:r>
        <w:rPr/>
        <w:t>4</w:t>
      </w:r>
      <w:r>
        <w:rPr>
          <w:rtl w:val="true"/>
        </w:rPr>
        <w:t xml:space="preserve">- </w:t>
      </w:r>
      <w:r>
        <w:rPr>
          <w:rtl w:val="true"/>
        </w:rPr>
        <w:t>حدیث</w:t>
      </w:r>
      <w:bookmarkEnd w:id="3413"/>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یُونُسُ بْنُ یَعْقُوبَ عَنْ بَعْضِ أَصْحَابِهِ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قَتَلَنَا مَنْ أَذَاعَ حَدِیثَنَا قَتْلَ خَطَإٍ وَ لَکِنْ قَتَلَنَا قَتْلَ عَمْدٍ</w:t>
      </w:r>
      <w:r>
        <w:rPr>
          <w:rFonts w:eastAsia="Amiri" w:cs="Amiri" w:ascii="Amiri" w:hAnsi="Amiri"/>
          <w:color w:val="111111"/>
          <w:sz w:val="28"/>
          <w:szCs w:val="28"/>
          <w:rtl w:val="true"/>
          <w:lang w:bidi="ar-SA"/>
        </w:rPr>
        <w:t>.</w:t>
      </w:r>
    </w:p>
    <w:p>
      <w:pPr>
        <w:pStyle w:val="Heading4"/>
        <w:numPr>
          <w:ilvl w:val="3"/>
          <w:numId w:val="1"/>
        </w:numPr>
        <w:rPr/>
      </w:pPr>
      <w:bookmarkStart w:id="3414" w:name="__RefHeading___Toc1210260_3830689328"/>
      <w:bookmarkStart w:id="3415" w:name="_Toc1531"/>
      <w:bookmarkEnd w:id="3414"/>
      <w:r>
        <w:rPr/>
        <w:t>5</w:t>
      </w:r>
      <w:r>
        <w:rPr>
          <w:rtl w:val="true"/>
        </w:rPr>
        <w:t xml:space="preserve">- </w:t>
      </w:r>
      <w:r>
        <w:rPr>
          <w:rtl w:val="true"/>
        </w:rPr>
        <w:t>حدیث</w:t>
      </w:r>
      <w:bookmarkEnd w:id="3415"/>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یُونُسُ عَنِ الْعَلَاءِ عَنْ مُحَمَّدِ بْنِ مُسْلِمٍ قَالَ سَمِعْتُ أَبَا جَعْفَرٍ علیه السلام یَقُولُ یُحْشَرُ الْعَبْدُ یَوْمَ الْقِیَامَةِ وَ مَا نَدِیَ دَماً فَیُدْفَعُ إِلَیْهِ شِبْهُ الْمِحْجَمَةِ </w:t>
      </w:r>
      <w:r>
        <w:rPr>
          <w:rStyle w:val="FootnoteAnchor"/>
          <w:rtl w:val="true"/>
        </w:rPr>
        <w:footnoteReference w:id="1374"/>
      </w:r>
      <w:r>
        <w:rPr>
          <w:rFonts w:ascii="Amiri" w:hAnsi="Amiri" w:eastAsia="Amiri" w:cs="Amiri"/>
          <w:color w:val="111111"/>
          <w:sz w:val="28"/>
          <w:sz w:val="28"/>
          <w:szCs w:val="28"/>
          <w:rtl w:val="true"/>
          <w:lang w:bidi="ar-SA"/>
        </w:rPr>
        <w:t>أَوْ فَوْقَ ذَلِکَ فَیُقَالُ لَهُ</w:t>
      </w:r>
      <w:r>
        <w:rPr>
          <w:rFonts w:eastAsia="Amiri" w:cs="Amiri" w:ascii="Amiri" w:hAnsi="Amiri"/>
          <w:color w:val="111111"/>
          <w:sz w:val="28"/>
          <w:szCs w:val="28"/>
          <w:rtl w:val="true"/>
          <w:lang w:bidi="ar-SA"/>
        </w:rPr>
        <w:t xml:space="preserve">- . </w:t>
      </w:r>
      <w:bookmarkStart w:id="3416" w:name="pg13650_137463"/>
    </w:p>
    <w:p>
      <w:pPr>
        <w:pStyle w:val="BookText"/>
        <w:rPr/>
      </w:pPr>
      <w:bookmarkEnd w:id="3416"/>
      <w:r>
        <w:rPr>
          <w:rFonts w:ascii="Amiri" w:hAnsi="Amiri" w:eastAsia="Amiri" w:cs="Amiri"/>
          <w:color w:val="111111"/>
          <w:sz w:val="28"/>
          <w:sz w:val="28"/>
          <w:szCs w:val="28"/>
          <w:rtl w:val="true"/>
          <w:lang w:bidi="ar-SA"/>
        </w:rPr>
        <w:t>هَذَا سَهْمُکَ مِنْ دَمِ فُلَانٍ فَیَقُولُ یَا رَبِّ إِنَّکَ لَتَعْلَمُ أَنَّکَ قَبَضْتَنِی وَ مَا سَفَکْتُ دَماً فَیَقُولُ بَلَی سَمِعْتَ مِنْ فُلَانٍ رِوَایَةَ کَذَا وَ کَذَا فَرَوَیْتَهَا عَلَیْهِ فَنُقِلَتْ حَتَّی صَارَتْ إِلَی فُلَانٍ الْجَبَّارِ فَقَتَلَهُ عَلَیْهَا وَ هَذَا سَهْمُکَ مِنْ دَمِهِ</w:t>
      </w:r>
      <w:r>
        <w:rPr>
          <w:rFonts w:eastAsia="Amiri" w:cs="Amiri" w:ascii="Amiri" w:hAnsi="Amiri"/>
          <w:color w:val="111111"/>
          <w:sz w:val="28"/>
          <w:szCs w:val="28"/>
          <w:rtl w:val="true"/>
          <w:lang w:bidi="ar-SA"/>
        </w:rPr>
        <w:t>.</w:t>
      </w:r>
    </w:p>
    <w:p>
      <w:pPr>
        <w:pStyle w:val="Heading4"/>
        <w:numPr>
          <w:ilvl w:val="3"/>
          <w:numId w:val="1"/>
        </w:numPr>
        <w:rPr/>
      </w:pPr>
      <w:bookmarkStart w:id="3417" w:name="__RefHeading___Toc1210262_3830689328"/>
      <w:bookmarkStart w:id="3418" w:name="_Toc1532"/>
      <w:bookmarkEnd w:id="3417"/>
      <w:r>
        <w:rPr/>
        <w:t>6</w:t>
      </w:r>
      <w:r>
        <w:rPr>
          <w:rtl w:val="true"/>
        </w:rPr>
        <w:t xml:space="preserve">- </w:t>
      </w:r>
      <w:r>
        <w:rPr>
          <w:rtl w:val="true"/>
        </w:rPr>
        <w:t>حدیث</w:t>
      </w:r>
      <w:bookmarkEnd w:id="3418"/>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یُونُسُ عَنِ ابْنِ سِنَانٍ عَنْ إِسْحَاقَ بْنِ عَمَّارٍ عَنْ أَبِی عَبْدِ اللَّهِ ع وَ تَلَا هَذِهِ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ذلِکَ</w:t>
      </w:r>
    </w:p>
    <w:p>
      <w:pPr>
        <w:pStyle w:val="BookText"/>
        <w:rPr/>
      </w:pPr>
      <w:r>
        <w:rPr>
          <w:rFonts w:ascii="Amiri" w:hAnsi="Amiri" w:eastAsia="Amiri" w:cs="Amiri"/>
          <w:color w:val="111111"/>
          <w:sz w:val="28"/>
          <w:sz w:val="28"/>
          <w:szCs w:val="28"/>
          <w:rtl w:val="true"/>
          <w:lang w:bidi="ar-SA"/>
        </w:rPr>
        <w:t xml:space="preserve">بِأَنَّهُمْ کانُوا یَکْفُرُونَ بِآیاتِ اللَّهِ وَ یَقْتُلُونَ النَّبِیِّینَ بِغَیْرِ الْحَقِّ ذلِکَ بِما عَصَوْا وَ کانُوا یَعْتَدُونَ </w:t>
      </w:r>
      <w:r>
        <w:rPr>
          <w:rStyle w:val="FootnoteAnchor"/>
          <w:rtl w:val="true"/>
        </w:rPr>
        <w:footnoteReference w:id="1375"/>
      </w:r>
      <w:r>
        <w:rPr>
          <w:rFonts w:ascii="Amiri" w:hAnsi="Amiri" w:eastAsia="Amiri" w:cs="Amiri"/>
          <w:color w:val="111111"/>
          <w:sz w:val="28"/>
          <w:sz w:val="28"/>
          <w:szCs w:val="28"/>
          <w:rtl w:val="true"/>
          <w:lang w:bidi="ar-SA"/>
        </w:rPr>
        <w:t>قَالَ وَ اللَّهِ مَا قَتَلُوهُمْ بِأَیْدِیهِمْ وَ لَا ضَرَبُوهُمْ بِأَسْیَافِهِمْ وَ لَکِنَّهُمْ سَمِعُوا أَحَادِیثَهُمْ فَأَذَاعُوهَا فَأُخِذُوا عَلَیْهَا فَقُتِلُوا فَصَارَ قَتْلًا وَ اعْتِدَاءً وَ مَعْصِیَةً</w:t>
      </w:r>
      <w:r>
        <w:rPr>
          <w:rFonts w:eastAsia="Amiri" w:cs="Amiri" w:ascii="Amiri" w:hAnsi="Amiri"/>
          <w:color w:val="111111"/>
          <w:sz w:val="28"/>
          <w:szCs w:val="28"/>
          <w:rtl w:val="true"/>
          <w:lang w:bidi="ar-SA"/>
        </w:rPr>
        <w:t>.</w:t>
      </w:r>
    </w:p>
    <w:p>
      <w:pPr>
        <w:pStyle w:val="Heading4"/>
        <w:numPr>
          <w:ilvl w:val="3"/>
          <w:numId w:val="1"/>
        </w:numPr>
        <w:rPr/>
      </w:pPr>
      <w:bookmarkStart w:id="3419" w:name="__RefHeading___Toc1210264_3830689328"/>
      <w:bookmarkStart w:id="3420" w:name="_Toc1533"/>
      <w:bookmarkEnd w:id="3419"/>
      <w:r>
        <w:rPr/>
        <w:t>7</w:t>
      </w:r>
      <w:r>
        <w:rPr>
          <w:rtl w:val="true"/>
        </w:rPr>
        <w:t xml:space="preserve">- </w:t>
      </w:r>
      <w:r>
        <w:rPr>
          <w:rtl w:val="true"/>
        </w:rPr>
        <w:t>حدیث</w:t>
      </w:r>
      <w:bookmarkEnd w:id="3420"/>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أَبِی عَبْدِ اللَّهِ عَنْ عُثْمَانَ بْنِ عِیسَی عَنْ سَمَاعَةَ عَنْ أَبِی بَصِیرٍ عَنْ أَبِی عَبْدِ اللَّهِ ع فِی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یَقْتُلُونَ الْأَنْبِیاءَ بِغَیْرِ حَقٍ </w:t>
      </w:r>
      <w:r>
        <w:rPr>
          <w:rStyle w:val="FootnoteAnchor"/>
          <w:rtl w:val="true"/>
        </w:rPr>
        <w:footnoteReference w:id="1376"/>
      </w:r>
      <w:r>
        <w:rPr>
          <w:rFonts w:ascii="Amiri" w:hAnsi="Amiri" w:eastAsia="Amiri" w:cs="Amiri"/>
          <w:color w:val="111111"/>
          <w:sz w:val="28"/>
          <w:sz w:val="28"/>
          <w:szCs w:val="28"/>
          <w:rtl w:val="true"/>
          <w:lang w:bidi="ar-SA"/>
        </w:rPr>
        <w:t>فَقَالَ أَمَا وَ اللَّهِ مَا قَتَلُوهُمْ بِأَسْیَافِهِمْ وَ لَکِنْ أَذَاعُوا سِرَّهُمْ وَ أَفْشَوْا عَلَیْهِمْ فَقُتِلُوا</w:t>
      </w:r>
      <w:r>
        <w:rPr>
          <w:rFonts w:eastAsia="Amiri" w:cs="Amiri" w:ascii="Amiri" w:hAnsi="Amiri"/>
          <w:color w:val="111111"/>
          <w:sz w:val="28"/>
          <w:szCs w:val="28"/>
          <w:rtl w:val="true"/>
          <w:lang w:bidi="ar-SA"/>
        </w:rPr>
        <w:t>.</w:t>
      </w:r>
    </w:p>
    <w:p>
      <w:pPr>
        <w:pStyle w:val="Heading4"/>
        <w:numPr>
          <w:ilvl w:val="3"/>
          <w:numId w:val="1"/>
        </w:numPr>
        <w:rPr/>
      </w:pPr>
      <w:bookmarkStart w:id="3421" w:name="__RefHeading___Toc1210266_3830689328"/>
      <w:bookmarkStart w:id="3422" w:name="_Toc1534"/>
      <w:bookmarkEnd w:id="3421"/>
      <w:r>
        <w:rPr/>
        <w:t>8</w:t>
      </w:r>
      <w:r>
        <w:rPr>
          <w:rtl w:val="true"/>
        </w:rPr>
        <w:t xml:space="preserve">- </w:t>
      </w:r>
      <w:r>
        <w:rPr>
          <w:rtl w:val="true"/>
        </w:rPr>
        <w:t>حدیث</w:t>
      </w:r>
      <w:bookmarkEnd w:id="3422"/>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عُثْمَانَ بْنِ عِیسَی عَنْ مُحَمَّدِ بْنِ عَجْلَانَ عَنْ أَبِی عَبْدِ اللَّهِ قَالَ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 جَلَّ عَیَّرَ قَوْماً بِالْإِذَاعَةِ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جاءَهُمْ أَمْرٌ مِنَ الْأَمْنِ أَوِ الْخَوْفِ أَذاعُوا بِهِ فَإِیَّاکُمْ وَ الْإِذَاعَةَ</w:t>
      </w:r>
      <w:r>
        <w:rPr>
          <w:rFonts w:eastAsia="Amiri" w:cs="Amiri" w:ascii="Amiri" w:hAnsi="Amiri"/>
          <w:color w:val="111111"/>
          <w:sz w:val="28"/>
          <w:szCs w:val="28"/>
          <w:rtl w:val="true"/>
          <w:lang w:bidi="ar-SA"/>
        </w:rPr>
        <w:t>.</w:t>
      </w:r>
    </w:p>
    <w:p>
      <w:pPr>
        <w:pStyle w:val="Heading4"/>
        <w:numPr>
          <w:ilvl w:val="3"/>
          <w:numId w:val="1"/>
        </w:numPr>
        <w:rPr/>
      </w:pPr>
      <w:bookmarkStart w:id="3423" w:name="__RefHeading___Toc1210268_3830689328"/>
      <w:bookmarkStart w:id="3424" w:name="_Toc1535"/>
      <w:bookmarkEnd w:id="3423"/>
      <w:r>
        <w:rPr/>
        <w:t>9</w:t>
      </w:r>
      <w:r>
        <w:rPr>
          <w:rtl w:val="true"/>
        </w:rPr>
        <w:t xml:space="preserve">- </w:t>
      </w:r>
      <w:r>
        <w:rPr>
          <w:rtl w:val="true"/>
        </w:rPr>
        <w:t>حدیث</w:t>
      </w:r>
      <w:bookmarkEnd w:id="3424"/>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حُسَیْنِ بْنِ عُثْمَانَ عَمَّنْ أَخْبَرَهُ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أَذَاعَ عَلَیْنَا شَیْئاً مِنْ أَمْرِنَا فَهُوَ کَمَنْ قَتَلَنَا عَمْداً وَ لَمْ یَقْتُلْنَا خَطَأً</w:t>
      </w:r>
      <w:r>
        <w:rPr>
          <w:rFonts w:eastAsia="Amiri" w:cs="Amiri" w:ascii="Amiri" w:hAnsi="Amiri"/>
          <w:color w:val="111111"/>
          <w:sz w:val="28"/>
          <w:szCs w:val="28"/>
          <w:rtl w:val="true"/>
          <w:lang w:bidi="ar-SA"/>
        </w:rPr>
        <w:t>.</w:t>
      </w:r>
    </w:p>
    <w:p>
      <w:pPr>
        <w:pStyle w:val="Heading4"/>
        <w:numPr>
          <w:ilvl w:val="3"/>
          <w:numId w:val="1"/>
        </w:numPr>
        <w:rPr/>
      </w:pPr>
      <w:bookmarkStart w:id="3425" w:name="__RefHeading___Toc1210270_3830689328"/>
      <w:bookmarkStart w:id="3426" w:name="_Toc1536"/>
      <w:bookmarkEnd w:id="3425"/>
      <w:r>
        <w:rPr/>
        <w:t>10</w:t>
      </w:r>
      <w:r>
        <w:rPr>
          <w:rtl w:val="true"/>
        </w:rPr>
        <w:t xml:space="preserve">- </w:t>
      </w:r>
      <w:r>
        <w:rPr>
          <w:rtl w:val="true"/>
        </w:rPr>
        <w:t>حدیث</w:t>
      </w:r>
      <w:bookmarkEnd w:id="3426"/>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الْحُسَیْنُ بْنُ مُحَمَّدٍ عَنْ مُعَلَّی بْنِ مُحَمَّدٍ عَنْ أَحْمَدَ بْنِ مُحَمَّدٍ عَنْ نَصْرِ بْنِ صَاعِدٍ مَوْلَی أَبِی عَبْدِ اللَّهِ علیه السلام عَنْ أَبِیهِ قَالَ سَمِعْتُ أَبَا عَبْدِ اللَّهِ علیه السلام یَقُولُ مُذِیعُ السِّرِّ شَاکٌّ وَ قَائِلُهُ </w:t>
      </w:r>
      <w:r>
        <w:rPr>
          <w:rFonts w:eastAsia="Amiri" w:cs="Amiri" w:ascii="Amiri" w:hAnsi="Amiri"/>
          <w:color w:val="111111"/>
          <w:sz w:val="28"/>
          <w:szCs w:val="28"/>
          <w:rtl w:val="true"/>
          <w:lang w:bidi="ar-SA"/>
        </w:rPr>
        <w:t xml:space="preserve">. </w:t>
      </w:r>
      <w:bookmarkStart w:id="3427" w:name="pg13650_137464"/>
    </w:p>
    <w:p>
      <w:pPr>
        <w:pStyle w:val="BookText"/>
        <w:rPr/>
      </w:pPr>
      <w:bookmarkEnd w:id="3427"/>
      <w:r>
        <w:rPr>
          <w:rFonts w:ascii="Amiri" w:hAnsi="Amiri" w:eastAsia="Amiri" w:cs="Amiri"/>
          <w:color w:val="111111"/>
          <w:sz w:val="28"/>
          <w:sz w:val="28"/>
          <w:szCs w:val="28"/>
          <w:rtl w:val="true"/>
          <w:lang w:bidi="ar-SA"/>
        </w:rPr>
        <w:t xml:space="preserve">عِنْدَ غَیْرِ أَهْلِهِ کَافِرٌ وَ مَنْ تَمَسَّکَ بِالْعُرْوَةِ الْوُثْقَی فَهُوَ نَاجٍ قُلْتُ مَا هُوَ قَالَ التَّسْلِیمُ </w:t>
      </w:r>
      <w:r>
        <w:rPr>
          <w:rStyle w:val="FootnoteAnchor"/>
          <w:rtl w:val="true"/>
        </w:rPr>
        <w:footnoteReference w:id="137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428" w:name="__RefHeading___Toc1210272_3830689328"/>
      <w:bookmarkStart w:id="3429" w:name="_Toc1537"/>
      <w:bookmarkEnd w:id="3428"/>
      <w:r>
        <w:rPr/>
        <w:t>11</w:t>
      </w:r>
      <w:r>
        <w:rPr>
          <w:rtl w:val="true"/>
        </w:rPr>
        <w:t xml:space="preserve">- </w:t>
      </w:r>
      <w:r>
        <w:rPr>
          <w:rtl w:val="true"/>
        </w:rPr>
        <w:t>حدیث</w:t>
      </w:r>
      <w:bookmarkEnd w:id="3429"/>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بْنُ مُحَمَّدٍ </w:t>
      </w:r>
      <w:r>
        <w:rPr>
          <w:rStyle w:val="FootnoteAnchor"/>
          <w:rtl w:val="true"/>
        </w:rPr>
        <w:footnoteReference w:id="1378"/>
      </w:r>
      <w:r>
        <w:rPr>
          <w:rFonts w:ascii="Amiri" w:hAnsi="Amiri" w:eastAsia="Amiri" w:cs="Amiri"/>
          <w:color w:val="111111"/>
          <w:sz w:val="28"/>
          <w:sz w:val="28"/>
          <w:szCs w:val="28"/>
          <w:rtl w:val="true"/>
          <w:lang w:bidi="ar-SA"/>
        </w:rPr>
        <w:t>عَنْ صَالِحِ بْنِ أَبِی حَمَّادٍ عَنْ رَجُلٍ مِنَ الْکُوفِیِّینَ عَنْ أَبِی خَالِدٍ الْکَابُلِیِّ عَنْ أَبِی عَبْدِ اللَّهِ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عَزَّ وَ جَلَّ جَعَلَ الدِّینَ دَوْلَتَیْنِ دَوْلَةَ آدَمَ وَ هِیَ دَوْلَةُ اللَّهِ وَ دَوْلَةَ إِبْلِیسَ فَإِذَا أَرَادَ اللَّهُ أَنْ یُعْبَدَ عَلَانِیَةً کَانَتْ دَوْلَةُ آدَمَ وَ إِذَا أَرَادَ اللَّهُ أَنْ یُعْبَدَ فِی السِّرِّ کَانَتْ دَوْلَةُ إِبْلِیسَ وَ الْمُذِیعُ لِمَا أَرَادَ اللَّهُ سَتْرَهُ مَارِقٌ مِنَ الدِّینِ </w:t>
      </w:r>
      <w:r>
        <w:rPr>
          <w:rStyle w:val="FootnoteAnchor"/>
          <w:rtl w:val="true"/>
        </w:rPr>
        <w:footnoteReference w:id="137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430" w:name="__RefHeading___Toc1210274_3830689328"/>
      <w:bookmarkStart w:id="3431" w:name="_Toc1538"/>
      <w:bookmarkEnd w:id="3430"/>
      <w:r>
        <w:rPr/>
        <w:t>12</w:t>
      </w:r>
      <w:r>
        <w:rPr>
          <w:rtl w:val="true"/>
        </w:rPr>
        <w:t xml:space="preserve">- </w:t>
      </w:r>
      <w:r>
        <w:rPr>
          <w:rtl w:val="true"/>
        </w:rPr>
        <w:t>حدیث</w:t>
      </w:r>
      <w:bookmarkEnd w:id="3431"/>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عَلِیٍّ الْأَشْعَرِیُّ عَنْ مُحَمَّدِ بْنِ عَبْدِ الْجَبَّارِ عَنْ صَفْوَانَ عَنْ عَبْدِ الرَّحْمَنِ بْنِ الْحَجَّاجِ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اسْتَفْتَحَ نَهَارَهُ بِإِذَاعَةِ سِرِّنَا سَلَّطَ اللَّهُ عَلَیْهِ حَرَّ الْحَدِیدِ وَ ضِیقَ الْمَحَابِسِ </w:t>
      </w:r>
      <w:r>
        <w:rPr>
          <w:rStyle w:val="FootnoteAnchor"/>
          <w:rtl w:val="true"/>
        </w:rPr>
        <w:footnoteReference w:id="138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432" w:name="__RefHeading___Toc1210276_3830689328"/>
      <w:bookmarkStart w:id="3433" w:name="_Toc1539"/>
      <w:bookmarkEnd w:id="3432"/>
      <w:r>
        <w:rPr>
          <w:rtl w:val="true"/>
        </w:rPr>
        <w:t>بَابُ مَنْ أَطَاعَ الْمَخْلُوقَ فِی مَعْصِیَةِ الْخَالِقِ</w:t>
      </w:r>
      <w:bookmarkEnd w:id="3433"/>
    </w:p>
    <w:p>
      <w:pPr>
        <w:pStyle w:val="Heading4"/>
        <w:numPr>
          <w:ilvl w:val="3"/>
          <w:numId w:val="1"/>
        </w:numPr>
        <w:rPr/>
      </w:pPr>
      <w:bookmarkStart w:id="3434" w:name="__RefHeading___Toc1210278_3830689328"/>
      <w:bookmarkStart w:id="3435" w:name="_Toc1540"/>
      <w:bookmarkEnd w:id="3434"/>
      <w:r>
        <w:rPr/>
        <w:t>1</w:t>
      </w:r>
      <w:r>
        <w:rPr>
          <w:rtl w:val="true"/>
        </w:rPr>
        <w:t xml:space="preserve">- </w:t>
      </w:r>
      <w:r>
        <w:rPr>
          <w:rtl w:val="true"/>
        </w:rPr>
        <w:t>حدیث</w:t>
      </w:r>
      <w:bookmarkEnd w:id="343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النَّوْفَلِیِّ عَنِ السَّکُونِیِّ عَنْ أَبِی عَبْدِ اللَّهِ علیه السلام قَالَ قَالَ رَسُولُ اللَّهِ ص مَنْ طَلَبَ رِضَا النَّاسِ بِسَخَطِ اللَّهِ جَعَلَ اللَّهُ حَامِدَهُ مِنَ النَّاسِ ذَامّاً</w:t>
      </w:r>
      <w:r>
        <w:rPr>
          <w:rFonts w:eastAsia="Amiri" w:cs="Amiri" w:ascii="Amiri" w:hAnsi="Amiri"/>
          <w:color w:val="111111"/>
          <w:sz w:val="28"/>
          <w:szCs w:val="28"/>
          <w:rtl w:val="true"/>
          <w:lang w:bidi="ar-SA"/>
        </w:rPr>
        <w:t>.</w:t>
      </w:r>
    </w:p>
    <w:p>
      <w:pPr>
        <w:pStyle w:val="Heading4"/>
        <w:numPr>
          <w:ilvl w:val="3"/>
          <w:numId w:val="1"/>
        </w:numPr>
        <w:rPr/>
      </w:pPr>
      <w:bookmarkStart w:id="3436" w:name="__RefHeading___Toc1210280_3830689328"/>
      <w:bookmarkStart w:id="3437" w:name="_Toc1541"/>
      <w:bookmarkEnd w:id="3436"/>
      <w:r>
        <w:rPr/>
        <w:t>2</w:t>
      </w:r>
      <w:r>
        <w:rPr>
          <w:rtl w:val="true"/>
        </w:rPr>
        <w:t xml:space="preserve">- </w:t>
      </w:r>
      <w:r>
        <w:rPr>
          <w:rtl w:val="true"/>
        </w:rPr>
        <w:t>حدیث</w:t>
      </w:r>
      <w:bookmarkEnd w:id="3437"/>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أَحْمَدَ بْنِ مُحَمَّدِ بْنِ خَالِدٍ عَنْ إِسْمَاعِیلَ بْنِ مِهْرَانَ عَنْ سَیْفِ بْنِ عَمِیرَةَ عَنْ عَمْرِو بْنِ شِمْرٍ عَنْ جَابِرٍ عَنْ أَبِی جَعْفَرٍ علیه السلام قَالَ قَالَ رَسُولُ اللَّهِ ص مَنْ طَلَبَ مَرْضَاةَ النَّاسِ بِمَا یُسْخِطُ اللَّهَ کَانَ حَامِدُهُ </w:t>
      </w:r>
      <w:r>
        <w:rPr>
          <w:rStyle w:val="FootnoteAnchor"/>
          <w:rtl w:val="true"/>
        </w:rPr>
        <w:footnoteReference w:id="1381"/>
      </w:r>
      <w:r>
        <w:rPr>
          <w:rFonts w:ascii="Amiri" w:hAnsi="Amiri" w:eastAsia="Amiri" w:cs="Amiri"/>
          <w:color w:val="111111"/>
          <w:sz w:val="28"/>
          <w:sz w:val="28"/>
          <w:szCs w:val="28"/>
          <w:rtl w:val="true"/>
          <w:lang w:bidi="ar-SA"/>
        </w:rPr>
        <w:t xml:space="preserve">مِنَ النَّاسِ ذَامّاً وَ مَنْ </w:t>
      </w:r>
      <w:r>
        <w:rPr>
          <w:rFonts w:eastAsia="Amiri" w:cs="Amiri" w:ascii="Amiri" w:hAnsi="Amiri"/>
          <w:color w:val="111111"/>
          <w:sz w:val="28"/>
          <w:szCs w:val="28"/>
          <w:rtl w:val="true"/>
          <w:lang w:bidi="ar-SA"/>
        </w:rPr>
        <w:t xml:space="preserve">]. </w:t>
      </w:r>
      <w:bookmarkStart w:id="3438" w:name="pg13650_137465"/>
    </w:p>
    <w:p>
      <w:pPr>
        <w:pStyle w:val="BookText"/>
        <w:rPr/>
      </w:pPr>
      <w:bookmarkEnd w:id="3438"/>
      <w:r>
        <w:rPr>
          <w:rFonts w:ascii="Amiri" w:hAnsi="Amiri" w:eastAsia="Amiri" w:cs="Amiri"/>
          <w:color w:val="111111"/>
          <w:sz w:val="28"/>
          <w:sz w:val="28"/>
          <w:szCs w:val="28"/>
          <w:rtl w:val="true"/>
          <w:lang w:bidi="ar-SA"/>
        </w:rPr>
        <w:t>آثَرَ طَاعَةَ اللَّهِ بِغَضَبِ النَّاسِ کَفَاهُ اللَّهُ عَدَاوَةَ کُلِّ عَدُوٍّ وَ حَسَدَ کُلِّ حَاسِدٍ وَ بَغْیَ کُلِّ بَاغٍ وَ کَانَ اللَّهُ عَزَّ وَ جَلَّ لَهُ نَاصِراً وَ ظَهِیراً</w:t>
      </w:r>
      <w:r>
        <w:rPr>
          <w:rFonts w:eastAsia="Amiri" w:cs="Amiri" w:ascii="Amiri" w:hAnsi="Amiri"/>
          <w:color w:val="111111"/>
          <w:sz w:val="28"/>
          <w:szCs w:val="28"/>
          <w:rtl w:val="true"/>
          <w:lang w:bidi="ar-SA"/>
        </w:rPr>
        <w:t>.</w:t>
      </w:r>
    </w:p>
    <w:p>
      <w:pPr>
        <w:pStyle w:val="Heading4"/>
        <w:numPr>
          <w:ilvl w:val="3"/>
          <w:numId w:val="1"/>
        </w:numPr>
        <w:rPr/>
      </w:pPr>
      <w:bookmarkStart w:id="3439" w:name="__RefHeading___Toc1210282_3830689328"/>
      <w:bookmarkStart w:id="3440" w:name="_Toc1542"/>
      <w:bookmarkEnd w:id="3439"/>
      <w:r>
        <w:rPr/>
        <w:t>3</w:t>
      </w:r>
      <w:r>
        <w:rPr>
          <w:rtl w:val="true"/>
        </w:rPr>
        <w:t xml:space="preserve">- </w:t>
      </w:r>
      <w:r>
        <w:rPr>
          <w:rtl w:val="true"/>
        </w:rPr>
        <w:t>حدیث</w:t>
      </w:r>
      <w:bookmarkEnd w:id="3440"/>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شَرِیفِ بْنِ سَابِقٍ عَنِ الْفَضْلِ بْنِ أَبِی قُرَّةَ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کَتَبَ رَجُلٌ إِلَی الْحُسَیْنِ صلی الله علیه و آله عِظْنِی بِحَرْفَیْنِ فَکَتَبَ إِلَیْهِ مَنْ حَاوَلَ أَمْراً بِمَعْصِیَةِ اللَّهِ کَانَ أَفْوَتَ لِمَا یَرْجُو وَ أَسْرَعَ لِمَجِی‌ءِ مَا یَحْذَرُ </w:t>
      </w:r>
      <w:r>
        <w:rPr>
          <w:rStyle w:val="FootnoteAnchor"/>
          <w:rtl w:val="true"/>
        </w:rPr>
        <w:footnoteReference w:id="138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441" w:name="__RefHeading___Toc1210284_3830689328"/>
      <w:bookmarkStart w:id="3442" w:name="_Toc1543"/>
      <w:bookmarkEnd w:id="3441"/>
      <w:r>
        <w:rPr/>
        <w:t>4</w:t>
      </w:r>
      <w:r>
        <w:rPr>
          <w:rtl w:val="true"/>
        </w:rPr>
        <w:t xml:space="preserve">- </w:t>
      </w:r>
      <w:r>
        <w:rPr>
          <w:rtl w:val="true"/>
        </w:rPr>
        <w:t>حدیث</w:t>
      </w:r>
      <w:bookmarkEnd w:id="3442"/>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عَلِیٍّ الْأَشْعَرِیُّ عَنْ مُحَمَّدِ بْنِ عَبْدِ الْجَبَّارِ عَنْ صَفْوَانَ عَنِ الْعَلَاءِ عَنْ مُحَمَّدِ بْنِ مُسْلِمٍ قَالَ قَالَ أَبُو جَعْفَرٍ ع لَا دِینَ لِمَنْ دَانَ بِطَاعَةِ مَنْ عَصَی اللَّهَ وَ لَا دِینَ لِمَنْ دَانَ بِفِرْیَةِ بَاطِلٍ عَلَی اللَّهِ وَ لَا دِینَ لِمَنْ دَانَ بِجُحُودِ شَیْ‌ءٍ مِنْ آیَاتِ اللَّهِ</w:t>
      </w:r>
      <w:r>
        <w:rPr>
          <w:rFonts w:eastAsia="Amiri" w:cs="Amiri" w:ascii="Amiri" w:hAnsi="Amiri"/>
          <w:color w:val="111111"/>
          <w:sz w:val="28"/>
          <w:szCs w:val="28"/>
          <w:rtl w:val="true"/>
          <w:lang w:bidi="ar-SA"/>
        </w:rPr>
        <w:t>.</w:t>
      </w:r>
    </w:p>
    <w:p>
      <w:pPr>
        <w:pStyle w:val="Heading4"/>
        <w:numPr>
          <w:ilvl w:val="3"/>
          <w:numId w:val="1"/>
        </w:numPr>
        <w:rPr/>
      </w:pPr>
      <w:bookmarkStart w:id="3443" w:name="__RefHeading___Toc1210286_3830689328"/>
      <w:bookmarkStart w:id="3444" w:name="_Toc1544"/>
      <w:bookmarkEnd w:id="3443"/>
      <w:r>
        <w:rPr/>
        <w:t>14</w:t>
      </w:r>
      <w:r>
        <w:rPr>
          <w:rtl w:val="true"/>
        </w:rPr>
        <w:t xml:space="preserve">- </w:t>
      </w:r>
      <w:r>
        <w:rPr>
          <w:rtl w:val="true"/>
        </w:rPr>
        <w:t>حدیث</w:t>
      </w:r>
      <w:bookmarkEnd w:id="3444"/>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النَّوْفَلِیِّ عَنِ السَّکُونِیِّ عَنْ أَبِی عَبْدِ اللَّهِ عَنْ أَبِیهِ علیه السلام عَنْ جَابِرِ بْنِ عَبْدِ اللَّهِ الْأَنْصَارِیِّ قَالَ قَالَ رَسُولُ اللَّهِ ص مَنْ أَرْضَی سُلْطَاناً بِسَخَطِ اللَّهِ خَرَجَ مِنْ دِینِ اللَّهِ</w:t>
      </w:r>
      <w:r>
        <w:rPr>
          <w:rFonts w:eastAsia="Amiri" w:cs="Amiri" w:ascii="Amiri" w:hAnsi="Amiri"/>
          <w:color w:val="111111"/>
          <w:sz w:val="28"/>
          <w:szCs w:val="28"/>
          <w:rtl w:val="true"/>
          <w:lang w:bidi="ar-SA"/>
        </w:rPr>
        <w:t>.</w:t>
      </w:r>
    </w:p>
    <w:p>
      <w:pPr>
        <w:pStyle w:val="Heading3"/>
        <w:numPr>
          <w:ilvl w:val="2"/>
          <w:numId w:val="1"/>
        </w:numPr>
        <w:rPr/>
      </w:pPr>
      <w:bookmarkStart w:id="3445" w:name="__RefHeading___Toc1210288_3830689328"/>
      <w:bookmarkStart w:id="3446" w:name="_Toc1545"/>
      <w:bookmarkEnd w:id="3445"/>
      <w:r>
        <w:rPr>
          <w:rtl w:val="true"/>
        </w:rPr>
        <w:t>بَابٌ فِی عُقُوبَاتِ الْمَعَاصِی الْعَاجِلَةِ</w:t>
      </w:r>
      <w:bookmarkEnd w:id="3446"/>
    </w:p>
    <w:p>
      <w:pPr>
        <w:pStyle w:val="Heading4"/>
        <w:numPr>
          <w:ilvl w:val="3"/>
          <w:numId w:val="1"/>
        </w:numPr>
        <w:rPr/>
      </w:pPr>
      <w:bookmarkStart w:id="3447" w:name="__RefHeading___Toc1210290_3830689328"/>
      <w:bookmarkStart w:id="3448" w:name="_Toc1546"/>
      <w:bookmarkEnd w:id="3447"/>
      <w:r>
        <w:rPr/>
        <w:t>1</w:t>
      </w:r>
      <w:r>
        <w:rPr>
          <w:rtl w:val="true"/>
        </w:rPr>
        <w:t xml:space="preserve">- </w:t>
      </w:r>
      <w:r>
        <w:rPr>
          <w:rtl w:val="true"/>
        </w:rPr>
        <w:t>حدیث</w:t>
      </w:r>
      <w:bookmarkEnd w:id="3448"/>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بْنُ إِبْرَاهِیمَ عَنْ أَبِیهِ وَ عِدَّةٌ مِنْ أَصْحَابِنَا عَنْ أَحْمَدَ بْنِ مُحَمَّدٍ جَمِیعاً عَنْ أَحْمَدَ بْنِ مُحَمَّدِ بْنِ أَبِی نَصْرٍ عَنْ أَبَانٍ عَنْ رَجُلٍ عَنْ أَبِی جَعْفَرٍ علیه السلام قَالَ قَالَ رَسُولُ اللَّهِ ص خَمْسٌ إِنْ أَدْرَکْتُمُوهُنَّ فَتَعَوَّذُوا بِاللَّهِ مِنْهُنَّ لَمْ تَظْهَرِ الْفَاحِشَةُ فِی قَوْمٍ قَطُّ حَتَّی یُعْلِنُوهَا إِلَّا ظَهَرَ فِیهِمُ الطَّاعُونُ وَ الْأَوْجَاعُ الَّتِی لَمْ تَکُنْ فِی أَسْلَافِهِمُ الَّذِینَ مَضَوْا وَ لَمْ یَنْقُصُوا الْمِکْیَالَ وَ الْمِیزَانَ إِلَّا أُخِذُوا بِالسِّنِینَ </w:t>
      </w:r>
      <w:r>
        <w:rPr>
          <w:rStyle w:val="FootnoteAnchor"/>
          <w:rtl w:val="true"/>
        </w:rPr>
        <w:footnoteReference w:id="1383"/>
      </w:r>
      <w:r>
        <w:rPr>
          <w:rFonts w:ascii="Amiri" w:hAnsi="Amiri" w:eastAsia="Amiri" w:cs="Amiri"/>
          <w:color w:val="111111"/>
          <w:sz w:val="28"/>
          <w:sz w:val="28"/>
          <w:szCs w:val="28"/>
          <w:rtl w:val="true"/>
          <w:lang w:bidi="ar-SA"/>
        </w:rPr>
        <w:t>وَ شِدَّةِ الْمَئُونَةِ وَ جَوْرِ السُّلْطَانِ وَ لَمْ یَمْنَعُوا الزَّکَاةَ إِلَّا مُنِعُوا الْقَطْرَ مِنَ السَّمَاءِ وَ لَوْ لَا الْبَهَائِمُ لَمْ یُمْطَرُوا</w:t>
      </w:r>
      <w:r>
        <w:rPr>
          <w:rFonts w:eastAsia="Amiri" w:cs="Amiri" w:ascii="Amiri" w:hAnsi="Amiri"/>
          <w:color w:val="111111"/>
          <w:sz w:val="28"/>
          <w:szCs w:val="28"/>
          <w:rtl w:val="true"/>
          <w:lang w:bidi="ar-SA"/>
        </w:rPr>
        <w:t xml:space="preserve">- . </w:t>
      </w:r>
      <w:bookmarkStart w:id="3449" w:name="pg13650_137466"/>
    </w:p>
    <w:p>
      <w:pPr>
        <w:pStyle w:val="BookText"/>
        <w:rPr/>
      </w:pPr>
      <w:bookmarkEnd w:id="3449"/>
      <w:r>
        <w:rPr>
          <w:rFonts w:ascii="Amiri" w:hAnsi="Amiri" w:eastAsia="Amiri" w:cs="Amiri"/>
          <w:color w:val="111111"/>
          <w:sz w:val="28"/>
          <w:sz w:val="28"/>
          <w:szCs w:val="28"/>
          <w:rtl w:val="true"/>
          <w:lang w:bidi="ar-SA"/>
        </w:rPr>
        <w:t>وَ لَمْ یَنْقُضُوا عَهْدَ اللَّهِ وَ عَهْدَ رَسُولِهِ إِلَّا سَلَّطَ اللَّهُ عَلَیْهِمْ عَدُوَّهُمْ وَ أَخَذُوا بَعْضَ مَا فِی أَیْدِیهِمْ وَ لَمْ یَحْکُمُوا بِغَیْرِ مَا أَنْزَلَ اللَّهُ عَزَّ وَ جَلَّ إِلَّا جَعَلَ اللَّهُ عَزَّ وَ جَلَّ بَأْسَهُمْ بَیْنَهُمْ</w:t>
      </w:r>
      <w:r>
        <w:rPr>
          <w:rFonts w:eastAsia="Amiri" w:cs="Amiri" w:ascii="Amiri" w:hAnsi="Amiri"/>
          <w:color w:val="111111"/>
          <w:sz w:val="28"/>
          <w:szCs w:val="28"/>
          <w:rtl w:val="true"/>
          <w:lang w:bidi="ar-SA"/>
        </w:rPr>
        <w:t>.</w:t>
      </w:r>
    </w:p>
    <w:p>
      <w:pPr>
        <w:pStyle w:val="Heading4"/>
        <w:numPr>
          <w:ilvl w:val="3"/>
          <w:numId w:val="1"/>
        </w:numPr>
        <w:rPr/>
      </w:pPr>
      <w:bookmarkStart w:id="3450" w:name="__RefHeading___Toc1210292_3830689328"/>
      <w:bookmarkStart w:id="3451" w:name="_Toc1547"/>
      <w:bookmarkEnd w:id="3450"/>
      <w:r>
        <w:rPr/>
        <w:t>2</w:t>
      </w:r>
      <w:r>
        <w:rPr>
          <w:rtl w:val="true"/>
        </w:rPr>
        <w:t xml:space="preserve">- </w:t>
      </w:r>
      <w:r>
        <w:rPr>
          <w:rtl w:val="true"/>
        </w:rPr>
        <w:t>حدیث</w:t>
      </w:r>
      <w:bookmarkEnd w:id="3451"/>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وَ عِدَّةٌ مِنْ أَصْحَابِنَا عَنْ أَحْمَدَ بْنِ مُحَمَّدٍ جَمِیعاً عَنِ ابْنِ مَحْبُوبٍ عَنْ مَالِکِ بْنِ عَطِیَّةَ عَنْ أَبِی حَمْزَةَ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وَجَدْنَا فِی کِتَابِ رَسُولِ اللَّهِ صلی الله علیه و آله إِذَا ظَهَرَ الزِّنَا</w:t>
      </w:r>
    </w:p>
    <w:p>
      <w:pPr>
        <w:pStyle w:val="BookText"/>
        <w:rPr/>
      </w:pPr>
      <w:r>
        <w:rPr>
          <w:rFonts w:ascii="Amiri" w:hAnsi="Amiri" w:eastAsia="Amiri" w:cs="Amiri"/>
          <w:color w:val="111111"/>
          <w:sz w:val="28"/>
          <w:sz w:val="28"/>
          <w:szCs w:val="28"/>
          <w:rtl w:val="true"/>
          <w:lang w:bidi="ar-SA"/>
        </w:rPr>
        <w:t>مِنْ بَعْدِی کَثُرَ مَوْتُ الْفَجْأَةِ وَ إِذَا طُفِّفَ الْمِکْیَالُ وَ الْمِیزَانُ أَخَذَهُمُ اللَّهُ بِالسِّنِینَ وَ النَّقْصِ وَ إِذَا مَنَعُوا الزَّکَاةَ مَنَعَتِ الْأَرْضُ بَرَکَتَهَا مِنَ الزَّرْعِ وَ الثِّمَارِ وَ الْمَعَادِنِ کُلَّهَا وَ إِذَا جَارُوا فِی الْأَحْکَامِ تَعَاوَنُوا عَلَی الظُّلْمِ وَ الْعُدْوَانِ وَ إِذَا نَقَضُوا الْعَهْدَ سَلَّطَ اللَّهُ عَلَیْهِمْ عَدُوَّهُمْ وَ إِذَا قَطَّعُوا الْأَرْحَامَ جُعِلَتِ الْأَمْوَالُ فِی أَیْدِی الْأَشْرَارِ وَ إِذَا لَمْ یَأْمُرُوا بِالْمَعْرُوفِ وَ لَمْ یَنْهَوْا عَنِ الْمُنْکَرِ وَ لَمْ یَتَّبِعُوا الْأَخْیَارَ مِنْ أَهْلِ بَیْتِی سَلَّطَ اللَّهُ عَلَیْهِمْ شِرَارَهُمْ فَیَدْعُوا خِیَارُهُمْ فَلَا یُسْتَجَابُ لَهُمْ</w:t>
      </w:r>
      <w:r>
        <w:rPr>
          <w:rFonts w:eastAsia="Amiri" w:cs="Amiri" w:ascii="Amiri" w:hAnsi="Amiri"/>
          <w:color w:val="111111"/>
          <w:sz w:val="28"/>
          <w:szCs w:val="28"/>
          <w:rtl w:val="true"/>
          <w:lang w:bidi="ar-SA"/>
        </w:rPr>
        <w:t>.</w:t>
      </w:r>
    </w:p>
    <w:p>
      <w:pPr>
        <w:pStyle w:val="Heading3"/>
        <w:numPr>
          <w:ilvl w:val="2"/>
          <w:numId w:val="1"/>
        </w:numPr>
        <w:rPr/>
      </w:pPr>
      <w:bookmarkStart w:id="3452" w:name="__RefHeading___Toc1210294_3830689328"/>
      <w:bookmarkStart w:id="3453" w:name="_Toc1548"/>
      <w:bookmarkEnd w:id="3452"/>
      <w:r>
        <w:rPr>
          <w:rtl w:val="true"/>
        </w:rPr>
        <w:t>بَابُ مُجَالَسَةِ أَهْلِ الْمَعَاصِی‌</w:t>
      </w:r>
      <w:bookmarkEnd w:id="3453"/>
    </w:p>
    <w:p>
      <w:pPr>
        <w:pStyle w:val="Heading4"/>
        <w:numPr>
          <w:ilvl w:val="3"/>
          <w:numId w:val="1"/>
        </w:numPr>
        <w:rPr/>
      </w:pPr>
      <w:bookmarkStart w:id="3454" w:name="__RefHeading___Toc1210296_3830689328"/>
      <w:bookmarkStart w:id="3455" w:name="_Toc1549"/>
      <w:bookmarkEnd w:id="3454"/>
      <w:r>
        <w:rPr/>
        <w:t>1</w:t>
      </w:r>
      <w:r>
        <w:rPr>
          <w:rtl w:val="true"/>
        </w:rPr>
        <w:t xml:space="preserve">- </w:t>
      </w:r>
      <w:r>
        <w:rPr>
          <w:rtl w:val="true"/>
        </w:rPr>
        <w:t>حدیث</w:t>
      </w:r>
      <w:bookmarkEnd w:id="345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بْنُ إِبْرَاهِیمَ عَنْ أَبِیهِ عَنِ ابْنِ أَبِی عُمَیْرٍ عَنْ أَبِی زِیَادٍ النَّهْدِیِّ عَنْ عَبْدِ اللَّهِ بْنِ صَالِحٍ </w:t>
      </w:r>
      <w:r>
        <w:rPr>
          <w:rStyle w:val="FootnoteAnchor"/>
          <w:rtl w:val="true"/>
        </w:rPr>
        <w:footnoteReference w:id="1384"/>
      </w:r>
      <w:r>
        <w:rPr>
          <w:rFonts w:ascii="Amiri" w:hAnsi="Amiri" w:eastAsia="Amiri" w:cs="Amiri"/>
          <w:color w:val="111111"/>
          <w:sz w:val="28"/>
          <w:sz w:val="28"/>
          <w:szCs w:val="28"/>
          <w:rtl w:val="true"/>
          <w:lang w:bidi="ar-SA"/>
        </w:rPr>
        <w:t>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یَنْبَغِی لِلْمُؤْمِنِ أَنْ یَجْلِسَ مَجْلِساً یُعْصَی اللَّهُ فِیهِ وَ لَا یَقْدِرُ عَلَی تَغْیِیرِهِ</w:t>
      </w:r>
      <w:r>
        <w:rPr>
          <w:rFonts w:eastAsia="Amiri" w:cs="Amiri" w:ascii="Amiri" w:hAnsi="Amiri"/>
          <w:color w:val="111111"/>
          <w:sz w:val="28"/>
          <w:szCs w:val="28"/>
          <w:rtl w:val="true"/>
          <w:lang w:bidi="ar-SA"/>
        </w:rPr>
        <w:t>.</w:t>
      </w:r>
    </w:p>
    <w:p>
      <w:pPr>
        <w:pStyle w:val="Heading4"/>
        <w:numPr>
          <w:ilvl w:val="3"/>
          <w:numId w:val="1"/>
        </w:numPr>
        <w:rPr/>
      </w:pPr>
      <w:bookmarkStart w:id="3456" w:name="__RefHeading___Toc1210298_3830689328"/>
      <w:bookmarkStart w:id="3457" w:name="_Toc1550"/>
      <w:bookmarkEnd w:id="3456"/>
      <w:r>
        <w:rPr/>
        <w:t>2</w:t>
      </w:r>
      <w:r>
        <w:rPr>
          <w:rtl w:val="true"/>
        </w:rPr>
        <w:t xml:space="preserve">- </w:t>
      </w:r>
      <w:r>
        <w:rPr>
          <w:rtl w:val="true"/>
        </w:rPr>
        <w:t>حدیث</w:t>
      </w:r>
      <w:bookmarkEnd w:id="3457"/>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أَحْمَدَ بْنِ مُحَمَّدٍ عَنْ بَکْرِ بْنِ مُحَمَّدٍ عَنِ الْجَعْفَرِیِ </w:t>
      </w:r>
      <w:r>
        <w:rPr>
          <w:rStyle w:val="FootnoteAnchor"/>
          <w:rtl w:val="true"/>
        </w:rPr>
        <w:footnoteReference w:id="1385"/>
      </w:r>
      <w:r>
        <w:rPr>
          <w:rFonts w:ascii="Amiri" w:hAnsi="Amiri" w:eastAsia="Amiri" w:cs="Amiri"/>
          <w:color w:val="111111"/>
          <w:sz w:val="28"/>
          <w:sz w:val="28"/>
          <w:szCs w:val="28"/>
          <w:rtl w:val="true"/>
          <w:lang w:bidi="ar-SA"/>
        </w:rPr>
        <w:t>قَالَ سَمِعْتُ أَبَا الْحَسَنِ علیه السلام یَقُولُ مَا لِی رَأَیْتُکَ عِنْدَ عَبْدِ الرَّحْمَنِ بْنِ یَعْقُوبَ فَقَالَ</w:t>
      </w:r>
      <w:r>
        <w:rPr>
          <w:rFonts w:eastAsia="Amiri" w:cs="Amiri" w:ascii="Amiri" w:hAnsi="Amiri"/>
          <w:color w:val="111111"/>
          <w:sz w:val="28"/>
          <w:szCs w:val="28"/>
          <w:rtl w:val="true"/>
          <w:lang w:bidi="ar-SA"/>
        </w:rPr>
        <w:t xml:space="preserve">- . </w:t>
      </w:r>
      <w:bookmarkStart w:id="3458" w:name="pg13650_137467"/>
    </w:p>
    <w:p>
      <w:pPr>
        <w:pStyle w:val="BookText"/>
        <w:rPr/>
      </w:pPr>
      <w:bookmarkEnd w:id="3458"/>
      <w:r>
        <w:rPr>
          <w:rFonts w:ascii="Amiri" w:hAnsi="Amiri" w:eastAsia="Amiri" w:cs="Amiri"/>
          <w:color w:val="111111"/>
          <w:sz w:val="28"/>
          <w:sz w:val="28"/>
          <w:szCs w:val="28"/>
          <w:rtl w:val="true"/>
          <w:lang w:bidi="ar-SA"/>
        </w:rPr>
        <w:t xml:space="preserve">إِنَّهُ خَالِی فَقَالَ إِنَّهُ یَقُولُ فِی اللَّهِ قَوْلًا عَظِیماً یَصِفُ اللَّهَ وَ لَا یُوصَفُ فَإِمَّا جَلَسْتَ مَعَهُ وَ تَرَکْتَنَا وَ إِمَّا جَلَسْتَ مَعَنَا وَ تَرَکْتَهُ فَقُلْتُ هُوَ یَقُولُ مَا شَاءَ أَیُّ شَیْ‌ءٍ عَلَیَّ مِنْهُ إِذَا لَمْ أَقُلْ مَا یَقُولُ فَقَالَ أَبُو الْحَسَنِ علیه السلام أَ مَا تَخَافُ أَنْ تَنْزِلَ بِهِ نَقِمَةٌ فَتُصِیبَکُمْ جَمِیعاً أَ مَا عَلِمْتَ بِالَّذِی کَانَ مِنْ أَصْحَابِ مُوسَی علیه السلام وَ کَانَ أَبُوهُ مِنْ أَصْحَابِ فِرْعَوْنَ فَلَمَّا لَحِقَتْ خَیْلُ فِرْعَوْنَ مُوسَی تَخَلَّفَ عَنْهُ لِیَعِظَ أَبَاهُ فَیُلْحِقَهُ بِمُوسَی فَمَضَی أَبُوهُ وَ هُوَ یُرَاغِمُهُ </w:t>
      </w:r>
      <w:r>
        <w:rPr>
          <w:rStyle w:val="FootnoteAnchor"/>
          <w:rtl w:val="true"/>
        </w:rPr>
        <w:footnoteReference w:id="1386"/>
      </w:r>
      <w:r>
        <w:rPr>
          <w:rFonts w:ascii="Amiri" w:hAnsi="Amiri" w:eastAsia="Amiri" w:cs="Amiri"/>
          <w:color w:val="111111"/>
          <w:sz w:val="28"/>
          <w:sz w:val="28"/>
          <w:szCs w:val="28"/>
          <w:rtl w:val="true"/>
          <w:lang w:bidi="ar-SA"/>
        </w:rPr>
        <w:t>حَتَّی بَلَغَا طَرَفاً مِنَ الْبَحْرِ فَغَرِقَا جَمِیعاً فَأَتَی مُوسَی علیه السلام الْخَبَرُ فَقَالَ هُوَ فِی رَحْمَةِ اللَّهِ وَ لَکِنَّ النَّقِمَةَ إِذَا نَزَلَتْ لَمْ یَکُنْ لَهَا عَمَّنْ قَارَبَ الْمُذْنِبَ دِفَاعٌ</w:t>
      </w:r>
      <w:r>
        <w:rPr>
          <w:rFonts w:eastAsia="Amiri" w:cs="Amiri" w:ascii="Amiri" w:hAnsi="Amiri"/>
          <w:color w:val="111111"/>
          <w:sz w:val="28"/>
          <w:szCs w:val="28"/>
          <w:rtl w:val="true"/>
          <w:lang w:bidi="ar-SA"/>
        </w:rPr>
        <w:t>.</w:t>
      </w:r>
    </w:p>
    <w:p>
      <w:pPr>
        <w:pStyle w:val="Heading4"/>
        <w:numPr>
          <w:ilvl w:val="3"/>
          <w:numId w:val="1"/>
        </w:numPr>
        <w:rPr/>
      </w:pPr>
      <w:bookmarkStart w:id="3459" w:name="__RefHeading___Toc1210300_3830689328"/>
      <w:bookmarkStart w:id="3460" w:name="_Toc1551"/>
      <w:bookmarkEnd w:id="3459"/>
      <w:r>
        <w:rPr/>
        <w:t>3</w:t>
      </w:r>
      <w:r>
        <w:rPr>
          <w:rtl w:val="true"/>
        </w:rPr>
        <w:t xml:space="preserve">- </w:t>
      </w:r>
      <w:r>
        <w:rPr>
          <w:rtl w:val="true"/>
        </w:rPr>
        <w:t>حدیث</w:t>
      </w:r>
      <w:bookmarkEnd w:id="3460"/>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عَلِیٍّ الْأَشْعَرِیُّ عَنْ مُحَمَّدِ بْنِ عَبْدِ الْجَبَّارِ عَنْ عَبْدِ الرَّحْمَنِ بْنِ أَبِی نَجْرَانَ عَنْ عُمَرَ بْنِ یَزِیدَ عَنْ أَبِی عَبْدِ اللَّهِ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تَصْحَبُوا أَهْلَ الْبِدَعِ وَ لَا تُجَالِسُوهُمْ فَتَصِیرُوا عِنْدَ النَّاسِ کَوَاحِدٍ مِنْهُمْ قَالَ رَسُولُ اللَّهِ صلی الله علیه و آله الْمَرْءُ عَلَی دِینِ خَلِیلِهِ وَ قَرِینِهِ</w:t>
      </w:r>
      <w:r>
        <w:rPr>
          <w:rFonts w:eastAsia="Amiri" w:cs="Amiri" w:ascii="Amiri" w:hAnsi="Amiri"/>
          <w:color w:val="111111"/>
          <w:sz w:val="28"/>
          <w:szCs w:val="28"/>
          <w:rtl w:val="true"/>
          <w:lang w:bidi="ar-SA"/>
        </w:rPr>
        <w:t>.</w:t>
      </w:r>
    </w:p>
    <w:p>
      <w:pPr>
        <w:pStyle w:val="Heading4"/>
        <w:numPr>
          <w:ilvl w:val="3"/>
          <w:numId w:val="1"/>
        </w:numPr>
        <w:rPr/>
      </w:pPr>
      <w:bookmarkStart w:id="3461" w:name="__RefHeading___Toc1210302_3830689328"/>
      <w:bookmarkStart w:id="3462" w:name="_Toc1552"/>
      <w:bookmarkEnd w:id="3461"/>
      <w:r>
        <w:rPr/>
        <w:t>4</w:t>
      </w:r>
      <w:r>
        <w:rPr>
          <w:rtl w:val="true"/>
        </w:rPr>
        <w:t xml:space="preserve">- </w:t>
      </w:r>
      <w:r>
        <w:rPr>
          <w:rtl w:val="true"/>
        </w:rPr>
        <w:t>حدیث</w:t>
      </w:r>
      <w:bookmarkEnd w:id="3462"/>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یَحْیَی عَنْ مُحَمَّدِ بْنِ الْحُسَیْنِ عَنْ أَحْمَدَ بْنِ مُحَمَّدِ بْنِ أَبِی نَصْرٍ عَنْ دَاوُدَ بْنِ سِرْحَانَ عَنْ أَبِی عَبْدِ اللَّهِ علیه السلام قَالَ قَالَ رَسُولُ اللَّهِ ص إِذَا رَأَیْتُمْ أَهْلَ الرَّیْبِ وَ الْبِدَعِ مِنْ بَعْدِی فَأَظْهِرُوا الْبَرَاءَةَ مِنْهُمْ وَ أَکْثِرُوا مِنْ سَبِّهِمْ وَ الْقَوْلَ فِیهِمْ وَ الْوَقِیعَةَ وَ بَاهِتُوهُمْ </w:t>
      </w:r>
      <w:r>
        <w:rPr>
          <w:rStyle w:val="FootnoteAnchor"/>
          <w:rtl w:val="true"/>
        </w:rPr>
        <w:footnoteReference w:id="1387"/>
      </w:r>
      <w:r>
        <w:rPr>
          <w:rFonts w:ascii="Amiri" w:hAnsi="Amiri" w:eastAsia="Amiri" w:cs="Amiri"/>
          <w:color w:val="111111"/>
          <w:sz w:val="28"/>
          <w:sz w:val="28"/>
          <w:szCs w:val="28"/>
          <w:rtl w:val="true"/>
          <w:lang w:bidi="ar-SA"/>
        </w:rPr>
        <w:t>کَیْلَا یَطْمَعُوا فِی الْفَسَادِ فِی الْإِسْلَامِ وَ یَحْذَرَهُمُ النَّاسُ وَ لَا یَتَعَلَّمُوا مِنْ بِدَعِهِمْ یَکْتُبِ اللَّهُ لَکُمْ بِذَلِکَ الْحَسَنَاتِ وَ یَرْفَعْ لَکُمْ بِهِ الدَّرَجَاتِ فِی الْآخِرَةِ</w:t>
      </w:r>
      <w:r>
        <w:rPr>
          <w:rFonts w:eastAsia="Amiri" w:cs="Amiri" w:ascii="Amiri" w:hAnsi="Amiri"/>
          <w:color w:val="111111"/>
          <w:sz w:val="28"/>
          <w:szCs w:val="28"/>
          <w:rtl w:val="true"/>
          <w:lang w:bidi="ar-SA"/>
        </w:rPr>
        <w:t>.</w:t>
      </w:r>
    </w:p>
    <w:p>
      <w:pPr>
        <w:pStyle w:val="Heading4"/>
        <w:numPr>
          <w:ilvl w:val="3"/>
          <w:numId w:val="1"/>
        </w:numPr>
        <w:rPr/>
      </w:pPr>
      <w:bookmarkStart w:id="3463" w:name="__RefHeading___Toc1210304_3830689328"/>
      <w:bookmarkStart w:id="3464" w:name="_Toc1553"/>
      <w:bookmarkEnd w:id="3463"/>
      <w:r>
        <w:rPr/>
        <w:t>5</w:t>
      </w:r>
      <w:r>
        <w:rPr>
          <w:rtl w:val="true"/>
        </w:rPr>
        <w:t xml:space="preserve">- </w:t>
      </w:r>
      <w:r>
        <w:rPr>
          <w:rtl w:val="true"/>
        </w:rPr>
        <w:t>حدیث</w:t>
      </w:r>
      <w:bookmarkEnd w:id="3464"/>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أَحْمَدَ بْنِ مُحَمَّدِ بْنِ خَالِدٍ عَنْ عُثْمَانَ بْنِ عِیسَی عَنْ مُحَمَّدِ </w:t>
      </w:r>
      <w:r>
        <w:rPr>
          <w:rFonts w:eastAsia="Amiri" w:cs="Amiri" w:ascii="Amiri" w:hAnsi="Amiri"/>
          <w:color w:val="111111"/>
          <w:sz w:val="28"/>
          <w:szCs w:val="28"/>
          <w:rtl w:val="true"/>
          <w:lang w:bidi="ar-SA"/>
        </w:rPr>
        <w:t xml:space="preserve">. </w:t>
      </w:r>
      <w:bookmarkStart w:id="3465" w:name="pg13650_137468"/>
    </w:p>
    <w:p>
      <w:pPr>
        <w:pStyle w:val="BookText"/>
        <w:rPr/>
      </w:pPr>
      <w:bookmarkEnd w:id="3465"/>
      <w:r>
        <w:rPr>
          <w:rFonts w:ascii="Amiri" w:hAnsi="Amiri" w:eastAsia="Amiri" w:cs="Amiri"/>
          <w:color w:val="111111"/>
          <w:sz w:val="28"/>
          <w:sz w:val="28"/>
          <w:szCs w:val="28"/>
          <w:rtl w:val="true"/>
          <w:lang w:bidi="ar-SA"/>
        </w:rPr>
        <w:t>بْنِ یُوسُفَ عَنْ مُیَسِّرٍ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یَنْبَغِی لِلْمُسْلِمِ أَنْ یُوَاخِیَ الْفَاجِرَ وَ لَا الْأَحْمَقَ وَ لَا الْکَذَّابَ</w:t>
      </w:r>
      <w:r>
        <w:rPr>
          <w:rFonts w:eastAsia="Amiri" w:cs="Amiri" w:ascii="Amiri" w:hAnsi="Amiri"/>
          <w:color w:val="111111"/>
          <w:sz w:val="28"/>
          <w:szCs w:val="28"/>
          <w:rtl w:val="true"/>
          <w:lang w:bidi="ar-SA"/>
        </w:rPr>
        <w:t>.</w:t>
      </w:r>
    </w:p>
    <w:p>
      <w:pPr>
        <w:pStyle w:val="Heading4"/>
        <w:numPr>
          <w:ilvl w:val="3"/>
          <w:numId w:val="1"/>
        </w:numPr>
        <w:rPr/>
      </w:pPr>
      <w:bookmarkStart w:id="3466" w:name="__RefHeading___Toc1210306_3830689328"/>
      <w:bookmarkStart w:id="3467" w:name="_Toc1554"/>
      <w:bookmarkEnd w:id="3466"/>
      <w:r>
        <w:rPr/>
        <w:t>6</w:t>
      </w:r>
      <w:r>
        <w:rPr>
          <w:rtl w:val="true"/>
        </w:rPr>
        <w:t xml:space="preserve">- </w:t>
      </w:r>
      <w:r>
        <w:rPr>
          <w:rtl w:val="true"/>
        </w:rPr>
        <w:t>حدیث</w:t>
      </w:r>
      <w:bookmarkEnd w:id="3467"/>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عَمْرِو بْنِ عُثْمَانَ عَنْ مُحَمَّدِ بْنِ سَالِمٍ الْکِنْدِیِّ عَمَّنْ حَدَّثَهُ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أَمِیرُ الْمُؤْمِنِینَ صلی الله علیه و آله إِذَا صَعِدَ الْمِنْبَرَ قَالَ یَنْبَغِی لِلْمُسْلِمِ أَنْ یَجْتَنِبَ مُوَاخَاةَ ثَلَاثَةٍ الْمَاجِنِ </w:t>
      </w:r>
      <w:r>
        <w:rPr>
          <w:rStyle w:val="FootnoteAnchor"/>
          <w:rtl w:val="true"/>
        </w:rPr>
        <w:footnoteReference w:id="1388"/>
      </w:r>
      <w:r>
        <w:rPr>
          <w:rFonts w:ascii="Amiri" w:hAnsi="Amiri" w:eastAsia="Amiri" w:cs="Amiri"/>
          <w:color w:val="111111"/>
          <w:sz w:val="28"/>
          <w:sz w:val="28"/>
          <w:szCs w:val="28"/>
          <w:rtl w:val="true"/>
          <w:lang w:bidi="ar-SA"/>
        </w:rPr>
        <w:t xml:space="preserve">وَ الْأَحْمَقِ وَ الْکَذَّابِ فَأَمَّا الْمَاجِنُ فَیُزَیِّنُ لَکَ فِعْلَهُ وَ یُحِبُّ أَنْ تَکُونَ مِثْلَهُ وَ لَا یُعِینُکَ عَلَی أَمْرِ دِینِکَ وَ مَعَادِکَ وَ مُقَارَنَتُهُ جَفَاءٌ وَ قَسْوَةٌ وَ مَدْخَلُهُ وَ مَخْرَجُهُ عَلَیْکَ عَارٌ وَ أَمَّا الْأَحْمَقُ فَإِنَّهُ لَا یُشِیرُ عَلَیْکَ بِخَیْرٍ وَ لَا یُرْجَی لِصَرْفِ السُّوءِ عَنْکَ وَ لَوْ أَجْهَدَ نَفْسَهُ وَ رُبَّمَا أَرَادَ مَنْفَعَتَکَ فَضَرَّکَ فَمَوْتُهُ خَیْرٌ مِنْ حَیَاتِهِ وَ سُکُوتُهُ خَیْرٌ مِنْ نُطْقِهِ وَ بُعْدُهُ خَیْرٌ مِنْ قُرْبِهِ وَ أَمَّا الْکَذَّابُ فَإِنَّهُ لَا یَهْنِئُکَ مَعَهُ عَیْشٌ یَنْقُلُ حَدِیثَکَ وَ یَنْقُلُ إِلَیْکَ الْحَدِیثَ کُلَّمَا أَفْنَی أُحْدُوثَةً مَطَّهَا بِأُخْرَی </w:t>
      </w:r>
      <w:r>
        <w:rPr>
          <w:rStyle w:val="FootnoteAnchor"/>
          <w:rtl w:val="true"/>
        </w:rPr>
        <w:footnoteReference w:id="1389"/>
      </w:r>
      <w:r>
        <w:rPr>
          <w:rFonts w:ascii="Amiri" w:hAnsi="Amiri" w:eastAsia="Amiri" w:cs="Amiri"/>
          <w:color w:val="111111"/>
          <w:sz w:val="28"/>
          <w:sz w:val="28"/>
          <w:szCs w:val="28"/>
          <w:rtl w:val="true"/>
          <w:lang w:bidi="ar-SA"/>
        </w:rPr>
        <w:t xml:space="preserve">حَتَّی إِنَّهُ یُحَدِّثُ بِالصِّدْقِ فَمَا یُصَدَّقُ وَ یُغْرِی بَیْنَ النَّاسِ بِالْعَدَاوَةِ </w:t>
      </w:r>
      <w:r>
        <w:rPr>
          <w:rStyle w:val="FootnoteAnchor"/>
          <w:rtl w:val="true"/>
        </w:rPr>
        <w:footnoteReference w:id="1390"/>
      </w:r>
    </w:p>
    <w:p>
      <w:pPr>
        <w:pStyle w:val="BookText"/>
        <w:rPr/>
      </w:pPr>
      <w:r>
        <w:rPr>
          <w:rFonts w:ascii="Amiri" w:hAnsi="Amiri" w:eastAsia="Amiri" w:cs="Amiri"/>
          <w:color w:val="111111"/>
          <w:sz w:val="28"/>
          <w:sz w:val="28"/>
          <w:szCs w:val="28"/>
          <w:rtl w:val="true"/>
          <w:lang w:bidi="ar-SA"/>
        </w:rPr>
        <w:t>فَیُنْبِتُ السَّخَائِمَ فِی الصُّدُورِ فَاتَّقُوا اللَّهَ وَ انْظُرُوا لِأَنْفُسِکُمْ</w:t>
      </w:r>
      <w:r>
        <w:rPr>
          <w:rFonts w:eastAsia="Amiri" w:cs="Amiri" w:ascii="Amiri" w:hAnsi="Amiri"/>
          <w:color w:val="111111"/>
          <w:sz w:val="28"/>
          <w:szCs w:val="28"/>
          <w:rtl w:val="true"/>
          <w:lang w:bidi="ar-SA"/>
        </w:rPr>
        <w:t>.</w:t>
      </w:r>
    </w:p>
    <w:p>
      <w:pPr>
        <w:pStyle w:val="Heading4"/>
        <w:numPr>
          <w:ilvl w:val="3"/>
          <w:numId w:val="1"/>
        </w:numPr>
        <w:rPr/>
      </w:pPr>
      <w:bookmarkStart w:id="3468" w:name="__RefHeading___Toc1210308_3830689328"/>
      <w:bookmarkStart w:id="3469" w:name="_Toc1555"/>
      <w:bookmarkEnd w:id="3468"/>
      <w:r>
        <w:rPr/>
        <w:t>7</w:t>
      </w:r>
      <w:r>
        <w:rPr>
          <w:rtl w:val="true"/>
        </w:rPr>
        <w:t xml:space="preserve">- </w:t>
      </w:r>
      <w:r>
        <w:rPr>
          <w:rtl w:val="true"/>
        </w:rPr>
        <w:t>حدیث</w:t>
      </w:r>
      <w:bookmarkEnd w:id="3469"/>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سَهْلِ بْنِ زِیَادٍ عَنْ عَمْرِو بْنِ عُثْمَانَ عَنْ مُحَمَّدِ بْنِ عُذَافِرٍ عَنْ بَعْضِ أَصْحَابِهِ عَنْ مُحَمَّدِ بْنِ مُسْلِمٍ أَوْ أَبِی حَمْزَةَ عَنْ أَبِی عَبْدِ اللَّهِ عَنْ أَبِیهِ علیه السلام قَالَ قَالَ لِی عَلِیُّ بْنُ الْحُسَیْنِ ص یَا بُنَیَّ انْظُرْ خَمْسَةً فَلَا تُصَاحِبْهُمْ وَ لَا تُحَادِثْهُمْ وَ لَا تُرَافِقْهُمْ فِی طَرِیقٍ </w:t>
      </w:r>
      <w:r>
        <w:rPr>
          <w:rStyle w:val="FootnoteAnchor"/>
          <w:rtl w:val="true"/>
        </w:rPr>
        <w:footnoteReference w:id="1391"/>
      </w:r>
      <w:r>
        <w:rPr>
          <w:rFonts w:ascii="Amiri" w:hAnsi="Amiri" w:eastAsia="Amiri" w:cs="Amiri"/>
          <w:color w:val="111111"/>
          <w:sz w:val="28"/>
          <w:sz w:val="28"/>
          <w:szCs w:val="28"/>
          <w:rtl w:val="true"/>
          <w:lang w:bidi="ar-SA"/>
        </w:rPr>
        <w:t>فَقُلْتُ یَا أَبَهْ مَنْ هُمْ قَالَ إِیَّاکَ وَ مُصَاحَبَةَ الْکَذَّابِ فَإِنَّهُ بِمَنْزِلَةِ السَّرَابِ یُقَرِّبُ لَکَ الْبَعِیدَ وَ یُبَاعِدُ لَکَ الْقَرِیبَ وَ إِیَّاکَ وَ مُصَاحَبَةَ الْفَاسِقِ</w:t>
      </w:r>
      <w:r>
        <w:rPr>
          <w:rFonts w:eastAsia="Amiri" w:cs="Amiri" w:ascii="Amiri" w:hAnsi="Amiri"/>
          <w:color w:val="111111"/>
          <w:sz w:val="28"/>
          <w:szCs w:val="28"/>
          <w:rtl w:val="true"/>
          <w:lang w:bidi="ar-SA"/>
        </w:rPr>
        <w:t xml:space="preserve">-. </w:t>
      </w:r>
      <w:bookmarkStart w:id="3470" w:name="pg13650_137469"/>
    </w:p>
    <w:p>
      <w:pPr>
        <w:pStyle w:val="BookText"/>
        <w:rPr/>
      </w:pPr>
      <w:bookmarkEnd w:id="3470"/>
      <w:r>
        <w:rPr>
          <w:rFonts w:ascii="Amiri" w:hAnsi="Amiri" w:eastAsia="Amiri" w:cs="Amiri"/>
          <w:color w:val="111111"/>
          <w:sz w:val="28"/>
          <w:sz w:val="28"/>
          <w:szCs w:val="28"/>
          <w:rtl w:val="true"/>
          <w:lang w:bidi="ar-SA"/>
        </w:rPr>
        <w:t>فَإِنَّهُ بَائِعُکَ بِأُکْلَةٍ أَوْ أَقَلَّ مِنْ ذَلِکَ وَ إِیَّاکَ وَ مُصَاحَبَةَ الْبَخِیلِ فَإِنَّهُ یَخْذُلُکَ فِی مَالِهِ أَحْوَجَ مَا تَکُونُ إِلَیْهِ وَ إِیَّاکَ وَ مُصَاحَبَةَ الْأَحْمَقِ فَإِنَّهُ یُرِیدُ أَنْ یَنْفَعَکَ فَیَضُرُّکَ وَ إِیَّاکَ وَ مُصَاحَبَةَ الْقَاطِعِ لِرَحِمِهِ فَإِنِّی وَجَدْتُهُ مَلْعُوناً فِی کِتَابِ اللَّهِ عَزَّ وَ جَلَّ فِی ثَلَاثَةِ مَوَاضِعَ 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عَسَیْتُمْ </w:t>
      </w:r>
      <w:r>
        <w:rPr>
          <w:rStyle w:val="FootnoteAnchor"/>
          <w:rtl w:val="true"/>
        </w:rPr>
        <w:footnoteReference w:id="1392"/>
      </w:r>
      <w:r>
        <w:rPr>
          <w:rFonts w:ascii="Amiri" w:hAnsi="Amiri" w:eastAsia="Amiri" w:cs="Amiri"/>
          <w:color w:val="111111"/>
          <w:sz w:val="28"/>
          <w:sz w:val="28"/>
          <w:szCs w:val="28"/>
          <w:rtl w:val="true"/>
          <w:lang w:bidi="ar-SA"/>
        </w:rPr>
        <w:t xml:space="preserve">إِنْ تَوَلَّیْتُمْ أَنْ تُفْسِدُوا فِی الْأَرْضِ وَ تُقَطِّعُوا أَرْحامَکُمْ أُولئِکَ الَّذِینَ لَعَنَهُمُ اللَّهُ فَأَصَمَّهُمْ وَ أَعْمی أَبْصارَهُمْ </w:t>
      </w:r>
      <w:r>
        <w:rPr>
          <w:rStyle w:val="FootnoteAnchor"/>
          <w:rtl w:val="true"/>
        </w:rPr>
        <w:footnoteReference w:id="1393"/>
      </w:r>
      <w:r>
        <w:rPr>
          <w:rFonts w:ascii="Amiri" w:hAnsi="Amiri" w:eastAsia="Amiri" w:cs="Amiri"/>
          <w:color w:val="111111"/>
          <w:sz w:val="28"/>
          <w:sz w:val="28"/>
          <w:szCs w:val="28"/>
          <w:rtl w:val="true"/>
          <w:lang w:bidi="ar-SA"/>
        </w:rPr>
        <w:t xml:space="preserve">وَ قَالَ الَّذِینَ یَنْقُضُونَ عَهْدَ اللَّهِ مِنْ بَعْدِ مِیثاقِهِ وَ یَقْطَعُونَ ما أَمَرَ اللَّهُ بِهِ أَنْ یُوصَلَ وَ یُفْسِدُونَ فِی الْأَرْضِ أُولئِکَ لَهُمُ اللَّعْنَةُ وَ لَهُمْ سُوءُ الدَّارِ </w:t>
      </w:r>
      <w:r>
        <w:rPr>
          <w:rStyle w:val="FootnoteAnchor"/>
          <w:rtl w:val="true"/>
        </w:rPr>
        <w:footnoteReference w:id="1394"/>
      </w:r>
      <w:r>
        <w:rPr>
          <w:rFonts w:ascii="Amiri" w:hAnsi="Amiri" w:eastAsia="Amiri" w:cs="Amiri"/>
          <w:color w:val="111111"/>
          <w:sz w:val="28"/>
          <w:sz w:val="28"/>
          <w:szCs w:val="28"/>
          <w:rtl w:val="true"/>
          <w:lang w:bidi="ar-SA"/>
        </w:rPr>
        <w:t xml:space="preserve">وَ قَالَ فِی الْبَقَرَةِ الَّذِینَ یَنْقُضُونَ عَهْدَ اللَّهِ مِنْ بَعْدِ مِیثاقِهِ وَ یَقْطَعُونَ ما أَمَرَ اللَّهُ بِهِ أَنْ یُوصَلَ وَ یُفْسِدُونَ فِی الْأَرْضِ أُولئِکَ هُمُ الْخاسِرُونَ </w:t>
      </w:r>
      <w:r>
        <w:rPr>
          <w:rStyle w:val="FootnoteAnchor"/>
          <w:rtl w:val="true"/>
        </w:rPr>
        <w:footnoteReference w:id="139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471" w:name="__RefHeading___Toc1210310_3830689328"/>
      <w:bookmarkStart w:id="3472" w:name="_Toc1556"/>
      <w:bookmarkEnd w:id="3471"/>
      <w:r>
        <w:rPr/>
        <w:t>8</w:t>
      </w:r>
      <w:r>
        <w:rPr>
          <w:rtl w:val="true"/>
        </w:rPr>
        <w:t xml:space="preserve">- </w:t>
      </w:r>
      <w:r>
        <w:rPr>
          <w:rtl w:val="true"/>
        </w:rPr>
        <w:t>حدیث</w:t>
      </w:r>
      <w:bookmarkEnd w:id="3472"/>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عَنِ ابْنِ مَحْبُوبٍ عَنْ شُعَیْبٍ الْعَقَرْقُوفِیِّ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نَزَّلَ عَلَیْکُمْ فِی الْکِتابِ أَنْ إِذا سَمِعْتُمْ آیاتِ اللَّهِ یُکْفَرُ بِها وَ یُسْتَهْزَأُ بِها إِلَی آخِرِ الْآیَةِ </w:t>
      </w:r>
      <w:r>
        <w:rPr>
          <w:rStyle w:val="FootnoteAnchor"/>
          <w:rtl w:val="true"/>
        </w:rPr>
        <w:footnoteReference w:id="1396"/>
      </w:r>
      <w:r>
        <w:rPr>
          <w:rFonts w:ascii="Amiri" w:hAnsi="Amiri" w:eastAsia="Amiri" w:cs="Amiri"/>
          <w:color w:val="111111"/>
          <w:sz w:val="28"/>
          <w:sz w:val="28"/>
          <w:szCs w:val="28"/>
          <w:rtl w:val="true"/>
          <w:lang w:bidi="ar-SA"/>
        </w:rPr>
        <w:t>فَقَالَ إِنَّمَا عَنَی بِهَذَا إِذَا سَمِعْتُمُ الرَّجُلَ الَّذِی یَجْحَدُ الْحَقَّ وَ یُکَذِّبُ بِهِ وَ یَقَعُ فِی الْأَئِمَّةِ فَقُمْ مِنْ عِنْدِهِ وَ لَا تُقَاعِدْهُ کَائِناً مَنْ کَانَ</w:t>
      </w:r>
      <w:r>
        <w:rPr>
          <w:rFonts w:eastAsia="Amiri" w:cs="Amiri" w:ascii="Amiri" w:hAnsi="Amiri"/>
          <w:color w:val="111111"/>
          <w:sz w:val="28"/>
          <w:szCs w:val="28"/>
          <w:rtl w:val="true"/>
          <w:lang w:bidi="ar-SA"/>
        </w:rPr>
        <w:t>.</w:t>
      </w:r>
    </w:p>
    <w:p>
      <w:pPr>
        <w:pStyle w:val="Heading4"/>
        <w:numPr>
          <w:ilvl w:val="3"/>
          <w:numId w:val="1"/>
        </w:numPr>
        <w:rPr/>
      </w:pPr>
      <w:bookmarkStart w:id="3473" w:name="__RefHeading___Toc1210312_3830689328"/>
      <w:bookmarkStart w:id="3474" w:name="_Toc1557"/>
      <w:bookmarkEnd w:id="3473"/>
      <w:r>
        <w:rPr/>
        <w:t>9</w:t>
      </w:r>
      <w:r>
        <w:rPr>
          <w:rtl w:val="true"/>
        </w:rPr>
        <w:t xml:space="preserve">- </w:t>
      </w:r>
      <w:r>
        <w:rPr>
          <w:rtl w:val="true"/>
        </w:rPr>
        <w:t>حدیث</w:t>
      </w:r>
      <w:bookmarkEnd w:id="3474"/>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عَلِیِّ بْنِ أَسْبَاطٍ عَنْ سَیْفِ بْنِ عَمِیرَةَ عَنْ عَبْدِ الْأَعْلَی بْنِ أَعْیَنَ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کانَ یُؤْمِنُ بِاللَّهِ وَ الْیَوْمِ الْآخِرِ فَلَا یَجْلِسُ مَجْلِساً یُنْتَقَصُ فِیهِ إِمَامٌ أَوْ یُعَابُ فِیهِ مُؤْمِنٌ</w:t>
      </w:r>
      <w:r>
        <w:rPr>
          <w:rFonts w:eastAsia="Amiri" w:cs="Amiri" w:ascii="Amiri" w:hAnsi="Amiri"/>
          <w:color w:val="111111"/>
          <w:sz w:val="28"/>
          <w:szCs w:val="28"/>
          <w:rtl w:val="true"/>
          <w:lang w:bidi="ar-SA"/>
        </w:rPr>
        <w:t>.</w:t>
      </w:r>
    </w:p>
    <w:p>
      <w:pPr>
        <w:pStyle w:val="Heading4"/>
        <w:numPr>
          <w:ilvl w:val="3"/>
          <w:numId w:val="1"/>
        </w:numPr>
        <w:rPr/>
      </w:pPr>
      <w:bookmarkStart w:id="3475" w:name="__RefHeading___Toc1210314_3830689328"/>
      <w:bookmarkStart w:id="3476" w:name="_Toc1558"/>
      <w:bookmarkEnd w:id="3475"/>
      <w:r>
        <w:rPr/>
        <w:t>10</w:t>
      </w:r>
      <w:r>
        <w:rPr>
          <w:rtl w:val="true"/>
        </w:rPr>
        <w:t xml:space="preserve">- </w:t>
      </w:r>
      <w:r>
        <w:rPr>
          <w:rtl w:val="true"/>
        </w:rPr>
        <w:t>حدیث</w:t>
      </w:r>
      <w:bookmarkEnd w:id="3476"/>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سَهْلِ بْنِ زِیَادٍ عَنْ جَعْفَرِ بْنِ مُحَمَّدٍ الْأَشْعَرِیِّ عَنِ </w:t>
      </w:r>
      <w:r>
        <w:rPr>
          <w:rFonts w:eastAsia="Amiri" w:cs="Amiri" w:ascii="Amiri" w:hAnsi="Amiri"/>
          <w:color w:val="111111"/>
          <w:sz w:val="28"/>
          <w:szCs w:val="28"/>
          <w:rtl w:val="true"/>
          <w:lang w:bidi="ar-SA"/>
        </w:rPr>
        <w:t xml:space="preserve">. </w:t>
      </w:r>
      <w:bookmarkStart w:id="3477" w:name="pg13650_137470"/>
    </w:p>
    <w:p>
      <w:pPr>
        <w:pStyle w:val="BookText"/>
        <w:rPr/>
      </w:pPr>
      <w:bookmarkEnd w:id="3477"/>
      <w:r>
        <w:rPr>
          <w:rFonts w:ascii="Amiri" w:hAnsi="Amiri" w:eastAsia="Amiri" w:cs="Amiri"/>
          <w:color w:val="111111"/>
          <w:sz w:val="28"/>
          <w:sz w:val="28"/>
          <w:szCs w:val="28"/>
          <w:rtl w:val="true"/>
          <w:lang w:bidi="ar-SA"/>
        </w:rPr>
        <w:t xml:space="preserve">ابْنِ الْقَدَّاحِ عَنْ أَبِی عَبْدِ اللَّهِ علیه السلام قَالَ قَالَ أَمِیرُ الْمُؤْمِنِینَ ص مَنْ کانَ یُؤْمِنُ بِاللَّهِ وَ الْیَوْمِ الْآخِرِ فَلَا یَقُومُ مَکَانَ رِیبَةٍ </w:t>
      </w:r>
      <w:r>
        <w:rPr>
          <w:rStyle w:val="FootnoteAnchor"/>
          <w:rtl w:val="true"/>
        </w:rPr>
        <w:footnoteReference w:id="139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478" w:name="__RefHeading___Toc1210316_3830689328"/>
      <w:bookmarkStart w:id="3479" w:name="_Toc1559"/>
      <w:bookmarkEnd w:id="3478"/>
      <w:r>
        <w:rPr/>
        <w:t>11</w:t>
      </w:r>
      <w:r>
        <w:rPr>
          <w:rtl w:val="true"/>
        </w:rPr>
        <w:t xml:space="preserve">- </w:t>
      </w:r>
      <w:r>
        <w:rPr>
          <w:rtl w:val="true"/>
        </w:rPr>
        <w:t>حدیث</w:t>
      </w:r>
      <w:bookmarkEnd w:id="3479"/>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عَلِیِّ بْنِ الْحَکَمِ عَنْ سَیْفِ بْنِ عَمِیرَةَ عَنْ عَبْدِ الْأَعْلَی قَالَ سَمِعْتُ أَبَا عَبْدِ اللَّهِ علیه السلام یَقُولُ مَنْ کَانَ یُؤْمِنُ بِاللَّهِ وَ الْیَوْمِ الْآخِرِ فَلَا یَقْعُدَنَّ فِی مَجْلِسٍ یُعَابُ فِیهِ إِمَامٌ أَوْ یُنْتَقَصُ فِیهِ مُؤْمِنٌ</w:t>
      </w:r>
      <w:r>
        <w:rPr>
          <w:rFonts w:eastAsia="Amiri" w:cs="Amiri" w:ascii="Amiri" w:hAnsi="Amiri"/>
          <w:color w:val="111111"/>
          <w:sz w:val="28"/>
          <w:szCs w:val="28"/>
          <w:rtl w:val="true"/>
          <w:lang w:bidi="ar-SA"/>
        </w:rPr>
        <w:t>.</w:t>
      </w:r>
    </w:p>
    <w:p>
      <w:pPr>
        <w:pStyle w:val="Heading4"/>
        <w:numPr>
          <w:ilvl w:val="3"/>
          <w:numId w:val="1"/>
        </w:numPr>
        <w:rPr/>
      </w:pPr>
      <w:bookmarkStart w:id="3480" w:name="__RefHeading___Toc1210318_3830689328"/>
      <w:bookmarkStart w:id="3481" w:name="_Toc1560"/>
      <w:bookmarkEnd w:id="3480"/>
      <w:r>
        <w:rPr/>
        <w:t>12</w:t>
      </w:r>
      <w:r>
        <w:rPr>
          <w:rtl w:val="true"/>
        </w:rPr>
        <w:t xml:space="preserve">- </w:t>
      </w:r>
      <w:r>
        <w:rPr>
          <w:rtl w:val="true"/>
        </w:rPr>
        <w:t>حدیث</w:t>
      </w:r>
      <w:bookmarkEnd w:id="3481"/>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الْحُسَیْنُ بْنُ مُحَمَّدٍ عَنْ عَلِیِّ بْنِ مُحَمَّدِ بْنِ سَعْدٍ عَنْ مُحَمَّدِ بْنِ مُسْلِمٍ عَنْ إِسْحَاقَ بْنِ مُوسَی قَالَ حَدَّثَنِی أَخِی وَ عَمِّی </w:t>
      </w:r>
      <w:r>
        <w:rPr>
          <w:rStyle w:val="FootnoteAnchor"/>
          <w:rtl w:val="true"/>
        </w:rPr>
        <w:footnoteReference w:id="1398"/>
      </w:r>
      <w:r>
        <w:rPr>
          <w:rFonts w:ascii="Amiri" w:hAnsi="Amiri" w:eastAsia="Amiri" w:cs="Amiri"/>
          <w:color w:val="111111"/>
          <w:sz w:val="28"/>
          <w:sz w:val="28"/>
          <w:szCs w:val="28"/>
          <w:rtl w:val="true"/>
          <w:lang w:bidi="ar-SA"/>
        </w:rPr>
        <w:t>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ثَلَاثَةُ مَجَالِسَ یَمْقُتُهَا اللَّهُ وَ یُرْسِلُ نَقِمَتَهُ عَلَی أَهْلِهَا فَلَا تُقَاعِدُوهُمْ وَ لَا تُجَالِسُوهُمْ مَجْلِساً فِیهِ مَنْ یَصِفُ لِسَانُهُ کَذِباً فِی فُتْیَاهُ وَ مَجْلِساً ذِکْرُ أَعْدَائِنَا فِیهِ جَدِیدٌ وَ ذِکْرُنَا فِیهِ رَثٌ </w:t>
      </w:r>
      <w:r>
        <w:rPr>
          <w:rStyle w:val="FootnoteAnchor"/>
          <w:rtl w:val="true"/>
        </w:rPr>
        <w:footnoteReference w:id="1399"/>
      </w:r>
      <w:r>
        <w:rPr>
          <w:rFonts w:ascii="Amiri" w:hAnsi="Amiri" w:eastAsia="Amiri" w:cs="Amiri"/>
          <w:color w:val="111111"/>
          <w:sz w:val="28"/>
          <w:sz w:val="28"/>
          <w:szCs w:val="28"/>
          <w:rtl w:val="true"/>
          <w:lang w:bidi="ar-SA"/>
        </w:rPr>
        <w:t>وَ مَجْلِساً فِیهِ مَنْ یَصُدُّ عَنَّا وَ أَنْتَ تَعْلَمُ قَالَ ثُمَّ تَلَا أَبُو عَبْدِ اللَّهِ علیه السلام ثَلَاثَ آیَاتٍ مِنْ کِتَابِ اللَّهِ کَأَنَّمَا کُنَّ فِی فِیهِ أَوْ قَالَ فِی کَفِّهِ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تَسُبُّوا الَّذِینَ یَدْعُونَ مِنْ دُونِ اللَّهِ فَیَسُبُّوا اللَّهَ عَدْواً بِغَیْرِ عِلْمٍ </w:t>
      </w:r>
      <w:r>
        <w:rPr>
          <w:rStyle w:val="FootnoteAnchor"/>
          <w:rtl w:val="true"/>
        </w:rPr>
        <w:footnoteReference w:id="1400"/>
      </w:r>
      <w:r>
        <w:rPr>
          <w:rFonts w:ascii="Amiri" w:hAnsi="Amiri" w:eastAsia="Amiri" w:cs="Amiri"/>
          <w:color w:val="111111"/>
          <w:sz w:val="28"/>
          <w:sz w:val="28"/>
          <w:szCs w:val="28"/>
          <w:rtl w:val="true"/>
          <w:lang w:bidi="ar-SA"/>
        </w:rPr>
        <w:t xml:space="preserve">وَ إِذا رَأَیْتَ الَّذِینَ یَخُوضُونَ فِی آیاتِنا فَأَعْرِضْ عَنْهُمْ حَتَّی یَخُوضُوا فِی حَدِیثٍ غَیْرِهِ </w:t>
      </w:r>
      <w:r>
        <w:rPr>
          <w:rStyle w:val="FootnoteAnchor"/>
          <w:rtl w:val="true"/>
        </w:rPr>
        <w:footnoteReference w:id="1401"/>
      </w:r>
      <w:r>
        <w:rPr>
          <w:rFonts w:ascii="Amiri" w:hAnsi="Amiri" w:eastAsia="Amiri" w:cs="Amiri"/>
          <w:color w:val="111111"/>
          <w:sz w:val="28"/>
          <w:sz w:val="28"/>
          <w:szCs w:val="28"/>
          <w:rtl w:val="true"/>
          <w:lang w:bidi="ar-SA"/>
        </w:rPr>
        <w:t xml:space="preserve">وَ لا تَقُولُوا لِما تَصِفُ أَلْسِنَتُکُمُ الْکَذِبَ هذا حَلالٌ وَ هذا حَرامٌ لِتَفْتَرُوا عَلَی اللَّهِ الْکَذِبَ </w:t>
      </w:r>
      <w:r>
        <w:rPr>
          <w:rStyle w:val="FootnoteAnchor"/>
          <w:rtl w:val="true"/>
        </w:rPr>
        <w:footnoteReference w:id="1402"/>
      </w:r>
      <w:r>
        <w:rPr>
          <w:rFonts w:eastAsia="Times New Roman" w:cs="Times New Roman" w:ascii="Times New Roman" w:hAnsi="Times New Roman"/>
          <w:color w:val="111111"/>
          <w:sz w:val="28"/>
          <w:szCs w:val="28"/>
          <w:rtl w:val="true"/>
          <w:lang w:val="en-US" w:bidi="en-US"/>
        </w:rPr>
        <w:t xml:space="preserve">.. </w:t>
      </w:r>
      <w:bookmarkStart w:id="3482" w:name="pg13650_137471"/>
    </w:p>
    <w:p>
      <w:pPr>
        <w:pStyle w:val="Heading4"/>
        <w:numPr>
          <w:ilvl w:val="3"/>
          <w:numId w:val="1"/>
        </w:numPr>
        <w:rPr/>
      </w:pPr>
      <w:bookmarkStart w:id="3483" w:name="__RefHeading___Toc1210320_3830689328"/>
      <w:bookmarkStart w:id="3484" w:name="_Toc1561"/>
      <w:bookmarkEnd w:id="3482"/>
      <w:bookmarkEnd w:id="3483"/>
      <w:r>
        <w:rPr/>
        <w:t>13</w:t>
      </w:r>
      <w:r>
        <w:rPr>
          <w:rtl w:val="true"/>
        </w:rPr>
        <w:t xml:space="preserve">- </w:t>
      </w:r>
      <w:r>
        <w:rPr>
          <w:rtl w:val="true"/>
        </w:rPr>
        <w:t>حدیث</w:t>
      </w:r>
      <w:bookmarkEnd w:id="3484"/>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بِهَذَا الْإِسْنَادِ عَنْ مُحَمَّدِ بْنِ مُسْلِمٍ عَنْ دَاوُدَ بْنِ فَرْقَدٍ قَالَ حَدَّثَنِی مُحَمَّدُ بْنُ سَعِیدٍ الْجُمَحِیُّ قَالَ حَدَّثَنِی هِشَامُ بْنُ سَالِمٍ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ابْتُلِیتَ بِأَهْلِ النَّصْبِ وَ مُجَالَسَتِهِمْ فَکُنْ کَأَنَّکَ عَلَی الرَّضْفِ حَتَّی تَقُومَ </w:t>
      </w:r>
      <w:r>
        <w:rPr>
          <w:rStyle w:val="FootnoteAnchor"/>
          <w:rtl w:val="true"/>
        </w:rPr>
        <w:footnoteReference w:id="1403"/>
      </w:r>
      <w:r>
        <w:rPr>
          <w:rFonts w:ascii="Amiri" w:hAnsi="Amiri" w:eastAsia="Amiri" w:cs="Amiri"/>
          <w:color w:val="111111"/>
          <w:sz w:val="28"/>
          <w:sz w:val="28"/>
          <w:szCs w:val="28"/>
          <w:rtl w:val="true"/>
          <w:lang w:bidi="ar-SA"/>
        </w:rPr>
        <w:t>فَإِنَّ اللَّهَ یَمْقُتُهُمْ وَ یَلْعَنُهُمْ فَإِذَا رَأَیْتَهُمْ یَخُوضُونَ فِی ذِکْرِ إِمَامٍ مِنَ الْأَئِمَّةِ فَقُمْ فَإِنَّ سَخَطَ اللَّهِ یَنْزِلُ هُنَاکَ عَلَیْهِمْ</w:t>
      </w:r>
      <w:r>
        <w:rPr>
          <w:rFonts w:eastAsia="Amiri" w:cs="Amiri" w:ascii="Amiri" w:hAnsi="Amiri"/>
          <w:color w:val="111111"/>
          <w:sz w:val="28"/>
          <w:szCs w:val="28"/>
          <w:rtl w:val="true"/>
          <w:lang w:bidi="ar-SA"/>
        </w:rPr>
        <w:t>.</w:t>
      </w:r>
    </w:p>
    <w:p>
      <w:pPr>
        <w:pStyle w:val="Heading4"/>
        <w:numPr>
          <w:ilvl w:val="3"/>
          <w:numId w:val="1"/>
        </w:numPr>
        <w:rPr/>
      </w:pPr>
      <w:bookmarkStart w:id="3485" w:name="__RefHeading___Toc1210322_3830689328"/>
      <w:bookmarkStart w:id="3486" w:name="_Toc1562"/>
      <w:bookmarkEnd w:id="3485"/>
      <w:r>
        <w:rPr/>
        <w:t>14</w:t>
      </w:r>
      <w:r>
        <w:rPr>
          <w:rtl w:val="true"/>
        </w:rPr>
        <w:t xml:space="preserve">- </w:t>
      </w:r>
      <w:r>
        <w:rPr>
          <w:rtl w:val="true"/>
        </w:rPr>
        <w:t>حدیث</w:t>
      </w:r>
      <w:bookmarkEnd w:id="3486"/>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عَلِیٍّ الْأَشْعَرِیُّ عَنْ مُحَمَّدِ بْنِ عَبْدِ الْجَبَّارِ عَنْ صَفْوَانَ عَنْ عَبْدِ الرَّحْمَنِ بْنِ الْحَجَّاجِ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قَعَدَ عِنْدَ سَبَّابٍ لِأَوْلِیَاءِ اللَّهِ فَقَدْ عَصَی اللَّهَ تَعَالَی</w:t>
      </w:r>
      <w:r>
        <w:rPr>
          <w:rFonts w:eastAsia="Amiri" w:cs="Amiri" w:ascii="Amiri" w:hAnsi="Amiri"/>
          <w:color w:val="111111"/>
          <w:sz w:val="28"/>
          <w:szCs w:val="28"/>
          <w:rtl w:val="true"/>
          <w:lang w:bidi="ar-SA"/>
        </w:rPr>
        <w:t>.</w:t>
      </w:r>
    </w:p>
    <w:p>
      <w:pPr>
        <w:pStyle w:val="Heading4"/>
        <w:numPr>
          <w:ilvl w:val="3"/>
          <w:numId w:val="1"/>
        </w:numPr>
        <w:rPr/>
      </w:pPr>
      <w:bookmarkStart w:id="3487" w:name="__RefHeading___Toc1210324_3830689328"/>
      <w:bookmarkStart w:id="3488" w:name="_Toc1563"/>
      <w:bookmarkEnd w:id="3487"/>
      <w:r>
        <w:rPr/>
        <w:t>15</w:t>
      </w:r>
      <w:r>
        <w:rPr>
          <w:rtl w:val="true"/>
        </w:rPr>
        <w:t xml:space="preserve">- </w:t>
      </w:r>
      <w:r>
        <w:rPr>
          <w:rtl w:val="true"/>
        </w:rPr>
        <w:t>حدیث</w:t>
      </w:r>
      <w:bookmarkEnd w:id="3488"/>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بْنِ خَالِدٍ عَنْ أَبِیهِ عَنِ الْقَاسِمِ بْنِ عُرْوَةَ عَنْ عُبَیْدِ بْنِ زُرَارَةَ عَنْ أَبِیهِ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قَعَدَ فِی مَجْلِسٍ یُسَبُّ فِیهِ إِمَامٌ مِنَ الْأَئِمَّةِ یَقْدِرُ عَلَی الِانْتِصَافِ </w:t>
      </w:r>
      <w:r>
        <w:rPr>
          <w:rStyle w:val="FootnoteAnchor"/>
          <w:rtl w:val="true"/>
        </w:rPr>
        <w:footnoteReference w:id="1404"/>
      </w:r>
    </w:p>
    <w:p>
      <w:pPr>
        <w:pStyle w:val="BookText"/>
        <w:rPr/>
      </w:pPr>
      <w:r>
        <w:rPr>
          <w:rFonts w:ascii="IRNazanin" w:hAnsi="IRNazanin" w:eastAsia="IRNazanin"/>
          <w:color w:val="111111"/>
          <w:sz w:val="28"/>
          <w:sz w:val="28"/>
          <w:szCs w:val="28"/>
          <w:rtl w:val="true"/>
          <w:lang w:bidi="fa-IR"/>
        </w:rPr>
        <w:t>و فی القاموس انتصف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استوفی حقه منه کاملا حتّی صار کل علی النصف سواء؛ و تناصفوا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أنصف بعضهم بعضا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الانتصاف أن یقتله إذا لم یخف علی نفسه أو عرضه أو ماله أو علی مؤمن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إضافة صالح إلی الموصول بیانیة، فیفید سلب أصل المعرفة بناء علی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للبیان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یحتمل التبعیض أی من أنواع معرفتنا، فیفید سلب الکمال و یحتمل التعلیل أی الاعمال الصالحة و الأخلاق الحسنة التی أعطاه اللّه بسبب المعرفة و یحتمل أن تکون الإضافة لامیة فیرجع إلی الآخر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 یَفْعَلْ أَلْبَسَهُ اللَّهُ الذُّلَّ فِی الدُّنْیَا وَ عَذَّبَهُ فِی الْآخِرَةِ وَ سَلَبَهُ صَالِحَ مَا مَنَّ بِهِ عَلَیْهِ مِنْ مَعْرِفَتِنَا</w:t>
      </w:r>
      <w:r>
        <w:rPr>
          <w:rFonts w:eastAsia="Amiri" w:cs="Amiri" w:ascii="Amiri" w:hAnsi="Amiri"/>
          <w:color w:val="111111"/>
          <w:sz w:val="28"/>
          <w:szCs w:val="28"/>
          <w:rtl w:val="true"/>
          <w:lang w:bidi="ar-SA"/>
        </w:rPr>
        <w:t>.</w:t>
      </w:r>
    </w:p>
    <w:p>
      <w:pPr>
        <w:pStyle w:val="Heading4"/>
        <w:numPr>
          <w:ilvl w:val="3"/>
          <w:numId w:val="1"/>
        </w:numPr>
        <w:rPr/>
      </w:pPr>
      <w:bookmarkStart w:id="3489" w:name="__RefHeading___Toc1210326_3830689328"/>
      <w:bookmarkStart w:id="3490" w:name="_Toc1564"/>
      <w:bookmarkEnd w:id="3489"/>
      <w:r>
        <w:rPr/>
        <w:t>16</w:t>
      </w:r>
      <w:r>
        <w:rPr>
          <w:rtl w:val="true"/>
        </w:rPr>
        <w:t xml:space="preserve">- </w:t>
      </w:r>
      <w:r>
        <w:rPr>
          <w:rtl w:val="true"/>
        </w:rPr>
        <w:t>حدیث</w:t>
      </w:r>
      <w:bookmarkEnd w:id="3490"/>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الْحُسَیْنُ بْنُ مُحَمَّدٍ وَ مُحَمَّدُ بْنُ یَحْیَی عَنْ عَلِیِّ بْنِ مُحَمَّدِ بْنِ سَعْدٍ </w:t>
      </w:r>
      <w:r>
        <w:rPr>
          <w:rStyle w:val="FootnoteAnchor"/>
          <w:rtl w:val="true"/>
        </w:rPr>
        <w:footnoteReference w:id="1405"/>
      </w:r>
      <w:r>
        <w:rPr>
          <w:rFonts w:ascii="Amiri" w:hAnsi="Amiri" w:eastAsia="Amiri" w:cs="Amiri"/>
          <w:color w:val="111111"/>
          <w:sz w:val="28"/>
          <w:sz w:val="28"/>
          <w:szCs w:val="28"/>
          <w:rtl w:val="true"/>
          <w:lang w:bidi="ar-SA"/>
        </w:rPr>
        <w:t>عَنْ مُحَمَّدِ بْنِ مُسْلِمٍ عَنِ الْحَسَنِ بْنِ عَلِیِّ بْنِ النُّعْمَانِ قَالَ حَدَّثَنِی أَبِی عَلِیِّ بْنِ النُّعْمَانِ عَنِ ابْنِ مُسْکَانَ عَنِ الْیَمَانِ بْنِ عُبَیْدِ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رَأَیْتُ یَحْیَی ابْنَ أُمِّ الطَّوِیلِ وَقَفَ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بِالْکُنَاسَةِ </w:t>
      </w:r>
      <w:r>
        <w:rPr>
          <w:rStyle w:val="FootnoteAnchor"/>
          <w:rtl w:val="true"/>
        </w:rPr>
        <w:footnoteReference w:id="1406"/>
      </w:r>
      <w:r>
        <w:rPr>
          <w:rFonts w:ascii="Amiri" w:hAnsi="Amiri" w:eastAsia="Amiri" w:cs="Amiri"/>
          <w:color w:val="111111"/>
          <w:sz w:val="28"/>
          <w:sz w:val="28"/>
          <w:szCs w:val="28"/>
          <w:rtl w:val="true"/>
          <w:lang w:bidi="ar-SA"/>
        </w:rPr>
        <w:t xml:space="preserve">ثُمَّ نَادَی بِأَعْلَی صَوْتِهِ مَعْشَرَ أَوْلِیَاءِ اللَّهِ إِنَّا بُرَآءُ مِمَّا تَسْمَعُونَ مَنْ سَبَّ عَلِیّاً علیه السلام فَعَلَیْهِ لَعْنَةُ اللَّهِ وَ نَحْنُ بُرَآءُ مِنْ آلِ مَرْوَانَ وَ مَا یَعْبُدُونَ مِنْ دُونِ اللَّهِ ثُمَّ یَخْفِضُ صَوْتَهُ فَیَقُولُ مَنْ سَبَّ أَوْلِیَاءَ اللَّهِ فَلَا تُقَاعِدُوهُ وَ مَنْ شَکَّ فِیمَا نَحْنُ عَلَیْهِ فَلَا تُفَاتِحُوهُ </w:t>
      </w:r>
      <w:r>
        <w:rPr>
          <w:rStyle w:val="FootnoteAnchor"/>
          <w:rtl w:val="true"/>
        </w:rPr>
        <w:footnoteReference w:id="140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افْتَحْ بَیْنَنا وَ بَیْنَ قَوْمِنا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حتی سمعت بنت ذی یزن تقول لزوجها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 افاتحک أی أحاکمک و منه الحدیث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تفاتحوا أهل القدر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لا تحاکموهم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تبتدءوهم بالمجادلة و المناظرة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احْتَاجَ إِلَی مَسْأَلَتِکُمْ مِنْ إِخْوَانِکُمْ فَقَدْ خُنْتُمُوهُ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ثُمَّ یَقْرَأُ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أَعْتَدْنا لِلظَّالِمِینَ ناراً أَحاطَ بِهِمْ سُرادِقُها وَ إِنْ یَسْتَغِیثُوا یُغاثُوا بِماءٍ کَالْمُهْلِ یَشْوِی الْوُجُوهَ بِئْسَ الشَّرابُ وَ ساءَتْ مُرْتَفَقاً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کَالْمُهْلِ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کالجسد المذاب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مُرْتَفَقاً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متکئا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أصل الارتفاق نصب المرفق تحت الخد و هو لمقابلة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حَسُنَتْ مُرْتَفَقاً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 فلا ارتفاق لاهل النار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آت</w:t>
      </w:r>
      <w:r>
        <w:rPr>
          <w:rFonts w:eastAsia="Amiri" w:cs="Amiri" w:ascii="Amiri" w:hAnsi="Amiri"/>
          <w:color w:val="111111"/>
          <w:sz w:val="28"/>
          <w:szCs w:val="28"/>
          <w:rtl w:val="true"/>
          <w:lang w:bidi="ar-SA"/>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491" w:name="pg13650_137473"/>
    </w:p>
    <w:p>
      <w:pPr>
        <w:pStyle w:val="Heading3"/>
        <w:numPr>
          <w:ilvl w:val="2"/>
          <w:numId w:val="1"/>
        </w:numPr>
        <w:rPr/>
      </w:pPr>
      <w:bookmarkStart w:id="3492" w:name="__RefHeading___Toc1210328_3830689328"/>
      <w:bookmarkStart w:id="3493" w:name="_Toc1565"/>
      <w:bookmarkEnd w:id="3491"/>
      <w:bookmarkEnd w:id="3492"/>
      <w:r>
        <w:rPr>
          <w:rtl w:val="true"/>
        </w:rPr>
        <w:t>بَابُ أَصْنَافِ النَّاسِ</w:t>
      </w:r>
      <w:bookmarkEnd w:id="3493"/>
    </w:p>
    <w:p>
      <w:pPr>
        <w:pStyle w:val="Heading4"/>
        <w:numPr>
          <w:ilvl w:val="3"/>
          <w:numId w:val="1"/>
        </w:numPr>
        <w:rPr/>
      </w:pPr>
      <w:bookmarkStart w:id="3494" w:name="__RefHeading___Toc1210330_3830689328"/>
      <w:bookmarkStart w:id="3495" w:name="_Toc1566"/>
      <w:bookmarkEnd w:id="3494"/>
      <w:r>
        <w:rPr/>
        <w:t>1</w:t>
      </w:r>
      <w:r>
        <w:rPr>
          <w:rtl w:val="true"/>
        </w:rPr>
        <w:t xml:space="preserve">- </w:t>
      </w:r>
      <w:r>
        <w:rPr>
          <w:rtl w:val="true"/>
        </w:rPr>
        <w:t>حدیث</w:t>
      </w:r>
      <w:bookmarkEnd w:id="349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سَهْلِ بْنِ زِیَادٍ عَنْ عَلِیِّ بْنِ أَسْبَاطٍ عَنْ سُلَیْمٍ مَوْلَی طِرْبَالٍ قَالَ حَدَّثَنِی هِشَامٌ عَنْ حَمْزَةَ بْنِ الطَّیَّارِ قَالَ قَالَ لِی أَبُو عَبْدِ اللَّهِ ع النَّاسُ عَلَی سِتَّةِ أَصْنَافٍ قَالَ قُلْتُ أَ تَأْذَنُ لِی أَنْ أَکْتُبَهَا قَالَ نَعَمْ قُلْتُ مَا أَکْتُبُ قَالَ اکْتُبْ أَهْلَ الْوَعِیدِ مِنْ أَهْلِ الْجَنَّةِ وَ أَهْلِ النَّارِ </w:t>
      </w:r>
      <w:r>
        <w:rPr>
          <w:rStyle w:val="FootnoteAnchor"/>
          <w:rtl w:val="true"/>
        </w:rPr>
        <w:footnoteReference w:id="1408"/>
      </w:r>
      <w:r>
        <w:rPr>
          <w:rFonts w:ascii="Amiri" w:hAnsi="Amiri" w:eastAsia="Amiri" w:cs="Amiri"/>
          <w:color w:val="111111"/>
          <w:sz w:val="28"/>
          <w:sz w:val="28"/>
          <w:szCs w:val="28"/>
          <w:rtl w:val="true"/>
          <w:lang w:bidi="ar-SA"/>
        </w:rPr>
        <w:t xml:space="preserve">وَ اکْتُبْ وَ آخَرُونَ اعْتَرَفُوا بِذُنُوبِهِمْ خَلَطُوا عَمَلًا صالِحاً وَ آخَرَ سَیِّئاً </w:t>
      </w:r>
      <w:r>
        <w:rPr>
          <w:rStyle w:val="FootnoteAnchor"/>
          <w:rtl w:val="true"/>
        </w:rPr>
        <w:footnoteReference w:id="1409"/>
      </w:r>
      <w:r>
        <w:rPr>
          <w:rFonts w:ascii="Amiri" w:hAnsi="Amiri" w:eastAsia="Amiri" w:cs="Amiri"/>
          <w:color w:val="111111"/>
          <w:sz w:val="28"/>
          <w:sz w:val="28"/>
          <w:szCs w:val="28"/>
          <w:rtl w:val="true"/>
          <w:lang w:bidi="ar-SA"/>
        </w:rPr>
        <w:t xml:space="preserve">قَالَ قُلْتُ مَنْ هَؤُلَاءِ قَالَ وَحْشِیٌّ مِنْهُمْ </w:t>
      </w:r>
      <w:r>
        <w:rPr>
          <w:rStyle w:val="FootnoteAnchor"/>
          <w:rtl w:val="true"/>
        </w:rPr>
        <w:footnoteReference w:id="1410"/>
      </w:r>
      <w:r>
        <w:rPr>
          <w:rFonts w:ascii="Amiri" w:hAnsi="Amiri" w:eastAsia="Amiri" w:cs="Amiri"/>
          <w:color w:val="111111"/>
          <w:sz w:val="28"/>
          <w:sz w:val="28"/>
          <w:szCs w:val="28"/>
          <w:rtl w:val="true"/>
          <w:lang w:bidi="ar-SA"/>
        </w:rPr>
        <w:t xml:space="preserve">قَالَ وَ اکْتُبْ وَ آخَرُونَ مُرْجَوْنَ لِأَمْرِ اللَّهِ إِمَّا یُعَذِّبُهُمْ وَ إِمَّا یَتُوبُ عَلَیْهِمْ </w:t>
      </w:r>
      <w:r>
        <w:rPr>
          <w:rStyle w:val="FootnoteAnchor"/>
          <w:rtl w:val="true"/>
        </w:rPr>
        <w:footnoteReference w:id="1411"/>
      </w:r>
      <w:r>
        <w:rPr>
          <w:rFonts w:ascii="Amiri" w:hAnsi="Amiri" w:eastAsia="Amiri" w:cs="Amiri"/>
          <w:color w:val="111111"/>
          <w:sz w:val="28"/>
          <w:sz w:val="28"/>
          <w:szCs w:val="28"/>
          <w:rtl w:val="true"/>
          <w:lang w:bidi="ar-SA"/>
        </w:rPr>
        <w:t>قَالَ وَ اکْتُبْ إِلَّا الْمُسْتَضْعَفِینَ مِنَ الرِّجالِ وَ النِّساءِ وَ الْوِلْدانِ لا یَسْتَطِیعُونَ حِیلَةً وَ لا یَهْتَدُونَ سَبِیلًا لَا یَسْتَطِیعُونَ حِیلَةً إِلَی الْکُفْرِ وَ لَا یَهْتَدُونَ سَبِیلًا إِلَی الْإِیمَانِ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فَأُولئِکَ عَسَی اللَّهُ أَنْ یَعْفُوَ عَنْهُمْ </w:t>
      </w:r>
      <w:r>
        <w:rPr>
          <w:rStyle w:val="FootnoteAnchor"/>
          <w:rtl w:val="true"/>
        </w:rPr>
        <w:footnoteReference w:id="1412"/>
      </w:r>
      <w:r>
        <w:rPr>
          <w:rFonts w:ascii="Amiri" w:hAnsi="Amiri" w:eastAsia="Amiri" w:cs="Amiri"/>
          <w:color w:val="111111"/>
          <w:sz w:val="28"/>
          <w:sz w:val="28"/>
          <w:szCs w:val="28"/>
          <w:rtl w:val="true"/>
          <w:lang w:bidi="ar-SA"/>
        </w:rPr>
        <w:t>قَالَ وَ اکْتُبْ أَصْحَابَ الْأَعْرَافِ قَالَ قُلْتُ وَ مَا أَصْحابُ الْأَعْرافِ قَالَ قَوْمٌ اسْتَوَتْ حَسَنَاتُهُمْ وَ سَیِّئَاتُهُمْ فَإِنْ أَدْخَلَهُمُ النَّارَ فَبِذُنُوبِهِمْ وَ إِنْ أَدْخَلَهُمُ الْجَنَّةَ فَبِرَحْمَتِهِ</w:t>
      </w:r>
      <w:r>
        <w:rPr>
          <w:rFonts w:eastAsia="Amiri" w:cs="Amiri" w:ascii="Amiri" w:hAnsi="Amiri"/>
          <w:color w:val="111111"/>
          <w:sz w:val="28"/>
          <w:szCs w:val="28"/>
          <w:rtl w:val="true"/>
          <w:lang w:bidi="ar-SA"/>
        </w:rPr>
        <w:t>.</w:t>
      </w:r>
    </w:p>
    <w:p>
      <w:pPr>
        <w:pStyle w:val="Heading4"/>
        <w:numPr>
          <w:ilvl w:val="3"/>
          <w:numId w:val="1"/>
        </w:numPr>
        <w:rPr/>
      </w:pPr>
      <w:bookmarkStart w:id="3496" w:name="__RefHeading___Toc1210332_3830689328"/>
      <w:bookmarkStart w:id="3497" w:name="_Toc1567"/>
      <w:bookmarkEnd w:id="3496"/>
      <w:r>
        <w:rPr/>
        <w:t>2</w:t>
      </w:r>
      <w:r>
        <w:rPr>
          <w:rtl w:val="true"/>
        </w:rPr>
        <w:t xml:space="preserve">- </w:t>
      </w:r>
      <w:r>
        <w:rPr>
          <w:rtl w:val="true"/>
        </w:rPr>
        <w:t>حدیث</w:t>
      </w:r>
      <w:bookmarkEnd w:id="3497"/>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بْنُ إِبْرَاهِیمَ عَنْ مُحَمَّدِ بْنِ عِیسَی بْنِ عُبَیْدٍ عَنْ یُونُسَ عَنْ حَمَّادٍ عَنْ حَمْزَةَ بْنِ الطَّیَّارِ قَالَ قَالَ أَبُو عَبْدِ اللَّهِ ع النَّاسُ عَلَی سِتِّ فِرَقٍ یَئُولُونَ </w:t>
      </w:r>
      <w:r>
        <w:rPr>
          <w:rStyle w:val="FootnoteAnchor"/>
          <w:rtl w:val="true"/>
        </w:rPr>
        <w:footnoteReference w:id="1413"/>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کُلُّهُمْ إِلَی ثَلَاثِ فِرَقٍ الْإِیمَانِ وَ الْکُفْرِ وَ الضَّلَالِ وَ هُمْ أَهْلُ الْوَعْدَیْنِ </w:t>
      </w:r>
      <w:r>
        <w:rPr>
          <w:rStyle w:val="FootnoteAnchor"/>
          <w:rtl w:val="true"/>
        </w:rPr>
        <w:footnoteReference w:id="1414"/>
      </w:r>
      <w:r>
        <w:rPr>
          <w:rFonts w:ascii="Amiri" w:hAnsi="Amiri" w:eastAsia="Amiri" w:cs="Amiri"/>
          <w:color w:val="111111"/>
          <w:sz w:val="28"/>
          <w:sz w:val="28"/>
          <w:szCs w:val="28"/>
          <w:rtl w:val="true"/>
          <w:lang w:bidi="ar-SA"/>
        </w:rPr>
        <w:t>الَّذِینَ وَعَدَهُمُ اللَّهُ‌ق</w:t>
      </w:r>
      <w:r>
        <w:rPr>
          <w:rFonts w:eastAsia="Amiri" w:cs="Amiri" w:ascii="Amiri" w:hAnsi="Amiri"/>
          <w:color w:val="111111"/>
          <w:sz w:val="28"/>
          <w:szCs w:val="28"/>
          <w:rtl w:val="true"/>
          <w:lang w:bidi="ar-SA"/>
        </w:rPr>
        <w:t xml:space="preserve">. </w:t>
      </w:r>
      <w:bookmarkStart w:id="3498" w:name="pg13650_137474"/>
    </w:p>
    <w:p>
      <w:pPr>
        <w:pStyle w:val="BookText"/>
        <w:rPr/>
      </w:pPr>
      <w:bookmarkEnd w:id="3498"/>
      <w:r>
        <w:rPr>
          <w:rFonts w:ascii="Amiri" w:hAnsi="Amiri" w:eastAsia="Amiri" w:cs="Amiri"/>
          <w:color w:val="111111"/>
          <w:sz w:val="28"/>
          <w:sz w:val="28"/>
          <w:szCs w:val="28"/>
          <w:rtl w:val="true"/>
          <w:lang w:bidi="ar-SA"/>
        </w:rPr>
        <w:t>الْجَنَّةَ وَ النَّارَ الْمُؤْمِنُونَ وَ الْکَافِرُونَ وَ الْمُسْتَضْعَفُونَ وَ الْمُرْجَوْنَ لِأَمْرِ اللَّهِ إِمَّا یُعَذِّبُهُمْ وَ إِمَّا یَتُوبُ عَلَیْهِمْ وَ الْمُعْتَرِفُونَ</w:t>
      </w:r>
    </w:p>
    <w:p>
      <w:pPr>
        <w:pStyle w:val="BookText"/>
        <w:rPr/>
      </w:pPr>
      <w:r>
        <w:rPr>
          <w:rFonts w:ascii="Amiri" w:hAnsi="Amiri" w:eastAsia="Amiri" w:cs="Amiri"/>
          <w:color w:val="111111"/>
          <w:sz w:val="28"/>
          <w:sz w:val="28"/>
          <w:szCs w:val="28"/>
          <w:rtl w:val="true"/>
          <w:lang w:bidi="ar-SA"/>
        </w:rPr>
        <w:t xml:space="preserve">بِذُنُوبِهِمْ خَلَطُوا عَمَلًا صالِحاً وَ آخَرَ سَیِّئاً وَ أَهْلُ الْأَعْرَافِ </w:t>
      </w:r>
      <w:r>
        <w:rPr>
          <w:rStyle w:val="FootnoteAnchor"/>
          <w:rtl w:val="true"/>
        </w:rPr>
        <w:footnoteReference w:id="1415"/>
      </w:r>
    </w:p>
    <w:p>
      <w:p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أهل الوعد بالجنة و هم المؤمنون و أرید بهم من آمن باللّه و بالرسول و بجمیع ما جاء به الرسول بلسانه و قلبه و أطاع اللّه بجوارحه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أهل الوعید بالنار و هو الکافرون و أرید بهم من کفر باللّه أو برسوله أو بشی‌ء مما جاء به الرسول إمّا بقلبه أو بلسانه أو خالف اللّه فی شی‌ء من کبائر الفرائض استخفافا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المستضعفون و هم الذین لا یهتدون إلی الایمان سبیلا لعدم استطاعتهم کالصبیان و المجانین و البله و من لم یصل الدعوة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المرجون لامر اللّه و هم المؤخر حکمهم إلی یوم القیامة، من الارجاء بمعنی التأخیر یعنی لم یأت لهم وعد و لا وعید فی الدنیا و انما أخر أمرهم إلی مشیئة اللّه فیهم، إما یعذبهم و إمّا یتوب علیهم و هم الذین تابوا من الکفر و دخلوا فی الإسلام إلّا أن الإسلام لم یتقرر فی قلوبهم و من یعبد اللّه علی حرف قبل أن یستقر علی الایمان أو الکفر و هذا التفسیر للمرجئین بحسب هذا التقسیم الذی فی الحدیث و إلّا فأهل الضلال کلهم مرجون لامر اللّه کما یأتی الإشارة إلیه فی حدیث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فساق المؤمنین الذین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خلطوا عملا صالحا و آخر سیئا ثمّ اعترفوا بذنوبهم فعسی اللّه أن یتوب علیهم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السادسة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أصحاب الأعراف و هم قوم استوت حسناتهم و سیئاتهم، لا یرجح إحداهما علی الأخری لیدخلوا به الجنة أو النار فیکونون فی الأعراف حتّی یرجح أحد الامرین بمشیئة اللّه سبحانه و هذا التفسیر و التفصیل یظهر من الاخبار الآتیة إن شاء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499" w:name="__RefHeading___Toc1210334_3830689328"/>
      <w:bookmarkStart w:id="3500" w:name="_Toc1568"/>
      <w:bookmarkEnd w:id="3499"/>
      <w:r>
        <w:rPr/>
        <w:t>3</w:t>
      </w:r>
      <w:r>
        <w:rPr>
          <w:rtl w:val="true"/>
        </w:rPr>
        <w:t xml:space="preserve">- </w:t>
      </w:r>
      <w:r>
        <w:rPr>
          <w:rtl w:val="true"/>
        </w:rPr>
        <w:t>حدیث</w:t>
      </w:r>
      <w:bookmarkEnd w:id="3500"/>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هِشَامِ بْنِ سَالِمٍ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أَنَا وَ حُمْرَانُ أَوْ أَنَا وَ بُکَیْرٌ عَلَی أَبِی جَعْفَرٍ علیه السلام قَالَ قُلْتُ لَهُ إِنَّا نَمُدُّ الْمِطْمَارَ قَالَ وَ مَا الْمِطْمَارُ قُلْتُ التُّرُّ </w:t>
      </w:r>
      <w:r>
        <w:rPr>
          <w:rStyle w:val="FootnoteAnchor"/>
          <w:rtl w:val="true"/>
        </w:rPr>
        <w:footnoteReference w:id="1416"/>
      </w:r>
      <w:r>
        <w:rPr>
          <w:rFonts w:ascii="Amiri" w:hAnsi="Amiri" w:eastAsia="Amiri" w:cs="Amiri"/>
          <w:color w:val="111111"/>
          <w:sz w:val="28"/>
          <w:sz w:val="28"/>
          <w:szCs w:val="28"/>
          <w:rtl w:val="true"/>
          <w:lang w:bidi="ar-SA"/>
        </w:rPr>
        <w:t xml:space="preserve">فَمَنْ وَافَقَنَا مِنْ عَلَوِیٍّ أَوْ غَیْرِهِ تَوَلَّیْنَاهُ وَ مَنْ خَالَفَنَا مِنْ عَلَوِیٍّ أَوْ غَیْرِهِ بَرِئْنَا مِنْهُ فَقَالَ لِی یَا زُرَارَةُ قَوْلُ اللَّهِ </w:t>
      </w:r>
      <w:r>
        <w:rPr>
          <w:rFonts w:eastAsia="Amiri" w:cs="Amiri" w:ascii="Amiri" w:hAnsi="Amiri"/>
          <w:color w:val="111111"/>
          <w:sz w:val="28"/>
          <w:szCs w:val="28"/>
          <w:rtl w:val="true"/>
          <w:lang w:bidi="ar-SA"/>
        </w:rPr>
        <w:t xml:space="preserve">. </w:t>
      </w:r>
      <w:bookmarkStart w:id="3501" w:name="pg13650_137475"/>
    </w:p>
    <w:p>
      <w:pPr>
        <w:pStyle w:val="BookText"/>
        <w:rPr/>
      </w:pPr>
      <w:bookmarkEnd w:id="3501"/>
      <w:r>
        <w:rPr>
          <w:rFonts w:ascii="Amiri" w:hAnsi="Amiri" w:eastAsia="Amiri" w:cs="Amiri"/>
          <w:color w:val="111111"/>
          <w:sz w:val="28"/>
          <w:sz w:val="28"/>
          <w:szCs w:val="28"/>
          <w:rtl w:val="true"/>
          <w:lang w:bidi="ar-SA"/>
        </w:rPr>
        <w:t>أَصْدَقُ مِنْ قَوْلِکَ فَأَیْنَ الَّذِینَ 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الْمُسْتَضْعَفِینَ مِنَ الرِّجالِ وَ النِّساءِ وَ الْوِلْدانِ لا یَسْتَطِیعُونَ حِیلَةً وَ لا یَهْتَدُونَ سَبِیلًا أَیْنَ الْمُرْجَوْنَ لِأَمْرِ اللَّهِ أَیْنَ الَّذِینَ خَلَطُوا عَمَلًا صالِحاً وَ آخَرَ سَیِّئاً أَیْنَ أَصْحابُ الْأَعْرافِ أَیْنَ</w:t>
      </w:r>
    </w:p>
    <w:p>
      <w:pPr>
        <w:pStyle w:val="BookText"/>
        <w:rPr/>
      </w:pPr>
      <w:r>
        <w:rPr>
          <w:rFonts w:ascii="Amiri" w:hAnsi="Amiri" w:eastAsia="Amiri" w:cs="Amiri"/>
          <w:color w:val="111111"/>
          <w:sz w:val="28"/>
          <w:sz w:val="28"/>
          <w:szCs w:val="28"/>
          <w:rtl w:val="true"/>
          <w:lang w:bidi="ar-SA"/>
        </w:rPr>
        <w:t>الْمُؤَلَّفَةِ قُلُوبُهُمْ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زَادَ حَمَّادٌ فِی الْحَدِیثِ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فَارْتَفَعَ صَوْتُ أَبِی جَعْفَرٍ علیه السلام وَ صَوْتِی حَتَّی کَانَ یَسْمَعُهُ مَنْ عَلَی بَابِ الدَّارِ </w:t>
      </w:r>
      <w:r>
        <w:rPr>
          <w:rStyle w:val="FootnoteAnchor"/>
          <w:rtl w:val="true"/>
        </w:rPr>
        <w:footnoteReference w:id="141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زَادَ فِیهِ جَمِیلٌ عَنْ زُرَارَةَ فَلَمَّا کَثُرَ الْکَلَامُ بَیْنِی وَ بَیْنَهُ قَالَ لِی یَا زُرَارَةُ حَقّاً عَلَی اللَّهِ أَنْ لَا یُدْخِلَ الضُّلَّالَ الْجَنَّةَ </w:t>
      </w:r>
      <w:r>
        <w:rPr>
          <w:rStyle w:val="FootnoteAnchor"/>
          <w:rtl w:val="true"/>
        </w:rPr>
        <w:footnoteReference w:id="1418"/>
      </w:r>
    </w:p>
    <w:p>
      <w:pPr>
        <w:pStyle w:val="Heading3"/>
        <w:numPr>
          <w:ilvl w:val="2"/>
          <w:numId w:val="1"/>
        </w:numPr>
        <w:rPr/>
      </w:pPr>
      <w:bookmarkStart w:id="3502" w:name="__RefHeading___Toc1210336_3830689328"/>
      <w:bookmarkStart w:id="3503" w:name="_Toc1569"/>
      <w:bookmarkEnd w:id="3502"/>
      <w:r>
        <w:rPr>
          <w:rtl w:val="true"/>
        </w:rPr>
        <w:t>بَابُ الْکُفْرِ</w:t>
      </w:r>
      <w:bookmarkEnd w:id="3503"/>
    </w:p>
    <w:p>
      <w:pPr>
        <w:pStyle w:val="Heading4"/>
        <w:numPr>
          <w:ilvl w:val="3"/>
          <w:numId w:val="1"/>
        </w:numPr>
        <w:rPr/>
      </w:pPr>
      <w:bookmarkStart w:id="3504" w:name="__RefHeading___Toc1210338_3830689328"/>
      <w:bookmarkStart w:id="3505" w:name="_Toc1570"/>
      <w:bookmarkEnd w:id="3504"/>
      <w:r>
        <w:rPr/>
        <w:t>1</w:t>
      </w:r>
      <w:r>
        <w:rPr>
          <w:rtl w:val="true"/>
        </w:rPr>
        <w:t xml:space="preserve">- </w:t>
      </w:r>
      <w:r>
        <w:rPr>
          <w:rtl w:val="true"/>
        </w:rPr>
        <w:t>حدیث</w:t>
      </w:r>
      <w:bookmarkEnd w:id="350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عَنِ الْحَسَنِ بْنِ مَحْبُوبٍ عَنْ دَاوُدَ بْنِ کَثِیرٍ الرَّقِّیِّ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 السلام سُنَنُ رَسُولِ اللَّهِ صلی الله علیه و آله کَفَرَائِضِ اللَّهِ عَزَّ وَ جَلَّ فَقَالَ إِنَّ اللَّهَ عَزَّ وَ جَلَّ فَرَضَ فَرَائِضَ مُوجَبَاتٍ عَلَی الْعِبَادِ فَمَنْ تَرَکَ فَرِیضَةً مِنَ الْمُوجَبَاتِ فَلَمْ یَعْمَلْ بِهَا وَ جَحَدَهَا کَانَ کَافِراً وَ أَمَرَ رَسُولُ اللَّهِ بِأُمُورٍ کُلُّهَا حَسَنَةٌ فَلَیْسَ مَنْ تَرَکَ بَعْضَ مَا أَمَرَ اللَّهُ عَزَّ وَ جَلَّ بِهِ عِبَادَهُ مِنَ الطَّاعَةِ بِکَافِرٍ وَ لَکِنَّهُ تَارِکٌ لِلْفَضْلِ مَنْقُوصٌ مِنَ الْخَیْرِ</w:t>
      </w:r>
      <w:r>
        <w:rPr>
          <w:rFonts w:eastAsia="Amiri" w:cs="Amiri" w:ascii="Amiri" w:hAnsi="Amiri"/>
          <w:color w:val="111111"/>
          <w:sz w:val="28"/>
          <w:szCs w:val="28"/>
          <w:rtl w:val="true"/>
          <w:lang w:bidi="ar-SA"/>
        </w:rPr>
        <w:t>.</w:t>
      </w:r>
    </w:p>
    <w:p>
      <w:pPr>
        <w:pStyle w:val="Heading4"/>
        <w:numPr>
          <w:ilvl w:val="3"/>
          <w:numId w:val="1"/>
        </w:numPr>
        <w:rPr/>
      </w:pPr>
      <w:bookmarkStart w:id="3506" w:name="__RefHeading___Toc1210340_3830689328"/>
      <w:bookmarkStart w:id="3507" w:name="_Toc1571"/>
      <w:bookmarkEnd w:id="3506"/>
      <w:r>
        <w:rPr/>
        <w:t>2</w:t>
      </w:r>
      <w:r>
        <w:rPr>
          <w:rtl w:val="true"/>
        </w:rPr>
        <w:t xml:space="preserve">- </w:t>
      </w:r>
      <w:r>
        <w:rPr>
          <w:rtl w:val="true"/>
        </w:rPr>
        <w:t>حدیث</w:t>
      </w:r>
      <w:bookmarkEnd w:id="3507"/>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حَمَّادِ بْنِ عِیسَی عَنْ حَرِیزٍ عَنْ زُرَارَةَ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إِنَّ الْکُفْرَ لَأَقْدَمُ مِنَ الشِّرْکِ وَ أَخْبَثُ وَ أَعْظَمُ قَالَ خ</w:t>
      </w:r>
      <w:r>
        <w:rPr>
          <w:rFonts w:eastAsia="Amiri" w:cs="Amiri" w:ascii="Amiri" w:hAnsi="Amiri"/>
          <w:color w:val="111111"/>
          <w:sz w:val="28"/>
          <w:szCs w:val="28"/>
          <w:rtl w:val="true"/>
          <w:lang w:bidi="ar-SA"/>
        </w:rPr>
        <w:t xml:space="preserve">. </w:t>
      </w:r>
      <w:bookmarkStart w:id="3508" w:name="pg13650_137476"/>
    </w:p>
    <w:p>
      <w:pPr>
        <w:pStyle w:val="BookText"/>
        <w:rPr/>
      </w:pPr>
      <w:bookmarkEnd w:id="3508"/>
      <w:r>
        <w:rPr>
          <w:rFonts w:ascii="Amiri" w:hAnsi="Amiri" w:eastAsia="Amiri" w:cs="Amiri"/>
          <w:color w:val="111111"/>
          <w:sz w:val="28"/>
          <w:sz w:val="28"/>
          <w:szCs w:val="28"/>
          <w:rtl w:val="true"/>
          <w:lang w:bidi="ar-SA"/>
        </w:rPr>
        <w:t>ثُمَّ ذَکَرَ کُفْرَ إِبْلِیسَ حِینَ قَالَ اللَّهُ لَهُ اسْجُدْ لآِدَمَ فَأَبَی أَنْ یَسْجُدَ فَالْکُفْرُ أَعْظَمُ مِنَ الشِّرْکِ فَمَنِ اخْتَارَ عَلَی اللَّهِ عَزَّ وَ جَلَّ وَ أَبَی الطَّاعَةَ وَ أَقَامَ عَلَی الْکَبَائِرِ فَهُوَ کَافِرٌ وَ مَنْ نَصَبَ دِیناً غَیْرَ دِینِ الْمُؤْمِنِینَ فَهُوَ مُشْرِکٌ</w:t>
      </w:r>
      <w:r>
        <w:rPr>
          <w:rFonts w:eastAsia="Amiri" w:cs="Amiri" w:ascii="Amiri" w:hAnsi="Amiri"/>
          <w:color w:val="111111"/>
          <w:sz w:val="28"/>
          <w:szCs w:val="28"/>
          <w:rtl w:val="true"/>
          <w:lang w:bidi="ar-SA"/>
        </w:rPr>
        <w:t>.</w:t>
      </w:r>
    </w:p>
    <w:p>
      <w:pPr>
        <w:pStyle w:val="Heading4"/>
        <w:numPr>
          <w:ilvl w:val="3"/>
          <w:numId w:val="1"/>
        </w:numPr>
        <w:rPr/>
      </w:pPr>
      <w:bookmarkStart w:id="3509" w:name="__RefHeading___Toc1210342_3830689328"/>
      <w:bookmarkStart w:id="3510" w:name="_Toc1572"/>
      <w:bookmarkEnd w:id="3509"/>
      <w:r>
        <w:rPr/>
        <w:t>3</w:t>
      </w:r>
      <w:r>
        <w:rPr>
          <w:rtl w:val="true"/>
        </w:rPr>
        <w:t xml:space="preserve">- </w:t>
      </w:r>
      <w:r>
        <w:rPr>
          <w:rtl w:val="true"/>
        </w:rPr>
        <w:t>حدیث</w:t>
      </w:r>
      <w:bookmarkEnd w:id="3510"/>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مُحَمَّدِ بْنِ عِیسَی عَنْ یُونُسَ عَنْ عَبْدِ اللَّهِ بْنِ بُکَیْرٍ عَنْ زُرَارَةَ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ذُکِرَ عِنْدَهُ سَالِمُ بْنُ أَبِی حَفْصَةَ وَ أَصْحَابُهُ </w:t>
      </w:r>
      <w:r>
        <w:rPr>
          <w:rStyle w:val="FootnoteAnchor"/>
          <w:rtl w:val="true"/>
        </w:rPr>
        <w:footnoteReference w:id="1419"/>
      </w:r>
      <w:r>
        <w:rPr>
          <w:rFonts w:ascii="Amiri" w:hAnsi="Amiri" w:eastAsia="Amiri" w:cs="Amiri"/>
          <w:color w:val="111111"/>
          <w:sz w:val="28"/>
          <w:sz w:val="28"/>
          <w:szCs w:val="28"/>
          <w:rtl w:val="true"/>
          <w:lang w:bidi="ar-SA"/>
        </w:rPr>
        <w:t>فَقَالَ إِنَّهُمْ یُنْکِرُونَ أَنْ یَکُونَ مَنْ حَارَبَ عَلِیّاً علیه السلام مُشْرِکِینَ فَقَالَ أَبُو جَعْفَرٍ علیه السلام فَإِنَّهُمْ یَزْعُمُونَ أَنَّهُمْ کُفَّارٌ ثُمَّ قَالَ لِی إِنَّ الْکُفْرَ أَقْدَمُ مِنَ الشِّرْکِ ثُمَّ ذَکَرَ کُفْرَ إِبْلِیسَ حِینَ قَالَ لَهُ اسْجُدْ فَأَبَی أَنْ یَسْجُدَ وَ قَالَ الْکُفْرُ أَقْدَمُ مِنَ الشِّرْکِ فَمَنِ اجْتَرَی عَلَی اللَّهِ فَأَبَی الطَّاعَةَ وَ أَقَامَ عَلَی الْکَبَائِرِ فَهُوَ کَافِرٌ یَعْنِی مُسْتَخِفٌّ کَافِرٌ</w:t>
      </w:r>
      <w:r>
        <w:rPr>
          <w:rFonts w:eastAsia="Amiri" w:cs="Amiri" w:ascii="Amiri" w:hAnsi="Amiri"/>
          <w:color w:val="111111"/>
          <w:sz w:val="28"/>
          <w:szCs w:val="28"/>
          <w:rtl w:val="true"/>
          <w:lang w:bidi="ar-SA"/>
        </w:rPr>
        <w:t>.</w:t>
      </w:r>
    </w:p>
    <w:p>
      <w:pPr>
        <w:pStyle w:val="Heading4"/>
        <w:numPr>
          <w:ilvl w:val="3"/>
          <w:numId w:val="1"/>
        </w:numPr>
        <w:rPr/>
      </w:pPr>
      <w:bookmarkStart w:id="3511" w:name="__RefHeading___Toc1210344_3830689328"/>
      <w:bookmarkStart w:id="3512" w:name="_Toc1573"/>
      <w:bookmarkEnd w:id="3511"/>
      <w:r>
        <w:rPr/>
        <w:t>4</w:t>
      </w:r>
      <w:r>
        <w:rPr>
          <w:rtl w:val="true"/>
        </w:rPr>
        <w:t xml:space="preserve">- </w:t>
      </w:r>
      <w:r>
        <w:rPr>
          <w:rtl w:val="true"/>
        </w:rPr>
        <w:t>حدیث</w:t>
      </w:r>
      <w:bookmarkEnd w:id="3512"/>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عَبْدِ اللَّهِ بْنِ بُکَیْرٍ عَنْ زُرَارَةَ عَنْ حُمْرَانَ بْنِ أَعْیَنَ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هَدَیْناهُ السَّبِیلَ إِمَّا شاکِراً وَ إِمَّا کَفُوراً </w:t>
      </w:r>
      <w:r>
        <w:rPr>
          <w:rStyle w:val="FootnoteAnchor"/>
          <w:rtl w:val="true"/>
        </w:rPr>
        <w:footnoteReference w:id="1420"/>
      </w:r>
      <w:r>
        <w:rPr>
          <w:rFonts w:ascii="Amiri" w:hAnsi="Amiri" w:eastAsia="Amiri" w:cs="Amiri"/>
          <w:color w:val="111111"/>
          <w:sz w:val="28"/>
          <w:sz w:val="28"/>
          <w:szCs w:val="28"/>
          <w:rtl w:val="true"/>
          <w:lang w:bidi="ar-SA"/>
        </w:rPr>
        <w:t>قَالَ إِمَّا آخِذٌ فَهُوَ شَاکِرٌ وَ إِمَّا تَارِکٌ فَهُوَ کَافِرٌ</w:t>
      </w:r>
      <w:r>
        <w:rPr>
          <w:rFonts w:eastAsia="Amiri" w:cs="Amiri" w:ascii="Amiri" w:hAnsi="Amiri"/>
          <w:color w:val="111111"/>
          <w:sz w:val="28"/>
          <w:szCs w:val="28"/>
          <w:rtl w:val="true"/>
          <w:lang w:bidi="ar-SA"/>
        </w:rPr>
        <w:t>.</w:t>
      </w:r>
    </w:p>
    <w:p>
      <w:pPr>
        <w:pStyle w:val="Heading4"/>
        <w:numPr>
          <w:ilvl w:val="3"/>
          <w:numId w:val="1"/>
        </w:numPr>
        <w:rPr/>
      </w:pPr>
      <w:bookmarkStart w:id="3513" w:name="__RefHeading___Toc1210346_3830689328"/>
      <w:bookmarkStart w:id="3514" w:name="_Toc1574"/>
      <w:bookmarkEnd w:id="3513"/>
      <w:r>
        <w:rPr/>
        <w:t>5</w:t>
      </w:r>
      <w:r>
        <w:rPr>
          <w:rtl w:val="true"/>
        </w:rPr>
        <w:t xml:space="preserve">- </w:t>
      </w:r>
      <w:r>
        <w:rPr>
          <w:rtl w:val="true"/>
        </w:rPr>
        <w:t>حدیث</w:t>
      </w:r>
      <w:bookmarkEnd w:id="3514"/>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الْحُسَیْنُ بْنُ مُحَمَّدٍ عَنْ مُعَلَّی بْنِ مُحَمَّدٍ عَنِ الْحَسَنِ بْنِ عَلِیٍّ عَنْ حَمَّادِ بْنِ عُثْمَانَ عَنْ عُبَیْدٍ عَنْ زُرَارَةَ </w:t>
      </w:r>
      <w:r>
        <w:rPr>
          <w:rStyle w:val="FootnoteAnchor"/>
          <w:rtl w:val="true"/>
        </w:rPr>
        <w:footnoteReference w:id="1421"/>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یَکْفُرْ بِالْإِیمانِ فَقَدْ حَبِطَ عَمَلُهُ </w:t>
      </w:r>
      <w:r>
        <w:rPr>
          <w:rStyle w:val="FootnoteAnchor"/>
          <w:rtl w:val="true"/>
        </w:rPr>
        <w:footnoteReference w:id="1422"/>
      </w:r>
      <w:r>
        <w:rPr>
          <w:rFonts w:ascii="Amiri" w:hAnsi="Amiri" w:eastAsia="Amiri" w:cs="Amiri"/>
          <w:color w:val="111111"/>
          <w:sz w:val="28"/>
          <w:sz w:val="28"/>
          <w:szCs w:val="28"/>
          <w:rtl w:val="true"/>
          <w:lang w:bidi="ar-SA"/>
        </w:rPr>
        <w:t>قَالَ تَرْکُ الْعَمَلِ الَّذِی أَقَرَّ بِهِ مِنْ ذَلِکَ أَنْ یَتْرُکَ الصَّلَاةَ مِنْ غَیْرِ سُقْمٍ وَ لَا شُغُلٍ</w:t>
      </w:r>
      <w:r>
        <w:rPr>
          <w:rFonts w:eastAsia="Amiri" w:cs="Amiri" w:ascii="Amiri" w:hAnsi="Amiri"/>
          <w:color w:val="111111"/>
          <w:sz w:val="28"/>
          <w:szCs w:val="28"/>
          <w:rtl w:val="true"/>
          <w:lang w:bidi="ar-SA"/>
        </w:rPr>
        <w:t xml:space="preserve">. . </w:t>
      </w:r>
      <w:bookmarkStart w:id="3515" w:name="pg13650_137477"/>
    </w:p>
    <w:p>
      <w:pPr>
        <w:pStyle w:val="Heading4"/>
        <w:numPr>
          <w:ilvl w:val="3"/>
          <w:numId w:val="1"/>
        </w:numPr>
        <w:rPr/>
      </w:pPr>
      <w:bookmarkStart w:id="3516" w:name="__RefHeading___Toc1210348_3830689328"/>
      <w:bookmarkStart w:id="3517" w:name="_Toc1575"/>
      <w:bookmarkEnd w:id="3515"/>
      <w:bookmarkEnd w:id="3516"/>
      <w:r>
        <w:rPr/>
        <w:t>6</w:t>
      </w:r>
      <w:r>
        <w:rPr>
          <w:rtl w:val="true"/>
        </w:rPr>
        <w:t xml:space="preserve">- </w:t>
      </w:r>
      <w:r>
        <w:rPr>
          <w:rtl w:val="true"/>
        </w:rPr>
        <w:t>حدیث</w:t>
      </w:r>
      <w:bookmarkEnd w:id="3517"/>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زِیَادٍ عَنْ عَلِیِّ بْنِ أَسْبَاطٍ عَنْ مُوسَی بْنِ بُکَیْرٍ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الْحَسَنِ علیه السلام عَنِ الْکُفْرِ وَ الشِّرْکِ أَیُّهُمَا أَقْدَمُ قَالَ فَقَالَ لِی مَا عَهْدِی بِکَ تُخَاصِمُ النَّاسَ </w:t>
      </w:r>
      <w:r>
        <w:rPr>
          <w:rStyle w:val="FootnoteAnchor"/>
          <w:rtl w:val="true"/>
        </w:rPr>
        <w:footnoteReference w:id="1423"/>
      </w:r>
      <w:r>
        <w:rPr>
          <w:rFonts w:ascii="Amiri" w:hAnsi="Amiri" w:eastAsia="Amiri" w:cs="Amiri"/>
          <w:color w:val="111111"/>
          <w:sz w:val="28"/>
          <w:sz w:val="28"/>
          <w:szCs w:val="28"/>
          <w:rtl w:val="true"/>
          <w:lang w:bidi="ar-SA"/>
        </w:rPr>
        <w:t>قُلْتُ أَمَرَنِی</w:t>
      </w:r>
    </w:p>
    <w:p>
      <w:pPr>
        <w:pStyle w:val="BookText"/>
        <w:rPr/>
      </w:pPr>
      <w:r>
        <w:rPr>
          <w:rFonts w:ascii="Amiri" w:hAnsi="Amiri" w:eastAsia="Amiri" w:cs="Amiri"/>
          <w:color w:val="111111"/>
          <w:sz w:val="28"/>
          <w:sz w:val="28"/>
          <w:szCs w:val="28"/>
          <w:rtl w:val="true"/>
          <w:lang w:bidi="ar-SA"/>
        </w:rPr>
        <w:t>هِشَامُ بْنُ سَالِمٍ أَنْ أَسْأَلَکَ عَنْ ذَلِکَ فَقَالَ لِی الْکُفْرُ أَقْدَمُ وَ هُوَ الْجُحُودُ 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إِبْلِیسَ أَبی وَ اسْتَکْبَرَ وَ کانَ مِنَ الْکافِرِینَ </w:t>
      </w:r>
      <w:r>
        <w:rPr>
          <w:rStyle w:val="FootnoteAnchor"/>
          <w:rtl w:val="true"/>
        </w:rPr>
        <w:footnoteReference w:id="142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518" w:name="__RefHeading___Toc1210350_3830689328"/>
      <w:bookmarkStart w:id="3519" w:name="_Toc1576"/>
      <w:bookmarkEnd w:id="3518"/>
      <w:r>
        <w:rPr/>
        <w:t>7</w:t>
      </w:r>
      <w:r>
        <w:rPr>
          <w:rtl w:val="true"/>
        </w:rPr>
        <w:t xml:space="preserve">- </w:t>
      </w:r>
      <w:r>
        <w:rPr>
          <w:rtl w:val="true"/>
        </w:rPr>
        <w:t>حدیث</w:t>
      </w:r>
      <w:bookmarkEnd w:id="3519"/>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عَبْدِ الرَّحْمَنِ بْنِ الْحَجَّاجِ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جَعْفَرٍ علیه السلام یَدْخُلُ النَّارَ مُؤْمِنٌ قَالَ لَا وَ اللَّهِ قُلْتُ فَمَا یَدْخُلُهَا إِلَّا کَافِرٌ قَالَ لَا إِلَّا مَنْ شَاءَ اللَّهُ فَلَمَّا رَدَدْتُ عَلَیْهِ مِرَاراً قَالَ لِی أَیْ زُرَارَةُ إِنِّی أَقُولُ لَا وَ أَقُولُ إِلَّا مَنْ شَاءَ اللَّهُ وَ أَنْتَ تَقُولُ لَا وَ لَا تَقُولُ إِلَّا مَنْ شَاءَ اللَّهُ قَالَ فَحَدَّثَنِی </w:t>
      </w:r>
      <w:r>
        <w:rPr>
          <w:rStyle w:val="FootnoteAnchor"/>
          <w:rtl w:val="true"/>
        </w:rPr>
        <w:footnoteReference w:id="1425"/>
      </w:r>
      <w:r>
        <w:rPr>
          <w:rFonts w:ascii="Amiri" w:hAnsi="Amiri" w:eastAsia="Amiri" w:cs="Amiri"/>
          <w:color w:val="111111"/>
          <w:sz w:val="28"/>
          <w:sz w:val="28"/>
          <w:szCs w:val="28"/>
          <w:rtl w:val="true"/>
          <w:lang w:bidi="ar-SA"/>
        </w:rPr>
        <w:t xml:space="preserve">هِشَامُ بْنُ الْحَکَمِ وَ حَمَّادٌ عَنْ زُرَارَةَ قَالَ قُلْتُ فِی نَفْسِی شَیْخٌ </w:t>
      </w:r>
      <w:r>
        <w:rPr>
          <w:rFonts w:eastAsia="Amiri" w:cs="Amiri" w:ascii="Amiri" w:hAnsi="Amiri"/>
          <w:color w:val="111111"/>
          <w:sz w:val="28"/>
          <w:szCs w:val="28"/>
          <w:rtl w:val="true"/>
          <w:lang w:bidi="ar-SA"/>
        </w:rPr>
        <w:t xml:space="preserve">. </w:t>
      </w:r>
      <w:bookmarkStart w:id="3520" w:name="pg13650_137478"/>
    </w:p>
    <w:p>
      <w:pPr>
        <w:pStyle w:val="BookText"/>
        <w:rPr/>
      </w:pPr>
      <w:bookmarkEnd w:id="3520"/>
      <w:r>
        <w:rPr>
          <w:rFonts w:ascii="Amiri" w:hAnsi="Amiri" w:eastAsia="Amiri" w:cs="Amiri"/>
          <w:color w:val="111111"/>
          <w:sz w:val="28"/>
          <w:sz w:val="28"/>
          <w:szCs w:val="28"/>
          <w:rtl w:val="true"/>
          <w:lang w:bidi="ar-SA"/>
        </w:rPr>
        <w:t xml:space="preserve">لَا عِلْمَ لَهُ بِالْخُصُومَةِ قَالَ فَقَالَ لِی یَا زُرَارَةُ مَا تَقُولُ فِیمَنْ أَقَرَّ لَکَ بِالْحُکْمِ </w:t>
      </w:r>
      <w:r>
        <w:rPr>
          <w:rStyle w:val="FootnoteAnchor"/>
          <w:rtl w:val="true"/>
        </w:rPr>
        <w:footnoteReference w:id="1426"/>
      </w:r>
      <w:r>
        <w:rPr>
          <w:rFonts w:ascii="Amiri" w:hAnsi="Amiri" w:eastAsia="Amiri" w:cs="Amiri"/>
          <w:color w:val="111111"/>
          <w:sz w:val="28"/>
          <w:sz w:val="28"/>
          <w:szCs w:val="28"/>
          <w:rtl w:val="true"/>
          <w:lang w:bidi="ar-SA"/>
        </w:rPr>
        <w:t>أَ تَقْتُلُهُ مَا تَقُولُ فِی خَدَمِکُمْ وَ أَهْلِیکُمْ أَ تَقْتُلُهُمْ قَالَ فَقُلْتُ أَنَا وَ اللَّهِ الَّذِی لَا عِلْمَ لِی بِالْخُصُومَةِ</w:t>
      </w:r>
      <w:r>
        <w:rPr>
          <w:rFonts w:eastAsia="Amiri" w:cs="Amiri" w:ascii="Amiri" w:hAnsi="Amiri"/>
          <w:color w:val="111111"/>
          <w:sz w:val="28"/>
          <w:szCs w:val="28"/>
          <w:rtl w:val="true"/>
          <w:lang w:bidi="ar-SA"/>
        </w:rPr>
        <w:t>.</w:t>
      </w:r>
    </w:p>
    <w:p>
      <w:pPr>
        <w:pStyle w:val="Heading4"/>
        <w:numPr>
          <w:ilvl w:val="3"/>
          <w:numId w:val="1"/>
        </w:numPr>
        <w:rPr/>
      </w:pPr>
      <w:bookmarkStart w:id="3521" w:name="__RefHeading___Toc1210352_3830689328"/>
      <w:bookmarkStart w:id="3522" w:name="_Toc1577"/>
      <w:bookmarkEnd w:id="3521"/>
      <w:r>
        <w:rPr/>
        <w:t>8</w:t>
      </w:r>
      <w:r>
        <w:rPr>
          <w:rtl w:val="true"/>
        </w:rPr>
        <w:t xml:space="preserve">- </w:t>
      </w:r>
      <w:r>
        <w:rPr>
          <w:rtl w:val="true"/>
        </w:rPr>
        <w:t>حدیث</w:t>
      </w:r>
      <w:bookmarkEnd w:id="3522"/>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هَارُونَ بْنِ مُسْلِمٍ عَنْ مَسْعَدَةَ بْنِ صَدَقَةَ قَالَ سَمِعْتُ أَبَا عَبْدِ اللَّهِ ع وَ سُئِلَ عَنِ الْکُفْرِ وَ الشِّرْکِ أَیُّهُمَا أَقْدَمُ فَقَالَ الْکُفْرُ أَقْدَمُ وَ ذَلِکَ أَنَّ إِبْلِیسَ أَوَّلُ مَنْ کَفَرَ وَ کَانَ کُفْرُهُ غَیْرَ شِرْکٍ لِأَنَّهُ لَمْ یَدْعُ إِلَی عِبَادَةِ غَیْرِ اللَّهِ وَ إِنَّمَا دَعَا إِلَی ذَلِکَ بَعْدُ فَأَشْرَکَ</w:t>
      </w:r>
      <w:r>
        <w:rPr>
          <w:rFonts w:eastAsia="Amiri" w:cs="Amiri" w:ascii="Amiri" w:hAnsi="Amiri"/>
          <w:color w:val="111111"/>
          <w:sz w:val="28"/>
          <w:szCs w:val="28"/>
          <w:rtl w:val="true"/>
          <w:lang w:bidi="ar-SA"/>
        </w:rPr>
        <w:t>.</w:t>
      </w:r>
    </w:p>
    <w:p>
      <w:pPr>
        <w:pStyle w:val="Heading4"/>
        <w:numPr>
          <w:ilvl w:val="3"/>
          <w:numId w:val="1"/>
        </w:numPr>
        <w:rPr/>
      </w:pPr>
      <w:bookmarkStart w:id="3523" w:name="__RefHeading___Toc1210354_3830689328"/>
      <w:bookmarkStart w:id="3524" w:name="_Toc1578"/>
      <w:bookmarkEnd w:id="3523"/>
      <w:r>
        <w:rPr/>
        <w:t>9</w:t>
      </w:r>
      <w:r>
        <w:rPr>
          <w:rtl w:val="true"/>
        </w:rPr>
        <w:t xml:space="preserve">- </w:t>
      </w:r>
      <w:r>
        <w:rPr>
          <w:rtl w:val="true"/>
        </w:rPr>
        <w:t>حدیث</w:t>
      </w:r>
      <w:bookmarkEnd w:id="3524"/>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هَارُونُ عَنْ مَسْعَدَةَ بْنِ صَدَقَةَ قَالَ سَمِعْتُ أَبَا عَبْدِ اللَّهِ ع وَ سُئِلَ مَا بَالُ الزَّانِی لَا تُسَمِّیهِ کَافِراً وَ تَارِکُ الصَّلَاةِ قَدْ سَمَّیْتَهُ کَافِراً وَ مَا الْحُجَّةُ فِی ذَلِکَ فَقَالَ لِأَنَّ الزَّانِیَ وَ مَا أَشْبَهَهُ إِنَّمَا یَفْعَلُ ذَلِکَ لِمَکَانِ الشَّهْوَةِ لِأَنَّهَا تَغْلِبُهُ وَ تَارِکُ الصَّلَاةِ لَا یَتْرُکُهَا إِلَّا اسْتِخْفَافاً بِهَا وَ ذَلِکَ لِأَنَّکَ لَا تَجِدُ الزَّانِیَ یَأْتِی الْمَرْأَةَ إِلَّا وَ هُوَ مُسْتَلِذٌّ لِإِتْیَانِهِ إِیَّاهَا قَاصِداً إِلَیْهَا وَ کُلُّ مَنْ تَرَکَ الصَّلَاةَ قَاصِداً إِلَیْهَا فَلَیْسَ یَکُونُ قَصْدُهُ لِتَرْکِهَا اللَّذَّةَ فَإِذَا نُفِیَتِ اللَّذَّةُ وَقَعَ الِاسْتِخْفَافُ وَ إِذَا وَقَعَ الِاسْتِخْفَافُ وَقَعَ الْکُفْرُ قَالَ وَ سُئِلَ أَبُو عَبْدِ اللَّهِ علیه السلام وَ قِیلَ لَهُ مَا الْفَرْقُ بَیْنَ مَنْ نَظَرَ إِلَی امْرَأَةٍ فَزَنَی بِهَا أَوْ خَمْرٍ فَشَرِبَهَا وَ بَیْنَ مَنْ تَرَکَ الصَّلَاةَ حَتَّی لَا یَکُونَ الزَّانِی وَ شَارِبُ الْخَمْرِ مُسْتَخِفّاً کَمَا یَسْتَخِفُّ تَارِکُ الصَّلَاةِ وَ مَا الْحُجَّةُ فِی ذَلِکَ وَ مَا الْعِلَّةُ الَّتِی تَفْرُقُ بَیْنَهُمَا قَالَ الْحُجَّةُ أَنَّ کُلَّمَا أَدْخَلْتَ أَنْتَ نَفْسَکَ فِیهِ لَمْ یَدْعُکَ إِلَیْهِ دَاعٍ وَ لَمْ یَغْلِبْکَ غَالِبُ شَهْوَةٍ مِثْلَ الزِّنَی وَ شُرْبِ الْخَمْرِ وَ أَنْتَ دَعَوْتَ نَفْسَکَ إِلَی تَرْکِ الصَّلَاةِ وَ لَیْسَ ثَمَّ شَهْوَةٌ فَهُوَ الِاسْتِخْفَافُ بِعَیْنِهِ وَ هَذَا فَرْقُ مَا بَیْنَهُمَا</w:t>
      </w:r>
      <w:r>
        <w:rPr>
          <w:rFonts w:eastAsia="Amiri" w:cs="Amiri" w:ascii="Amiri" w:hAnsi="Amiri"/>
          <w:color w:val="111111"/>
          <w:sz w:val="28"/>
          <w:szCs w:val="28"/>
          <w:rtl w:val="true"/>
          <w:lang w:bidi="ar-SA"/>
        </w:rPr>
        <w:t>.</w:t>
      </w:r>
    </w:p>
    <w:p>
      <w:pPr>
        <w:pStyle w:val="Heading4"/>
        <w:numPr>
          <w:ilvl w:val="3"/>
          <w:numId w:val="1"/>
        </w:numPr>
        <w:rPr/>
      </w:pPr>
      <w:bookmarkStart w:id="3525" w:name="__RefHeading___Toc1210356_3830689328"/>
      <w:bookmarkStart w:id="3526" w:name="_Toc1579"/>
      <w:bookmarkEnd w:id="3525"/>
      <w:r>
        <w:rPr/>
        <w:t>10</w:t>
      </w:r>
      <w:r>
        <w:rPr>
          <w:rtl w:val="true"/>
        </w:rPr>
        <w:t xml:space="preserve">- </w:t>
      </w:r>
      <w:r>
        <w:rPr>
          <w:rtl w:val="true"/>
        </w:rPr>
        <w:t>حدیث</w:t>
      </w:r>
      <w:bookmarkEnd w:id="3526"/>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بْنِ عِیسَی عَنِ ابْنِ مَحْبُوبٍ عَنْ عَبْدِ اللَّهِ بْنِ سِنَانٍ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شَکَّ فِی اللَّهِ وَ فِی رَسُولِهِ صلی الله علیه و آله فَهُوَ کَافِرٌ</w:t>
      </w:r>
      <w:r>
        <w:rPr>
          <w:rFonts w:eastAsia="Amiri" w:cs="Amiri" w:ascii="Amiri" w:hAnsi="Amiri"/>
          <w:color w:val="111111"/>
          <w:sz w:val="28"/>
          <w:szCs w:val="28"/>
          <w:rtl w:val="true"/>
          <w:lang w:bidi="ar-SA"/>
        </w:rPr>
        <w:t xml:space="preserve">. . </w:t>
      </w:r>
      <w:bookmarkStart w:id="3527" w:name="pg13650_137479"/>
    </w:p>
    <w:p>
      <w:pPr>
        <w:pStyle w:val="Heading4"/>
        <w:numPr>
          <w:ilvl w:val="3"/>
          <w:numId w:val="1"/>
        </w:numPr>
        <w:rPr/>
      </w:pPr>
      <w:bookmarkStart w:id="3528" w:name="__RefHeading___Toc1210358_3830689328"/>
      <w:bookmarkStart w:id="3529" w:name="_Toc1580"/>
      <w:bookmarkEnd w:id="3527"/>
      <w:bookmarkEnd w:id="3528"/>
      <w:r>
        <w:rPr/>
        <w:t>11</w:t>
      </w:r>
      <w:r>
        <w:rPr>
          <w:rtl w:val="true"/>
        </w:rPr>
        <w:t xml:space="preserve">- </w:t>
      </w:r>
      <w:r>
        <w:rPr>
          <w:rtl w:val="true"/>
        </w:rPr>
        <w:t>حدیث</w:t>
      </w:r>
      <w:bookmarkEnd w:id="3529"/>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صَفْوَانَ عَنْ مَنْصُورِ بْنِ حَازِمٍ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عَبْدِ اللَّهِ علیه السلام مَنْ شَکَّ فِی رَسُولِ اللَّهِ صلی الله علیه و آله قَالَ کَافِرٌ قُلْتُ فَمَنْ شَکَّ فِی کُفْرِ الشَّاکِّ فَهُوَ کَافِرٌ فَأَمْسَکَ عَنِّی فَرَدَدْتُ عَلَیْهِ ثَلَاثَ مَرَّاتٍ فَاسْتَبَنْتُ فِی وَجْهِهِ الْغَضَبَ </w:t>
      </w:r>
      <w:r>
        <w:rPr>
          <w:rStyle w:val="FootnoteAnchor"/>
          <w:rtl w:val="true"/>
        </w:rPr>
        <w:footnoteReference w:id="142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530" w:name="__RefHeading___Toc1210360_3830689328"/>
      <w:bookmarkStart w:id="3531" w:name="_Toc1581"/>
      <w:bookmarkEnd w:id="3530"/>
      <w:r>
        <w:rPr/>
        <w:t>12</w:t>
      </w:r>
      <w:r>
        <w:rPr>
          <w:rtl w:val="true"/>
        </w:rPr>
        <w:t xml:space="preserve">- </w:t>
      </w:r>
      <w:r>
        <w:rPr>
          <w:rtl w:val="true"/>
        </w:rPr>
        <w:t>حدیث</w:t>
      </w:r>
      <w:bookmarkEnd w:id="3531"/>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ابْنِ فَضَّالٍ عَنِ ابْنِ بُکَیْرٍ عَنْ عُبَیْدِ بْنِ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یَکْفُرْ بِالْإِیمانِ فَقَدْ حَبِطَ عَمَلُهُ </w:t>
      </w:r>
      <w:r>
        <w:rPr>
          <w:rStyle w:val="FootnoteAnchor"/>
          <w:rtl w:val="true"/>
        </w:rPr>
        <w:footnoteReference w:id="1428"/>
      </w:r>
      <w:r>
        <w:rPr>
          <w:rFonts w:ascii="Amiri" w:hAnsi="Amiri" w:eastAsia="Amiri" w:cs="Amiri"/>
          <w:color w:val="111111"/>
          <w:sz w:val="28"/>
          <w:sz w:val="28"/>
          <w:szCs w:val="28"/>
          <w:rtl w:val="true"/>
          <w:lang w:bidi="ar-SA"/>
        </w:rPr>
        <w:t>فَقَالَ مَنْ تَرَکَ الْعَمَلَ الَّذِی أَقَرَّ بِهِ قُلْتُ فَمَا مَوْضِعُ تَرْکِ الْعَمَلِ حَتَّی یَدَعَهُ أَجْمَعَ قَالَ مِنْهُ الَّذِی یَدَعُ الصَّلَاةَ مُتَعَمِّداً لَا مِنْ سُکْرٍ وَ لَا مِنْ عِلَّةٍ</w:t>
      </w:r>
      <w:r>
        <w:rPr>
          <w:rFonts w:eastAsia="Amiri" w:cs="Amiri" w:ascii="Amiri" w:hAnsi="Amiri"/>
          <w:color w:val="111111"/>
          <w:sz w:val="28"/>
          <w:szCs w:val="28"/>
          <w:rtl w:val="true"/>
          <w:lang w:bidi="ar-SA"/>
        </w:rPr>
        <w:t>.</w:t>
      </w:r>
    </w:p>
    <w:p>
      <w:pPr>
        <w:pStyle w:val="Heading4"/>
        <w:numPr>
          <w:ilvl w:val="3"/>
          <w:numId w:val="1"/>
        </w:numPr>
        <w:rPr/>
      </w:pPr>
      <w:bookmarkStart w:id="3532" w:name="__RefHeading___Toc1210362_3830689328"/>
      <w:bookmarkStart w:id="3533" w:name="_Toc1582"/>
      <w:bookmarkEnd w:id="3532"/>
      <w:r>
        <w:rPr/>
        <w:t>13</w:t>
      </w:r>
      <w:r>
        <w:rPr>
          <w:rtl w:val="true"/>
        </w:rPr>
        <w:t xml:space="preserve">- </w:t>
      </w:r>
      <w:r>
        <w:rPr>
          <w:rtl w:val="true"/>
        </w:rPr>
        <w:t>حدیث</w:t>
      </w:r>
      <w:bookmarkEnd w:id="3533"/>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مُحَمَّدِ بْنِ حَکِیمٍ وَ حَمَّادٍ عَنْ أَبِی مَسْرُوقٍ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سَأَلَنِی أَبُو عَبْدِ اللَّهِ علیه السلام عَنْ أَهْلِ الْبَصْرَةِ فَقَالَ لِی مَا هُمْ قُلْتُ مُرْجِئَةٌ وَ قَدَرِیَّةٌ وَ حَرُورِیَّةٌ </w:t>
      </w:r>
      <w:r>
        <w:rPr>
          <w:rStyle w:val="FootnoteAnchor"/>
          <w:rtl w:val="true"/>
        </w:rPr>
        <w:footnoteReference w:id="1429"/>
      </w:r>
    </w:p>
    <w:p>
      <w:pPr>
        <w:pStyle w:val="BookText"/>
        <w:rPr/>
      </w:pPr>
      <w:r>
        <w:rPr>
          <w:rFonts w:ascii="IRNazanin" w:hAnsi="IRNazanin" w:eastAsia="IRNazanin"/>
          <w:color w:val="111111"/>
          <w:sz w:val="28"/>
          <w:sz w:val="28"/>
          <w:szCs w:val="28"/>
          <w:rtl w:val="true"/>
          <w:lang w:bidi="fa-IR"/>
        </w:rPr>
        <w:t>لا یضر مع الایمان معصیة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القدریة هم القائلون بالتفویض و أن أفعالنا مخلوقة لنا و لیس للّه فیه صنع و لا مشیئة و لا إرادة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الحروریة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فرقة من الخوارج ینسب إلی حروراء و هی قریة بقرب الکوفة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لَعَنَ اللَّهُ تِلْکَ الْمِلَلَ الْکَافِرَةَ الْمُشْرِکَةَ الَّتِی لَا تَعْبُدُ اللَّهَ عَلَی شَیْ‌ءٍ</w:t>
      </w:r>
      <w:r>
        <w:rPr>
          <w:rFonts w:eastAsia="Amiri" w:cs="Amiri" w:ascii="Amiri" w:hAnsi="Amiri"/>
          <w:color w:val="111111"/>
          <w:sz w:val="28"/>
          <w:szCs w:val="28"/>
          <w:rtl w:val="true"/>
          <w:lang w:bidi="ar-SA"/>
        </w:rPr>
        <w:t>.</w:t>
      </w:r>
    </w:p>
    <w:p>
      <w:pPr>
        <w:pStyle w:val="Heading4"/>
        <w:numPr>
          <w:ilvl w:val="3"/>
          <w:numId w:val="1"/>
        </w:numPr>
        <w:rPr/>
      </w:pPr>
      <w:bookmarkStart w:id="3534" w:name="__RefHeading___Toc1210364_3830689328"/>
      <w:bookmarkStart w:id="3535" w:name="_Toc1583"/>
      <w:bookmarkEnd w:id="3534"/>
      <w:r>
        <w:rPr/>
        <w:t>14</w:t>
      </w:r>
      <w:r>
        <w:rPr>
          <w:rtl w:val="true"/>
        </w:rPr>
        <w:t xml:space="preserve">- </w:t>
      </w:r>
      <w:r>
        <w:rPr>
          <w:rtl w:val="true"/>
        </w:rPr>
        <w:t>حدیث</w:t>
      </w:r>
      <w:bookmarkEnd w:id="3535"/>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الْخَطَّابِ بْنِ مَسْلَمَةَ وَ أَبَانٍ عَنِ الْفُضَیْلِ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عَلَی أَبِی جَعْفَرٍ علیه السلام وَ عِنْدَهُ رَجُلٌ فَلَمَّا قَعَدْتُ قَامَ الرَّجُلُ فَخَرَجَ فَقَالَ لِی یَا فُضَیْلُ مَا هَذَا عِنْدَکَ قُلْتُ وَ مَا هُوَ قَالَ حَرُورِیٌّ قُلْتُ کَافِرٌ قَالَ إِی وَ اللَّهِ مُشْرِکٌ</w:t>
      </w:r>
      <w:r>
        <w:rPr>
          <w:rFonts w:eastAsia="Amiri" w:cs="Amiri" w:ascii="Amiri" w:hAnsi="Amiri"/>
          <w:color w:val="111111"/>
          <w:sz w:val="28"/>
          <w:szCs w:val="28"/>
          <w:rtl w:val="true"/>
          <w:lang w:bidi="ar-SA"/>
        </w:rPr>
        <w:t>.</w:t>
      </w:r>
    </w:p>
    <w:p>
      <w:pPr>
        <w:pStyle w:val="Heading4"/>
        <w:numPr>
          <w:ilvl w:val="3"/>
          <w:numId w:val="1"/>
        </w:numPr>
        <w:rPr/>
      </w:pPr>
      <w:bookmarkStart w:id="3536" w:name="__RefHeading___Toc1210366_3830689328"/>
      <w:bookmarkStart w:id="3537" w:name="_Toc1584"/>
      <w:bookmarkEnd w:id="3536"/>
      <w:r>
        <w:rPr/>
        <w:t>15</w:t>
      </w:r>
      <w:r>
        <w:rPr>
          <w:rtl w:val="true"/>
        </w:rPr>
        <w:t xml:space="preserve">- </w:t>
      </w:r>
      <w:r>
        <w:rPr>
          <w:rtl w:val="true"/>
        </w:rPr>
        <w:t>حدیث</w:t>
      </w:r>
      <w:bookmarkEnd w:id="3537"/>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ابْنِ مَحْبُوبٍ عَنْ أَبِی أَیُّوبَ عَنْ مُحَمَّدِ بْنِ مُسْلِمٍ قَالَ سَمِعْتُ أَبَا جَعْفَرٍ علیه السلام یَقُولُ کُلُّ شَیْ‌ءٍ یَجُرُّهُ الْإِقْرَارُ وَ التَّسْلِیمُ فَهُوَ الْإِیمَانُ وَ کُلُّ شَیْ‌ءٍ یَجُرُّهُ الْإِنْکَارُ وَ الْجُحُودُ فَهُوَ الْکُفْرُ</w:t>
      </w:r>
      <w:r>
        <w:rPr>
          <w:rFonts w:eastAsia="Amiri" w:cs="Amiri" w:ascii="Amiri" w:hAnsi="Amiri"/>
          <w:color w:val="111111"/>
          <w:sz w:val="28"/>
          <w:szCs w:val="28"/>
          <w:rtl w:val="true"/>
          <w:lang w:bidi="ar-SA"/>
        </w:rPr>
        <w:t xml:space="preserve">.. </w:t>
      </w:r>
      <w:bookmarkStart w:id="3538" w:name="pg13650_137480"/>
    </w:p>
    <w:p>
      <w:pPr>
        <w:pStyle w:val="Heading4"/>
        <w:numPr>
          <w:ilvl w:val="3"/>
          <w:numId w:val="1"/>
        </w:numPr>
        <w:rPr/>
      </w:pPr>
      <w:bookmarkStart w:id="3539" w:name="__RefHeading___Toc1210368_3830689328"/>
      <w:bookmarkStart w:id="3540" w:name="_Toc1585"/>
      <w:bookmarkEnd w:id="3538"/>
      <w:bookmarkEnd w:id="3539"/>
      <w:r>
        <w:rPr/>
        <w:t>16</w:t>
      </w:r>
      <w:r>
        <w:rPr>
          <w:rtl w:val="true"/>
        </w:rPr>
        <w:t xml:space="preserve">- </w:t>
      </w:r>
      <w:r>
        <w:rPr>
          <w:rtl w:val="true"/>
        </w:rPr>
        <w:t>حدیث</w:t>
      </w:r>
      <w:bookmarkEnd w:id="3540"/>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الْحُسَیْنُ بْنُ مُحَمَّدٍ عَنْ مُعَلَّی بْنِ مُحَمَّدٍ عَنِ الْوَشَّاءِ عَنْ عَبْدِ اللَّهِ بْنِ سِنَانٍ عَنْ أَبِی حَمْزَةَ قَالَ سَمِعْتُ أَبَا جَعْفَرٍ علیه السلام یَقُولُ إِنَّ عَلِیّاً صلی الله علیه و آله بَابٌ فَتَحَهُ اللَّهُ مَنْ دَخَلَهُ کَانَ مُؤْمِناً وَ مَنْ خَرَجَ مِنْهُ کَانَ کَافِراً</w:t>
      </w:r>
      <w:r>
        <w:rPr>
          <w:rFonts w:eastAsia="Amiri" w:cs="Amiri" w:ascii="Amiri" w:hAnsi="Amiri"/>
          <w:color w:val="111111"/>
          <w:sz w:val="28"/>
          <w:szCs w:val="28"/>
          <w:rtl w:val="true"/>
          <w:lang w:bidi="ar-SA"/>
        </w:rPr>
        <w:t>.</w:t>
      </w:r>
    </w:p>
    <w:p>
      <w:pPr>
        <w:pStyle w:val="Heading4"/>
        <w:numPr>
          <w:ilvl w:val="3"/>
          <w:numId w:val="1"/>
        </w:numPr>
        <w:rPr/>
      </w:pPr>
      <w:bookmarkStart w:id="3541" w:name="__RefHeading___Toc1210370_3830689328"/>
      <w:bookmarkStart w:id="3542" w:name="_Toc1586"/>
      <w:bookmarkEnd w:id="3541"/>
      <w:r>
        <w:rPr/>
        <w:t>17</w:t>
      </w:r>
      <w:r>
        <w:rPr>
          <w:rtl w:val="true"/>
        </w:rPr>
        <w:t xml:space="preserve">- </w:t>
      </w:r>
      <w:r>
        <w:rPr>
          <w:rtl w:val="true"/>
        </w:rPr>
        <w:t>حدیث</w:t>
      </w:r>
      <w:bookmarkEnd w:id="3542"/>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سَهْلِ بْنِ زِیَادٍ عَنْ یَحْیَی بْنِ الْمُبَارَکِ عَنْ عَبْدِ اللَّهِ بْنِ جَبَلَةَ عَنْ إِسْحَاقَ بْنِ عَمَّارٍ وَ ابْنِ سِنَانٍ وَ سَمَاعَةَ عَنْ أَبِی بَصِیرٍ عَنْ أَبِی عَبْدِ اللَّهِ علیه السلام قَالَ قَالَ رَسُولُ اللَّهِ ص طَاعَةُ عَلِیٍّ علیه السلام ذُلٌ </w:t>
      </w:r>
      <w:r>
        <w:rPr>
          <w:rStyle w:val="FootnoteAnchor"/>
          <w:rtl w:val="true"/>
        </w:rPr>
        <w:footnoteReference w:id="1430"/>
      </w:r>
      <w:r>
        <w:rPr>
          <w:rFonts w:ascii="Amiri" w:hAnsi="Amiri" w:eastAsia="Amiri" w:cs="Amiri"/>
          <w:color w:val="111111"/>
          <w:sz w:val="28"/>
          <w:sz w:val="28"/>
          <w:szCs w:val="28"/>
          <w:rtl w:val="true"/>
          <w:lang w:bidi="ar-SA"/>
        </w:rPr>
        <w:t xml:space="preserve">وَ مَعْصِیَتُهُ کُفْرٌ بِاللَّهِ قِیلَ یَا رَسُولَ اللَّهِ وَ کَیْفَ یَکُونُ طَاعَةُ عَلِیٍّ علیه السلام ذُلًّا وَ مَعْصِیَتُهُ کُفْراً بِاللَّهِ قَالَ إِنَّ عَلِیّاً علیه السلام یَحْمِلُکُمْ </w:t>
      </w:r>
      <w:r>
        <w:rPr>
          <w:rStyle w:val="FootnoteAnchor"/>
          <w:rtl w:val="true"/>
        </w:rPr>
        <w:footnoteReference w:id="1431"/>
      </w:r>
      <w:r>
        <w:rPr>
          <w:rFonts w:ascii="Amiri" w:hAnsi="Amiri" w:eastAsia="Amiri" w:cs="Amiri"/>
          <w:color w:val="111111"/>
          <w:sz w:val="28"/>
          <w:sz w:val="28"/>
          <w:szCs w:val="28"/>
          <w:rtl w:val="true"/>
          <w:lang w:bidi="ar-SA"/>
        </w:rPr>
        <w:t>عَلَی الْحَقِّ فَإِنْ أَطَعْتُمُوهُ ذَلَلْتُمْ وَ إِنْ عَصَیْتُمُوهُ کَفَرْتُمْ بِاللَّهِ عَزَّ وَ جَلَّ</w:t>
      </w:r>
      <w:r>
        <w:rPr>
          <w:rFonts w:eastAsia="Amiri" w:cs="Amiri" w:ascii="Amiri" w:hAnsi="Amiri"/>
          <w:color w:val="111111"/>
          <w:sz w:val="28"/>
          <w:szCs w:val="28"/>
          <w:rtl w:val="true"/>
          <w:lang w:bidi="ar-SA"/>
        </w:rPr>
        <w:t>.</w:t>
      </w:r>
    </w:p>
    <w:p>
      <w:pPr>
        <w:pStyle w:val="Heading4"/>
        <w:numPr>
          <w:ilvl w:val="3"/>
          <w:numId w:val="1"/>
        </w:numPr>
        <w:rPr/>
      </w:pPr>
      <w:bookmarkStart w:id="3543" w:name="__RefHeading___Toc1210372_3830689328"/>
      <w:bookmarkStart w:id="3544" w:name="_Toc1587"/>
      <w:bookmarkEnd w:id="3543"/>
      <w:r>
        <w:rPr/>
        <w:t>18</w:t>
      </w:r>
      <w:r>
        <w:rPr>
          <w:rtl w:val="true"/>
        </w:rPr>
        <w:t xml:space="preserve">- </w:t>
      </w:r>
      <w:r>
        <w:rPr>
          <w:rtl w:val="true"/>
        </w:rPr>
        <w:t>حدیث</w:t>
      </w:r>
      <w:bookmarkEnd w:id="3544"/>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الْحُسَیْنُ بْنُ مُحَمَّدٍ عَنْ مُعَلَّی بْنِ مُحَمَّدٍ عَنِ الْوَشَّاءِ قَالَ حَدَّثَنِی إِبْرَاهِیمُ بْنُ أَبِی بَکْرٍ قَالَ سَمِعْتُ أَبَا الْحَسَنِ مُوسَی علیه السلام یَقُولُ إِنَّ عَلِیّاً علیه السلام بَابٌ مِنْ أَبْوَابِ الْهُدَی فَمَنْ دَخَلَ مِنْ بَابِ عَلِیٍّ کَانَ مُؤْمِناً وَ مَنْ خَرَجَ مِنْهُ کَانَ کَافِراً وَ مَنْ لَمْ یَدْخُلْ فِیهِ وَ لَمْ یَخْرُجْ مِنْهُ کَانَ فِی الطَّبَقَةِ الَّذِینَ لِلَّهِ فِیهِمُ الْمَشِیئَةُ</w:t>
      </w:r>
      <w:r>
        <w:rPr>
          <w:rFonts w:eastAsia="Amiri" w:cs="Amiri" w:ascii="Amiri" w:hAnsi="Amiri"/>
          <w:color w:val="111111"/>
          <w:sz w:val="28"/>
          <w:szCs w:val="28"/>
          <w:rtl w:val="true"/>
          <w:lang w:bidi="ar-SA"/>
        </w:rPr>
        <w:t>.</w:t>
      </w:r>
    </w:p>
    <w:p>
      <w:pPr>
        <w:pStyle w:val="Heading4"/>
        <w:numPr>
          <w:ilvl w:val="3"/>
          <w:numId w:val="1"/>
        </w:numPr>
        <w:rPr/>
      </w:pPr>
      <w:bookmarkStart w:id="3545" w:name="__RefHeading___Toc1210374_3830689328"/>
      <w:bookmarkStart w:id="3546" w:name="_Toc1588"/>
      <w:bookmarkEnd w:id="3545"/>
      <w:r>
        <w:rPr/>
        <w:t>19</w:t>
      </w:r>
      <w:r>
        <w:rPr>
          <w:rtl w:val="true"/>
        </w:rPr>
        <w:t xml:space="preserve">- </w:t>
      </w:r>
      <w:r>
        <w:rPr>
          <w:rtl w:val="true"/>
        </w:rPr>
        <w:t>حدیث</w:t>
      </w:r>
      <w:bookmarkEnd w:id="3546"/>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مُحَمَّدِ بْنِ سِنَانٍ عَنِ ابْنِ بُکَیْرٍ عَنْ زُرَارَةَ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 الْعِبَادَ إِذَا جَهِلُوا وَقَفُوا وَ لَمْ یَجْحَدُوا لَمْ یَکْفُرُوا</w:t>
      </w:r>
      <w:r>
        <w:rPr>
          <w:rFonts w:eastAsia="Amiri" w:cs="Amiri" w:ascii="Amiri" w:hAnsi="Amiri"/>
          <w:color w:val="111111"/>
          <w:sz w:val="28"/>
          <w:szCs w:val="28"/>
          <w:rtl w:val="true"/>
          <w:lang w:bidi="ar-SA"/>
        </w:rPr>
        <w:t>.</w:t>
      </w:r>
    </w:p>
    <w:p>
      <w:pPr>
        <w:pStyle w:val="Heading4"/>
        <w:numPr>
          <w:ilvl w:val="3"/>
          <w:numId w:val="1"/>
        </w:numPr>
        <w:rPr/>
      </w:pPr>
      <w:bookmarkStart w:id="3547" w:name="__RefHeading___Toc1210376_3830689328"/>
      <w:bookmarkStart w:id="3548" w:name="_Toc1589"/>
      <w:bookmarkEnd w:id="3547"/>
      <w:r>
        <w:rPr/>
        <w:t>20</w:t>
      </w:r>
      <w:r>
        <w:rPr>
          <w:rtl w:val="true"/>
        </w:rPr>
        <w:t xml:space="preserve">- </w:t>
      </w:r>
      <w:r>
        <w:rPr>
          <w:rtl w:val="true"/>
        </w:rPr>
        <w:t>حدیث</w:t>
      </w:r>
      <w:bookmarkEnd w:id="3548"/>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مُحَمَّدِ بْنِ عِیسَی عَنْ یُونُسَ عَنْ فُضَیْلِ بْنِ یَسَارٍ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عَزَّ وَ جَلَّ نَصَبَ عَلِیّاً علیه السلام عَلَماً بَیْنَهُ وَ بَیْنَ خَلْقِهِ فَمَنْ عَرَفَهُ کَانَ مُؤْمِناً وَ مَنْ أَنْکَرَهُ کَانَ کَافِراً وَ مَنْ جَهِلَهُ کَانَ ضَالًّا وَ مَنْ نَصَبَ مَعَهُ شَیْئاً کَانَ </w:t>
      </w:r>
      <w:r>
        <w:rPr>
          <w:rFonts w:eastAsia="Amiri" w:cs="Amiri" w:ascii="Amiri" w:hAnsi="Amiri"/>
          <w:color w:val="111111"/>
          <w:sz w:val="28"/>
          <w:szCs w:val="28"/>
          <w:rtl w:val="true"/>
          <w:lang w:bidi="ar-SA"/>
        </w:rPr>
        <w:t xml:space="preserve">] </w:t>
      </w:r>
      <w:bookmarkStart w:id="3549" w:name="pg13650_137481"/>
    </w:p>
    <w:p>
      <w:pPr>
        <w:pStyle w:val="BookText"/>
        <w:rPr/>
      </w:pPr>
      <w:bookmarkEnd w:id="3549"/>
      <w:r>
        <w:rPr>
          <w:rFonts w:ascii="Amiri" w:hAnsi="Amiri" w:eastAsia="Amiri" w:cs="Amiri"/>
          <w:color w:val="111111"/>
          <w:sz w:val="28"/>
          <w:sz w:val="28"/>
          <w:szCs w:val="28"/>
          <w:rtl w:val="true"/>
          <w:lang w:bidi="ar-SA"/>
        </w:rPr>
        <w:t>مُشْرِکاً وَ مَنْ جَاءَ بِوَلَایَتِهِ دَخَلَ الْجَنَّةَ وَ مَنْ جَاءَ بِعَدَاوَتِهِ دَخَلَ النَّارَ</w:t>
      </w:r>
      <w:r>
        <w:rPr>
          <w:rFonts w:eastAsia="Amiri" w:cs="Amiri" w:ascii="Amiri" w:hAnsi="Amiri"/>
          <w:color w:val="111111"/>
          <w:sz w:val="28"/>
          <w:szCs w:val="28"/>
          <w:rtl w:val="true"/>
          <w:lang w:bidi="ar-SA"/>
        </w:rPr>
        <w:t>.</w:t>
      </w:r>
    </w:p>
    <w:p>
      <w:pPr>
        <w:pStyle w:val="Heading4"/>
        <w:numPr>
          <w:ilvl w:val="3"/>
          <w:numId w:val="1"/>
        </w:numPr>
        <w:rPr/>
      </w:pPr>
      <w:bookmarkStart w:id="3550" w:name="__RefHeading___Toc1210378_3830689328"/>
      <w:bookmarkStart w:id="3551" w:name="_Toc1590"/>
      <w:bookmarkEnd w:id="3550"/>
      <w:r>
        <w:rPr/>
        <w:t>21</w:t>
      </w:r>
      <w:r>
        <w:rPr>
          <w:rtl w:val="true"/>
        </w:rPr>
        <w:t xml:space="preserve">- </w:t>
      </w:r>
      <w:r>
        <w:rPr>
          <w:rtl w:val="true"/>
        </w:rPr>
        <w:t>حدیث</w:t>
      </w:r>
      <w:bookmarkEnd w:id="3551"/>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یُونُسُ عَنْ مُوسَی بْنِ بَکْرٍ عَنْ أَبِی إِبْرَاهِیمَ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عَلِیّاً علیه السلام بَابٌ مِنْ أَبْوَابِ الْجَنَّةِ فَمَنْ دَخَلَ بَابَهُ کَانَ مُؤْمِناً وَ مَنْ خَرَجَ مِنْ بَابِهِ کَانَ کَافِراً وَ مَنْ لَمْ یَدْخُلْ فِیهِ وَ لَمْ یَخْرُجْ مِنْهُ کَانَ فِی الطَّبَقَةِ الَّتِی لِلَّهِ فِیهِمُ الْمَشِیئَةُ</w:t>
      </w:r>
      <w:r>
        <w:rPr>
          <w:rFonts w:eastAsia="Amiri" w:cs="Amiri" w:ascii="Amiri" w:hAnsi="Amiri"/>
          <w:color w:val="111111"/>
          <w:sz w:val="28"/>
          <w:szCs w:val="28"/>
          <w:rtl w:val="true"/>
          <w:lang w:bidi="ar-SA"/>
        </w:rPr>
        <w:t>.</w:t>
      </w:r>
    </w:p>
    <w:p>
      <w:pPr>
        <w:pStyle w:val="Heading3"/>
        <w:numPr>
          <w:ilvl w:val="2"/>
          <w:numId w:val="1"/>
        </w:numPr>
        <w:rPr/>
      </w:pPr>
      <w:bookmarkStart w:id="3552" w:name="__RefHeading___Toc1210380_3830689328"/>
      <w:bookmarkStart w:id="3553" w:name="_Toc1591"/>
      <w:bookmarkEnd w:id="3552"/>
      <w:r>
        <w:rPr>
          <w:rtl w:val="true"/>
        </w:rPr>
        <w:t>بَابُ وُجُوهِ الْکُفْرِ</w:t>
      </w:r>
      <w:bookmarkEnd w:id="3553"/>
    </w:p>
    <w:p>
      <w:pPr>
        <w:pStyle w:val="Heading4"/>
        <w:numPr>
          <w:ilvl w:val="3"/>
          <w:numId w:val="1"/>
        </w:numPr>
        <w:rPr/>
      </w:pPr>
      <w:bookmarkStart w:id="3554" w:name="__RefHeading___Toc1210382_3830689328"/>
      <w:bookmarkStart w:id="3555" w:name="_Toc1592"/>
      <w:bookmarkEnd w:id="3554"/>
      <w:r>
        <w:rPr/>
        <w:t>1</w:t>
      </w:r>
      <w:r>
        <w:rPr>
          <w:rtl w:val="true"/>
        </w:rPr>
        <w:t xml:space="preserve">- </w:t>
      </w:r>
      <w:r>
        <w:rPr>
          <w:rtl w:val="true"/>
        </w:rPr>
        <w:t>حدیث</w:t>
      </w:r>
      <w:bookmarkEnd w:id="3555"/>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بَکْرِ بْنِ صَالِحٍ عَنِ الْقَاسِمِ بْنِ یَزِیدَ عَنْ أَبِی عَمْرٍو الزُّبَیْرِیِّ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أَخْبِرْنِی عَنْ وُجُوهِ الْکُفْرِ فِی کِتَابِ اللَّهِ عَزَّ وَ جَلَّ قَالَ الْکُفْرُ فِی کِتَابِ اللَّهِ عَلَی خَمْسَةِ أَوْجُهٍ فَمِنْهَا کُفْرُ الْجُحُودِ وَ الْجُحُودُ عَلَی وَجْهَیْنِ وَ الْکُفْرُ بِتَرْکِ مَا أَمَرَ اللَّهُ وَ کُفْرُ الْبَرَاءَةِ وَ کُفْرُ النِّعَمِ فَأَمَّا کُفْرُ الْجُحُودِ فَهُوَ الْجُحُودُ بِالرُّبُوبِیَّةِ وَ هُوَ قَوْلُ مَنْ یَقُولُ لَا رَبَّ وَ لَا جَنَّةَ وَ لَا نَارَ وَ هُوَ قَوْلُ صِنْفَیْنِ مِنَ الزَّنَادِقَةِ یُقَالُ لَهُمُ الدَّهْرِیَّةُ وَ هُمُ الَّذِینَ یَقُولُونَ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یُهْلِکُنا إِلَّا الدَّهْرُ </w:t>
      </w:r>
      <w:r>
        <w:rPr>
          <w:rStyle w:val="FootnoteAnchor"/>
          <w:rtl w:val="true"/>
        </w:rPr>
        <w:footnoteReference w:id="1432"/>
      </w:r>
      <w:r>
        <w:rPr>
          <w:rFonts w:ascii="Amiri" w:hAnsi="Amiri" w:eastAsia="Amiri" w:cs="Amiri"/>
          <w:color w:val="111111"/>
          <w:sz w:val="28"/>
          <w:sz w:val="28"/>
          <w:szCs w:val="28"/>
          <w:rtl w:val="true"/>
          <w:lang w:bidi="ar-SA"/>
        </w:rPr>
        <w:t>وَ هُوَ دِینٌ وَضَعُوهُ لِأَنْفُسِهِمْ بِالاسْتِحْسَانِ عَلَی غَیْرِ تَثَبُّتٍ مِنْهُمْ وَ لَا تَحْقِیقٍ لِشَیْ‌ءٍ مِمَّا یَقُولُونَ 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هُمْ إِلَّا یَظُنُّونَ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ذَلِکَ کَمَا یَقُولُونَ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الَّذِینَ کَفَرُوا سَواءٌ عَلَیْهِمْ أَ أَنْذَرْتَهُمْ أَمْ لَمْ تُنْذِرْهُمْ لا یُؤْمِنُونَ </w:t>
      </w:r>
      <w:r>
        <w:rPr>
          <w:rStyle w:val="FootnoteAnchor"/>
          <w:rtl w:val="true"/>
        </w:rPr>
        <w:footnoteReference w:id="1433"/>
      </w:r>
      <w:r>
        <w:rPr>
          <w:rFonts w:ascii="Amiri" w:hAnsi="Amiri" w:eastAsia="Amiri" w:cs="Amiri"/>
          <w:color w:val="111111"/>
          <w:sz w:val="28"/>
          <w:sz w:val="28"/>
          <w:szCs w:val="28"/>
          <w:rtl w:val="true"/>
          <w:lang w:bidi="ar-SA"/>
        </w:rPr>
        <w:t xml:space="preserve">یَعْنِی بِتَوْحِیدِ اللَّهِ تَعَالَی فَهَذَا أَحَدُ وُجُوهِ الْکُفْرِ وَ أَمَّا الْوَجْهُ الْآخَرُ مِنَ الْجُحُودِ عَلَی مَعْرِفَةٍ </w:t>
      </w:r>
      <w:r>
        <w:rPr>
          <w:rStyle w:val="FootnoteAnchor"/>
          <w:rtl w:val="true"/>
        </w:rPr>
        <w:footnoteReference w:id="1434"/>
      </w:r>
      <w:r>
        <w:rPr>
          <w:rFonts w:ascii="Amiri" w:hAnsi="Amiri" w:eastAsia="Amiri" w:cs="Amiri"/>
          <w:color w:val="111111"/>
          <w:sz w:val="28"/>
          <w:sz w:val="28"/>
          <w:szCs w:val="28"/>
          <w:rtl w:val="true"/>
          <w:lang w:bidi="ar-SA"/>
        </w:rPr>
        <w:t>وَ هُوَ أَنْ یَجْحَدَ الْجَاحِدُ وَ هُوَ یَعْلَمُ أَنَّهُ حَقٌّ قَدِ اسْتَقَرَّ عِنْدَهُ وَ قَدْ 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جَحَدُوا بِها وَ اسْتَیْقَنَتْها أَنْفُسُهُمْ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ظُلْماً وَ عُلُوًّا </w:t>
      </w:r>
      <w:r>
        <w:rPr>
          <w:rStyle w:val="FootnoteAnchor"/>
          <w:rtl w:val="true"/>
        </w:rPr>
        <w:footnoteReference w:id="1435"/>
      </w:r>
      <w:r>
        <w:rPr>
          <w:rFonts w:ascii="Amiri" w:hAnsi="Amiri" w:eastAsia="Amiri" w:cs="Amiri"/>
          <w:color w:val="111111"/>
          <w:sz w:val="28"/>
          <w:sz w:val="28"/>
          <w:szCs w:val="28"/>
          <w:rtl w:val="true"/>
          <w:lang w:bidi="ar-SA"/>
        </w:rPr>
        <w:t>وَ 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کانُوا مِنْ قَبْلُ یَسْتَفْتِحُونَ عَلَی الَّذِینَ کَفَرُوا فَلَمَّا جاءَهُمْ ما عَرَفُوا کَفَرُوا بِهِ فَلَعْنَةُ اللَّهِ عَلَی الْکافِرِینَ </w:t>
      </w:r>
      <w:r>
        <w:rPr>
          <w:rStyle w:val="FootnoteAnchor"/>
          <w:rtl w:val="true"/>
        </w:rPr>
        <w:footnoteReference w:id="1436"/>
      </w:r>
      <w:r>
        <w:rPr>
          <w:rFonts w:ascii="Amiri" w:hAnsi="Amiri" w:eastAsia="Amiri" w:cs="Amiri"/>
          <w:color w:val="111111"/>
          <w:sz w:val="28"/>
          <w:sz w:val="28"/>
          <w:szCs w:val="28"/>
          <w:rtl w:val="true"/>
          <w:lang w:bidi="ar-SA"/>
        </w:rPr>
        <w:t>فَهَذَا تَفْسِیرُ وَجْهَیِ الْجُحُودِ وَ الْوَجْهُ الثَّالِثُ مِنَ الْکُفْرِ کُفْرُ النِّعَمِ وَ ذَلِکَ قَوْلُهُ تَعَالَی یَحْکِی قَوْلَ سُلَیْمَانَ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مِنْ فَضْلِ رَبِّی لِیَبْلُوَنِی أَ أَشْکُرُ أَمْ أَکْفُرُ وَ مَنْ شَکَرَ فَإِنَّما یَشْکُرُ لِنَفْسِهِ وَ مَنْ کَفَرَ فَإِنَّ رَبِّی غَنِیٌّ کَرِیمٌ </w:t>
      </w:r>
      <w:r>
        <w:rPr>
          <w:rStyle w:val="FootnoteAnchor"/>
          <w:rtl w:val="true"/>
        </w:rPr>
        <w:footnoteReference w:id="1437"/>
      </w:r>
      <w:r>
        <w:rPr>
          <w:rFonts w:ascii="Amiri" w:hAnsi="Amiri" w:eastAsia="Amiri" w:cs="Amiri"/>
          <w:color w:val="111111"/>
          <w:sz w:val="28"/>
          <w:sz w:val="28"/>
          <w:szCs w:val="28"/>
          <w:rtl w:val="true"/>
          <w:lang w:bidi="ar-SA"/>
        </w:rPr>
        <w:t xml:space="preserve">وَ قَالَ لَئِنْ شَکَرْتُمْ لَأَزِیدَنَّکُمْ وَ لَئِنْ کَفَرْتُمْ إِنَّ عَذابِی لَشَدِیدٌ </w:t>
      </w:r>
      <w:r>
        <w:rPr>
          <w:rStyle w:val="FootnoteAnchor"/>
          <w:rtl w:val="true"/>
        </w:rPr>
        <w:footnoteReference w:id="1438"/>
      </w:r>
      <w:r>
        <w:rPr>
          <w:rFonts w:ascii="Amiri" w:hAnsi="Amiri" w:eastAsia="Amiri" w:cs="Amiri"/>
          <w:color w:val="111111"/>
          <w:sz w:val="28"/>
          <w:sz w:val="28"/>
          <w:szCs w:val="28"/>
          <w:rtl w:val="true"/>
          <w:lang w:bidi="ar-SA"/>
        </w:rPr>
        <w:t xml:space="preserve">وَ قَالَ فَاذْکُرُونِی أَذْکُرْکُمْ وَ اشْکُرُوا لِی وَ لا تَکْفُرُونِ </w:t>
      </w:r>
      <w:r>
        <w:rPr>
          <w:rStyle w:val="FootnoteAnchor"/>
          <w:rtl w:val="true"/>
        </w:rPr>
        <w:footnoteReference w:id="1439"/>
      </w:r>
      <w:r>
        <w:rPr>
          <w:rFonts w:ascii="Amiri" w:hAnsi="Amiri" w:eastAsia="Amiri" w:cs="Amiri"/>
          <w:color w:val="111111"/>
          <w:sz w:val="28"/>
          <w:sz w:val="28"/>
          <w:szCs w:val="28"/>
          <w:rtl w:val="true"/>
          <w:lang w:bidi="ar-SA"/>
        </w:rPr>
        <w:t>وَ الْوَجْهُ الرَّابِعُ مِنَ الْکُفْرِ تَرْکُ مَا أَمَرَ اللَّهُ عَزَّ وَ جَلَّ بِهِ وَ هُوَ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أَخَذْنا مِیثاقَکُمْ لا تَسْفِکُونَ دِماءَکُمْ وَ لا تُخْرِجُونَ أَنْفُسَکُمْ مِنْ دِیارِکُمْ ثُمَّ أَقْرَرْتُمْ وَ أَنْتُمْ تَشْهَدُونَ ثُمَّ أَنْتُمْ هؤُلاءِ تَقْتُلُونَ أَنْفُسَکُمْ وَ تُخْرِجُونَ فَرِیقاً مِنْکُمْ مِنْ دِیارِهِمْ تَظاهَرُونَ عَلَیْهِمْ بِالْإِثْمِ وَ الْعُدْوانِ وَ إِنْ یَأْتُوکُمْ أُساری تُفادُوهُمْ وَ هُوَ مُحَرَّمٌ عَلَیْکُمْ إِخْراجُهُمْ أَ فَتُؤْمِنُونَ بِبَعْضِ الْکِتابِ وَ تَکْفُرُونَ بِبَعْضٍ فَما جَزاءُ مَنْ یَفْعَلُ ذلِکَ مِنْکُمْ </w:t>
      </w:r>
      <w:r>
        <w:rPr>
          <w:rStyle w:val="FootnoteAnchor"/>
          <w:rtl w:val="true"/>
        </w:rPr>
        <w:footnoteReference w:id="144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تَظاهَرُونَ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تعاونون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فَکَفَّرَهُمْ بِتَرْکِ مَا أَمَرَ اللَّهُ عَزَّ وَ جَلَّ بِهِ وَ نَسَبَهُمْ إِلَی الْإِیمَانِ وَ لَمْ یَقْبَلْهُ مِنْهُمْ وَ لَمْ یَنْفَعْهُمْ عِنْدَهُ فَقَالَ فَما جَزاءُ مَنْ یَفْعَلُ ذلِکَ مِنْکُمْ إِلَّا خِزْیٌ فِی الْحَیاةِ الدُّنْیا وَ یَوْمَ الْقِیامَةِ یُرَدُّونَ إِلی أَشَدِّ الْعَذابِ وَ مَا اللَّهُ بِغافِلٍ عَمَّا تَعْمَلُونَ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الْوَجْهُ الْخَامِسُ مِنَ الْکُفْرِ کُفْرُ الْبَرَاءَةِ وَ ذَلِکَ قَوْلُهُ عَزَّ وَ جَلَّ یَحْکِی قَوْلَ إِبْرَاهِیمَ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کَفَرْنا بِکُمْ وَ بَدا بَیْنَنا وَ بَیْنَکُمُ الْعَداوَةُ وَ الْبَغْضاءُ أَبَداً حَتَّی تُؤْمِنُوا بِاللَّهِ وَحْدَهُ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یَعْنِی تَبَرَّأْنَا مِنْکُمْ وَ قَالَ یَذْکُرُ إِبْلِیسَ وَ تَبْرِئَتَهُ مِنْ أَوْلِیَائِهِ مِنَ الْإِنْسِ یَوْمَ الْقِیَامَةِ</w:t>
      </w:r>
      <w:r>
        <w:rPr>
          <w:rFonts w:eastAsia="Amiri" w:cs="Amiri" w:ascii="Amiri" w:hAnsi="Amiri"/>
          <w:color w:val="111111"/>
          <w:sz w:val="28"/>
          <w:szCs w:val="28"/>
          <w:rtl w:val="true"/>
          <w:lang w:bidi="ar-SA"/>
        </w:rPr>
        <w:t>- .</w:t>
      </w:r>
      <w:bookmarkStart w:id="3556" w:name="pg13650_137483"/>
    </w:p>
    <w:p>
      <w:pPr>
        <w:pStyle w:val="BookText"/>
        <w:rPr/>
      </w:pPr>
      <w:bookmarkEnd w:id="3556"/>
      <w:r>
        <w:rPr>
          <w:rFonts w:ascii="Amiri" w:hAnsi="Amiri" w:eastAsia="Amiri" w:cs="Amiri"/>
          <w:color w:val="111111"/>
          <w:sz w:val="28"/>
          <w:sz w:val="28"/>
          <w:szCs w:val="28"/>
          <w:rtl w:val="true"/>
          <w:lang w:bidi="ar-SA"/>
        </w:rPr>
        <w:t xml:space="preserve">إِنِّی کَفَرْتُ بِما أَشْرَکْتُمُونِ مِنْ قَبْلُ </w:t>
      </w:r>
      <w:r>
        <w:rPr>
          <w:rStyle w:val="FootnoteAnchor"/>
          <w:rtl w:val="true"/>
        </w:rPr>
        <w:footnoteReference w:id="1441"/>
      </w:r>
      <w:r>
        <w:rPr>
          <w:rFonts w:ascii="Amiri" w:hAnsi="Amiri" w:eastAsia="Amiri" w:cs="Amiri"/>
          <w:color w:val="111111"/>
          <w:sz w:val="28"/>
          <w:sz w:val="28"/>
          <w:szCs w:val="28"/>
          <w:rtl w:val="true"/>
          <w:lang w:bidi="ar-SA"/>
        </w:rPr>
        <w:t xml:space="preserve">وَ قَالَ إِنَّمَا اتَّخَذْتُمْ مِنْ دُونِ اللَّهِ أَوْثاناً مَوَدَّةَ بَیْنِکُمْ فِی الْحَیاةِ الدُّنْیا ثُمَّ یَوْمَ الْقِیامَةِ یَکْفُرُ بَعْضُکُمْ بِبَعْضٍ وَ یَلْعَنُ بَعْضُکُمْ بَعْضاً </w:t>
      </w:r>
      <w:r>
        <w:rPr>
          <w:rStyle w:val="FootnoteAnchor"/>
          <w:rtl w:val="true"/>
        </w:rPr>
        <w:footnoteReference w:id="1442"/>
      </w:r>
      <w:r>
        <w:rPr>
          <w:rFonts w:ascii="Amiri" w:hAnsi="Amiri" w:eastAsia="Amiri" w:cs="Amiri"/>
          <w:color w:val="111111"/>
          <w:sz w:val="28"/>
          <w:sz w:val="28"/>
          <w:szCs w:val="28"/>
          <w:rtl w:val="true"/>
          <w:lang w:bidi="ar-SA"/>
        </w:rPr>
        <w:t>یَعْنِی یَتَبَرَّأُ بَعْضُکُمْ مِنْ بَعْضٍ</w:t>
      </w:r>
      <w:r>
        <w:rPr>
          <w:rFonts w:eastAsia="Amiri" w:cs="Amiri" w:ascii="Amiri" w:hAnsi="Amiri"/>
          <w:color w:val="111111"/>
          <w:sz w:val="28"/>
          <w:szCs w:val="28"/>
          <w:rtl w:val="true"/>
          <w:lang w:bidi="ar-SA"/>
        </w:rPr>
        <w:t>.</w:t>
      </w:r>
    </w:p>
    <w:p>
      <w:pPr>
        <w:pStyle w:val="Heading3"/>
        <w:numPr>
          <w:ilvl w:val="2"/>
          <w:numId w:val="1"/>
        </w:numPr>
        <w:rPr/>
      </w:pPr>
      <w:bookmarkStart w:id="3557" w:name="__RefHeading___Toc1210384_3830689328"/>
      <w:bookmarkStart w:id="3558" w:name="_Toc1593"/>
      <w:bookmarkEnd w:id="3557"/>
      <w:r>
        <w:rPr>
          <w:rtl w:val="true"/>
        </w:rPr>
        <w:t>بَابُ دَعَائِمِ الْکُفْرِ وَ شُعَبِهِ‌</w:t>
      </w:r>
      <w:bookmarkEnd w:id="3558"/>
    </w:p>
    <w:p>
      <w:pPr>
        <w:pStyle w:val="Heading4"/>
        <w:numPr>
          <w:ilvl w:val="3"/>
          <w:numId w:val="1"/>
        </w:numPr>
        <w:rPr/>
      </w:pPr>
      <w:bookmarkStart w:id="3559" w:name="__RefHeading___Toc1210386_3830689328"/>
      <w:bookmarkStart w:id="3560" w:name="_Toc1594"/>
      <w:bookmarkEnd w:id="3559"/>
      <w:r>
        <w:rPr/>
        <w:t>1</w:t>
      </w:r>
      <w:r>
        <w:rPr>
          <w:rtl w:val="true"/>
        </w:rPr>
        <w:t xml:space="preserve">- </w:t>
      </w:r>
      <w:r>
        <w:rPr>
          <w:rtl w:val="true"/>
        </w:rPr>
        <w:t>حدیث</w:t>
      </w:r>
      <w:bookmarkEnd w:id="3560"/>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حَمَّادِ بْنِ عِیسَی عَنْ إِبْرَاهِیمَ بْنِ عُمَرَ الْیَمَانِیِّ عَنْ عُمَرَ بْنِ أُذَیْنَةَ عَنْ أَبَانِ بْنِ أَبِی عَیَّاشٍ عَنْ سُلَیْمِ بْنِ قَیْسٍ الْهِلَالِیِّ عَنْ أَمِیرِ الْمُؤْمِنِینَ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بُنِیَ الْکُفْرُ عَلَی أَرْبَعِ دَعَائِمَ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الْفِسْقِ </w:t>
      </w:r>
      <w:r>
        <w:rPr>
          <w:rStyle w:val="FootnoteAnchor"/>
          <w:rtl w:val="true"/>
        </w:rPr>
        <w:footnoteReference w:id="1443"/>
      </w:r>
      <w:r>
        <w:rPr>
          <w:rFonts w:ascii="Amiri" w:hAnsi="Amiri" w:eastAsia="Amiri" w:cs="Amiri"/>
          <w:color w:val="111111"/>
          <w:sz w:val="28"/>
          <w:sz w:val="28"/>
          <w:szCs w:val="28"/>
          <w:rtl w:val="true"/>
          <w:lang w:bidi="ar-SA"/>
        </w:rPr>
        <w:t xml:space="preserve">وَ الْغُلُوِّ وَ الشَّکِّ وَ الشُّبْهَةِ وَ الْفِسْقُ عَلَی أَرْبَعِ شُعَبٍ عَلَی الْجَفَاءِ وَ الْعَمَی وَ الْغَفْلَةِ وَ الْعُتُوِّ </w:t>
      </w:r>
      <w:r>
        <w:rPr>
          <w:rStyle w:val="FootnoteAnchor"/>
          <w:rtl w:val="true"/>
        </w:rPr>
        <w:footnoteReference w:id="1444"/>
      </w:r>
      <w:r>
        <w:rPr>
          <w:rFonts w:ascii="Amiri" w:hAnsi="Amiri" w:eastAsia="Amiri" w:cs="Amiri"/>
          <w:color w:val="111111"/>
          <w:sz w:val="28"/>
          <w:sz w:val="28"/>
          <w:szCs w:val="28"/>
          <w:rtl w:val="true"/>
          <w:lang w:bidi="ar-SA"/>
        </w:rPr>
        <w:t xml:space="preserve">فَمَنْ جَفَا احْتَقَرَ الْحَقَ </w:t>
      </w:r>
      <w:r>
        <w:rPr>
          <w:rStyle w:val="FootnoteAnchor"/>
          <w:rtl w:val="true"/>
        </w:rPr>
        <w:footnoteReference w:id="1445"/>
      </w:r>
      <w:r>
        <w:rPr>
          <w:rFonts w:ascii="Amiri" w:hAnsi="Amiri" w:eastAsia="Amiri" w:cs="Amiri"/>
          <w:color w:val="111111"/>
          <w:sz w:val="28"/>
          <w:sz w:val="28"/>
          <w:szCs w:val="28"/>
          <w:rtl w:val="true"/>
          <w:lang w:bidi="ar-SA"/>
        </w:rPr>
        <w:t xml:space="preserve">وَ مَقَتَ الْفُقَهَاءَ وَ أَصَرَّ عَلَی الْحِنْثِ الْعَظِیمِ وَ مَنْ عَمِیَ نَسِیَ الذِّکْرَ وَ اتَّبَعَ الظَّنَّ وَ بَارَزَ خَالِقَهُ </w:t>
      </w:r>
      <w:r>
        <w:rPr>
          <w:rStyle w:val="FootnoteAnchor"/>
          <w:rtl w:val="true"/>
        </w:rPr>
        <w:footnoteReference w:id="1446"/>
      </w:r>
      <w:r>
        <w:rPr>
          <w:rFonts w:ascii="Amiri" w:hAnsi="Amiri" w:eastAsia="Amiri" w:cs="Amiri"/>
          <w:color w:val="111111"/>
          <w:sz w:val="28"/>
          <w:sz w:val="28"/>
          <w:szCs w:val="28"/>
          <w:rtl w:val="true"/>
          <w:lang w:bidi="ar-SA"/>
        </w:rPr>
        <w:t xml:space="preserve">وَ أَلَحَّ عَلَیْهِ الشَّیْطَانُ وَ طَلَبَ الْمَغْفِرَةَ بِلَا تَوْبَةٍ وَ لَا اسْتِکَانَةٍ </w:t>
      </w:r>
      <w:r>
        <w:rPr>
          <w:rStyle w:val="FootnoteAnchor"/>
          <w:rtl w:val="true"/>
        </w:rPr>
        <w:footnoteReference w:id="1447"/>
      </w:r>
      <w:r>
        <w:rPr>
          <w:rFonts w:ascii="Amiri" w:hAnsi="Amiri" w:eastAsia="Amiri" w:cs="Amiri"/>
          <w:color w:val="111111"/>
          <w:sz w:val="28"/>
          <w:sz w:val="28"/>
          <w:szCs w:val="28"/>
          <w:rtl w:val="true"/>
          <w:lang w:bidi="ar-SA"/>
        </w:rPr>
        <w:t xml:space="preserve">وَ لَا غَفْلَةٍ وَ مَنْ غَفَلَ جَنَی عَلَی نَفْسِهِ </w:t>
      </w:r>
      <w:r>
        <w:rPr>
          <w:rStyle w:val="FootnoteAnchor"/>
          <w:rtl w:val="true"/>
        </w:rPr>
        <w:footnoteReference w:id="1448"/>
      </w:r>
      <w:r>
        <w:rPr>
          <w:rFonts w:ascii="Amiri" w:hAnsi="Amiri" w:eastAsia="Amiri" w:cs="Amiri"/>
          <w:color w:val="111111"/>
          <w:sz w:val="28"/>
          <w:sz w:val="28"/>
          <w:szCs w:val="28"/>
          <w:rtl w:val="true"/>
          <w:lang w:bidi="ar-SA"/>
        </w:rPr>
        <w:t>وَ انْقَلَبَ عَلَی ظَهْرِهِ</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وَ حَسِبَ غَیَّهُ رُشْداً وَ غَرَّتْهُ الْأَمَانِیُّ وَ أَخَذَتْهُ الْحَسْرَةُ وَ النَّدَامَةُ </w:t>
      </w:r>
      <w:r>
        <w:rPr>
          <w:rStyle w:val="FootnoteAnchor"/>
          <w:rtl w:val="true"/>
        </w:rPr>
        <w:footnoteReference w:id="1449"/>
      </w:r>
      <w:r>
        <w:rPr>
          <w:rFonts w:ascii="Amiri" w:hAnsi="Amiri" w:eastAsia="Amiri" w:cs="Amiri"/>
          <w:color w:val="111111"/>
          <w:sz w:val="28"/>
          <w:sz w:val="28"/>
          <w:szCs w:val="28"/>
          <w:rtl w:val="true"/>
          <w:lang w:bidi="ar-SA"/>
        </w:rPr>
        <w:t xml:space="preserve">إِذَا قُضِیَ الْأَمْرُ وَ انْکَشَفَ عَنْهُ الْغِطَاءُ وَ بَدَا لَهُ مَا لَمْ یَکُنْ یَحْتَسِبُ وَ مَنْ عَتَا </w:t>
      </w:r>
      <w:r>
        <w:rPr>
          <w:rStyle w:val="FootnoteAnchor"/>
          <w:rtl w:val="true"/>
        </w:rPr>
        <w:footnoteReference w:id="1450"/>
      </w:r>
      <w:r>
        <w:rPr>
          <w:rFonts w:ascii="Amiri" w:hAnsi="Amiri" w:eastAsia="Amiri" w:cs="Amiri"/>
          <w:color w:val="111111"/>
          <w:sz w:val="28"/>
          <w:sz w:val="28"/>
          <w:szCs w:val="28"/>
          <w:rtl w:val="true"/>
          <w:lang w:bidi="ar-SA"/>
        </w:rPr>
        <w:t>عَنْ أَمْرِ اللَّهِ شَکَّ وَ مَنْ شَکَّ تَعَالَی اللَّهُ عَلَیْهِ</w:t>
      </w:r>
    </w:p>
    <w:p>
      <w:pPr>
        <w:pStyle w:val="BookText"/>
        <w:rPr/>
      </w:pPr>
      <w:r>
        <w:rPr>
          <w:rStyle w:val="FootnoteAnchor"/>
          <w:rtl w:val="true"/>
        </w:rPr>
        <w:footnoteReference w:id="1451"/>
      </w:r>
      <w:r>
        <w:rPr>
          <w:rFonts w:ascii="Amiri" w:hAnsi="Amiri" w:eastAsia="Amiri" w:cs="Amiri"/>
          <w:color w:val="111111"/>
          <w:sz w:val="28"/>
          <w:sz w:val="28"/>
          <w:szCs w:val="28"/>
          <w:rtl w:val="true"/>
          <w:lang w:bidi="ar-SA"/>
        </w:rPr>
        <w:t xml:space="preserve">فَأَذَلَّهُ بِسُلْطَانِهِ وَ صَغَّرَهُ بِجَلَالِهِ کَمَا اغْتَرَّ بِرَبِّهِ الْکَرِیمِ وَ فَرَّطَ فِی أَمْرِهِ </w:t>
      </w:r>
      <w:r>
        <w:rPr>
          <w:rStyle w:val="FootnoteAnchor"/>
          <w:rtl w:val="true"/>
        </w:rPr>
        <w:footnoteReference w:id="1452"/>
      </w:r>
      <w:r>
        <w:rPr>
          <w:rFonts w:ascii="Amiri" w:hAnsi="Amiri" w:eastAsia="Amiri" w:cs="Amiri"/>
          <w:color w:val="111111"/>
          <w:sz w:val="28"/>
          <w:sz w:val="28"/>
          <w:szCs w:val="28"/>
          <w:rtl w:val="true"/>
          <w:lang w:bidi="ar-SA"/>
        </w:rPr>
        <w:t>وَ الْغُلُوُّ عَلَی أَرْبَعِ شُعَبٍ عَلَی التَّعَمُّقِ بِالرَّأْیِ وَ التَّنَازُعِ فِیهِ وَ الزَّیْغِ وَ الشِّقَاقِ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تَعَمَّقَ </w:t>
      </w:r>
      <w:r>
        <w:rPr>
          <w:rStyle w:val="FootnoteAnchor"/>
          <w:rtl w:val="true"/>
        </w:rPr>
        <w:footnoteReference w:id="1453"/>
      </w:r>
      <w:r>
        <w:rPr>
          <w:rFonts w:ascii="Amiri" w:hAnsi="Amiri" w:eastAsia="Amiri" w:cs="Amiri"/>
          <w:color w:val="111111"/>
          <w:sz w:val="28"/>
          <w:sz w:val="28"/>
          <w:szCs w:val="28"/>
          <w:rtl w:val="true"/>
          <w:lang w:bidi="ar-SA"/>
        </w:rPr>
        <w:t xml:space="preserve">لَمْ یُنِبْ إِلَی الْحَقِّ وَ لَمْ یَزْدَدْ إِلَّا غَرَقاً فِی الْغَمَرَاتِ </w:t>
      </w:r>
      <w:r>
        <w:rPr>
          <w:rStyle w:val="FootnoteAnchor"/>
          <w:rtl w:val="true"/>
        </w:rPr>
        <w:footnoteReference w:id="1454"/>
      </w:r>
      <w:r>
        <w:rPr>
          <w:rFonts w:ascii="Amiri" w:hAnsi="Amiri" w:eastAsia="Amiri" w:cs="Amiri"/>
          <w:color w:val="111111"/>
          <w:sz w:val="28"/>
          <w:sz w:val="28"/>
          <w:szCs w:val="28"/>
          <w:rtl w:val="true"/>
          <w:lang w:bidi="ar-SA"/>
        </w:rPr>
        <w:t xml:space="preserve">وَ لَمْ تَنْحَسِرْ عَنْهُ فِتْنَةٌ إِلَّا غَشِیَتْهُ أُخْرَی وَ انْخَرَقَ دِینُهُ فَهُوَ یَهْوِی فِی أَمْرٍ مَرِیجٍ </w:t>
      </w:r>
      <w:r>
        <w:rPr>
          <w:rStyle w:val="FootnoteAnchor"/>
          <w:rtl w:val="true"/>
        </w:rPr>
        <w:footnoteReference w:id="1455"/>
      </w:r>
      <w:r>
        <w:rPr>
          <w:rFonts w:ascii="Amiri" w:hAnsi="Amiri" w:eastAsia="Amiri" w:cs="Amiri"/>
          <w:color w:val="111111"/>
          <w:sz w:val="28"/>
          <w:sz w:val="28"/>
          <w:szCs w:val="28"/>
          <w:rtl w:val="true"/>
          <w:lang w:bidi="ar-SA"/>
        </w:rPr>
        <w:t xml:space="preserve">وَ مَنْ نَازَعَ فِی الرَّأْیِ وَ خَاصَمَ شُهِرَ بِالْعَثَلِ </w:t>
      </w:r>
      <w:r>
        <w:rPr>
          <w:rStyle w:val="FootnoteAnchor"/>
          <w:rtl w:val="true"/>
        </w:rPr>
        <w:footnoteReference w:id="1456"/>
      </w:r>
      <w:r>
        <w:rPr>
          <w:rFonts w:ascii="Amiri" w:hAnsi="Amiri" w:eastAsia="Amiri" w:cs="Amiri"/>
          <w:color w:val="111111"/>
          <w:sz w:val="28"/>
          <w:sz w:val="28"/>
          <w:szCs w:val="28"/>
          <w:rtl w:val="true"/>
          <w:lang w:bidi="ar-SA"/>
        </w:rPr>
        <w:t xml:space="preserve">مِنْ طُولِ اللَّجَاجِ وَ مَنْ زَاغَ قَبُحَتْ عِنْدَهُ الْحَسَنَةُ وَ حَسُنَتْ عِنْدَهُ السَّیِّئَةُ وَ مَنْ شَاقَ </w:t>
      </w:r>
      <w:r>
        <w:rPr>
          <w:rStyle w:val="FootnoteAnchor"/>
          <w:rtl w:val="true"/>
        </w:rPr>
        <w:footnoteReference w:id="1457"/>
      </w:r>
      <w:r>
        <w:rPr>
          <w:rFonts w:ascii="Amiri" w:hAnsi="Amiri" w:eastAsia="Amiri" w:cs="Amiri"/>
          <w:color w:val="111111"/>
          <w:sz w:val="28"/>
          <w:sz w:val="28"/>
          <w:szCs w:val="28"/>
          <w:rtl w:val="true"/>
          <w:lang w:bidi="ar-SA"/>
        </w:rPr>
        <w:t xml:space="preserve">اعْوَرَّتْ عَلَیْهِ طُرُقُهُ وَ اعْتَرَضَ عَلَیْهِ أَمْرُهُ فَضَاقَ عَلَیْهِ مَخْرَجُهُ إِذَا لَمْ یَتَّبِعْ سَبِیلَ الْمُؤْمِنِینَ وَ الشَّکُّ عَلَی أَرْبَعِ شُعَبٍ عَلَی الْمِرْیَةِ وَ الْهَوَی وَ التَّرَدُّدِ وَ الِاسْتِسْلَامِ </w:t>
      </w:r>
      <w:r>
        <w:rPr>
          <w:rStyle w:val="FootnoteAnchor"/>
          <w:rtl w:val="true"/>
        </w:rPr>
        <w:footnoteReference w:id="1458"/>
      </w:r>
    </w:p>
    <w:p>
      <w:pPr>
        <w:pStyle w:val="BookText"/>
        <w:rPr/>
      </w:pPr>
      <w:r>
        <w:rPr>
          <w:rFonts w:ascii="IRNazanin" w:hAnsi="IRNazanin" w:eastAsia="IRNazanin"/>
          <w:color w:val="111111"/>
          <w:sz w:val="28"/>
          <w:sz w:val="28"/>
          <w:szCs w:val="28"/>
          <w:rtl w:val="true"/>
          <w:lang w:bidi="fa-IR"/>
        </w:rPr>
        <w:t>و الاستسلام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الانقیاد لان الشاک واقف علی الجهل مستسلم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w:t>
      </w:r>
      <w:r>
        <w:rPr>
          <w:rFonts w:eastAsia="IRNazanin" w:cs="IRNazanin"/>
          <w:color w:val="111111"/>
          <w:sz w:val="28"/>
          <w:szCs w:val="28"/>
          <w:rtl w:val="true"/>
          <w:lang w:bidi="fa-IR"/>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561" w:name="pg13650_137485"/>
    </w:p>
    <w:p>
      <w:pPr>
        <w:pStyle w:val="BookText"/>
        <w:rPr/>
      </w:pPr>
      <w:bookmarkEnd w:id="3561"/>
      <w:r>
        <w:rPr>
          <w:rFonts w:ascii="Amiri" w:hAnsi="Amiri" w:eastAsia="Amiri" w:cs="Amiri"/>
          <w:color w:val="111111"/>
          <w:sz w:val="28"/>
          <w:sz w:val="28"/>
          <w:szCs w:val="28"/>
          <w:rtl w:val="true"/>
          <w:lang w:bidi="ar-SA"/>
        </w:rPr>
        <w:t>وَ هُوَ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فَبِأَیِّ آلاءِ رَبِّکَ تَتَماری </w:t>
      </w:r>
      <w:r>
        <w:rPr>
          <w:rStyle w:val="FootnoteAnchor"/>
          <w:rtl w:val="true"/>
        </w:rPr>
        <w:footnoteReference w:id="1459"/>
      </w:r>
      <w:r>
        <w:rPr>
          <w:rFonts w:ascii="Amiri" w:hAnsi="Amiri" w:eastAsia="Amiri" w:cs="Amiri"/>
          <w:color w:val="111111"/>
          <w:sz w:val="28"/>
          <w:sz w:val="28"/>
          <w:szCs w:val="28"/>
          <w:rtl w:val="true"/>
          <w:lang w:bidi="ar-SA"/>
        </w:rPr>
        <w:t xml:space="preserve">وَ فِی رِوَایَةٍ أُخْرَی عَلَی الْمِرْیَةِ وَ الْهَوْلِ مِنَ الْحَقِّ وَ التَّرَدُّدِ وَ الِاسْتِسْلَامِ لِلْجَهْلِ وَ أَهْلِهِ فَمَنْ هَالَهُ مَا بَیْنَ یَدَیْهِ نَکَصَ عَلی عَقِبَیْهِ </w:t>
      </w:r>
      <w:r>
        <w:rPr>
          <w:rStyle w:val="FootnoteAnchor"/>
          <w:rtl w:val="true"/>
        </w:rPr>
        <w:footnoteReference w:id="1460"/>
      </w:r>
      <w:r>
        <w:rPr>
          <w:rFonts w:ascii="Amiri" w:hAnsi="Amiri" w:eastAsia="Amiri" w:cs="Amiri"/>
          <w:color w:val="111111"/>
          <w:sz w:val="28"/>
          <w:sz w:val="28"/>
          <w:szCs w:val="28"/>
          <w:rtl w:val="true"/>
          <w:lang w:bidi="ar-SA"/>
        </w:rPr>
        <w:t xml:space="preserve">وَ مَنِ امْتَرَی فِی الدِّینِ تَرَدَّدَ فِی الرَّیْبِ </w:t>
      </w:r>
      <w:r>
        <w:rPr>
          <w:rStyle w:val="FootnoteAnchor"/>
          <w:rtl w:val="true"/>
        </w:rPr>
        <w:footnoteReference w:id="1461"/>
      </w:r>
      <w:r>
        <w:rPr>
          <w:rFonts w:ascii="Amiri" w:hAnsi="Amiri" w:eastAsia="Amiri" w:cs="Amiri"/>
          <w:color w:val="111111"/>
          <w:sz w:val="28"/>
          <w:sz w:val="28"/>
          <w:szCs w:val="28"/>
          <w:rtl w:val="true"/>
          <w:lang w:bidi="ar-SA"/>
        </w:rPr>
        <w:t xml:space="preserve">وَ سَبَقَهُ الْأَوَّلُونَ مِنَ الْمُؤْمِنِینَ وَ أَدْرَکَهُ الْآخِرُونَ وَ وَطِئَتْهُ سَنَابِکُ الشَّیْطَانِ </w:t>
      </w:r>
      <w:r>
        <w:rPr>
          <w:rStyle w:val="FootnoteAnchor"/>
          <w:rtl w:val="true"/>
        </w:rPr>
        <w:footnoteReference w:id="1462"/>
      </w:r>
      <w:r>
        <w:rPr>
          <w:rFonts w:ascii="Amiri" w:hAnsi="Amiri" w:eastAsia="Amiri" w:cs="Amiri"/>
          <w:color w:val="111111"/>
          <w:sz w:val="28"/>
          <w:sz w:val="28"/>
          <w:szCs w:val="28"/>
          <w:rtl w:val="true"/>
          <w:lang w:bidi="ar-SA"/>
        </w:rPr>
        <w:t xml:space="preserve">وَ مَنِ اسْتَسْلَمَ لِهَلَکَةِ الدُّنْیَا وَ الْآخِرَةِ هَلَکَ فِیمَا بَیْنَهُمَا وَ مَنْ نَجَا مِنْ ذَلِکَ فَمِنْ فَضْلِ الْیَقِینِ وَ لَمْ یَخْلُقِ اللَّهُ خَلْقاً أَقَلَّ مِنَ الْیَقِینِ وَ الشُّبْهَةُ عَلَی أَرْبَعِ شُعَبٍ إِعْجَابٍ بِالزِّینَةِ وَ تَسْوِیلِ النَّفْسِ وَ تَأَوُّلِ الْعِوَجِ </w:t>
      </w:r>
      <w:r>
        <w:rPr>
          <w:rStyle w:val="FootnoteAnchor"/>
          <w:rtl w:val="true"/>
        </w:rPr>
        <w:footnoteReference w:id="1463"/>
      </w:r>
      <w:r>
        <w:rPr>
          <w:rFonts w:ascii="Amiri" w:hAnsi="Amiri" w:eastAsia="Amiri" w:cs="Amiri"/>
          <w:color w:val="111111"/>
          <w:sz w:val="28"/>
          <w:sz w:val="28"/>
          <w:szCs w:val="28"/>
          <w:rtl w:val="true"/>
          <w:lang w:bidi="ar-SA"/>
        </w:rPr>
        <w:t xml:space="preserve">وَ لَبْسِ الْحَقِّ بِالْبَاطِلِ وَ ذَلِکَ بِأَنَّ الزِّینَةَ تَصْدِفُ عَنِ الْبَیِّنَةِ </w:t>
      </w:r>
      <w:r>
        <w:rPr>
          <w:rStyle w:val="FootnoteAnchor"/>
          <w:rtl w:val="true"/>
        </w:rPr>
        <w:footnoteReference w:id="1464"/>
      </w:r>
      <w:r>
        <w:rPr>
          <w:rFonts w:ascii="Amiri" w:hAnsi="Amiri" w:eastAsia="Amiri" w:cs="Amiri"/>
          <w:color w:val="111111"/>
          <w:sz w:val="28"/>
          <w:sz w:val="28"/>
          <w:szCs w:val="28"/>
          <w:rtl w:val="true"/>
          <w:lang w:bidi="ar-SA"/>
        </w:rPr>
        <w:t>وَ أَنَّ تَسْوِیلَ النَّفْسِ یُقْحِمُ عَلَی الشَّهْوَةِ وَ أَنَّ الْعِوَجَ یَمِیلُ بِصَاحِبِهِ مَیْلًا عَظِیماً وَ أَنَّ اللَّبْسَ ظُلُماتٌ بَعْضُها فَوْقَ بَعْضٍ فَذَلِکَ الْکُفْرُ وَ دَعَائِمُهُ وَ شُعَبُهُ</w:t>
      </w:r>
      <w:r>
        <w:rPr>
          <w:rFonts w:eastAsia="Amiri" w:cs="Amiri" w:ascii="Amiri" w:hAnsi="Amiri"/>
          <w:color w:val="111111"/>
          <w:sz w:val="28"/>
          <w:szCs w:val="28"/>
          <w:rtl w:val="true"/>
          <w:lang w:bidi="ar-SA"/>
        </w:rPr>
        <w:t>.</w:t>
      </w:r>
    </w:p>
    <w:p>
      <w:pPr>
        <w:pStyle w:val="Heading3"/>
        <w:numPr>
          <w:ilvl w:val="2"/>
          <w:numId w:val="1"/>
        </w:numPr>
        <w:rPr/>
      </w:pPr>
      <w:bookmarkStart w:id="3562" w:name="__RefHeading___Toc1210388_3830689328"/>
      <w:bookmarkStart w:id="3563" w:name="_Toc1595"/>
      <w:bookmarkEnd w:id="3562"/>
      <w:r>
        <w:rPr>
          <w:rtl w:val="true"/>
        </w:rPr>
        <w:t>بَابُ صِفَةِ النِّفَاقِ وَ الْمُنَافِقِ‌</w:t>
      </w:r>
      <w:bookmarkEnd w:id="3563"/>
    </w:p>
    <w:p>
      <w:pPr>
        <w:pStyle w:val="Heading4"/>
        <w:numPr>
          <w:ilvl w:val="3"/>
          <w:numId w:val="1"/>
        </w:numPr>
        <w:rPr/>
      </w:pPr>
      <w:bookmarkStart w:id="3564" w:name="__RefHeading___Toc1210390_3830689328"/>
      <w:bookmarkStart w:id="3565" w:name="_Toc1596"/>
      <w:bookmarkEnd w:id="3564"/>
      <w:r>
        <w:rPr>
          <w:rtl w:val="true"/>
        </w:rPr>
        <w:t>اشارة</w:t>
      </w:r>
      <w:bookmarkEnd w:id="3565"/>
    </w:p>
    <w:p>
      <w:pPr>
        <w:pStyle w:val="BookText"/>
        <w:rPr/>
      </w:pPr>
      <w:r>
        <w:rPr>
          <w:rFonts w:ascii="Amiri" w:hAnsi="Amiri" w:eastAsia="Amiri" w:cs="Amiri"/>
          <w:color w:val="111111"/>
          <w:sz w:val="28"/>
          <w:sz w:val="28"/>
          <w:szCs w:val="28"/>
          <w:rtl w:val="true"/>
          <w:lang w:bidi="ar-SA"/>
        </w:rPr>
        <w:t xml:space="preserve">بَابُ صِفَةِ النِّفَاقِ وَ الْمُنَافِقِ </w:t>
      </w:r>
      <w:r>
        <w:rPr>
          <w:rStyle w:val="FootnoteAnchor"/>
          <w:rtl w:val="true"/>
        </w:rPr>
        <w:footnoteReference w:id="1465"/>
      </w:r>
    </w:p>
    <w:p>
      <w:pPr>
        <w:pStyle w:val="Heading4"/>
        <w:numPr>
          <w:ilvl w:val="3"/>
          <w:numId w:val="1"/>
        </w:numPr>
        <w:rPr/>
      </w:pPr>
      <w:bookmarkStart w:id="3566" w:name="__RefHeading___Toc1210392_3830689328"/>
      <w:bookmarkStart w:id="3567" w:name="_Toc1597"/>
      <w:bookmarkEnd w:id="3566"/>
      <w:r>
        <w:rPr/>
        <w:t>1</w:t>
      </w:r>
      <w:r>
        <w:rPr>
          <w:rtl w:val="true"/>
        </w:rPr>
        <w:t xml:space="preserve">- </w:t>
      </w:r>
      <w:r>
        <w:rPr>
          <w:rtl w:val="true"/>
        </w:rPr>
        <w:t>حدیث</w:t>
      </w:r>
      <w:bookmarkEnd w:id="3567"/>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النِّفَاقُ عَلَی أَرْبَعِ دَعَائِمَ عَلَی الْهَوَی وَ الْهُوَیْنَا وَ الْحَفِیظَةِ وَ الطَّمَعِ </w:t>
      </w:r>
      <w:r>
        <w:rPr>
          <w:rStyle w:val="FootnoteAnchor"/>
          <w:rtl w:val="true"/>
        </w:rPr>
        <w:footnoteReference w:id="1466"/>
      </w:r>
      <w:r>
        <w:rPr>
          <w:rFonts w:ascii="Amiri" w:hAnsi="Amiri" w:eastAsia="Amiri" w:cs="Amiri"/>
          <w:color w:val="111111"/>
          <w:sz w:val="28"/>
          <w:sz w:val="28"/>
          <w:szCs w:val="28"/>
          <w:rtl w:val="true"/>
          <w:lang w:bidi="ar-SA"/>
        </w:rPr>
        <w:t>فَالْهَوَی عَلَی أَرْبَعِ شُعَبٍ عَلَی الْبَغْیِ وَ الْعُدْوَانِ وَ الشَّهْوَةِ وَ الطُّغْیَانِ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w:t>
      </w:r>
      <w:r>
        <w:rPr>
          <w:rFonts w:eastAsia="Amiri" w:cs="Amiri" w:ascii="Amiri" w:hAnsi="Amiri"/>
          <w:color w:val="111111"/>
          <w:sz w:val="28"/>
          <w:szCs w:val="28"/>
          <w:rtl w:val="true"/>
          <w:lang w:bidi="ar-SA"/>
        </w:rPr>
        <w:t xml:space="preserve">. </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بَغَی کَثُرَتْ غَوَائِلُهُ وَ تُخُلِّیَ مِنْهُ وَ قُصِرَ عَلَیْهِ </w:t>
      </w:r>
      <w:r>
        <w:rPr>
          <w:rStyle w:val="FootnoteAnchor"/>
          <w:rtl w:val="true"/>
        </w:rPr>
        <w:footnoteReference w:id="1467"/>
      </w:r>
      <w:r>
        <w:rPr>
          <w:rFonts w:ascii="Amiri" w:hAnsi="Amiri" w:eastAsia="Amiri" w:cs="Amiri"/>
          <w:color w:val="111111"/>
          <w:sz w:val="28"/>
          <w:sz w:val="28"/>
          <w:szCs w:val="28"/>
          <w:rtl w:val="true"/>
          <w:lang w:bidi="ar-SA"/>
        </w:rPr>
        <w:t xml:space="preserve">وَ مَنِ اعْتَدَی لَمْ یُؤْمَنْ بَوَائِقُهُ وَ لَمْ یَسْلَمْ قَلْبُهُ وَ لَمْ یَمْلِکْ نَفْسَهُ عَنِ الشَّهَوَاتِ وَ مَنْ لَمْ یَعْذِلْ نَفْسَهُ فِی الشَّهَوَاتِ خَاضَ فِی الْخَبِیثَاتِ وَ مَنْ طَغَی ضَلَّ عَلَی عَمْدٍ </w:t>
      </w:r>
      <w:r>
        <w:rPr>
          <w:rStyle w:val="FootnoteAnchor"/>
          <w:rtl w:val="true"/>
        </w:rPr>
        <w:footnoteReference w:id="1468"/>
      </w:r>
      <w:r>
        <w:rPr>
          <w:rFonts w:ascii="Amiri" w:hAnsi="Amiri" w:eastAsia="Amiri" w:cs="Amiri"/>
          <w:color w:val="111111"/>
          <w:sz w:val="28"/>
          <w:sz w:val="28"/>
          <w:szCs w:val="28"/>
          <w:rtl w:val="true"/>
          <w:lang w:bidi="ar-SA"/>
        </w:rPr>
        <w:t xml:space="preserve">بِلَا حُجَّةٍ وَ الْهُوَیْنَا عَلَی أَرْبَعِ شُعَبٍ عَلَی الْغِرَّةِ وَ الْأَمَلِ وَ الْهَیْبَةِ وَ الْمُمَاطَلَةِ وَ ذَلِکَ بِأَنَّ الْهَیْبَةَ تَرُدُّ عَنِ الْحَقِّ وَ الْمُمَاطَلَةَ تُفَرِّطُ فِی الْعَمَلِ حَتَّی یَقْدَمَ عَلَیْهِ الْأَجَلُ وَ لَوْ لَا الْأَمَلُ عَلِمَ الْإِنْسَانُ حَسَبَ مَا هُوَ فِیهِ </w:t>
      </w:r>
      <w:r>
        <w:rPr>
          <w:rStyle w:val="FootnoteAnchor"/>
          <w:rtl w:val="true"/>
        </w:rPr>
        <w:footnoteReference w:id="1469"/>
      </w:r>
      <w:r>
        <w:rPr>
          <w:rFonts w:ascii="Amiri" w:hAnsi="Amiri" w:eastAsia="Amiri" w:cs="Amiri"/>
          <w:color w:val="111111"/>
          <w:sz w:val="28"/>
          <w:sz w:val="28"/>
          <w:szCs w:val="28"/>
          <w:rtl w:val="true"/>
          <w:lang w:bidi="ar-SA"/>
        </w:rPr>
        <w:t xml:space="preserve">وَ لَوْ عَلِمَ حَسَبَ مَا هُوَ فِیهِ مَاتَ خُفَاتاً مِنَ الْهَوْلِ وَ الْوَجَلِ وَ الْغِرَّةَ تَقْصُرُ بِالْمَرْءِ عَنِ الْعَمَلِ وَ الْحَفِیظَةُ عَلَی أَرْبَعِ شُعَبٍ عَلَی الْکِبْرِ وَ الْفَخْرِ وَ الْحَمِیَّةِ </w:t>
      </w:r>
      <w:r>
        <w:rPr>
          <w:rStyle w:val="FootnoteAnchor"/>
          <w:rtl w:val="true"/>
        </w:rPr>
        <w:footnoteReference w:id="1470"/>
      </w:r>
      <w:r>
        <w:rPr>
          <w:rFonts w:ascii="Amiri" w:hAnsi="Amiri" w:eastAsia="Amiri" w:cs="Amiri"/>
          <w:color w:val="111111"/>
          <w:sz w:val="28"/>
          <w:sz w:val="28"/>
          <w:szCs w:val="28"/>
          <w:rtl w:val="true"/>
          <w:lang w:bidi="ar-SA"/>
        </w:rPr>
        <w:t>وَ الْعَصَبِیَّةِ فَمَنِ اسْتَکْبَرَ أَدْبَرَ عَنِ الْحَقِّ وَ مَنْ فَخَرَ فَجَرَ وَ مَنْ حَمِیَ أَصَرَّ عَلَی الذُّنُوبِ وَ مَنْ أَخَذَتْهُ الْعَصَبِیَّةُ جَارَ فَبِئْسَ الْأَمْرُ أَمْرٌ بَیْنَ إِدْبَارٍ وَ فُجُورٍ وَ إِصْرَارٍ وَ جَوْرٍ عَلَی الصِّرَاطِ وَ الطَّمَعُ عَلَی أَرْبَعِ شُعَبٍ الْفَرَحِ وَ الْمَرَحِ وَ اللَّجَاجَةِ وَ التَّکَاثُرِ فَالْفَرَحُ مَکْرُوهٌ عِنْدَ اللَّهِ وَ الْمَرَحُ خُیَلَاءُ وَ اللَّجَاجَةُ بَلَاءٌ لِمَنِ اضْطَرَّتْهُ إِلَی حَمْلِ الْآثَامِ وَ التَّکَاثُرُ لَهْوٌ وَ لَعِبٌ وَ شُغُلٌ وَ اسْتِبْدَالُ الَّذِی هُوَ أَدْنی بِالَّذِی هُوَ خَیْرٌ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فَذَلِکَ النِّفَاقُ وَ دَعَائِمُهُ وَ شُعَبُهُ وَ اللَّهُ قَاهِرٌ فَوْقَ عِبادِهِ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تَعَالَی ذِکْرُهُ وَ جَلَّ وَجْهُهُ وَ أَحْسَنَ کُلَّ شَیْ‌ءٍ خَلَقَهُ وَ انْبَسَطَتْ یَدَاهُ وَ وَسِعَتْ کُلَّ شَیْ‌ءٍ رَحْمَتُهُ وَ ظَهَرَ أَمْرُهُ وَ أَشْرَقَ </w:t>
      </w:r>
      <w:r>
        <w:rPr>
          <w:rFonts w:eastAsia="Amiri" w:cs="Amiri" w:ascii="Amiri" w:hAnsi="Amiri"/>
          <w:color w:val="111111"/>
          <w:sz w:val="28"/>
          <w:szCs w:val="28"/>
          <w:rtl w:val="true"/>
          <w:lang w:bidi="ar-SA"/>
        </w:rPr>
        <w:t xml:space="preserve">. </w:t>
      </w:r>
      <w:bookmarkStart w:id="3568" w:name="pg13650_137487"/>
    </w:p>
    <w:p>
      <w:pPr>
        <w:pStyle w:val="BookText"/>
        <w:rPr/>
      </w:pPr>
      <w:bookmarkEnd w:id="3568"/>
      <w:r>
        <w:rPr>
          <w:rFonts w:ascii="Amiri" w:hAnsi="Amiri" w:eastAsia="Amiri" w:cs="Amiri"/>
          <w:color w:val="111111"/>
          <w:sz w:val="28"/>
          <w:sz w:val="28"/>
          <w:szCs w:val="28"/>
          <w:rtl w:val="true"/>
          <w:lang w:bidi="ar-SA"/>
        </w:rPr>
        <w:t xml:space="preserve">نُورُهُ وَ فَاضَتْ بَرَکَتُهُ وَ اسْتَضَاءَتْ حِکْمَتُهُ </w:t>
      </w:r>
      <w:r>
        <w:rPr>
          <w:rStyle w:val="FootnoteAnchor"/>
          <w:rtl w:val="true"/>
        </w:rPr>
        <w:footnoteReference w:id="1471"/>
      </w:r>
      <w:r>
        <w:rPr>
          <w:rFonts w:ascii="Amiri" w:hAnsi="Amiri" w:eastAsia="Amiri" w:cs="Amiri"/>
          <w:color w:val="111111"/>
          <w:sz w:val="28"/>
          <w:sz w:val="28"/>
          <w:szCs w:val="28"/>
          <w:rtl w:val="true"/>
          <w:lang w:bidi="ar-SA"/>
        </w:rPr>
        <w:t xml:space="preserve">وَ هَیْمَنَ کِتَابُهُ وَ فَلَجَتْ حُجَّتُهُ وَ خَلَصَ دِینُهُ وَ اسْتَظْهَرَ سُلْطَانُهُ وَ حَقَّتْ کَلِمَتُهُ وَ أَقْسَطَتْ مَوَازِینُهُ وَ بَلَّغَتْ رُسُلُهُ فَجَعَلَ السَّیِّئَةَ ذَنْباً وَ الذَّنْبَ فِتْنَةً وَ الْفِتْنَةَ دَنَساً وَ جَعَلَ الْحُسْنَی عُتْبَی </w:t>
      </w:r>
      <w:r>
        <w:rPr>
          <w:rStyle w:val="FootnoteAnchor"/>
          <w:rtl w:val="true"/>
        </w:rPr>
        <w:footnoteReference w:id="1472"/>
      </w:r>
      <w:r>
        <w:rPr>
          <w:rFonts w:ascii="Amiri" w:hAnsi="Amiri" w:eastAsia="Amiri" w:cs="Amiri"/>
          <w:color w:val="111111"/>
          <w:sz w:val="28"/>
          <w:sz w:val="28"/>
          <w:szCs w:val="28"/>
          <w:rtl w:val="true"/>
          <w:lang w:bidi="ar-SA"/>
        </w:rPr>
        <w:t xml:space="preserve">وَ الْعُتْبَی تَوْبَةً وَ التَّوْبَةَ طَهُوراً فَمَنْ تَابَ اهْتَدَی وَ مَنِ افْتُتِنَ غَوَی مَا لَمْ یَتُبْ إِلَی اللَّهِ وَ یَعْتَرِفْ بِذَنْبِهِ وَ لَا یَهْلِکُ عَلَی اللَّهِ إِلَّا هَالِکٌ اللَّهَ اللَّهَ فَمَا أَوْسَعَ مَا لَدَیْهِ مِنَ التَّوْبَةِ وَ الرَّحْمَةِ وَ الْبُشْرَی وَ الْحِلْمِ الْعَظِیمِ وَ مَا أَنْکَلَ مَا عِنْدَهُ مِنَ الْأَنْکَالِ وَ الْجَحِیمِ وَ الْبَطْشِ الشَّدِیدِ </w:t>
      </w:r>
      <w:r>
        <w:rPr>
          <w:rStyle w:val="FootnoteAnchor"/>
          <w:rtl w:val="true"/>
        </w:rPr>
        <w:footnoteReference w:id="1473"/>
      </w:r>
      <w:r>
        <w:rPr>
          <w:rFonts w:ascii="Amiri" w:hAnsi="Amiri" w:eastAsia="Amiri" w:cs="Amiri"/>
          <w:color w:val="111111"/>
          <w:sz w:val="28"/>
          <w:sz w:val="28"/>
          <w:szCs w:val="28"/>
          <w:rtl w:val="true"/>
          <w:lang w:bidi="ar-SA"/>
        </w:rPr>
        <w:t>فَمَنْ ظَفِرَ بِطَاعَتِهِ اجْتَلَبَ کَرَامَتَهُ وَ مَنْ دَخَلَ فِی مَعْصِیَتِهِ ذَاقَ وَبَالَ نَقِمَتِهِ وَ عَمَّا قَلِیلٍ لَیُصْبِحُنَّ نادِمِینَ</w:t>
      </w:r>
      <w:r>
        <w:rPr>
          <w:rFonts w:eastAsia="Amiri" w:cs="Amiri" w:ascii="Amiri" w:hAnsi="Amiri"/>
          <w:color w:val="111111"/>
          <w:sz w:val="28"/>
          <w:szCs w:val="28"/>
          <w:rtl w:val="true"/>
          <w:lang w:bidi="ar-SA"/>
        </w:rPr>
        <w:t>.</w:t>
      </w:r>
    </w:p>
    <w:p>
      <w:pPr>
        <w:pStyle w:val="Heading4"/>
        <w:numPr>
          <w:ilvl w:val="3"/>
          <w:numId w:val="1"/>
        </w:numPr>
        <w:rPr/>
      </w:pPr>
      <w:bookmarkStart w:id="3569" w:name="__RefHeading___Toc1210394_3830689328"/>
      <w:bookmarkStart w:id="3570" w:name="_Toc1598"/>
      <w:bookmarkEnd w:id="3569"/>
      <w:r>
        <w:rPr/>
        <w:t>2</w:t>
      </w:r>
      <w:r>
        <w:rPr>
          <w:rtl w:val="true"/>
        </w:rPr>
        <w:t xml:space="preserve">- </w:t>
      </w:r>
      <w:r>
        <w:rPr>
          <w:rtl w:val="true"/>
        </w:rPr>
        <w:t>حدیث</w:t>
      </w:r>
      <w:bookmarkEnd w:id="3570"/>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الْحُسَیْنِ بْنِ إِسْحَاقَ عَنْ عَلِیِّ بْنِ مَهْزِیَارَ عَنْ مُحَمَّدِ بْنِ عَبْدِ الْحَمِیدِ وَ الْحُسَیْنِ بْنِ سَعِیدٍ جَمِیعاً عَنْ مُحَمَّدِ بْنِ الْفُضَیْلِ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کَتَبْتُ إِلَی أَبِی الْحَسَنِ علیه السلام أَسْأَلُهُ عَنْ مَسْأَلَةٍ فَکَتَبَ</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الْمُنافِقِینَ یُخادِعُونَ اللَّهَ وَ هُوَ خادِعُهُمْ وَ إِذا قامُوا إِلَی الصَّلاةِ قامُوا کُسالی یُراؤُنَ النَّاسَ وَ لا یَذْکُرُونَ اللَّهَ إِلَّا قَلِیلًا مُذَبْذَبِینَ بَیْنَ ذلِکَ لا إِلی هؤُلاءِ وَ لا إِلی هؤُلاءِ وَ مَنْ یُضْلِلِ اللَّهُ فَلَنْ تَجِدَ لَهُ سَبِیلًا لَیْسُوا مِنَ الْکَافِرِینَ وَ لَیْسُوا مِنَ الْمُؤْمِنِینَ وَ لَیْسُوا مِنَ الْمُسْلِمِینَ یُظْهِرُونَ الْإِیمَانَ وَ یَصِیرُونَ إِلَی الْکُفْرِ وَ التَّکْذِیبِ لَعَنَهُمُ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 </w:t>
      </w:r>
      <w:bookmarkStart w:id="3571" w:name="pg13650_137488"/>
    </w:p>
    <w:p>
      <w:pPr>
        <w:pStyle w:val="Heading4"/>
        <w:numPr>
          <w:ilvl w:val="3"/>
          <w:numId w:val="1"/>
        </w:numPr>
        <w:rPr/>
      </w:pPr>
      <w:bookmarkStart w:id="3572" w:name="__RefHeading___Toc1210396_3830689328"/>
      <w:bookmarkStart w:id="3573" w:name="_Toc1599"/>
      <w:bookmarkEnd w:id="3571"/>
      <w:bookmarkEnd w:id="3572"/>
      <w:r>
        <w:rPr/>
        <w:t>3</w:t>
      </w:r>
      <w:r>
        <w:rPr>
          <w:rtl w:val="true"/>
        </w:rPr>
        <w:t xml:space="preserve">- </w:t>
      </w:r>
      <w:r>
        <w:rPr>
          <w:rtl w:val="true"/>
        </w:rPr>
        <w:t>حدیث</w:t>
      </w:r>
      <w:bookmarkEnd w:id="3573"/>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الْحُسَیْنُ بْنُ مُحَمَّدٍ عَنْ مُحَمَّدِ بْنِ جُمْهُورٍ عَنْ عَبْدِ اللَّهِ بْنِ عَبْدِ الرَّحْمَنِ الْأَصَمِّ عَنِ الْهَیْثَمِ بْنِ وَاقِدٍ عَنْ مُحَمَّدِ بْنِ سُلَیْمَانَ عَنِ ابْنِ مُسْکَانَ عَنْ أَبِی حَمْزَةَ عَنْ عَلِیِّ بْنِ الْحُسَیْنِ صلی الله علیه و آله قَالَ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الْمُنَافِقَ یَنْهَی وَ لَا یَنْتَهِی وَ یَأْمُرُ بِمَا لَا یَأْتِی وَ إِذَا قَامَ إِلَی الصَّلَاةِ اعْتَرَضَ قُلْتُ یَا ابْنَ رَسُولِ اللَّهِ وَ مَا الِاعْتِرَاضُ قَالَ الِالْتِفَاتُ وَ إِذَا رَکَعَ رَبَضَ </w:t>
      </w:r>
      <w:r>
        <w:rPr>
          <w:rStyle w:val="FootnoteAnchor"/>
          <w:rtl w:val="true"/>
        </w:rPr>
        <w:footnoteReference w:id="1474"/>
      </w:r>
      <w:r>
        <w:rPr>
          <w:rFonts w:ascii="Amiri" w:hAnsi="Amiri" w:eastAsia="Amiri" w:cs="Amiri"/>
          <w:color w:val="111111"/>
          <w:sz w:val="28"/>
          <w:sz w:val="28"/>
          <w:szCs w:val="28"/>
          <w:rtl w:val="true"/>
          <w:lang w:bidi="ar-SA"/>
        </w:rPr>
        <w:t>یُمْسِی وَ هَمُّهُ الْعَشَاءُ وَ هُوَ مُفْطِرٌ وَ یُصْبِحُ وَ هَمُّهُ النَّوْمُ وَ لَمْ یَسْهَرْ إِنْ حَدَّثَکَ کَذَبَکَ وَ إِنِ ائْتَمَنْتَهُ خَانَکَ وَ إِنْ غِبْتَ اغْتَابَکَ وَ إِنْ وَعَدَکَ أَخْلَفَکَ</w:t>
      </w:r>
      <w:r>
        <w:rPr>
          <w:rFonts w:eastAsia="Amiri" w:cs="Amiri" w:ascii="Amiri" w:hAnsi="Amiri"/>
          <w:color w:val="111111"/>
          <w:sz w:val="28"/>
          <w:szCs w:val="28"/>
          <w:rtl w:val="true"/>
          <w:lang w:bidi="ar-SA"/>
        </w:rPr>
        <w:t>.</w:t>
      </w:r>
    </w:p>
    <w:p>
      <w:pPr>
        <w:pStyle w:val="Heading4"/>
        <w:numPr>
          <w:ilvl w:val="3"/>
          <w:numId w:val="1"/>
        </w:numPr>
        <w:rPr/>
      </w:pPr>
      <w:bookmarkStart w:id="3574" w:name="__RefHeading___Toc1210398_3830689328"/>
      <w:bookmarkStart w:id="3575" w:name="_Toc1600"/>
      <w:bookmarkEnd w:id="3574"/>
      <w:r>
        <w:rPr/>
        <w:t>4</w:t>
      </w:r>
      <w:r>
        <w:rPr>
          <w:rtl w:val="true"/>
        </w:rPr>
        <w:t xml:space="preserve">- </w:t>
      </w:r>
      <w:r>
        <w:rPr>
          <w:rtl w:val="true"/>
        </w:rPr>
        <w:t>حدیث</w:t>
      </w:r>
      <w:bookmarkEnd w:id="3575"/>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عَنِ ابْنِ جُمْهُورٍ عَنْ سُلَیْمَانَ بْنِ سَمَاعَةَ عَنْ عَبْدِ الْمَلِکِ بْنِ بَحْرٍ رَفَعَهُ مِثْلَ ذَلِکَ وَ زَادَ فِیهِ إِذَا رَکَعَ رَبَضَ وَ إِذَا سَجَدَ نَقَرَ وَ إِذَا جَلَسَ شَغَرَ </w:t>
      </w:r>
      <w:r>
        <w:rPr>
          <w:rStyle w:val="FootnoteAnchor"/>
          <w:rtl w:val="true"/>
        </w:rPr>
        <w:footnoteReference w:id="147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576" w:name="__RefHeading___Toc1210400_3830689328"/>
      <w:bookmarkStart w:id="3577" w:name="_Toc1601"/>
      <w:bookmarkEnd w:id="3576"/>
      <w:r>
        <w:rPr/>
        <w:t>5</w:t>
      </w:r>
      <w:r>
        <w:rPr>
          <w:rtl w:val="true"/>
        </w:rPr>
        <w:t xml:space="preserve">- </w:t>
      </w:r>
      <w:r>
        <w:rPr>
          <w:rtl w:val="true"/>
        </w:rPr>
        <w:t>حدیث</w:t>
      </w:r>
      <w:bookmarkEnd w:id="3577"/>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عَلِیٍّ الْأَشْعَرِیُّ عَنِ الْحَسَنِ بْنِ عَلِیٍّ الْکُوفِیِّ عَنْ عُثْمَانَ بْنِ عِیسَی عَنْ سَعِیدِ بْنِ یَسَارٍ عَنْ أَبِی عَبْدِ اللَّهِ علیه السلام قَالَ قَالَ رَسُولُ اللَّهِ ص مَثَلُ الْمُنَافِقِ مَثَلُ جِذْعِ النَّخْلِ أَرَادَ صَاحِبُهُ أَنْ یَنْتَفِعَ بِهِ فِی بَعْضِ بِنَائِهِ فَلَمْ یَسْتَقِمْ لَهُ فِی الْمَوْضِعِ الَّذِی أَرَادَ فَحَوَّلَهُ فِی مَوْضِعٍ آخَرَ فَلَمْ یَسْتَقِمْ لَهُ فَکَانَ آخِرُ ذَلِکَ أَنْ أَحْرَقَهُ بِالنَّارِ</w:t>
      </w:r>
      <w:r>
        <w:rPr>
          <w:rFonts w:eastAsia="Amiri" w:cs="Amiri" w:ascii="Amiri" w:hAnsi="Amiri"/>
          <w:color w:val="111111"/>
          <w:sz w:val="28"/>
          <w:szCs w:val="28"/>
          <w:rtl w:val="true"/>
          <w:lang w:bidi="ar-SA"/>
        </w:rPr>
        <w:t>.</w:t>
      </w:r>
    </w:p>
    <w:p>
      <w:pPr>
        <w:pStyle w:val="Heading4"/>
        <w:numPr>
          <w:ilvl w:val="3"/>
          <w:numId w:val="1"/>
        </w:numPr>
        <w:rPr/>
      </w:pPr>
      <w:bookmarkStart w:id="3578" w:name="__RefHeading___Toc1210402_3830689328"/>
      <w:bookmarkStart w:id="3579" w:name="_Toc1602"/>
      <w:bookmarkEnd w:id="3578"/>
      <w:r>
        <w:rPr/>
        <w:t>6</w:t>
      </w:r>
      <w:r>
        <w:rPr>
          <w:rtl w:val="true"/>
        </w:rPr>
        <w:t xml:space="preserve">- </w:t>
      </w:r>
      <w:r>
        <w:rPr>
          <w:rtl w:val="true"/>
        </w:rPr>
        <w:t>حدیث</w:t>
      </w:r>
      <w:bookmarkEnd w:id="3579"/>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سَهْلِ بْنِ زِیَادٍ عَنْ مُحَمَّدِ بْنِ الْحَسَنِ بْنِ شَمُّونٍ عَنْ عَبْدِ اللَّهِ بْنِ عَبْدِ الرَّحْمَنِ عَنْ مِسْمَعِ بْنِ عَبْدِ الْمَلِکِ عَنْ أَبِی عَبْدِ اللَّهِ علیه السلام قَالَ قَالَ رَسُولُ اللَّهِ ص مَا زَادَ خُشُوعُ الْجَسَدِ عَلَی مَا فِی الْقَلْبِ فَهُوَ عِنْدَنَا نِفَاقٌ </w:t>
      </w:r>
      <w:r>
        <w:rPr>
          <w:rStyle w:val="FootnoteAnchor"/>
          <w:rtl w:val="true"/>
        </w:rPr>
        <w:footnoteReference w:id="1476"/>
      </w:r>
      <w:r>
        <w:rPr>
          <w:rFonts w:eastAsia="Times New Roman" w:cs="Times New Roman" w:ascii="Times New Roman" w:hAnsi="Times New Roman"/>
          <w:color w:val="111111"/>
          <w:sz w:val="28"/>
          <w:szCs w:val="28"/>
          <w:rtl w:val="true"/>
          <w:lang w:val="en-US" w:bidi="en-US"/>
        </w:rPr>
        <w:t xml:space="preserve">.. </w:t>
      </w:r>
      <w:bookmarkStart w:id="3580" w:name="pg13650_137489"/>
    </w:p>
    <w:p>
      <w:pPr>
        <w:pStyle w:val="Heading3"/>
        <w:numPr>
          <w:ilvl w:val="2"/>
          <w:numId w:val="1"/>
        </w:numPr>
        <w:rPr/>
      </w:pPr>
      <w:bookmarkStart w:id="3581" w:name="__RefHeading___Toc1210404_3830689328"/>
      <w:bookmarkStart w:id="3582" w:name="_Toc1603"/>
      <w:bookmarkEnd w:id="3580"/>
      <w:bookmarkEnd w:id="3581"/>
      <w:r>
        <w:rPr>
          <w:rtl w:val="true"/>
        </w:rPr>
        <w:t>بَابُ الشِّرْکِ‌</w:t>
      </w:r>
      <w:bookmarkEnd w:id="3582"/>
    </w:p>
    <w:p>
      <w:pPr>
        <w:pStyle w:val="Heading4"/>
        <w:numPr>
          <w:ilvl w:val="3"/>
          <w:numId w:val="1"/>
        </w:numPr>
        <w:rPr/>
      </w:pPr>
      <w:bookmarkStart w:id="3583" w:name="__RefHeading___Toc1210406_3830689328"/>
      <w:bookmarkStart w:id="3584" w:name="_Toc1604"/>
      <w:bookmarkEnd w:id="3583"/>
      <w:r>
        <w:rPr/>
        <w:t>1</w:t>
      </w:r>
      <w:r>
        <w:rPr>
          <w:rtl w:val="true"/>
        </w:rPr>
        <w:t xml:space="preserve">- </w:t>
      </w:r>
      <w:r>
        <w:rPr>
          <w:rtl w:val="true"/>
        </w:rPr>
        <w:t>حدیث</w:t>
      </w:r>
      <w:bookmarkEnd w:id="358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مُحَمَّدِ بْنِ عِیسَی عَنْ یُونُسَ عَنْ بُرَیْدٍ الْعِجْلِیِّ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أَدْنَی مَا یَکُونُ الْعَبْدُ بِهِ مُشْرِکاً قَالَ فَقَالَ مَنْ قَالَ لِلنَّوَاةِ إِنَّهَا حَصَاةٌ وَ لِلْحَصَاةِ إِنَّهَا نَوَاةٌ ثُمَّ دَانَ بِهِ </w:t>
      </w:r>
      <w:r>
        <w:rPr>
          <w:rStyle w:val="FootnoteAnchor"/>
          <w:rtl w:val="true"/>
        </w:rPr>
        <w:footnoteReference w:id="147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585" w:name="__RefHeading___Toc1210408_3830689328"/>
      <w:bookmarkStart w:id="3586" w:name="_Toc1605"/>
      <w:bookmarkEnd w:id="3585"/>
      <w:r>
        <w:rPr/>
        <w:t>2</w:t>
      </w:r>
      <w:r>
        <w:rPr>
          <w:rtl w:val="true"/>
        </w:rPr>
        <w:t xml:space="preserve">- </w:t>
      </w:r>
      <w:r>
        <w:rPr>
          <w:rtl w:val="true"/>
        </w:rPr>
        <w:t>حدیث</w:t>
      </w:r>
      <w:bookmarkEnd w:id="3586"/>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عَبْدِ اللَّهِ بْنِ مُسْکَانَ عَنْ أَبِی الْعَبَّاسِ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أَدْنَی مَا یَکُونُ بِهِ الْإِنْسَانُ مُشْرِکاً قَالَ فَقَالَ مَنِ ابْتَدَعَ رَأْیاً فَأَحَبَّ عَلَیْهِ أَوْ أَبْغَضَ عَلَیْهِ</w:t>
      </w:r>
      <w:r>
        <w:rPr>
          <w:rFonts w:eastAsia="Amiri" w:cs="Amiri" w:ascii="Amiri" w:hAnsi="Amiri"/>
          <w:color w:val="111111"/>
          <w:sz w:val="28"/>
          <w:szCs w:val="28"/>
          <w:rtl w:val="true"/>
          <w:lang w:bidi="ar-SA"/>
        </w:rPr>
        <w:t>.</w:t>
      </w:r>
    </w:p>
    <w:p>
      <w:pPr>
        <w:pStyle w:val="Heading4"/>
        <w:numPr>
          <w:ilvl w:val="3"/>
          <w:numId w:val="1"/>
        </w:numPr>
        <w:rPr/>
      </w:pPr>
      <w:bookmarkStart w:id="3587" w:name="__RefHeading___Toc1210410_3830689328"/>
      <w:bookmarkStart w:id="3588" w:name="_Toc1606"/>
      <w:bookmarkEnd w:id="3587"/>
      <w:r>
        <w:rPr/>
        <w:t>3</w:t>
      </w:r>
      <w:r>
        <w:rPr>
          <w:rtl w:val="true"/>
        </w:rPr>
        <w:t xml:space="preserve">- </w:t>
      </w:r>
      <w:r>
        <w:rPr>
          <w:rtl w:val="true"/>
        </w:rPr>
        <w:t>حدیث</w:t>
      </w:r>
      <w:bookmarkEnd w:id="3588"/>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زِیَادٍ عَنْ یَحْیَی بْنِ الْمُبَارَکِ عَنْ عَبْدِ اللَّهِ بْنِ جَبَلَةَ عَنْ سَمَاعَةَ عَنْ أَبِی بَصِیرٍ وَ إِسْحَاقَ بْنِ عَمَّارٍ عَنْ أَبِی عَبْدِ اللَّهِ ع فِی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یُؤْمِنُ أَکْثَرُهُمْ بِاللَّهِ إِلَّا وَ هُمْ مُشْرِکُونَ </w:t>
      </w:r>
      <w:r>
        <w:rPr>
          <w:rStyle w:val="FootnoteAnchor"/>
          <w:rtl w:val="true"/>
        </w:rPr>
        <w:footnoteReference w:id="1478"/>
      </w:r>
      <w:r>
        <w:rPr>
          <w:rFonts w:ascii="Amiri" w:hAnsi="Amiri" w:eastAsia="Amiri" w:cs="Amiri"/>
          <w:color w:val="111111"/>
          <w:sz w:val="28"/>
          <w:sz w:val="28"/>
          <w:szCs w:val="28"/>
          <w:rtl w:val="true"/>
          <w:lang w:bidi="ar-SA"/>
        </w:rPr>
        <w:t>قَالَ یُطِیعُ الشَّیْطَانَ مِنْ حَیْثُ لَا یَعْلَمُ فَیُشْرِکُ</w:t>
      </w:r>
      <w:r>
        <w:rPr>
          <w:rFonts w:eastAsia="Amiri" w:cs="Amiri" w:ascii="Amiri" w:hAnsi="Amiri"/>
          <w:color w:val="111111"/>
          <w:sz w:val="28"/>
          <w:szCs w:val="28"/>
          <w:rtl w:val="true"/>
          <w:lang w:bidi="ar-SA"/>
        </w:rPr>
        <w:t>.</w:t>
      </w:r>
    </w:p>
    <w:p>
      <w:pPr>
        <w:pStyle w:val="Heading4"/>
        <w:numPr>
          <w:ilvl w:val="3"/>
          <w:numId w:val="1"/>
        </w:numPr>
        <w:rPr/>
      </w:pPr>
      <w:bookmarkStart w:id="3589" w:name="__RefHeading___Toc1210412_3830689328"/>
      <w:bookmarkStart w:id="3590" w:name="_Toc1607"/>
      <w:bookmarkEnd w:id="3589"/>
      <w:r>
        <w:rPr/>
        <w:t>4</w:t>
      </w:r>
      <w:r>
        <w:rPr>
          <w:rtl w:val="true"/>
        </w:rPr>
        <w:t xml:space="preserve">- </w:t>
      </w:r>
      <w:r>
        <w:rPr>
          <w:rtl w:val="true"/>
        </w:rPr>
        <w:t>حدیث</w:t>
      </w:r>
      <w:bookmarkEnd w:id="3590"/>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مُحَمَّدِ بْنِ عِیسَی عَنْ یُونُسَ عَنِ ابْنِ بُکَیْرٍ عَنْ ضُرَیْسٍ عَنْ أَبِی عَبْدِ اللَّهِ ع فِی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یُؤْمِنُ أَکْثَرُهُمْ بِاللَّهِ إِلَّا وَ هُمْ مُشْرِکُونَ قَالَ شِرْکُ طَاعَةٍ وَ لَیْسَ شِرْکَ عِبَادَةٍ وَ عَنْ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النَّاسِ مَنْ یَعْبُدُ اللَّهَ عَلی حَرْفٍ </w:t>
      </w:r>
      <w:r>
        <w:rPr>
          <w:rStyle w:val="FootnoteAnchor"/>
          <w:rtl w:val="true"/>
        </w:rPr>
        <w:footnoteReference w:id="1479"/>
      </w:r>
      <w:r>
        <w:rPr>
          <w:rFonts w:ascii="Amiri" w:hAnsi="Amiri" w:eastAsia="Amiri" w:cs="Amiri"/>
          <w:color w:val="111111"/>
          <w:sz w:val="28"/>
          <w:sz w:val="28"/>
          <w:szCs w:val="28"/>
          <w:rtl w:val="true"/>
          <w:lang w:bidi="ar-SA"/>
        </w:rPr>
        <w:t>قَالَ إِنَّ الْآیَةَ تَنْزِلُ فِی الرَّجُلِ ثُمَّ تَکُونُ فِی أَتْبَاعِهِ</w:t>
      </w:r>
      <w:r>
        <w:rPr>
          <w:rFonts w:eastAsia="Amiri" w:cs="Amiri" w:ascii="Amiri" w:hAnsi="Amiri"/>
          <w:color w:val="111111"/>
          <w:sz w:val="28"/>
          <w:szCs w:val="28"/>
          <w:rtl w:val="true"/>
          <w:lang w:bidi="ar-SA"/>
        </w:rPr>
        <w:t xml:space="preserve">- . </w:t>
      </w:r>
      <w:bookmarkStart w:id="3591" w:name="pg13650_137490"/>
    </w:p>
    <w:p>
      <w:pPr>
        <w:pStyle w:val="BookText"/>
        <w:rPr/>
      </w:pPr>
      <w:bookmarkEnd w:id="3591"/>
      <w:r>
        <w:rPr>
          <w:rFonts w:ascii="Amiri" w:hAnsi="Amiri" w:eastAsia="Amiri" w:cs="Amiri"/>
          <w:color w:val="111111"/>
          <w:sz w:val="28"/>
          <w:sz w:val="28"/>
          <w:szCs w:val="28"/>
          <w:rtl w:val="true"/>
          <w:lang w:bidi="ar-SA"/>
        </w:rPr>
        <w:t xml:space="preserve">ثُمَّ قُلْتُ کُلُّ مَنْ نَصَبَ دُونَکُمْ شَیْئاً فَهُوَ مِمَّنْ یَعْبُدُ اللَّهَ عَلی حَرْفٍ فَقَالَ نَعَمْ وَ قَدْ یَکُونُ مَحْضاً </w:t>
      </w:r>
      <w:r>
        <w:rPr>
          <w:rStyle w:val="FootnoteAnchor"/>
          <w:rtl w:val="true"/>
        </w:rPr>
        <w:footnoteReference w:id="148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592" w:name="__RefHeading___Toc1210414_3830689328"/>
      <w:bookmarkStart w:id="3593" w:name="_Toc1608"/>
      <w:bookmarkEnd w:id="3592"/>
      <w:r>
        <w:rPr/>
        <w:t>5</w:t>
      </w:r>
      <w:r>
        <w:rPr>
          <w:rtl w:val="true"/>
        </w:rPr>
        <w:t xml:space="preserve">- </w:t>
      </w:r>
      <w:r>
        <w:rPr>
          <w:rtl w:val="true"/>
        </w:rPr>
        <w:t>حدیث</w:t>
      </w:r>
      <w:bookmarkEnd w:id="3593"/>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یُونُسُ عَنْ دَاوُدَ بْنِ فَرْقَدٍ عَنْ حَسَّانَ الْجَمَّالِ عَنْ عَمِیرَةَ عَنْ أَبِی عَبْدِ اللَّهِ علیه السلام قَالَ سَمِعْتُهُ یَقُولُ أُمِرَ النَّاسُ بِمَعْرِفَتِنَا وَ الرَّدِّ إِلَیْنَا وَ التَّسْلِیمِ لَنَا ثُمَّ قَالَ وَ إِنْ صَامُوا وَ صَلَّوْا وَ شَهِدُوا أَنْ لَا إِلَهَ إِلَّا اللَّهُ وَ جَعَلُوا فِی أَنْفُسِهِمْ أَنْ لَا یَرُدُّوا إِلَیْنَا کَانُوا بِذَلِکَ مُشْرِکِینَ</w:t>
      </w:r>
      <w:r>
        <w:rPr>
          <w:rFonts w:eastAsia="Amiri" w:cs="Amiri" w:ascii="Amiri" w:hAnsi="Amiri"/>
          <w:color w:val="111111"/>
          <w:sz w:val="28"/>
          <w:szCs w:val="28"/>
          <w:rtl w:val="true"/>
          <w:lang w:bidi="ar-SA"/>
        </w:rPr>
        <w:t>.</w:t>
      </w:r>
    </w:p>
    <w:p>
      <w:pPr>
        <w:pStyle w:val="Heading4"/>
        <w:numPr>
          <w:ilvl w:val="3"/>
          <w:numId w:val="1"/>
        </w:numPr>
        <w:rPr/>
      </w:pPr>
      <w:bookmarkStart w:id="3594" w:name="__RefHeading___Toc1210416_3830689328"/>
      <w:bookmarkStart w:id="3595" w:name="_Toc1609"/>
      <w:bookmarkEnd w:id="3594"/>
      <w:r>
        <w:rPr/>
        <w:t>6</w:t>
      </w:r>
      <w:r>
        <w:rPr>
          <w:rtl w:val="true"/>
        </w:rPr>
        <w:t xml:space="preserve">- </w:t>
      </w:r>
      <w:r>
        <w:rPr>
          <w:rtl w:val="true"/>
        </w:rPr>
        <w:t>حدیث</w:t>
      </w:r>
      <w:bookmarkEnd w:id="3595"/>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أَحْمَدَ بْنِ مُحَمَّدِ بْنِ أَبِی نَصْرٍ عَنْ عَبْدِ اللَّهِ بْنِ یَحْیَی الْکَاهِلِیِّ قَالَ قَالَ أَبُو عَبْدِ اللَّهِ ع لَوْ أَنَّ قَوْماً عَبَدُوا اللَّهَ وَحْدَهُ لَا شَرِیکَ لَهُ وَ أَقَامُوا الصَّلَاةَ وَ آتَوُا الزَّکَاةَ وَ حَجُّوا الْبَیْتَ وَ صَامُوا شَهْرَ رَمَضَانَ ثُمَّ قَالُوا لِشَیْ‌ءٍ صَنَعَهُ اللَّهُ أَوْ صَنَعَهُ النَّبِیُّ صلی الله علیه و آله أَلَّا صَنَعَ خِلَافَ الَّذِی صَنَعَ أَوْ وَجَدُوا ذَلِکَ فِی قُلُوبِهِمْ لَکَانُوا بِذَلِکَ مُشْرِکِینَ ثُمَّ تَلَا هَذِهِ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وَ رَبِّکَ لا یُؤْمِنُونَ حَتَّی یُحَکِّمُوکَ فِیما شَجَرَ بَیْنَهُمْ ثُمَّ لا یَجِدُوا فِی أَنْفُسِهِمْ حَرَجاً مِمَّا قَضَیْتَ وَ یُسَلِّمُوا تَسْلِیماً </w:t>
      </w:r>
      <w:r>
        <w:rPr>
          <w:rStyle w:val="FootnoteAnchor"/>
          <w:rtl w:val="true"/>
        </w:rPr>
        <w:footnoteReference w:id="1481"/>
      </w:r>
      <w:r>
        <w:rPr>
          <w:rFonts w:ascii="Amiri" w:hAnsi="Amiri" w:eastAsia="Amiri" w:cs="Amiri"/>
          <w:color w:val="111111"/>
          <w:sz w:val="28"/>
          <w:sz w:val="28"/>
          <w:szCs w:val="28"/>
          <w:rtl w:val="true"/>
          <w:lang w:bidi="ar-SA"/>
        </w:rPr>
        <w:t>ثُمَّ قَالَ أَبُو عَبْدِ اللَّهِ علیه السلام فَعَلَیْکُمْ بِالتَّسْلِیمِ</w:t>
      </w:r>
      <w:r>
        <w:rPr>
          <w:rFonts w:eastAsia="Amiri" w:cs="Amiri" w:ascii="Amiri" w:hAnsi="Amiri"/>
          <w:color w:val="111111"/>
          <w:sz w:val="28"/>
          <w:szCs w:val="28"/>
          <w:rtl w:val="true"/>
          <w:lang w:bidi="ar-SA"/>
        </w:rPr>
        <w:t>.</w:t>
      </w:r>
    </w:p>
    <w:p>
      <w:pPr>
        <w:pStyle w:val="Heading4"/>
        <w:numPr>
          <w:ilvl w:val="3"/>
          <w:numId w:val="1"/>
        </w:numPr>
        <w:rPr/>
      </w:pPr>
      <w:bookmarkStart w:id="3596" w:name="__RefHeading___Toc1210418_3830689328"/>
      <w:bookmarkStart w:id="3597" w:name="_Toc1610"/>
      <w:bookmarkEnd w:id="3596"/>
      <w:r>
        <w:rPr/>
        <w:t>7</w:t>
      </w:r>
      <w:r>
        <w:rPr>
          <w:rtl w:val="true"/>
        </w:rPr>
        <w:t xml:space="preserve">- </w:t>
      </w:r>
      <w:r>
        <w:rPr>
          <w:rtl w:val="true"/>
        </w:rPr>
        <w:t>حدیث</w:t>
      </w:r>
      <w:bookmarkEnd w:id="3597"/>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بْنِ خَالِدٍ عَنْ أَبِیهِ عَنْ عَبْدِ اللَّهِ بْنِ یَحْیَی عَنْ عَبْدِ اللَّهِ بْنِ مُسْکَانَ عَنْ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اتَّخَذُوا أَحْبارَهُمْ وَ رُهْبانَهُمْ أَرْباباً مِنْ دُونِ اللَّهِ </w:t>
      </w:r>
      <w:r>
        <w:rPr>
          <w:rStyle w:val="FootnoteAnchor"/>
          <w:rtl w:val="true"/>
        </w:rPr>
        <w:footnoteReference w:id="1482"/>
      </w:r>
      <w:r>
        <w:rPr>
          <w:rFonts w:ascii="Amiri" w:hAnsi="Amiri" w:eastAsia="Amiri" w:cs="Amiri"/>
          <w:color w:val="111111"/>
          <w:sz w:val="28"/>
          <w:sz w:val="28"/>
          <w:szCs w:val="28"/>
          <w:rtl w:val="true"/>
          <w:lang w:bidi="ar-SA"/>
        </w:rPr>
        <w:t>فَقَالَ أَمَا وَ اللَّهِ مَا دَعَوْهُمْ إِلَی عِبَادَةِ أَنْفُسِهِمْ وَ لَوْ دَعَوْهُمْ إِلَی عِبَادَةِ أَنْفُسِهِمْ لَمَا أَجَابُوهُمْ وَ لَکِنْ أَحَلُّوا لَهُمْ حَرَاماً وَ حَرَّمُوا عَلَیْهِمْ حَلَالًا فَعَبَدُوهُمْ مِنْ حَیْثُ لَا یَشْعُرُونَ</w:t>
      </w:r>
      <w:r>
        <w:rPr>
          <w:rFonts w:eastAsia="Amiri" w:cs="Amiri" w:ascii="Amiri" w:hAnsi="Amiri"/>
          <w:color w:val="111111"/>
          <w:sz w:val="28"/>
          <w:szCs w:val="28"/>
          <w:rtl w:val="true"/>
          <w:lang w:bidi="ar-SA"/>
        </w:rPr>
        <w:t>.</w:t>
      </w:r>
    </w:p>
    <w:p>
      <w:pPr>
        <w:pStyle w:val="Heading4"/>
        <w:numPr>
          <w:ilvl w:val="3"/>
          <w:numId w:val="1"/>
        </w:numPr>
        <w:rPr/>
      </w:pPr>
      <w:bookmarkStart w:id="3598" w:name="__RefHeading___Toc1210420_3830689328"/>
      <w:bookmarkStart w:id="3599" w:name="_Toc1611"/>
      <w:bookmarkEnd w:id="3598"/>
      <w:r>
        <w:rPr/>
        <w:t>8</w:t>
      </w:r>
      <w:r>
        <w:rPr>
          <w:rtl w:val="true"/>
        </w:rPr>
        <w:t xml:space="preserve">- </w:t>
      </w:r>
      <w:r>
        <w:rPr>
          <w:rtl w:val="true"/>
        </w:rPr>
        <w:t>حدیث</w:t>
      </w:r>
      <w:bookmarkEnd w:id="3599"/>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مُحَمَّدٍ عَنْ صَالِحِ بْنِ أَبِی حَمَّادٍ وَ عَلِیُّ بْنُ إِبْرَاهِیمَ عَنْ أَبِیهِ عَنِ ابْنِ أَبِی عُمَیْرٍ عَنْ رَجُلٍ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أَطَاعَ رَجُلًا فِی مَعْصِیَةٍ فَقَدْ عَبَدَهُ</w:t>
      </w:r>
      <w:r>
        <w:rPr>
          <w:rFonts w:eastAsia="Amiri" w:cs="Amiri" w:ascii="Amiri" w:hAnsi="Amiri"/>
          <w:color w:val="111111"/>
          <w:sz w:val="28"/>
          <w:szCs w:val="28"/>
          <w:rtl w:val="true"/>
          <w:lang w:bidi="ar-SA"/>
        </w:rPr>
        <w:t xml:space="preserve">. . </w:t>
      </w:r>
      <w:bookmarkStart w:id="3600" w:name="pg13650_137491"/>
    </w:p>
    <w:p>
      <w:pPr>
        <w:pStyle w:val="Heading3"/>
        <w:numPr>
          <w:ilvl w:val="2"/>
          <w:numId w:val="1"/>
        </w:numPr>
        <w:rPr/>
      </w:pPr>
      <w:bookmarkStart w:id="3601" w:name="__RefHeading___Toc1210422_3830689328"/>
      <w:bookmarkStart w:id="3602" w:name="_Toc1612"/>
      <w:bookmarkEnd w:id="3600"/>
      <w:bookmarkEnd w:id="3601"/>
      <w:r>
        <w:rPr>
          <w:rtl w:val="true"/>
        </w:rPr>
        <w:t>بَابُ الشَّکِ‌</w:t>
      </w:r>
      <w:bookmarkEnd w:id="3602"/>
    </w:p>
    <w:p>
      <w:pPr>
        <w:pStyle w:val="Heading4"/>
        <w:numPr>
          <w:ilvl w:val="3"/>
          <w:numId w:val="1"/>
        </w:numPr>
        <w:rPr/>
      </w:pPr>
      <w:bookmarkStart w:id="3603" w:name="__RefHeading___Toc1210424_3830689328"/>
      <w:bookmarkStart w:id="3604" w:name="_Toc1613"/>
      <w:bookmarkEnd w:id="3603"/>
      <w:r>
        <w:rPr/>
        <w:t>1</w:t>
      </w:r>
      <w:r>
        <w:rPr>
          <w:rtl w:val="true"/>
        </w:rPr>
        <w:t xml:space="preserve">- </w:t>
      </w:r>
      <w:r>
        <w:rPr>
          <w:rtl w:val="true"/>
        </w:rPr>
        <w:t>حدیث</w:t>
      </w:r>
      <w:bookmarkEnd w:id="360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مُحَمَّدِ بْنِ عِیسَی عَنْ یُونُسَ عَنِ الْحُسَیْنِ بْنِ الْحَکَمِ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کَتَبْتُ إِلَی الْعَبْدِ الصَّالِحِ علیه السلام أُخْبِرُهُ أَنِّی شَاکٌّ وَ قَدْ قَالَ إِبْرَاهِیمُ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أَرِنِی کَیْفَ تُحْیِ الْمَوْتی </w:t>
      </w:r>
      <w:r>
        <w:rPr>
          <w:rStyle w:val="FootnoteAnchor"/>
          <w:rtl w:val="true"/>
        </w:rPr>
        <w:footnoteReference w:id="1483"/>
      </w:r>
      <w:r>
        <w:rPr>
          <w:rFonts w:ascii="Amiri" w:hAnsi="Amiri" w:eastAsia="Amiri" w:cs="Amiri"/>
          <w:color w:val="111111"/>
          <w:sz w:val="28"/>
          <w:sz w:val="28"/>
          <w:szCs w:val="28"/>
          <w:rtl w:val="true"/>
          <w:lang w:bidi="ar-SA"/>
        </w:rPr>
        <w:t>وَ أَنِّی أُحِبُّ أَنْ تُرِیَنِی شَیْئاً فَکَتَبَ علیه السلام إِنَّ إِبْرَاهِیمَ کَانَ مُؤْمِناً وَ أَحَبَّ أَنْ یَزْدَادَ إِیمَاناً وَ أَنْتَ شَاکٌّ وَ الشَّاکُّ لَا خَیْرَ فِیهِ وَ کَتَبَ إِنَّمَا الشَّکُّ مَا لَمْ یَأْتِ الْیَقِینُ فَإِذَا جَاءَ الْیَقِینُ لَمْ یَجُزِ الشَّکُّ وَ کَتَبَ إِنَّ اللَّهَ عَزَّ وَ جَلَّ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وَجَدْنا لِأَکْثَرِهِمْ مِنْ عَهْدٍ وَ إِنْ وَجَدْنا أَکْثَرَهُمْ لَفاسِقِینَ </w:t>
      </w:r>
      <w:r>
        <w:rPr>
          <w:rStyle w:val="FootnoteAnchor"/>
          <w:rtl w:val="true"/>
        </w:rPr>
        <w:footnoteReference w:id="1484"/>
      </w:r>
      <w:r>
        <w:rPr>
          <w:rFonts w:ascii="Amiri" w:hAnsi="Amiri" w:eastAsia="Amiri" w:cs="Amiri"/>
          <w:color w:val="111111"/>
          <w:sz w:val="28"/>
          <w:sz w:val="28"/>
          <w:szCs w:val="28"/>
          <w:rtl w:val="true"/>
          <w:lang w:bidi="ar-SA"/>
        </w:rPr>
        <w:t>قَالَ نَزَلَتْ فِی الشَّاکِّ</w:t>
      </w:r>
      <w:r>
        <w:rPr>
          <w:rFonts w:eastAsia="Amiri" w:cs="Amiri" w:ascii="Amiri" w:hAnsi="Amiri"/>
          <w:color w:val="111111"/>
          <w:sz w:val="28"/>
          <w:szCs w:val="28"/>
          <w:rtl w:val="true"/>
          <w:lang w:bidi="ar-SA"/>
        </w:rPr>
        <w:t>.</w:t>
      </w:r>
    </w:p>
    <w:p>
      <w:pPr>
        <w:pStyle w:val="Heading4"/>
        <w:numPr>
          <w:ilvl w:val="3"/>
          <w:numId w:val="1"/>
        </w:numPr>
        <w:rPr/>
      </w:pPr>
      <w:bookmarkStart w:id="3605" w:name="__RefHeading___Toc1210426_3830689328"/>
      <w:bookmarkStart w:id="3606" w:name="_Toc1614"/>
      <w:bookmarkEnd w:id="3605"/>
      <w:r>
        <w:rPr/>
        <w:t>2</w:t>
      </w:r>
      <w:r>
        <w:rPr>
          <w:rtl w:val="true"/>
        </w:rPr>
        <w:t xml:space="preserve">- </w:t>
      </w:r>
      <w:r>
        <w:rPr>
          <w:rtl w:val="true"/>
        </w:rPr>
        <w:t>حدیث</w:t>
      </w:r>
      <w:bookmarkEnd w:id="3606"/>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زِیَادٍ عَنْ عَلِیِّ بْنِ أَسْبَاطٍ عَنْ أَبِی إِسْحَاقَ الْخُرَاسَانِیِّ قَالَ کَانَ أَمِیرُ الْمُؤْمِنِینَ علیه السلام یَقُولُ فِی خُطْبَتِهِ لَا تَرْتَابُوا فَتَشُکُّوا وَ لَا تَشُکُّوا فَتَکْفُرُوا</w:t>
      </w:r>
      <w:r>
        <w:rPr>
          <w:rFonts w:eastAsia="Amiri" w:cs="Amiri" w:ascii="Amiri" w:hAnsi="Amiri"/>
          <w:color w:val="111111"/>
          <w:sz w:val="28"/>
          <w:szCs w:val="28"/>
          <w:rtl w:val="true"/>
          <w:lang w:bidi="ar-SA"/>
        </w:rPr>
        <w:t>.</w:t>
      </w:r>
    </w:p>
    <w:p>
      <w:pPr>
        <w:pStyle w:val="Heading4"/>
        <w:numPr>
          <w:ilvl w:val="3"/>
          <w:numId w:val="1"/>
        </w:numPr>
        <w:rPr/>
      </w:pPr>
      <w:bookmarkStart w:id="3607" w:name="__RefHeading___Toc1210428_3830689328"/>
      <w:bookmarkStart w:id="3608" w:name="_Toc1615"/>
      <w:bookmarkEnd w:id="3607"/>
      <w:r>
        <w:rPr/>
        <w:t>3</w:t>
      </w:r>
      <w:r>
        <w:rPr>
          <w:rtl w:val="true"/>
        </w:rPr>
        <w:t xml:space="preserve">- </w:t>
      </w:r>
      <w:r>
        <w:rPr>
          <w:rtl w:val="true"/>
        </w:rPr>
        <w:t>حدیث</w:t>
      </w:r>
      <w:bookmarkEnd w:id="3608"/>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بْنِ خَالِدٍ عَنْ أَبِیهِ عَنْ خَلَفِ بْنِ حَمَّادٍ عَنْ أَبِی أَیُّوبَ الْخَزَّازِ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عِنْدَ أَبِی عَبْدِ اللَّهِ علیه السلام جَالِساً عَنْ یَسَارِهِ وَ زُرَارَةُ عَنْ یَمِینِهِ فَدَخَلَ عَلَیْهِ أَبُو بَصِیرٍ فَقَالَ یَا أَبَا عَبْدِ اللَّهِ مَا تَقُولُ فِیمَنْ شَکَّ فِی اللَّهِ فَقَالَ کَافِرٌ یَا أَبَا مُحَمَّدٍ قَالَ فَشَکَّ فِی رَسُولِ اللَّهِ فَقَالَ کَافِرٌ قَالَ ثُمَّ الْتَفَتَ إِلَی زُرَارَةَ فَقَالَ إِنَّمَا یَکْفُرُ إِذَا جَحَدَ</w:t>
      </w:r>
      <w:r>
        <w:rPr>
          <w:rFonts w:eastAsia="Amiri" w:cs="Amiri" w:ascii="Amiri" w:hAnsi="Amiri"/>
          <w:color w:val="111111"/>
          <w:sz w:val="28"/>
          <w:szCs w:val="28"/>
          <w:rtl w:val="true"/>
          <w:lang w:bidi="ar-SA"/>
        </w:rPr>
        <w:t>.</w:t>
      </w:r>
    </w:p>
    <w:p>
      <w:pPr>
        <w:pStyle w:val="Heading4"/>
        <w:numPr>
          <w:ilvl w:val="3"/>
          <w:numId w:val="1"/>
        </w:numPr>
        <w:rPr/>
      </w:pPr>
      <w:bookmarkStart w:id="3609" w:name="__RefHeading___Toc1210430_3830689328"/>
      <w:bookmarkStart w:id="3610" w:name="_Toc1616"/>
      <w:bookmarkEnd w:id="3609"/>
      <w:r>
        <w:rPr/>
        <w:t>4</w:t>
      </w:r>
      <w:r>
        <w:rPr>
          <w:rtl w:val="true"/>
        </w:rPr>
        <w:t xml:space="preserve">- </w:t>
      </w:r>
      <w:r>
        <w:rPr>
          <w:rtl w:val="true"/>
        </w:rPr>
        <w:t>حدیث</w:t>
      </w:r>
      <w:bookmarkEnd w:id="3610"/>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أَبِیهِ عَنِ النَّضْرِ بْنِ سُوَیْدٍ عَنْ یَحْیَی بْنِ عِمْرَانَ الْحَلَبِیِّ عَنْ هَارُونَ بْنِ خَارِجَةَ عَنْ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آمَنُوا وَ لَمْ یَلْبِسُوا إِیمانَهُمْ بِظُلْمٍ </w:t>
      </w:r>
      <w:r>
        <w:rPr>
          <w:rStyle w:val="FootnoteAnchor"/>
          <w:rtl w:val="true"/>
        </w:rPr>
        <w:footnoteReference w:id="1485"/>
      </w:r>
      <w:r>
        <w:rPr>
          <w:rFonts w:ascii="Amiri" w:hAnsi="Amiri" w:eastAsia="Amiri" w:cs="Amiri"/>
          <w:color w:val="111111"/>
          <w:sz w:val="28"/>
          <w:sz w:val="28"/>
          <w:szCs w:val="28"/>
          <w:rtl w:val="true"/>
          <w:lang w:bidi="ar-SA"/>
        </w:rPr>
        <w:t>قَالَ بِشَکٍّ</w:t>
      </w:r>
      <w:r>
        <w:rPr>
          <w:rFonts w:eastAsia="Amiri" w:cs="Amiri" w:ascii="Amiri" w:hAnsi="Amiri"/>
          <w:color w:val="111111"/>
          <w:sz w:val="28"/>
          <w:szCs w:val="28"/>
          <w:rtl w:val="true"/>
          <w:lang w:bidi="ar-SA"/>
        </w:rPr>
        <w:t xml:space="preserve">. . </w:t>
      </w:r>
      <w:bookmarkStart w:id="3611" w:name="pg13650_137492"/>
    </w:p>
    <w:p>
      <w:pPr>
        <w:pStyle w:val="Heading4"/>
        <w:numPr>
          <w:ilvl w:val="3"/>
          <w:numId w:val="1"/>
        </w:numPr>
        <w:rPr/>
      </w:pPr>
      <w:bookmarkStart w:id="3612" w:name="__RefHeading___Toc1210432_3830689328"/>
      <w:bookmarkStart w:id="3613" w:name="_Toc1617"/>
      <w:bookmarkEnd w:id="3611"/>
      <w:bookmarkEnd w:id="3612"/>
      <w:r>
        <w:rPr/>
        <w:t>5</w:t>
      </w:r>
      <w:r>
        <w:rPr>
          <w:rtl w:val="true"/>
        </w:rPr>
        <w:t xml:space="preserve">- </w:t>
      </w:r>
      <w:r>
        <w:rPr>
          <w:rtl w:val="true"/>
        </w:rPr>
        <w:t>حدیث</w:t>
      </w:r>
      <w:bookmarkEnd w:id="3613"/>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الْحُسَیْنُ بْنُ مُحَمَّدٍ عَنْ أَحْمَدَ بْنِ إِسْحَاقَ عَنْ بَکْرِ بْنِ مُحَمَّدٍ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الشَّکَّ وَ الْمَعْصِیَةَ فِی النَّارِ لَیْسَا مِنَّا وَ لَا إِلَیْنَا</w:t>
      </w:r>
      <w:r>
        <w:rPr>
          <w:rFonts w:eastAsia="Amiri" w:cs="Amiri" w:ascii="Amiri" w:hAnsi="Amiri"/>
          <w:color w:val="111111"/>
          <w:sz w:val="28"/>
          <w:szCs w:val="28"/>
          <w:rtl w:val="true"/>
          <w:lang w:bidi="ar-SA"/>
        </w:rPr>
        <w:t>.</w:t>
      </w:r>
    </w:p>
    <w:p>
      <w:pPr>
        <w:pStyle w:val="Heading4"/>
        <w:numPr>
          <w:ilvl w:val="3"/>
          <w:numId w:val="1"/>
        </w:numPr>
        <w:rPr/>
      </w:pPr>
      <w:bookmarkStart w:id="3614" w:name="__RefHeading___Toc1210434_3830689328"/>
      <w:bookmarkStart w:id="3615" w:name="_Toc1618"/>
      <w:bookmarkEnd w:id="3614"/>
      <w:r>
        <w:rPr/>
        <w:t>6</w:t>
      </w:r>
      <w:r>
        <w:rPr>
          <w:rtl w:val="true"/>
        </w:rPr>
        <w:t xml:space="preserve">- </w:t>
      </w:r>
      <w:r>
        <w:rPr>
          <w:rtl w:val="true"/>
        </w:rPr>
        <w:t>حدیث</w:t>
      </w:r>
      <w:bookmarkEnd w:id="3615"/>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أَبِی عَبْدِ اللَّهِ عَنْ عُثْمَانَ بْنِ عِیسَی عَنْ رَجُلٍ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شَکَّ فِی اللَّهِ بَعْدَ مَوْلِدِهِ عَلَی الْفِطْرَةِ لَمْ یَفِئْ إِلَی خَیْرٍ أَبَداً </w:t>
      </w:r>
      <w:r>
        <w:rPr>
          <w:rStyle w:val="FootnoteAnchor"/>
          <w:rtl w:val="true"/>
        </w:rPr>
        <w:footnoteReference w:id="148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616" w:name="__RefHeading___Toc1210436_3830689328"/>
      <w:bookmarkStart w:id="3617" w:name="_Toc1619"/>
      <w:bookmarkEnd w:id="3616"/>
      <w:r>
        <w:rPr/>
        <w:t>7</w:t>
      </w:r>
      <w:r>
        <w:rPr>
          <w:rtl w:val="true"/>
        </w:rPr>
        <w:t xml:space="preserve">- </w:t>
      </w:r>
      <w:r>
        <w:rPr>
          <w:rtl w:val="true"/>
        </w:rPr>
        <w:t>حدیث</w:t>
      </w:r>
      <w:bookmarkEnd w:id="3617"/>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أَبِیهِ رَفَعَهُ إِلَی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یَنْفَعُ مَعَ الشَّکِّ وَ الْجُحُودِ عَمَلٌ</w:t>
      </w:r>
      <w:r>
        <w:rPr>
          <w:rFonts w:eastAsia="Amiri" w:cs="Amiri" w:ascii="Amiri" w:hAnsi="Amiri"/>
          <w:color w:val="111111"/>
          <w:sz w:val="28"/>
          <w:szCs w:val="28"/>
          <w:rtl w:val="true"/>
          <w:lang w:bidi="ar-SA"/>
        </w:rPr>
        <w:t>.</w:t>
      </w:r>
    </w:p>
    <w:p>
      <w:pPr>
        <w:pStyle w:val="Heading4"/>
        <w:numPr>
          <w:ilvl w:val="3"/>
          <w:numId w:val="1"/>
        </w:numPr>
        <w:rPr/>
      </w:pPr>
      <w:bookmarkStart w:id="3618" w:name="__RefHeading___Toc1210438_3830689328"/>
      <w:bookmarkStart w:id="3619" w:name="_Toc1620"/>
      <w:bookmarkEnd w:id="3618"/>
      <w:r>
        <w:rPr/>
        <w:t>8</w:t>
      </w:r>
      <w:r>
        <w:rPr>
          <w:rtl w:val="true"/>
        </w:rPr>
        <w:t xml:space="preserve">- </w:t>
      </w:r>
      <w:r>
        <w:rPr>
          <w:rtl w:val="true"/>
        </w:rPr>
        <w:t>حدیث</w:t>
      </w:r>
      <w:bookmarkEnd w:id="3619"/>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 وَصِیَّةِ الْمُفَضَّلِ قَالَ سَمِعْتُ أَبَا عَبْدِ اللَّهِ علیه السلام یَقُولُ مَنْ شَکَّ أَوْ ظَنَّ وَ أَقَامَ عَلَی أَحَدِهِمَا أَحْبَطَ اللَّهُ عَمَلَهُ إِنَّ حُجَّةَ اللَّهِ هِیَ الْحُجَّةُ الْوَاضِحَةُ</w:t>
      </w:r>
      <w:r>
        <w:rPr>
          <w:rFonts w:eastAsia="Amiri" w:cs="Amiri" w:ascii="Amiri" w:hAnsi="Amiri"/>
          <w:color w:val="111111"/>
          <w:sz w:val="28"/>
          <w:szCs w:val="28"/>
          <w:rtl w:val="true"/>
          <w:lang w:bidi="ar-SA"/>
        </w:rPr>
        <w:t>.</w:t>
      </w:r>
    </w:p>
    <w:p>
      <w:pPr>
        <w:pStyle w:val="Heading4"/>
        <w:numPr>
          <w:ilvl w:val="3"/>
          <w:numId w:val="1"/>
        </w:numPr>
        <w:rPr/>
      </w:pPr>
      <w:bookmarkStart w:id="3620" w:name="__RefHeading___Toc1210440_3830689328"/>
      <w:bookmarkStart w:id="3621" w:name="_Toc1621"/>
      <w:bookmarkEnd w:id="3620"/>
      <w:r>
        <w:rPr/>
        <w:t>9</w:t>
      </w:r>
      <w:r>
        <w:rPr>
          <w:rtl w:val="true"/>
        </w:rPr>
        <w:t xml:space="preserve">- </w:t>
      </w:r>
      <w:r>
        <w:rPr>
          <w:rtl w:val="true"/>
        </w:rPr>
        <w:t>حدیث</w:t>
      </w:r>
      <w:bookmarkEnd w:id="3621"/>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عَلِیِّ بْنِ أَسْبَاطٍ عَنِ الْعَلَاءِ بْنِ رَزِینٍ عَنْ مُحَمَّدِ بْنِ مُسْلِمٍ عَنْ أَحَدِهِمَا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إِنَّا لَنَرَی الرَّجُلَ لَهُ عِبَادَةٌ وَ اجْتِهَادٌ وَ خُشُوعٌ وَ لَا یَقُولُ بِالْحَقِّ فَهَلْ یَنْفَعُهُ ذَلِکَ شَیْئاً فَقَالَ یَا أَبَا مُحَمَّدٍ إِنَّمَا مَثَلُ أَهْلِ الْبَیْتِ مَثَلُ أَهْلِ بَیْتٍ کَانُوا فِی بَنِی إِسْرَائِیلَ کَانَ لَا یَجْتَهِدُ أَحَدٌ مِنْهُمْ أَرْبَعِینَ لَیْلَةً إِلَّا دَعَا فَأُجِیبَ وَ إِنَّ رَجُلًا مِنْهُمُ اجْتَهَدَ أَرْبَعِینَ لَیْلَةً ثُمَّ دَعَا فَلَمْ یُسْتَجَبْ لَهُ فَأَتَی عِیسَی ابْنَ مَرْیَمَ علیه السلام یَشْکُوا إِلَیْهِ مَا هُوَ فِیهِ وَ یَسْأَلُهُ الدُّعَاءَ قَالَ فَتَطَهَّرَ عِیسَی وَ صَلَّی ثُمَّ دَعَا اللَّهَ عَزَّ وَ جَلَّ فَأَوْحَی اللَّهُ عَزَّ وَ جَلَّ إِلَیْهِ یَا عِیسَی إِنَّ عَبْدِی أَتَانِی مِنْ غَیْرِ الْبَابِ الَّذِی أُوتَی مِنْهُ إِنَّهُ دَعَانِی وَ فِی قَلْبِهِ شَکٌّ مِنْکَ فَلَوْ دَعَانِی حَتَّی یَنْقَطِعَ عُنُقُهُ وَ تَنْتَثِرَ أَنَامِلُهُ </w:t>
      </w:r>
      <w:r>
        <w:rPr>
          <w:rStyle w:val="FootnoteAnchor"/>
          <w:rtl w:val="true"/>
        </w:rPr>
        <w:footnoteReference w:id="1487"/>
      </w:r>
      <w:r>
        <w:rPr>
          <w:rFonts w:ascii="Amiri" w:hAnsi="Amiri" w:eastAsia="Amiri" w:cs="Amiri"/>
          <w:color w:val="111111"/>
          <w:sz w:val="28"/>
          <w:sz w:val="28"/>
          <w:szCs w:val="28"/>
          <w:rtl w:val="true"/>
          <w:lang w:bidi="ar-SA"/>
        </w:rPr>
        <w:t>مَا اسْتَجَبْتُ لَهُ قَالَ فَالْتَفَتَ إِلَیْهِ عِیسَی علیه السلام فَقَالَ تَدْعُو رَبَّکَ وَ أَنْتَ فِی شَکٍّ مِنْ نَبِیِّهِ فَقَالَ یَا رُوحَ اللَّهِ وَ کَلِمَتَهُ قَدْ کَانَ وَ اللَّهِ مَا قُلْتَ فَادْعُ اللَّهَ لِی أَنْ یَذْهَبَ بِهِ عَنِّی قَالَ فَدَعَا لَهُ عِیسَی علیه السلام فَتَابَ اللَّهُ عَلَیْهِ وَ قَبِلَ مِنْهُ وَ صَارَ فِی حَدِّ أَهْلِ بَیْتِهِ</w:t>
      </w:r>
      <w:r>
        <w:rPr>
          <w:rFonts w:eastAsia="Amiri" w:cs="Amiri" w:ascii="Amiri" w:hAnsi="Amiri"/>
          <w:color w:val="111111"/>
          <w:sz w:val="28"/>
          <w:szCs w:val="28"/>
          <w:rtl w:val="true"/>
          <w:lang w:bidi="ar-SA"/>
        </w:rPr>
        <w:t xml:space="preserve">. . </w:t>
      </w:r>
      <w:bookmarkStart w:id="3622" w:name="pg13650_137493"/>
    </w:p>
    <w:p>
      <w:pPr>
        <w:pStyle w:val="Heading3"/>
        <w:numPr>
          <w:ilvl w:val="2"/>
          <w:numId w:val="1"/>
        </w:numPr>
        <w:rPr/>
      </w:pPr>
      <w:bookmarkStart w:id="3623" w:name="__RefHeading___Toc1210442_3830689328"/>
      <w:bookmarkStart w:id="3624" w:name="_Toc1622"/>
      <w:bookmarkEnd w:id="3622"/>
      <w:bookmarkEnd w:id="3623"/>
      <w:r>
        <w:rPr>
          <w:rtl w:val="true"/>
        </w:rPr>
        <w:t>بَابُ الضَّلَالِ‌</w:t>
      </w:r>
      <w:bookmarkEnd w:id="3624"/>
    </w:p>
    <w:p>
      <w:pPr>
        <w:pStyle w:val="Heading4"/>
        <w:numPr>
          <w:ilvl w:val="3"/>
          <w:numId w:val="1"/>
        </w:numPr>
        <w:rPr/>
      </w:pPr>
      <w:bookmarkStart w:id="3625" w:name="__RefHeading___Toc1210444_3830689328"/>
      <w:bookmarkStart w:id="3626" w:name="_Toc1623"/>
      <w:bookmarkEnd w:id="3625"/>
      <w:r>
        <w:rPr/>
        <w:t>1</w:t>
      </w:r>
      <w:r>
        <w:rPr>
          <w:rtl w:val="true"/>
        </w:rPr>
        <w:t xml:space="preserve">- </w:t>
      </w:r>
      <w:r>
        <w:rPr>
          <w:rtl w:val="true"/>
        </w:rPr>
        <w:t>حدیث</w:t>
      </w:r>
      <w:bookmarkEnd w:id="3626"/>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عَبْدِ الرَّحْمَنِ بْنِ الْحَجَّاجِ عَنْ هَاشِمٍ صَاحِبِ الْبَرِیدِ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أَنَا وَ مُحَمَّدُ بْنُ مُسْلِمٍ وَ أَبُو الْخَطَّابِ مُجْتَمِعِینَ فَقَالَ لَنَا أَبُو الْخَطَّابِ مَا تَقُولُونَ فِیمَنْ لَمْ یَعْرِفْ هَذَا الْأَمْرَ فَقُلْتُ مَنْ لَمْ یَعْرِفْ هَذَا الْأَمْرَ فَهُوَ کَافِرٌ فَقَالَ أَبُو الْخَطَّابِ لَیْسَ بِکَافِرٍ حَتَّی تَقُومَ عَلَیْهِ الْحُجَّةُ فَإِذَا قَامَتْ عَلَیْهِ الْحُجَّةُ فَلَمْ یَعْرِفْ فَهُوَ کَافِرٌ فَقَالَ لَهُ مُحَمَّدُ بْنُ مُسْلِمٍ سُبْحَانَ اللَّهِ مَا لَهُ إِذَا لَمْ یَعْرِفْ وَ لَمْ یَجْحَدْ یَکْفُرُ لَیْسَ بِکَافِرٍ إِذَا لَمْ یَجْحَدْ قَالَ فَلَمَّا حَجَجْتُ دَخَلْتُ عَلَی أَبِی عَبْدِ اللَّهِ فَأَخْبَرْتُهُ بِذَلِکَ فَقَالَ إِنَّکَ قَدْ حَضَرْتَ وَ غَابَا وَ لَکِنْ مَوْعِدُکُمُ اللَّیْلَةَ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الْجَمْرَةُ الْوُسْطَی بِمِنًی فَلَمَّا کَانَتِ اللَّیْلَةُ اجْتَمَعْنَا عِنْدَهُ وَ أَبُو الْخَطَّابِ وَ مُحَمَّدُ بْنُ مُسْلِمٍ فَتَنَاوَلَ وِسَادَةً فَوَضَعَهَا فِی صَدْرِهِ ثُمَّ قَالَ لَنَا مَا تَقُولُونَ فِی خَدَمِکُمْ وَ نِسَائِکُمْ وَ أَهْلِیکُمْ أَ لَیْسَ یَشْهَدُونَ أَنْ لَا إِلَهَ إِلَّا اللَّهُ قُلْتُ بَلَی قَالَ أَ لَیْسَ یَشْهَدُونَ أَنَّ مُحَمَّداً رَسُولُ اللَّهِ صلی الله علیه و آله قُلْتُ بَلَی قَالَ أَ لَیْسَ یُصَلُّونَ وَ یَصُومُونَ وَ یَحُجُّونَ قُلْتُ بَلَی قَالَ فَیَعْرِفُونَ مَا أَنْتُمْ عَلَیْهِ قُلْتُ لَا قَالَ فَمَا هُمْ عِنْدَکُمْ قُلْتُ مَنْ لَمْ یَعْرِفْ هَذَا الْأَمْرَ فَهُوَ کَافِرٌ قَالَ سُبْحَانَ اللَّهِ أَ مَا رَأَیْتَ أَهْلَ الطَّرِیقِ وَ أَهْلَ الْمِیَاهِ قُلْتُ بَلَی قَالَ أَ لَیْسَ یُصَلُّونَ وَ یَصُومُونَ وَ یَحُجُّونَ أَ لَیْسَ یَشْهَدُونَ أَنْ لَا إِلَهَ إِلَّا اللَّهُ وَ أَنَّ مُحَمَّداً رَسُولُ اللَّهِ قُلْتُ بَلَی قَالَ فَیَعْرِفُونَ مَا أَنْتُمْ عَلَیْهِ قُلْتُ لَا قَالَ فَمَا هُمْ عِنْدَکُمْ قُلْتُ مَنْ لَمْ یَعْرِفْ هَذَا الْأَمْرَ فَهُوَ کَافِرٌ قَالَ سُبْحَانَ اللَّهِ أَ مَا رَأَیْتَ الْکَعْبَةَ وَ الطَّوَافَ وَ أَهْلَ الْیَمَنِ وَ تَعَلُّقَهُمْ بِأَسْتَارِ الْکَعْبَةِ قُلْتُ بَلَی قَالَ أَ لَیْسَ یَشْهَدُونَ أَنْ لَا إِلَهَ إِلَّا اللَّهُ وَ أَنَّ مُحَمَّداً رَسُولُ اللَّهِ صلی الله علیه و آله وَ یُصَلُّونَ وَ یَصُومُونَ وَ یَحُجُّونَ قُلْتُ بَلَی قَالَ فَیَعْرِفُونَ مَا أَنْتُمْ عَلَیْهِ قُلْتُ لَا قَالَ فَمَا تَقُولُونَ فِیهِمْ قُلْتُ مَنْ لَمْ یَعْرِفْ فَهُوَ کَافِرٌ</w:t>
      </w:r>
      <w:r>
        <w:rPr>
          <w:rFonts w:eastAsia="Amiri" w:cs="Amiri" w:ascii="Amiri" w:hAnsi="Amiri"/>
          <w:color w:val="111111"/>
          <w:sz w:val="28"/>
          <w:szCs w:val="28"/>
          <w:rtl w:val="true"/>
          <w:lang w:bidi="ar-SA"/>
        </w:rPr>
        <w:t xml:space="preserve">- </w:t>
      </w:r>
      <w:bookmarkStart w:id="3627" w:name="pg13650_137494"/>
    </w:p>
    <w:p>
      <w:pPr>
        <w:pStyle w:val="BookText"/>
        <w:rPr/>
      </w:pPr>
      <w:bookmarkEnd w:id="3627"/>
      <w:r>
        <w:rPr>
          <w:rFonts w:ascii="Amiri" w:hAnsi="Amiri" w:eastAsia="Amiri" w:cs="Amiri"/>
          <w:color w:val="111111"/>
          <w:sz w:val="28"/>
          <w:sz w:val="28"/>
          <w:szCs w:val="28"/>
          <w:rtl w:val="true"/>
          <w:lang w:bidi="ar-SA"/>
        </w:rPr>
        <w:t xml:space="preserve">قَالَ سُبْحَانَ اللَّهِ هَذَا قَوْلُ الْخَوَارِجِ ثُمَّ قَالَ إِنْ شِئْتُمْ أَخْبَرْتُکُمْ فَقُلْتُ أَنَا لَا </w:t>
      </w:r>
      <w:r>
        <w:rPr>
          <w:rStyle w:val="FootnoteAnchor"/>
          <w:rtl w:val="true"/>
        </w:rPr>
        <w:footnoteReference w:id="1488"/>
      </w:r>
      <w:r>
        <w:rPr>
          <w:rFonts w:ascii="Amiri" w:hAnsi="Amiri" w:eastAsia="Amiri" w:cs="Amiri"/>
          <w:color w:val="111111"/>
          <w:sz w:val="28"/>
          <w:sz w:val="28"/>
          <w:szCs w:val="28"/>
          <w:rtl w:val="true"/>
          <w:lang w:bidi="ar-SA"/>
        </w:rPr>
        <w:t>فَقَالَ أَمَا إِنَّهُ شَرٌّ عَلَیْکُمْ أَنْ تَقُولُوا بِشَیْ‌ءٍ مَا لَمْ تَسْمَعُوهُ مِنَّا قَالَ فَظَنَنْتُ أَنَّهُ یُدِیرُنَا عَلَی قَوْلِ مُحَمَّدِ بْنِ مُسْلِمٍ</w:t>
      </w:r>
      <w:r>
        <w:rPr>
          <w:rFonts w:eastAsia="Amiri" w:cs="Amiri" w:ascii="Amiri" w:hAnsi="Amiri"/>
          <w:color w:val="111111"/>
          <w:sz w:val="28"/>
          <w:szCs w:val="28"/>
          <w:rtl w:val="true"/>
          <w:lang w:bidi="ar-SA"/>
        </w:rPr>
        <w:t>.</w:t>
      </w:r>
    </w:p>
    <w:p>
      <w:pPr>
        <w:pStyle w:val="Heading4"/>
        <w:numPr>
          <w:ilvl w:val="3"/>
          <w:numId w:val="1"/>
        </w:numPr>
        <w:rPr/>
      </w:pPr>
      <w:bookmarkStart w:id="3628" w:name="__RefHeading___Toc1210446_3830689328"/>
      <w:bookmarkStart w:id="3629" w:name="_Toc1624"/>
      <w:bookmarkEnd w:id="3628"/>
      <w:r>
        <w:rPr/>
        <w:t>2</w:t>
      </w:r>
      <w:r>
        <w:rPr>
          <w:rtl w:val="true"/>
        </w:rPr>
        <w:t xml:space="preserve">- </w:t>
      </w:r>
      <w:r>
        <w:rPr>
          <w:rtl w:val="true"/>
        </w:rPr>
        <w:t>حدیث</w:t>
      </w:r>
      <w:bookmarkEnd w:id="3629"/>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مُحَمَّدِ بْنِ عِیسَی عَنْ یُونُسَ عَنْ رَجُلٍ عَنْ زُرَارَةَ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فَمَا تَقُولُ فِی مُنَاکَحَةِ النَّاسِ فَإِنِّی قَدْ بَلَغْتُ مَا تَرَاهُ وَ مَا تَزَوَّجْتُ قَطُّ فَقَالَ وَ مَا یَمْنَعُکَ مِنْ ذَلِکَ فَقُلْتُ مَا یَمْنَعُنِی إِلَّا أَنَّنِی أَخْشَی أَنْ لَا تَحِلَّ لِی مُنَاکَحَتُهُمْ فَمَا تَأْمُرُنِی فَقَالَ فَکَیْفَ تَصْنَعُ وَ أَنْتَ شَابٌّ أَ تَصْبِرُ قُلْتُ أَتَّخِذُ الْجَوَارِیَ قَالَ فَهَاتِ الْآنَ فَبِمَا تَسْتَحِلُّ الْجَوَارِیَ قُلْتُ إِنَّ الْأَمَةَ لَیْسَتْ بِمَنْزِلَةِ الْحُرَّةِ </w:t>
      </w:r>
      <w:r>
        <w:rPr>
          <w:rStyle w:val="FootnoteAnchor"/>
          <w:rtl w:val="true"/>
        </w:rPr>
        <w:footnoteReference w:id="1489"/>
      </w:r>
      <w:r>
        <w:rPr>
          <w:rFonts w:ascii="Amiri" w:hAnsi="Amiri" w:eastAsia="Amiri" w:cs="Amiri"/>
          <w:color w:val="111111"/>
          <w:sz w:val="28"/>
          <w:sz w:val="28"/>
          <w:szCs w:val="28"/>
          <w:rtl w:val="true"/>
          <w:lang w:bidi="ar-SA"/>
        </w:rPr>
        <w:t>إِنْ رَابَتْنِی بِشَیْ‌ءٍ بِعْتُهَا وَ اعْتَزَلْتُهَا قَالَ فَحَدِّثْنِی بِمَا اسْتَحْلَلْتَهَا قَالَ فَلَمْ یَکُنْ عِنْدِی جَوَابٌ فَقُلْتُ لَهُ فَمَا تَرَی أَتَزَوَّجُ فَقَالَ مَا أُبَالِی أَنْ تَفْعَلَ قُلْتُ أَ رَأَیْتَ قَوْلَکَ مَا أُبَالِی أَنْ تَفْعَلَ فَإِنَّ ذَلِکَ عَلَی جِهَتَیْنِ تَقُولُ لَسْتُ أُبَالِی أَنْ تَأْثَمَ مِنْ غَیْرِ أَنْ آمُرَکَ فَمَا تَأْمُرُنِی أَفْعَلُ ذَلِکَ بِأَمْرِکَ فَقَالَ لِی قَدْ کَانَ رَسُولُ اللَّهِ صلی الله علیه و آله تَزَوَّجَ وَ قَدْ کَانَ مِنْ أَمْرِ امْرَأَةِ نُوحٍ وَ امْرَأَةِ لُوطٍ مَا قَدْ کَانَ إِنَّهُمَا قَدْ کانَتا تَحْتَ عَبْدَیْنِ مِنْ عِبادِنا صالِحَیْنِ فَقُلْتُ إِنَّ رَسُولَ اللَّهِ صلی الله علیه و آله لَیْسَ فِی ذَلِکَ بِمَنْزِلَتِی إِنَّمَا هِیَ تَحْتَ یَدِهِ وَ هِیَ مُقِرَّةٌ بِحُکْمِهِ مُقِرَّةٌ بِدِینِهِ قَالَ فَقَالَ لِی مَا تَرَی مِنَ الْخِیَانَةِ فِی قَوْلِ اللَّهِ عَزَّ وَ جَلَّ</w:t>
      </w:r>
      <w:r>
        <w:rPr>
          <w:rFonts w:eastAsia="Amiri" w:cs="Amiri" w:ascii="Amiri" w:hAnsi="Amiri"/>
          <w:color w:val="111111"/>
          <w:sz w:val="28"/>
          <w:szCs w:val="28"/>
          <w:rtl w:val="true"/>
          <w:lang w:bidi="ar-SA"/>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فَخانَتاهُما </w:t>
      </w:r>
      <w:r>
        <w:rPr>
          <w:rStyle w:val="FootnoteAnchor"/>
          <w:rtl w:val="true"/>
        </w:rPr>
        <w:footnoteReference w:id="1490"/>
      </w:r>
      <w:r>
        <w:rPr>
          <w:rFonts w:ascii="Amiri" w:hAnsi="Amiri" w:eastAsia="Amiri" w:cs="Amiri"/>
          <w:color w:val="111111"/>
          <w:sz w:val="28"/>
          <w:sz w:val="28"/>
          <w:szCs w:val="28"/>
          <w:rtl w:val="true"/>
          <w:lang w:bidi="ar-SA"/>
        </w:rPr>
        <w:t xml:space="preserve">مَا یَعْنِی بِذَلِکَ إِلَّا الْفَاحِشَةَ </w:t>
      </w:r>
      <w:r>
        <w:rPr>
          <w:rStyle w:val="FootnoteAnchor"/>
          <w:rtl w:val="true"/>
        </w:rPr>
        <w:footnoteReference w:id="1491"/>
      </w:r>
      <w:r>
        <w:rPr>
          <w:rFonts w:ascii="Amiri" w:hAnsi="Amiri" w:eastAsia="Amiri" w:cs="Amiri"/>
          <w:color w:val="111111"/>
          <w:sz w:val="28"/>
          <w:sz w:val="28"/>
          <w:szCs w:val="28"/>
          <w:rtl w:val="true"/>
          <w:lang w:bidi="ar-SA"/>
        </w:rPr>
        <w:t>وَ قَدْ زَوَّجَ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صلی الله علیه و آله فُلَاناً قَالَ قُلْتُ أَصْلَحَکَ اللَّهُ مَا تَأْمُرُنِی أَنْطَلِقُ فَأَتَزَوَّجُ بِأَمْرِکَ فَقَالَ لِی إِنْ کُنْتَ فَاعِلًا فَعَلَیْکَ بِالْبَلْهَاءِ مِنَ النِّسَاءِ قُلْتُ وَ مَا الْبَلْهَاءُ </w:t>
      </w:r>
      <w:r>
        <w:rPr>
          <w:rStyle w:val="FootnoteAnchor"/>
          <w:rtl w:val="true"/>
        </w:rPr>
        <w:footnoteReference w:id="1492"/>
      </w:r>
      <w:r>
        <w:rPr>
          <w:rFonts w:ascii="Amiri" w:hAnsi="Amiri" w:eastAsia="Amiri" w:cs="Amiri"/>
          <w:color w:val="111111"/>
          <w:sz w:val="28"/>
          <w:sz w:val="28"/>
          <w:szCs w:val="28"/>
          <w:rtl w:val="true"/>
          <w:lang w:bidi="ar-SA"/>
        </w:rPr>
        <w:t>قَالَ ذَوَاتُ الْخُدُورِ الْعَفَائِفُ</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فَقُلْتُ مَنْ هِیَ </w:t>
      </w:r>
      <w:r>
        <w:rPr>
          <w:rStyle w:val="FootnoteAnchor"/>
          <w:rtl w:val="true"/>
        </w:rPr>
        <w:footnoteReference w:id="1493"/>
      </w:r>
      <w:r>
        <w:rPr>
          <w:rFonts w:ascii="Amiri" w:hAnsi="Amiri" w:eastAsia="Amiri" w:cs="Amiri"/>
          <w:color w:val="111111"/>
          <w:sz w:val="28"/>
          <w:sz w:val="28"/>
          <w:szCs w:val="28"/>
          <w:rtl w:val="true"/>
          <w:lang w:bidi="ar-SA"/>
        </w:rPr>
        <w:t>عَلَی دِینِ سَالِمِ بْنِ أَبِی حَفْصَةَ قَالَ لَا فَقُلْتُ مَنْ هِیَ عَلَی دِینِ رَبِیعَةِ الرَّأْیِ فَقَالَ لَا وَ لَکِنَّ الْعَوَاتِقَ اللَّوَاتِی لَا یَنْصِبْنَ کُفْراً وَ لَا یَعْرِفْنَ مَا تَعْرِفُونَ قُلْتُ وَ هَلْ تَعْدُو أَنْ تَکُونَ مُؤْمِنَةً أَوْ کَافِرَةً فَقَالَ تَصُومُ وَ تُصَلِّی وَ تَتَّقِی اللَّهَ وَ لَا تَدْرِی مَا أَمْرُکُمْ فَقُلْتُ قَدْ 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الَّذِی</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خَلَقَکُمْ فَمِنْکُمْ کافِرٌ وَ مِنْکُمْ مُؤْمِنٌ لَا وَ اللَّهِ لَا یَکُونُ أَحَدٌ مِنَ النَّاسِ لَیْسَ بِمُؤْمِنٍ وَ لَا کَافِرٍ قَالَ فَقَالَ أَبُو جَعْفَرٍ علیه السلام قَوْلُ اللَّهِ أَصْدَقُ مِنْ قَوْلِکَ یَا زُرَارَةُ أَ رَأَیْتَ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خَلَطُوا عَمَلًا صالِحاً وَ آخَرَ سَیِّئاً عَسَی اللَّهُ أَنْ یَتُوبَ عَلَیْهِمْ </w:t>
      </w:r>
      <w:r>
        <w:rPr>
          <w:rStyle w:val="FootnoteAnchor"/>
          <w:rtl w:val="true"/>
        </w:rPr>
        <w:footnoteReference w:id="1494"/>
      </w:r>
      <w:r>
        <w:rPr>
          <w:rFonts w:ascii="Amiri" w:hAnsi="Amiri" w:eastAsia="Amiri" w:cs="Amiri"/>
          <w:color w:val="111111"/>
          <w:sz w:val="28"/>
          <w:sz w:val="28"/>
          <w:szCs w:val="28"/>
          <w:rtl w:val="true"/>
          <w:lang w:bidi="ar-SA"/>
        </w:rPr>
        <w:t>فَلَمَّا قَالَ عَسَی فَقُلْتُ مَا هُمْ إِلَّا مُؤْمِنِینَ أَوْ کَافِرِینَ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فَقَالَ مَا تَقُولُ فِی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الْمُسْتَضْعَفِینَ مِنَ الرِّجالِ وَ النِّساءِ وَ الْوِلْدانِ لا یَسْتَطِیعُونَ حِیلَةً وَ لا یَهْتَدُونَ سَبِیلًا إِلَی الْإِیمَانِ فَقُلْتُ مَا هُمْ إِلَّا مُؤْمِنِینَ أَوْ کَافِرِینَ فَقَالَ وَ اللَّهِ مَا هُمْ بِمُؤْمِنِینَ وَ لَا کَافِرِینَ ثُمَّ أَقْبَلَ عَلَیَّ فَقَالَ مَا تَقُولُ فِی أَصْحَابِ الْأَعْرَافِ فَقُلْتُ مَا هُمْ إِلَّا مُؤْمِنِینَ أَوْ کَافِرِینَ إِنْ دَخَلُوا الْجَنَّةَ فَهُمْ مُؤْمِنُونَ وَ إِنْ دَخَلُوا النَّارَ فَهُمْ کَافِرُونَ فَقَالَ وَ اللَّهِ مَا هُمْ بِمُؤْمِنِینَ وَ لَا کَافِرِینَ وَ لَوْ کَانُوا مُؤْمِنِینَ لَدَخَلُوا الْجَنَّةَ کَمَا دَخَلَهَا الْمُؤْمِنُونَ وَ لَوْ کَانُوا کَافِرِینَ لَدَخَلُوا النَّارَ کَمَا دَخَلَهَا الْکَافِرُونَ وَ لَکِنَّهُمْ قَوْمٌ قَدِ اسْتَوَتْ حَسَنَاتُهُمْ وَ سَیِّئَاتُهُمْ فَقَصُرَتْ بِهِمُ الْأَعْمَالُ وَ أَنَّهُمْ لَکَمَا 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أَ مِنْ أَهْلِ الْجَنَّةِ هُمْ أَمْ مِنْ أَهْلِ النَّارِ فَقَالَ اتْرُکْهُمْ حَیْثُ تَرَکَهُمُ اللَّهُ قُلْتُ أَ فَتُرْجِئُهُمْ قَالَ نَعَمْ أُرْجِئُهُمْ کَمَا أَرْجَأَهُمُ اللَّهُ إِنْ شَاءَ أَدْخَلَهُمُ الْجَنَّةَ بِرَحْمَتِهِ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شَاءَ سَاقَهُمْ إِلَی النَّارِ بِذُنُوبِهِمْ وَ لَمْ یَظْلِمْهُمْ فَقُلْتُ هَلْ یَدْخُلُ الْجَنَّةَ کَافِرٌ قَالَ لَا قُلْتُ فَهَلْ یَدْخُلُ النَّارَ إِلَّا کَافِرٌ قَالَ فَقَالَ لَا إِلَّا أَنْ یَشَاءَ اللَّهُ یَا زُرَارَةُ إِنَّنِی أَقُولُ مَا شَاءَ اللَّهُ وَ أَنْتَ لَا تَقُولُ مَا شَاءَ اللَّهُ أَمَا إِنَّکَ إِنْ کَبِرْتَ رَجَعْتَ وَ تحَلَّلَتْ عَنْکَ عُقَدُکَ </w:t>
      </w:r>
      <w:r>
        <w:rPr>
          <w:rStyle w:val="FootnoteAnchor"/>
          <w:rtl w:val="true"/>
        </w:rPr>
        <w:footnoteReference w:id="1495"/>
      </w:r>
      <w:r>
        <w:rPr>
          <w:rFonts w:eastAsia="Times New Roman" w:cs="Times New Roman" w:ascii="Times New Roman" w:hAnsi="Times New Roman"/>
          <w:color w:val="111111"/>
          <w:sz w:val="28"/>
          <w:szCs w:val="28"/>
          <w:rtl w:val="true"/>
          <w:lang w:val="en-US" w:bidi="en-US"/>
        </w:rPr>
        <w:t xml:space="preserve">. . </w:t>
      </w:r>
      <w:bookmarkStart w:id="3630" w:name="pg13650_137496"/>
    </w:p>
    <w:p>
      <w:pPr>
        <w:pStyle w:val="Heading3"/>
        <w:numPr>
          <w:ilvl w:val="2"/>
          <w:numId w:val="1"/>
        </w:numPr>
        <w:rPr/>
      </w:pPr>
      <w:bookmarkStart w:id="3631" w:name="__RefHeading___Toc1210448_3830689328"/>
      <w:bookmarkStart w:id="3632" w:name="_Toc1625"/>
      <w:bookmarkEnd w:id="3630"/>
      <w:bookmarkEnd w:id="3631"/>
      <w:r>
        <w:rPr>
          <w:rtl w:val="true"/>
        </w:rPr>
        <w:t>بَابُ الْمُسْتَضْعَفِ‌</w:t>
      </w:r>
      <w:bookmarkEnd w:id="3632"/>
    </w:p>
    <w:p>
      <w:pPr>
        <w:pStyle w:val="Heading4"/>
        <w:numPr>
          <w:ilvl w:val="3"/>
          <w:numId w:val="1"/>
        </w:numPr>
        <w:rPr/>
      </w:pPr>
      <w:bookmarkStart w:id="3633" w:name="__RefHeading___Toc1210450_3830689328"/>
      <w:bookmarkStart w:id="3634" w:name="_Toc1626"/>
      <w:bookmarkEnd w:id="3633"/>
      <w:r>
        <w:rPr/>
        <w:t>1</w:t>
      </w:r>
      <w:r>
        <w:rPr>
          <w:rtl w:val="true"/>
        </w:rPr>
        <w:t xml:space="preserve">- </w:t>
      </w:r>
      <w:r>
        <w:rPr>
          <w:rtl w:val="true"/>
        </w:rPr>
        <w:t>حدیث</w:t>
      </w:r>
      <w:bookmarkEnd w:id="363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مُحَمَّدِ بْنِ عِیسَی عَنْ یُونُسَ عَنْ بَعْضِ أَصْحَابِهِ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علیه السلام عَنِ الْمُسْتَضْعَفِ فَقَالَ هُوَ الَّذِی لَا یَهْتَدِی حِیلَةً إِلَی الْکُفْرِ فَیَکْفُرَ وَ لَا یَهْتَدِی سَبِیلًا إِلَی الْإِیمَانِ لَا یَسْتَطِیعُ أَنْ یُؤْمِنَ وَ لَا یَسْتَطِیعُ أَنْ یَکْفُرَ فَهُمُ الصِّبْیَانُ وَ مَنْ کَانَ مِنَ الرِّجَالِ وَ النِّسَاءِ عَلَی مِثْلِ عُقُولِ الصِّبْیَانِ مَرْفُوعٌ عَنْهُمُ الْقَلَمُ</w:t>
      </w:r>
      <w:r>
        <w:rPr>
          <w:rFonts w:eastAsia="Amiri" w:cs="Amiri" w:ascii="Amiri" w:hAnsi="Amiri"/>
          <w:color w:val="111111"/>
          <w:sz w:val="28"/>
          <w:szCs w:val="28"/>
          <w:rtl w:val="true"/>
          <w:lang w:bidi="ar-SA"/>
        </w:rPr>
        <w:t>.</w:t>
      </w:r>
    </w:p>
    <w:p>
      <w:pPr>
        <w:pStyle w:val="Heading4"/>
        <w:numPr>
          <w:ilvl w:val="3"/>
          <w:numId w:val="1"/>
        </w:numPr>
        <w:rPr/>
      </w:pPr>
      <w:bookmarkStart w:id="3635" w:name="__RefHeading___Toc1210452_3830689328"/>
      <w:bookmarkStart w:id="3636" w:name="_Toc1627"/>
      <w:bookmarkEnd w:id="3635"/>
      <w:r>
        <w:rPr/>
        <w:t>2</w:t>
      </w:r>
      <w:r>
        <w:rPr>
          <w:rtl w:val="true"/>
        </w:rPr>
        <w:t xml:space="preserve">- </w:t>
      </w:r>
      <w:r>
        <w:rPr>
          <w:rtl w:val="true"/>
        </w:rPr>
        <w:t>حدیث</w:t>
      </w:r>
      <w:bookmarkEnd w:id="3636"/>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جَمِیلٍ عَنْ زُرَارَةَ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الْمُسْتَضْعَفُونَ الَّذِینَ لا یَسْتَطِیعُونَ حِیلَةً وَ لا یَهْتَدُونَ سَبِیلًا قَالَ لَا یَسْتَطِیعُونَ حِیلَةً إِلَی الْإِیمَانِ وَ لَا یَکْفُرُونَ الصِّبْیَانُ وَ أَشْبَاهُ عُقُولِ الصِّبْیَانِ مِنَ الرِّجَالِ وَ النِّسَاءِ</w:t>
      </w:r>
      <w:r>
        <w:rPr>
          <w:rFonts w:eastAsia="Amiri" w:cs="Amiri" w:ascii="Amiri" w:hAnsi="Amiri"/>
          <w:color w:val="111111"/>
          <w:sz w:val="28"/>
          <w:szCs w:val="28"/>
          <w:rtl w:val="true"/>
          <w:lang w:bidi="ar-SA"/>
        </w:rPr>
        <w:t>.</w:t>
      </w:r>
    </w:p>
    <w:p>
      <w:pPr>
        <w:pStyle w:val="Heading4"/>
        <w:numPr>
          <w:ilvl w:val="3"/>
          <w:numId w:val="1"/>
        </w:numPr>
        <w:rPr/>
      </w:pPr>
      <w:bookmarkStart w:id="3637" w:name="__RefHeading___Toc1210454_3830689328"/>
      <w:bookmarkStart w:id="3638" w:name="_Toc1628"/>
      <w:bookmarkEnd w:id="3637"/>
      <w:r>
        <w:rPr/>
        <w:t>3</w:t>
      </w:r>
      <w:r>
        <w:rPr>
          <w:rtl w:val="true"/>
        </w:rPr>
        <w:t xml:space="preserve">- </w:t>
      </w:r>
      <w:r>
        <w:rPr>
          <w:rtl w:val="true"/>
        </w:rPr>
        <w:t>حدیث</w:t>
      </w:r>
      <w:bookmarkEnd w:id="3638"/>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زِیَادٍ عَنِ ابْنِ مَحْبُوبٍ عَنِ ابْنِ رِئَابٍ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علیه السلام عَنِ الْمُسْتَضْعَفِ فَقَالَ هُوَ الَّذِی لَا یَسْتَطِیعُ حِیلَةً یَدْفَعُ بِهَا عَنْهُ الْکُفْرَ وَ لَا یَهْتَدِی بِهَا إِلَی</w:t>
      </w:r>
    </w:p>
    <w:p>
      <w:pPr>
        <w:pStyle w:val="BookText"/>
        <w:rPr/>
      </w:pPr>
      <w:r>
        <w:rPr>
          <w:rFonts w:ascii="Amiri" w:hAnsi="Amiri" w:eastAsia="Amiri" w:cs="Amiri"/>
          <w:color w:val="111111"/>
          <w:sz w:val="28"/>
          <w:sz w:val="28"/>
          <w:szCs w:val="28"/>
          <w:rtl w:val="true"/>
          <w:lang w:bidi="ar-SA"/>
        </w:rPr>
        <w:t>سَبِیلِ الْإِیمَانِ لَا یَسْتَطِیعُ أَنْ یُؤْمِنَ وَ لَا یَکْفُرَ قَالَ وَ الصِّبْیَانُ وَ مَنْ کَانَ مِنَ الرِّجَالِ وَ النِّسَاءِ عَلَی مِثْلِ عُقُولِ الصِّبْیَانِ</w:t>
      </w:r>
      <w:r>
        <w:rPr>
          <w:rFonts w:eastAsia="Amiri" w:cs="Amiri" w:ascii="Amiri" w:hAnsi="Amiri"/>
          <w:color w:val="111111"/>
          <w:sz w:val="28"/>
          <w:szCs w:val="28"/>
          <w:rtl w:val="true"/>
          <w:lang w:bidi="ar-SA"/>
        </w:rPr>
        <w:t>.</w:t>
      </w:r>
    </w:p>
    <w:p>
      <w:pPr>
        <w:pStyle w:val="Heading4"/>
        <w:numPr>
          <w:ilvl w:val="3"/>
          <w:numId w:val="1"/>
        </w:numPr>
        <w:rPr/>
      </w:pPr>
      <w:bookmarkStart w:id="3639" w:name="__RefHeading___Toc1210456_3830689328"/>
      <w:bookmarkStart w:id="3640" w:name="_Toc1629"/>
      <w:bookmarkEnd w:id="3639"/>
      <w:r>
        <w:rPr/>
        <w:t>4</w:t>
      </w:r>
      <w:r>
        <w:rPr>
          <w:rtl w:val="true"/>
        </w:rPr>
        <w:t xml:space="preserve">- </w:t>
      </w:r>
      <w:r>
        <w:rPr>
          <w:rtl w:val="true"/>
        </w:rPr>
        <w:t>حدیث</w:t>
      </w:r>
      <w:bookmarkEnd w:id="3640"/>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بْنِ عِیسَی عَنْ عَلِیِّ بْنِ الْحَکَمِ عَنْ عَبْدِ اللَّهِ بْنِ جُنْدَبٍ عَنْ سُفْیَانَ بْنِ السِّمْطِ الْبَجَلِیِّ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عَبْدِ اللَّهِ علیه السلام مَا تَقُولُ فِی الْمُسْتَضْعَفِینَ </w:t>
      </w:r>
      <w:r>
        <w:rPr>
          <w:rStyle w:val="FootnoteAnchor"/>
          <w:rtl w:val="true"/>
        </w:rPr>
        <w:footnoteReference w:id="1496"/>
      </w:r>
      <w:r>
        <w:rPr>
          <w:rFonts w:ascii="Amiri" w:hAnsi="Amiri" w:eastAsia="Amiri" w:cs="Amiri"/>
          <w:color w:val="111111"/>
          <w:sz w:val="28"/>
          <w:sz w:val="28"/>
          <w:szCs w:val="28"/>
          <w:rtl w:val="true"/>
          <w:lang w:bidi="ar-SA"/>
        </w:rPr>
        <w:t>فَقَالَ لِی شَبِیهاً بِالْفَزِعِ فَتَرَکْتُمْ أَحَداً یَکُونُ مُسْتَضْعَفاً وَ أَیْنَ الْمُسْتَضْعَفُونَ</w:t>
      </w:r>
      <w:r>
        <w:rPr>
          <w:rFonts w:eastAsia="Amiri" w:cs="Amiri" w:ascii="Amiri" w:hAnsi="Amiri"/>
          <w:color w:val="111111"/>
          <w:sz w:val="28"/>
          <w:szCs w:val="28"/>
          <w:rtl w:val="true"/>
          <w:lang w:bidi="ar-SA"/>
        </w:rPr>
        <w:t xml:space="preserve">-. </w:t>
      </w:r>
      <w:bookmarkStart w:id="3641" w:name="pg13650_137497"/>
    </w:p>
    <w:p>
      <w:pPr>
        <w:pStyle w:val="BookText"/>
        <w:rPr/>
      </w:pPr>
      <w:bookmarkEnd w:id="3641"/>
      <w:r>
        <w:rPr>
          <w:rFonts w:ascii="Amiri" w:hAnsi="Amiri" w:eastAsia="Amiri" w:cs="Amiri"/>
          <w:color w:val="111111"/>
          <w:sz w:val="28"/>
          <w:sz w:val="28"/>
          <w:szCs w:val="28"/>
          <w:rtl w:val="true"/>
          <w:lang w:bidi="ar-SA"/>
        </w:rPr>
        <w:t>فَوَ اللَّهِ لَقَدْ مَشَی بِأَمْرِکُمْ هَذَا الْعَوَاتِقُ إِلَی الْعَوَاتِقِ فِی خُدُورِهِنَّ وَ تُحَدِّثُ بِهِ السَّقَّایَاتُ فِی طَرِیقِ الْمَدِینَةِ</w:t>
      </w:r>
      <w:r>
        <w:rPr>
          <w:rFonts w:eastAsia="Amiri" w:cs="Amiri" w:ascii="Amiri" w:hAnsi="Amiri"/>
          <w:color w:val="111111"/>
          <w:sz w:val="28"/>
          <w:szCs w:val="28"/>
          <w:rtl w:val="true"/>
          <w:lang w:bidi="ar-SA"/>
        </w:rPr>
        <w:t>.</w:t>
      </w:r>
    </w:p>
    <w:p>
      <w:pPr>
        <w:pStyle w:val="Heading4"/>
        <w:numPr>
          <w:ilvl w:val="3"/>
          <w:numId w:val="1"/>
        </w:numPr>
        <w:rPr/>
      </w:pPr>
      <w:bookmarkStart w:id="3642" w:name="__RefHeading___Toc1210458_3830689328"/>
      <w:bookmarkStart w:id="3643" w:name="_Toc1630"/>
      <w:bookmarkEnd w:id="3642"/>
      <w:r>
        <w:rPr/>
        <w:t>5</w:t>
      </w:r>
      <w:r>
        <w:rPr>
          <w:rtl w:val="true"/>
        </w:rPr>
        <w:t xml:space="preserve">- </w:t>
      </w:r>
      <w:r>
        <w:rPr>
          <w:rtl w:val="true"/>
        </w:rPr>
        <w:t>حدیث</w:t>
      </w:r>
      <w:bookmarkEnd w:id="3643"/>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أَحْمَدَ بْنِ مُحَمَّدٍ عَنِ الْحُسَیْنِ بْنِ سَعِیدٍ عَنْ فَضَالَةَ بْنِ أَیُّوبَ عَنْ عُمَرَ بْنِ أَبَانٍ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علیه السلام عَنِ الْمُسْتَضْعَفِینَ فَقَالَ هُمْ أَهْلُ الْوَلَایَةِ فَقُلْتُ أَیُّ وَلَایَةٍ فَقَالَ أَمَا إِنَّهَا لَیْسَتْ بِالْوَلَایَةِ فِی الدِّینِ وَ لَکِنَّهَا الْوَلَایَةُ فِی الْمُنَاکَحَةِ وَ الْمُوَارَثَةِ وَ الْمُخَالَطَةِ وَ هُمْ لَیْسُوا بِالْمُؤْمِنِینَ وَ لَا بِالْکُفَّارِ وَ مِنْهُمُ الْمُرْجَوْنَ لِأَمْرِ اللَّهِ عَزَّ وَ جَلَ </w:t>
      </w:r>
      <w:r>
        <w:rPr>
          <w:rStyle w:val="FootnoteAnchor"/>
          <w:rtl w:val="true"/>
        </w:rPr>
        <w:footnoteReference w:id="149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644" w:name="__RefHeading___Toc1210460_3830689328"/>
      <w:bookmarkStart w:id="3645" w:name="_Toc1631"/>
      <w:bookmarkEnd w:id="3644"/>
      <w:r>
        <w:rPr/>
        <w:t>6</w:t>
      </w:r>
      <w:r>
        <w:rPr>
          <w:rtl w:val="true"/>
        </w:rPr>
        <w:t xml:space="preserve">- </w:t>
      </w:r>
      <w:r>
        <w:rPr>
          <w:rtl w:val="true"/>
        </w:rPr>
        <w:t>حدیث</w:t>
      </w:r>
      <w:bookmarkEnd w:id="3645"/>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الْحُسَیْنُ بْنُ مُحَمَّدٍ عَنْ مُعَلَّی بْنِ مُحَمَّدٍ عَنِ الْوَشَّاءِ عَنْ مُثَنًّی عَنْ إِسْمَاعِیلَ الْجُعْفِیِّ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جَعْفَرٍ علیه السلام عَنِ الدِّینِ الَّذِی لَا یَسَعُ الْعِبَادَ جَهْلُهُ فَقَالَ الدِّینُ وَاسِعٌ </w:t>
      </w:r>
      <w:r>
        <w:rPr>
          <w:rStyle w:val="FootnoteAnchor"/>
          <w:rtl w:val="true"/>
        </w:rPr>
        <w:footnoteReference w:id="1498"/>
      </w:r>
      <w:r>
        <w:rPr>
          <w:rFonts w:ascii="Amiri" w:hAnsi="Amiri" w:eastAsia="Amiri" w:cs="Amiri"/>
          <w:color w:val="111111"/>
          <w:sz w:val="28"/>
          <w:sz w:val="28"/>
          <w:szCs w:val="28"/>
          <w:rtl w:val="true"/>
          <w:lang w:bidi="ar-SA"/>
        </w:rPr>
        <w:t>وَ لَکِنَّ الْخَوَارِجَ ضَیَّقُوا عَلَی أَنْفُسِهِمْ مِنْ جَهْلِهِمْ قُلْتُ جُعِلْتُ فِدَاکَ فَأُحَدِّثُکَ بِدِینِیَ الَّذِی أَنَا عَلَیْهِ فَقَالَ بَلَی فَقُلْتُ أَشْهَدُ أَنْ لَا إِلَهَ إِلَّا اللَّهُ وَ أَشْهَدُ أَنَّ مُحَمَّداً عَبْدُهُ وَ رَسُولُهُ وَ الْإِقْرَارَ بِمَا جَاءَ مِنْ عِنْدِ اللَّهِ وَ أَتَوَلَّاکُمْ وَ أَبْرَأُ مِنْ عَدُوِّکُمْ وَ مَنْ رَکِبَ رِقَابَکُمْ وَ تَأَمَّرَ عَلَیْکُمْ وَ ظَلَمَکُمْ حَقَّکُمْ فَقَالَ مَا جَهِلْتَ شَیْئاً هُوَ وَ اللَّهِ الَّذِی نَحْنُ عَلَیْهِ قُلْتُ فَهَلْ سَلِمَ أَحَدٌ لَا یَعْرِفُ هَذَا الْأَمْرَ فَقَالَ لَا إِلَّا الْمُسْتَضْعَفِینَ قُلْتُ مَنْ هُمْ قَالَ نِسَاؤُکُمْ وَ أَوْلَادُکُمْ ثُمَّ قَالَ أَ رَأَیْتَ أُمَّ أَیْمَنَ فَإِنِّی أَشْهَدُ أَنَّهَا مِنْ أَهْلِ الْجَنَّةِ وَ مَا کَانَتْ تَعْرِفُ مَا أَنْتُمْ عَلَیْهِ</w:t>
      </w:r>
      <w:r>
        <w:rPr>
          <w:rFonts w:eastAsia="Amiri" w:cs="Amiri" w:ascii="Amiri" w:hAnsi="Amiri"/>
          <w:color w:val="111111"/>
          <w:sz w:val="28"/>
          <w:szCs w:val="28"/>
          <w:rtl w:val="true"/>
          <w:lang w:bidi="ar-SA"/>
        </w:rPr>
        <w:t>.</w:t>
      </w:r>
    </w:p>
    <w:p>
      <w:pPr>
        <w:pStyle w:val="Heading4"/>
        <w:numPr>
          <w:ilvl w:val="3"/>
          <w:numId w:val="1"/>
        </w:numPr>
        <w:rPr/>
      </w:pPr>
      <w:bookmarkStart w:id="3646" w:name="__RefHeading___Toc1210462_3830689328"/>
      <w:bookmarkStart w:id="3647" w:name="_Toc1632"/>
      <w:bookmarkEnd w:id="3646"/>
      <w:r>
        <w:rPr/>
        <w:t>7</w:t>
      </w:r>
      <w:r>
        <w:rPr>
          <w:rtl w:val="true"/>
        </w:rPr>
        <w:t xml:space="preserve">- </w:t>
      </w:r>
      <w:r>
        <w:rPr>
          <w:rtl w:val="true"/>
        </w:rPr>
        <w:t>حدیث</w:t>
      </w:r>
      <w:bookmarkEnd w:id="3647"/>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مُحَمَّدِ بْنِ عِیسَی عَنْ یُونُسَ عَنِ ابْنِ مُسْکَانَ عَنْ أَبِی بَصِیرٍ قَالَ قَالَ أَبُو عَبْدِ اللَّهِ ع مَنْ عَرَفَ اخْتِلَافَ النَّاسِ فَلَیْسَ بِمُسْتَضْعَفٍ</w:t>
      </w:r>
      <w:r>
        <w:rPr>
          <w:rFonts w:eastAsia="Amiri" w:cs="Amiri" w:ascii="Amiri" w:hAnsi="Amiri"/>
          <w:color w:val="111111"/>
          <w:sz w:val="28"/>
          <w:szCs w:val="28"/>
          <w:rtl w:val="true"/>
          <w:lang w:bidi="ar-SA"/>
        </w:rPr>
        <w:t xml:space="preserve">.. </w:t>
      </w:r>
      <w:bookmarkStart w:id="3648" w:name="pg13650_137498"/>
    </w:p>
    <w:p>
      <w:pPr>
        <w:pStyle w:val="Heading4"/>
        <w:numPr>
          <w:ilvl w:val="3"/>
          <w:numId w:val="1"/>
        </w:numPr>
        <w:rPr/>
      </w:pPr>
      <w:bookmarkStart w:id="3649" w:name="__RefHeading___Toc1210464_3830689328"/>
      <w:bookmarkStart w:id="3650" w:name="_Toc1633"/>
      <w:bookmarkEnd w:id="3648"/>
      <w:bookmarkEnd w:id="3649"/>
      <w:r>
        <w:rPr/>
        <w:t>8</w:t>
      </w:r>
      <w:r>
        <w:rPr>
          <w:rtl w:val="true"/>
        </w:rPr>
        <w:t xml:space="preserve">- </w:t>
      </w:r>
      <w:r>
        <w:rPr>
          <w:rtl w:val="true"/>
        </w:rPr>
        <w:t>حدیث</w:t>
      </w:r>
      <w:bookmarkEnd w:id="3650"/>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بْنِ عِیسَی عَنِ ابْنِ مَحْبُوبٍ عَنْ جَمِیلِ بْنِ دَرَّاجٍ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عَبْدِ اللَّهِ علیه السلام إِنِّی رُبَّمَا ذَکَرْتُ هَؤُلَاءِ الْمُسْتَضْعَفِینَ فَأَقُولُ نَحْنُ وَ هُمْ فِی مَنَازِلِ الْجَنَّةِ فَقَالَ أَبُو عَبْدِ اللَّهِ علیه السلام لَا یَفْعَلُ اللَّهُ ذَلِکَ بِکُمْ أَبَداً </w:t>
      </w:r>
      <w:r>
        <w:rPr>
          <w:rStyle w:val="FootnoteAnchor"/>
          <w:rtl w:val="true"/>
        </w:rPr>
        <w:footnoteReference w:id="149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651" w:name="__RefHeading___Toc1210466_3830689328"/>
      <w:bookmarkStart w:id="3652" w:name="_Toc1634"/>
      <w:bookmarkEnd w:id="3651"/>
      <w:r>
        <w:rPr/>
        <w:t>9</w:t>
      </w:r>
      <w:r>
        <w:rPr>
          <w:rtl w:val="true"/>
        </w:rPr>
        <w:t xml:space="preserve">- </w:t>
      </w:r>
      <w:r>
        <w:rPr>
          <w:rtl w:val="true"/>
        </w:rPr>
        <w:t>حدیث</w:t>
      </w:r>
      <w:bookmarkEnd w:id="3652"/>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عَلِیِّ بْنِ الْحَسَنِ التَّیْمِیِّ عَنْ أَخَوَیْهِ مُحَمَّدٍ وَ أَحْمَدَ ابْنَیِ الْحَسَنِ عَنْ عَلِیِّ بْنِ یَعْقُوبَ عَنْ مَرْوَانَ بْنِ مُسْلِمٍ عَنْ أَیُّوبَ بْنِ الْحُرِّ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رَجُلٌ لِأَبِی عَبْدِ اللَّهِ علیه السلام وَ نَحْنُ عِنْدَهُ جُعِلْتُ فِدَاکَ إِنَّا نَخَافُ أَنْ نَنْزِلَ بِذُنُوبِنَا مَنَازِلَ الْمُسْتَضْعَفِینَ قَالَ فَقَالَ لَا وَ اللَّهِ لَا یَفْعَلُ اللَّهُ ذَلِکَ بِکُمْ أَبَداً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عَلِیُّ بْنُ إِبْرَاهِیمَ عَنْ أَبِیهِ عَنِ ابْنِ أَبِی عُمَیْرٍ عَنْ رَجُلٍ عَنْ أَبِی عَبْدِ اللَّهِ ع مِثْلَهُ</w:t>
      </w:r>
      <w:r>
        <w:rPr>
          <w:rFonts w:eastAsia="Amiri" w:cs="Amiri" w:ascii="Amiri" w:hAnsi="Amiri"/>
          <w:color w:val="111111"/>
          <w:sz w:val="28"/>
          <w:szCs w:val="28"/>
          <w:rtl w:val="true"/>
          <w:lang w:bidi="ar-SA"/>
        </w:rPr>
        <w:t>.</w:t>
      </w:r>
    </w:p>
    <w:p>
      <w:pPr>
        <w:pStyle w:val="Heading4"/>
        <w:numPr>
          <w:ilvl w:val="3"/>
          <w:numId w:val="1"/>
        </w:numPr>
        <w:rPr/>
      </w:pPr>
      <w:bookmarkStart w:id="3653" w:name="__RefHeading___Toc1210468_3830689328"/>
      <w:bookmarkStart w:id="3654" w:name="_Toc1635"/>
      <w:bookmarkEnd w:id="3653"/>
      <w:r>
        <w:rPr/>
        <w:t>10</w:t>
      </w:r>
      <w:r>
        <w:rPr>
          <w:rtl w:val="true"/>
        </w:rPr>
        <w:t xml:space="preserve">- </w:t>
      </w:r>
      <w:r>
        <w:rPr>
          <w:rtl w:val="true"/>
        </w:rPr>
        <w:t>حدیث</w:t>
      </w:r>
      <w:bookmarkEnd w:id="3654"/>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أَبِی الْمَغْرَاءِ عَنْ أَبِی بَصِیرٍ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عَرَفَ اخْتِلَافَ النَّاسِ فَلَیْسَ بِمُسْتَضْعَفٍ</w:t>
      </w:r>
      <w:r>
        <w:rPr>
          <w:rFonts w:eastAsia="Amiri" w:cs="Amiri" w:ascii="Amiri" w:hAnsi="Amiri"/>
          <w:color w:val="111111"/>
          <w:sz w:val="28"/>
          <w:szCs w:val="28"/>
          <w:rtl w:val="true"/>
          <w:lang w:bidi="ar-SA"/>
        </w:rPr>
        <w:t>.</w:t>
      </w:r>
    </w:p>
    <w:p>
      <w:pPr>
        <w:pStyle w:val="Heading4"/>
        <w:numPr>
          <w:ilvl w:val="3"/>
          <w:numId w:val="1"/>
        </w:numPr>
        <w:rPr/>
      </w:pPr>
      <w:bookmarkStart w:id="3655" w:name="__RefHeading___Toc1210470_3830689328"/>
      <w:bookmarkStart w:id="3656" w:name="_Toc1636"/>
      <w:bookmarkEnd w:id="3655"/>
      <w:r>
        <w:rPr/>
        <w:t>11</w:t>
      </w:r>
      <w:r>
        <w:rPr>
          <w:rtl w:val="true"/>
        </w:rPr>
        <w:t xml:space="preserve">- </w:t>
      </w:r>
      <w:r>
        <w:rPr>
          <w:rtl w:val="true"/>
        </w:rPr>
        <w:t>حدیث</w:t>
      </w:r>
      <w:bookmarkEnd w:id="3656"/>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زِیَادٍ عَنْ إِسْمَاعِیلَ بْنِ مِهْرَانَ عَنْ مُحَمَّدِ بْنِ مَنْصُورٍ الْخُزَاعِیِّ عَنْ عَلِیِّ بْنِ سُوَیْدٍ عَنْ أَبِی الْحَسَنِ مُوسَی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الضُّعَفَاءِ فَکَتَبَ إِلَیَّ الضَّعِیفُ مَنْ لَمْ تُرْفَعْ إِلَیْهِ حُجَّةٌ وَ لَمْ یَعْرِفِ الِاخْتِلَافَ فَإِذَا عَرَفَ الِاخْتِلَافَ فَلَیْسَ بِمُسْتَضْعَفٍ</w:t>
      </w:r>
      <w:r>
        <w:rPr>
          <w:rFonts w:eastAsia="Amiri" w:cs="Amiri" w:ascii="Amiri" w:hAnsi="Amiri"/>
          <w:color w:val="111111"/>
          <w:sz w:val="28"/>
          <w:szCs w:val="28"/>
          <w:rtl w:val="true"/>
          <w:lang w:bidi="ar-SA"/>
        </w:rPr>
        <w:t>.</w:t>
      </w:r>
    </w:p>
    <w:p>
      <w:pPr>
        <w:pStyle w:val="Heading4"/>
        <w:numPr>
          <w:ilvl w:val="3"/>
          <w:numId w:val="1"/>
        </w:numPr>
        <w:rPr/>
      </w:pPr>
      <w:bookmarkStart w:id="3657" w:name="__RefHeading___Toc1210472_3830689328"/>
      <w:bookmarkStart w:id="3658" w:name="_Toc1637"/>
      <w:bookmarkEnd w:id="3657"/>
      <w:r>
        <w:rPr/>
        <w:t>12</w:t>
      </w:r>
      <w:r>
        <w:rPr>
          <w:rtl w:val="true"/>
        </w:rPr>
        <w:t xml:space="preserve">- </w:t>
      </w:r>
      <w:r>
        <w:rPr>
          <w:rtl w:val="true"/>
        </w:rPr>
        <w:t>حدیث</w:t>
      </w:r>
      <w:bookmarkEnd w:id="3658"/>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 أَصْحَابِنَا عَنْ عَلِیِّ بْنِ الْحَسَنِ </w:t>
      </w:r>
      <w:r>
        <w:rPr>
          <w:rStyle w:val="FootnoteAnchor"/>
          <w:rtl w:val="true"/>
        </w:rPr>
        <w:footnoteReference w:id="1500"/>
      </w:r>
      <w:r>
        <w:rPr>
          <w:rFonts w:ascii="Amiri" w:hAnsi="Amiri" w:eastAsia="Amiri" w:cs="Amiri"/>
          <w:color w:val="111111"/>
          <w:sz w:val="28"/>
          <w:sz w:val="28"/>
          <w:szCs w:val="28"/>
          <w:rtl w:val="true"/>
          <w:lang w:bidi="ar-SA"/>
        </w:rPr>
        <w:t>عَنْ عَلِیِّ بْنِ حَبِیبٍ الْخَثْعَمِیِّ عَنْ أَبِی سَارَةَ إِمَامِ مَسْجِدِ بَنِی هِلَالٍ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الْیَوْمَ مُسْتَضْعَفٌ أَبْلَغَ الرِّجَالُ الرِّجَالَ وَ النِّسَاءُ النِّسَاءَ</w:t>
      </w:r>
      <w:r>
        <w:rPr>
          <w:rFonts w:eastAsia="Amiri" w:cs="Amiri" w:ascii="Amiri" w:hAnsi="Amiri"/>
          <w:color w:val="111111"/>
          <w:sz w:val="28"/>
          <w:szCs w:val="28"/>
          <w:rtl w:val="true"/>
          <w:lang w:bidi="ar-SA"/>
        </w:rPr>
        <w:t xml:space="preserve">. ]. </w:t>
      </w:r>
      <w:bookmarkStart w:id="3659" w:name="pg13650_137499"/>
    </w:p>
    <w:p>
      <w:pPr>
        <w:pStyle w:val="Heading3"/>
        <w:numPr>
          <w:ilvl w:val="2"/>
          <w:numId w:val="1"/>
        </w:numPr>
        <w:rPr/>
      </w:pPr>
      <w:bookmarkStart w:id="3660" w:name="__RefHeading___Toc1210474_3830689328"/>
      <w:bookmarkStart w:id="3661" w:name="_Toc1638"/>
      <w:bookmarkEnd w:id="3659"/>
      <w:bookmarkEnd w:id="3660"/>
      <w:r>
        <w:rPr>
          <w:rtl w:val="true"/>
        </w:rPr>
        <w:t>بَابُ الْمُرْجَوْنَ لِأَمْرِ اللَّهِ‌</w:t>
      </w:r>
      <w:bookmarkEnd w:id="3661"/>
    </w:p>
    <w:p>
      <w:pPr>
        <w:pStyle w:val="Heading4"/>
        <w:numPr>
          <w:ilvl w:val="3"/>
          <w:numId w:val="1"/>
        </w:numPr>
        <w:rPr/>
      </w:pPr>
      <w:bookmarkStart w:id="3662" w:name="__RefHeading___Toc1210476_3830689328"/>
      <w:bookmarkStart w:id="3663" w:name="_Toc1639"/>
      <w:bookmarkEnd w:id="3662"/>
      <w:r>
        <w:rPr>
          <w:rtl w:val="true"/>
        </w:rPr>
        <w:t>اشارة</w:t>
      </w:r>
      <w:bookmarkEnd w:id="3663"/>
    </w:p>
    <w:p>
      <w:pPr>
        <w:pStyle w:val="BookText"/>
        <w:rPr/>
      </w:pPr>
      <w:r>
        <w:rPr>
          <w:rFonts w:ascii="Amiri" w:hAnsi="Amiri" w:eastAsia="Amiri" w:cs="Amiri"/>
          <w:color w:val="111111"/>
          <w:sz w:val="28"/>
          <w:sz w:val="28"/>
          <w:szCs w:val="28"/>
          <w:rtl w:val="true"/>
          <w:lang w:bidi="ar-SA"/>
        </w:rPr>
        <w:t xml:space="preserve">بَابُ الْمُرْجَوْنَ لِأَمْرِ اللَّهِ </w:t>
      </w:r>
      <w:r>
        <w:rPr>
          <w:rStyle w:val="FootnoteAnchor"/>
          <w:rtl w:val="true"/>
        </w:rPr>
        <w:footnoteReference w:id="1501"/>
      </w:r>
    </w:p>
    <w:p>
      <w:pPr>
        <w:pStyle w:val="BookText"/>
        <w:rPr/>
      </w:pPr>
      <w:r>
        <w:rPr>
          <w:rFonts w:ascii="IRNazanin" w:hAnsi="IRNazanin" w:eastAsia="IRNazanin"/>
          <w:color w:val="111111"/>
          <w:sz w:val="28"/>
          <w:sz w:val="28"/>
          <w:szCs w:val="28"/>
          <w:rtl w:val="true"/>
          <w:lang w:bidi="fa-IR"/>
        </w:rPr>
        <w:t>مؤخرون حتّی ینزل اللّه فیهم ما یرید</w:t>
      </w:r>
      <w:r>
        <w:rPr>
          <w:rFonts w:eastAsia="IRNazanin" w:cs="IRNazanin"/>
          <w:color w:val="111111"/>
          <w:sz w:val="28"/>
          <w:szCs w:val="28"/>
          <w:rtl w:val="true"/>
          <w:lang w:bidi="fa-IR"/>
        </w:rPr>
        <w:t>.</w:t>
      </w:r>
    </w:p>
    <w:p>
      <w:pPr>
        <w:pStyle w:val="Heading4"/>
        <w:numPr>
          <w:ilvl w:val="3"/>
          <w:numId w:val="1"/>
        </w:numPr>
        <w:rPr/>
      </w:pPr>
      <w:bookmarkStart w:id="3664" w:name="__RefHeading___Toc1210478_3830689328"/>
      <w:bookmarkStart w:id="3665" w:name="_Toc1640"/>
      <w:bookmarkEnd w:id="3664"/>
      <w:r>
        <w:rPr/>
        <w:t>1</w:t>
      </w:r>
      <w:r>
        <w:rPr>
          <w:rtl w:val="true"/>
        </w:rPr>
        <w:t xml:space="preserve">- </w:t>
      </w:r>
      <w:r>
        <w:rPr>
          <w:rtl w:val="true"/>
        </w:rPr>
        <w:t>حدیث</w:t>
      </w:r>
      <w:bookmarkEnd w:id="366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عَلِیِّ بْنِ الْحَکَمِ عَنْ مُوسَی بْنِ بَکْرٍ عَنْ زُرَارَةَ عَنْ أَبِی جَعْفَرٍ ع فِی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آخَرُونَ مُرْجَوْنَ لِأَمْرِ اللَّهِ </w:t>
      </w:r>
      <w:r>
        <w:rPr>
          <w:rStyle w:val="FootnoteAnchor"/>
          <w:rtl w:val="true"/>
        </w:rPr>
        <w:footnoteReference w:id="1502"/>
      </w:r>
      <w:r>
        <w:rPr>
          <w:rFonts w:ascii="Amiri" w:hAnsi="Amiri" w:eastAsia="Amiri" w:cs="Amiri"/>
          <w:color w:val="111111"/>
          <w:sz w:val="28"/>
          <w:sz w:val="28"/>
          <w:szCs w:val="28"/>
          <w:rtl w:val="true"/>
          <w:lang w:bidi="ar-SA"/>
        </w:rPr>
        <w:t xml:space="preserve">قَالَ قَوْمٌ کَانُوا مُشْرِکِینَ فَقَتَلُوا مِثْلَ حَمْزَةَ وَ جَعْفَرٍ وَ أَشْبَاهَهُمَا مِنَ الْمُؤْمِنِینَ ثُمَّ إِنَّهُمْ دَخَلُوا فِی الْإِسْلَامِ فَوَحَّدُوا اللَّهَ وَ تَرَکُوا الشِّرْکَ وَ لَمْ یَعْرِفُوا الْإِیمَانَ بِقُلُوبِهِمْ فَیَکُونُوا مِنَ الْمُؤْمِنِینَ فَتَجِبَ لَهُمُ الْجَنَّةُ وَ لَمْ یَکُونُوا عَلَی جُحُودِهِمْ فَیَکْفُرُوا فَتَجِبَ لَهُمُ النَّارُ فَهُمْ عَلَی تِلْکَ الْحَالِ إِمَّا یُعَذِّبُهُمْ وَ إِمَّا یَتُوبُ عَلَیْهِمْ </w:t>
      </w:r>
      <w:r>
        <w:rPr>
          <w:rStyle w:val="FootnoteAnchor"/>
          <w:rtl w:val="true"/>
        </w:rPr>
        <w:footnoteReference w:id="150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666" w:name="__RefHeading___Toc1210480_3830689328"/>
      <w:bookmarkStart w:id="3667" w:name="_Toc1641"/>
      <w:bookmarkEnd w:id="3666"/>
      <w:r>
        <w:rPr/>
        <w:t>2</w:t>
      </w:r>
      <w:r>
        <w:rPr>
          <w:rtl w:val="true"/>
        </w:rPr>
        <w:t xml:space="preserve">- </w:t>
      </w:r>
      <w:r>
        <w:rPr>
          <w:rtl w:val="true"/>
        </w:rPr>
        <w:t>حدیث</w:t>
      </w:r>
      <w:bookmarkEnd w:id="3667"/>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زِیَادٍ عَنْ عَلِیِّ بْنِ حَسَّانَ عَنْ مُوسَی بْنِ بَکْرٍ الْوَاسِطِیِّ عَنْ رَجُلٍ قَالَ قَالَ أَبُو جَعْفَرٍ ع الْمُرْجَوْنَ قَوْمٌ کَانُوا مُشْرِکِینَ فَقَتَلُوا مِثْلَ حَمْزَةَ وَ جَعْفَرٍ وَ أَشْبَاهَهُمَا مِنَ الْمُؤْمِنِینَ ثُمَّ إِنَّهُمْ بَعْدَ ذَلِکَ دَخَلُوا فِی الْإِسْلَامِ فَوَحَّدُوا اللَّهَ وَ تَرَکُوا الشِّرْکَ وَ لَمْ یَکُونُوا یُؤْمِنُونَ فَیَکُونُوا مِنَ الْمُؤْمِنِینَ وَ لَمْ یُؤْمِنُوا فَتَجِبَ لَهُمُ الْجَنَّةُ وَ لَمْ یَکْفُرُوا فَتَجِبَ لَهُمُ النَّارُ فَهُمْ عَلَی تِلْکَ الْحَالِ مُرْجَوْنَ لِأَمْرِ اللَّهِ</w:t>
      </w:r>
      <w:r>
        <w:rPr>
          <w:rFonts w:eastAsia="Amiri" w:cs="Amiri" w:ascii="Amiri" w:hAnsi="Amiri"/>
          <w:color w:val="111111"/>
          <w:sz w:val="28"/>
          <w:szCs w:val="28"/>
          <w:rtl w:val="true"/>
          <w:lang w:bidi="ar-SA"/>
        </w:rPr>
        <w:t xml:space="preserve">.. </w:t>
      </w:r>
      <w:bookmarkStart w:id="3668" w:name="pg13650_137500"/>
    </w:p>
    <w:p>
      <w:pPr>
        <w:pStyle w:val="Heading3"/>
        <w:numPr>
          <w:ilvl w:val="2"/>
          <w:numId w:val="1"/>
        </w:numPr>
        <w:rPr/>
      </w:pPr>
      <w:bookmarkStart w:id="3669" w:name="__RefHeading___Toc1210482_3830689328"/>
      <w:bookmarkStart w:id="3670" w:name="_Toc1642"/>
      <w:bookmarkEnd w:id="3668"/>
      <w:bookmarkEnd w:id="3669"/>
      <w:r>
        <w:rPr>
          <w:rtl w:val="true"/>
        </w:rPr>
        <w:t>بَابُ أَصْحَابِ الْأَعْرَافِ</w:t>
      </w:r>
      <w:bookmarkEnd w:id="3670"/>
    </w:p>
    <w:p>
      <w:pPr>
        <w:pStyle w:val="Heading4"/>
        <w:numPr>
          <w:ilvl w:val="3"/>
          <w:numId w:val="1"/>
        </w:numPr>
        <w:rPr/>
      </w:pPr>
      <w:bookmarkStart w:id="3671" w:name="__RefHeading___Toc1210484_3830689328"/>
      <w:bookmarkStart w:id="3672" w:name="_Toc1643"/>
      <w:bookmarkEnd w:id="3671"/>
      <w:r>
        <w:rPr/>
        <w:t>1</w:t>
      </w:r>
      <w:r>
        <w:rPr>
          <w:rtl w:val="true"/>
        </w:rPr>
        <w:t xml:space="preserve">- </w:t>
      </w:r>
      <w:r>
        <w:rPr>
          <w:rtl w:val="true"/>
        </w:rPr>
        <w:t>حدیث</w:t>
      </w:r>
      <w:bookmarkEnd w:id="367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ابْنِ فَضَّالٍ عَنِ ابْنِ بُکَیْرٍ وَ عَلِیُّ بْنُ إِبْرَاهِیمَ عَنْ مُحَمَّدِ بْنِ عِیسَی عَنْ یُونُسَ عَنْ رَجُلٍ جَمِیعاً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لِی أَبُو جَعْفَرٍ علیه السلام مَا تَقُولُ فِی أَصْحَابِ الْأَعْرَافِ فَقُلْتُ مَا هُمْ إِلَّا مُؤْمِنُونَ أَوْ کَافِرُونَ إِنْ دَخَلُوا الْجَنَّةَ فَهُمْ مُؤْمِنُونَ وَ إِنْ دَخَلُوا النَّارَ فَهُمْ کَافِرُونَ فَقَالَ وَ اللَّهِ مَا هُمْ بِمُؤْمِنِینَ وَ لَا کَافِرِینَ وَ لَوْ کَانُوا مُؤْمِنِینَ دَخَلُوا الْجَنَّةَ کَمَا دَخَلَهَا</w:t>
      </w:r>
    </w:p>
    <w:p>
      <w:pPr>
        <w:pStyle w:val="BookText"/>
        <w:rPr/>
      </w:pPr>
      <w:r>
        <w:rPr>
          <w:rFonts w:ascii="Amiri" w:hAnsi="Amiri" w:eastAsia="Amiri" w:cs="Amiri"/>
          <w:color w:val="111111"/>
          <w:sz w:val="28"/>
          <w:sz w:val="28"/>
          <w:szCs w:val="28"/>
          <w:rtl w:val="true"/>
          <w:lang w:bidi="ar-SA"/>
        </w:rPr>
        <w:t>الْمُؤْمِنُونَ وَ لَوْ کَانُوا کَافِرِینَ لَدَخَلُوا النَّارَ کَمَا دَخَلَهَا الْکَافِرُونَ وَ لَکِنَّهُمْ قَوْمٌ اسْتَوَتْ حَسَنَاتُهُمْ وَ سَیِّئَاتُهُمْ فَقَصُرَتْ بِهِمُ الْأَعْمَالُ وَ إِنَّهُمْ لَکَمَا قَالَ اللَّهُ عَزَّ وَ جَلَّ فَقُلْتُ أَ مِنْ أَهْلِ الْجَنَّةِ هُمْ أَوْ مِنْ أَهْلِ النَّارِ فَقَالَ اتْرُکْهُمْ حَیْثُ تَرَکَهُمُ اللَّهُ قُلْتُ أَ فَتُرْجِئُهُمْ قَالَ نَعَمْ أُرْجِئُهُمْ کَمَا أَرْجَأَهُمُ اللَّهُ إِنْ شَاءَ أَدْخَلَهُمُ الْجَنَّةَ بِرَحْمَتِهِ وَ إِنْ شَاءَ سَاقَهُمْ إِلَی النَّارِ بِذُنُوبِهِمْ وَ لَمْ یَظْلِمْهُمْ فَقُلْتُ هَلْ یَدْخُلُ الْجَنَّةَ کَافِرٌ قَالَ لَا قُلْتُ هَلْ یَدْخُلُ النَّارَ إِلَّا کَافِرٌ قَالَ فَقَالَ لَا إِلَّا أَنْ یَشَاءَ اللَّهُ یَا زُرَارَةُ إِنَّنِی أَقُولُ مَا شَاءَ اللَّهُ وَ أَنْتَ لَا تَقُولُ مَا شَاءَ اللَّهُ أَمَا إِنَّکَ إِنْ کَبِرْتَ رَجَعْتَ وَ تَحَلَّلَتْ عَنْکَ عُقَدُکَ</w:t>
      </w:r>
      <w:r>
        <w:rPr>
          <w:rFonts w:eastAsia="Amiri" w:cs="Amiri" w:ascii="Amiri" w:hAnsi="Amiri"/>
          <w:color w:val="111111"/>
          <w:sz w:val="28"/>
          <w:szCs w:val="28"/>
          <w:rtl w:val="true"/>
          <w:lang w:bidi="ar-SA"/>
        </w:rPr>
        <w:t xml:space="preserve">. </w:t>
      </w:r>
      <w:r>
        <w:rPr>
          <w:rStyle w:val="FootnoteAnchor"/>
          <w:rtl w:val="true"/>
        </w:rPr>
        <w:footnoteReference w:id="1504"/>
      </w:r>
    </w:p>
    <w:p>
      <w:pPr>
        <w:pStyle w:val="Heading4"/>
        <w:numPr>
          <w:ilvl w:val="3"/>
          <w:numId w:val="1"/>
        </w:numPr>
        <w:rPr/>
      </w:pPr>
      <w:bookmarkStart w:id="3673" w:name="__RefHeading___Toc1210486_3830689328"/>
      <w:bookmarkStart w:id="3674" w:name="_Toc1644"/>
      <w:bookmarkEnd w:id="3673"/>
      <w:r>
        <w:rPr/>
        <w:t>2</w:t>
      </w:r>
      <w:r>
        <w:rPr>
          <w:rtl w:val="true"/>
        </w:rPr>
        <w:t xml:space="preserve">- </w:t>
      </w:r>
      <w:r>
        <w:rPr>
          <w:rtl w:val="true"/>
        </w:rPr>
        <w:t>حدیث</w:t>
      </w:r>
      <w:bookmarkEnd w:id="3674"/>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زِیَادٍ عَنْ عَلِیِّ بْنِ حَسَّانَ عَنْ مُوسَی بْنِ بَکْرٍ عَنْ رَجُلٍ قَالَ قَالَ أَبُو جَعْفَرٍ ع</w:t>
      </w:r>
    </w:p>
    <w:p>
      <w:pPr>
        <w:pStyle w:val="BookText"/>
        <w:rPr/>
      </w:pPr>
      <w:r>
        <w:rPr>
          <w:rFonts w:ascii="Amiri" w:hAnsi="Amiri" w:eastAsia="Amiri" w:cs="Amiri"/>
          <w:color w:val="111111"/>
          <w:sz w:val="28"/>
          <w:sz w:val="28"/>
          <w:szCs w:val="28"/>
          <w:rtl w:val="true"/>
          <w:lang w:bidi="ar-SA"/>
        </w:rPr>
        <w:t>الَّذِینَ خَلَطُوا عَمَلًا صالِحاً وَ آخَرَ سَیِّئاً</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فَأُولَئِکَ قَوْمٌ مُؤْمِنُونَ یُحْدِثُونَ فِی إِیمَانِهِمْ مِنَ الذُّنُوبِ الَّتِی یَعِیبُهَا الْمُؤْمِنُونَ وَ یَکْرَهُونَهَا فَأُولَئِکَ عَسَی اللَّهُ أَنْ یَتُوبَ عَلَیْهِمْ </w:t>
      </w:r>
      <w:r>
        <w:rPr>
          <w:rStyle w:val="FootnoteAnchor"/>
          <w:rtl w:val="true"/>
        </w:rPr>
        <w:footnoteReference w:id="1505"/>
      </w:r>
      <w:r>
        <w:rPr>
          <w:rFonts w:eastAsia="Times New Roman" w:cs="Times New Roman" w:ascii="Times New Roman" w:hAnsi="Times New Roman"/>
          <w:color w:val="111111"/>
          <w:sz w:val="28"/>
          <w:szCs w:val="28"/>
          <w:rtl w:val="true"/>
          <w:lang w:val="en-US" w:bidi="en-US"/>
        </w:rPr>
        <w:t xml:space="preserve">.. </w:t>
      </w:r>
      <w:bookmarkStart w:id="3675" w:name="pg13650_137501"/>
    </w:p>
    <w:p>
      <w:pPr>
        <w:pStyle w:val="Heading3"/>
        <w:numPr>
          <w:ilvl w:val="2"/>
          <w:numId w:val="1"/>
        </w:numPr>
        <w:rPr/>
      </w:pPr>
      <w:bookmarkStart w:id="3676" w:name="__RefHeading___Toc1210488_3830689328"/>
      <w:bookmarkStart w:id="3677" w:name="_Toc1645"/>
      <w:bookmarkEnd w:id="3675"/>
      <w:bookmarkEnd w:id="3676"/>
      <w:r>
        <w:rPr>
          <w:rtl w:val="true"/>
        </w:rPr>
        <w:t>بَابٌ فِی صُنُوفِ أَهْلِ الْخِلَافِ وَ ذِکْرِ الْقَدَرِیَّةِ وَ الْخَوَارِجِ وَ الْمُرْجِئَةِ وَ أَهْلِ الْبُلْدَانِ</w:t>
      </w:r>
      <w:bookmarkEnd w:id="3677"/>
    </w:p>
    <w:p>
      <w:pPr>
        <w:pStyle w:val="Heading4"/>
        <w:numPr>
          <w:ilvl w:val="3"/>
          <w:numId w:val="1"/>
        </w:numPr>
        <w:rPr/>
      </w:pPr>
      <w:bookmarkStart w:id="3678" w:name="__RefHeading___Toc1210490_3830689328"/>
      <w:bookmarkStart w:id="3679" w:name="_Toc1646"/>
      <w:bookmarkEnd w:id="3678"/>
      <w:r>
        <w:rPr/>
        <w:t>1</w:t>
      </w:r>
      <w:r>
        <w:rPr>
          <w:rtl w:val="true"/>
        </w:rPr>
        <w:t xml:space="preserve">- </w:t>
      </w:r>
      <w:r>
        <w:rPr>
          <w:rtl w:val="true"/>
        </w:rPr>
        <w:t>حدیث</w:t>
      </w:r>
      <w:bookmarkEnd w:id="367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یَحْیَی عَنْ أَحْمَدَ بْنِ مُحَمَّدٍ عَنْ مَرْوَکِ بْنِ عُبَیْدٍ عَنْ رَجُلٍ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 اللَّهُ الْقَدَرِیَّةَ لَعَنَ اللَّهُ الْخَوَارِجَ لَعَنَ اللَّهُ الْمُرْجِئَةَ لَعَنَ اللَّهُ الْمُرْجِئَةَ قَالَ قُلْتُ لَعَنْتَ هَؤُلَاءِ مَرَّةً مَرَّةً وَ لَعَنْتَ هَؤُلَاءِ مَرَّتَیْنِ قَالَ إِنَّ هَؤُلَاءِ یَقُولُونَ إِنَّ قَتَلَتَنَا مُؤْمِنُونَ فَدِمَاؤُنَا مُتَلَطِّخَةٌ بِثِیَابِهِمْ إِلَی یَوْمِ الْقِیَامَةِ إِنَّ اللَّهَ حَکَی عَنْ قَوْمٍ فِی کِتَابِهِ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نُؤْمِنَ لِرَسُولٍ حَتَّی یَأْتِیَنا بِقُرْبانٍ تَأْکُلُهُ النَّارُ قُلْ قَدْ جاءَکُمْ رُسُلٌ مِنْ قَبْلِی بِالْبَیِّناتِ وَ بِالَّذِی قُلْتُمْ فَلِمَ قَتَلْتُمُوهُمْ إِنْ کُنْتُمْ صادِقِینَ </w:t>
      </w:r>
      <w:r>
        <w:rPr>
          <w:rStyle w:val="FootnoteAnchor"/>
          <w:rtl w:val="true"/>
        </w:rPr>
        <w:footnoteReference w:id="1506"/>
      </w:r>
    </w:p>
    <w:p>
      <w:pPr>
        <w:pStyle w:val="BookText"/>
        <w:rPr/>
      </w:pPr>
      <w:r>
        <w:rPr>
          <w:rFonts w:ascii="IRNazanin" w:hAnsi="IRNazanin" w:eastAsia="IRNazanin"/>
          <w:color w:val="111111"/>
          <w:sz w:val="28"/>
          <w:sz w:val="28"/>
          <w:szCs w:val="28"/>
          <w:rtl w:val="true"/>
          <w:lang w:bidi="fa-IR"/>
        </w:rPr>
        <w:t>من الیهود قالوا لمحمّد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أمرنا و أوصانا فی کتبه أی فی التوراة ألا نؤمن لرسول حتّی یأتینا بقربان تأکله النار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کَانَ بَیْنَ الْقَاتِلِینَ وَ الْقَائِلِینَ خَمْسُمِائَةِ عَامٍ فَأَلْزَمَهُمُ اللَّهُ الْقَتْلَ بِرِضَاهُمْ مَا فَعَلُوا</w:t>
      </w:r>
      <w:r>
        <w:rPr>
          <w:rFonts w:eastAsia="Amiri" w:cs="Amiri" w:ascii="Amiri" w:hAnsi="Amiri"/>
          <w:color w:val="111111"/>
          <w:sz w:val="28"/>
          <w:szCs w:val="28"/>
          <w:rtl w:val="true"/>
          <w:lang w:bidi="ar-SA"/>
        </w:rPr>
        <w:t>.</w:t>
      </w:r>
    </w:p>
    <w:p>
      <w:pPr>
        <w:pStyle w:val="Heading4"/>
        <w:numPr>
          <w:ilvl w:val="3"/>
          <w:numId w:val="1"/>
        </w:numPr>
        <w:rPr/>
      </w:pPr>
      <w:bookmarkStart w:id="3680" w:name="__RefHeading___Toc1210492_3830689328"/>
      <w:bookmarkStart w:id="3681" w:name="_Toc1647"/>
      <w:bookmarkEnd w:id="3680"/>
      <w:r>
        <w:rPr/>
        <w:t>2</w:t>
      </w:r>
      <w:r>
        <w:rPr>
          <w:rtl w:val="true"/>
        </w:rPr>
        <w:t xml:space="preserve">- </w:t>
      </w:r>
      <w:r>
        <w:rPr>
          <w:rtl w:val="true"/>
        </w:rPr>
        <w:t>حدیث</w:t>
      </w:r>
      <w:bookmarkEnd w:id="3681"/>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مُحَمَّدِ بْنِ حَکِیمٍ وَ حَمَّادِ بْنِ عُثْمَانَ عَنْ أَبِی مَسْرُوقٍ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سَأَلَنِی أَبُو عَبْدِ اللَّهِ علیه السلام عَنْ أَهْلِ الْبَصْرَةِ مَا هُمْ فَقُلْتُ مُرْجِئَةٌ وَ قَدَرِیَّةٌ وَ حَرُورِیَّةٌ فَقَالَ لَعَنَ اللَّهُ تِلْکَ الْمِلَلَ الْکَافِرَةَ الْمُشْرِکَةَ الَّتِی لَا تَعْبُدُ اللَّهَ عَلَی شَیْ‌ءٍ </w:t>
      </w:r>
      <w:r>
        <w:rPr>
          <w:rStyle w:val="FootnoteAnchor"/>
          <w:rtl w:val="true"/>
        </w:rPr>
        <w:footnoteReference w:id="150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682" w:name="__RefHeading___Toc1210494_3830689328"/>
      <w:bookmarkStart w:id="3683" w:name="_Toc1648"/>
      <w:bookmarkEnd w:id="3682"/>
      <w:r>
        <w:rPr/>
        <w:t>3</w:t>
      </w:r>
      <w:r>
        <w:rPr>
          <w:rtl w:val="true"/>
        </w:rPr>
        <w:t xml:space="preserve">- </w:t>
      </w:r>
      <w:r>
        <w:rPr>
          <w:rtl w:val="true"/>
        </w:rPr>
        <w:t>حدیث</w:t>
      </w:r>
      <w:bookmarkEnd w:id="3683"/>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عَلِیِّ بْنِ الْحَکَمِ عَنْ مَنْصُورِ بْنِ یُونُسَ عَنْ سُلَیْمَانَ بْنِ خَالِدٍ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 الشَّامِ شَرٌّ مِنْ أَهْلِ الرُّومِ وَ أَهْلُ الْمَدِینَةِ شَرٌّ مِنْ أَهْلِ مَکَّةَ وَ أَهْلُ مَکَّةَ یَکْفُرُونَ بِاللَّهِ جَهْرَةً </w:t>
      </w:r>
      <w:r>
        <w:rPr>
          <w:rStyle w:val="FootnoteAnchor"/>
          <w:rtl w:val="true"/>
        </w:rPr>
        <w:footnoteReference w:id="1508"/>
      </w:r>
      <w:r>
        <w:rPr>
          <w:rFonts w:eastAsia="Times New Roman" w:cs="Times New Roman" w:ascii="Times New Roman" w:hAnsi="Times New Roman"/>
          <w:color w:val="111111"/>
          <w:sz w:val="28"/>
          <w:szCs w:val="28"/>
          <w:rtl w:val="true"/>
          <w:lang w:val="en-US" w:bidi="en-US"/>
        </w:rPr>
        <w:t xml:space="preserve">.- </w:t>
      </w:r>
      <w:bookmarkStart w:id="3684" w:name="pg13650_137502"/>
    </w:p>
    <w:p>
      <w:pPr>
        <w:pStyle w:val="Heading4"/>
        <w:numPr>
          <w:ilvl w:val="3"/>
          <w:numId w:val="1"/>
        </w:numPr>
        <w:rPr/>
      </w:pPr>
      <w:bookmarkStart w:id="3685" w:name="__RefHeading___Toc1210496_3830689328"/>
      <w:bookmarkStart w:id="3686" w:name="_Toc1649"/>
      <w:bookmarkEnd w:id="3684"/>
      <w:bookmarkEnd w:id="3685"/>
      <w:r>
        <w:rPr/>
        <w:t>4</w:t>
      </w:r>
      <w:r>
        <w:rPr>
          <w:rtl w:val="true"/>
        </w:rPr>
        <w:t xml:space="preserve">- </w:t>
      </w:r>
      <w:r>
        <w:rPr>
          <w:rtl w:val="true"/>
        </w:rPr>
        <w:t>حدیث</w:t>
      </w:r>
      <w:bookmarkEnd w:id="3686"/>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بْنِ خَالِدٍ عَنْ عُثْمَانَ بْنِ عِیسَی عَنْ سَمَاعَةَ عَنْ أَبِی بَصِیرٍ عَنْ أَحَدِهِمَا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أَهْلَ مَکَّةَ لَیَکْفُرُونَ بِاللَّهِ جَهْرَةً وَ إِنَّ أَهْلَ الْمَدِینَةِ أَخْبَثُ مِنْ أَهْلِ مَکَّةَ أَخْبَثُ مِنْهُمْ سَبْعِینَ ضِعْفاً</w:t>
      </w:r>
      <w:r>
        <w:rPr>
          <w:rFonts w:eastAsia="Amiri" w:cs="Amiri" w:ascii="Amiri" w:hAnsi="Amiri"/>
          <w:color w:val="111111"/>
          <w:sz w:val="28"/>
          <w:szCs w:val="28"/>
          <w:rtl w:val="true"/>
          <w:lang w:bidi="ar-SA"/>
        </w:rPr>
        <w:t>.</w:t>
      </w:r>
    </w:p>
    <w:p>
      <w:pPr>
        <w:pStyle w:val="Heading4"/>
        <w:numPr>
          <w:ilvl w:val="3"/>
          <w:numId w:val="1"/>
        </w:numPr>
        <w:rPr/>
      </w:pPr>
      <w:bookmarkStart w:id="3687" w:name="__RefHeading___Toc1210498_3830689328"/>
      <w:bookmarkStart w:id="3688" w:name="_Toc1650"/>
      <w:bookmarkEnd w:id="3687"/>
      <w:r>
        <w:rPr/>
        <w:t>5</w:t>
      </w:r>
      <w:r>
        <w:rPr>
          <w:rtl w:val="true"/>
        </w:rPr>
        <w:t xml:space="preserve">- </w:t>
      </w:r>
      <w:r>
        <w:rPr>
          <w:rtl w:val="true"/>
        </w:rPr>
        <w:t>حدیث</w:t>
      </w:r>
      <w:bookmarkEnd w:id="3688"/>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بْنِ عِیسَی عَنِ الْحُسَیْنِ بْنِ سَعِیدٍ عَنْ فَضَالَةَ بْنِ أَیُّوبَ عَنْ سَیْفِ بْنِ عَمِیرَةَ عَنْ أَبِی بَکْرٍ الْحَضْرَمِیِّ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 السلام أَهْلُ الشَّامِ شَرٌّ أَمْ أَهْلُ الرُّومِ فَقَالَ إِنَّ الرُّومَ کَفَرُوا وَ لَمْ یُعَادُونَا وَ إِنَّ أَهْلَ الشَّامِ کَفَرُوا وَ عَادَوْنَا</w:t>
      </w:r>
      <w:r>
        <w:rPr>
          <w:rFonts w:eastAsia="Amiri" w:cs="Amiri" w:ascii="Amiri" w:hAnsi="Amiri"/>
          <w:color w:val="111111"/>
          <w:sz w:val="28"/>
          <w:szCs w:val="28"/>
          <w:rtl w:val="true"/>
          <w:lang w:bidi="ar-SA"/>
        </w:rPr>
        <w:t>.</w:t>
      </w:r>
    </w:p>
    <w:p>
      <w:pPr>
        <w:pStyle w:val="Heading4"/>
        <w:numPr>
          <w:ilvl w:val="3"/>
          <w:numId w:val="1"/>
        </w:numPr>
        <w:rPr/>
      </w:pPr>
      <w:bookmarkStart w:id="3689" w:name="__RefHeading___Toc1210500_3830689328"/>
      <w:bookmarkStart w:id="3690" w:name="_Toc1651"/>
      <w:bookmarkEnd w:id="3689"/>
      <w:r>
        <w:rPr/>
        <w:t>6</w:t>
      </w:r>
      <w:r>
        <w:rPr>
          <w:rtl w:val="true"/>
        </w:rPr>
        <w:t xml:space="preserve">- </w:t>
      </w:r>
      <w:r>
        <w:rPr>
          <w:rtl w:val="true"/>
        </w:rPr>
        <w:t>حدیث</w:t>
      </w:r>
      <w:bookmarkEnd w:id="3690"/>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مُحَمَّدِ بْنِ الْحُسَیْنِ عَنِ النَّضْرِ بْنِ شُعَیْبٍ عَنْ أَبَانِ بْنِ عُثْمَانَ عَنِ الْفُضَیْلِ بْنِ یَسَارٍ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تُجَالِسُوهُمْ یَعْنِی الْمُرْجِئَةَ لَعَنَهُمُ اللَّهُ وَ لَعَنَ اللَّهُ مِلَلَهُمُ الْمُشْرِکَةَ الَّذِینَ لَا یَعْبُدُونَ اللَّهَ عَلَی شَیْ‌ءٍ مِنَ الْأَشْیَاءِ</w:t>
      </w:r>
      <w:r>
        <w:rPr>
          <w:rFonts w:eastAsia="Amiri" w:cs="Amiri" w:ascii="Amiri" w:hAnsi="Amiri"/>
          <w:color w:val="111111"/>
          <w:sz w:val="28"/>
          <w:szCs w:val="28"/>
          <w:rtl w:val="true"/>
          <w:lang w:bidi="ar-SA"/>
        </w:rPr>
        <w:t>.</w:t>
      </w:r>
    </w:p>
    <w:p>
      <w:pPr>
        <w:pStyle w:val="Heading3"/>
        <w:numPr>
          <w:ilvl w:val="2"/>
          <w:numId w:val="1"/>
        </w:numPr>
        <w:rPr/>
      </w:pPr>
      <w:bookmarkStart w:id="3691" w:name="__RefHeading___Toc1210502_3830689328"/>
      <w:bookmarkStart w:id="3692" w:name="_Toc1652"/>
      <w:bookmarkEnd w:id="3691"/>
      <w:r>
        <w:rPr>
          <w:rtl w:val="true"/>
        </w:rPr>
        <w:t>بَابُ الْمُؤَلَّفَةِ قُلُوبُهُمْ‌</w:t>
      </w:r>
      <w:bookmarkEnd w:id="3692"/>
    </w:p>
    <w:p>
      <w:pPr>
        <w:pStyle w:val="Heading4"/>
        <w:numPr>
          <w:ilvl w:val="3"/>
          <w:numId w:val="1"/>
        </w:numPr>
        <w:rPr/>
      </w:pPr>
      <w:bookmarkStart w:id="3693" w:name="__RefHeading___Toc1210504_3830689328"/>
      <w:bookmarkStart w:id="3694" w:name="_Toc1653"/>
      <w:bookmarkEnd w:id="3693"/>
      <w:r>
        <w:rPr>
          <w:rtl w:val="true"/>
        </w:rPr>
        <w:t>اشارة</w:t>
      </w:r>
      <w:bookmarkEnd w:id="3694"/>
    </w:p>
    <w:p>
      <w:pPr>
        <w:pStyle w:val="BookText"/>
        <w:rPr/>
      </w:pPr>
      <w:r>
        <w:rPr>
          <w:rFonts w:ascii="Amiri" w:hAnsi="Amiri" w:eastAsia="Amiri" w:cs="Amiri"/>
          <w:color w:val="111111"/>
          <w:sz w:val="28"/>
          <w:sz w:val="28"/>
          <w:szCs w:val="28"/>
          <w:rtl w:val="true"/>
          <w:lang w:bidi="ar-SA"/>
        </w:rPr>
        <w:t xml:space="preserve">بَابُ الْمُؤَلَّفَةِ قُلُوبُهُمْ </w:t>
      </w:r>
      <w:r>
        <w:rPr>
          <w:rStyle w:val="FootnoteAnchor"/>
          <w:rtl w:val="true"/>
        </w:rPr>
        <w:footnoteReference w:id="1509"/>
      </w:r>
    </w:p>
    <w:p>
      <w:pPr>
        <w:pStyle w:val="Heading4"/>
        <w:numPr>
          <w:ilvl w:val="3"/>
          <w:numId w:val="1"/>
        </w:numPr>
        <w:rPr/>
      </w:pPr>
      <w:bookmarkStart w:id="3695" w:name="__RefHeading___Toc1210506_3830689328"/>
      <w:bookmarkStart w:id="3696" w:name="_Toc1654"/>
      <w:bookmarkEnd w:id="3695"/>
      <w:r>
        <w:rPr/>
        <w:t>1</w:t>
      </w:r>
      <w:r>
        <w:rPr>
          <w:rtl w:val="true"/>
        </w:rPr>
        <w:t xml:space="preserve">- </w:t>
      </w:r>
      <w:r>
        <w:rPr>
          <w:rtl w:val="true"/>
        </w:rPr>
        <w:t>حدیث</w:t>
      </w:r>
      <w:bookmarkEnd w:id="3696"/>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یَحْیَی عَنْ أَحْمَدَ بْنِ مُحَمَّدٍ عَنْ عَلِیِّ بْنِ الْحَکَمِ عَنْ مُوسَی بْنِ بَکْرٍ وَ عَلِیُّ بْنُ إِبْرَاهِیمَ عَنْ مُحَمَّدِ بْنِ عِیسَی عَنْ یُونُسَ عَنْ رَجُلٍ جَمِیعاً عَنْ زُرَارَةَ عَنْ </w:t>
      </w:r>
      <w:r>
        <w:rPr>
          <w:rFonts w:eastAsia="Amiri" w:cs="Amiri" w:ascii="Amiri" w:hAnsi="Amiri"/>
          <w:color w:val="111111"/>
          <w:sz w:val="28"/>
          <w:szCs w:val="28"/>
          <w:rtl w:val="true"/>
          <w:lang w:bidi="ar-SA"/>
        </w:rPr>
        <w:t xml:space="preserve">. </w:t>
      </w:r>
      <w:bookmarkStart w:id="3697" w:name="pg13650_137503"/>
    </w:p>
    <w:p>
      <w:pPr>
        <w:pStyle w:val="BookText"/>
        <w:rPr/>
      </w:pPr>
      <w:bookmarkEnd w:id="3697"/>
      <w:r>
        <w:rPr>
          <w:rFonts w:ascii="Amiri" w:hAnsi="Amiri" w:eastAsia="Amiri" w:cs="Amiri"/>
          <w:color w:val="111111"/>
          <w:sz w:val="28"/>
          <w:sz w:val="28"/>
          <w:szCs w:val="28"/>
          <w:rtl w:val="true"/>
          <w:lang w:bidi="ar-SA"/>
        </w:rPr>
        <w:t>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الْمُؤَلَّفَةُ قُلُوبُهُمْ قَوْمٌ وَحَّدُوا اللَّهَ وَ خَلَعُوا عِبَادَةَ مَنْ یُعْبَدُ مِنْ دُونِ اللَّهِ وَ لَمْ تَدْخُلِ الْمَعْرِفَةُ قُلُوبَهُمْ أَنَّ مُحَمَّداً رَسُولُ اللَّهِ وَ کَانَ رَسُولُ اللَّهِ صلی الله علیه و آله یَتَأَلَّفُهُمْ وَ یُعَرِّفُهُمْ لِکَیْمَا یَعْرِفُوا وَ یُعَلِّمُهُمْ</w:t>
      </w:r>
      <w:r>
        <w:rPr>
          <w:rFonts w:eastAsia="Amiri" w:cs="Amiri" w:ascii="Amiri" w:hAnsi="Amiri"/>
          <w:color w:val="111111"/>
          <w:sz w:val="28"/>
          <w:szCs w:val="28"/>
          <w:rtl w:val="true"/>
          <w:lang w:bidi="ar-SA"/>
        </w:rPr>
        <w:t>.</w:t>
      </w:r>
    </w:p>
    <w:p>
      <w:pPr>
        <w:pStyle w:val="Heading4"/>
        <w:numPr>
          <w:ilvl w:val="3"/>
          <w:numId w:val="1"/>
        </w:numPr>
        <w:rPr/>
      </w:pPr>
      <w:bookmarkStart w:id="3698" w:name="__RefHeading___Toc1210508_3830689328"/>
      <w:bookmarkStart w:id="3699" w:name="_Toc1655"/>
      <w:bookmarkEnd w:id="3698"/>
      <w:r>
        <w:rPr/>
        <w:t>2</w:t>
      </w:r>
      <w:r>
        <w:rPr>
          <w:rtl w:val="true"/>
        </w:rPr>
        <w:t xml:space="preserve">- </w:t>
      </w:r>
      <w:r>
        <w:rPr>
          <w:rtl w:val="true"/>
        </w:rPr>
        <w:t>حدیث</w:t>
      </w:r>
      <w:bookmarkEnd w:id="3699"/>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عُمَرَ بْنِ أُذَیْنَةَ عَنْ زُرَارَةَ عَنْ أَبِی جَعْفَرٍ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سَأَلْتُهُ عَنْ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الْمُؤَلَّفَةِ قُلُوبُهُمْ قَالَ هُمْ قَوْمٌ وَحَّدُوا اللَّهَ عَزَّ وَ جَلَّ وَ خَلَعُوا عِبَادَةَ مَنْ یُعْبَدُ مِنْ دُونِ اللَّهِ وَ شَهِدُوا أَنْ لَا إِلَهَ إِلَّا اللَّهُ وَ أَنَّ مُحَمَّداً رَسُولُ اللَّهِ صلی الله علیه و آله وَ هُمْ فِی ذَلِکَ شُکَّاکٌ فِی بَعْضِ مَا جَاءَ بِهِ مُحَمَّدٌ صلی الله علیه و آله فَأَمَرَ اللَّهُ عَزَّ وَ جَلَّ نَبِیَّهُ صلی الله علیه و آله أَنْ یَتَأَلَّفَهُمْ بِالْمَالِ وَ الْعَطَاءِ لِکَیْ یَحْسُنَ إِسْلَامُهُمْ وَ یَثْبُتُوا عَلَی دِینِهِمُ الَّذِی دَخَلُوا فِیهِ وَ أَقَرُّوا بِهِ وَ إِنَّ رَسُولَ اللَّهِ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 حُنَیْنٍ تَأَلَّفَ رُؤَسَاءَ الْعَرَبِ مِنْ قُرَیْشٍ وَ سَائِرِ مُضَرَ مِنْهُمْ أَبُو سُفْیَانَ بْنُ حَرْبٍ وَ عُیَیْنَةُ بْنُ حُصَیْنٍ الْفَزَارِیُّ وَ أَشْبَاهُهُمْ مِنَ النَّاسِ فَغَضِبَتِ الْأَنْصَارُ وَ اجْتَمَعَتْ إِلَی سَعْدِ بْنِ عُبَادَةَ فَانْطَلَقَ بِهِمْ إِلَی رَسُولِ اللَّهِ صلی الله علیه و آله بِالْجِعْرَانَةِ </w:t>
      </w:r>
      <w:r>
        <w:rPr>
          <w:rStyle w:val="FootnoteAnchor"/>
          <w:rtl w:val="true"/>
        </w:rPr>
        <w:footnoteReference w:id="1510"/>
      </w:r>
    </w:p>
    <w:p>
      <w:pPr>
        <w:pStyle w:val="BookText"/>
        <w:rPr/>
      </w:pPr>
      <w:r>
        <w:rPr>
          <w:rFonts w:ascii="IRNazanin" w:hAnsi="IRNazanin" w:eastAsia="IRNazanin"/>
          <w:color w:val="111111"/>
          <w:sz w:val="28"/>
          <w:sz w:val="28"/>
          <w:szCs w:val="28"/>
          <w:rtl w:val="true"/>
          <w:lang w:bidi="fa-IR"/>
        </w:rPr>
        <w:t>موضع بین مکّة و الطائف و فی المصباح علی سبعة أمیال من مکّة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یَا رَسُولَ اللَّهِ أَ تَأْذَنُ لِی فِی الْکَلَامِ فَقَالَ نَعَمْ فَقَالَ إِنْ کَانَ هَذَا الْأَمْرُ مِنْ هَذِهِ الْأَمْوَالِ الَّتِی قَسَمْتَ بَیْنَ قَوْمِکَ شَیْئاً أَنْزَلَهُ اللَّهُ رَضِینَا وَ إِنْ کَانَ غَیْرَ ذَلِکَ لَمْ نَرْضَ قَالَ زُرَارَةُ وَ سَمِعْتُ أَبَا جَعْفَرٍ علیه السلام یَقُولُ فَقَالَ رَسُولُ اللَّهِ صلی الله علیه و آله یَا مَعْشَرَ الْأَنْصَارِ أَ کُلُّکُمْ عَلَی قَوْلِ سَیِّدِکُمْ سَعْدٍ فَقَالُوا سَیِّدُنَا اللَّهُ وَ رَسُولُهُ ثُمَّ قَالُوا فِی الثَّالِثَةِ نَحْنُ عَلَی مِثْلِ قَوْلِهِ وَ رَأْیِهِ قَالَ زُرَارَةُ فَسَمِعْتُ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جَعْفَرٍ علیه السلام یَقُولُ فَحَطَّ اللَّهُ نُورَهُمْ وَ فَرَضَ اللَّهُ لِلْمُؤَلَّفَةِ قُلُوبُهُمْ سَهْماً فِی الْقُرْآنِ</w:t>
      </w:r>
      <w:r>
        <w:rPr>
          <w:rFonts w:eastAsia="Amiri" w:cs="Amiri" w:ascii="Amiri" w:hAnsi="Amiri"/>
          <w:color w:val="111111"/>
          <w:sz w:val="28"/>
          <w:szCs w:val="28"/>
          <w:rtl w:val="true"/>
          <w:lang w:bidi="ar-SA"/>
        </w:rPr>
        <w:t>.</w:t>
      </w:r>
    </w:p>
    <w:p>
      <w:pPr>
        <w:pStyle w:val="Heading4"/>
        <w:numPr>
          <w:ilvl w:val="3"/>
          <w:numId w:val="1"/>
        </w:numPr>
        <w:rPr/>
      </w:pPr>
      <w:bookmarkStart w:id="3700" w:name="__RefHeading___Toc1210510_3830689328"/>
      <w:bookmarkStart w:id="3701" w:name="_Toc1656"/>
      <w:bookmarkEnd w:id="3700"/>
      <w:r>
        <w:rPr/>
        <w:t>3</w:t>
      </w:r>
      <w:r>
        <w:rPr>
          <w:rtl w:val="true"/>
        </w:rPr>
        <w:t xml:space="preserve">- </w:t>
      </w:r>
      <w:r>
        <w:rPr>
          <w:rtl w:val="true"/>
        </w:rPr>
        <w:t>حدیث</w:t>
      </w:r>
      <w:bookmarkEnd w:id="3701"/>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عَنْ مُحَمَّدِ بْنِ عِیسَی عَنْ یُونُسَ عَنْ رَجُلٍ عَنْ زُرَارَةَ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الْمُؤَلَّفَةُ قُلُوبُهُمْ لَمْ یَکُونُوا قَطُّ أَکْثَرَ مِنْهُمُ الْیَوْمَ</w:t>
      </w:r>
      <w:r>
        <w:rPr>
          <w:rFonts w:eastAsia="Amiri" w:cs="Amiri" w:ascii="Amiri" w:hAnsi="Amiri"/>
          <w:color w:val="111111"/>
          <w:sz w:val="28"/>
          <w:szCs w:val="28"/>
          <w:rtl w:val="true"/>
          <w:lang w:bidi="ar-SA"/>
        </w:rPr>
        <w:t xml:space="preserve">. . </w:t>
      </w:r>
      <w:bookmarkStart w:id="3702" w:name="pg13650_137504"/>
    </w:p>
    <w:p>
      <w:pPr>
        <w:pStyle w:val="Heading4"/>
        <w:numPr>
          <w:ilvl w:val="3"/>
          <w:numId w:val="1"/>
        </w:numPr>
        <w:rPr/>
      </w:pPr>
      <w:bookmarkStart w:id="3703" w:name="__RefHeading___Toc1210512_3830689328"/>
      <w:bookmarkStart w:id="3704" w:name="_Toc1657"/>
      <w:bookmarkEnd w:id="3702"/>
      <w:bookmarkEnd w:id="3703"/>
      <w:r>
        <w:rPr/>
        <w:t>4</w:t>
      </w:r>
      <w:r>
        <w:rPr>
          <w:rtl w:val="true"/>
        </w:rPr>
        <w:t xml:space="preserve">- </w:t>
      </w:r>
      <w:r>
        <w:rPr>
          <w:rtl w:val="true"/>
        </w:rPr>
        <w:t>حدیث</w:t>
      </w:r>
      <w:bookmarkEnd w:id="3704"/>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عَنْ أَبِیهِ عَنِ ابْنِ أَبِی عُمَیْرٍ عَنْ إِبْرَاهِیمَ بْنِ عَبْدِ الْحَمِیدِ عَنْ إِسْحَاقَ بْنِ غَالِبٍ قَالَ قَالَ أَبُو عَبْدِ اللَّهِ ع یَا إِسْحَاقُ کَمْ تَرَی أَهْلَ هَذِهِ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أُعْطُوا مِنْها رَضُوا وَ إِنْ لَمْ یُعْطَوْا مِنْها إِذا هُمْ یَسْخَطُونَ قَالَ ثُمَّ قَالَ هُمْ أَکْثَرُ مِنْ ثُلُثَیِ النَّاسِ</w:t>
      </w:r>
      <w:r>
        <w:rPr>
          <w:rFonts w:eastAsia="Amiri" w:cs="Amiri" w:ascii="Amiri" w:hAnsi="Amiri"/>
          <w:color w:val="111111"/>
          <w:sz w:val="28"/>
          <w:szCs w:val="28"/>
          <w:rtl w:val="true"/>
          <w:lang w:bidi="ar-SA"/>
        </w:rPr>
        <w:t>.</w:t>
      </w:r>
    </w:p>
    <w:p>
      <w:pPr>
        <w:pStyle w:val="Heading4"/>
        <w:numPr>
          <w:ilvl w:val="3"/>
          <w:numId w:val="1"/>
        </w:numPr>
        <w:rPr/>
      </w:pPr>
      <w:bookmarkStart w:id="3705" w:name="__RefHeading___Toc1210514_3830689328"/>
      <w:bookmarkStart w:id="3706" w:name="_Toc1658"/>
      <w:bookmarkEnd w:id="3705"/>
      <w:r>
        <w:rPr/>
        <w:t>5</w:t>
      </w:r>
      <w:r>
        <w:rPr>
          <w:rtl w:val="true"/>
        </w:rPr>
        <w:t xml:space="preserve">- </w:t>
      </w:r>
      <w:r>
        <w:rPr>
          <w:rtl w:val="true"/>
        </w:rPr>
        <w:t>حدیث</w:t>
      </w:r>
      <w:bookmarkEnd w:id="3706"/>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زِیَادٍ عَنْ عَلِیِّ بْنِ حَسَّانَ عَنْ مُوسَی بْنِ بَکْرٍ عَنْ رَجُلٍ قَالَ قَالَ أَبُو جَعْفَرٍ ع مَا کَانَتِ الْمُؤَلَّفَةُ قُلُوبُهُمْ قَطُّ أَکْثَرَ مِنْهُمُ الْیَوْمَ وَ هُمْ قَوْمٌ وَحَّدُوا اللَّهَ وَ خَرَجُوا مِنَ الشِّرْکِ وَ لَمْ تَدْخُلْ مَعْرِفَةُ مُحَمَّدٍ رَسُولِ اللَّهِ صلی الله علیه و آله قُلُوبَهُمْ وَ مَا جَاءَ بِهِ فَتَأَلَّفَهُمْ رَسُولُ اللَّهِ صلی الله علیه و آله وَ تَأَلَّفَهُمُ الْمُؤْمِنُونَ بَعْدَ رَسُولِ اللَّهِ صلی الله علیه و آله لِکَیْمَا یَعْرِفُوا</w:t>
      </w:r>
      <w:r>
        <w:rPr>
          <w:rFonts w:eastAsia="Amiri" w:cs="Amiri" w:ascii="Amiri" w:hAnsi="Amiri"/>
          <w:color w:val="111111"/>
          <w:sz w:val="28"/>
          <w:szCs w:val="28"/>
          <w:rtl w:val="true"/>
          <w:lang w:bidi="ar-SA"/>
        </w:rPr>
        <w:t>.</w:t>
      </w:r>
    </w:p>
    <w:p>
      <w:pPr>
        <w:pStyle w:val="Heading3"/>
        <w:numPr>
          <w:ilvl w:val="2"/>
          <w:numId w:val="1"/>
        </w:numPr>
        <w:rPr/>
      </w:pPr>
      <w:bookmarkStart w:id="3707" w:name="__RefHeading___Toc1210516_3830689328"/>
      <w:bookmarkStart w:id="3708" w:name="_Toc1659"/>
      <w:bookmarkEnd w:id="3707"/>
      <w:r>
        <w:rPr>
          <w:rtl w:val="true"/>
        </w:rPr>
        <w:t>بَابٌ فِی ذِکْرِ الْمُنَافِقِینَ وَ الضُّلَّالِ وَ إِبْلِیسَ فِی الدَّعْوَةِ</w:t>
      </w:r>
      <w:bookmarkEnd w:id="3708"/>
    </w:p>
    <w:p>
      <w:pPr>
        <w:pStyle w:val="Heading4"/>
        <w:numPr>
          <w:ilvl w:val="3"/>
          <w:numId w:val="1"/>
        </w:numPr>
        <w:rPr/>
      </w:pPr>
      <w:bookmarkStart w:id="3709" w:name="__RefHeading___Toc1210518_3830689328"/>
      <w:bookmarkStart w:id="3710" w:name="_Toc1660"/>
      <w:bookmarkEnd w:id="3709"/>
      <w:r>
        <w:rPr/>
        <w:t>1</w:t>
      </w:r>
      <w:r>
        <w:rPr>
          <w:rtl w:val="true"/>
        </w:rPr>
        <w:t xml:space="preserve">- </w:t>
      </w:r>
      <w:r>
        <w:rPr>
          <w:rtl w:val="true"/>
        </w:rPr>
        <w:t>حدیث</w:t>
      </w:r>
      <w:bookmarkEnd w:id="3710"/>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جَمِیلٍ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الطَّیَّارُ یَقُولُ لِی إِبْلِیسُ لَیْسَ مِنَ الْمَلَائِکَةِ وَ إِنَّمَا أُمِرَتِ الْمَلَائِکَةُ بِالسُّجُودِ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لآِدَمَ علیه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إِبْلِیسُ لَا أَسْجُدُ فَمَا لِإِبْلِیسَ یَعْصِی حِینَ لَمْ یَسْجُدْ وَ لَیْسَ هُوَ مِنَ الْمَلَائِکَةِ </w:t>
      </w:r>
      <w:r>
        <w:rPr>
          <w:rStyle w:val="FootnoteAnchor"/>
          <w:rtl w:val="true"/>
        </w:rPr>
        <w:footnoteReference w:id="1511"/>
      </w:r>
      <w:r>
        <w:rPr>
          <w:rFonts w:ascii="Amiri" w:hAnsi="Amiri" w:eastAsia="Amiri" w:cs="Amiri"/>
          <w:color w:val="111111"/>
          <w:sz w:val="28"/>
          <w:sz w:val="28"/>
          <w:szCs w:val="28"/>
          <w:rtl w:val="true"/>
          <w:lang w:bidi="ar-SA"/>
        </w:rPr>
        <w:t>قَالَ فَدَخَلْتُ أَنَا وَ هُوَ عَلَی أَبِی عَبْدِ اللَّهِ علیه السلام قَالَ فَأَحْسَنَ وَ اللَّهِ فِی الْمَسْأَلَةِ فَقَالَ جُعِلْتُ فِدَاکَ أَ رَأَیْتَ مَا نَدَبَ اللَّهُ عَزَّ وَ جَلَّ إِلَیْهِ الْمُؤْمِنِینَ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 الَّذِینَ آمَنُوا أَ دَخَلَ فِی ذَلِکَ الْمُنَافِقُونَ مَعَهُمْ قَالَ نَعَمْ وَ الضُّلَّالُ وَ کُلُّ مَنْ أَقَرَّ بِالدَّعْوَةِ الظَّاهِرَةِ وَ کَانَ إِبْلِیسُ مِمَّنْ أَقَرَّ بِالدَّعْوَةِ الظَّاهِرَةِ مَعَهُمْ</w:t>
      </w:r>
      <w:r>
        <w:rPr>
          <w:rFonts w:eastAsia="Amiri" w:cs="Amiri" w:ascii="Amiri" w:hAnsi="Amiri"/>
          <w:color w:val="111111"/>
          <w:sz w:val="28"/>
          <w:szCs w:val="28"/>
          <w:rtl w:val="true"/>
          <w:lang w:bidi="ar-SA"/>
        </w:rPr>
        <w:t xml:space="preserve">. . </w:t>
      </w:r>
      <w:bookmarkStart w:id="3711" w:name="pg13650_137505"/>
    </w:p>
    <w:p>
      <w:pPr>
        <w:pStyle w:val="Heading3"/>
        <w:numPr>
          <w:ilvl w:val="2"/>
          <w:numId w:val="1"/>
        </w:numPr>
        <w:rPr/>
      </w:pPr>
      <w:bookmarkStart w:id="3712" w:name="__RefHeading___Toc1210520_3830689328"/>
      <w:bookmarkStart w:id="3713" w:name="_Toc1661"/>
      <w:bookmarkEnd w:id="3711"/>
      <w:bookmarkEnd w:id="3712"/>
      <w:r>
        <w:rPr>
          <w:rtl w:val="true"/>
        </w:rPr>
        <w:t>بَابٌ فِی قَوْلِهِ تَعَالَی وَ مِنَ النَّاسِ مَنْ یَعْبُدُ اللَّهَ عَلی حَرْفٍ‌</w:t>
      </w:r>
      <w:bookmarkEnd w:id="3713"/>
    </w:p>
    <w:p>
      <w:pPr>
        <w:pStyle w:val="Heading4"/>
        <w:numPr>
          <w:ilvl w:val="3"/>
          <w:numId w:val="1"/>
        </w:numPr>
        <w:rPr/>
      </w:pPr>
      <w:bookmarkStart w:id="3714" w:name="__RefHeading___Toc1210522_3830689328"/>
      <w:bookmarkStart w:id="3715" w:name="_Toc1662"/>
      <w:bookmarkEnd w:id="3714"/>
      <w:r>
        <w:rPr/>
        <w:t>1</w:t>
      </w:r>
      <w:r>
        <w:rPr>
          <w:rtl w:val="true"/>
        </w:rPr>
        <w:t xml:space="preserve">- </w:t>
      </w:r>
      <w:r>
        <w:rPr>
          <w:rtl w:val="true"/>
        </w:rPr>
        <w:t>حدیث</w:t>
      </w:r>
      <w:bookmarkEnd w:id="371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عُمَرَ بْنِ أُذَیْنَةَ عَنِ الْفُضَیْلِ وَ زُرَارَةَ عَنْ أَبِی جَعْفَرٍ ع فِی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النَّاسِ مَنْ یَعْبُدُ اللَّهَ عَلی حَرْفٍ فَإِنْ أَصابَهُ خَیْرٌ اطْمَأَنَّ بِهِ وَ إِنْ أَصابَتْهُ فِتْنَةٌ انْقَلَبَ عَلی وَجْهِهِ خَسِرَ الدُّنْیا وَ الْآخِرَةَ </w:t>
      </w:r>
      <w:r>
        <w:rPr>
          <w:rStyle w:val="FootnoteAnchor"/>
          <w:rtl w:val="true"/>
        </w:rPr>
        <w:footnoteReference w:id="1512"/>
      </w:r>
    </w:p>
    <w:p>
      <w:pPr>
        <w:pStyle w:val="BookText"/>
        <w:rPr/>
      </w:pPr>
      <w:r>
        <w:rPr>
          <w:rFonts w:ascii="IRNazanin" w:hAnsi="IRNazanin" w:eastAsia="IRNazanin"/>
          <w:color w:val="111111"/>
          <w:sz w:val="28"/>
          <w:sz w:val="28"/>
          <w:szCs w:val="28"/>
          <w:rtl w:val="true"/>
          <w:lang w:bidi="fa-IR"/>
        </w:rPr>
        <w:t>ما اصبت إلّا شرا و انقلب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زُرَارَةُ سَأَلْتُ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جَعْفَرٍ علیه السلام فَقَالَ هَؤُلَاءِ قَوْمٌ عَبَدُوا اللَّهَ وَ خَلَعُوا عِبَادَةَ مَنْ یُعْبَدُ مِنْ دُونِ اللَّهِ وَ شَکُّوا فِی مُحَمَّدٍ صلی الله علیه و آله وَ مَا جَاءَ بِهِ فَتَکَلَّمُوا بِالْإِسْلَامِ وَ شَهِدُوا أَنْ لَا إِلَهَ إِلَّا اللَّهُ وَ أَنَّ مُحَمَّداً رَسُولُ اللَّهِ وَ أَقَرُّوا بِالْقُرْآنِ وَ هُمْ فِی ذَلِکَ شَاکُّونَ فِی مُحَمَّدٍ صلی الله علیه و آله وَ مَا جَاءَ بِهِ وَ لَیْسُوا شُکَّاکاً فِی اللَّهِ 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النَّاسِ مَنْ یَعْبُدُ اللَّهَ عَلی حَرْفٍ یَعْنِی عَلَی شَکٍّ فِی مُحَمَّدٍ صلی الله علیه و آله وَ مَا جَاءَ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أَصابَهُ خَیْرٌ یَعْنِی عَافِیَةً فِی نَفْسِهِ وَ مَالِهِ وَ وُلْدِهِ اطْمَأَنَّ بِهِ وَ رَضِیَ بِهِ وَ إِنْ أَصابَتْهُ فِتْنَةٌ یَعْنِی بَلَاءً فِی جَسَدِهِ أَوْ مَالِهِ تَطَیَّرَ وَ کَرِهَ الْمُقَامَ عَلَی الْإِقْرَارِ بِالنَّبِیِّ صلی الله علیه و آله فَرَجَعَ إِلَی الْوُقُوفِ وَ الشَّکِّ فَنَصَبَ الْعَدَاوَةَ لِلَّهِ وَ لِرَسُولِهِ وَ الْجُحُودَ بِالنَّبِیِّ وَ مَا جَاءَ بِهِ</w:t>
      </w:r>
      <w:r>
        <w:rPr>
          <w:rFonts w:eastAsia="Amiri" w:cs="Amiri" w:ascii="Amiri" w:hAnsi="Amiri"/>
          <w:color w:val="111111"/>
          <w:sz w:val="28"/>
          <w:szCs w:val="28"/>
          <w:rtl w:val="true"/>
          <w:lang w:bidi="ar-SA"/>
        </w:rPr>
        <w:t>.</w:t>
      </w:r>
    </w:p>
    <w:p>
      <w:pPr>
        <w:pStyle w:val="Heading4"/>
        <w:numPr>
          <w:ilvl w:val="3"/>
          <w:numId w:val="1"/>
        </w:numPr>
        <w:rPr/>
      </w:pPr>
      <w:bookmarkStart w:id="3716" w:name="__RefHeading___Toc1210524_3830689328"/>
      <w:bookmarkStart w:id="3717" w:name="_Toc1663"/>
      <w:bookmarkEnd w:id="3716"/>
      <w:r>
        <w:rPr/>
        <w:t>2</w:t>
      </w:r>
      <w:r>
        <w:rPr>
          <w:rtl w:val="true"/>
        </w:rPr>
        <w:t xml:space="preserve">- </w:t>
      </w:r>
      <w:r>
        <w:rPr>
          <w:rtl w:val="true"/>
        </w:rPr>
        <w:t>حدیث</w:t>
      </w:r>
      <w:bookmarkEnd w:id="3717"/>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عَلِیِّ بْنِ الْحَکَمِ عَنْ مُوسَی بْنِ بَکْرٍ عَنْ زُرَارَةَ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النَّاسِ مَنْ یَعْبُدُ اللَّهَ عَلی حَرْفٍ قَالَ هُمْ قَوْمٌ وَحَّدُوا اللَّهَ وَ خَلَعُوا عِبَادَةَ مَنْ یُعْبَدُ مِنْ دُونِ اللَّهِ فَخَرَجُوا مِنَ الشِّرْکِ وَ لَمْ یَعْرِفُوا أَنَّ مُحَمَّداً صلی الله علیه و آله رَسُولُ اللَّهِ فَهُمْ یَعْبُدُونَ اللَّهَ</w:t>
      </w:r>
      <w:r>
        <w:rPr>
          <w:rFonts w:eastAsia="Amiri" w:cs="Amiri" w:ascii="Amiri" w:hAnsi="Amiri"/>
          <w:color w:val="111111"/>
          <w:sz w:val="28"/>
          <w:szCs w:val="28"/>
          <w:rtl w:val="true"/>
          <w:lang w:bidi="ar-SA"/>
        </w:rPr>
        <w:t xml:space="preserve">. </w:t>
      </w:r>
      <w:bookmarkStart w:id="3718" w:name="pg13650_137506"/>
    </w:p>
    <w:p>
      <w:pPr>
        <w:pStyle w:val="BookText"/>
        <w:rPr/>
      </w:pPr>
      <w:bookmarkEnd w:id="3718"/>
      <w:r>
        <w:rPr>
          <w:rFonts w:ascii="Amiri" w:hAnsi="Amiri" w:eastAsia="Amiri" w:cs="Amiri"/>
          <w:color w:val="111111"/>
          <w:sz w:val="28"/>
          <w:sz w:val="28"/>
          <w:szCs w:val="28"/>
          <w:rtl w:val="true"/>
          <w:lang w:bidi="ar-SA"/>
        </w:rPr>
        <w:t>عَلَی شَکٍّ فِی مُحَمَّدٍ صلی الله علیه و آله وَ مَا جَاءَ بِهِ فَأَتَوْا رَسُولَ اللَّهِ صلی الله علیه و آله وَ قَالُوا نَنْظُرُ فَإِنْ کَثُرَتْ أَمْوَالُنَا وَ عُوفِینَا فِی أَنْفُسِنَا وَ أَوْلَادِنَا عَلِمْنَا أَنَّهُ صَادِقٌ وَ أَنَّهُ رَسُولُ اللَّهِ وَ إِنْ کَانَ غَیْرَ ذَلِکَ نَظَرْنَا 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أَصابَهُ خَیْرٌ اطْمَأَنَّ بِهِ یَعْنِی عَافِیَةً فِی الدُّنْیَا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أَصابَتْهُ فِتْنَةٌ یَعْنِی بَلَاءً فِی نَفْسِهِ وَ 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انْقَلَبَ عَلی وَجْهِهِ انْقَلَبَ عَلَی شَکِّهِ إِلَی الشِّرْکِ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خَسِرَ الدُّنْیا وَ الْآخِرَةَ ذلِکَ هُوَ الْخُسْرانُ الْمُبِینُ یَدْعُوا مِنْ دُونِ اللَّهِ ما لا یَضُرُّهُ وَ ما لا یَنْفَعُهُ قَالَ یَنْقَلِبُ مُشْرِکاً یَدْعُو غَیْرَ اللَّهِ وَ یَعْبُدُ غَیْرَهُ فَمِنْهُمْ مَنْ یَعْرِفُ وَ یَدْخُلُ الْإِیمَانُ قَلْبَهُ فَیُؤْمِنُ وَ یُصَدِّقُ وَ یَزُولُ عَنْ مَنْزِلَتِهِ مِنَ الشَّکِّ إِلَی الْإِیمَانِ وَ مِنْهُمْ مَنْ یَثْبُتُ عَلَی شَکِّهِ وَ مِنْهُمْ مَنْ یَنْقَلِبُ إِلَی الشِّرْکِ </w:t>
      </w:r>
      <w:r>
        <w:rPr>
          <w:rStyle w:val="FootnoteAnchor"/>
          <w:rtl w:val="true"/>
        </w:rPr>
        <w:footnoteReference w:id="151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عَلِیُّ بْنُ إِبْرَاهِیمَ عَنْ مُحَمَّدِ بْنِ عِیسَی عَنْ یُونُسَ عَنْ رَجُلٍ عَنْ زُرَارَةَ مِثْلَهُ</w:t>
      </w:r>
      <w:r>
        <w:rPr>
          <w:rFonts w:eastAsia="Amiri" w:cs="Amiri" w:ascii="Amiri" w:hAnsi="Amiri"/>
          <w:color w:val="111111"/>
          <w:sz w:val="28"/>
          <w:szCs w:val="28"/>
          <w:rtl w:val="true"/>
          <w:lang w:bidi="ar-SA"/>
        </w:rPr>
        <w:t>.</w:t>
      </w:r>
    </w:p>
    <w:p>
      <w:pPr>
        <w:pStyle w:val="Heading3"/>
        <w:numPr>
          <w:ilvl w:val="2"/>
          <w:numId w:val="1"/>
        </w:numPr>
        <w:rPr/>
      </w:pPr>
      <w:bookmarkStart w:id="3719" w:name="__RefHeading___Toc1210526_3830689328"/>
      <w:bookmarkStart w:id="3720" w:name="_Toc1664"/>
      <w:bookmarkEnd w:id="3719"/>
      <w:r>
        <w:rPr>
          <w:rtl w:val="true"/>
        </w:rPr>
        <w:t>بَابُ أَدْنَی مَا یَکُونُ بِهِ الْعَبْدُ مُؤْمِناً أَوْ کَافِراً أَوْ ضَالًّا</w:t>
      </w:r>
      <w:bookmarkEnd w:id="3720"/>
    </w:p>
    <w:p>
      <w:pPr>
        <w:pStyle w:val="Heading4"/>
        <w:numPr>
          <w:ilvl w:val="3"/>
          <w:numId w:val="1"/>
        </w:numPr>
        <w:rPr/>
      </w:pPr>
      <w:bookmarkStart w:id="3721" w:name="__RefHeading___Toc1210528_3830689328"/>
      <w:bookmarkStart w:id="3722" w:name="_Toc1665"/>
      <w:bookmarkEnd w:id="3721"/>
      <w:r>
        <w:rPr>
          <w:rtl w:val="true"/>
        </w:rPr>
        <w:t>اشارة</w:t>
      </w:r>
      <w:bookmarkEnd w:id="3722"/>
    </w:p>
    <w:p>
      <w:pPr>
        <w:pStyle w:val="BookText"/>
        <w:rPr/>
      </w:pPr>
      <w:r>
        <w:rPr>
          <w:rFonts w:ascii="Amiri" w:hAnsi="Amiri" w:eastAsia="Amiri" w:cs="Amiri"/>
          <w:color w:val="111111"/>
          <w:sz w:val="28"/>
          <w:sz w:val="28"/>
          <w:szCs w:val="28"/>
          <w:rtl w:val="true"/>
          <w:lang w:bidi="ar-SA"/>
        </w:rPr>
        <w:t xml:space="preserve">بَابُ أَدْنَی مَا یَکُونُ بِهِ الْعَبْدُ مُؤْمِناً أَوْ کَافِراً أَوْ ضَالًّا </w:t>
      </w:r>
      <w:r>
        <w:rPr>
          <w:rStyle w:val="FootnoteAnchor"/>
          <w:rtl w:val="true"/>
        </w:rPr>
        <w:footnoteReference w:id="1514"/>
      </w:r>
    </w:p>
    <w:p>
      <w:pPr>
        <w:pStyle w:val="Heading4"/>
        <w:numPr>
          <w:ilvl w:val="3"/>
          <w:numId w:val="1"/>
        </w:numPr>
        <w:rPr/>
      </w:pPr>
      <w:bookmarkStart w:id="3723" w:name="__RefHeading___Toc1210530_3830689328"/>
      <w:bookmarkStart w:id="3724" w:name="_Toc1666"/>
      <w:bookmarkEnd w:id="3723"/>
      <w:r>
        <w:rPr/>
        <w:t>1</w:t>
      </w:r>
      <w:r>
        <w:rPr>
          <w:rtl w:val="true"/>
        </w:rPr>
        <w:t xml:space="preserve">- </w:t>
      </w:r>
      <w:r>
        <w:rPr>
          <w:rtl w:val="true"/>
        </w:rPr>
        <w:t>حدیث</w:t>
      </w:r>
      <w:bookmarkEnd w:id="3724"/>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حَمَّادِ بْنِ عِیسَی عَنْ إِبْرَاهِیمَ بْنِ عُمَرَ الْیَمَانِیِّ عَنِ ابْنِ أُذَیْنَةَ عَنْ أَبَانِ بْنِ عَیَّاشٍ عَنْ سُلَیْمِ بْنِ قَیْسٍ قَالَ سَمِعْتُ عَلِیّاً صلی الله علیه و آله یَقُولُ وَ أَتَاهُ رَجُلٌ فَقَالَ لَهُ مَا أَدْنَی مَا یَکُونُ بِهِ الْعَبْدُ مُؤْمِناً وَ أَدْنَی مَا یَکُونُ بِهِ الْعَبْدُ کَافِراً وَ أَدْنَی مَا یَکُونُ بِهِ الْعَبْدُ ضَالًّا فَقَالَ لَهُ قَدْ سَأَلْتَ فَافْهَمِ الْجَوَابَ أَمَّا أَدْنَی مَا یَکُونُ بِهِ الْعَبْدُ مُؤْمِناً أَنْ یُعَرِّفَهُ اللَّهُ تَبَارَکَ وَ تَعَالَی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 xml:space="preserve">] </w:t>
      </w:r>
      <w:bookmarkStart w:id="3725" w:name="pg13650_137507"/>
    </w:p>
    <w:p>
      <w:pPr>
        <w:pStyle w:val="BookText"/>
        <w:rPr/>
      </w:pPr>
      <w:bookmarkEnd w:id="3725"/>
      <w:r>
        <w:rPr>
          <w:rFonts w:ascii="Amiri" w:hAnsi="Amiri" w:eastAsia="Amiri" w:cs="Amiri"/>
          <w:color w:val="111111"/>
          <w:sz w:val="28"/>
          <w:sz w:val="28"/>
          <w:szCs w:val="28"/>
          <w:rtl w:val="true"/>
          <w:lang w:bidi="ar-SA"/>
        </w:rPr>
        <w:t>فَیُقِرَّ لَهُ بِالطَّاعَةِ وَ یُعَرِّفَهُ نَبِیَّهُ صلی الله علیه و آله فَیُقِرَّ لَهُ بِالطَّاعَةِ وَ یُعَرِّفَهُ إِمَامَهَ وَ حُجَّتَهُ فِی أَرْضِهِ وَ شَاهِدَهُ عَلَی خَلْقِهِ فَیُقِرَّ لَهُ بِالطَّاعَةِ قُلْتُ لَهُ یَا أَمِیرَ الْمُؤْمِنِینَ وَ إِنْ جَهِلَ جَمِیعَ الْأَشْیَاءِ إِلَّا مَا وَصَفْتَ قَالَ نَعَمْ إِذَا أُمِرَ أَطَاعَ وَ إِذَا نُهِیَ انْتَهَی وَ أَدْنَی مَا یَکُونُ بِهِ الْعَبْدُ کَافِراً مَنْ زَعَمَ أَنَّ شَیْئاً نَهَی اللَّهُ عَنْهُ أَنَّ اللَّهَ أَمَرَ بِهِ وَ نَصَبَهُ دِیناً یَتَوَلَّی عَلَیْهِ وَ یَزْعُمُ أَنَّهُ یَعْبُدُ الَّذِی أَمَرَهُ بِهِ وَ إِنَّمَا یَعْبُدُ الشَّیْطَانَ وَ أَدْنَی مَا یَکُونُ بِهِ الْعَبْدُ ضَالًّا أَنْ لَا یَعْرِفَ حُجَّةَ اللَّهِ تَبَارَکَ وَ تَعَالَی وَ شَاهِدَهُ عَلَی عِبَادِهِ الَّذِی أَمَرَ اللَّهُ عَزَّ وَ جَلَّ بِطَاعَتِهِ وَ فَرَضَ وَلَایَتَهُ قُلْتُ یَا أَمِیرَ الْمُؤْمِنِینَ صِفْهُمْ لِی فَقَالَ الَّذِینَ قَرَنَهُمُ اللَّهُ عَزَّ وَ جَلَّ بِنَفْسِهِ وَ نَبِیِّهِ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الَّذِینَ آمَنُوا أَطِیعُوا اللَّهَ وَ أَطِیعُوا الرَّسُولَ وَ أُولِی الْأَمْرِ مِنْکُمْ </w:t>
      </w:r>
      <w:r>
        <w:rPr>
          <w:rStyle w:val="FootnoteAnchor"/>
          <w:rtl w:val="true"/>
        </w:rPr>
        <w:footnoteReference w:id="1515"/>
      </w:r>
      <w:r>
        <w:rPr>
          <w:rFonts w:ascii="Amiri" w:hAnsi="Amiri" w:eastAsia="Amiri" w:cs="Amiri"/>
          <w:color w:val="111111"/>
          <w:sz w:val="28"/>
          <w:sz w:val="28"/>
          <w:szCs w:val="28"/>
          <w:rtl w:val="true"/>
          <w:lang w:bidi="ar-SA"/>
        </w:rPr>
        <w:t>قُلْتُ یَا أَمِیرَ الْمُؤْمِنِینَ جَعَلَنِیَ اللَّهُ فِدَاکَ أَوْضِحْ لِی فَقَالَ الَّذِینَ قَالَ رَسُولُ اللَّهِ صلی الله علیه و آله فِی آخِرِ خُطْبَتِهِ یَوْمَ قَبَضَهُ اللَّهُ عَزَّ وَ جَلَّ إِلَیْهِ إِنِّی قَدْ تَرَکْتُ فِیکُمْ أَمْرَیْنِ لَنْ تَضِلُّوا بَعْدِی مَا إِنْ تَمَسَّکْتُمْ بِهِمَا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کِتَابَ اللَّهِ وَ عِتْرَتِی أَهْلَ بَیْتِی فَإِنَّ اللَّطِیفَ الْخَبِیرَ قَدْ عَهِدَ إِلَیَّ أَنَّهُمَا لَنْ یَفْتَرِقَا حَتَّی یَرِدَا عَلَیَّ الْحَوْضَ کَهَاتَیْنِ وَ جَمَعَ بَیْنَ مُسَبِّحَتَیْهِ وَ لَا أَقُولُ کَهَاتَیْنِ وَ جَمَعَ بَیْنَ الْمُسَبِّحَةِ وَ الْوُسْطَی فَتَسْبِقَ إِحْدَاهُمَا الْأُخْرَی فَتَمَسَّکُوا بِهِمَا لَا تَزِلُّوا وَ لَا تَضِلُّوا وَ لَا تَقَدَّمُوهُمْ فَتَضِلُّوا</w:t>
      </w:r>
      <w:r>
        <w:rPr>
          <w:rFonts w:eastAsia="Amiri" w:cs="Amiri" w:ascii="Amiri" w:hAnsi="Amiri"/>
          <w:color w:val="111111"/>
          <w:sz w:val="28"/>
          <w:szCs w:val="28"/>
          <w:rtl w:val="true"/>
          <w:lang w:bidi="ar-SA"/>
        </w:rPr>
        <w:t>.</w:t>
      </w:r>
    </w:p>
    <w:p>
      <w:pPr>
        <w:pStyle w:val="Heading3"/>
        <w:numPr>
          <w:ilvl w:val="2"/>
          <w:numId w:val="1"/>
        </w:numPr>
        <w:rPr/>
      </w:pPr>
      <w:bookmarkStart w:id="3726" w:name="__RefHeading___Toc1210532_3830689328"/>
      <w:bookmarkStart w:id="3727" w:name="_Toc1667"/>
      <w:bookmarkEnd w:id="3726"/>
      <w:r>
        <w:rPr>
          <w:rtl w:val="true"/>
        </w:rPr>
        <w:t>بَابٌ نادر</w:t>
      </w:r>
      <w:bookmarkEnd w:id="3727"/>
    </w:p>
    <w:p>
      <w:pPr>
        <w:pStyle w:val="Heading4"/>
        <w:numPr>
          <w:ilvl w:val="3"/>
          <w:numId w:val="1"/>
        </w:numPr>
        <w:rPr/>
      </w:pPr>
      <w:bookmarkStart w:id="3728" w:name="__RefHeading___Toc1210534_3830689328"/>
      <w:bookmarkStart w:id="3729" w:name="_Toc1668"/>
      <w:bookmarkEnd w:id="3728"/>
      <w:r>
        <w:rPr/>
        <w:t>1</w:t>
      </w:r>
      <w:r>
        <w:rPr>
          <w:rtl w:val="true"/>
        </w:rPr>
        <w:t xml:space="preserve">- </w:t>
      </w:r>
      <w:r>
        <w:rPr>
          <w:rtl w:val="true"/>
        </w:rPr>
        <w:t>حدیث</w:t>
      </w:r>
      <w:bookmarkEnd w:id="3729"/>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الْقَاسِمِ بْنِ مُحَمَّدٍ عَنِ الْمِنْقَرِیِّ عَنْ سُفْیَانَ بْنِ عُیَیْنَةَ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بَنِی أُمَیَّةَ أَطْلَقُوا لِلنَّاسِ </w:t>
      </w:r>
      <w:r>
        <w:rPr>
          <w:rStyle w:val="FootnoteAnchor"/>
          <w:rtl w:val="true"/>
        </w:rPr>
        <w:footnoteReference w:id="1516"/>
      </w:r>
      <w:r>
        <w:rPr>
          <w:rFonts w:ascii="Amiri" w:hAnsi="Amiri" w:eastAsia="Amiri" w:cs="Amiri"/>
          <w:color w:val="111111"/>
          <w:sz w:val="28"/>
          <w:sz w:val="28"/>
          <w:szCs w:val="28"/>
          <w:rtl w:val="true"/>
          <w:lang w:bidi="ar-SA"/>
        </w:rPr>
        <w:t>تَعْلِیمَ الْإِیمَانِ</w:t>
      </w:r>
      <w:r>
        <w:rPr>
          <w:rFonts w:eastAsia="Amiri" w:cs="Amiri" w:ascii="Amiri" w:hAnsi="Amiri"/>
          <w:color w:val="111111"/>
          <w:sz w:val="28"/>
          <w:szCs w:val="28"/>
          <w:rtl w:val="true"/>
          <w:lang w:bidi="ar-SA"/>
        </w:rPr>
        <w:t xml:space="preserve">- ] </w:t>
      </w:r>
      <w:bookmarkStart w:id="3730" w:name="pg13650_137508"/>
    </w:p>
    <w:p>
      <w:pPr>
        <w:pStyle w:val="BookText"/>
        <w:rPr/>
      </w:pPr>
      <w:bookmarkEnd w:id="3730"/>
      <w:r>
        <w:rPr>
          <w:rFonts w:ascii="Amiri" w:hAnsi="Amiri" w:eastAsia="Amiri" w:cs="Amiri"/>
          <w:color w:val="111111"/>
          <w:sz w:val="28"/>
          <w:sz w:val="28"/>
          <w:szCs w:val="28"/>
          <w:rtl w:val="true"/>
          <w:lang w:bidi="ar-SA"/>
        </w:rPr>
        <w:t xml:space="preserve">وَ لَمْ یُطْلِقُوا تَعْلِیمَ الشِّرْکِ لِکَیْ إِذَا حَمَلُوهُمْ عَلَیْهِ لَمْ یَعْرِفُوهُ </w:t>
      </w:r>
      <w:r>
        <w:rPr>
          <w:rStyle w:val="FootnoteAnchor"/>
          <w:rtl w:val="true"/>
        </w:rPr>
        <w:footnoteReference w:id="151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731" w:name="__RefHeading___Toc1210536_3830689328"/>
      <w:bookmarkStart w:id="3732" w:name="_Toc1669"/>
      <w:bookmarkEnd w:id="3731"/>
      <w:r>
        <w:rPr>
          <w:rtl w:val="true"/>
        </w:rPr>
        <w:t>بَابُ ثُبُوتِ الْإِیمَانِ وَ هَلْ یَجُوزُ أَنْ یَنْقُلَهُ اللَّهُ‌</w:t>
      </w:r>
      <w:bookmarkEnd w:id="3732"/>
    </w:p>
    <w:p>
      <w:pPr>
        <w:pStyle w:val="Heading4"/>
        <w:numPr>
          <w:ilvl w:val="3"/>
          <w:numId w:val="1"/>
        </w:numPr>
        <w:rPr/>
      </w:pPr>
      <w:bookmarkStart w:id="3733" w:name="__RefHeading___Toc1210538_3830689328"/>
      <w:bookmarkStart w:id="3734" w:name="_Toc1670"/>
      <w:bookmarkEnd w:id="3733"/>
      <w:r>
        <w:rPr>
          <w:rtl w:val="true"/>
        </w:rPr>
        <w:t>اشارة</w:t>
      </w:r>
      <w:bookmarkEnd w:id="3734"/>
    </w:p>
    <w:p>
      <w:pPr>
        <w:pStyle w:val="BookText"/>
        <w:rPr/>
      </w:pPr>
      <w:r>
        <w:rPr>
          <w:rFonts w:ascii="Amiri" w:hAnsi="Amiri" w:eastAsia="Amiri" w:cs="Amiri"/>
          <w:color w:val="111111"/>
          <w:sz w:val="28"/>
          <w:sz w:val="28"/>
          <w:szCs w:val="28"/>
          <w:rtl w:val="true"/>
          <w:lang w:bidi="ar-SA"/>
        </w:rPr>
        <w:t xml:space="preserve">بَابُ ثُبُوتِ الْإِیمَانِ وَ هَلْ یَجُوزُ أَنْ یَنْقُلَهُ اللَّهُ </w:t>
      </w:r>
      <w:r>
        <w:rPr>
          <w:rStyle w:val="FootnoteAnchor"/>
          <w:rtl w:val="true"/>
        </w:rPr>
        <w:footnoteReference w:id="1518"/>
      </w:r>
    </w:p>
    <w:p>
      <w:pPr>
        <w:pStyle w:val="Heading4"/>
        <w:numPr>
          <w:ilvl w:val="3"/>
          <w:numId w:val="1"/>
        </w:numPr>
        <w:rPr/>
      </w:pPr>
      <w:bookmarkStart w:id="3735" w:name="__RefHeading___Toc1210540_3830689328"/>
      <w:bookmarkStart w:id="3736" w:name="_Toc1671"/>
      <w:bookmarkEnd w:id="3735"/>
      <w:r>
        <w:rPr/>
        <w:t>1</w:t>
      </w:r>
      <w:r>
        <w:rPr>
          <w:rtl w:val="true"/>
        </w:rPr>
        <w:t xml:space="preserve">- </w:t>
      </w:r>
      <w:r>
        <w:rPr>
          <w:rtl w:val="true"/>
        </w:rPr>
        <w:t>حدیث</w:t>
      </w:r>
      <w:bookmarkEnd w:id="373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بْنِ عِیسَی عَنِ الْحَسَنِ بْنِ مَحْبُوبٍ عَنْ حُسَیْنِ بْنِ نُعَیْمٍ الصَّحَّافِ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عَبْدِ اللَّهِ علیه السلام لِمَ یَکُونُ الرَّجُلُ عِنْدَ اللَّهِ مُؤْمِناً قَدْ ثَبَتَ لَهُ الْإِیمَانُ عِنْدَهُ ثُمَّ یَنْقُلُهُ اللَّهُ بَعْدُ مِنَ الْإِیمَانِ إِلَی الْکُفْرِ </w:t>
      </w:r>
      <w:r>
        <w:rPr>
          <w:rStyle w:val="FootnoteAnchor"/>
          <w:rtl w:val="true"/>
        </w:rPr>
        <w:footnoteReference w:id="1519"/>
      </w:r>
      <w:r>
        <w:rPr>
          <w:rFonts w:ascii="Amiri" w:hAnsi="Amiri" w:eastAsia="Amiri" w:cs="Amiri"/>
          <w:color w:val="111111"/>
          <w:sz w:val="28"/>
          <w:sz w:val="28"/>
          <w:szCs w:val="28"/>
          <w:rtl w:val="true"/>
          <w:lang w:bidi="ar-SA"/>
        </w:rPr>
        <w:t>قَالَ فَقَالَ إِنَّ اللَّهَ عَزَّ وَ جَلَّ هُوَ الْعَدْلُ إِنَّمَا دَعَا الْعِبَادَ إِلَی الْإِیمَانِ</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بِهِ لَا إِلَی الْکُفْرِ وَ لَا یَدْعُو أَحَداً إِلَی الْکُفْرِ بِهِ فَمَنْ آمَنَ بِاللَّهِ ثُمَّ ثَبَتَ لَهُ الْإِیمَانُ عِنْدَ اللَّهِ لَمْ یَنْقُلْهُ اللَّهُ عَزَّ وَ جَلَّ</w:t>
      </w:r>
      <w:r>
        <w:rPr>
          <w:rFonts w:eastAsia="Amiri" w:cs="Amiri" w:ascii="Amiri" w:hAnsi="Amiri"/>
          <w:color w:val="111111"/>
          <w:sz w:val="28"/>
          <w:szCs w:val="28"/>
          <w:rtl w:val="true"/>
          <w:lang w:bidi="ar-SA"/>
        </w:rPr>
        <w:t xml:space="preserve">- . </w:t>
      </w:r>
      <w:bookmarkStart w:id="3737" w:name="pg13650_137509"/>
    </w:p>
    <w:p>
      <w:pPr>
        <w:pStyle w:val="BookText"/>
        <w:rPr/>
      </w:pPr>
      <w:bookmarkEnd w:id="3737"/>
      <w:r>
        <w:rPr>
          <w:rFonts w:ascii="Amiri" w:hAnsi="Amiri" w:eastAsia="Amiri" w:cs="Amiri"/>
          <w:color w:val="111111"/>
          <w:sz w:val="28"/>
          <w:sz w:val="28"/>
          <w:szCs w:val="28"/>
          <w:rtl w:val="true"/>
          <w:lang w:bidi="ar-SA"/>
        </w:rPr>
        <w:t xml:space="preserve">بَعْدَ ذَلِکَ مِنَ الْإِیمَانِ إِلَی الْکُفْرِ قُلْتُ لَهُ فَیَکُونُ الرَّجُلُ کَافِراً قَدْ ثَبَتَ لَهُ الْکُفْرُ عِنْدَ اللَّهِ ثُمَّ یَنْقُلُهُ بَعْدَ ذَلِکَ مِنَ الْکُفْرِ إِلَی الْإِیمَانِ قَالَ فَقَالَ إِنَّ اللَّهَ عَزَّ وَ جَلَّ خَلَقَ النَّاسَ کُلَّهُمْ عَلَی الْفِطْرَةِ الَّتِی فَطَرَهُمْ عَلَیْهَا لَا یَعْرِفُونَ إِیمَاناً بِشَرِیعَةٍ وَ لَا کُفْراً بِجُحُودٍ ثُمَّ بَعَثَ اللَّهُ الرُّسُلَ تَدْعُوا الْعِبَادَ إِلَی الْإِیمَانِ بِهِ فَمِنْهُمْ مَنْ هَدَی اللَّهُ وَ مِنْهُمْ مَنْ لَمْ یَهْدِهِ اللَّهُ </w:t>
      </w:r>
      <w:r>
        <w:rPr>
          <w:rStyle w:val="FootnoteAnchor"/>
          <w:rtl w:val="true"/>
        </w:rPr>
        <w:footnoteReference w:id="1520"/>
      </w:r>
    </w:p>
    <w:p>
      <w:pPr>
        <w:pStyle w:val="BookText"/>
        <w:rPr/>
      </w:pPr>
      <w:r>
        <w:rPr>
          <w:rFonts w:ascii="IRNazanin" w:hAnsi="IRNazanin" w:eastAsia="IRNazanin"/>
          <w:color w:val="111111"/>
          <w:sz w:val="28"/>
          <w:sz w:val="28"/>
          <w:szCs w:val="28"/>
          <w:rtl w:val="true"/>
          <w:lang w:bidi="fa-IR"/>
        </w:rPr>
        <w:t>و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منهم من لم یهده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الذین أبطلوا فطرتهم الاصلیة و لم یتفکروا فیما ذکر و أعرضوا عن سماع نداء الحق فیسلب عنهم الرحمة و اللطف و التوفیق و هو المراد من عدم هدایته إیاهم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738" w:name="__RefHeading___Toc1210542_3830689328"/>
      <w:bookmarkStart w:id="3739" w:name="_Toc1672"/>
      <w:bookmarkEnd w:id="3738"/>
      <w:r>
        <w:rPr>
          <w:rtl w:val="true"/>
        </w:rPr>
        <w:t>بَابُ الْمُعَارِینَ</w:t>
      </w:r>
      <w:bookmarkEnd w:id="3739"/>
    </w:p>
    <w:p>
      <w:pPr>
        <w:pStyle w:val="Heading4"/>
        <w:numPr>
          <w:ilvl w:val="3"/>
          <w:numId w:val="1"/>
        </w:numPr>
        <w:rPr/>
      </w:pPr>
      <w:bookmarkStart w:id="3740" w:name="__RefHeading___Toc1210544_3830689328"/>
      <w:bookmarkStart w:id="3741" w:name="_Toc1673"/>
      <w:bookmarkEnd w:id="3740"/>
      <w:r>
        <w:rPr/>
        <w:t>1</w:t>
      </w:r>
      <w:r>
        <w:rPr>
          <w:rtl w:val="true"/>
        </w:rPr>
        <w:t xml:space="preserve">- </w:t>
      </w:r>
      <w:r>
        <w:rPr>
          <w:rtl w:val="true"/>
        </w:rPr>
        <w:t>حدیث</w:t>
      </w:r>
      <w:bookmarkEnd w:id="3741"/>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یَحْیَی عَنْ أَحْمَدَ بْنِ مُحَمَّدِ بْنِ عِیسَی عَنْ عَلِیِّ بْنِ الْحَکَمِ عَنْ أَبِی أَیُّوبَ عَنْ مُحَمَّدِ بْنِ مُسْلِمٍ عَنْ أَحَدِهِمَا علیه السلام قَالَ سَمِعْتُهُ یَقُولُ إِنَّ اللَّهَ عَزَّ وَ جَلَّ خَلَقَ خَلْقاً لِلْإِیمَانِ لَا زَوَالَ لَهُ وَ خَلَقَ خَلْقاً لِلْکُفْرِ لَا زَوَالَ لَهُ وَ خَلَقَ خَلْقاً بَیْنَ ذَلِکَ وَ اسْتَوْدَعَ بَعْضَهُمُ الْإِیمَانَ فَإِنْ یَشَأْ أَنْ یُتِمَّهُ لَهُمْ أَتَمَّهُ وَ إِنْ یَشَأْ أَنْ یَسْلُبَهُمْ إِیَّاهُ سَلَبَهُمْ وَ کَانَ فُلَانٌ مِنْهُمْ مُعَاراً </w:t>
      </w:r>
      <w:r>
        <w:rPr>
          <w:rStyle w:val="FootnoteAnchor"/>
          <w:rtl w:val="true"/>
        </w:rPr>
        <w:footnoteReference w:id="1521"/>
      </w:r>
      <w:r>
        <w:rPr>
          <w:rFonts w:eastAsia="Times New Roman" w:cs="Times New Roman" w:ascii="Times New Roman" w:hAnsi="Times New Roman"/>
          <w:color w:val="111111"/>
          <w:sz w:val="28"/>
          <w:szCs w:val="28"/>
          <w:rtl w:val="true"/>
          <w:lang w:val="en-US" w:bidi="en-US"/>
        </w:rPr>
        <w:t xml:space="preserve">.. </w:t>
      </w:r>
      <w:bookmarkStart w:id="3742" w:name="pg13650_137510"/>
    </w:p>
    <w:p>
      <w:pPr>
        <w:pStyle w:val="Heading4"/>
        <w:numPr>
          <w:ilvl w:val="3"/>
          <w:numId w:val="1"/>
        </w:numPr>
        <w:rPr/>
      </w:pPr>
      <w:bookmarkStart w:id="3743" w:name="__RefHeading___Toc1210546_3830689328"/>
      <w:bookmarkStart w:id="3744" w:name="_Toc1674"/>
      <w:bookmarkEnd w:id="3742"/>
      <w:bookmarkEnd w:id="3743"/>
      <w:r>
        <w:rPr/>
        <w:t>2</w:t>
      </w:r>
      <w:r>
        <w:rPr>
          <w:rtl w:val="true"/>
        </w:rPr>
        <w:t xml:space="preserve">- </w:t>
      </w:r>
      <w:r>
        <w:rPr>
          <w:rtl w:val="true"/>
        </w:rPr>
        <w:t>حدیث</w:t>
      </w:r>
      <w:bookmarkEnd w:id="3744"/>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الْحُسَیْنِ بْنِ سَعِیدٍ عَنْ فَضَالَةَ بْنِ أَیُّوبَ وَ الْقَاسِمِ بْنِ مُحَمَّدٍ الْجَوْهَرِیِّ عَنْ کُلَیْبِ بْنِ مُعَاوِیَةَ الْأَسَدِیِّ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الْعَبْدَ یُصْبِحُ مُؤْمِناً وَ یُمْسِیَ کَافِراً وَ یُصْبِحُ کَافِراً وَ یُمْسِیَ مُؤْمِناً وَ قَوْمٌ یُعَارُونَ الْإِیمَانَ ثُمَّ یُسْلَبُونَهُ وَ یُسَمَّوْنَ الْمُعَارِینَ ثُمَّ قَالَ فُلَانٌ مِنْهُمْ</w:t>
      </w:r>
      <w:r>
        <w:rPr>
          <w:rFonts w:eastAsia="Amiri" w:cs="Amiri" w:ascii="Amiri" w:hAnsi="Amiri"/>
          <w:color w:val="111111"/>
          <w:sz w:val="28"/>
          <w:szCs w:val="28"/>
          <w:rtl w:val="true"/>
          <w:lang w:bidi="ar-SA"/>
        </w:rPr>
        <w:t>.</w:t>
      </w:r>
    </w:p>
    <w:p>
      <w:pPr>
        <w:pStyle w:val="Heading4"/>
        <w:numPr>
          <w:ilvl w:val="3"/>
          <w:numId w:val="1"/>
        </w:numPr>
        <w:rPr/>
      </w:pPr>
      <w:bookmarkStart w:id="3745" w:name="__RefHeading___Toc1210548_3830689328"/>
      <w:bookmarkStart w:id="3746" w:name="_Toc1675"/>
      <w:bookmarkEnd w:id="3745"/>
      <w:r>
        <w:rPr/>
        <w:t>3</w:t>
      </w:r>
      <w:r>
        <w:rPr>
          <w:rtl w:val="true"/>
        </w:rPr>
        <w:t xml:space="preserve">- </w:t>
      </w:r>
      <w:r>
        <w:rPr>
          <w:rtl w:val="true"/>
        </w:rPr>
        <w:t>حدیث</w:t>
      </w:r>
      <w:bookmarkEnd w:id="3746"/>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حَفْصِ بْنِ الْبَخْتَرِیِّ وَ غَیْرِهِ عَنْ عِیسَی شَلَقَانَ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کُنْتُ قَاعِداً فَمَرَّ أَبُو الْحَسَنِ مُوسَی علیه السلام وَ مَعَهُ بَهْمَةٌ </w:t>
      </w:r>
      <w:r>
        <w:rPr>
          <w:rStyle w:val="FootnoteAnchor"/>
          <w:rtl w:val="true"/>
        </w:rPr>
        <w:footnoteReference w:id="1522"/>
      </w:r>
      <w:r>
        <w:rPr>
          <w:rFonts w:ascii="Amiri" w:hAnsi="Amiri" w:eastAsia="Amiri" w:cs="Amiri"/>
          <w:color w:val="111111"/>
          <w:sz w:val="28"/>
          <w:sz w:val="28"/>
          <w:szCs w:val="28"/>
          <w:rtl w:val="true"/>
          <w:lang w:bidi="ar-SA"/>
        </w:rPr>
        <w:t xml:space="preserve">قَالَ قُلْتُ یَا غُلَامُ مَا تَرَی مَا یَصْنَعُ أَبُوکَ یَأْمُرُنَا بِالشَّیْ‌ءِ ثُمَّ یَنْهَانَا عَنْهُ أَمَرَنَا أَنْ نَتَوَلَّی أَبَا الْخَطَّابِ ثُمَّ أَمَرَنَا أَنْ نَلْعَنَهُ وَ نَتَبَرَّأَ مِنْهُ فَقَالَ أَبُو الْحَسَنِ علیه السلام وَ هُوَ غُلَامٌ إِنَّ اللَّهَ خَلَقَ خَلْقاً لِلْإِیمَانِ لَا زَوَالَ لَهُ وَ خَلَقَ خَلْقاً لِلْکُفْرِ لَا زَوَالَ لَهُ وَ خَلَقَ خَلْقاً بَیْنَ ذَلِکَ أَعَارَهُ الْإِیمَانَ یُسَمَّوْنَ الْمُعَارِینَ إِذَا شَاءَ سَلَبَهُمْ وَ کَانَ أَبُو الْخَطَّابِ مِمَّنْ أُعِیرَ الْإِیمَانَ قَالَ فَدَخَلْتُ عَلَی أَبِی عَبْدِ اللَّهِ علیه السلام فَأَخْبَرْتُهُ مَا قُلْتُ لِأَبِی الْحَسَنِ علیه السلام وَ مَا قَالَ لِی فَقَالَ أَبُو عَبْدِ اللَّهِ علیه السلام إِنَّهُ نَبْعَةُ نُبُوَّةٍ </w:t>
      </w:r>
      <w:r>
        <w:rPr>
          <w:rStyle w:val="FootnoteAnchor"/>
          <w:rtl w:val="true"/>
        </w:rPr>
        <w:footnoteReference w:id="152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747" w:name="__RefHeading___Toc1210550_3830689328"/>
      <w:bookmarkStart w:id="3748" w:name="_Toc1676"/>
      <w:bookmarkEnd w:id="3747"/>
      <w:r>
        <w:rPr/>
        <w:t>4</w:t>
      </w:r>
      <w:r>
        <w:rPr>
          <w:rtl w:val="true"/>
        </w:rPr>
        <w:t xml:space="preserve">- </w:t>
      </w:r>
      <w:r>
        <w:rPr>
          <w:rtl w:val="true"/>
        </w:rPr>
        <w:t>حدیث</w:t>
      </w:r>
      <w:bookmarkEnd w:id="3748"/>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إِسْمَاعِیلَ بْنِ مَرَّارٍ عَنْ یُونُسَ عَنْ بَعْضِ أَصْحَابِنَا عَنْ أَبِی الْحَسَنِ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خَلَقَ النَّبِیِّینَ عَلَی النُّبُوَّةِ فَلَا یَکُونُونَ إِلَّا أَنْبِیَاءَ وَ خَلَقَ الْمُؤْمِنِینَ عَلَی الْإِیمَانِ فَلَا یَکُونُونَ إِلَّا مُؤْمِنِینَ وَ أَعَارَ قَوْماً إِیمَاناً فَإِنْ شَاءَ تَمَّمَهُ لَهُمْ وَ إِنْ شَاءَ سَلَبَهُمْ إِیَّاهُ قَالَ وَ فِیهِمْ جَرَتْ</w:t>
      </w:r>
      <w:r>
        <w:rPr>
          <w:rFonts w:eastAsia="Amiri" w:cs="Amiri" w:ascii="Amiri" w:hAnsi="Amiri"/>
          <w:color w:val="111111"/>
          <w:sz w:val="28"/>
          <w:szCs w:val="28"/>
          <w:rtl w:val="true"/>
          <w:lang w:bidi="ar-SA"/>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فَمُسْتَقَرٌّ وَ مُسْتَوْدَعٌ </w:t>
      </w:r>
      <w:r>
        <w:rPr>
          <w:rStyle w:val="FootnoteAnchor"/>
          <w:rtl w:val="true"/>
        </w:rPr>
        <w:footnoteReference w:id="1524"/>
      </w:r>
      <w:r>
        <w:rPr>
          <w:rFonts w:ascii="Amiri" w:hAnsi="Amiri" w:eastAsia="Amiri" w:cs="Amiri"/>
          <w:color w:val="111111"/>
          <w:sz w:val="28"/>
          <w:sz w:val="28"/>
          <w:szCs w:val="28"/>
          <w:rtl w:val="true"/>
          <w:lang w:bidi="ar-SA"/>
        </w:rPr>
        <w:t xml:space="preserve">وَ قَالَ لِی إِنَّ فُلَاناً کَانَ مُسْتَوْدَعاً إِیمَانُهُ فَلَمَّا کَذَبَ عَلَیْنَا سُلِبَ إِیمَانُهُ ذَلِکَ </w:t>
      </w:r>
      <w:r>
        <w:rPr>
          <w:rStyle w:val="FootnoteAnchor"/>
          <w:rtl w:val="true"/>
        </w:rPr>
        <w:footnoteReference w:id="1525"/>
      </w:r>
      <w:r>
        <w:rPr>
          <w:rFonts w:eastAsia="Times New Roman" w:cs="Times New Roman" w:ascii="Times New Roman" w:hAnsi="Times New Roman"/>
          <w:color w:val="111111"/>
          <w:sz w:val="28"/>
          <w:szCs w:val="28"/>
          <w:rtl w:val="true"/>
          <w:lang w:val="en-US" w:bidi="en-US"/>
        </w:rPr>
        <w:t xml:space="preserve">.) </w:t>
      </w:r>
      <w:bookmarkStart w:id="3749" w:name="pg13650_137511"/>
    </w:p>
    <w:p>
      <w:pPr>
        <w:pStyle w:val="Heading4"/>
        <w:numPr>
          <w:ilvl w:val="3"/>
          <w:numId w:val="1"/>
        </w:numPr>
        <w:rPr/>
      </w:pPr>
      <w:bookmarkStart w:id="3750" w:name="__RefHeading___Toc1210552_3830689328"/>
      <w:bookmarkStart w:id="3751" w:name="_Toc1677"/>
      <w:bookmarkEnd w:id="3749"/>
      <w:bookmarkEnd w:id="3750"/>
      <w:r>
        <w:rPr/>
        <w:t>5</w:t>
      </w:r>
      <w:r>
        <w:rPr>
          <w:rtl w:val="true"/>
        </w:rPr>
        <w:t xml:space="preserve">- </w:t>
      </w:r>
      <w:r>
        <w:rPr>
          <w:rtl w:val="true"/>
        </w:rPr>
        <w:t>حدیث</w:t>
      </w:r>
      <w:bookmarkEnd w:id="3751"/>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بْنِ عِیسَی عَنِ الْحُسَیْنِ بْنِ سَعِیدٍ عَنِ الْقَاسِمِ بْنِ حَبِیبٍ عَنْ إِسْحَاقَ بْنِ عَمَّارٍ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جَبَلَ النَّبِیِّینَ عَلَی نُبُوَّتِهِمْ فَلَا یَرْتَدُّونَ أَبَداً وَ جَبَلَ الْأَوْصِیَاءَ عَلَی وَصَایَاهُمْ فَلَا یَرْتَدُّونَ أَبَداً وَ جَبَلَ بَعْضَ الْمُؤْمِنِینَ عَلَی الْإِیمَانِ فَلَا یَرْتَدُّونَ أَبَداً وَ مِنْهُمْ مَنْ أُعِیرَ الْإِیمَانَ عَارِیَّةً فَإِذَا هُوَ دَعَا وَ أَلَحَّ فِی الدُّعَاءِ مَاتَ عَلَی الْإِیمَانِ </w:t>
      </w:r>
      <w:r>
        <w:rPr>
          <w:rStyle w:val="FootnoteAnchor"/>
          <w:rtl w:val="true"/>
        </w:rPr>
        <w:footnoteReference w:id="152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752" w:name="__RefHeading___Toc1210554_3830689328"/>
      <w:bookmarkStart w:id="3753" w:name="_Toc1678"/>
      <w:bookmarkEnd w:id="3752"/>
      <w:r>
        <w:rPr>
          <w:rtl w:val="true"/>
        </w:rPr>
        <w:t>بَابٌ فِی عَلَامَةِ الْمُعَارِ</w:t>
      </w:r>
      <w:bookmarkEnd w:id="3753"/>
    </w:p>
    <w:p>
      <w:pPr>
        <w:pStyle w:val="Heading4"/>
        <w:numPr>
          <w:ilvl w:val="3"/>
          <w:numId w:val="1"/>
        </w:numPr>
        <w:rPr/>
      </w:pPr>
      <w:bookmarkStart w:id="3754" w:name="__RefHeading___Toc1210556_3830689328"/>
      <w:bookmarkStart w:id="3755" w:name="_Toc1679"/>
      <w:bookmarkEnd w:id="3754"/>
      <w:r>
        <w:rPr>
          <w:rtl w:val="true"/>
        </w:rPr>
        <w:t>اشارة</w:t>
      </w:r>
      <w:bookmarkEnd w:id="3755"/>
    </w:p>
    <w:p>
      <w:pPr>
        <w:pStyle w:val="BookText"/>
        <w:rPr/>
      </w:pPr>
      <w:r>
        <w:rPr>
          <w:rFonts w:ascii="Amiri" w:hAnsi="Amiri" w:eastAsia="Amiri" w:cs="Amiri"/>
          <w:color w:val="111111"/>
          <w:sz w:val="28"/>
          <w:sz w:val="28"/>
          <w:szCs w:val="28"/>
          <w:rtl w:val="true"/>
          <w:lang w:bidi="ar-SA"/>
        </w:rPr>
        <w:t xml:space="preserve">بَابٌ فِی عَلَامَةِ الْمُعَارِ </w:t>
      </w:r>
      <w:r>
        <w:rPr>
          <w:rStyle w:val="FootnoteAnchor"/>
          <w:rtl w:val="true"/>
        </w:rPr>
        <w:footnoteReference w:id="1527"/>
      </w:r>
    </w:p>
    <w:p>
      <w:pPr>
        <w:pStyle w:val="Heading4"/>
        <w:numPr>
          <w:ilvl w:val="3"/>
          <w:numId w:val="1"/>
        </w:numPr>
        <w:rPr/>
      </w:pPr>
      <w:bookmarkStart w:id="3756" w:name="__RefHeading___Toc1210558_3830689328"/>
      <w:bookmarkStart w:id="3757" w:name="_Toc1680"/>
      <w:bookmarkEnd w:id="3756"/>
      <w:r>
        <w:rPr/>
        <w:t>1</w:t>
      </w:r>
      <w:r>
        <w:rPr>
          <w:rtl w:val="true"/>
        </w:rPr>
        <w:t xml:space="preserve">- </w:t>
      </w:r>
      <w:r>
        <w:rPr>
          <w:rtl w:val="true"/>
        </w:rPr>
        <w:t>حدیث</w:t>
      </w:r>
      <w:bookmarkEnd w:id="3757"/>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عَنْ أَحْمَدَ بْنِ مُحَمَّدٍ عَنْ مُحَمَّدِ بْنِ سِنَانٍ عَنِ الْمُفَضَّلِ الْجُعْفِیِّ قَالَ قَالَ أَبُو عَبْدِ اللَّهِ ع إِنَّ الْحَسْرَةَ وَ النَّدَامَةَ وَ الْوَیْلَ کُلَّهُ لِمَنْ لَمْ یَنْتَفِعْ بِمَا أَبْصَرَهُ وَ لَمْ یَدْرِ </w:t>
      </w:r>
      <w:r>
        <w:rPr>
          <w:rFonts w:eastAsia="Amiri" w:cs="Amiri" w:ascii="Amiri" w:hAnsi="Amiri"/>
          <w:color w:val="111111"/>
          <w:sz w:val="28"/>
          <w:szCs w:val="28"/>
          <w:rtl w:val="true"/>
          <w:lang w:bidi="ar-SA"/>
        </w:rPr>
        <w:t xml:space="preserve">. </w:t>
      </w:r>
      <w:bookmarkStart w:id="3758" w:name="pg13650_137512"/>
    </w:p>
    <w:p>
      <w:pPr>
        <w:pStyle w:val="BookText"/>
        <w:rPr/>
      </w:pPr>
      <w:bookmarkEnd w:id="3758"/>
      <w:r>
        <w:rPr>
          <w:rFonts w:ascii="Amiri" w:hAnsi="Amiri" w:eastAsia="Amiri" w:cs="Amiri"/>
          <w:color w:val="111111"/>
          <w:sz w:val="28"/>
          <w:sz w:val="28"/>
          <w:szCs w:val="28"/>
          <w:rtl w:val="true"/>
          <w:lang w:bidi="ar-SA"/>
        </w:rPr>
        <w:t xml:space="preserve">مَا الْأَمْرُ الَّذِی هُوَ عَلَیْهِ مُقِیمٌ أَ نَفْعٌ لَهُ أَمْ ضَرٌّ </w:t>
      </w:r>
      <w:r>
        <w:rPr>
          <w:rStyle w:val="FootnoteAnchor"/>
          <w:rtl w:val="true"/>
        </w:rPr>
        <w:footnoteReference w:id="152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الامر الذی هو علیه مقیم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حث علی مراقبة النفس فی جمیع الحالات و محاسبتها فی جمیع الحرکات و السکنات لیعلم ما ینفعها و ما یضرها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 لَهُ فَبِمَ یُعْرَفُ النَّاجِی مِنْ هَؤُلَاءِ جُعِلْتُ فِدَاکَ قَالَ مَنْ کَانَ فِعْلُهُ لِقَوْلِهِ مُوَافِقاً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فَأُثْبِتَ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لَهُ الشَّهَادَةُ بِالنَّجَاةِ وَ مَنْ لَمْ یَکُنْ فِعْلُهُ لِقَوْلِهِ مُوَافِقاً فَإِنَّمَا ذَلِکَ مُسْتَوْدَعٌ</w:t>
      </w:r>
      <w:r>
        <w:rPr>
          <w:rFonts w:eastAsia="Amiri" w:cs="Amiri" w:ascii="Amiri" w:hAnsi="Amiri"/>
          <w:color w:val="111111"/>
          <w:sz w:val="28"/>
          <w:szCs w:val="28"/>
          <w:rtl w:val="true"/>
          <w:lang w:bidi="ar-SA"/>
        </w:rPr>
        <w:t>.</w:t>
      </w:r>
    </w:p>
    <w:p>
      <w:pPr>
        <w:pStyle w:val="Heading3"/>
        <w:numPr>
          <w:ilvl w:val="2"/>
          <w:numId w:val="1"/>
        </w:numPr>
        <w:rPr/>
      </w:pPr>
      <w:bookmarkStart w:id="3759" w:name="__RefHeading___Toc1210560_3830689328"/>
      <w:bookmarkStart w:id="3760" w:name="_Toc1681"/>
      <w:bookmarkEnd w:id="3759"/>
      <w:r>
        <w:rPr>
          <w:rtl w:val="true"/>
        </w:rPr>
        <w:t>بَابُ سَهْوِ الْقَلْبِ</w:t>
      </w:r>
      <w:bookmarkEnd w:id="3760"/>
    </w:p>
    <w:p>
      <w:pPr>
        <w:pStyle w:val="Heading4"/>
        <w:numPr>
          <w:ilvl w:val="3"/>
          <w:numId w:val="1"/>
        </w:numPr>
        <w:rPr/>
      </w:pPr>
      <w:bookmarkStart w:id="3761" w:name="__RefHeading___Toc1210562_3830689328"/>
      <w:bookmarkStart w:id="3762" w:name="_Toc1682"/>
      <w:bookmarkEnd w:id="3761"/>
      <w:r>
        <w:rPr/>
        <w:t>1</w:t>
      </w:r>
      <w:r>
        <w:rPr>
          <w:rtl w:val="true"/>
        </w:rPr>
        <w:t xml:space="preserve">- </w:t>
      </w:r>
      <w:r>
        <w:rPr>
          <w:rtl w:val="true"/>
        </w:rPr>
        <w:t>حدیث</w:t>
      </w:r>
      <w:bookmarkEnd w:id="376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بْنُ إِبْرَاهِیمَ عَنْ أَبِیهِ عَنِ ابْنِ أَبِی عُمَیْرٍ عَنْ جَعْفَرِ بْنِ عُثْمَانَ عَنْ سَمَاعَةَ عَنْ أَبِی بَصِیرٍ وَ غَیْرِهِ قَالَ قَالَ أَبُو عَبْدِ اللَّهِ ع إِنَّ الْقَلْبَ لَیَکُونُ السَّاعَةَ مِنَ اللَّیْلِ وَ النَّهَارِ مَا فِیهِ کُفْرٌ وَ لَا إِیمَانٌ کَالثَّوْبِ الْخَلَقِ </w:t>
      </w:r>
      <w:r>
        <w:rPr>
          <w:rStyle w:val="FootnoteAnchor"/>
          <w:rtl w:val="true"/>
        </w:rPr>
        <w:footnoteReference w:id="1529"/>
      </w:r>
      <w:r>
        <w:rPr>
          <w:rFonts w:ascii="Amiri" w:hAnsi="Amiri" w:eastAsia="Amiri" w:cs="Amiri"/>
          <w:color w:val="111111"/>
          <w:sz w:val="28"/>
          <w:sz w:val="28"/>
          <w:szCs w:val="28"/>
          <w:rtl w:val="true"/>
          <w:lang w:bidi="ar-SA"/>
        </w:rPr>
        <w:t>قَالَ ثُمَّ قَالَ لِی أَ مَا تَجِدُ ذَلِکَ مِنْ نَفْسِکَ قَالَ ثُمَّ تَکُونُ النُّکْتَةُ مِنَ اللَّهِ فِی الْقَلْبِ بِمَا شَاءَ مِنْ کُفْرٍ وَ إِیمَانٍ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عِدَّةٌ مِنْ أَصْحَابِنَا عَنْ سَهْلِ بْنِ زِیَادٍ عَنْ مُحَمَّدِ بْنِ الْحُسَیْنِ عَنْ مُحَمَّدِ بْنِ أَبِی عُمَیْرٍ مِثْلَهُ</w:t>
      </w:r>
      <w:r>
        <w:rPr>
          <w:rFonts w:eastAsia="Amiri" w:cs="Amiri" w:ascii="Amiri" w:hAnsi="Amiri"/>
          <w:color w:val="111111"/>
          <w:sz w:val="28"/>
          <w:szCs w:val="28"/>
          <w:rtl w:val="true"/>
          <w:lang w:bidi="ar-SA"/>
        </w:rPr>
        <w:t>.</w:t>
      </w:r>
    </w:p>
    <w:p>
      <w:pPr>
        <w:pStyle w:val="Heading4"/>
        <w:numPr>
          <w:ilvl w:val="3"/>
          <w:numId w:val="1"/>
        </w:numPr>
        <w:rPr/>
      </w:pPr>
      <w:bookmarkStart w:id="3763" w:name="__RefHeading___Toc1210564_3830689328"/>
      <w:bookmarkStart w:id="3764" w:name="_Toc1683"/>
      <w:bookmarkEnd w:id="3763"/>
      <w:r>
        <w:rPr/>
        <w:t>2</w:t>
      </w:r>
      <w:r>
        <w:rPr>
          <w:rtl w:val="true"/>
        </w:rPr>
        <w:t xml:space="preserve">- </w:t>
      </w:r>
      <w:r>
        <w:rPr>
          <w:rtl w:val="true"/>
        </w:rPr>
        <w:t>حدیث</w:t>
      </w:r>
      <w:bookmarkEnd w:id="3764"/>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یَحْیَی عَنْ أَحْمَدَ بْنِ مُحَمَّدِ بْنِ عِیسَی عَنِ الْعَبَّاسِ بْنِ مَعْرُوفٍ عَنْ حَمَّادِ بْنِ عِیسَی عَنِ الْحُسَیْنِ بْنِ الْمُخْتَارِ عَنْ أَبِی بَصِیرٍ قَالَ سَمِعْتُ أَبَا جَعْفَرٍ علیه السلام یَقُولُ یَکُونُ الْقَلْبُ مَا فِیهِ إِیمَانٌ وَ لَا کُفْرٌ شِبْهَ الْمُضْغَةِ </w:t>
      </w:r>
      <w:r>
        <w:rPr>
          <w:rStyle w:val="FootnoteAnchor"/>
          <w:rtl w:val="true"/>
        </w:rPr>
        <w:footnoteReference w:id="1530"/>
      </w:r>
      <w:r>
        <w:rPr>
          <w:rFonts w:ascii="Amiri" w:hAnsi="Amiri" w:eastAsia="Amiri" w:cs="Amiri"/>
          <w:color w:val="111111"/>
          <w:sz w:val="28"/>
          <w:sz w:val="28"/>
          <w:szCs w:val="28"/>
          <w:rtl w:val="true"/>
          <w:lang w:bidi="ar-SA"/>
        </w:rPr>
        <w:t>أَ مَا یَجِدُ أَحَدُکُمْ ذَلِکَ</w:t>
      </w:r>
      <w:r>
        <w:rPr>
          <w:rFonts w:eastAsia="Amiri" w:cs="Amiri" w:ascii="Amiri" w:hAnsi="Amiri"/>
          <w:color w:val="111111"/>
          <w:sz w:val="28"/>
          <w:szCs w:val="28"/>
          <w:rtl w:val="true"/>
          <w:lang w:bidi="ar-SA"/>
        </w:rPr>
        <w:t xml:space="preserve">. . </w:t>
      </w:r>
      <w:bookmarkStart w:id="3765" w:name="pg13650_137513"/>
    </w:p>
    <w:p>
      <w:pPr>
        <w:pStyle w:val="Heading4"/>
        <w:numPr>
          <w:ilvl w:val="3"/>
          <w:numId w:val="1"/>
        </w:numPr>
        <w:rPr/>
      </w:pPr>
      <w:bookmarkStart w:id="3766" w:name="__RefHeading___Toc1210566_3830689328"/>
      <w:bookmarkStart w:id="3767" w:name="_Toc1684"/>
      <w:bookmarkEnd w:id="3765"/>
      <w:bookmarkEnd w:id="3766"/>
      <w:r>
        <w:rPr/>
        <w:t>3</w:t>
      </w:r>
      <w:r>
        <w:rPr>
          <w:rtl w:val="true"/>
        </w:rPr>
        <w:t xml:space="preserve">- </w:t>
      </w:r>
      <w:r>
        <w:rPr>
          <w:rtl w:val="true"/>
        </w:rPr>
        <w:t>حدیث</w:t>
      </w:r>
      <w:bookmarkEnd w:id="3767"/>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الْعَمْرَکِیِّ بْنِ عَلِیٍّ عَنْ عَلِیِّ بْنِ جَعْفَرٍ عَنْ أَبِی الْحَسَنِ مُوسَی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خَلَقَ قُلُوبَ الْمُؤْمِنِینَ مَطْوِیَّةً مُبْهَمَةً عَلَی الْإِیمَانِ </w:t>
      </w:r>
      <w:r>
        <w:rPr>
          <w:rStyle w:val="FootnoteAnchor"/>
          <w:rtl w:val="true"/>
        </w:rPr>
        <w:footnoteReference w:id="1531"/>
      </w:r>
      <w:r>
        <w:rPr>
          <w:rFonts w:ascii="Amiri" w:hAnsi="Amiri" w:eastAsia="Amiri" w:cs="Amiri"/>
          <w:color w:val="111111"/>
          <w:sz w:val="28"/>
          <w:sz w:val="28"/>
          <w:szCs w:val="28"/>
          <w:rtl w:val="true"/>
          <w:lang w:bidi="ar-SA"/>
        </w:rPr>
        <w:t xml:space="preserve">فَإِذَا أَرَادَ اسْتِنَارَةَ مَا فِیهَا </w:t>
      </w:r>
      <w:r>
        <w:rPr>
          <w:rStyle w:val="FootnoteAnchor"/>
          <w:rtl w:val="true"/>
        </w:rPr>
        <w:footnoteReference w:id="1532"/>
      </w:r>
      <w:r>
        <w:rPr>
          <w:rFonts w:ascii="Amiri" w:hAnsi="Amiri" w:eastAsia="Amiri" w:cs="Amiri"/>
          <w:color w:val="111111"/>
          <w:sz w:val="28"/>
          <w:sz w:val="28"/>
          <w:szCs w:val="28"/>
          <w:rtl w:val="true"/>
          <w:lang w:bidi="ar-SA"/>
        </w:rPr>
        <w:t>نَضَحَهَا بِالْحِکْمَةِ وَ زَرَعَهَا بِالْعِلْمِ وَ زَارِعُهَا وَ الْقَیِّمُ عَلَیْهَا رَبُّ الْعَالَمِینَ</w:t>
      </w:r>
      <w:r>
        <w:rPr>
          <w:rFonts w:eastAsia="Amiri" w:cs="Amiri" w:ascii="Amiri" w:hAnsi="Amiri"/>
          <w:color w:val="111111"/>
          <w:sz w:val="28"/>
          <w:szCs w:val="28"/>
          <w:rtl w:val="true"/>
          <w:lang w:bidi="ar-SA"/>
        </w:rPr>
        <w:t>.</w:t>
      </w:r>
    </w:p>
    <w:p>
      <w:pPr>
        <w:pStyle w:val="Heading4"/>
        <w:numPr>
          <w:ilvl w:val="3"/>
          <w:numId w:val="1"/>
        </w:numPr>
        <w:rPr/>
      </w:pPr>
      <w:bookmarkStart w:id="3768" w:name="__RefHeading___Toc1210568_3830689328"/>
      <w:bookmarkStart w:id="3769" w:name="_Toc1685"/>
      <w:bookmarkEnd w:id="3768"/>
      <w:r>
        <w:rPr/>
        <w:t>4</w:t>
      </w:r>
      <w:r>
        <w:rPr>
          <w:rtl w:val="true"/>
        </w:rPr>
        <w:t xml:space="preserve">- </w:t>
      </w:r>
      <w:r>
        <w:rPr>
          <w:rtl w:val="true"/>
        </w:rPr>
        <w:t>حدیث</w:t>
      </w:r>
      <w:bookmarkEnd w:id="3769"/>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مُحَمَّدِ بْنِ سِنَانٍ عَنِ الْحُسَیْنِ بْنِ الْمُخْتَارِ عَنْ أَبِی بَصِیرٍ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الْقَلْبَ لَیَتَرَجَّجُ </w:t>
      </w:r>
      <w:r>
        <w:rPr>
          <w:rStyle w:val="FootnoteAnchor"/>
          <w:rtl w:val="true"/>
        </w:rPr>
        <w:footnoteReference w:id="15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فِیمَا بَیْنَ الصَّدْرِ وَ الْحَنْجَرَةِ حَتَّی یُعْقَدَ عَلَی الْإِیمَانِ فَإِذَا عُقِدَ عَلَی الْإِیمَانِ قَرَّ وَ ذَلِکَ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یُؤْمِنْ بِاللَّهِ یَهْدِ قَلْبَهُ </w:t>
      </w:r>
      <w:r>
        <w:rPr>
          <w:rStyle w:val="FootnoteAnchor"/>
          <w:rtl w:val="true"/>
        </w:rPr>
        <w:footnoteReference w:id="153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770" w:name="__RefHeading___Toc1210570_3830689328"/>
      <w:bookmarkStart w:id="3771" w:name="_Toc1686"/>
      <w:bookmarkEnd w:id="3770"/>
      <w:r>
        <w:rPr/>
        <w:t>5</w:t>
      </w:r>
      <w:r>
        <w:rPr>
          <w:rtl w:val="true"/>
        </w:rPr>
        <w:t xml:space="preserve">- </w:t>
      </w:r>
      <w:r>
        <w:rPr>
          <w:rtl w:val="true"/>
        </w:rPr>
        <w:t>حدیث</w:t>
      </w:r>
      <w:bookmarkEnd w:id="3771"/>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بْنِ خَالِدٍ عَنِ ابْنِ فَضَّالٍ عَنْ أَبِی جَمِیلَةَ عَنْ مُحَمَّدٍ الْحَلَبِیِّ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الْقَلْبَ لَیَتَجَلْجَلُ </w:t>
      </w:r>
      <w:r>
        <w:rPr>
          <w:rStyle w:val="FootnoteAnchor"/>
          <w:rtl w:val="true"/>
        </w:rPr>
        <w:footnoteReference w:id="1535"/>
      </w:r>
      <w:r>
        <w:rPr>
          <w:rFonts w:ascii="Amiri" w:hAnsi="Amiri" w:eastAsia="Amiri" w:cs="Amiri"/>
          <w:color w:val="111111"/>
          <w:sz w:val="28"/>
          <w:sz w:val="28"/>
          <w:szCs w:val="28"/>
          <w:rtl w:val="true"/>
          <w:lang w:bidi="ar-SA"/>
        </w:rPr>
        <w:t>فِی الْجَوْفِ یَطْلُبُ الْحَقَّ فَإِذَا أَصَابَهُ اطْمَأَنَّ وَ قَرَّ ثُمَّ تَلَا أَبُو عَبْدِ اللَّهِ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الْآیَةَ فَمَنْ یُرِدِ اللَّهُ أَنْ یَهْدِیَهُ یَشْرَحْ صَدْرَهُ لِلْإِسْلامِ إِلَی قَوْلِهِ کَأَنَّما یَصَّعَّدُ فِی السَّماءِ </w:t>
      </w:r>
      <w:r>
        <w:rPr>
          <w:rStyle w:val="FootnoteAnchor"/>
          <w:rtl w:val="true"/>
        </w:rPr>
        <w:footnoteReference w:id="153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772" w:name="__RefHeading___Toc1210572_3830689328"/>
      <w:bookmarkStart w:id="3773" w:name="_Toc1687"/>
      <w:bookmarkEnd w:id="3772"/>
      <w:r>
        <w:rPr/>
        <w:t>6</w:t>
      </w:r>
      <w:r>
        <w:rPr>
          <w:rtl w:val="true"/>
        </w:rPr>
        <w:t xml:space="preserve">- </w:t>
      </w:r>
      <w:r>
        <w:rPr>
          <w:rtl w:val="true"/>
        </w:rPr>
        <w:t>حدیث</w:t>
      </w:r>
      <w:bookmarkEnd w:id="3773"/>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مُحَمَّدِ بْنِ عِیسَی عَنْ یُونُسَ عَنْ أَبِی الْمَغْرَاءِ عَنْ أَبِی بَصِیرٍ عَنْ أَبِی عَبْدِ اللَّهِ علیه السلام قَالَ سَمِعْتُهُ یَقُولُ إِنَّ الْقَلْبَ یَکُونُ فِی السَّاعَةِ مِنَ اللَّیْلِ وَ النَّهَارِ</w:t>
      </w:r>
      <w:r>
        <w:rPr>
          <w:rFonts w:eastAsia="Amiri" w:cs="Amiri" w:ascii="Amiri" w:hAnsi="Amiri"/>
          <w:color w:val="111111"/>
          <w:sz w:val="28"/>
          <w:szCs w:val="28"/>
          <w:rtl w:val="true"/>
          <w:lang w:bidi="ar-SA"/>
        </w:rPr>
        <w:t xml:space="preserve">-. </w:t>
      </w:r>
      <w:bookmarkStart w:id="3774" w:name="pg13650_137514"/>
    </w:p>
    <w:p>
      <w:pPr>
        <w:pStyle w:val="BookText"/>
        <w:rPr/>
      </w:pPr>
      <w:bookmarkEnd w:id="3774"/>
      <w:r>
        <w:rPr>
          <w:rFonts w:ascii="Amiri" w:hAnsi="Amiri" w:eastAsia="Amiri" w:cs="Amiri"/>
          <w:color w:val="111111"/>
          <w:sz w:val="28"/>
          <w:sz w:val="28"/>
          <w:szCs w:val="28"/>
          <w:rtl w:val="true"/>
          <w:lang w:bidi="ar-SA"/>
        </w:rPr>
        <w:t>لَیْسَ فِیهِ إِیمَانٌ وَ لَا کُفْرٌ أَ مَا تَجِدُ ذَلِکَ ثُمَّ تَکُونُ بَعْدَ ذَلِکَ نُکْتَةٌ مِنَ اللَّهِ فِی قَلْبِ عَبْدِهِ بِمَا شَاءَ إِنْ شَاءَ بِإِیمَانٍ وَ إِنْ شَاءَ بِکُفْرٍ</w:t>
      </w:r>
      <w:r>
        <w:rPr>
          <w:rFonts w:eastAsia="Amiri" w:cs="Amiri" w:ascii="Amiri" w:hAnsi="Amiri"/>
          <w:color w:val="111111"/>
          <w:sz w:val="28"/>
          <w:szCs w:val="28"/>
          <w:rtl w:val="true"/>
          <w:lang w:bidi="ar-SA"/>
        </w:rPr>
        <w:t>.</w:t>
      </w:r>
    </w:p>
    <w:p>
      <w:pPr>
        <w:pStyle w:val="Heading4"/>
        <w:numPr>
          <w:ilvl w:val="3"/>
          <w:numId w:val="1"/>
        </w:numPr>
        <w:rPr/>
      </w:pPr>
      <w:bookmarkStart w:id="3775" w:name="__RefHeading___Toc1210574_3830689328"/>
      <w:bookmarkStart w:id="3776" w:name="_Toc1688"/>
      <w:bookmarkEnd w:id="3775"/>
      <w:r>
        <w:rPr/>
        <w:t>7</w:t>
      </w:r>
      <w:r>
        <w:rPr>
          <w:rtl w:val="true"/>
        </w:rPr>
        <w:t xml:space="preserve">- </w:t>
      </w:r>
      <w:r>
        <w:rPr>
          <w:rtl w:val="true"/>
        </w:rPr>
        <w:t>حدیث</w:t>
      </w:r>
      <w:bookmarkEnd w:id="3776"/>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زِیَادٍ عَنْ مُحَمَّدِ بْنِ الْحَسَنِ بْنِ شَمُّونٍ عَنْ عَبْدِ اللَّهِ بْنِ عَبْدِ الرَّحْمَنِ عَنْ عَبْدِ اللَّهِ بْنِ الْقَاسِمِ عَنْ یُونُسَ بْنِ ظَبْیَانَ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خَلَقَ قُلُوبَ الْمُؤْمِنِینَ مُبْهَمَةً عَلَی الْإِیمَانِ فَإِذَا أَرَادَ اسْتِنَارَةَ مَا فِیهَا فَتَحَهَا بِالْحِکْمَةِ وَ زَرَعَهَا بِالْعِلْمِ وَ زَارِعُهَا وَ الْقَیِّمُ عَلَیْهَا رَبُّ الْعَالَمِینَ </w:t>
      </w:r>
      <w:r>
        <w:rPr>
          <w:rStyle w:val="FootnoteAnchor"/>
          <w:rtl w:val="true"/>
        </w:rPr>
        <w:footnoteReference w:id="153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777" w:name="__RefHeading___Toc1210576_3830689328"/>
      <w:bookmarkStart w:id="3778" w:name="_Toc1689"/>
      <w:bookmarkEnd w:id="3777"/>
      <w:r>
        <w:rPr>
          <w:rtl w:val="true"/>
        </w:rPr>
        <w:t>بَابٌ فِی ظُلْمَةِ قَلْبِ الْمُنَافِقِ وَ إِنْ أُعْطِیَ اللِّسَانَ وَ نُورِ قَلْبِ الْمُؤْمِنِ وَ إِنْ قَصَرَ بِهِ لِسَانُهُ</w:t>
      </w:r>
      <w:bookmarkEnd w:id="3778"/>
    </w:p>
    <w:p>
      <w:pPr>
        <w:pStyle w:val="Heading4"/>
        <w:numPr>
          <w:ilvl w:val="3"/>
          <w:numId w:val="1"/>
        </w:numPr>
        <w:rPr/>
      </w:pPr>
      <w:bookmarkStart w:id="3779" w:name="__RefHeading___Toc1210578_3830689328"/>
      <w:bookmarkStart w:id="3780" w:name="_Toc1690"/>
      <w:bookmarkEnd w:id="3779"/>
      <w:r>
        <w:rPr/>
        <w:t>1</w:t>
      </w:r>
      <w:r>
        <w:rPr>
          <w:rtl w:val="true"/>
        </w:rPr>
        <w:t xml:space="preserve">- </w:t>
      </w:r>
      <w:r>
        <w:rPr>
          <w:rtl w:val="true"/>
        </w:rPr>
        <w:t>حدیث</w:t>
      </w:r>
      <w:bookmarkEnd w:id="378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یَحْیَی عَنْ أَحْمَدَ بْنِ مُحَمَّدٍ عَنْ عَلِیِّ بْنِ فَضَّالٍ عَنْ عَلِیِّ بْنِ عُقْبَةَ عَنْ عَمْرٍو عَنْ أَبِی عَبْدِ اللَّهِ علیه السلام قَالَ قَالَ لَنَا ذَاتَ یَوْمٍ تَجِدُ الرَّجُلَ لَا یُخْطِئُ بِلَامٍ وَ لَا وَاوٍ خَطِیباً مِصْقَعاً </w:t>
      </w:r>
      <w:r>
        <w:rPr>
          <w:rStyle w:val="FootnoteAnchor"/>
          <w:rtl w:val="true"/>
        </w:rPr>
        <w:footnoteReference w:id="1538"/>
      </w:r>
      <w:r>
        <w:rPr>
          <w:rFonts w:ascii="Amiri" w:hAnsi="Amiri" w:eastAsia="Amiri" w:cs="Amiri"/>
          <w:color w:val="111111"/>
          <w:sz w:val="28"/>
          <w:sz w:val="28"/>
          <w:szCs w:val="28"/>
          <w:rtl w:val="true"/>
          <w:lang w:bidi="ar-SA"/>
        </w:rPr>
        <w:t>وَ لَقَلْبُهُ أَشَدُّ ظُلْمَةً مِنَ اللَّیْلِ الْمُظْلِمِ وَ تَجِدُ الرَّجُلَ لَا یَسْتَطِیعُ یُعَبِّرُ عَمَّا فِی قَلْبِهِ بِلِسَانِهِ وَ قَلْبُهُ یَزْهَرُ کَمَا یَزْهَرُ الْمِصْبَاحُ</w:t>
      </w:r>
      <w:r>
        <w:rPr>
          <w:rFonts w:eastAsia="Amiri" w:cs="Amiri" w:ascii="Amiri" w:hAnsi="Amiri"/>
          <w:color w:val="111111"/>
          <w:sz w:val="28"/>
          <w:szCs w:val="28"/>
          <w:rtl w:val="true"/>
          <w:lang w:bidi="ar-SA"/>
        </w:rPr>
        <w:t>.</w:t>
      </w:r>
    </w:p>
    <w:p>
      <w:pPr>
        <w:pStyle w:val="Heading4"/>
        <w:numPr>
          <w:ilvl w:val="3"/>
          <w:numId w:val="1"/>
        </w:numPr>
        <w:rPr/>
      </w:pPr>
      <w:bookmarkStart w:id="3781" w:name="__RefHeading___Toc1210580_3830689328"/>
      <w:bookmarkStart w:id="3782" w:name="_Toc1691"/>
      <w:bookmarkEnd w:id="3781"/>
      <w:r>
        <w:rPr/>
        <w:t>2</w:t>
      </w:r>
      <w:r>
        <w:rPr>
          <w:rtl w:val="true"/>
        </w:rPr>
        <w:t xml:space="preserve">- </w:t>
      </w:r>
      <w:r>
        <w:rPr>
          <w:rtl w:val="true"/>
        </w:rPr>
        <w:t>حدیث</w:t>
      </w:r>
      <w:bookmarkEnd w:id="3782"/>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أَحْمَدَ بْنِ مُحَمَّدِ بْنِ خَالِدٍ عَنْ أَبِیهِ عَنْ هَارُونَ بْنِ الْجَهْمِ عَنِ الْمُفَضَّلِ </w:t>
      </w:r>
      <w:r>
        <w:rPr>
          <w:rStyle w:val="FootnoteAnchor"/>
          <w:rtl w:val="true"/>
        </w:rPr>
        <w:footnoteReference w:id="1539"/>
      </w:r>
      <w:r>
        <w:rPr>
          <w:rFonts w:ascii="Amiri" w:hAnsi="Amiri" w:eastAsia="Amiri" w:cs="Amiri"/>
          <w:color w:val="111111"/>
          <w:sz w:val="28"/>
          <w:sz w:val="28"/>
          <w:szCs w:val="28"/>
          <w:rtl w:val="true"/>
          <w:lang w:bidi="ar-SA"/>
        </w:rPr>
        <w:t>عَنْ سَعْدٍ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الْقُلُوبَ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قَلْبٌ فِیهِ نِفَاقٌ وَ إِیمَانٌ وَ قَلْبٌ مَنْکُوسٌ وَ قَلْبٌ مَطْبُوعٌ وَ قَلْبٌ أَزْهَرُ أَجْرَدُ فَقُلْتُ مَا الْأَزْهَرُ قَالَ فِیهِ کَهَیْئَةِ السِّرَاجِ فَأَمَّا الْمَطْبُوعُ فَقَلْبُ الْمُنَافِقِ وَ أَمَّا الْأَزْهَرُ فَقَلْبُ الْمُؤْمِنِ إِنْ </w:t>
      </w:r>
      <w:r>
        <w:rPr>
          <w:rFonts w:eastAsia="Amiri" w:cs="Amiri" w:ascii="Amiri" w:hAnsi="Amiri"/>
          <w:color w:val="111111"/>
          <w:sz w:val="28"/>
          <w:szCs w:val="28"/>
          <w:rtl w:val="true"/>
          <w:lang w:bidi="ar-SA"/>
        </w:rPr>
        <w:t xml:space="preserve">. </w:t>
      </w:r>
      <w:bookmarkStart w:id="3783" w:name="pg13650_137515"/>
    </w:p>
    <w:p>
      <w:pPr>
        <w:pStyle w:val="BookText"/>
        <w:rPr/>
      </w:pPr>
      <w:bookmarkEnd w:id="3783"/>
      <w:r>
        <w:rPr>
          <w:rFonts w:ascii="Amiri" w:hAnsi="Amiri" w:eastAsia="Amiri" w:cs="Amiri"/>
          <w:color w:val="111111"/>
          <w:sz w:val="28"/>
          <w:sz w:val="28"/>
          <w:szCs w:val="28"/>
          <w:rtl w:val="true"/>
          <w:lang w:bidi="ar-SA"/>
        </w:rPr>
        <w:t>أَعْطَاهُ شَکَرَ وَ إِنِ ابْتَلَاهُ صَبَرَ وَ أَمَّا الْمَنْکُوسُ فَقَلْبُ الْمُشْرِکِ ثُمَّ قَرَأَ هَذِهِ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فَمَنْ یَمْشِی مُکِبًّا عَلی وَجْهِهِ أَهْدی أَمَّنْ یَمْشِی سَوِیًّا عَلی صِراطٍ مُسْتَقِیمٍ </w:t>
      </w:r>
      <w:r>
        <w:rPr>
          <w:rStyle w:val="FootnoteAnchor"/>
          <w:rtl w:val="true"/>
        </w:rPr>
        <w:footnoteReference w:id="1540"/>
      </w:r>
      <w:r>
        <w:rPr>
          <w:rFonts w:ascii="Amiri" w:hAnsi="Amiri" w:eastAsia="Amiri" w:cs="Amiri"/>
          <w:color w:val="111111"/>
          <w:sz w:val="28"/>
          <w:sz w:val="28"/>
          <w:szCs w:val="28"/>
          <w:rtl w:val="true"/>
          <w:lang w:bidi="ar-SA"/>
        </w:rPr>
        <w:t xml:space="preserve">فَأَمَّا الْقَلْبُ الَّذِی فِیهِ إِیمَانٌ وَ نِفَاقٌ فَهُمْ قَوْمٌ کَانُوا بِالطَّائِفِ فَإِنْ أَدْرَکَ أَحَدَهُمْ أَجَلُهُ عَلَی نِفَاقِهِ هَلَکَ وَ إِنْ أَدْرَکَهُ عَلَی إِیمَانِهِ نَجَا </w:t>
      </w:r>
      <w:r>
        <w:rPr>
          <w:rStyle w:val="FootnoteAnchor"/>
          <w:rtl w:val="true"/>
        </w:rPr>
        <w:footnoteReference w:id="154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784" w:name="__RefHeading___Toc1210582_3830689328"/>
      <w:bookmarkStart w:id="3785" w:name="_Toc1692"/>
      <w:bookmarkEnd w:id="3784"/>
      <w:r>
        <w:rPr/>
        <w:t>3</w:t>
      </w:r>
      <w:r>
        <w:rPr>
          <w:rtl w:val="true"/>
        </w:rPr>
        <w:t xml:space="preserve">- </w:t>
      </w:r>
      <w:r>
        <w:rPr>
          <w:rtl w:val="true"/>
        </w:rPr>
        <w:t>حدیث</w:t>
      </w:r>
      <w:bookmarkEnd w:id="3785"/>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زِیَادٍ عَنِ ابْنِ مَحْبُوبٍ عَنْ أَبِی حَمْزَةَ الثُّمَالِیِّ عَنْ أَبِی جَعْفَرٍ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الْقُلُوبُ ثَلَاثَةٌ قَلْبٌ مَنْکُوسٌ لَا یَعِی شَیْئاً مِنَ الْخَیْرِ </w:t>
      </w:r>
      <w:r>
        <w:rPr>
          <w:rStyle w:val="FootnoteAnchor"/>
          <w:rtl w:val="true"/>
        </w:rPr>
        <w:footnoteReference w:id="1542"/>
      </w:r>
      <w:r>
        <w:rPr>
          <w:rFonts w:ascii="Amiri" w:hAnsi="Amiri" w:eastAsia="Amiri" w:cs="Amiri"/>
          <w:color w:val="111111"/>
          <w:sz w:val="28"/>
          <w:sz w:val="28"/>
          <w:szCs w:val="28"/>
          <w:rtl w:val="true"/>
          <w:lang w:bidi="ar-SA"/>
        </w:rPr>
        <w:t xml:space="preserve">وَ هُوَ قَلْبُ الْکَافِرِ وَ قَلْبٌ فِیهِ نُکْتَةٌ سَوْدَاءُ فَالْخَیْرُ وَ الشَّرُّ فِیهِ یَعْتَلِجَانِ </w:t>
      </w:r>
      <w:r>
        <w:rPr>
          <w:rStyle w:val="FootnoteAnchor"/>
          <w:rtl w:val="true"/>
        </w:rPr>
        <w:footnoteReference w:id="1543"/>
      </w:r>
      <w:r>
        <w:rPr>
          <w:rFonts w:ascii="Amiri" w:hAnsi="Amiri" w:eastAsia="Amiri" w:cs="Amiri"/>
          <w:color w:val="111111"/>
          <w:sz w:val="28"/>
          <w:sz w:val="28"/>
          <w:szCs w:val="28"/>
          <w:rtl w:val="true"/>
          <w:lang w:bidi="ar-SA"/>
        </w:rPr>
        <w:t xml:space="preserve">فَأَیُّهُمَا کَانَتْ مِنْهُ غَلَبَ عَلَیْهِ </w:t>
      </w:r>
      <w:r>
        <w:rPr>
          <w:rStyle w:val="FootnoteAnchor"/>
          <w:rtl w:val="true"/>
        </w:rPr>
        <w:footnoteReference w:id="1544"/>
      </w:r>
      <w:r>
        <w:rPr>
          <w:rFonts w:ascii="Amiri" w:hAnsi="Amiri" w:eastAsia="Amiri" w:cs="Amiri"/>
          <w:color w:val="111111"/>
          <w:sz w:val="28"/>
          <w:sz w:val="28"/>
          <w:szCs w:val="28"/>
          <w:rtl w:val="true"/>
          <w:lang w:bidi="ar-SA"/>
        </w:rPr>
        <w:t>وَ قَلْبٌ مَفْتُوحٌ فِیهِ مَصَابِیحُ تَزْهَرُ وَ لَا یُطْفَأُ نُورُهُ إِلَی یَوْمِ الْقِیَامَةِ وَ هُوَ قَلْبُ الْمُؤْمِنِ</w:t>
      </w:r>
      <w:r>
        <w:rPr>
          <w:rFonts w:eastAsia="Amiri" w:cs="Amiri" w:ascii="Amiri" w:hAnsi="Amiri"/>
          <w:color w:val="111111"/>
          <w:sz w:val="28"/>
          <w:szCs w:val="28"/>
          <w:rtl w:val="true"/>
          <w:lang w:bidi="ar-SA"/>
        </w:rPr>
        <w:t>.</w:t>
      </w:r>
    </w:p>
    <w:p>
      <w:pPr>
        <w:pStyle w:val="Heading3"/>
        <w:numPr>
          <w:ilvl w:val="2"/>
          <w:numId w:val="1"/>
        </w:numPr>
        <w:rPr/>
      </w:pPr>
      <w:bookmarkStart w:id="3786" w:name="__RefHeading___Toc1210584_3830689328"/>
      <w:bookmarkStart w:id="3787" w:name="_Toc1693"/>
      <w:bookmarkEnd w:id="3786"/>
      <w:r>
        <w:rPr>
          <w:rtl w:val="true"/>
        </w:rPr>
        <w:t>بَابٌ فِی تَنَقُّلِ أَحْوَالِ الْقَلْبِ‌</w:t>
      </w:r>
      <w:bookmarkEnd w:id="3787"/>
    </w:p>
    <w:p>
      <w:pPr>
        <w:pStyle w:val="Heading4"/>
        <w:numPr>
          <w:ilvl w:val="3"/>
          <w:numId w:val="1"/>
        </w:numPr>
        <w:rPr/>
      </w:pPr>
      <w:bookmarkStart w:id="3788" w:name="__RefHeading___Toc1210586_3830689328"/>
      <w:bookmarkStart w:id="3789" w:name="_Toc1694"/>
      <w:bookmarkEnd w:id="3788"/>
      <w:r>
        <w:rPr/>
        <w:t>1</w:t>
      </w:r>
      <w:r>
        <w:rPr>
          <w:rtl w:val="true"/>
        </w:rPr>
        <w:t xml:space="preserve">- </w:t>
      </w:r>
      <w:r>
        <w:rPr>
          <w:rtl w:val="true"/>
        </w:rPr>
        <w:t>حدیث</w:t>
      </w:r>
      <w:bookmarkEnd w:id="3789"/>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وَ عِدَّةٌ مِنْ أَصْحَابِنَا عَنْ سَهْلِ بْنِ زِیَادٍ وَ مُحَمَّدُ بْنُ یَحْیَی عَنْ أَحْمَدَ بْنِ مُحَمَّدٍ جَمِیعاً عَنِ ابْنِ مَحْبُوبٍ عَنْ مُحَمَّدِ بْنِ النُّعْمَانِ الْأَحْوَلِ عَنْ سَلَّامِ بْنِ الْمُسْتَنِیرِ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کُنْتُ عِنْدَ أَبِی جَعْفَرٍ علیه السلام فَدَخَلَ عَلَیْهِ حُمْرَانُ بْنُ أَعْیَنَ وَ سَأَلَهُ عَنْ أَشْیَاءَ فَلَمَّا هَمَّ حُمْرَانُ بِالْقِیَامِ قَالَ لِأَبِی جَعْفَرٍ علیه السلام أُخْبِرُکَ أَطَالَ اللَّهُ بَقَاءَکَ لَنَا وَ أَمْتَعَنَا بِکَ أَنَّا نَأْتِیکَ فَمَا نَخْرُجُ مِنْ عِنْدِکَ حَتَّی تَرِقَّ قُلُوبُنَا وَ تَسْلُوَ أَنْفُسُنَا </w:t>
      </w:r>
      <w:r>
        <w:rPr>
          <w:rStyle w:val="FootnoteAnchor"/>
          <w:rtl w:val="true"/>
        </w:rPr>
        <w:footnoteReference w:id="1545"/>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bookmarkStart w:id="3790" w:name="pg13650_137516"/>
    </w:p>
    <w:p>
      <w:pPr>
        <w:pStyle w:val="BookText"/>
        <w:rPr/>
      </w:pPr>
      <w:bookmarkEnd w:id="3790"/>
      <w:r>
        <w:rPr>
          <w:rFonts w:ascii="Amiri" w:hAnsi="Amiri" w:eastAsia="Amiri" w:cs="Amiri"/>
          <w:color w:val="111111"/>
          <w:sz w:val="28"/>
          <w:sz w:val="28"/>
          <w:szCs w:val="28"/>
          <w:rtl w:val="true"/>
          <w:lang w:bidi="ar-SA"/>
        </w:rPr>
        <w:t xml:space="preserve">الدُّنْیَا وَ یَهُونَ عَلَیْنَا مَا فِی أَیْدِی النَّاسِ مِنْ هَذِهِ الْأَمْوَالِ ثُمَّ نَخْرُجُ مِنْ عِنْدِکَ فَإِذَا صِرْنَا مَعَ النَّاسِ وَ التُّجَّارِ أَحْبَبْنَا الدُّنْیَا قَالَ فَقَالَ أَبُو جَعْفَرٍ علیه السلام إِنَّمَا هِیَ الْقُلُوبُ مَرَّةً تَصْعُبُ وَ مَرَّةً تَسْهُلُ ثُمَّ قَالَ أَبُو جَعْفَرٍ علیه السلام أَمَا إِنَّ أَصْحَابَ مُحَمَّدٍ صلی الله علیه و آله قَالُوا یَا رَسُولَ اللَّهِ نَخَافُ عَلَیْنَا النِّفَاقَ قَالَ فَقَالَ وَ لِمَ تَخَافُونَ ذَلِکَ قَالُوا إِذَا کُنَّا عِنْدَکَ فَذَکَّرْتَنَا وَ رَغَّبْتَنَا وَجِلْنَا وَ نَسِینَا الدُّنْیَا وَ زَهِدْنَا حَتَّی کَأَنَّا نُعَایِنُ الْآخِرَةَ وَ الْجَنَّةَ وَ النَّارَ وَ نَحْنُ عِنْدَکَ فَإِذَا خَرَجْنَا مِنْ عِنْدِکَ وَ دَخَلْنَا هَذِهِ الْبُیُوتَ وَ شَمِمْنَا الْأَوْلَادَ وَ رَأَیْنَا الْعِیَالَ وَ الْأَهْلَ یَکَادُ أَنْ نُحَوَّلَ عَنِ الْحَالِ الَّتِی کُنَّا عَلَیْهَا عِنْدَکَ وَ حَتَّی کَأَنَّا لَمْ نَکُنْ عَلَی شَیْ‌ءٍ أَ فَتَخَافُ عَلَیْنَا أَنْ یَکُونَ ذَلِکَ نِفَاقاً فَقَالَ لَهُمْ رَسُولُ اللَّهِ صلی الله علیه و آله کَلَّا إِنَّ هَذِهِ خُطُوَاتُ الشَّیْطَانِ فَیُرَغِّبُکُمْ فِی الدُّنْیَا وَ اللَّهِ لَوْ تَدُومُونَ عَلَی الْحَالَةِ الَّتِی وَصَفْتُمْ أَنْفُسَکُمْ بِهَا لَصَافَحَتْکُمُ الْمَلَائِکَةُ وَ مَشَیْتُمْ عَلَی الْمَاءِ وَ لَوْ لَا أَنَّکُمْ تُذْنِبُونَ فَتَسْتَغْفِرُونَ اللَّهَ لَخَلَقَ اللَّهُ خَلْقاً حَتَّی یُذْنِبُوا ثُمَّ یَسْتَغْفِرُوا اللَّهَ فَیَغْفِرَ اللَّهُ لَهُمْ إِنَّ الْمُؤْمِنَ مُفَتَّنٌ تَوَّابٌ </w:t>
      </w:r>
      <w:r>
        <w:rPr>
          <w:rStyle w:val="FootnoteAnchor"/>
          <w:rtl w:val="true"/>
        </w:rPr>
        <w:footnoteReference w:id="1546"/>
      </w:r>
      <w:r>
        <w:rPr>
          <w:rFonts w:ascii="Amiri" w:hAnsi="Amiri" w:eastAsia="Amiri" w:cs="Amiri"/>
          <w:color w:val="111111"/>
          <w:sz w:val="28"/>
          <w:sz w:val="28"/>
          <w:szCs w:val="28"/>
          <w:rtl w:val="true"/>
          <w:lang w:bidi="ar-SA"/>
        </w:rPr>
        <w:t>أَ مَا سَمِعْتَ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یُحِبُّ التَّوَّابِینَ وَ یُحِبُّ الْمُتَطَهِّرِینَ </w:t>
      </w:r>
      <w:r>
        <w:rPr>
          <w:rStyle w:val="FootnoteAnchor"/>
          <w:rtl w:val="true"/>
        </w:rPr>
        <w:footnoteReference w:id="1547"/>
      </w:r>
      <w:r>
        <w:rPr>
          <w:rFonts w:ascii="Amiri" w:hAnsi="Amiri" w:eastAsia="Amiri" w:cs="Amiri"/>
          <w:color w:val="111111"/>
          <w:sz w:val="28"/>
          <w:sz w:val="28"/>
          <w:szCs w:val="28"/>
          <w:rtl w:val="true"/>
          <w:lang w:bidi="ar-SA"/>
        </w:rPr>
        <w:t xml:space="preserve">وَ قَالَ اسْتَغْفِرُوا رَبَّکُمْ ثُمَّ تُوبُوا إِلَیْهِ </w:t>
      </w:r>
      <w:r>
        <w:rPr>
          <w:rStyle w:val="FootnoteAnchor"/>
          <w:rtl w:val="true"/>
        </w:rPr>
        <w:footnoteReference w:id="154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791" w:name="__RefHeading___Toc1210588_3830689328"/>
      <w:bookmarkStart w:id="3792" w:name="_Toc1695"/>
      <w:bookmarkEnd w:id="3791"/>
      <w:r>
        <w:rPr>
          <w:rtl w:val="true"/>
        </w:rPr>
        <w:t>بَابُ الْوَسْوَسَةِ وَ حَدِیثِ النَّفْسِ‌</w:t>
      </w:r>
      <w:bookmarkEnd w:id="3792"/>
    </w:p>
    <w:p>
      <w:pPr>
        <w:pStyle w:val="Heading4"/>
        <w:numPr>
          <w:ilvl w:val="3"/>
          <w:numId w:val="1"/>
        </w:numPr>
        <w:rPr/>
      </w:pPr>
      <w:bookmarkStart w:id="3793" w:name="__RefHeading___Toc1210590_3830689328"/>
      <w:bookmarkStart w:id="3794" w:name="_Toc1696"/>
      <w:bookmarkEnd w:id="3793"/>
      <w:r>
        <w:rPr/>
        <w:t>1</w:t>
      </w:r>
      <w:r>
        <w:rPr>
          <w:rtl w:val="true"/>
        </w:rPr>
        <w:t xml:space="preserve">- </w:t>
      </w:r>
      <w:r>
        <w:rPr>
          <w:rtl w:val="true"/>
        </w:rPr>
        <w:t>حدیث</w:t>
      </w:r>
      <w:bookmarkEnd w:id="379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الْحُسَیْنُ بْنُ مُحَمَّدٍ عَنْ مُعَلَّی بْنِ مُحَمَّدٍ عَنِ الْوَشَّاءِ عَنْ مُحَمَّدِ بْنِ حُمْرَانَ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الْوَسْوَسَةِ وَ إِنْ کَثُرَتْ فَقَالَ لَا شَیْ‌ءَ فِیهَا تَقُولُ لَا إِلَهَ إِلَّا اللَّهُ</w:t>
      </w:r>
      <w:r>
        <w:rPr>
          <w:rFonts w:eastAsia="Amiri" w:cs="Amiri" w:ascii="Amiri" w:hAnsi="Amiri"/>
          <w:color w:val="111111"/>
          <w:sz w:val="28"/>
          <w:szCs w:val="28"/>
          <w:rtl w:val="true"/>
          <w:lang w:bidi="ar-SA"/>
        </w:rPr>
        <w:t>.</w:t>
      </w:r>
    </w:p>
    <w:p>
      <w:pPr>
        <w:pStyle w:val="Heading4"/>
        <w:numPr>
          <w:ilvl w:val="3"/>
          <w:numId w:val="1"/>
        </w:numPr>
        <w:rPr/>
      </w:pPr>
      <w:bookmarkStart w:id="3795" w:name="__RefHeading___Toc1210592_3830689328"/>
      <w:bookmarkStart w:id="3796" w:name="_Toc1697"/>
      <w:bookmarkEnd w:id="3795"/>
      <w:r>
        <w:rPr/>
        <w:t>2</w:t>
      </w:r>
      <w:r>
        <w:rPr>
          <w:rtl w:val="true"/>
        </w:rPr>
        <w:t xml:space="preserve">- </w:t>
      </w:r>
      <w:r>
        <w:rPr>
          <w:rtl w:val="true"/>
        </w:rPr>
        <w:t>حدیث</w:t>
      </w:r>
      <w:bookmarkEnd w:id="3796"/>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جَمِیلِ بْنِ دَرَّاجٍ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إِنَّهُ یَقَعُ فِی قَلْبِی أَمْرٌ عَظِیمٌ فَقَالَ قُلْ لَا إِلَهَ إِلَّا اللَّهُ قَالَ جَمِیلٌ فَکُلَّمَا وَقَعَ فِی قَلْبِی شَیْ‌ءٌ قُلْتُ لَا إِلَهَ إِلَّا اللَّهُ فَیَذْهَبُ عَنِّی</w:t>
      </w:r>
      <w:r>
        <w:rPr>
          <w:rFonts w:eastAsia="Amiri" w:cs="Amiri" w:ascii="Amiri" w:hAnsi="Amiri"/>
          <w:color w:val="111111"/>
          <w:sz w:val="28"/>
          <w:szCs w:val="28"/>
          <w:rtl w:val="true"/>
          <w:lang w:bidi="ar-SA"/>
        </w:rPr>
        <w:t xml:space="preserve">. . </w:t>
      </w:r>
      <w:bookmarkStart w:id="3797" w:name="pg13650_137517"/>
    </w:p>
    <w:p>
      <w:pPr>
        <w:pStyle w:val="Heading4"/>
        <w:numPr>
          <w:ilvl w:val="3"/>
          <w:numId w:val="1"/>
        </w:numPr>
        <w:rPr/>
      </w:pPr>
      <w:bookmarkStart w:id="3798" w:name="__RefHeading___Toc1210594_3830689328"/>
      <w:bookmarkStart w:id="3799" w:name="_Toc1698"/>
      <w:bookmarkEnd w:id="3797"/>
      <w:bookmarkEnd w:id="3798"/>
      <w:r>
        <w:rPr/>
        <w:t>3</w:t>
      </w:r>
      <w:r>
        <w:rPr>
          <w:rtl w:val="true"/>
        </w:rPr>
        <w:t xml:space="preserve">- </w:t>
      </w:r>
      <w:r>
        <w:rPr>
          <w:rtl w:val="true"/>
        </w:rPr>
        <w:t>حدیث</w:t>
      </w:r>
      <w:bookmarkEnd w:id="3799"/>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أَبِی عُمَیْرٍ عَنْ مُحَمَّدِ بْنِ مُسْلِمٍ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رَجُلٌ إِلَی النَّبِیِّ صلی الله علیه و آله فَقَالَ یَا رَسُولَ اللَّهِ هَلَکْتُ فَقَالَ لَهُ علیه السلام أَتَاکَ الْخَبِیثُ فَقَالَ لَکَ مَنْ خَلَقَکَ فَقُلْتَ اللَّهُ فَقَالَ لَکَ اللَّهُ مَنْ خَلَقَهُ فَقَالَ إِی وَ الَّذِی بَعَثَکَ بِالْحَقِّ لَکَانَ کَذَا فَقَالَ رَسُولُ اللَّهِ صلی الله علیه و آله ذَاکَ وَ اللَّهِ مَحْضُ الْإِیمَانِ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ابْنُ أَبِی عُمَیْرٍ فَحَدَّثْتُ بِذَلِکَ عَبْدَ الرَّحْمَنِ بْنَ الْحَجَّاجِ فَقَالَ حَدَّثَنِی أَبِی عَنْ أَبِی عَبْدِ اللَّهِ ع أَنَّ رَسُولَ اللَّهِ صلی الله علیه و آله إِنَّمَا عَنَی بِقَوْلِهِ هَذَا وَ اللَّهِ مَحْضُ الْإِیمَانِ خَوْفَهُ أَنْ یَکُونَ قَدْ هَلَکَ حَیْثُ عَرَضَ لَهُ ذَلِکَ فِی قَلْبِهِ</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زِیَادٍ وَ مُحَمَّدُ بْنُ یَحْیَی عَنْ أَحْمَدَ بْنِ مُحَمَّدٍ جَمِیعاً عَنْ عَلِیِّ بْنِ مَهْزِیَارَ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کَتَبَ رَجُلٌ إِلَی أَبِی جَعْفَرٍ علیه السلام یَشْکُو إِلَیْهِ لَمَماً یَخْطُرُ عَلَی بَالِهِ فَأَجَابَهُ فِی بَعْضِ کَلَامِهِ إِنَّ اللَّهَ عَزَّ وَ جَلَّ إِنْ شَاءَ ثَبَّتَکَ فَلَا یَجْعَلُ لِإِبْلِیسَ عَلَیْکَ طَرِیقاً قَدْ شَکَا قَوْمٌ إِلَی النَّبِیِّ صلی الله علیه و آله لَمَماً یَعْرِضُ لَهُمْ لَأَنْ تَهْوِیَ بِهِمُ الرِّیحُ </w:t>
      </w:r>
      <w:r>
        <w:rPr>
          <w:rStyle w:val="FootnoteAnchor"/>
          <w:rtl w:val="true"/>
        </w:rPr>
        <w:footnoteReference w:id="1549"/>
      </w:r>
    </w:p>
    <w:p>
      <w:pPr>
        <w:pStyle w:val="BookText"/>
        <w:rPr/>
      </w:pPr>
      <w:r>
        <w:rPr>
          <w:rFonts w:ascii="IRNazanin" w:hAnsi="IRNazanin" w:eastAsia="IRNazanin"/>
          <w:color w:val="111111"/>
          <w:sz w:val="28"/>
          <w:sz w:val="28"/>
          <w:szCs w:val="28"/>
          <w:rtl w:val="true"/>
          <w:lang w:bidi="fa-IR"/>
        </w:rPr>
        <w:t xml:space="preserve">أشدّ علیهم من أن تسقطهم الریح إلی مکان عمیق أو من أن یقطع أعضاؤهم استقباحا لشأنه و استعظاما لامره لانه محال فی حقه تعالی و کفر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 یُقَطَّعُوا أَحَبُّ إِلَیْهِمْ مِنْ أَنْ یَتَکَلَّمُوا بِهِ فَقَالَ رَسُولُ اللَّهِ صلی الله علیه و آله أَ تَجِدُونَ ذَلِکَ قَالُوا نَعَمْ فَقَالَ وَ الَّذِی نَفْسِی بِیَدِهِ إِنَّ ذَلِکَ لَصَرِیحُ الْإِیمَانِ فَإِذَا وَجَدْتُمُوهُ فَقُولُوا آمَنَّا بِاللَّهِ وَ رَسُولِهِ وَ لَا حَوْلَ وَ لَا قُوَّةَ إِلَّا بِاللَّهِ</w:t>
      </w:r>
      <w:r>
        <w:rPr>
          <w:rFonts w:eastAsia="Amiri" w:cs="Amiri" w:ascii="Amiri" w:hAnsi="Amiri"/>
          <w:color w:val="111111"/>
          <w:sz w:val="28"/>
          <w:szCs w:val="28"/>
          <w:rtl w:val="true"/>
          <w:lang w:bidi="ar-SA"/>
        </w:rPr>
        <w:t>.</w:t>
      </w:r>
    </w:p>
    <w:p>
      <w:pPr>
        <w:pStyle w:val="Heading4"/>
        <w:numPr>
          <w:ilvl w:val="3"/>
          <w:numId w:val="1"/>
        </w:numPr>
        <w:rPr/>
      </w:pPr>
      <w:bookmarkStart w:id="3800" w:name="__RefHeading___Toc1210596_3830689328"/>
      <w:bookmarkStart w:id="3801" w:name="_Toc1699"/>
      <w:bookmarkEnd w:id="3800"/>
      <w:r>
        <w:rPr/>
        <w:t>5</w:t>
      </w:r>
      <w:r>
        <w:rPr>
          <w:rtl w:val="true"/>
        </w:rPr>
        <w:t xml:space="preserve">- </w:t>
      </w:r>
      <w:r>
        <w:rPr>
          <w:rtl w:val="true"/>
        </w:rPr>
        <w:t>حدیث</w:t>
      </w:r>
      <w:bookmarkEnd w:id="3801"/>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بْنِ خَالِدٍ عَنْ إِسْمَاعِیلَ بْنِ مُحَمَّدٍ عَنْ مُحَمَّدِ بْنِ بَکْرِ بْنِ جَنَاحٍ عَنْ زَکَرِیَّا بْنِ مُحَمَّدٍ عَنْ أَبِی الْیَسَعِ دَاوُدَ الْأَبْزَارِیِّ عَنْ حُمْرَانَ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رَجُلًا أَتَی رَسُولَ اللَّهِ صلی الله علیه و آله فَقَالَ یَا رَسُولَ اللَّهِ إِنَّنِی نَافَقْتُ فَقَالَ وَ اللَّهِ مَا نَافَقْتَ وَ لَوْ نَافَقْتَ مَا أَتَیْتَنِی تُعْلِمُنِی مَا الَّذِی رَابَکَ أَظُنُّ الْعَدُوَّ</w:t>
      </w:r>
      <w:r>
        <w:rPr>
          <w:rFonts w:eastAsia="Amiri" w:cs="Amiri" w:ascii="Amiri" w:hAnsi="Amiri"/>
          <w:color w:val="111111"/>
          <w:sz w:val="28"/>
          <w:szCs w:val="28"/>
          <w:rtl w:val="true"/>
          <w:lang w:bidi="ar-SA"/>
        </w:rPr>
        <w:t xml:space="preserve">. </w:t>
      </w:r>
      <w:bookmarkStart w:id="3802" w:name="pg13650_137518"/>
    </w:p>
    <w:p>
      <w:pPr>
        <w:pStyle w:val="BookText"/>
        <w:rPr/>
      </w:pPr>
      <w:bookmarkEnd w:id="3802"/>
      <w:r>
        <w:rPr>
          <w:rFonts w:ascii="Amiri" w:hAnsi="Amiri" w:eastAsia="Amiri" w:cs="Amiri"/>
          <w:color w:val="111111"/>
          <w:sz w:val="28"/>
          <w:sz w:val="28"/>
          <w:szCs w:val="28"/>
          <w:rtl w:val="true"/>
          <w:lang w:bidi="ar-SA"/>
        </w:rPr>
        <w:t xml:space="preserve">الْحَاضِرَ </w:t>
      </w:r>
      <w:r>
        <w:rPr>
          <w:rStyle w:val="FootnoteAnchor"/>
          <w:rtl w:val="true"/>
        </w:rPr>
        <w:footnoteReference w:id="1550"/>
      </w:r>
      <w:r>
        <w:rPr>
          <w:rFonts w:ascii="Amiri" w:hAnsi="Amiri" w:eastAsia="Amiri" w:cs="Amiri"/>
          <w:color w:val="111111"/>
          <w:sz w:val="28"/>
          <w:sz w:val="28"/>
          <w:szCs w:val="28"/>
          <w:rtl w:val="true"/>
          <w:lang w:bidi="ar-SA"/>
        </w:rPr>
        <w:t>أَتَاکَ فَقَالَ لَکَ مَنْ خَلَقَکَ فَقُلْتَ اللَّهُ خَلَقَنِی فَقَالَ لَکَ مَنْ خَلَقَ اللَّهَ قَالَ إِی وَ الَّذِی بَعَثَکَ بِالْحَقِّ لَکَانَ کَذَا فَقَالَ إِنَّ الشَّیْطَانَ أَتَاکُمْ مِنْ قِبَلِ الْأَعْمَالِ فَلَمْ یَقْوَ عَلَیْکُمْ فَأَتَاکُمْ مِنْ هَذَا الْوَجْهِ لِکَیْ یَسْتَزِلَّکُمْ فَإِذَا کَانَ کَذَلِکَ فَلْیَذْکُرْ أَحَدُکُمُ اللَّهَ وَحْدَهُ</w:t>
      </w:r>
      <w:r>
        <w:rPr>
          <w:rFonts w:eastAsia="Amiri" w:cs="Amiri" w:ascii="Amiri" w:hAnsi="Amiri"/>
          <w:color w:val="111111"/>
          <w:sz w:val="28"/>
          <w:szCs w:val="28"/>
          <w:rtl w:val="true"/>
          <w:lang w:bidi="ar-SA"/>
        </w:rPr>
        <w:t>.</w:t>
      </w:r>
    </w:p>
    <w:p>
      <w:pPr>
        <w:pStyle w:val="Heading3"/>
        <w:numPr>
          <w:ilvl w:val="2"/>
          <w:numId w:val="1"/>
        </w:numPr>
        <w:rPr/>
      </w:pPr>
      <w:bookmarkStart w:id="3803" w:name="__RefHeading___Toc1210598_3830689328"/>
      <w:bookmarkStart w:id="3804" w:name="_Toc1700"/>
      <w:bookmarkEnd w:id="3803"/>
      <w:r>
        <w:rPr>
          <w:rtl w:val="true"/>
        </w:rPr>
        <w:t>بَابُ الِاعْتِرَافِ بِالذُّنُوبِ وَ النَّدَمِ عَلَیْهَا</w:t>
      </w:r>
      <w:bookmarkEnd w:id="3804"/>
    </w:p>
    <w:p>
      <w:pPr>
        <w:pStyle w:val="Heading4"/>
        <w:numPr>
          <w:ilvl w:val="3"/>
          <w:numId w:val="1"/>
        </w:numPr>
        <w:rPr/>
      </w:pPr>
      <w:bookmarkStart w:id="3805" w:name="__RefHeading___Toc1210600_3830689328"/>
      <w:bookmarkStart w:id="3806" w:name="_Toc1701"/>
      <w:bookmarkEnd w:id="3805"/>
      <w:r>
        <w:rPr/>
        <w:t>1</w:t>
      </w:r>
      <w:r>
        <w:rPr>
          <w:rtl w:val="true"/>
        </w:rPr>
        <w:t xml:space="preserve">- </w:t>
      </w:r>
      <w:r>
        <w:rPr>
          <w:rtl w:val="true"/>
        </w:rPr>
        <w:t>حدیث</w:t>
      </w:r>
      <w:bookmarkEnd w:id="380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عَلِیٍّ الْأَحْمَسِیِّ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یَنْجُو مِنَ الذَّنْبِ إِلَّا مَنْ أَقَرَّ بِهِ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وَ قَالَ أَبُو جَعْفَرٍ ع کَفَی بِالنَّدَمِ تَوْبَةً</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عَنِ ابْنِ فَضَّالٍ عَمَّنْ ذَکَرَهُ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 اللَّهِ مَا أَرَادَ اللَّهُ تَعَالَی مِنَ النَّاسِ إِلَّا خَصْلَتَیْنِ أَنْ یُقِرُّوا لَهُ بِالنِّعَمِ فَیَزِیدَهُمْ وَ بِالذُّنُوبِ فَیَغْفِرَهَا لَهُمْ </w:t>
      </w:r>
      <w:r>
        <w:rPr>
          <w:rStyle w:val="FootnoteAnchor"/>
          <w:rtl w:val="true"/>
        </w:rPr>
        <w:footnoteReference w:id="155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807" w:name="__RefHeading___Toc1210602_3830689328"/>
      <w:bookmarkStart w:id="3808" w:name="_Toc1702"/>
      <w:bookmarkEnd w:id="3807"/>
      <w:r>
        <w:rPr/>
        <w:t>3</w:t>
      </w:r>
      <w:r>
        <w:rPr>
          <w:rtl w:val="true"/>
        </w:rPr>
        <w:t xml:space="preserve">- </w:t>
      </w:r>
      <w:r>
        <w:rPr>
          <w:rtl w:val="true"/>
        </w:rPr>
        <w:t>حدیث</w:t>
      </w:r>
      <w:bookmarkEnd w:id="3808"/>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عَمْرِو بْنِ عُثْمَانَ عَنْ بَعْضِ أَصْحَابِهِ عَنْ أَبِی عَبْدِ اللَّهِ علیه السلام قَالَ سَمِعْتُهُ یَقُولُ إِنَّ الرَّجُلَ لَیُذْنِبُ الذَّنْبَ فَیُدْخِلُهُ اللَّهُ بِهِ الْجَنَّةَ قُلْتُ یُدْخِلُهُ اللَّهُ بِالذَّنْبِ الْجَنَّةَ قَالَ نَعَمْ إِنَّهُ لَیُذْنِبُ فَلَا یَزَالُ مِنْهُ خَائِفاً مَاقِتاً لِنَفْسِهِ فَیَرْحَمُهُ اللَّهُ فَیُدْخِلُهُ الْجَنَّةَ</w:t>
      </w:r>
      <w:r>
        <w:rPr>
          <w:rFonts w:eastAsia="Amiri" w:cs="Amiri" w:ascii="Amiri" w:hAnsi="Amiri"/>
          <w:color w:val="111111"/>
          <w:sz w:val="28"/>
          <w:szCs w:val="28"/>
          <w:rtl w:val="true"/>
          <w:lang w:bidi="ar-SA"/>
        </w:rPr>
        <w:t>.</w:t>
      </w:r>
    </w:p>
    <w:p>
      <w:pPr>
        <w:pStyle w:val="Heading4"/>
        <w:numPr>
          <w:ilvl w:val="3"/>
          <w:numId w:val="1"/>
        </w:numPr>
        <w:rPr/>
      </w:pPr>
      <w:bookmarkStart w:id="3809" w:name="__RefHeading___Toc1210604_3830689328"/>
      <w:bookmarkStart w:id="3810" w:name="_Toc1703"/>
      <w:bookmarkEnd w:id="3809"/>
      <w:r>
        <w:rPr/>
        <w:t>4</w:t>
      </w:r>
      <w:r>
        <w:rPr>
          <w:rtl w:val="true"/>
        </w:rPr>
        <w:t xml:space="preserve">- </w:t>
      </w:r>
      <w:r>
        <w:rPr>
          <w:rtl w:val="true"/>
        </w:rPr>
        <w:t>حدیث</w:t>
      </w:r>
      <w:bookmarkEnd w:id="3810"/>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یَحْیَی عَنْ أَحْمَدَ بْنِ مُحَمَّدٍ عَنْ مُحَمَّدِ بْنِ سِنَانٍ عَنْ مُعَاوِیَةَ بْنِ عَمَّارٍ قَالَ </w:t>
      </w:r>
      <w:r>
        <w:rPr>
          <w:rFonts w:eastAsia="Amiri" w:cs="Amiri" w:ascii="Amiri" w:hAnsi="Amiri"/>
          <w:color w:val="111111"/>
          <w:sz w:val="28"/>
          <w:szCs w:val="28"/>
          <w:rtl w:val="true"/>
          <w:lang w:bidi="ar-SA"/>
        </w:rPr>
        <w:t xml:space="preserve">. </w:t>
      </w:r>
      <w:bookmarkStart w:id="3811" w:name="pg13650_137519"/>
    </w:p>
    <w:p>
      <w:pPr>
        <w:pStyle w:val="BookText"/>
        <w:rPr/>
      </w:pPr>
      <w:bookmarkEnd w:id="3811"/>
      <w:r>
        <w:rPr>
          <w:rFonts w:ascii="Amiri" w:hAnsi="Amiri" w:eastAsia="Amiri" w:cs="Amiri"/>
          <w:color w:val="111111"/>
          <w:sz w:val="28"/>
          <w:sz w:val="28"/>
          <w:szCs w:val="28"/>
          <w:rtl w:val="true"/>
          <w:lang w:bidi="ar-SA"/>
        </w:rPr>
        <w:t>سَمِعْتُ أَبَا عَبْدِ اللَّهِ علیه السلام یَقُولُ إِنَّهُ وَ اللَّهِ مَا خَرَجَ عَبْدٌ مِنْ ذَنْبٍ بِإِصْرَارٍ وَ مَا خَرَجَ عَبْدٌ مِنْ ذَنْبٍ إِلَّا بِإِقْرَارٍ</w:t>
      </w:r>
      <w:r>
        <w:rPr>
          <w:rFonts w:eastAsia="Amiri" w:cs="Amiri" w:ascii="Amiri" w:hAnsi="Amiri"/>
          <w:color w:val="111111"/>
          <w:sz w:val="28"/>
          <w:szCs w:val="28"/>
          <w:rtl w:val="true"/>
          <w:lang w:bidi="ar-SA"/>
        </w:rPr>
        <w:t>.</w:t>
      </w:r>
    </w:p>
    <w:p>
      <w:pPr>
        <w:pStyle w:val="Heading4"/>
        <w:numPr>
          <w:ilvl w:val="3"/>
          <w:numId w:val="1"/>
        </w:numPr>
        <w:rPr/>
      </w:pPr>
      <w:bookmarkStart w:id="3812" w:name="__RefHeading___Toc1210606_3830689328"/>
      <w:bookmarkStart w:id="3813" w:name="_Toc1704"/>
      <w:bookmarkEnd w:id="3812"/>
      <w:r>
        <w:rPr/>
        <w:t>5</w:t>
      </w:r>
      <w:r>
        <w:rPr>
          <w:rtl w:val="true"/>
        </w:rPr>
        <w:t xml:space="preserve">- </w:t>
      </w:r>
      <w:r>
        <w:rPr>
          <w:rtl w:val="true"/>
        </w:rPr>
        <w:t>حدیث</w:t>
      </w:r>
      <w:bookmarkEnd w:id="3813"/>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الْحُسَیْنُ بْنُ مُحَمَّدٍ عَنْ مُحَمَّدِ بْنِ عِمْرَانَ بْنِ الْحَجَّاجِ السَّبِیعِیِّ عَنْ مُحَمَّدِ بْنِ وَلِیدٍ عَنْ یُونُسَ بْنِ یَعْقُوبَ عَنْ أَبِی عَبْدِ اللَّهِ علیه السلام قَالَ سَمِعْتُهُ یَقُولُ مَنْ أَذْنَبَ ذَنْباً فَعَلِمَ أَنَّ اللَّهَ مُطَّلِعٌ عَلَیْهِ إِنْ شَاءَ عَذَّبَهُ وَ إِنْ شَاءَ غَفَرَ لَهُ غَفَرَ لَهُ وَ إِنْ لَمْ یَسْتَغْفِرْ</w:t>
      </w:r>
      <w:r>
        <w:rPr>
          <w:rFonts w:eastAsia="Amiri" w:cs="Amiri" w:ascii="Amiri" w:hAnsi="Amiri"/>
          <w:color w:val="111111"/>
          <w:sz w:val="28"/>
          <w:szCs w:val="28"/>
          <w:rtl w:val="true"/>
          <w:lang w:bidi="ar-SA"/>
        </w:rPr>
        <w:t xml:space="preserve">. </w:t>
      </w:r>
      <w:r>
        <w:rPr>
          <w:rStyle w:val="FootnoteAnchor"/>
          <w:rtl w:val="true"/>
        </w:rPr>
        <w:footnoteReference w:id="1552"/>
      </w:r>
    </w:p>
    <w:p>
      <w:pPr>
        <w:pStyle w:val="Heading4"/>
        <w:numPr>
          <w:ilvl w:val="3"/>
          <w:numId w:val="1"/>
        </w:numPr>
        <w:rPr/>
      </w:pPr>
      <w:bookmarkStart w:id="3814" w:name="__RefHeading___Toc1210608_3830689328"/>
      <w:bookmarkStart w:id="3815" w:name="_Toc1705"/>
      <w:bookmarkEnd w:id="3814"/>
      <w:r>
        <w:rPr/>
        <w:t>6</w:t>
      </w:r>
      <w:r>
        <w:rPr>
          <w:rtl w:val="true"/>
        </w:rPr>
        <w:t xml:space="preserve">- </w:t>
      </w:r>
      <w:r>
        <w:rPr>
          <w:rtl w:val="true"/>
        </w:rPr>
        <w:t>حدیث</w:t>
      </w:r>
      <w:bookmarkEnd w:id="3815"/>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بْنِ خَالِدٍ عَنْ مُحَمَّدِ بْنِ عَلِیٍّ عَنْ عَبْدِ الرَّحْمَنِ بْنِ مُحَمَّدِ بْنِ أَبِی هَاشِمٍ عَنْ عَنْبَسَةَ الْعَابِدِ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یُحِبُّ الْعَبْدَ أَنْ یَطْلُبَ إِلَیْهِ فِی الْجُرْمِ الْعَظِیمِ </w:t>
      </w:r>
      <w:r>
        <w:rPr>
          <w:rStyle w:val="FootnoteAnchor"/>
          <w:rtl w:val="true"/>
        </w:rPr>
        <w:footnoteReference w:id="1553"/>
      </w:r>
      <w:r>
        <w:rPr>
          <w:rFonts w:ascii="Amiri" w:hAnsi="Amiri" w:eastAsia="Amiri" w:cs="Amiri"/>
          <w:color w:val="111111"/>
          <w:sz w:val="28"/>
          <w:sz w:val="28"/>
          <w:szCs w:val="28"/>
          <w:rtl w:val="true"/>
          <w:lang w:bidi="ar-SA"/>
        </w:rPr>
        <w:t>وَ یُبْغِضُ الْعَبْدَ أَنْ یَسْتَخِفَّ بِالْجُرْمِ الْیَسِیرِ</w:t>
      </w:r>
      <w:r>
        <w:rPr>
          <w:rFonts w:eastAsia="Amiri" w:cs="Amiri" w:ascii="Amiri" w:hAnsi="Amiri"/>
          <w:color w:val="111111"/>
          <w:sz w:val="28"/>
          <w:szCs w:val="28"/>
          <w:rtl w:val="true"/>
          <w:lang w:bidi="ar-SA"/>
        </w:rPr>
        <w:t>.</w:t>
      </w:r>
    </w:p>
    <w:p>
      <w:pPr>
        <w:pStyle w:val="Heading4"/>
        <w:numPr>
          <w:ilvl w:val="3"/>
          <w:numId w:val="1"/>
        </w:numPr>
        <w:rPr/>
      </w:pPr>
      <w:bookmarkStart w:id="3816" w:name="__RefHeading___Toc1210610_3830689328"/>
      <w:bookmarkStart w:id="3817" w:name="_Toc1706"/>
      <w:bookmarkEnd w:id="3816"/>
      <w:r>
        <w:rPr/>
        <w:t>7</w:t>
      </w:r>
      <w:r>
        <w:rPr>
          <w:rtl w:val="true"/>
        </w:rPr>
        <w:t xml:space="preserve">- </w:t>
      </w:r>
      <w:r>
        <w:rPr>
          <w:rtl w:val="true"/>
        </w:rPr>
        <w:t>حدیث</w:t>
      </w:r>
      <w:bookmarkEnd w:id="3817"/>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بْنِ عِیسَی عَنْ إِسْمَاعِیلَ بْنِ سَهْلٍ عَنْ حَمَّادٍ عَنْ رِبْعِیٍّ عَنْ أَبِی عَبْدِ اللَّهِ علیه السلام قَالَ قَالَ أَمِیرُ الْمُؤْمِنِینَ ص إِنَّ النَّدَمَ عَلَی الشَّرِّ یَدْعُو إِلَی تَرْکِهِ</w:t>
      </w:r>
      <w:r>
        <w:rPr>
          <w:rFonts w:eastAsia="Amiri" w:cs="Amiri" w:ascii="Amiri" w:hAnsi="Amiri"/>
          <w:color w:val="111111"/>
          <w:sz w:val="28"/>
          <w:szCs w:val="28"/>
          <w:rtl w:val="true"/>
          <w:lang w:bidi="ar-SA"/>
        </w:rPr>
        <w:t>.</w:t>
      </w:r>
    </w:p>
    <w:p>
      <w:pPr>
        <w:pStyle w:val="Heading4"/>
        <w:numPr>
          <w:ilvl w:val="3"/>
          <w:numId w:val="1"/>
        </w:numPr>
        <w:rPr/>
      </w:pPr>
      <w:bookmarkStart w:id="3818" w:name="__RefHeading___Toc1210612_3830689328"/>
      <w:bookmarkStart w:id="3819" w:name="_Toc1707"/>
      <w:bookmarkEnd w:id="3818"/>
      <w:r>
        <w:rPr/>
        <w:t>8</w:t>
      </w:r>
      <w:r>
        <w:rPr>
          <w:rtl w:val="true"/>
        </w:rPr>
        <w:t xml:space="preserve">- </w:t>
      </w:r>
      <w:r>
        <w:rPr>
          <w:rtl w:val="true"/>
        </w:rPr>
        <w:t>حدیث</w:t>
      </w:r>
      <w:bookmarkEnd w:id="3819"/>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عَلِیِّ بْنِ الْحُسَیْنِ الدَّقَّاقِ عَنْ عَبْدِ اللَّهِ بْنِ مُحَمَّدٍ عَنْ أَحْمَدَ بْنِ عُمَرَ عَنْ زَیْدٍ الْقَتَّاتِ عَنْ أَبَانِ بْنِ تَغْلِبَ قَالَ سَمِعْتُ أَبَا عَبْدِ اللَّهِ علیه السلام یَقُولُ مَا مِنْ عَبْدٍ أَذْنَبَ ذَنْباً فَنَدِمَ عَلَیْهِ إِلَّا غَفَرَ اللَّهُ لَهُ قَبْلَ أَنْ یَسْتَغْفِرَ وَ مَا مِنْ عَبْدٍ أَنْعَمَ اللَّهُ عَلَیْهِ نِعْمَةً فَعَرَفَ أَنَّهَا مِنْ عِنْدِ اللَّهِ إِلَّا غَفَرَ اللَّهُ لَهُ قَبْلَ أَنْ یَحْمَدَهُ</w:t>
      </w:r>
      <w:r>
        <w:rPr>
          <w:rFonts w:eastAsia="Amiri" w:cs="Amiri" w:ascii="Amiri" w:hAnsi="Amiri"/>
          <w:color w:val="111111"/>
          <w:sz w:val="28"/>
          <w:szCs w:val="28"/>
          <w:rtl w:val="true"/>
          <w:lang w:bidi="ar-SA"/>
        </w:rPr>
        <w:t xml:space="preserve">.. </w:t>
      </w:r>
      <w:bookmarkStart w:id="3820" w:name="pg13650_137520"/>
    </w:p>
    <w:p>
      <w:pPr>
        <w:pStyle w:val="Heading3"/>
        <w:numPr>
          <w:ilvl w:val="2"/>
          <w:numId w:val="1"/>
        </w:numPr>
        <w:rPr/>
      </w:pPr>
      <w:bookmarkStart w:id="3821" w:name="__RefHeading___Toc1210614_3830689328"/>
      <w:bookmarkStart w:id="3822" w:name="_Toc1708"/>
      <w:bookmarkEnd w:id="3820"/>
      <w:bookmarkEnd w:id="3821"/>
      <w:r>
        <w:rPr>
          <w:rtl w:val="true"/>
        </w:rPr>
        <w:t>بَابُ سَتْرِ الذُّنُوبِ</w:t>
      </w:r>
      <w:bookmarkEnd w:id="3822"/>
    </w:p>
    <w:p>
      <w:pPr>
        <w:pStyle w:val="Heading4"/>
        <w:numPr>
          <w:ilvl w:val="3"/>
          <w:numId w:val="1"/>
        </w:numPr>
        <w:rPr/>
      </w:pPr>
      <w:bookmarkStart w:id="3823" w:name="__RefHeading___Toc1210616_3830689328"/>
      <w:bookmarkStart w:id="3824" w:name="_Toc1709"/>
      <w:bookmarkEnd w:id="3823"/>
      <w:r>
        <w:rPr/>
        <w:t>1</w:t>
      </w:r>
      <w:r>
        <w:rPr>
          <w:rtl w:val="true"/>
        </w:rPr>
        <w:t xml:space="preserve">- </w:t>
      </w:r>
      <w:r>
        <w:rPr>
          <w:rtl w:val="true"/>
        </w:rPr>
        <w:t>حدیث</w:t>
      </w:r>
      <w:bookmarkEnd w:id="382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أَحْمَدَ بْنِ مُحَمَّدِ بْنِ خَالِدٍ عَنْ مُحَمَّدِ بْنِ عَلِیٍّ عَنِ الْعَبَّاسِ مَوْلَی الرِّضَا ع </w:t>
      </w:r>
      <w:r>
        <w:rPr>
          <w:rStyle w:val="FootnoteAnchor"/>
          <w:rtl w:val="true"/>
        </w:rPr>
        <w:footnoteReference w:id="1554"/>
      </w:r>
      <w:r>
        <w:rPr>
          <w:rFonts w:ascii="Amiri" w:hAnsi="Amiri" w:eastAsia="Amiri" w:cs="Amiri"/>
          <w:color w:val="111111"/>
          <w:sz w:val="28"/>
          <w:sz w:val="28"/>
          <w:szCs w:val="28"/>
          <w:rtl w:val="true"/>
          <w:lang w:bidi="ar-SA"/>
        </w:rPr>
        <w:t xml:space="preserve">قَالَ سَمِعْتُهُ علیه السلام یَقُولُ الْمُسْتَتِرُ بِالْحَسَنَةِ یَعْدِلُ سَبْعِینَ حَسَنَةً </w:t>
      </w:r>
      <w:r>
        <w:rPr>
          <w:rStyle w:val="FootnoteAnchor"/>
          <w:rtl w:val="true"/>
        </w:rPr>
        <w:footnoteReference w:id="1555"/>
      </w:r>
      <w:r>
        <w:rPr>
          <w:rFonts w:ascii="Amiri" w:hAnsi="Amiri" w:eastAsia="Amiri" w:cs="Amiri"/>
          <w:color w:val="111111"/>
          <w:sz w:val="28"/>
          <w:sz w:val="28"/>
          <w:szCs w:val="28"/>
          <w:rtl w:val="true"/>
          <w:lang w:bidi="ar-SA"/>
        </w:rPr>
        <w:t>وَ الْمُذِیعُ بِالسَّیِّئَةِ مَخْذُولٌ وَ الْمُسْتَتِرُ بِالسَّیِّئَةِ مَغْفُورٌ لَهُ</w:t>
      </w:r>
      <w:r>
        <w:rPr>
          <w:rFonts w:eastAsia="Amiri" w:cs="Amiri" w:ascii="Amiri" w:hAnsi="Amiri"/>
          <w:color w:val="111111"/>
          <w:sz w:val="28"/>
          <w:szCs w:val="28"/>
          <w:rtl w:val="true"/>
          <w:lang w:bidi="ar-SA"/>
        </w:rPr>
        <w:t>.</w:t>
      </w:r>
    </w:p>
    <w:p>
      <w:pPr>
        <w:pStyle w:val="Heading4"/>
        <w:numPr>
          <w:ilvl w:val="3"/>
          <w:numId w:val="1"/>
        </w:numPr>
        <w:rPr/>
      </w:pPr>
      <w:bookmarkStart w:id="3825" w:name="__RefHeading___Toc1210618_3830689328"/>
      <w:bookmarkStart w:id="3826" w:name="_Toc1710"/>
      <w:bookmarkEnd w:id="3825"/>
      <w:r>
        <w:rPr/>
        <w:t>2</w:t>
      </w:r>
      <w:r>
        <w:rPr>
          <w:rtl w:val="true"/>
        </w:rPr>
        <w:t xml:space="preserve">- </w:t>
      </w:r>
      <w:r>
        <w:rPr>
          <w:rtl w:val="true"/>
        </w:rPr>
        <w:t>حدیث</w:t>
      </w:r>
      <w:bookmarkEnd w:id="3826"/>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مُحَمَّدِ بْنِ صَنْدَلٍ عَنْ یَاسِرٍ عَنِ الْیَسَعِ بْنِ حَمْزَةَ عَنِ الرِّضَا علیه السلام قَالَ قَالَ رَسُولُ اللَّهِ ص الْمُسْتَتِرُ بِالْحَسَنَةِ یَعْدِلُ سَبْعِینَ حَسَنَةً وَ الْمُذِیعُ بِالسَّیِّئَةِ مَخْذُولٌ وَ الْمُسْتَتِرُ بِهَا مَغْفُورٌ لَهُ</w:t>
      </w:r>
      <w:r>
        <w:rPr>
          <w:rFonts w:eastAsia="Amiri" w:cs="Amiri" w:ascii="Amiri" w:hAnsi="Amiri"/>
          <w:color w:val="111111"/>
          <w:sz w:val="28"/>
          <w:szCs w:val="28"/>
          <w:rtl w:val="true"/>
          <w:lang w:bidi="ar-SA"/>
        </w:rPr>
        <w:t>.</w:t>
      </w:r>
    </w:p>
    <w:p>
      <w:pPr>
        <w:pStyle w:val="Heading3"/>
        <w:numPr>
          <w:ilvl w:val="2"/>
          <w:numId w:val="1"/>
        </w:numPr>
        <w:rPr/>
      </w:pPr>
      <w:bookmarkStart w:id="3827" w:name="__RefHeading___Toc1210620_3830689328"/>
      <w:bookmarkStart w:id="3828" w:name="_Toc1711"/>
      <w:bookmarkEnd w:id="3827"/>
      <w:r>
        <w:rPr>
          <w:rtl w:val="true"/>
        </w:rPr>
        <w:t>بَابُ مَنْ یَهُمُّ بِالْحَسَنَةِ أَوْ السَّیِّئَةِ</w:t>
      </w:r>
      <w:bookmarkEnd w:id="3828"/>
    </w:p>
    <w:p>
      <w:pPr>
        <w:pStyle w:val="Heading4"/>
        <w:numPr>
          <w:ilvl w:val="3"/>
          <w:numId w:val="1"/>
        </w:numPr>
        <w:rPr/>
      </w:pPr>
      <w:bookmarkStart w:id="3829" w:name="__RefHeading___Toc1210622_3830689328"/>
      <w:bookmarkStart w:id="3830" w:name="_Toc1712"/>
      <w:bookmarkEnd w:id="3829"/>
      <w:r>
        <w:rPr/>
        <w:t>1</w:t>
      </w:r>
      <w:r>
        <w:rPr>
          <w:rtl w:val="true"/>
        </w:rPr>
        <w:t xml:space="preserve">- </w:t>
      </w:r>
      <w:r>
        <w:rPr>
          <w:rtl w:val="true"/>
        </w:rPr>
        <w:t>حدیث</w:t>
      </w:r>
      <w:bookmarkEnd w:id="383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عَلِیِّ بْنِ حَدِیدٍ عَنْ جَمِیلِ بْنِ دَرَّاجٍ عَنْ زُرَارَةَ عَنْ أَحَدِهِمَا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تَبَارَکَ وَ تَعَالَی جَعَلَ لآِدَمَ فِی ذُرِّیَّتِهِ مَنْ هَمَّ بِحَسَنَةٍ وَ لَمْ یَعْمَلْهَا کُتِبَتْ لَهُ حَسَنَةٌ وَ مَنْ هَمَّ بِحَسَنَةٍ وَ عَمِلَهَا کُتِبَتْ لَهُ بِهَا عَشْراً وَ مَنْ هَمَّ بِسَیِّئَةٍ وَ لَمْ یَعْمَلْهَا لَمْ تُکْتَبْ عَلَیْهِ سَیِّئَةٌ وَ مَنْ هَمَّ بِهَا وَ عَمِلَهَا کُتِبَتْ عَلَیْهِ سَیِّئَةٌ</w:t>
      </w:r>
      <w:r>
        <w:rPr>
          <w:rFonts w:eastAsia="Amiri" w:cs="Amiri" w:ascii="Amiri" w:hAnsi="Amiri"/>
          <w:color w:val="111111"/>
          <w:sz w:val="28"/>
          <w:szCs w:val="28"/>
          <w:rtl w:val="true"/>
          <w:lang w:bidi="ar-SA"/>
        </w:rPr>
        <w:t>.</w:t>
      </w:r>
    </w:p>
    <w:p>
      <w:pPr>
        <w:pStyle w:val="Heading4"/>
        <w:numPr>
          <w:ilvl w:val="3"/>
          <w:numId w:val="1"/>
        </w:numPr>
        <w:rPr/>
      </w:pPr>
      <w:bookmarkStart w:id="3831" w:name="__RefHeading___Toc1210624_3830689328"/>
      <w:bookmarkStart w:id="3832" w:name="_Toc1713"/>
      <w:bookmarkEnd w:id="3831"/>
      <w:r>
        <w:rPr/>
        <w:t>2</w:t>
      </w:r>
      <w:r>
        <w:rPr>
          <w:rtl w:val="true"/>
        </w:rPr>
        <w:t xml:space="preserve">- </w:t>
      </w:r>
      <w:r>
        <w:rPr>
          <w:rtl w:val="true"/>
        </w:rPr>
        <w:t>حدیث</w:t>
      </w:r>
      <w:bookmarkEnd w:id="3832"/>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أَبِی عَبْدِ اللَّهِ عَنْ عُثْمَانَ بْنِ عِیسَی عَنْ سَمَاعَةَ بْنِ مِهْرَانَ عَنْ أَبِی بَصِیرٍ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الْمُؤْمِنَ لَیَهُمُّ بِالْحَسَنَةِ وَ لَا یَعْمَلُ بِهَا فَتُکْتَبُ لَهُ حَسَنَةٌ وَ إِنْ هُوَ عَمِلَهَا کُتِبَتْ لَهُ عَشْرُ حَسَنَاتٍ وَ إِنَّ الْمُؤْمِنَ </w:t>
      </w:r>
      <w:r>
        <w:rPr>
          <w:rFonts w:eastAsia="Amiri" w:cs="Amiri" w:ascii="Amiri" w:hAnsi="Amiri"/>
          <w:color w:val="111111"/>
          <w:sz w:val="28"/>
          <w:szCs w:val="28"/>
          <w:rtl w:val="true"/>
          <w:lang w:bidi="ar-SA"/>
        </w:rPr>
        <w:t xml:space="preserve">. </w:t>
      </w:r>
      <w:bookmarkStart w:id="3833" w:name="pg13650_137521"/>
    </w:p>
    <w:p>
      <w:pPr>
        <w:pStyle w:val="BookText"/>
        <w:rPr/>
      </w:pPr>
      <w:bookmarkEnd w:id="3833"/>
      <w:r>
        <w:rPr>
          <w:rFonts w:ascii="Amiri" w:hAnsi="Amiri" w:eastAsia="Amiri" w:cs="Amiri"/>
          <w:color w:val="111111"/>
          <w:sz w:val="28"/>
          <w:sz w:val="28"/>
          <w:szCs w:val="28"/>
          <w:rtl w:val="true"/>
          <w:lang w:bidi="ar-SA"/>
        </w:rPr>
        <w:t>لَیَهُمُّ بِالسَّیِّئَةِ أَنْ یَعْمَلَهَا فَلَا یَعْمَلُهَا فَلَا تُکْتَبُ عَلَیْهِ</w:t>
      </w:r>
      <w:r>
        <w:rPr>
          <w:rFonts w:eastAsia="Amiri" w:cs="Amiri" w:ascii="Amiri" w:hAnsi="Amiri"/>
          <w:color w:val="111111"/>
          <w:sz w:val="28"/>
          <w:szCs w:val="28"/>
          <w:rtl w:val="true"/>
          <w:lang w:bidi="ar-SA"/>
        </w:rPr>
        <w:t>.</w:t>
      </w:r>
    </w:p>
    <w:p>
      <w:pPr>
        <w:pStyle w:val="Heading4"/>
        <w:numPr>
          <w:ilvl w:val="3"/>
          <w:numId w:val="1"/>
        </w:numPr>
        <w:rPr/>
      </w:pPr>
      <w:bookmarkStart w:id="3834" w:name="__RefHeading___Toc1210626_3830689328"/>
      <w:bookmarkStart w:id="3835" w:name="_Toc1714"/>
      <w:bookmarkEnd w:id="3834"/>
      <w:r>
        <w:rPr/>
        <w:t>3</w:t>
      </w:r>
      <w:r>
        <w:rPr>
          <w:rtl w:val="true"/>
        </w:rPr>
        <w:t xml:space="preserve">- </w:t>
      </w:r>
      <w:r>
        <w:rPr>
          <w:rtl w:val="true"/>
        </w:rPr>
        <w:t>حدیث</w:t>
      </w:r>
      <w:bookmarkEnd w:id="3835"/>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عَلِیِّ بْنِ حَفْصٍ الْعُوسِیِّ عَنْ عَلِیِّ بْنِ السَّائِحِ عَنْ عَبْدِ اللَّهِ بْنِ مُوسَی بْنِ جَعْفَرٍ عَنْ أَبِیهِ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سَأَلْتُهُ عَنِ الْمَلَکَیْنِ هَلْ یَعْلَمَانِ بِالذَّنْبِ إِذَا أَرَادَ الْعَبْدُ أَنْ یَفْعَلَهُ أَوِ الْحَسَنَةِ فَقَالَ رِیحُ الْکَنِیفِ وَ رِیحُ الطِّیبِ سَوَاءٌ </w:t>
      </w:r>
      <w:r>
        <w:rPr>
          <w:rStyle w:val="FootnoteAnchor"/>
          <w:rtl w:val="true"/>
        </w:rPr>
        <w:footnoteReference w:id="1556"/>
      </w:r>
      <w:r>
        <w:rPr>
          <w:rFonts w:ascii="Amiri" w:hAnsi="Amiri" w:eastAsia="Amiri" w:cs="Amiri"/>
          <w:color w:val="111111"/>
          <w:sz w:val="28"/>
          <w:sz w:val="28"/>
          <w:szCs w:val="28"/>
          <w:rtl w:val="true"/>
          <w:lang w:bidi="ar-SA"/>
        </w:rPr>
        <w:t xml:space="preserve">قُلْتُ لَا قَالَ إِنَّ الْعَبْدَ إِذَا هَمَّ بِالْحَسَنَةِ خَرَجَ نَفَسُهُ طَیِّبَ الرِّیحِ فَقَالَ صَاحِبُ الْیَمِینِ لِصَاحِبِ الشِّمَالِ قُمْ </w:t>
      </w:r>
      <w:r>
        <w:rPr>
          <w:rStyle w:val="FootnoteAnchor"/>
          <w:rtl w:val="true"/>
        </w:rPr>
        <w:footnoteReference w:id="1557"/>
      </w:r>
    </w:p>
    <w:p>
      <w:pPr>
        <w:pStyle w:val="BookText"/>
        <w:rPr/>
      </w:pPr>
      <w:r>
        <w:rPr>
          <w:rFonts w:ascii="Amiri" w:hAnsi="Amiri" w:eastAsia="Amiri" w:cs="Amiri"/>
          <w:color w:val="111111"/>
          <w:sz w:val="28"/>
          <w:sz w:val="28"/>
          <w:szCs w:val="28"/>
          <w:rtl w:val="true"/>
          <w:lang w:bidi="ar-SA"/>
        </w:rPr>
        <w:t xml:space="preserve">فَإِنَّهُ قَدْ هَمَّ بِالْحَسَنَةِ فَإِذَا فَعَلَهَا کَانَ لِسَانُهُ قَلَمَهُ وَ رِیقُهُ مِدَادَهُ فَأَثْبَتَهَا لَهُ وَ إِذَا هَمَّ بِالسَّیِّئَةِ خَرَجَ نَفَسُهُ مُنْتِنَ الرِّیحِ فَیَقُولُ صَاحِبُ الشِّمَالِ لِصَاحِبِ الْیَمِینِ قِفْ فَإِنَّهُ قَدْ هَمَّ بِالسَّیِّئَةِ فَإِذَا هُوَ فَعَلَهَا کَانَ لِسَانُهُ قَلَمَهُ وَ رِیقُهُ مِدَادَهُ وَ أَثْبَتَهَا عَلَیْهِ </w:t>
      </w:r>
      <w:r>
        <w:rPr>
          <w:rStyle w:val="FootnoteAnchor"/>
          <w:rtl w:val="true"/>
        </w:rPr>
        <w:footnoteReference w:id="1558"/>
      </w:r>
    </w:p>
    <w:p>
      <w:pPr>
        <w:pStyle w:val="BookText"/>
        <w:rPr/>
      </w:pPr>
      <w:r>
        <w:rPr>
          <w:rFonts w:ascii="IRNazanin" w:hAnsi="IRNazanin" w:eastAsia="IRNazanin"/>
          <w:color w:val="111111"/>
          <w:sz w:val="28"/>
          <w:sz w:val="28"/>
          <w:szCs w:val="28"/>
          <w:rtl w:val="true"/>
          <w:lang w:bidi="fa-IR"/>
        </w:rPr>
        <w:t>إن</w:t>
      </w:r>
    </w:p>
    <w:p>
      <w:pPr>
        <w:pStyle w:val="BookText"/>
        <w:rPr/>
      </w:pPr>
      <w:r>
        <w:rPr>
          <w:rFonts w:ascii="IRNazanin" w:hAnsi="IRNazanin" w:eastAsia="IRNazanin"/>
          <w:color w:val="111111"/>
          <w:sz w:val="28"/>
          <w:sz w:val="28"/>
          <w:szCs w:val="28"/>
          <w:rtl w:val="true"/>
          <w:lang w:bidi="fa-IR"/>
        </w:rPr>
        <w:t>الکلام لفی الفؤاد و إنّما</w:t>
      </w:r>
    </w:p>
    <w:p>
      <w:pPr>
        <w:pStyle w:val="BookText"/>
        <w:rPr/>
      </w:pPr>
      <w:r>
        <w:rPr>
          <w:rFonts w:ascii="IRNazanin" w:hAnsi="IRNazanin" w:eastAsia="IRNazanin"/>
          <w:color w:val="111111"/>
          <w:sz w:val="28"/>
          <w:sz w:val="28"/>
          <w:szCs w:val="28"/>
          <w:rtl w:val="true"/>
          <w:lang w:bidi="fa-IR"/>
        </w:rPr>
        <w:t>جعل</w:t>
      </w:r>
    </w:p>
    <w:p>
      <w:pPr>
        <w:pStyle w:val="BookText"/>
        <w:rPr/>
      </w:pPr>
      <w:r>
        <w:rPr>
          <w:rFonts w:ascii="IRNazanin" w:hAnsi="IRNazanin" w:eastAsia="IRNazanin"/>
          <w:color w:val="111111"/>
          <w:sz w:val="28"/>
          <w:sz w:val="28"/>
          <w:szCs w:val="28"/>
          <w:rtl w:val="true"/>
          <w:lang w:bidi="fa-IR"/>
        </w:rPr>
        <w:t>اللسان علی الفؤاد دلیلا</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836" w:name="__RefHeading___Toc1210628_3830689328"/>
      <w:bookmarkStart w:id="3837" w:name="_Toc1715"/>
      <w:bookmarkEnd w:id="3836"/>
      <w:r>
        <w:rPr/>
        <w:t>4</w:t>
      </w:r>
      <w:r>
        <w:rPr>
          <w:rtl w:val="true"/>
        </w:rPr>
        <w:t xml:space="preserve">- </w:t>
      </w:r>
      <w:r>
        <w:rPr>
          <w:rtl w:val="true"/>
        </w:rPr>
        <w:t>حدیث</w:t>
      </w:r>
      <w:bookmarkEnd w:id="3837"/>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یَحْیَی عَنْ أَحْمَدَ بْنِ مُحَمَّدِ بْنِ عِیسَی عَنْ عَلِیِّ بْنِ الْحَکَمِ عَنْ فَضْلِ بْنِ عُثْمَانَ الْمُرَادِیِّ قَالَ سَمِعْتُ أَبَا عَبْدِ اللَّهِ علیه السلام یَقُولُ قَالَ رَسُولُ اللَّهِ ص أَرْبَعٌ مَنْ کُنَّ فِیهِ لَمْ یَهْلِکْ عَلَی اللَّهِ بَعْدَهُنَّ إِلَّا هَالِکٌ </w:t>
      </w:r>
      <w:r>
        <w:rPr>
          <w:rStyle w:val="FootnoteAnchor"/>
          <w:rtl w:val="true"/>
        </w:rPr>
        <w:footnoteReference w:id="1559"/>
      </w:r>
    </w:p>
    <w:p>
      <w:pPr>
        <w:pStyle w:val="BookText"/>
        <w:rPr/>
      </w:pPr>
      <w:r>
        <w:rPr>
          <w:rFonts w:ascii="IRNazanin" w:hAnsi="IRNazanin" w:eastAsia="IRNazanin"/>
          <w:color w:val="111111"/>
          <w:sz w:val="28"/>
          <w:sz w:val="28"/>
          <w:szCs w:val="28"/>
          <w:rtl w:val="true"/>
          <w:lang w:bidi="fa-IR"/>
        </w:rPr>
        <w:t xml:space="preserve">أو معنی العلو و الرفعة کان من یعصیه تعالی یرتفع علیه و یخاصمه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w:t>
      </w:r>
      <w:r>
        <w:rPr>
          <w:rFonts w:eastAsia="IRNazanin" w:cs="IRNazanin"/>
          <w:color w:val="111111"/>
          <w:sz w:val="28"/>
          <w:szCs w:val="28"/>
          <w:rtl w:val="true"/>
          <w:lang w:bidi="fa-IR"/>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یَهُمُّ الْعَبْدُ بِالْحَسَنَةِ فَیَعْمَلُهَا فَإِنْ هُوَ </w:t>
      </w:r>
      <w:r>
        <w:rPr>
          <w:rFonts w:eastAsia="Amiri" w:cs="Amiri" w:ascii="Amiri" w:hAnsi="Amiri"/>
          <w:color w:val="111111"/>
          <w:sz w:val="28"/>
          <w:szCs w:val="28"/>
          <w:rtl w:val="true"/>
          <w:lang w:bidi="ar-SA"/>
        </w:rPr>
        <w:t>.</w:t>
      </w:r>
      <w:bookmarkStart w:id="3838" w:name="pg13650_137522"/>
    </w:p>
    <w:p>
      <w:pPr>
        <w:pStyle w:val="BookText"/>
        <w:rPr/>
      </w:pPr>
      <w:bookmarkEnd w:id="3838"/>
      <w:r>
        <w:rPr>
          <w:rFonts w:ascii="Amiri" w:hAnsi="Amiri" w:eastAsia="Amiri" w:cs="Amiri"/>
          <w:color w:val="111111"/>
          <w:sz w:val="28"/>
          <w:sz w:val="28"/>
          <w:szCs w:val="28"/>
          <w:rtl w:val="true"/>
          <w:lang w:bidi="ar-SA"/>
        </w:rPr>
        <w:t>لَمْ یَعْمَلْهَا کَتَبَ اللَّهُ لَهُ حَسَنَةً بِحُسْنِ نِیَّتِهِ وَ إِنْ هُوَ عَمِلَهَا کَتَبَ اللَّهُ لَهُ عَشْراً وَ یَهُمُّ بِالسَّیِّئَةِ أَنْ یَعْمَلَهَا فَإِنْ لَمْ یَعْمَلْهَا لَمْ یُکْتَبْ عَلَیْهِ شَیْ‌ءٌ وَ إِنْ هُوَ عَمِلَهَا أُجِّلَ سَبْعَ سَاعَاتٍ وَ قَالَ صَاحِبُ الْحَسَنَاتِ لِصَاحِبِ السَّیِّئَاتِ وَ هُوَ صَاحِبُ الشِّمَالِ لَا تَعْجَلْ عَسَی أَنْ یُتْبِعَهَا بِحَسَنَةٍ تَمْحُوهَا فَإِنَّ اللَّهَ عَزَّ وَ جَلَّ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الْحَسَناتِ یُذْهِبْنَ السَّیِّئاتِ </w:t>
      </w:r>
      <w:r>
        <w:rPr>
          <w:rStyle w:val="FootnoteAnchor"/>
          <w:rtl w:val="true"/>
        </w:rPr>
        <w:footnoteReference w:id="1560"/>
      </w:r>
      <w:r>
        <w:rPr>
          <w:rFonts w:ascii="Amiri" w:hAnsi="Amiri" w:eastAsia="Amiri" w:cs="Amiri"/>
          <w:color w:val="111111"/>
          <w:sz w:val="28"/>
          <w:sz w:val="28"/>
          <w:szCs w:val="28"/>
          <w:rtl w:val="true"/>
          <w:lang w:bidi="ar-SA"/>
        </w:rPr>
        <w:t>أَوِ الِاسْتِغْفَارِ فَإِنْ هُوَ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أَسْتَغْفِرُ اللَّهَ الَّذِی لَا إِلَهَ إِلَّا هُوَ عَالِمَ الْغَیْبِ وَ الشَّهَادَةِ الْعَزِیزَ الْحَکِیمَ الْغَفُورَ الرَّحِیمَ ذَا الْجَلَالِ وَ الْإِکْرَامِ وَ أَتُوبُ إِلَیْهِ لَمْ یُکْتَبْ عَلَیْهِ شَیْ‌ءٌ وَ إِنْ مَضَتْ سَبْعُ سَاعَاتٍ وَ لَمْ یُتْبِعْهَا بِحَسَنَةٍ وَ اسْتِغْفَارٍ قَالَ صَاحِبُ الْحَسَنَاتِ لِصَاحِبِ السَّیِّئَاتِ اکْتُبْ عَلَی الشَّقِیِّ الْمَحْرُومِ</w:t>
      </w:r>
      <w:r>
        <w:rPr>
          <w:rFonts w:eastAsia="Amiri" w:cs="Amiri" w:ascii="Amiri" w:hAnsi="Amiri"/>
          <w:color w:val="111111"/>
          <w:sz w:val="28"/>
          <w:szCs w:val="28"/>
          <w:rtl w:val="true"/>
          <w:lang w:bidi="ar-SA"/>
        </w:rPr>
        <w:t>.</w:t>
      </w:r>
    </w:p>
    <w:p>
      <w:pPr>
        <w:pStyle w:val="Heading3"/>
        <w:numPr>
          <w:ilvl w:val="2"/>
          <w:numId w:val="1"/>
        </w:numPr>
        <w:rPr/>
      </w:pPr>
      <w:bookmarkStart w:id="3839" w:name="__RefHeading___Toc1210630_3830689328"/>
      <w:bookmarkStart w:id="3840" w:name="_Toc1716"/>
      <w:bookmarkEnd w:id="3839"/>
      <w:r>
        <w:rPr>
          <w:rtl w:val="true"/>
        </w:rPr>
        <w:t>بَابُ التَّوْبَةِ</w:t>
      </w:r>
      <w:bookmarkEnd w:id="3840"/>
    </w:p>
    <w:p>
      <w:pPr>
        <w:pStyle w:val="Heading4"/>
        <w:numPr>
          <w:ilvl w:val="3"/>
          <w:numId w:val="1"/>
        </w:numPr>
        <w:rPr/>
      </w:pPr>
      <w:bookmarkStart w:id="3841" w:name="__RefHeading___Toc1210632_3830689328"/>
      <w:bookmarkStart w:id="3842" w:name="_Toc1717"/>
      <w:bookmarkEnd w:id="3841"/>
      <w:r>
        <w:rPr/>
        <w:t>1</w:t>
      </w:r>
      <w:r>
        <w:rPr>
          <w:rtl w:val="true"/>
        </w:rPr>
        <w:t xml:space="preserve">- </w:t>
      </w:r>
      <w:r>
        <w:rPr>
          <w:rtl w:val="true"/>
        </w:rPr>
        <w:t>حدیث</w:t>
      </w:r>
      <w:bookmarkEnd w:id="384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بْنُ یَحْیَی عَنْ أَحْمَدَ بْنِ مُحَمَّدِ بْنِ عِیسَی عَنِ الْحَسَنِ بْنِ مَحْبُوبٍ عَنْ مُعَاوِیَةَ بْنِ وَهْبٍ قَالَ سَمِعْتُ أَبَا عَبْدِ اللَّهِ علیه السلام یَقُولُ إِذَا تَابَ الْعَبْدُ تَوْبَةً نَصُوحاً أَحَبَّهُ اللَّهُ </w:t>
      </w:r>
      <w:r>
        <w:rPr>
          <w:rStyle w:val="FootnoteAnchor"/>
          <w:rtl w:val="true"/>
        </w:rPr>
        <w:footnoteReference w:id="1561"/>
      </w:r>
    </w:p>
    <w:p>
      <w:pPr>
        <w:pStyle w:val="BookText"/>
        <w:rPr/>
      </w:pPr>
      <w:r>
        <w:rPr>
          <w:rFonts w:ascii="IRNazanin" w:hAnsi="IRNazanin" w:eastAsia="IRNazanin"/>
          <w:color w:val="111111"/>
          <w:sz w:val="28"/>
          <w:sz w:val="28"/>
          <w:szCs w:val="28"/>
          <w:rtl w:val="true"/>
          <w:lang w:bidi="fa-IR"/>
        </w:rPr>
        <w:t>فکان الإنسان بالغ فی نصح نفسه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الشیخ البهائی قدّس سرّه قد ذکر المفسرون فی معنی التوبة النصوح وجوها منها أن المراد توبة تنصح الناس أی تدعوهم إلی أن یأتوا بمثلها لظهور آثارها الجمیلة فی صاحبها أو تنصح صاحبها فیقلع عن الذنوب ثمّ لا یعود إلیها أبدا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 أن النصوح ما کانت خالصة لوجه اللّه سبحانه من 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عسل النصوح إذا کان خالصا من الشمع بان یندم علی الذنوب لقبحها أو کونها خلاف رضاء اللّه سبحانه لا لخوف النار مثلا و قد حکم المحقق الطوسیّ طاب ثراه فی التجرید بأن الندم علی الذنوب خوفا من النار لیس توبة و منها أن النصوح من النصاحة و هی الخیاطة لأنّها تنصح من الدین ما مزقته الذنوب أو تجمع بین التائب و بین أولیاء اللّه و أحبائه کما تجمع الخیاطة بین قطع الثوب و منها أن النصوح وصف للتائب و اسناده إلی التوبة من قبیل الاسناد المجازی أی توبة ینصحون بها أنفسهم بأن یأتوا بها علی أکمل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ینبغی أن تکون علیه حتّی یکون قالعة لآثار الذنوب من القلوب بالکلیة و ذلک بإذابة النفس بالحسرات و محو ظلمة السیئات بنور الحسنات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الشیخ الطبرسیّ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تفسیر هذه الآیة عن أمیر المؤمنین علیه السلام أن التوبة تجمعها ستة أشیاء علی الماضی من الذنوب الندامة و للفرائض الإعادة و ردّ المظالم و استحلال الخصوم و أن تعزم علی أن لا تعود و أن تذیب نفسک فی طاعة اللّه کما ربیتها فی المعصیة و أن یذیقها مرارة الطاعات کما أذقتها حلاوة المعاصی و أورد السیّد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کتاب 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قائلا قال بحضرته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أستغفر اللّه، فقال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ثکلتک امک أ تدری ما الاستغفار ان الاستغفار درجة العلیین و هو اسم واقع علی ستة معان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أولها الندم علی ما مضی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العزم علی ترک العود إلیه أبدا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تؤدی إلی المخلوقین حقوقهم حتّی تلقی اللّه سبحانه أملس لیس علیک تبعة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تعمد إلی کل فریضة علیک ضیعتها فتؤدی حقها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تعمد إلی اللحم الذی تنبت علی السحت فتذیبه بالاحزان حتّی یلصق الجلد باللحم و ینشأ بینهما لحم جدید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تذیق الجسم ألم الطاعة کما أذقته حلاوة المعصیة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کلام بعض الأکابر أنّه لا یکفی فی جلاء المرآة قطع الانفاس و الابخرة المسودة</w:t>
      </w:r>
    </w:p>
    <w:p>
      <w:pPr>
        <w:pStyle w:val="BookText"/>
        <w:rPr/>
      </w:pPr>
      <w:r>
        <w:rPr>
          <w:rFonts w:ascii="IRNazanin" w:hAnsi="IRNazanin" w:eastAsia="IRNazanin"/>
          <w:color w:val="111111"/>
          <w:sz w:val="28"/>
          <w:sz w:val="28"/>
          <w:szCs w:val="28"/>
          <w:rtl w:val="true"/>
          <w:lang w:bidi="fa-IR"/>
        </w:rPr>
        <w:t>لوجهها بل لا بدّ من تصقیلها و إزالة ما حصل فی جرمها من السواد کذلک لا یکفی فی جلاء القلب من ظلمات المعاصی و کدورتها مجرد ترکها و عدم العود إلیها بل یجب محو آثار تلک الظلمات بأنوار الطاعات فانه کما یرتفع إلی القلب من کل معصیة ظلمة و کدورة کذلک یرتفع إلیه من کل طاعة نور و ضیاء فالاولی محو ظلمة کل معصیة بنور طاعة تضادها بأن ینظر التائب إلی سیئاته مفصلة و یطلب لکل سیئة منها حسنة تقابلها فیأتی بتلک الحسنة علی قدر ما أتی بتلک السیئة فیکفر استماع الملاهی مثلا باستماع القرآن و الحدیث و المسائل الدینیة و یکفر مس خط المصحف محدثا باکرامه و کثرة تقبیله و تلاوته و یکفر المکث فی المسجد جنبا بالاعتکاف فیه و کثرة التعبد فی زوایاه و أمثال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فی حقوق الناس فیخرج من مظالمهم أولا بردها علیهم و الاستحلال منهم ثمّ یقابل ایذاءه لهم بالاحسان إلیهم و غصب أموالهم بالتصدق بماله الحلال و غیبتهم بالثناء علی أهل الدین و اشاعة أوصافهم الحمیدة و علی هذا القیاس یمحو کل سیئة من حقوق اللّه أو حقوق الناس بحسنة تقابلها من جنسها کما یعالج الطبیب الأمراض باضدادها نسأل اللّه سبحانه أن یوفقنا لذلک بمنه و کرمه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w:t>
      </w:r>
      <w:r>
        <w:rPr>
          <w:rFonts w:eastAsia="IRNazanin" w:cs="IRNazanin"/>
          <w:color w:val="111111"/>
          <w:sz w:val="28"/>
          <w:szCs w:val="28"/>
          <w:rtl w:val="true"/>
          <w:lang w:bidi="fa-IR"/>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843" w:name="pg13650_137523"/>
    </w:p>
    <w:p>
      <w:pPr>
        <w:pStyle w:val="BookText"/>
        <w:rPr/>
      </w:pPr>
      <w:bookmarkEnd w:id="3843"/>
      <w:r>
        <w:rPr>
          <w:rFonts w:ascii="Amiri" w:hAnsi="Amiri" w:eastAsia="Amiri" w:cs="Amiri"/>
          <w:color w:val="111111"/>
          <w:sz w:val="28"/>
          <w:sz w:val="28"/>
          <w:szCs w:val="28"/>
          <w:rtl w:val="true"/>
          <w:lang w:bidi="ar-SA"/>
        </w:rPr>
        <w:t>فَسَتَرَ عَلَیْهِ فِی الدُّنْیَا وَ الْآخِرَةِ فَقُلْتُ وَ کَیْفَ یَسْتُرُ عَلَیْهِ قَالَ یُنْسِی مَلَکَیْهِ مَا کَتَبَا عَلَیْهِ مِنَ الذُّنُوبِ وَ یُوحِی إِلَی جَوَارِحِهِ اکْتُمِی عَلَیْهِ ذُنُوبَهُ وَ یُوحِی إِلَی بِقَاعِ الْأَرْضِ اکْتُمِی مَا کَانَ یَعْمَلُ عَلَیْکِ مِنَ الذُّنُوبِ فَیَلْقَی اللَّهَ حِینَ یَلْقَاهُ وَ لَیْسَ شَیْ‌ءٌ یَشْهَدُ عَلَیْهِ بِشَیْ‌ءٍ مِنَ الذُّنُوبِ</w:t>
      </w:r>
      <w:r>
        <w:rPr>
          <w:rFonts w:eastAsia="Amiri" w:cs="Amiri" w:ascii="Amiri" w:hAnsi="Amiri"/>
          <w:color w:val="111111"/>
          <w:sz w:val="28"/>
          <w:szCs w:val="28"/>
          <w:rtl w:val="true"/>
          <w:lang w:bidi="ar-SA"/>
        </w:rPr>
        <w:t>.</w:t>
      </w:r>
    </w:p>
    <w:p>
      <w:pPr>
        <w:pStyle w:val="Heading4"/>
        <w:numPr>
          <w:ilvl w:val="3"/>
          <w:numId w:val="1"/>
        </w:numPr>
        <w:rPr/>
      </w:pPr>
      <w:bookmarkStart w:id="3844" w:name="__RefHeading___Toc1210634_3830689328"/>
      <w:bookmarkStart w:id="3845" w:name="_Toc1718"/>
      <w:bookmarkEnd w:id="3844"/>
      <w:r>
        <w:rPr/>
        <w:t>2</w:t>
      </w:r>
      <w:r>
        <w:rPr>
          <w:rtl w:val="true"/>
        </w:rPr>
        <w:t xml:space="preserve">- </w:t>
      </w:r>
      <w:r>
        <w:rPr>
          <w:rtl w:val="true"/>
        </w:rPr>
        <w:t>حدیث</w:t>
      </w:r>
      <w:bookmarkEnd w:id="3845"/>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بْنُ إِبْرَاهِیمَ عَنْ أَبِیهِ عَنِ ابْنِ أَبِی عُمَیْرٍ عَنْ أَبِی أَیُّوبَ الْخَزَّازِ </w:t>
      </w:r>
      <w:bookmarkStart w:id="3846" w:name="pg13650_137524"/>
    </w:p>
    <w:p>
      <w:pPr>
        <w:pStyle w:val="BookText"/>
        <w:rPr/>
      </w:pPr>
      <w:bookmarkEnd w:id="3846"/>
      <w:r>
        <w:rPr>
          <w:rFonts w:ascii="Amiri" w:hAnsi="Amiri" w:eastAsia="Amiri" w:cs="Amiri"/>
          <w:color w:val="111111"/>
          <w:sz w:val="28"/>
          <w:sz w:val="28"/>
          <w:szCs w:val="28"/>
          <w:rtl w:val="true"/>
          <w:lang w:bidi="ar-SA"/>
        </w:rPr>
        <w:t>عَنْ مُحَمَّدِ بْنِ مُسْلِمٍ عَنْ أَحَدِهِمَا ع فِی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جاءَهُ مَوْعِظَةٌ مِنْ رَبِّهِ فَانْتَهی فَلَهُ ما سَلَفَ </w:t>
      </w:r>
      <w:r>
        <w:rPr>
          <w:rStyle w:val="FootnoteAnchor"/>
          <w:rtl w:val="true"/>
        </w:rPr>
        <w:footnoteReference w:id="1562"/>
      </w:r>
      <w:r>
        <w:rPr>
          <w:rFonts w:ascii="Amiri" w:hAnsi="Amiri" w:eastAsia="Amiri" w:cs="Amiri"/>
          <w:color w:val="111111"/>
          <w:sz w:val="28"/>
          <w:sz w:val="28"/>
          <w:szCs w:val="28"/>
          <w:rtl w:val="true"/>
          <w:lang w:bidi="ar-SA"/>
        </w:rPr>
        <w:t>قَالَ الْمَوْعِظَةُ التَّوْبَةُ</w:t>
      </w:r>
      <w:r>
        <w:rPr>
          <w:rFonts w:eastAsia="Amiri" w:cs="Amiri" w:ascii="Amiri" w:hAnsi="Amiri"/>
          <w:color w:val="111111"/>
          <w:sz w:val="28"/>
          <w:szCs w:val="28"/>
          <w:rtl w:val="true"/>
          <w:lang w:bidi="ar-SA"/>
        </w:rPr>
        <w:t>.</w:t>
      </w:r>
    </w:p>
    <w:p>
      <w:pPr>
        <w:pStyle w:val="Heading4"/>
        <w:numPr>
          <w:ilvl w:val="3"/>
          <w:numId w:val="1"/>
        </w:numPr>
        <w:rPr/>
      </w:pPr>
      <w:bookmarkStart w:id="3847" w:name="__RefHeading___Toc1210636_3830689328"/>
      <w:bookmarkStart w:id="3848" w:name="_Toc1719"/>
      <w:bookmarkEnd w:id="3847"/>
      <w:r>
        <w:rPr/>
        <w:t>3</w:t>
      </w:r>
      <w:r>
        <w:rPr>
          <w:rtl w:val="true"/>
        </w:rPr>
        <w:t xml:space="preserve">- </w:t>
      </w:r>
      <w:r>
        <w:rPr>
          <w:rtl w:val="true"/>
        </w:rPr>
        <w:t>حدیث</w:t>
      </w:r>
      <w:bookmarkEnd w:id="3848"/>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بْنِ خَالِدٍ عَنْ مُحَمَّدِ بْنِ عَلِیٍّ عَنْ مُحَمَّدِ بْنِ الْفُضَیْلِ عَنْ أَبِی الصَّبَّاحِ الْکِنَانِیِّ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الَّذِینَ آمَنُوا تُوبُوا إِلَی اللَّهِ تَوْبَةً نَصُوحاً </w:t>
      </w:r>
      <w:r>
        <w:rPr>
          <w:rStyle w:val="FootnoteAnchor"/>
          <w:rtl w:val="true"/>
        </w:rPr>
        <w:footnoteReference w:id="1563"/>
      </w:r>
      <w:r>
        <w:rPr>
          <w:rFonts w:ascii="Amiri" w:hAnsi="Amiri" w:eastAsia="Amiri" w:cs="Amiri"/>
          <w:color w:val="111111"/>
          <w:sz w:val="28"/>
          <w:sz w:val="28"/>
          <w:szCs w:val="28"/>
          <w:rtl w:val="true"/>
          <w:lang w:bidi="ar-SA"/>
        </w:rPr>
        <w:t>قَالَ یَتُوبُ الْعَبْدُ مِنَ الذَّنْبِ ثُمَّ لَا یَعُودُ فِیهِ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مُحَمَّدُ بْنُ الْفُضَیْلِ سَأَلْتُ عَنْهَا أَبَا الْحَسَنِ علیه السلام فَقَالَ یَتُوبُ مِنَ الذَّنْبِ ثُمَّ لَا یَعُودُ فِیهِ وَ أَحَبُّ الْعِبَادِ إِلَی اللَّهِ تَعَالَی الْمُفَتَّنُونَ التَّوَّابُونَ</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أَبِی أَیُّوبَ عَنْ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عَبْدِ اللَّهِ ع یا أَیُّهَا الَّذِینَ آمَنُوا تُوبُوا إِلَی اللَّهِ تَوْبَةً نَصُوحاً قَالَ هُوَ الذَّنْبُ </w:t>
      </w:r>
      <w:r>
        <w:rPr>
          <w:rStyle w:val="FootnoteAnchor"/>
          <w:rtl w:val="true"/>
        </w:rPr>
        <w:footnoteReference w:id="1564"/>
      </w:r>
      <w:r>
        <w:rPr>
          <w:rFonts w:ascii="Amiri" w:hAnsi="Amiri" w:eastAsia="Amiri" w:cs="Amiri"/>
          <w:color w:val="111111"/>
          <w:sz w:val="28"/>
          <w:sz w:val="28"/>
          <w:szCs w:val="28"/>
          <w:rtl w:val="true"/>
          <w:lang w:bidi="ar-SA"/>
        </w:rPr>
        <w:t>الَّذِی لَا یَعُودُ فِیهِ أَبَداً قُلْتُ وَ أَیُّنَا لَمْ یَعُدْ فَقَالَ یَا أَبَا مُحَمَّدٍ إِنَّ اللَّهَ یُحِبُّ مِنْ عِبَادِهِ الْمُفَتَّنَ التَّوَّابَ</w:t>
      </w:r>
      <w:r>
        <w:rPr>
          <w:rFonts w:eastAsia="Amiri" w:cs="Amiri" w:ascii="Amiri" w:hAnsi="Amiri"/>
          <w:color w:val="111111"/>
          <w:sz w:val="28"/>
          <w:szCs w:val="28"/>
          <w:rtl w:val="true"/>
          <w:lang w:bidi="ar-SA"/>
        </w:rPr>
        <w:t xml:space="preserve">. </w:t>
      </w:r>
      <w:r>
        <w:rPr>
          <w:rStyle w:val="FootnoteAnchor"/>
          <w:rtl w:val="true"/>
        </w:rPr>
        <w:footnoteReference w:id="1565"/>
      </w:r>
    </w:p>
    <w:p>
      <w:pPr>
        <w:pStyle w:val="Heading4"/>
        <w:numPr>
          <w:ilvl w:val="3"/>
          <w:numId w:val="1"/>
        </w:numPr>
        <w:rPr/>
      </w:pPr>
      <w:bookmarkStart w:id="3849" w:name="__RefHeading___Toc1210638_3830689328"/>
      <w:bookmarkStart w:id="3850" w:name="_Toc1720"/>
      <w:bookmarkEnd w:id="3849"/>
      <w:r>
        <w:rPr/>
        <w:t>5</w:t>
      </w:r>
      <w:r>
        <w:rPr>
          <w:rtl w:val="true"/>
        </w:rPr>
        <w:t xml:space="preserve">- </w:t>
      </w:r>
      <w:r>
        <w:rPr>
          <w:rtl w:val="true"/>
        </w:rPr>
        <w:t>حدیث</w:t>
      </w:r>
      <w:bookmarkEnd w:id="3850"/>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بَعْضِ أَصْحَابِنَا 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 جَلَّ أَعْطَی التَّائِبِینَ ثَلَاثَ خِصَالٍ لَوْ أَعْطَی خَصْلَةً مِنْهَا جَمِیعَ أَهْلِ السَّمَاوَاتِ وَ الْأَرْضِ لَنَجَوْا بِهَا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یُحِبُّ التَّوَّابِینَ وَ یُحِبُّ الْمُتَطَهِّرِینَ </w:t>
      </w:r>
      <w:r>
        <w:rPr>
          <w:rStyle w:val="FootnoteAnchor"/>
          <w:rtl w:val="true"/>
        </w:rPr>
        <w:footnoteReference w:id="1566"/>
      </w:r>
      <w:r>
        <w:rPr>
          <w:rFonts w:ascii="Amiri" w:hAnsi="Amiri" w:eastAsia="Amiri" w:cs="Amiri"/>
          <w:color w:val="111111"/>
          <w:sz w:val="28"/>
          <w:sz w:val="28"/>
          <w:szCs w:val="28"/>
          <w:rtl w:val="true"/>
          <w:lang w:bidi="ar-SA"/>
        </w:rPr>
        <w:t>فَمَنْ أَحَبَّهُ اللَّهُ لَمْ یُعَذِّبْهُ وَ قَوْلُهُ الَّذِینَ یَحْمِلُونَ الْعَرْشَ وَ مَنْ حَوْلَهُ</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یُسَبِّحُونَ بِحَمْدِ رَبِّهِمْ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یَسْتَغْفِرُونَ لِلَّذِینَ آمَنُوا رَبَّنا وَسِعْتَ کُلَّ شَیْ‌ءٍ رَحْمَةً وَ عِلْماً فَاغْفِرْ لِلَّذِینَ تابُوا وَ اتَّبَعُوا سَبِیلَکَ وَ قِهِمْ عَذابَ الْجَحِیمِ رَبَّنا وَ أَدْخِلْهُمْ جَنَّاتِ عَدْنٍ الَّتِی وَعَدْتَهُمْ وَ مَنْ صَلَحَ مِنْ آبائِهِمْ وَ أَزْواجِهِمْ وَ ذُرِّیَّاتِهِمْ إِنَّکَ أَنْتَ الْعَزِیزُ الْحَکِیمُ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قِهِمُ السَّیِّئاتِ وَ مَنْ تَقِ السَّیِّئاتِ یَوْمَئِذٍ فَقَدْ رَحِمْتَهُ وَ ذلِکَ هُوَ الْفَوْزُ الْعَظِیمُ </w:t>
      </w:r>
      <w:r>
        <w:rPr>
          <w:rStyle w:val="FootnoteAnchor"/>
          <w:rtl w:val="true"/>
        </w:rPr>
        <w:footnoteReference w:id="1567"/>
      </w:r>
    </w:p>
    <w:p>
      <w:pPr>
        <w:pStyle w:val="BookText"/>
        <w:rPr/>
      </w:pPr>
      <w:r>
        <w:rPr>
          <w:rFonts w:ascii="Amiri" w:hAnsi="Amiri" w:eastAsia="Amiri" w:cs="Amiri"/>
          <w:color w:val="111111"/>
          <w:sz w:val="28"/>
          <w:sz w:val="28"/>
          <w:szCs w:val="28"/>
          <w:rtl w:val="true"/>
          <w:lang w:bidi="ar-SA"/>
        </w:rPr>
        <w:t xml:space="preserve">الکروبیون أعلی طبقات الملائکة و أولهم وجودا و حملهم إیاه و حفیفهم حوله مجاز عن حفظهم و تدبیرهم له أو کنایة عن قربهم من ذی العرش و مکانتهم عنده و توسیطهم فی نفاذ أمره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یُسَبِّحُونَ بِحَمْدِ رَبِّهِمْ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یذکرون اللّه بجوامع الثناء من صفات الجلال و الإکرام، جعل التسبیح أصلا و الحمد حالا، لان الحمد مقتضی حالهم دون التسبیح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یُؤْمِنُونَ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 عنهم بالایمان إظهارا لفضله و تعظیما لاهله و مساق الآیة لذلک کما صرّح به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یَسْتَغْفِرُونَ لِلَّذِینَ 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إشعارا بان حملة العرش و سکان الفرش فی معرفته سواء، ردا علی المجسمة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استغفارهم شفاعتهم و حملهم علی التوبة و إلهامهم ما یوجب المغفرة و فیه تنبیه علی أن المشارکة فی الایمان توجب النصح و الشفقة و إن تخالفت الاجناس لأنّها أقوی المناسبات کما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الْمُؤْمِنُونَ إِخْوَةٌ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یقولون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و هو بیان یستغفرون أو حال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وَسِعْتَ کُلَّ شَیْ‌ءٍ رَحْمَةً وَ عِلْماً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وسعت رحمته و علمه، فازیل عن أصله للاغراق فی وصفه بالرحمة و العلم و المبالغة فی عمومها و تقدیم الرحمة لأنّها المقصودة بالذات هاهنا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فَاغْفِرْ لِلَّذِینَ تابُوا وَ اتَّبَعُوا سَبِیلَکَ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للذین علمت منهم التوبة و اتباع سبیل الحق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قِهِمْ عَذابَ الْجَحِیمِ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ای و احفظهم عنه و هو تصریح بعد اشعار للتأکید و الدلالة علی شدة العذاب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وَ أَدْخِلْهُمْ جَنَّاتِ عَدْنٍ الَّتِی وَعَدْتَهُمْ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وعدتهم إیاها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صَلَحَ مِنْ آبائِهِمْ وَ أَزْواجِهِمْ وَ ذُرِّیَّاتِهِمْ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أی ادخلهم معهم هؤلاء لیتم سرورهم أو الثانی لبیان عموم الوعد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إِنَّکَ أَنْتَ الْعَزِیزُ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 لا یمتنع علیه مقدور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الحکیم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 لا یفعل الا ما تقتضیه حکمته و من ذلک الوفاء بالوعد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قِهِمُ</w:t>
      </w:r>
    </w:p>
    <w:p>
      <w:pPr>
        <w:pStyle w:val="BookText"/>
        <w:rPr/>
      </w:pPr>
      <w:r>
        <w:rPr>
          <w:rFonts w:ascii="Amiri" w:hAnsi="Amiri" w:eastAsia="Amiri" w:cs="Amiri"/>
          <w:color w:val="111111"/>
          <w:sz w:val="28"/>
          <w:sz w:val="28"/>
          <w:szCs w:val="28"/>
          <w:rtl w:val="true"/>
          <w:lang w:bidi="ar-SA"/>
        </w:rPr>
        <w:t>السَّیِّئاتِ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العقوبات أو جزاء السیئات و هو تعمیم بعد تخصیص أو مخصوص بمن صلح و العاصی فی الدنیا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تَقِ السَّیِّئاتِ یَوْمَئِذٍ فَقَدْ رَحِمْتَهُ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و من اتقاها فی الدنیا فقد رحمته فی الآخرة کانهم سألوا السبب بعد ما سألوا المسبب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ذلِکَ هُوَ الْفَوْزُ الْعَظِیمُ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الرحمة أو الوقایة أو مجموعهما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الَّذِینَ لا یَدْعُونَ مَعَ اللَّهِ إِلهاً آخَرَ وَ لا یَقْتُلُونَ النَّفْسَ الَّتِی حَرَّمَ اللَّهُ إِلَّا بِالْحَقِّ وَ لا یَزْنُونَ وَ مَنْ یَفْعَلْ ذلِکَ یَلْقَ أَثاماً یُضاعَفْ لَهُ الْعَذابُ یَوْمَ الْقِیامَةِ وَ یَخْلُدْ فِیهِ مُهاناً إِلَّا مَنْ تابَ وَ آمَنَ وَ عَمِلَ عَمَلًا صالِحاً فَأُوْلئِکَ یُبَدِّلُ اللَّهُ سَیِّئاتِهِمْ حَسَناتٍ وَ کانَ اللَّهُ غَفُوراً رَحِیماً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3851" w:name="pg13650_137526"/>
    </w:p>
    <w:p>
      <w:pPr>
        <w:pStyle w:val="Heading4"/>
        <w:numPr>
          <w:ilvl w:val="3"/>
          <w:numId w:val="1"/>
        </w:numPr>
        <w:rPr/>
      </w:pPr>
      <w:bookmarkStart w:id="3852" w:name="__RefHeading___Toc1210640_3830689328"/>
      <w:bookmarkStart w:id="3853" w:name="_Toc1721"/>
      <w:bookmarkEnd w:id="3851"/>
      <w:bookmarkEnd w:id="3852"/>
      <w:r>
        <w:rPr/>
        <w:t>6</w:t>
      </w:r>
      <w:r>
        <w:rPr>
          <w:rtl w:val="true"/>
        </w:rPr>
        <w:t xml:space="preserve">- </w:t>
      </w:r>
      <w:r>
        <w:rPr>
          <w:rtl w:val="true"/>
        </w:rPr>
        <w:t>حدیث</w:t>
      </w:r>
      <w:bookmarkEnd w:id="3853"/>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ابْنِ مَحْبُوبٍ عَنِ الْعَلَاءِ عَنْ مُحَمَّدِ بْنِ مُسْلِمٍ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مُحَمَّدَ بْنَ مُسْلِمٍ ذُنُوبُ الْمُؤْمِنِ إِذَا تَابَ مِنْهَا مَغْفُورَةٌ لَهُ فَلْیَعْمَلِ الْمُؤْمِنُ لِمَا یَسْتَأْنِفُ بَعْدَ التَّوْبَةِ وَ الْمَغْفِرَةِ أَمَا وَ اللَّهِ إِنَّهَا لَیْسَتْ إِلَّا لِأَهْلِ الْإِیمَانِ قُلْتُ فَإِنْ عَادَ بَعْدَ التَّوْبَةِ وَ الِاسْتِغْفَارِ مِنَ الذُّنُوبِ وَ عَادَ فِی التَّوْبَةِ فَقَالَ یَا مُحَمَّدَ بْنَ مُسْلِمٍ أَ تَرَی الْعَبْدَ الْمُؤْمِنَ یَنْدَمُ عَلَی ذَنْبِهِ وَ یَسْتَغْفِرُ مِنْهُ وَ یَتُوبُ ثُمَّ لَا یَقْبَلُ اللَّهُ تَوْبَتَهُ قُلْتُ فَإِنَّهُ فَعَلَ ذَلِکَ مِرَاراً یُذْنِبُ ثُمَّ یَتُوبُ وَ یَسْتَغْفِرُ اللَّهَ فَقَالَ کُلَّمَا عَادَ الْمُؤْمِنُ بِالاسْتِغْفَارِ وَ التَّوْبَةِ عَادَ اللَّهُ عَلَیْهِ بِالْمَغْفِرَةِ وَ إِنَّ اللَّهَ غَفُورٌ رَحِیمٌ یَقْبَلُ التَّوْبَةَ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یَعْفُوا عَنِ السَّیِّئاتِ فَإِیَّاکَ أَنْ تُقَنِّطَ الْمُؤْمِنِینَ مِنْ رَحْمَةِ اللَّهِ </w:t>
      </w:r>
      <w:r>
        <w:rPr>
          <w:rStyle w:val="FootnoteAnchor"/>
          <w:rtl w:val="true"/>
        </w:rPr>
        <w:footnoteReference w:id="156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854" w:name="__RefHeading___Toc1210642_3830689328"/>
      <w:bookmarkStart w:id="3855" w:name="_Toc1722"/>
      <w:bookmarkEnd w:id="3854"/>
      <w:r>
        <w:rPr/>
        <w:t>7</w:t>
      </w:r>
      <w:r>
        <w:rPr>
          <w:rtl w:val="true"/>
        </w:rPr>
        <w:t xml:space="preserve">- </w:t>
      </w:r>
      <w:r>
        <w:rPr>
          <w:rtl w:val="true"/>
        </w:rPr>
        <w:t>حدیث</w:t>
      </w:r>
      <w:bookmarkEnd w:id="3855"/>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عَلِیٍّ الْأَشْعَرِیُّ عَنْ مُحَمَّدِ بْنِ عَبْدِ الْجَبَّارِ عَنِ ابْنِ فَضَّالٍ عَنْ ثَعْلَبَةَ بْنِ مَیْمُونٍ عَنْ أَبِی بَصِیرٍ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إِذات</w:t>
      </w:r>
      <w:r>
        <w:rPr>
          <w:rFonts w:eastAsia="Amiri" w:cs="Amiri" w:ascii="Amiri" w:hAnsi="Amiri"/>
          <w:color w:val="111111"/>
          <w:sz w:val="28"/>
          <w:szCs w:val="28"/>
          <w:rtl w:val="true"/>
          <w:lang w:bidi="ar-SA"/>
        </w:rPr>
        <w:t xml:space="preserve">) </w:t>
      </w:r>
      <w:bookmarkStart w:id="3856" w:name="pg13650_137527"/>
    </w:p>
    <w:p>
      <w:pPr>
        <w:pStyle w:val="BookText"/>
        <w:rPr/>
      </w:pPr>
      <w:bookmarkEnd w:id="3856"/>
      <w:r>
        <w:rPr>
          <w:rFonts w:ascii="Amiri" w:hAnsi="Amiri" w:eastAsia="Amiri" w:cs="Amiri"/>
          <w:color w:val="111111"/>
          <w:sz w:val="28"/>
          <w:sz w:val="28"/>
          <w:szCs w:val="28"/>
          <w:rtl w:val="true"/>
          <w:lang w:bidi="ar-SA"/>
        </w:rPr>
        <w:t xml:space="preserve">مَسَّهُمْ طائِفٌ مِنَ الشَّیْطانِ تَذَکَّرُوا فَإِذا هُمْ مُبْصِرُونَ </w:t>
      </w:r>
      <w:r>
        <w:rPr>
          <w:rStyle w:val="FootnoteAnchor"/>
          <w:rtl w:val="true"/>
        </w:rPr>
        <w:footnoteReference w:id="1569"/>
      </w:r>
    </w:p>
    <w:p>
      <w:pPr>
        <w:pStyle w:val="BookText"/>
        <w:rPr/>
      </w:pPr>
      <w:r>
        <w:rPr>
          <w:rFonts w:ascii="Amiri" w:hAnsi="Amiri" w:eastAsia="Amiri" w:cs="Amiri"/>
          <w:color w:val="111111"/>
          <w:sz w:val="28"/>
          <w:sz w:val="28"/>
          <w:szCs w:val="28"/>
          <w:rtl w:val="true"/>
          <w:lang w:bidi="ar-SA"/>
        </w:rPr>
        <w:t>و أصل الطیف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الجنون ثمّ استعمل فی الغضب و مس الشیطان و وسوسته و یقال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طائف أیضا و قد قرأ بهما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الَّذِینَ اتَّقَوْا إِذا مَسَّهُمْ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هُوَ الْعَبْدُ یَهُمُّ بِالذَّنْبِ ثُمَّ یَتَذَکَّرُ فَیُمْسِکُ فَذَلِکَ قَوْلُهُ تَذَکَّرُوا فَإِذا هُمْ مُبْصِرُونَ</w:t>
      </w:r>
      <w:r>
        <w:rPr>
          <w:rFonts w:eastAsia="Amiri" w:cs="Amiri" w:ascii="Amiri" w:hAnsi="Amiri"/>
          <w:color w:val="111111"/>
          <w:sz w:val="28"/>
          <w:szCs w:val="28"/>
          <w:rtl w:val="true"/>
          <w:lang w:bidi="ar-SA"/>
        </w:rPr>
        <w:t>.</w:t>
      </w:r>
    </w:p>
    <w:p>
      <w:pPr>
        <w:pStyle w:val="Heading4"/>
        <w:numPr>
          <w:ilvl w:val="3"/>
          <w:numId w:val="1"/>
        </w:numPr>
        <w:rPr/>
      </w:pPr>
      <w:bookmarkStart w:id="3857" w:name="__RefHeading___Toc1210644_3830689328"/>
      <w:bookmarkStart w:id="3858" w:name="_Toc1723"/>
      <w:bookmarkEnd w:id="3857"/>
      <w:r>
        <w:rPr/>
        <w:t>8</w:t>
      </w:r>
      <w:r>
        <w:rPr>
          <w:rtl w:val="true"/>
        </w:rPr>
        <w:t xml:space="preserve">- </w:t>
      </w:r>
      <w:r>
        <w:rPr>
          <w:rtl w:val="true"/>
        </w:rPr>
        <w:t>حدیث</w:t>
      </w:r>
      <w:bookmarkEnd w:id="3858"/>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بْنُ إِبْرَاهِیمَ عَنْ أَبِیهِ عَنِ ابْنِ أَبِی عُمَیْرٍ عَنْ عُمَرَ بْنِ أُذَیْنَةَ عَنْ أَبِی عُبَیْدَةَ الْحَذَّاءِ قَالَ سَمِعْتُ أَبَا جَعْفَرٍ علیه السلام یَقُولُ إِنَّ اللَّهَ تَعَالَی أَشَدُّ فَرَحاً بِتَوْبَةِ عَبْدِهِ مِنْ رَجُلٍ أَضَلَّ رَاحِلَتَهُ وَ زَادَهُ </w:t>
      </w:r>
      <w:r>
        <w:rPr>
          <w:rStyle w:val="FootnoteAnchor"/>
          <w:rtl w:val="true"/>
        </w:rPr>
        <w:footnoteReference w:id="1570"/>
      </w:r>
      <w:r>
        <w:rPr>
          <w:rFonts w:ascii="Amiri" w:hAnsi="Amiri" w:eastAsia="Amiri" w:cs="Amiri"/>
          <w:color w:val="111111"/>
          <w:sz w:val="28"/>
          <w:sz w:val="28"/>
          <w:szCs w:val="28"/>
          <w:rtl w:val="true"/>
          <w:lang w:bidi="ar-SA"/>
        </w:rPr>
        <w:t>فِی لَیْلَةٍ ظَلْمَاءَ فَوَجَدَهَا فَاللَّهُ أَشَدُّ فَرَحاً بِتَوْبَةِ عَبْدِهِ مِنْ ذَلِکَ الرَّجُلِ بِرَاحِلَتِهِ حِینَ وَجَدَهَا</w:t>
      </w:r>
      <w:r>
        <w:rPr>
          <w:rFonts w:eastAsia="Amiri" w:cs="Amiri" w:ascii="Amiri" w:hAnsi="Amiri"/>
          <w:color w:val="111111"/>
          <w:sz w:val="28"/>
          <w:szCs w:val="28"/>
          <w:rtl w:val="true"/>
          <w:lang w:bidi="ar-SA"/>
        </w:rPr>
        <w:t>.</w:t>
      </w:r>
    </w:p>
    <w:p>
      <w:pPr>
        <w:pStyle w:val="Heading4"/>
        <w:numPr>
          <w:ilvl w:val="3"/>
          <w:numId w:val="1"/>
        </w:numPr>
        <w:rPr/>
      </w:pPr>
      <w:bookmarkStart w:id="3859" w:name="__RefHeading___Toc1210646_3830689328"/>
      <w:bookmarkStart w:id="3860" w:name="_Toc1724"/>
      <w:bookmarkEnd w:id="3859"/>
      <w:r>
        <w:rPr/>
        <w:t>9</w:t>
      </w:r>
      <w:r>
        <w:rPr>
          <w:rtl w:val="true"/>
        </w:rPr>
        <w:t xml:space="preserve">- </w:t>
      </w:r>
      <w:r>
        <w:rPr>
          <w:rtl w:val="true"/>
        </w:rPr>
        <w:t>حدیث</w:t>
      </w:r>
      <w:bookmarkEnd w:id="3860"/>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یَحْیَی عَنْ أَحْمَدَ بْنِ مُحَمَّدِ بْنِ عِیسَی عَنْ مُحَمَّدِ بْنِ إِسْمَاعِیلَ عَنْ عَبْدِ اللَّهِ بْنِ عُثْمَانَ عَنْ أَبِی جَمِیلَةَ قَالَ قَالَ أَبُو عَبْدِ اللَّهِ ع إِنَّ اللَّهَ یُحِبُّ الْعَبْدَ الْمُفَتَّنَ التَّوَّابَ وَ مَنْ لَمْ یَکُنْ ذَلِکَ مِنْهُ </w:t>
      </w:r>
      <w:r>
        <w:rPr>
          <w:rStyle w:val="FootnoteAnchor"/>
          <w:rtl w:val="true"/>
        </w:rPr>
        <w:footnoteReference w:id="1571"/>
      </w:r>
      <w:r>
        <w:rPr>
          <w:rFonts w:ascii="Amiri" w:hAnsi="Amiri" w:eastAsia="Amiri" w:cs="Amiri"/>
          <w:color w:val="111111"/>
          <w:sz w:val="28"/>
          <w:sz w:val="28"/>
          <w:szCs w:val="28"/>
          <w:rtl w:val="true"/>
          <w:lang w:bidi="ar-SA"/>
        </w:rPr>
        <w:t>کَانَ أَفْضَلَ</w:t>
      </w:r>
      <w:r>
        <w:rPr>
          <w:rFonts w:eastAsia="Amiri" w:cs="Amiri" w:ascii="Amiri" w:hAnsi="Amiri"/>
          <w:color w:val="111111"/>
          <w:sz w:val="28"/>
          <w:szCs w:val="28"/>
          <w:rtl w:val="true"/>
          <w:lang w:bidi="ar-SA"/>
        </w:rPr>
        <w:t>.</w:t>
      </w:r>
    </w:p>
    <w:p>
      <w:pPr>
        <w:pStyle w:val="Heading4"/>
        <w:numPr>
          <w:ilvl w:val="3"/>
          <w:numId w:val="1"/>
        </w:numPr>
        <w:rPr/>
      </w:pPr>
      <w:bookmarkStart w:id="3861" w:name="__RefHeading___Toc1210648_3830689328"/>
      <w:bookmarkStart w:id="3862" w:name="_Toc1725"/>
      <w:bookmarkEnd w:id="3861"/>
      <w:r>
        <w:rPr/>
        <w:t>10</w:t>
      </w:r>
      <w:r>
        <w:rPr>
          <w:rtl w:val="true"/>
        </w:rPr>
        <w:t xml:space="preserve">- </w:t>
      </w:r>
      <w:r>
        <w:rPr>
          <w:rtl w:val="true"/>
        </w:rPr>
        <w:t>حدیث</w:t>
      </w:r>
      <w:bookmarkEnd w:id="3862"/>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أَحْمَدَ بْنِ مُحَمَّدٍ عَنْ عَلِیِّ بْنِ النُّعْمَانِ عَنْ مُحَمَّدِ بْنِ سِنَانٍ عَنْ یُوسُفَ بْنِ أَبِی یَعْقُوبَ بَیَّاعِ الْأَرُزِّ عَنْ جَابِرٍ عَنْ أَبِی جَعْفَرٍ علیه السلام قَالَ سَمِعْتُهُ یَقُولُ</w:t>
      </w:r>
    </w:p>
    <w:p>
      <w:pPr>
        <w:pStyle w:val="BookText"/>
        <w:rPr/>
      </w:pPr>
      <w:r>
        <w:rPr>
          <w:rFonts w:ascii="Amiri" w:hAnsi="Amiri" w:eastAsia="Amiri" w:cs="Amiri"/>
          <w:color w:val="111111"/>
          <w:sz w:val="28"/>
          <w:sz w:val="28"/>
          <w:szCs w:val="28"/>
          <w:rtl w:val="true"/>
          <w:lang w:bidi="ar-SA"/>
        </w:rPr>
        <w:t xml:space="preserve">التَّائِبُ مِنَ الذَّنْبِ کَمَنْ لَا ذَنْبَ لَهُ </w:t>
      </w:r>
      <w:r>
        <w:rPr>
          <w:rStyle w:val="FootnoteAnchor"/>
          <w:rtl w:val="true"/>
        </w:rPr>
        <w:footnoteReference w:id="1572"/>
      </w:r>
      <w:r>
        <w:rPr>
          <w:rFonts w:ascii="Amiri" w:hAnsi="Amiri" w:eastAsia="Amiri" w:cs="Amiri"/>
          <w:color w:val="111111"/>
          <w:sz w:val="28"/>
          <w:sz w:val="28"/>
          <w:szCs w:val="28"/>
          <w:rtl w:val="true"/>
          <w:lang w:bidi="ar-SA"/>
        </w:rPr>
        <w:t>وَ الْمُقِیمُ عَلَی الذَّنْبِ وَ هُوَ مُسْتَغْفِرٌ مِنْهُ کَالْمُسْتَهْزِئِ</w:t>
      </w:r>
      <w:r>
        <w:rPr>
          <w:rFonts w:eastAsia="Amiri" w:cs="Amiri" w:ascii="Amiri" w:hAnsi="Amiri"/>
          <w:color w:val="111111"/>
          <w:sz w:val="28"/>
          <w:szCs w:val="28"/>
          <w:rtl w:val="true"/>
          <w:lang w:bidi="ar-SA"/>
        </w:rPr>
        <w:t>.</w:t>
      </w:r>
    </w:p>
    <w:p>
      <w:pPr>
        <w:pStyle w:val="Heading4"/>
        <w:numPr>
          <w:ilvl w:val="3"/>
          <w:numId w:val="1"/>
        </w:numPr>
        <w:rPr/>
      </w:pPr>
      <w:bookmarkStart w:id="3863" w:name="__RefHeading___Toc1210650_3830689328"/>
      <w:bookmarkStart w:id="3864" w:name="_Toc1726"/>
      <w:bookmarkEnd w:id="3863"/>
      <w:r>
        <w:rPr/>
        <w:t>11</w:t>
      </w:r>
      <w:r>
        <w:rPr>
          <w:rtl w:val="true"/>
        </w:rPr>
        <w:t xml:space="preserve">- </w:t>
      </w:r>
      <w:r>
        <w:rPr>
          <w:rtl w:val="true"/>
        </w:rPr>
        <w:t>حدیث</w:t>
      </w:r>
      <w:bookmarkEnd w:id="3864"/>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وَ عِدَّةٌ مِنْ أَصْحَابِنَا عَنْ سَهْلِ بْنِ زِیَادٍ جَمِیعاً عَنِ ابْنِ مَحْبُوبٍ عَنْ أَبِی حَمْزَةَ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عَزَّ وَ جَلَّ أَوْحَی إِلَی </w:t>
      </w:r>
      <w:r>
        <w:rPr>
          <w:rFonts w:eastAsia="Amiri" w:cs="Amiri" w:ascii="Amiri" w:hAnsi="Amiri"/>
          <w:color w:val="111111"/>
          <w:sz w:val="28"/>
          <w:szCs w:val="28"/>
          <w:rtl w:val="true"/>
          <w:lang w:bidi="ar-SA"/>
        </w:rPr>
        <w:t xml:space="preserve">. </w:t>
      </w:r>
      <w:bookmarkStart w:id="3865" w:name="pg13650_137528"/>
    </w:p>
    <w:p>
      <w:pPr>
        <w:pStyle w:val="BookText"/>
        <w:rPr/>
      </w:pPr>
      <w:bookmarkEnd w:id="3865"/>
      <w:r>
        <w:rPr>
          <w:rFonts w:ascii="Amiri" w:hAnsi="Amiri" w:eastAsia="Amiri" w:cs="Amiri"/>
          <w:color w:val="111111"/>
          <w:sz w:val="28"/>
          <w:sz w:val="28"/>
          <w:szCs w:val="28"/>
          <w:rtl w:val="true"/>
          <w:lang w:bidi="ar-SA"/>
        </w:rPr>
        <w:t xml:space="preserve">دَاوُدَ علیه السلام أَنِ ائْتِ عَبْدِی دَانِیَالَ فَقُلْ لَهُ إِنَّکَ عَصَیْتَنِی فَغَفَرْتُ لَکَ وَ عَصَیْتَنِی فَغَفَرْتُ لَکَ </w:t>
      </w:r>
      <w:r>
        <w:rPr>
          <w:rStyle w:val="FootnoteAnchor"/>
          <w:rtl w:val="true"/>
        </w:rPr>
        <w:footnoteReference w:id="1573"/>
      </w:r>
      <w:r>
        <w:rPr>
          <w:rFonts w:ascii="Amiri" w:hAnsi="Amiri" w:eastAsia="Amiri" w:cs="Amiri"/>
          <w:color w:val="111111"/>
          <w:sz w:val="28"/>
          <w:sz w:val="28"/>
          <w:szCs w:val="28"/>
          <w:rtl w:val="true"/>
          <w:lang w:bidi="ar-SA"/>
        </w:rPr>
        <w:t xml:space="preserve">وَ عَصَیْتَنِی فَغَفَرْتُ لَکَ فَإِنْ أَنْتَ عَصَیْتَنِیَ الرَّابِعَةَ لَمْ أَغْفِرْ لَکَ فَأَتَاهُ دَاوُدُ علیه السلام فَقَالَ یَا دَانِیَالُ إِنَّنِی رَسُولُ اللَّهِ إِلَیْکَ وَ هُوَ یَقُولُ لَکَ إِنَّکَ عَصَیْتَنِی فَغَفَرْتُ لَکَ وَ عَصَیْتَنِی فَغَفَرْتُ لَکَ وَ عَصَیْتَنِی فَغَفَرْتُ لَکَ فَإِنْ أَنْتَ عَصَیْتَنِیَ الرَّابِعَةَ لَمْ أَغْفِرْ لَکَ فَقَالَ لَهُ دَانِیَالُ قَدْ أَبْلَغْتَ یَا نَبِیَّ اللَّهِ فَلَمَّا کَانَ فِی السَّحَرِ قَامَ دَانِیَالُ فَنَاجَی رَبَّهُ فَقَالَ یَا رَبِّ إِنَّ دَاوُدَ نَبِیَّکَ أَخْبَرَنِی عَنْکَ أَنَّنِی قَدْ عَصَیْتُکَ فَغَفَرْتَ لِی وَ عَصَیْتُکَ فَغَفَرْتَ لِی وَ عَصَیْتُکَ فَغَفَرْتَ لِی وَ أَخْبَرَنِی عَنْکَ أَنَّنِی إِنْ عَصَیْتُکَ الرَّابِعَةَ لَمْ تَغْفِرْ لِی فَوَ عِزَّتِکَ لَئِنْ لَمْ تَعْصِمْنِی لَأَعْصِیَنَّکَ ثُمَّ لَأَعْصِیَنَّکَ ثُمَّ لَأَعْصِیَنَّکَ </w:t>
      </w:r>
      <w:r>
        <w:rPr>
          <w:rStyle w:val="FootnoteAnchor"/>
          <w:rtl w:val="true"/>
        </w:rPr>
        <w:footnoteReference w:id="157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866" w:name="__RefHeading___Toc1210652_3830689328"/>
      <w:bookmarkStart w:id="3867" w:name="_Toc1727"/>
      <w:bookmarkEnd w:id="3866"/>
      <w:r>
        <w:rPr/>
        <w:t>12</w:t>
      </w:r>
      <w:r>
        <w:rPr>
          <w:rtl w:val="true"/>
        </w:rPr>
        <w:t xml:space="preserve">- </w:t>
      </w:r>
      <w:r>
        <w:rPr>
          <w:rtl w:val="true"/>
        </w:rPr>
        <w:t>حدیث</w:t>
      </w:r>
      <w:bookmarkEnd w:id="3867"/>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أَحْمَدَ بْنِ مُحَمَّدٍ عَنْ مُوسَی بْنِ الْقَاسِمِ عَنْ جَدِّهِ الْحَسَنِ بْنِ رَاشِدٍ عَنْ مُعَاوِیَةَ بْنِ وَهْبٍ قَالَ سَمِعْتُ أَبَا عَبْدِ اللَّهِ علیه السلام یَقُولُ إِذَا تَابَ الْعَبْدُ تَوْبَةً نَصُوحاً أَحَبَّهُ اللَّهُ فَسَتَرَ عَلَیْهِ فَقُلْتُ وَ کَیْفَ یَسْتُرُ عَلَیْهِ قَالَ یُنْسِی مَلَکَیْهِ مَا کَانَا یَکْتُبَانِ عَلَیْهِ وَ یُوحِی اللَّهُ إِلَی جَوَارِحِهِ وَ إِلَی بِقَاعِ الْأَرْضِ أَنِ اکْتُمِی عَلَیْهِ ذُنُوبَهُ فَیَلْقَی اللَّهَ عَزَّ وَ جَلَّ حِینَ یَلْقَاهُ وَ لَیْسَ شَیْ‌ءٌ یَشْهَدُ عَلَیْهِ بِشَیْ‌ءٍ مِنَ الذُّنُوبِ </w:t>
      </w:r>
      <w:r>
        <w:rPr>
          <w:rStyle w:val="FootnoteAnchor"/>
          <w:rtl w:val="true"/>
        </w:rPr>
        <w:footnoteReference w:id="157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868" w:name="__RefHeading___Toc1210654_3830689328"/>
      <w:bookmarkStart w:id="3869" w:name="_Toc1728"/>
      <w:bookmarkEnd w:id="3868"/>
      <w:r>
        <w:rPr/>
        <w:t>13</w:t>
      </w:r>
      <w:r>
        <w:rPr>
          <w:rtl w:val="true"/>
        </w:rPr>
        <w:t xml:space="preserve">- </w:t>
      </w:r>
      <w:r>
        <w:rPr>
          <w:rtl w:val="true"/>
        </w:rPr>
        <w:t>حدیث</w:t>
      </w:r>
      <w:bookmarkEnd w:id="3869"/>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زِیَادٍ عَنْ جَعْفَرِ بْنِ مُحَمَّدٍ الْأَشْعَرِیِّ عَنِ ابْنِ الْقَدَّاحِ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عَزَّ وَ جَلَّ یَفْرَحُ بِتَوْبَةِ عَبْدِهِ الْمُؤْمِنِ إِذَا تَابَ کَمَا یَفْرَحُ أَحَدُکُمْ بِضَالَّتِهِ إِذَا وَجَدَهَا </w:t>
      </w:r>
      <w:r>
        <w:rPr>
          <w:rStyle w:val="FootnoteAnchor"/>
          <w:rtl w:val="true"/>
        </w:rPr>
        <w:footnoteReference w:id="1576"/>
      </w:r>
      <w:r>
        <w:rPr>
          <w:rFonts w:eastAsia="Times New Roman" w:cs="Times New Roman" w:ascii="Times New Roman" w:hAnsi="Times New Roman"/>
          <w:color w:val="111111"/>
          <w:sz w:val="28"/>
          <w:szCs w:val="28"/>
          <w:rtl w:val="true"/>
          <w:lang w:val="en-US" w:bidi="en-US"/>
        </w:rPr>
        <w:t xml:space="preserve">.. </w:t>
      </w:r>
      <w:bookmarkStart w:id="3870" w:name="pg13650_137529"/>
    </w:p>
    <w:p>
      <w:pPr>
        <w:pStyle w:val="Heading3"/>
        <w:numPr>
          <w:ilvl w:val="2"/>
          <w:numId w:val="1"/>
        </w:numPr>
        <w:rPr/>
      </w:pPr>
      <w:bookmarkStart w:id="3871" w:name="__RefHeading___Toc1210656_3830689328"/>
      <w:bookmarkStart w:id="3872" w:name="_Toc1729"/>
      <w:bookmarkEnd w:id="3870"/>
      <w:bookmarkEnd w:id="3871"/>
      <w:r>
        <w:rPr>
          <w:rtl w:val="true"/>
        </w:rPr>
        <w:t>بَابُ الِاسْتِغْفَارِ مِنَ الذَّنْبِ‌</w:t>
      </w:r>
      <w:bookmarkEnd w:id="3872"/>
    </w:p>
    <w:p>
      <w:pPr>
        <w:pStyle w:val="Heading4"/>
        <w:numPr>
          <w:ilvl w:val="3"/>
          <w:numId w:val="1"/>
        </w:numPr>
        <w:rPr/>
      </w:pPr>
      <w:bookmarkStart w:id="3873" w:name="__RefHeading___Toc1210658_3830689328"/>
      <w:bookmarkStart w:id="3874" w:name="_Toc1730"/>
      <w:bookmarkEnd w:id="3873"/>
      <w:r>
        <w:rPr>
          <w:rtl w:val="true"/>
        </w:rPr>
        <w:t>اشارة</w:t>
      </w:r>
      <w:bookmarkEnd w:id="3874"/>
    </w:p>
    <w:p>
      <w:pPr>
        <w:pStyle w:val="BookText"/>
        <w:rPr/>
      </w:pPr>
      <w:r>
        <w:rPr>
          <w:rFonts w:ascii="Amiri" w:hAnsi="Amiri" w:eastAsia="Amiri" w:cs="Amiri"/>
          <w:color w:val="111111"/>
          <w:sz w:val="28"/>
          <w:sz w:val="28"/>
          <w:szCs w:val="28"/>
          <w:rtl w:val="true"/>
          <w:lang w:bidi="ar-SA"/>
        </w:rPr>
        <w:t xml:space="preserve">بَابُ الِاسْتِغْفَارِ مِنَ الذَّنْبِ </w:t>
      </w:r>
      <w:r>
        <w:rPr>
          <w:rStyle w:val="FootnoteAnchor"/>
          <w:rtl w:val="true"/>
        </w:rPr>
        <w:footnoteReference w:id="1577"/>
      </w:r>
    </w:p>
    <w:p>
      <w:pPr>
        <w:pStyle w:val="Heading4"/>
        <w:numPr>
          <w:ilvl w:val="3"/>
          <w:numId w:val="1"/>
        </w:numPr>
        <w:rPr/>
      </w:pPr>
      <w:bookmarkStart w:id="3875" w:name="__RefHeading___Toc1210660_3830689328"/>
      <w:bookmarkStart w:id="3876" w:name="_Toc1731"/>
      <w:bookmarkEnd w:id="3875"/>
      <w:r>
        <w:rPr/>
        <w:t>1</w:t>
      </w:r>
      <w:r>
        <w:rPr>
          <w:rtl w:val="true"/>
        </w:rPr>
        <w:t xml:space="preserve">- </w:t>
      </w:r>
      <w:r>
        <w:rPr>
          <w:rtl w:val="true"/>
        </w:rPr>
        <w:t>حدیث</w:t>
      </w:r>
      <w:bookmarkEnd w:id="387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بْنُ إِبْرَاهِیمَ عَنْ أَبِیهِ عَنِ ابْنِ أَبِی عُمَیْرٍ عَنْ مُحَمَّدِ بْنِ حُمْرَانَ عَنْ زُرَارَةَ قَالَ سَمِعْتُ أَبَا عَبْدِ اللَّهِ ع </w:t>
      </w:r>
      <w:r>
        <w:rPr>
          <w:rStyle w:val="FootnoteAnchor"/>
          <w:rtl w:val="true"/>
        </w:rPr>
        <w:footnoteReference w:id="1578"/>
      </w:r>
      <w:r>
        <w:rPr>
          <w:rFonts w:ascii="Amiri" w:hAnsi="Amiri" w:eastAsia="Amiri" w:cs="Amiri"/>
          <w:color w:val="111111"/>
          <w:sz w:val="28"/>
          <w:sz w:val="28"/>
          <w:szCs w:val="28"/>
          <w:rtl w:val="true"/>
          <w:lang w:bidi="ar-SA"/>
        </w:rPr>
        <w:t xml:space="preserve">یَقُولُ إِنَّ الْعَبْدَ إِذَا أَذْنَبَ ذَنْباً أُجِّلَ مِنْ غُدْوَةٍ إِلَی اللَّیْلِ </w:t>
      </w:r>
      <w:r>
        <w:rPr>
          <w:rStyle w:val="FootnoteAnchor"/>
          <w:rtl w:val="true"/>
        </w:rPr>
        <w:footnoteReference w:id="1579"/>
      </w:r>
      <w:r>
        <w:rPr>
          <w:rFonts w:ascii="Amiri" w:hAnsi="Amiri" w:eastAsia="Amiri" w:cs="Amiri"/>
          <w:color w:val="111111"/>
          <w:sz w:val="28"/>
          <w:sz w:val="28"/>
          <w:szCs w:val="28"/>
          <w:rtl w:val="true"/>
          <w:lang w:bidi="ar-SA"/>
        </w:rPr>
        <w:t xml:space="preserve">فَإِنِ اسْتَغْفَرَ اللَّهَ لَمْ یُکْتَبْ عَلَیْهِ </w:t>
      </w:r>
      <w:r>
        <w:rPr>
          <w:rStyle w:val="FootnoteAnchor"/>
          <w:rtl w:val="true"/>
        </w:rPr>
        <w:footnoteReference w:id="158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877" w:name="__RefHeading___Toc1210662_3830689328"/>
      <w:bookmarkStart w:id="3878" w:name="_Toc1732"/>
      <w:bookmarkEnd w:id="3877"/>
      <w:r>
        <w:rPr/>
        <w:t>2</w:t>
      </w:r>
      <w:r>
        <w:rPr>
          <w:rtl w:val="true"/>
        </w:rPr>
        <w:t xml:space="preserve">- </w:t>
      </w:r>
      <w:r>
        <w:rPr>
          <w:rtl w:val="true"/>
        </w:rPr>
        <w:t>حدیث</w:t>
      </w:r>
      <w:bookmarkEnd w:id="3878"/>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أَبِیهِ عَنِ ابْنِ أَبِی عُمَیْرٍ وَ أَبُو عَلِیٍّ الْأَشْعَرِیُّ عَنْ مُحَمَّدِ بْنِ عَبْدِ الْجَبَّارِ عَنْ صَفْوَانَ عَنْ أَبِی أَیُّوبَ عَنْ أَبِی بَصِیرٍ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عَمِلَ سَیِّئَةً أُجِّلَ فِیهَا سَبْعَ سَاعَاتٍ مِنَ النَّهَارِ فَإِنْ قَالَ أَسْتَغْفِرُ اللَّهَ الَّذِی لا إِلهَ إِلَّا هُوَ الْحَیُ الْقَیُّومُ ثَلَاثَ مَرَّاتٍ لَمْ تُکْتَبْ عَلَیْهِ</w:t>
      </w:r>
      <w:r>
        <w:rPr>
          <w:rFonts w:eastAsia="Amiri" w:cs="Amiri" w:ascii="Amiri" w:hAnsi="Amiri"/>
          <w:color w:val="111111"/>
          <w:sz w:val="28"/>
          <w:szCs w:val="28"/>
          <w:rtl w:val="true"/>
          <w:lang w:bidi="ar-SA"/>
        </w:rPr>
        <w:t>.</w:t>
      </w:r>
    </w:p>
    <w:p>
      <w:pPr>
        <w:pStyle w:val="Heading4"/>
        <w:numPr>
          <w:ilvl w:val="3"/>
          <w:numId w:val="1"/>
        </w:numPr>
        <w:rPr/>
      </w:pPr>
      <w:bookmarkStart w:id="3879" w:name="__RefHeading___Toc1210664_3830689328"/>
      <w:bookmarkStart w:id="3880" w:name="_Toc1733"/>
      <w:bookmarkEnd w:id="3879"/>
      <w:r>
        <w:rPr/>
        <w:t>3</w:t>
      </w:r>
      <w:r>
        <w:rPr>
          <w:rtl w:val="true"/>
        </w:rPr>
        <w:t xml:space="preserve">- </w:t>
      </w:r>
      <w:r>
        <w:rPr>
          <w:rtl w:val="true"/>
        </w:rPr>
        <w:t>حدیث</w:t>
      </w:r>
      <w:bookmarkEnd w:id="3880"/>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وَ أَبُو عَلِیٍّ الْأَشْعَرِیُّ وَ مُحَمَّدُ بْنُ یَحْیَی جَمِیعاً عَنِ الْحُسَیْنِ بْنِ إِسْحَاقَ عَنْ عَلِیِّ بْنِ مَهْزِیَارَ عَنْ فَضَالَةَ بْنِ أَیُّوبَ عَنْ عَبْدِ الصَّمَدِ بْنِ بَشِیرٍ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الْعَبْدُ الْمُؤْمِنُ إِذَا أَذْنَبَ ذَنْباً أَجَّلَهُ اللَّهُ سَبْعَ سَاعَاتٍ فَإِنِ اسْتَغْفَرَ اللَّهَ لَمْ یُکْتَبْ عَلَیْهِ شَیْ‌ءٌ وَ إِنْ مَضَتِ السَّاعَاتُ وَ لَمْ یَسْتَغْفِرْ کُتِبَتْ عَلَیْهِ سَیِّئَةٌ وَ إِنَّ الْمُؤْمِنَ لَیُذَکَّرُ ذَنْبَهُ بَعْدَ عِشْرِینَ سَنَةً حَتَّی یَسْتَغْفِرَ رَبَّهُ فَیَغْفِرَ لَهُ وَ إِنَّ الْکَافِرَ لَیَنْسَاهُ مِنْ سَاعَتِهِ </w:t>
      </w:r>
      <w:r>
        <w:rPr>
          <w:rStyle w:val="FootnoteAnchor"/>
          <w:rtl w:val="true"/>
        </w:rPr>
        <w:footnoteReference w:id="1581"/>
      </w:r>
      <w:r>
        <w:rPr>
          <w:rFonts w:eastAsia="Times New Roman" w:cs="Times New Roman" w:ascii="Times New Roman" w:hAnsi="Times New Roman"/>
          <w:color w:val="111111"/>
          <w:sz w:val="28"/>
          <w:szCs w:val="28"/>
          <w:rtl w:val="true"/>
          <w:lang w:val="en-US" w:bidi="en-US"/>
        </w:rPr>
        <w:t xml:space="preserve">.. </w:t>
      </w:r>
      <w:bookmarkStart w:id="3881" w:name="pg13650_137530"/>
    </w:p>
    <w:p>
      <w:pPr>
        <w:pStyle w:val="Heading4"/>
        <w:numPr>
          <w:ilvl w:val="3"/>
          <w:numId w:val="1"/>
        </w:numPr>
        <w:rPr/>
      </w:pPr>
      <w:bookmarkStart w:id="3882" w:name="__RefHeading___Toc1210666_3830689328"/>
      <w:bookmarkStart w:id="3883" w:name="_Toc1734"/>
      <w:bookmarkEnd w:id="3881"/>
      <w:bookmarkEnd w:id="3882"/>
      <w:r>
        <w:rPr/>
        <w:t>4</w:t>
      </w:r>
      <w:r>
        <w:rPr>
          <w:rtl w:val="true"/>
        </w:rPr>
        <w:t xml:space="preserve">- </w:t>
      </w:r>
      <w:r>
        <w:rPr>
          <w:rtl w:val="true"/>
        </w:rPr>
        <w:t>حدیث</w:t>
      </w:r>
      <w:bookmarkEnd w:id="3883"/>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حُمَیْدُ بْنُ زِیَادٍ عَنِ الْحَسَنِ بْنِ مُحَمَّدٍ عَنْ غَیْرِ وَاحِدٍ عَنْ أَبَانٍ عَنْ زَیْدٍ الشَّحَّامِ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رَسُولُ اللَّهِ صلی الله علیه و آله یَتُوبُ إِلَی اللَّهِ عَزَّ وَ جَلَّ فِی کُلِّ یَوْمٍ سَبْعِینَ مَرَّةً فَقُلْتُ أَ کَانَ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أَسْتَغْفِرُ اللَّهَ وَ أَتُوبُ إِلَیْهِ قَالَ لَا وَ لَکِنْ کَانَ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أَتُوبُ إِلَی اللَّهِ </w:t>
      </w:r>
      <w:r>
        <w:rPr>
          <w:rStyle w:val="FootnoteAnchor"/>
          <w:rtl w:val="true"/>
        </w:rPr>
        <w:footnoteReference w:id="1582"/>
      </w:r>
      <w:r>
        <w:rPr>
          <w:rFonts w:ascii="Amiri" w:hAnsi="Amiri" w:eastAsia="Amiri" w:cs="Amiri"/>
          <w:color w:val="111111"/>
          <w:sz w:val="28"/>
          <w:sz w:val="28"/>
          <w:szCs w:val="28"/>
          <w:rtl w:val="true"/>
          <w:lang w:bidi="ar-SA"/>
        </w:rPr>
        <w:t>قُلْتُ إِنَّ رَسُولَ اللَّهِ صلی الله علیه و آله کَانَ یَتُوبُ وَ لَا یَعُودُ وَ نَحْنُ نَتُوبُ وَ نَعُودُ فَقَالَ اللَّهُ الْمُسْتَعانُ</w:t>
      </w:r>
      <w:r>
        <w:rPr>
          <w:rFonts w:eastAsia="Amiri" w:cs="Amiri" w:ascii="Amiri" w:hAnsi="Amiri"/>
          <w:color w:val="111111"/>
          <w:sz w:val="28"/>
          <w:szCs w:val="28"/>
          <w:rtl w:val="true"/>
          <w:lang w:bidi="ar-SA"/>
        </w:rPr>
        <w:t>.</w:t>
      </w:r>
    </w:p>
    <w:p>
      <w:pPr>
        <w:pStyle w:val="Heading4"/>
        <w:numPr>
          <w:ilvl w:val="3"/>
          <w:numId w:val="1"/>
        </w:numPr>
        <w:rPr/>
      </w:pPr>
      <w:bookmarkStart w:id="3884" w:name="__RefHeading___Toc1210668_3830689328"/>
      <w:bookmarkStart w:id="3885" w:name="_Toc1735"/>
      <w:bookmarkEnd w:id="3884"/>
      <w:r>
        <w:rPr/>
        <w:t>5</w:t>
      </w:r>
      <w:r>
        <w:rPr>
          <w:rtl w:val="true"/>
        </w:rPr>
        <w:t xml:space="preserve">- </w:t>
      </w:r>
      <w:r>
        <w:rPr>
          <w:rtl w:val="true"/>
        </w:rPr>
        <w:t>حدیث</w:t>
      </w:r>
      <w:bookmarkEnd w:id="3885"/>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بْنِ عِیسَی عَنْ عَلِیِّ بْنِ الْحَکَمِ عَنْ أَبِی أَیُّوبَ عَنْ أَبِی بَصِیرٍ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عَمِلَ سَیِّئَةً أُجِّلَ فِیهَا سَبْعَ سَاعَاتٍ مِنَ النَّهَارِ فَإِنْ قَالَ أَسْتَغْفِرُ اللَّهَ الَّذِی لَا إِلَهَ إِلَّا هُوَ الْحَیُّ الْقَیُّومُ وَ أَتُوبُ إِلَیْهِ ثَلَاثَ مَرَّاتٍ لَمْ تُکْتَبْ عَلَیْهِ </w:t>
      </w:r>
      <w:r>
        <w:rPr>
          <w:rStyle w:val="FootnoteAnchor"/>
          <w:rtl w:val="true"/>
        </w:rPr>
        <w:footnoteReference w:id="158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886" w:name="__RefHeading___Toc1210670_3830689328"/>
      <w:bookmarkStart w:id="3887" w:name="_Toc1736"/>
      <w:bookmarkEnd w:id="3886"/>
      <w:r>
        <w:rPr/>
        <w:t>6</w:t>
      </w:r>
      <w:r>
        <w:rPr>
          <w:rtl w:val="true"/>
        </w:rPr>
        <w:t xml:space="preserve">- </w:t>
      </w:r>
      <w:r>
        <w:rPr>
          <w:rtl w:val="true"/>
        </w:rPr>
        <w:t>حدیث</w:t>
      </w:r>
      <w:bookmarkEnd w:id="3887"/>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أَحْمَدَ بْنِ مُحَمَّدٍ عَنِ ابْنِ فَضَّالٍ عَنْ عَلِیِّ بْنِ عُقْبَةَ بَیَّاعِ الْأَکْسِیَةِ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الْمُؤْمِنَ لَیُذْنِبُ الذَّنْبَ فَیُذَکَّرُ بَعْدَ عِشْرِینَ سَنَةً فَیَسْتَغْفِرُ اللَّهَ مِنْهُ فَیَغْفِرُ لَهُ وَ إِنَّمَا یُذَکِّرُهُ لِیَغْفِرَ لَهُ وَ إِنَّ الْکَافِرَ لَیُذْنِبُ الذَّنْبَ فَیَنْسَاهُ مِنْ سَاعَتِهِ</w:t>
      </w:r>
      <w:r>
        <w:rPr>
          <w:rFonts w:eastAsia="Amiri" w:cs="Amiri" w:ascii="Amiri" w:hAnsi="Amiri"/>
          <w:color w:val="111111"/>
          <w:sz w:val="28"/>
          <w:szCs w:val="28"/>
          <w:rtl w:val="true"/>
          <w:lang w:bidi="ar-SA"/>
        </w:rPr>
        <w:t>.</w:t>
      </w:r>
    </w:p>
    <w:p>
      <w:pPr>
        <w:pStyle w:val="Heading4"/>
        <w:numPr>
          <w:ilvl w:val="3"/>
          <w:numId w:val="1"/>
        </w:numPr>
        <w:rPr/>
      </w:pPr>
      <w:bookmarkStart w:id="3888" w:name="__RefHeading___Toc1210672_3830689328"/>
      <w:bookmarkStart w:id="3889" w:name="_Toc1737"/>
      <w:bookmarkEnd w:id="3888"/>
      <w:r>
        <w:rPr/>
        <w:t>7</w:t>
      </w:r>
      <w:r>
        <w:rPr>
          <w:rtl w:val="true"/>
        </w:rPr>
        <w:t xml:space="preserve">- </w:t>
      </w:r>
      <w:r>
        <w:rPr>
          <w:rtl w:val="true"/>
        </w:rPr>
        <w:t>حدیث</w:t>
      </w:r>
      <w:bookmarkEnd w:id="3889"/>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بْنِ خَالِدٍ عَنِ ابْنِ مَحْبُوبٍ عَنْ هِشَامِ بْنِ سَالِمٍ عَمَّنْ ذَکَرَهُ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مُؤْمِنٍ یُقَارِفُ </w:t>
      </w:r>
      <w:r>
        <w:rPr>
          <w:rStyle w:val="FootnoteAnchor"/>
          <w:rtl w:val="true"/>
        </w:rPr>
        <w:footnoteReference w:id="1584"/>
      </w:r>
      <w:r>
        <w:rPr>
          <w:rFonts w:ascii="Amiri" w:hAnsi="Amiri" w:eastAsia="Amiri" w:cs="Amiri"/>
          <w:color w:val="111111"/>
          <w:sz w:val="28"/>
          <w:sz w:val="28"/>
          <w:szCs w:val="28"/>
          <w:rtl w:val="true"/>
          <w:lang w:bidi="ar-SA"/>
        </w:rPr>
        <w:t>فِی یَوْمِهِ وَ لَیْلَتِهِ أَرْبَعِینَ کَبِیرَةً فَیَقُولُ وَ هُوَ نَادِمٌ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أَسْتَغْفِرُ اللَّهَ الَّذِی لا إِلهَ إِلَّا هُوَ الْحَیُّ الْقَیُّومُ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بَدِیعُ السَّماواتِ وَ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ذُو الْجَلالِ وَ الْإِکْرامِ وَ أَسْأَلُهُ أَنْ یُصَلِّیَ عَلَی مُحَمَّدٍ وَ آلِ </w:t>
      </w:r>
      <w:r>
        <w:rPr>
          <w:rFonts w:eastAsia="Amiri" w:cs="Amiri" w:ascii="Amiri" w:hAnsi="Amiri"/>
          <w:color w:val="111111"/>
          <w:sz w:val="28"/>
          <w:szCs w:val="28"/>
          <w:rtl w:val="true"/>
          <w:lang w:bidi="ar-SA"/>
        </w:rPr>
        <w:t xml:space="preserve">. </w:t>
      </w:r>
      <w:bookmarkStart w:id="3890" w:name="pg13650_137531"/>
    </w:p>
    <w:p>
      <w:pPr>
        <w:pStyle w:val="BookText"/>
        <w:rPr/>
      </w:pPr>
      <w:bookmarkEnd w:id="3890"/>
      <w:r>
        <w:rPr>
          <w:rFonts w:ascii="Amiri" w:hAnsi="Amiri" w:eastAsia="Amiri" w:cs="Amiri"/>
          <w:color w:val="111111"/>
          <w:sz w:val="28"/>
          <w:sz w:val="28"/>
          <w:szCs w:val="28"/>
          <w:rtl w:val="true"/>
          <w:lang w:bidi="ar-SA"/>
        </w:rPr>
        <w:t xml:space="preserve">مُحَمَّدٍ وَ أَنْ یَتُوبَ عَلَیَّ إِلَّا غَفَرَهَا اللَّهُ عَزَّ وَ جَلَّ لَهُ وَ لَا خَیْرَ فِیمَنْ یُقَارِفُ فِی یَوْمٍ أَکْثَرَ مِنْ أَرْبَعِینَ کَبِیرَةً </w:t>
      </w:r>
      <w:r>
        <w:rPr>
          <w:rStyle w:val="FootnoteAnchor"/>
          <w:rtl w:val="true"/>
        </w:rPr>
        <w:footnoteReference w:id="158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891" w:name="__RefHeading___Toc1210674_3830689328"/>
      <w:bookmarkStart w:id="3892" w:name="_Toc1738"/>
      <w:bookmarkEnd w:id="3891"/>
      <w:r>
        <w:rPr/>
        <w:t>8</w:t>
      </w:r>
      <w:r>
        <w:rPr>
          <w:rtl w:val="true"/>
        </w:rPr>
        <w:t xml:space="preserve">- </w:t>
      </w:r>
      <w:r>
        <w:rPr>
          <w:rtl w:val="true"/>
        </w:rPr>
        <w:t>حدیث</w:t>
      </w:r>
      <w:bookmarkEnd w:id="3892"/>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عِدَّةٍ مِنْ أَصْحَابِنَا رَفَعُوهُ قَالُوا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لِکُلِّ شَیْ‌ءٍ دَوَاءٌ وَ دَوَاءُ الذُّنُوبِ الِاسْتِغْفَارُ </w:t>
      </w:r>
      <w:r>
        <w:rPr>
          <w:rStyle w:val="FootnoteAnchor"/>
          <w:rtl w:val="true"/>
        </w:rPr>
        <w:footnoteReference w:id="158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893" w:name="__RefHeading___Toc1210676_3830689328"/>
      <w:bookmarkStart w:id="3894" w:name="_Toc1739"/>
      <w:bookmarkEnd w:id="3893"/>
      <w:r>
        <w:rPr/>
        <w:t>9</w:t>
      </w:r>
      <w:r>
        <w:rPr>
          <w:rtl w:val="true"/>
        </w:rPr>
        <w:t xml:space="preserve">- </w:t>
      </w:r>
      <w:r>
        <w:rPr>
          <w:rtl w:val="true"/>
        </w:rPr>
        <w:t>حدیث</w:t>
      </w:r>
      <w:bookmarkEnd w:id="3894"/>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عَلِیٍّ الْأَشْعَرِیُّ وَ مُحَمَّدُ بْنُ یَحْیَی جَمِیعاً عَنِ الْحُسَیْنِ بْنِ إِسْحَاقَ وَ عَلِیُّ بْنُ إِبْرَاهِیمَ عَنْ أَبِیهِ جَمِیعاً عَنْ عَلِیِّ بْنِ مَهْزِیَارَ عَنِ النَّضْرِ بْنِ سُوَیْدٍ عَنْ عَبْدِ اللَّهِ بْنِ سِنَانٍ عَنْ حَفْصٍ قَالَ سَمِعْتُ أَبَا عَبْدِ اللَّهِ علیه السلام یَقُولُ مَا مِنْ مُؤْمِنٍ یُذْنِبُ ذَنْباً إِلَّا أَجَّلَهُ اللَّهُ عَزَّ وَ جَلَّ سَبْعَ سَاعَاتٍ مِنَ النَّهَارِ فَإِنْ هُوَ تَابَ لَمْ یُکْتَبْ عَلَیْهِ شَیْ‌ءٌ وَ إِنْ هُوَ لَمْ یَفْعَلْ کَتَبَ اللَّهُ عَلَیْهِ سَیِّئَةً فَأَتَاهُ عَبَّادٌ الْبَصْرِیُّ فَقَالَ لَهُ بَلَغَنَا أَنَّکَ قُلْتَ مَا مِنْ عَبْدٍ یُذْنِبُ ذَنْباً إِلَّا أَجَّلَهُ اللَّهُ عَزَّ وَ جَلَّ سَبْعَ سَاعَاتٍ مِنَ النَّهَارِ فَقَالَ لَیْسَ هَکَذَا قُلْتُ وَ لَکِنِّی قُلْتُ مَا مِنْ مُؤْمِنٍ وَ کَذَلِکَ کَانَ قَوْلِی </w:t>
      </w:r>
      <w:r>
        <w:rPr>
          <w:rStyle w:val="FootnoteAnchor"/>
          <w:rtl w:val="true"/>
        </w:rPr>
        <w:footnoteReference w:id="158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895" w:name="__RefHeading___Toc1210678_3830689328"/>
      <w:bookmarkStart w:id="3896" w:name="_Toc1740"/>
      <w:bookmarkEnd w:id="3895"/>
      <w:r>
        <w:rPr/>
        <w:t>10</w:t>
      </w:r>
      <w:r>
        <w:rPr>
          <w:rtl w:val="true"/>
        </w:rPr>
        <w:t xml:space="preserve">- </w:t>
      </w:r>
      <w:r>
        <w:rPr>
          <w:rtl w:val="true"/>
        </w:rPr>
        <w:t>حدیث</w:t>
      </w:r>
      <w:bookmarkEnd w:id="3896"/>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یَحْیَی عَنْ أَحْمَدَ بْنِ مُحَمَّدِ بْنِ عِیسَی عَنْ مُحَمَّدِ بْنِ سِنَانٍ عَنْ عَمَّارِ بْنِ مَرْوَانَ قَالَ قَالَ أَبُو عَبْدِ اللَّهِ ع مَنْ قَالَ أَسْتَغْفِرُ اللَّهَ مِائَةَ مَرَّةٍ فِی کُلِّ یَوْمٍ غَفَرَ اللَّهُ عَزَّ وَ جَلَّ لَهُ سَبْعَمِائَةِ ذَنْبٍ وَ لَا خَیْرَ فِی عَبْدٍ یُذْنِبُ فِی کُلِّ یَوْمٍ سَبْعَمِائَةِ ذَنْبٍ </w:t>
      </w:r>
      <w:r>
        <w:rPr>
          <w:rStyle w:val="FootnoteAnchor"/>
          <w:rtl w:val="true"/>
        </w:rPr>
        <w:footnoteReference w:id="1588"/>
      </w:r>
      <w:r>
        <w:rPr>
          <w:rFonts w:eastAsia="Times New Roman" w:cs="Times New Roman" w:ascii="Times New Roman" w:hAnsi="Times New Roman"/>
          <w:color w:val="111111"/>
          <w:sz w:val="28"/>
          <w:szCs w:val="28"/>
          <w:rtl w:val="true"/>
          <w:lang w:val="en-US" w:bidi="en-US"/>
        </w:rPr>
        <w:t xml:space="preserve">.. </w:t>
      </w:r>
      <w:bookmarkStart w:id="3897" w:name="pg13650_137532"/>
    </w:p>
    <w:p>
      <w:pPr>
        <w:pStyle w:val="Heading3"/>
        <w:numPr>
          <w:ilvl w:val="2"/>
          <w:numId w:val="1"/>
        </w:numPr>
        <w:rPr/>
      </w:pPr>
      <w:bookmarkStart w:id="3898" w:name="__RefHeading___Toc1210680_3830689328"/>
      <w:bookmarkStart w:id="3899" w:name="_Toc1741"/>
      <w:bookmarkEnd w:id="3897"/>
      <w:bookmarkEnd w:id="3898"/>
      <w:r>
        <w:rPr>
          <w:rtl w:val="true"/>
        </w:rPr>
        <w:t>بَابٌ فِیمَا أَعْطَی اللَّهُ عَزَّ وَ جَلَّ آدَمَ علیه السلام وَقْتَ التَّوْبَةِ</w:t>
      </w:r>
      <w:bookmarkEnd w:id="3899"/>
    </w:p>
    <w:p>
      <w:pPr>
        <w:pStyle w:val="Heading4"/>
        <w:numPr>
          <w:ilvl w:val="3"/>
          <w:numId w:val="1"/>
        </w:numPr>
        <w:rPr/>
      </w:pPr>
      <w:bookmarkStart w:id="3900" w:name="__RefHeading___Toc1210682_3830689328"/>
      <w:bookmarkStart w:id="3901" w:name="_Toc1742"/>
      <w:bookmarkEnd w:id="3900"/>
      <w:r>
        <w:rPr/>
        <w:t>1</w:t>
      </w:r>
      <w:r>
        <w:rPr>
          <w:rtl w:val="true"/>
        </w:rPr>
        <w:t xml:space="preserve">- </w:t>
      </w:r>
      <w:r>
        <w:rPr>
          <w:rtl w:val="true"/>
        </w:rPr>
        <w:t>حدیث</w:t>
      </w:r>
      <w:bookmarkEnd w:id="390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جَمِیلِ بْنِ دَرَّاجٍ عَنِ ابْنِ بُکَیْرٍ عَنْ أَبِی عَبْدِ اللَّهِ أَوْ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آدَمَ علیه السلام قَالَ یَا رَبِّ سَلَّطْتَ عَلَیَّ الشَّیْطَانَ وَ أَجْرَیْتَهُ مِنِّی مَجْرَی الدَّمِ فَاجْعَلْ لِی شَیْئاً فَقَالَ یَا آدَمُ جَعَلْتُ لَکَ أَنَّ مَنْ هَمَّ مِنْ ذُرِّیَّتِکَ بِسَیِّئَةٍ لَمْ تُکْتَبْ عَلَیْهِ فَإِنْ عَمِلَهَا کُتِبَتْ عَلَیْهِ سَیِّئَةٌ وَ مَنْ هَمَّ مِنْهُمْ بِحَسَنَةٍ فَإِنْ لَمْ یَعْمَلْهَا کُتِبَتْ لَهُ حَسَنَةٌ فَإِنْ هُوَ عَمِلَهَا کُتِبَتْ لَهُ عَشْراً قَالَ یَا رَبِّ زِدْنِی قَالَ جَعَلْتُ لَکَ أَنَّ مَنْ عَمِلَ مِنْهُمْ سَیِّئَةً ثُمَّ اسْتَغْفَرَ لَهُ غَفَرْتُ لَهُ قَالَ یَا رَبِّ زِدْنِی قَالَ جَعَلْتُ لَهُمُ التَّوْبَةَ أَوْ قَالَ بَسَطْتُ لَهُمُ التَّوْبَةَ حَتَّی تَبْلُغَ النَّفْسُ هَذِهِ قَالَ یَا رَبِّ حَسْبِی</w:t>
      </w:r>
      <w:r>
        <w:rPr>
          <w:rFonts w:eastAsia="Amiri" w:cs="Amiri" w:ascii="Amiri" w:hAnsi="Amiri"/>
          <w:color w:val="111111"/>
          <w:sz w:val="28"/>
          <w:szCs w:val="28"/>
          <w:rtl w:val="true"/>
          <w:lang w:bidi="ar-SA"/>
        </w:rPr>
        <w:t>.</w:t>
      </w:r>
    </w:p>
    <w:p>
      <w:pPr>
        <w:pStyle w:val="Heading4"/>
        <w:numPr>
          <w:ilvl w:val="3"/>
          <w:numId w:val="1"/>
        </w:numPr>
        <w:rPr/>
      </w:pPr>
      <w:bookmarkStart w:id="3902" w:name="__RefHeading___Toc1210684_3830689328"/>
      <w:bookmarkStart w:id="3903" w:name="_Toc1743"/>
      <w:bookmarkEnd w:id="3902"/>
      <w:r>
        <w:rPr/>
        <w:t>2</w:t>
      </w:r>
      <w:r>
        <w:rPr>
          <w:rtl w:val="true"/>
        </w:rPr>
        <w:t xml:space="preserve">- </w:t>
      </w:r>
      <w:r>
        <w:rPr>
          <w:rtl w:val="true"/>
        </w:rPr>
        <w:t>حدیث</w:t>
      </w:r>
      <w:bookmarkEnd w:id="3903"/>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عَنِ ابْنِ فَضَّالٍ عَمَّنْ ذَکَرَهُ عَنْ أَبِی عَبْدِ اللَّهِ علیه السلام قَالَ قَالَ رَسُولُ اللَّهِ ص مَنْ تَابَ قَبْلَ مَوْتِهِ بِسَنَةٍ قَبِلَ اللَّهُ تَوْبَتَهُ ثُمَّ قَالَ إِنَّ السَّنَةَ لَکَثِیرَةٌ مَنْ تَابَ قَبْلَ مَوْتِهِ بِشَهْرٍ قَبِلَ اللَّهُ تَوْبَتَهُ ثُمَّ قَالَ إِنَّ الشَّهْرَ لَکَثِیرٌ مَنْ تَابَ قَبْلَ مَوْتِهِ بِجُمْعَةٍ قَبِلَ اللَّهُ تَوْبَتَهُ ثُمَّ قَالَ إِنَّ الْجُمْعَةَ لَکَثِیرٌ مَنْ تَابَ قَبْلَ مَوْتِهِ بِیَوْمٍ قَبِلَ اللَّهُ تَوْبَتَهُ ثُمَّ قَالَ إِنَّ یَوْماً لَکَثِیرٌ مَنْ تَابَ قَبْلَ أَنْ یُعَایِنَ قَبِلَ اللَّهُ تَوْبَتَهُ</w:t>
      </w:r>
      <w:r>
        <w:rPr>
          <w:rFonts w:eastAsia="Amiri" w:cs="Amiri" w:ascii="Amiri" w:hAnsi="Amiri"/>
          <w:color w:val="111111"/>
          <w:sz w:val="28"/>
          <w:szCs w:val="28"/>
          <w:rtl w:val="true"/>
          <w:lang w:bidi="ar-SA"/>
        </w:rPr>
        <w:t>.</w:t>
      </w:r>
    </w:p>
    <w:p>
      <w:pPr>
        <w:pStyle w:val="Heading4"/>
        <w:numPr>
          <w:ilvl w:val="3"/>
          <w:numId w:val="1"/>
        </w:numPr>
        <w:rPr/>
      </w:pPr>
      <w:bookmarkStart w:id="3904" w:name="__RefHeading___Toc1210686_3830689328"/>
      <w:bookmarkStart w:id="3905" w:name="_Toc1744"/>
      <w:bookmarkEnd w:id="3904"/>
      <w:r>
        <w:rPr/>
        <w:t>3</w:t>
      </w:r>
      <w:r>
        <w:rPr>
          <w:rtl w:val="true"/>
        </w:rPr>
        <w:t xml:space="preserve">- </w:t>
      </w:r>
      <w:r>
        <w:rPr>
          <w:rtl w:val="true"/>
        </w:rPr>
        <w:t>حدیث</w:t>
      </w:r>
      <w:bookmarkEnd w:id="3905"/>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جَمِیلٍ عَنْ زُرَارَةَ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بَلَغَتِ النَّفْسُ هَذِهِ وَ أَهْوَی بِیَدِهِ إِلَی حَلْقِهِ لَمْ یَکُنْ لِلْعَالِمِ تَوْبَةٌ وَ کَانَتْ لِلْجَاهِلِ تَوْبَةٌ</w:t>
      </w:r>
      <w:r>
        <w:rPr>
          <w:rFonts w:eastAsia="Amiri" w:cs="Amiri" w:ascii="Amiri" w:hAnsi="Amiri"/>
          <w:color w:val="111111"/>
          <w:sz w:val="28"/>
          <w:szCs w:val="28"/>
          <w:rtl w:val="true"/>
          <w:lang w:bidi="ar-SA"/>
        </w:rPr>
        <w:t>.</w:t>
      </w:r>
    </w:p>
    <w:p>
      <w:pPr>
        <w:pStyle w:val="Heading4"/>
        <w:numPr>
          <w:ilvl w:val="3"/>
          <w:numId w:val="1"/>
        </w:numPr>
        <w:rPr/>
      </w:pPr>
      <w:bookmarkStart w:id="3906" w:name="__RefHeading___Toc1210688_3830689328"/>
      <w:bookmarkStart w:id="3907" w:name="_Toc1745"/>
      <w:bookmarkEnd w:id="3906"/>
      <w:r>
        <w:rPr/>
        <w:t>4</w:t>
      </w:r>
      <w:r>
        <w:rPr>
          <w:rtl w:val="true"/>
        </w:rPr>
        <w:t xml:space="preserve">- </w:t>
      </w:r>
      <w:r>
        <w:rPr>
          <w:rtl w:val="true"/>
        </w:rPr>
        <w:t>حدیث</w:t>
      </w:r>
      <w:bookmarkEnd w:id="3907"/>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بْنِ عِیسَی عَنْ مُحَمَّدِ بْنِ سِنَانٍ عَنْ مُعَاوِیَةَ بْنِ وَهْبٍ قَالَ</w:t>
      </w:r>
      <w:r>
        <w:rPr>
          <w:rFonts w:eastAsia="Amiri" w:cs="Amiri" w:ascii="Amiri" w:hAnsi="Amiri"/>
          <w:color w:val="111111"/>
          <w:sz w:val="28"/>
          <w:szCs w:val="28"/>
          <w:rtl w:val="true"/>
          <w:lang w:bidi="ar-SA"/>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خَرَجْنَا إِلَی مَکَّةَ وَ مَعَنَا شَیْخٌ مُتَأَلِّهٌ مُتَعَبِّدٌ لَا یَعْرِفُ هَذَا الْأَمْرَ یُتِمُّ الصَّلَاةَ فِی </w:t>
      </w:r>
      <w:bookmarkStart w:id="3908" w:name="pg13650_137533"/>
    </w:p>
    <w:p>
      <w:pPr>
        <w:pStyle w:val="BookText"/>
        <w:rPr/>
      </w:pPr>
      <w:bookmarkEnd w:id="3908"/>
      <w:r>
        <w:rPr>
          <w:rFonts w:ascii="Amiri" w:hAnsi="Amiri" w:eastAsia="Amiri" w:cs="Amiri"/>
          <w:color w:val="111111"/>
          <w:sz w:val="28"/>
          <w:sz w:val="28"/>
          <w:szCs w:val="28"/>
          <w:rtl w:val="true"/>
          <w:lang w:bidi="ar-SA"/>
        </w:rPr>
        <w:t xml:space="preserve">الطَّرِیقِ </w:t>
      </w:r>
      <w:r>
        <w:rPr>
          <w:rStyle w:val="FootnoteAnchor"/>
          <w:rtl w:val="true"/>
        </w:rPr>
        <w:footnoteReference w:id="1589"/>
      </w:r>
      <w:r>
        <w:rPr>
          <w:rFonts w:ascii="Amiri" w:hAnsi="Amiri" w:eastAsia="Amiri" w:cs="Amiri"/>
          <w:color w:val="111111"/>
          <w:sz w:val="28"/>
          <w:sz w:val="28"/>
          <w:szCs w:val="28"/>
          <w:rtl w:val="true"/>
          <w:lang w:bidi="ar-SA"/>
        </w:rPr>
        <w:t>وَ مَعَهُ ابْنُ أَخٍ لَهُ مُسْلِمٌ فَمَرِضَ الشَّیْخُ فَقُلْتُ لِابْنِ أَخِیهِ لَوْ عَرَضْتَ هَذَا الْأَمْرَ عَلَی عَمِّکَ لَعَلَّ اللَّهَ أَنْ یُخَلِّصَهُ فَقَالَ کُلُّهُمْ دَعُوا الشَّیْخَ حَتَّی یَمُوتَ عَلَی حَالِهِ فَإِنَّهُ حَسَنُ الْهَیْئَةِ فَلَمْ یَصْبِرْ ابْنُ أَخِیهِ حَتَّی قَالَ لَهُ یَا عَمِّ إِنَّ النَّاسَ ارْتَدُّوا بَعْدَ رَسُولِ اللَّهِ صلی الله علیه و آله إِلَّا نَفَراً یَسِیراً وَ کَانَ لِعَلِیِّ بْنِ أَبِی طَالِبٍ علیه السلام مِنَ الطَّاعَةِ مَا کَانَ لِرَسُولِ اللَّهِ صلی الله علیه و آله وَ کَانَ بَعْدَ رَسُولِ اللَّهِ الْحَقُّ وَ الطَّاعَةُ لَهُ قَالَ فَتَنَفَّسَ الشَّیْخُ وَ شَهَقَ وَ قَالَ أَنَا عَلَی هَذَا وَ خَرَجَتْ نَفْسُهُ فَدَخَلْنَا عَلَی أَبِی عَبْدِ اللَّهِ علیه السلام فَعَرَضَ عَلِیُّ بْنُ السَّرِیِّ هَذَا الْکَلَامَ عَلَی أَبِی عَبْدِ اللَّهِ علیه السلام فَقَالَ هُوَ رَجُلٌ مِنْ أَهْلِ الْجَنَّةِ قَالَ لَهُ عَلِیُّ بْنُ السَّرِیِّ إِنَّهُ لَمْ یَعْرِفْ شَیْئاً مِنْ هَذَا غَیْرَ سَاعَتِهِ تِلْکَ قَالَ فَتُرِیدُونَ مِنْهُ مَا ذَا قَدْ دَخَلَ وَ اللَّهِ الْجَنَّةَ</w:t>
      </w:r>
      <w:r>
        <w:rPr>
          <w:rFonts w:eastAsia="Amiri" w:cs="Amiri" w:ascii="Amiri" w:hAnsi="Amiri"/>
          <w:color w:val="111111"/>
          <w:sz w:val="28"/>
          <w:szCs w:val="28"/>
          <w:rtl w:val="true"/>
          <w:lang w:bidi="ar-SA"/>
        </w:rPr>
        <w:t>.</w:t>
      </w:r>
    </w:p>
    <w:p>
      <w:pPr>
        <w:pStyle w:val="Heading3"/>
        <w:numPr>
          <w:ilvl w:val="2"/>
          <w:numId w:val="1"/>
        </w:numPr>
        <w:rPr/>
      </w:pPr>
      <w:bookmarkStart w:id="3909" w:name="__RefHeading___Toc1210690_3830689328"/>
      <w:bookmarkStart w:id="3910" w:name="_Toc1746"/>
      <w:bookmarkEnd w:id="3909"/>
      <w:r>
        <w:rPr>
          <w:rtl w:val="true"/>
        </w:rPr>
        <w:t>بَابُ اللَّمَمِ</w:t>
      </w:r>
      <w:bookmarkEnd w:id="3910"/>
    </w:p>
    <w:p>
      <w:pPr>
        <w:pStyle w:val="Heading4"/>
        <w:numPr>
          <w:ilvl w:val="3"/>
          <w:numId w:val="1"/>
        </w:numPr>
        <w:rPr/>
      </w:pPr>
      <w:bookmarkStart w:id="3911" w:name="__RefHeading___Toc1210692_3830689328"/>
      <w:bookmarkStart w:id="3912" w:name="_Toc1747"/>
      <w:bookmarkEnd w:id="3911"/>
      <w:r>
        <w:rPr/>
        <w:t>1</w:t>
      </w:r>
      <w:r>
        <w:rPr>
          <w:rtl w:val="true"/>
        </w:rPr>
        <w:t xml:space="preserve">- </w:t>
      </w:r>
      <w:r>
        <w:rPr>
          <w:rtl w:val="true"/>
        </w:rPr>
        <w:t>حدیث</w:t>
      </w:r>
      <w:bookmarkEnd w:id="391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أَبِی أَیُّوبَ عَنْ مُحَمَّدِ بْنِ مُسْلِمٍ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أَ رَأَیْتَ قَوْلَ اللَّهِ عَزَّ 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الَّذِینَ یَجْتَنِبُونَ کَبائِرَ الْإِثْمِ وَ الْفَواحِشَ إِلَّا اللَّمَمَ </w:t>
      </w:r>
      <w:r>
        <w:rPr>
          <w:rStyle w:val="FootnoteAnchor"/>
          <w:rtl w:val="true"/>
        </w:rPr>
        <w:footnoteReference w:id="1590"/>
      </w:r>
      <w:r>
        <w:rPr>
          <w:rFonts w:ascii="Amiri" w:hAnsi="Amiri" w:eastAsia="Amiri" w:cs="Amiri"/>
          <w:color w:val="111111"/>
          <w:sz w:val="28"/>
          <w:sz w:val="28"/>
          <w:szCs w:val="28"/>
          <w:rtl w:val="true"/>
          <w:lang w:bidi="ar-SA"/>
        </w:rPr>
        <w:t>قَالَ هُوَ الذَّنْبُ یُلِمُّ بِهِ الرَّجُلُ فَیَمْکُثُ مَا شَاءَ اللَّهُ ثُمَّ یُلِمُّ بِهِ بَعْدُ</w:t>
      </w:r>
      <w:r>
        <w:rPr>
          <w:rFonts w:eastAsia="Amiri" w:cs="Amiri" w:ascii="Amiri" w:hAnsi="Amiri"/>
          <w:color w:val="111111"/>
          <w:sz w:val="28"/>
          <w:szCs w:val="28"/>
          <w:rtl w:val="true"/>
          <w:lang w:bidi="ar-SA"/>
        </w:rPr>
        <w:t>.</w:t>
      </w:r>
    </w:p>
    <w:p>
      <w:pPr>
        <w:pStyle w:val="Heading4"/>
        <w:numPr>
          <w:ilvl w:val="3"/>
          <w:numId w:val="1"/>
        </w:numPr>
        <w:rPr/>
      </w:pPr>
      <w:bookmarkStart w:id="3913" w:name="__RefHeading___Toc1210694_3830689328"/>
      <w:bookmarkStart w:id="3914" w:name="_Toc1748"/>
      <w:bookmarkEnd w:id="3913"/>
      <w:r>
        <w:rPr/>
        <w:t>2</w:t>
      </w:r>
      <w:r>
        <w:rPr>
          <w:rtl w:val="true"/>
        </w:rPr>
        <w:t xml:space="preserve">- </w:t>
      </w:r>
      <w:r>
        <w:rPr>
          <w:rtl w:val="true"/>
        </w:rPr>
        <w:t>حدیث</w:t>
      </w:r>
      <w:bookmarkEnd w:id="3914"/>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عَلِیٍّ الْأَشْعَرِیُّ عَنْ مُحَمَّدِ بْنِ عَبْدِ الْجَبَّارِ عَنْ صَفْوَانَ عَنِ الْعَلَاءِ عَنْ مُحَمَّدِ بْنِ مُسْلِمٍ عَنْ أَحَدِهِمَا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الَّذِینَ یَجْتَنِبُونَ کَبائِرَ الْإِثْمِ وَ الْفَواحِشَ إِلَّا اللَّمَمَ قَالَ الْهَنَةُ بَعْدَ الْهَنَةِ </w:t>
      </w:r>
      <w:r>
        <w:rPr>
          <w:rStyle w:val="FootnoteAnchor"/>
          <w:rtl w:val="true"/>
        </w:rPr>
        <w:footnoteReference w:id="1591"/>
      </w:r>
    </w:p>
    <w:p>
      <w:pPr>
        <w:pStyle w:val="BookText"/>
        <w:rPr/>
      </w:pPr>
      <w:r>
        <w:rPr>
          <w:rFonts w:ascii="IRNazanin" w:hAnsi="IRNazanin" w:eastAsia="IRNazanin"/>
          <w:color w:val="111111"/>
          <w:sz w:val="28"/>
          <w:sz w:val="28"/>
          <w:szCs w:val="28"/>
          <w:rtl w:val="true"/>
          <w:lang w:bidi="fa-IR"/>
        </w:rPr>
        <w:t>هذا هنک أی شیئک و تقول للمرأة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لامها محذوفة</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أَیِ الذَّنْبُ بَعْدَ الذَّنْبِ یُلِمُّ بِهِ الْعَبْدُ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ة</w:t>
      </w:r>
      <w:bookmarkStart w:id="3915" w:name="pg13650_137534"/>
    </w:p>
    <w:p>
      <w:pPr>
        <w:pStyle w:val="Heading4"/>
        <w:numPr>
          <w:ilvl w:val="3"/>
          <w:numId w:val="1"/>
        </w:numPr>
        <w:rPr/>
      </w:pPr>
      <w:bookmarkStart w:id="3916" w:name="__RefHeading___Toc1210696_3830689328"/>
      <w:bookmarkStart w:id="3917" w:name="_Toc1749"/>
      <w:bookmarkEnd w:id="3915"/>
      <w:bookmarkEnd w:id="3916"/>
      <w:r>
        <w:rPr/>
        <w:t>3</w:t>
      </w:r>
      <w:r>
        <w:rPr>
          <w:rtl w:val="true"/>
        </w:rPr>
        <w:t xml:space="preserve">- </w:t>
      </w:r>
      <w:r>
        <w:rPr>
          <w:rtl w:val="true"/>
        </w:rPr>
        <w:t>حدیث</w:t>
      </w:r>
      <w:bookmarkEnd w:id="3917"/>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بْنُ إِبْرَاهِیمَ عَنْ مُحَمَّدِ بْنِ عِیسَی عَنْ یُونُسَ عَنْ إِسْحَاقَ بْنِ عَمَّارٍ قَالَ قَالَ أَبُو عَبْدِ اللَّهِ ع مَا مِنْ مُؤْمِنٍ إِلَّا وَ لَهُ ذَنْبٌ یَهْجُرُهُ زَمَاناً </w:t>
      </w:r>
      <w:r>
        <w:rPr>
          <w:rStyle w:val="FootnoteAnchor"/>
          <w:rtl w:val="true"/>
        </w:rPr>
        <w:footnoteReference w:id="1592"/>
      </w:r>
      <w:r>
        <w:rPr>
          <w:rFonts w:ascii="Amiri" w:hAnsi="Amiri" w:eastAsia="Amiri" w:cs="Amiri"/>
          <w:color w:val="111111"/>
          <w:sz w:val="28"/>
          <w:sz w:val="28"/>
          <w:szCs w:val="28"/>
          <w:rtl w:val="true"/>
          <w:lang w:bidi="ar-SA"/>
        </w:rPr>
        <w:t>ثُمَّ یُلِمُّ بِهِ وَ ذَلِکَ قَوْلُ اللَّهِ عَزَّ وَ جَلَ إِلَّا اللَّمَمَ وَ سَأَلْتُهُ عَنْ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یَجْتَنِبُونَ کَبائِرَ الْإِثْمِ وَ الْفَواحِشَ إِلَّا اللَّمَمَ قَالَ الْفَوَاحِشُ الزِّنَی وَ السَّرِقَةُ وَ اللَّمَمُ الرَّجُلُ یُلِمُّ بِالذَّنْبِ فَیَسْتَغْفِرُ اللَّهَ مِنْهُ</w:t>
      </w:r>
      <w:r>
        <w:rPr>
          <w:rFonts w:eastAsia="Amiri" w:cs="Amiri" w:ascii="Amiri" w:hAnsi="Amiri"/>
          <w:color w:val="111111"/>
          <w:sz w:val="28"/>
          <w:szCs w:val="28"/>
          <w:rtl w:val="true"/>
          <w:lang w:bidi="ar-SA"/>
        </w:rPr>
        <w:t>.</w:t>
      </w:r>
    </w:p>
    <w:p>
      <w:pPr>
        <w:pStyle w:val="Heading4"/>
        <w:numPr>
          <w:ilvl w:val="3"/>
          <w:numId w:val="1"/>
        </w:numPr>
        <w:rPr/>
      </w:pPr>
      <w:bookmarkStart w:id="3918" w:name="__RefHeading___Toc1210698_3830689328"/>
      <w:bookmarkStart w:id="3919" w:name="_Toc1750"/>
      <w:bookmarkEnd w:id="3918"/>
      <w:r>
        <w:rPr/>
        <w:t>4</w:t>
      </w:r>
      <w:r>
        <w:rPr>
          <w:rtl w:val="true"/>
        </w:rPr>
        <w:t xml:space="preserve">- </w:t>
      </w:r>
      <w:r>
        <w:rPr>
          <w:rtl w:val="true"/>
        </w:rPr>
        <w:t>حدیث</w:t>
      </w:r>
      <w:bookmarkEnd w:id="3919"/>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الْحَارِثِ بْنِ بَهْرَامَ عَنْ عَمْرِو بْنِ جُمَیْعٍ قَالَ قَالَ أَبُو عَبْدِ اللَّهِ ع مَنْ جَاءَنَا یَلْتَمِسُ الْفِقْهَ وَ الْقُرْآنَ وَ تَفْسِیرَهُ فَدَعُوهُ وَ مَنْ جَاءَنَا یُبْدِی عَوْرَةً قَدْ سَتَرَهَا اللَّهُ فَنَحُّوهُ فَقَالَ لَهُ رَجُلٌ مِنَ الْقَوْمِ جُعِلْتُ فِدَاکَ وَ اللَّهِ إِنَّنِی لَمُقِیمٌ عَلَی ذَنْبٍ مُنْذُ دَهْرٍ أُرِیدُ أَنْ</w:t>
      </w:r>
    </w:p>
    <w:p>
      <w:pPr>
        <w:pStyle w:val="BookText"/>
        <w:rPr/>
      </w:pPr>
      <w:r>
        <w:rPr>
          <w:rFonts w:ascii="Amiri" w:hAnsi="Amiri" w:eastAsia="Amiri" w:cs="Amiri"/>
          <w:color w:val="111111"/>
          <w:sz w:val="28"/>
          <w:sz w:val="28"/>
          <w:szCs w:val="28"/>
          <w:rtl w:val="true"/>
          <w:lang w:bidi="ar-SA"/>
        </w:rPr>
        <w:t xml:space="preserve">أَتَحَوَّلَ عَنْهُ إِلَی غَیْرِهِ فَمَا أَقْدِرُ عَلَیْهِ فَقَالَ لَهُ إِنْ کُنْتَ صَادِقاً فَإِنَّ اللَّهَ یُحِبُّکَ وَ مَا یَمْنَعُهُ أَنْ یَنْقُلَکَ مِنْهُ إِلَی غَیْرِهِ إِلَّا لِکَیْ تَخَافَهُ </w:t>
      </w:r>
      <w:r>
        <w:rPr>
          <w:rStyle w:val="FootnoteAnchor"/>
          <w:rtl w:val="true"/>
        </w:rPr>
        <w:footnoteReference w:id="159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920" w:name="__RefHeading___Toc1210700_3830689328"/>
      <w:bookmarkStart w:id="3921" w:name="_Toc1751"/>
      <w:bookmarkEnd w:id="3920"/>
      <w:r>
        <w:rPr/>
        <w:t>5</w:t>
      </w:r>
      <w:r>
        <w:rPr>
          <w:rtl w:val="true"/>
        </w:rPr>
        <w:t xml:space="preserve">- </w:t>
      </w:r>
      <w:r>
        <w:rPr>
          <w:rtl w:val="true"/>
        </w:rPr>
        <w:t>حدیث</w:t>
      </w:r>
      <w:bookmarkEnd w:id="3921"/>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حَمَّادِ بْنِ عِیسَی عَنْ حَرِیزٍ عَنْ إِسْحَاقَ بْنِ عَمَّارٍ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ذَنْبٍ إِلَّا وَ قَدْ طُبِعَ عَلَیْهِ عَبْدٌ مُؤْمِنٌ یَهْجُرُهُ الزَّمَانَ ثُمَّ یُلِمُّ بِهِ وَ هُوَ قَوْلُ اللَّهِ عَزَّ 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الَّذِینَ یَجْتَنِبُونَ کَبائِرَ الْإِثْمِ وَ الْفَواحِشَ إِلَّا اللَّمَمَ قَالَ اللَّمَّامُ </w:t>
      </w:r>
      <w:r>
        <w:rPr>
          <w:rStyle w:val="FootnoteAnchor"/>
          <w:rtl w:val="true"/>
        </w:rPr>
        <w:footnoteReference w:id="1594"/>
      </w:r>
      <w:r>
        <w:rPr>
          <w:rFonts w:ascii="Amiri" w:hAnsi="Amiri" w:eastAsia="Amiri" w:cs="Amiri"/>
          <w:color w:val="111111"/>
          <w:sz w:val="28"/>
          <w:sz w:val="28"/>
          <w:szCs w:val="28"/>
          <w:rtl w:val="true"/>
          <w:lang w:bidi="ar-SA"/>
        </w:rPr>
        <w:t>الْعَبْدُ الَّذِی یُلِمُّ الذَّنْبَ بَعْدَ الذَّنْبِ لَیْسَ مِنْ سَلِیقَتِهِ أَیْ مِنْ طَبِیعَتِهِ</w:t>
      </w:r>
      <w:r>
        <w:rPr>
          <w:rFonts w:eastAsia="Amiri" w:cs="Amiri" w:ascii="Amiri" w:hAnsi="Amiri"/>
          <w:color w:val="111111"/>
          <w:sz w:val="28"/>
          <w:szCs w:val="28"/>
          <w:rtl w:val="true"/>
          <w:lang w:bidi="ar-SA"/>
        </w:rPr>
        <w:t>.</w:t>
      </w:r>
    </w:p>
    <w:p>
      <w:pPr>
        <w:pStyle w:val="Heading4"/>
        <w:numPr>
          <w:ilvl w:val="3"/>
          <w:numId w:val="1"/>
        </w:numPr>
        <w:rPr/>
      </w:pPr>
      <w:bookmarkStart w:id="3922" w:name="__RefHeading___Toc1210702_3830689328"/>
      <w:bookmarkStart w:id="3923" w:name="_Toc1752"/>
      <w:bookmarkEnd w:id="3922"/>
      <w:r>
        <w:rPr/>
        <w:t>6</w:t>
      </w:r>
      <w:r>
        <w:rPr>
          <w:rtl w:val="true"/>
        </w:rPr>
        <w:t xml:space="preserve">- </w:t>
      </w:r>
      <w:r>
        <w:rPr>
          <w:rtl w:val="true"/>
        </w:rPr>
        <w:t>حدیث</w:t>
      </w:r>
      <w:bookmarkEnd w:id="3923"/>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وَ عِدَّةٌ مِنْ أَصْحَابِنَا عَنْ سَهْلِ بْنِ زِیَادٍ جَمِیعاً عَنِ ابْنِ مَحْبُوبٍ عَنِ ابْنِ رِئَابٍ قَالَ سَمِعْتُ أَبَا عَبْدِ اللَّهِ علیه السلام یَقُولُ إِنَّ الْمُؤْمِنَ لَا یَکُونُ سَجِیَّتُهُ الْکَذِبَ وَ الْبُخْلَ وَ الْفُجُورَ وَ رُبَّمَا أَلَمَّ مِنْ ذَلِکَ شَیْئاً لَا یَدُومُ عَلَیْهِ قِیلَ فَیَزْنِی قَالَ نَعَمْ وَ لَکِنْ لَا یُولَدُ لَهُ مِنْ تِلْکَ النُّطْفَةِ</w:t>
      </w:r>
      <w:r>
        <w:rPr>
          <w:rFonts w:eastAsia="Amiri" w:cs="Amiri" w:ascii="Amiri" w:hAnsi="Amiri"/>
          <w:color w:val="111111"/>
          <w:sz w:val="28"/>
          <w:szCs w:val="28"/>
          <w:rtl w:val="true"/>
          <w:lang w:bidi="ar-SA"/>
        </w:rPr>
        <w:t xml:space="preserve">. . </w:t>
      </w:r>
      <w:bookmarkStart w:id="3924" w:name="pg13650_137535"/>
    </w:p>
    <w:p>
      <w:pPr>
        <w:pStyle w:val="Heading3"/>
        <w:numPr>
          <w:ilvl w:val="2"/>
          <w:numId w:val="1"/>
        </w:numPr>
        <w:rPr/>
      </w:pPr>
      <w:bookmarkStart w:id="3925" w:name="__RefHeading___Toc1210704_3830689328"/>
      <w:bookmarkStart w:id="3926" w:name="_Toc1753"/>
      <w:bookmarkEnd w:id="3924"/>
      <w:bookmarkEnd w:id="3925"/>
      <w:r>
        <w:rPr>
          <w:rtl w:val="true"/>
        </w:rPr>
        <w:t>بَابٌ فِی أَنَّ الذُّنُوبَ ثَلَاثَةٌ</w:t>
      </w:r>
      <w:bookmarkEnd w:id="3926"/>
    </w:p>
    <w:p>
      <w:pPr>
        <w:pStyle w:val="Heading4"/>
        <w:numPr>
          <w:ilvl w:val="3"/>
          <w:numId w:val="1"/>
        </w:numPr>
        <w:rPr/>
      </w:pPr>
      <w:bookmarkStart w:id="3927" w:name="__RefHeading___Toc1210706_3830689328"/>
      <w:bookmarkStart w:id="3928" w:name="_Toc1754"/>
      <w:bookmarkEnd w:id="3927"/>
      <w:r>
        <w:rPr/>
        <w:t>1</w:t>
      </w:r>
      <w:r>
        <w:rPr>
          <w:rtl w:val="true"/>
        </w:rPr>
        <w:t xml:space="preserve">- </w:t>
      </w:r>
      <w:r>
        <w:rPr>
          <w:rtl w:val="true"/>
        </w:rPr>
        <w:t>حدیث</w:t>
      </w:r>
      <w:bookmarkEnd w:id="392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عَبْدِ الرَّحْمَنِ بْنِ حَمَّادٍ عَنْ بَعْضِ أَصْحَابِهِ 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صَعِدَ أَمِیرُ الْمُؤْمِنِینَ علیه السلام بِالْکُوفَةِ الْمِنْبَرَ فَحَمِدَ اللَّهَ وَ أَثْنَی عَلَیْهِ ثُمَّ قَالَ أَیُّهَا النَّاسُ إِنَّ الذُّنُوبَ ثَلَاثَةٌ ثُمَّ أَمْسَکَ فَقَالَ لَهُ حَبَّةُ الْعُرَنِیُّ یَا أَمِیرَ الْمُؤْمِنِینَ قُلْتَ الذُّنُوبُ ثَلَاثَةٌ ثُمَّ أَمْسَکْتَ فَقَالَ مَا ذَکَرْتُهَا إِلَّا وَ أَنَا أُرِیدُ أَنْ أُفَسِّرَهَا وَ لَکِنْ عَرَضَ لِی بُهْرٌ حَالَ بَیْنِی وَ بَیْنَ الْکَلَامِ </w:t>
      </w:r>
      <w:r>
        <w:rPr>
          <w:rStyle w:val="FootnoteAnchor"/>
          <w:rtl w:val="true"/>
        </w:rPr>
        <w:footnoteReference w:id="1595"/>
      </w:r>
      <w:r>
        <w:rPr>
          <w:rFonts w:ascii="Amiri" w:hAnsi="Amiri" w:eastAsia="Amiri" w:cs="Amiri"/>
          <w:color w:val="111111"/>
          <w:sz w:val="28"/>
          <w:sz w:val="28"/>
          <w:szCs w:val="28"/>
          <w:rtl w:val="true"/>
          <w:lang w:bidi="ar-SA"/>
        </w:rPr>
        <w:t xml:space="preserve">نَعَمْ الذُّنُوبُ ثَلَاثَةٌ فَذَنْبٌ مَغْفُورٌ وَ ذَنْبٌ غَیْرُ مَغْفُورٍ وَ ذَنْبٌ نَرْجُو لِصَاحِبِهِ وَ نَخَافُ عَلَیْهِ قَالَ یَا أَمِیرَ الْمُؤْمِنِینَ فَبَیِّنْهَا لَنَا قَالَ نَعَمْ أَمَّا الذَّنْبُ الْمَغْفُورُ فَعَبْدٌ عَاقَبَهُ اللَّهُ عَلَی ذَنْبِهِ فِی الدُّنْیَا فَاللَّهُ أَحْلَمُ وَ أَکْرَمُ مِنْ أَنْ یُعَاقِبَ عَبْدَهُ مَرَّتَیْنِ وَ أَمَّا الذَّنْبُ الَّذِی لَا یُغْفَرُ فَمَظَالِمُ الْعِبَادِ بَعْضِهِمْ لِبَعْضٍ إِنَّ اللَّهَ تَبَارَکَ وَ تَعَالَی إِذَا بَرَزَ لِخَلْقِهِ </w:t>
      </w:r>
      <w:r>
        <w:rPr>
          <w:rStyle w:val="FootnoteAnchor"/>
          <w:rtl w:val="true"/>
        </w:rPr>
        <w:footnoteReference w:id="1596"/>
      </w:r>
      <w:r>
        <w:rPr>
          <w:rFonts w:ascii="Amiri" w:hAnsi="Amiri" w:eastAsia="Amiri" w:cs="Amiri"/>
          <w:color w:val="111111"/>
          <w:sz w:val="28"/>
          <w:sz w:val="28"/>
          <w:szCs w:val="28"/>
          <w:rtl w:val="true"/>
          <w:lang w:bidi="ar-SA"/>
        </w:rPr>
        <w:t xml:space="preserve">أَقْسَمَ قَسَماً عَلَی نَفْسِهِ فَقَالَ وَ عِزَّتِی وَ جَلَالِی لَا یَجُوزُنِی ظُلْمُ ظَالِمٍ وَ لَوْ کَفٌّ بِکَفٍّ وَ لَوْ مَسْحَةٌ بِکَفٍّ وَ لَوْ نَطْحَةٌ مَا بَیْنَ الْقَرْنَاءِ إِلَی الْجَمَّاءِ </w:t>
      </w:r>
      <w:r>
        <w:rPr>
          <w:rStyle w:val="FootnoteAnchor"/>
          <w:rtl w:val="true"/>
        </w:rPr>
        <w:footnoteReference w:id="1597"/>
      </w:r>
    </w:p>
    <w:p>
      <w:pPr>
        <w:pStyle w:val="BookText"/>
        <w:rPr/>
      </w:pPr>
      <w:r>
        <w:rPr>
          <w:rFonts w:ascii="Amiri" w:hAnsi="Amiri" w:eastAsia="Amiri" w:cs="Amiri"/>
          <w:color w:val="111111"/>
          <w:sz w:val="28"/>
          <w:sz w:val="28"/>
          <w:szCs w:val="28"/>
          <w:rtl w:val="true"/>
          <w:lang w:bidi="ar-SA"/>
        </w:rPr>
        <w:t>فَیَقْتَصُّ لِلْعِبَادِ بَعْضِهِمْ مِنْ بَعْضٍ حَتَّی لَا تَبْقَی لِأَحَدٍ عَلَی أَحَدٍ مَظْلِمَةٌ ثُمَّ یَبْعَثُهُمْ لِلْحِسَابِ وَ أَمَّا الذَّنْبُ الثَّالِثُ فَذَنْبٌ سَتَرَهُ اللَّهُ عَلَی خَلْقِهِ وَ رَزَقَهُ التَّوْبَةَ مِنْهُ فَأَصْبَحَ خَائِفاً مِنْ ذَنْبِهِ رَاجِیاً لِرَبِّهِ فَنَحْنُ لَهُ کَمَا هُوَ لِنَفْسِهِ نَرْجُو لَهُ الرَّحْمَةَ وَ نَخَافُ عَلَیْهِ الْعَذَابَ</w:t>
      </w:r>
      <w:r>
        <w:rPr>
          <w:rFonts w:eastAsia="Amiri" w:cs="Amiri" w:ascii="Amiri" w:hAnsi="Amiri"/>
          <w:color w:val="111111"/>
          <w:sz w:val="28"/>
          <w:szCs w:val="28"/>
          <w:rtl w:val="true"/>
          <w:lang w:bidi="ar-SA"/>
        </w:rPr>
        <w:t xml:space="preserve">. </w:t>
      </w:r>
      <w:r>
        <w:rPr>
          <w:rStyle w:val="FootnoteAnchor"/>
          <w:rtl w:val="true"/>
        </w:rPr>
        <w:footnoteReference w:id="1598"/>
      </w:r>
    </w:p>
    <w:p>
      <w:pPr>
        <w:pStyle w:val="Heading4"/>
        <w:numPr>
          <w:ilvl w:val="3"/>
          <w:numId w:val="1"/>
        </w:numPr>
        <w:rPr/>
      </w:pPr>
      <w:bookmarkStart w:id="3929" w:name="__RefHeading___Toc1210708_3830689328"/>
      <w:bookmarkStart w:id="3930" w:name="_Toc1755"/>
      <w:bookmarkEnd w:id="3929"/>
      <w:r>
        <w:rPr/>
        <w:t>2</w:t>
      </w:r>
      <w:r>
        <w:rPr>
          <w:rtl w:val="true"/>
        </w:rPr>
        <w:t xml:space="preserve">- </w:t>
      </w:r>
      <w:r>
        <w:rPr>
          <w:rtl w:val="true"/>
        </w:rPr>
        <w:t>حدیث</w:t>
      </w:r>
      <w:bookmarkEnd w:id="3930"/>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مُحَمَّدِ بْنِ عِیسَی عَنْ یُونُسَ عَنِ ابْنِ بُکَیْرٍ عَنْ زُرَارَةَ عَنْ حُمْرَانَ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جَعْفَرٍ علیه السلام عَنْ رَجُلٍ أُقِیمَ عَلَیْهِ الْحَدُّ فِی الرَّجْمِ أَ یُعَاقَبُ عَلَیْهِ فِی الْآخِرَةِ قَالَ إِنَّ اللَّهَ أَکْرَمُ مِنْ ذَلِکَ </w:t>
      </w:r>
      <w:r>
        <w:rPr>
          <w:rStyle w:val="FootnoteAnchor"/>
          <w:rtl w:val="true"/>
        </w:rPr>
        <w:footnoteReference w:id="1599"/>
      </w:r>
      <w:r>
        <w:rPr>
          <w:rFonts w:eastAsia="Times New Roman" w:cs="Times New Roman" w:ascii="Times New Roman" w:hAnsi="Times New Roman"/>
          <w:color w:val="111111"/>
          <w:sz w:val="28"/>
          <w:szCs w:val="28"/>
          <w:rtl w:val="true"/>
          <w:lang w:val="en-US" w:bidi="en-US"/>
        </w:rPr>
        <w:t xml:space="preserve">.. </w:t>
      </w:r>
      <w:bookmarkStart w:id="3931" w:name="pg13650_137536"/>
    </w:p>
    <w:p>
      <w:pPr>
        <w:pStyle w:val="Heading3"/>
        <w:numPr>
          <w:ilvl w:val="2"/>
          <w:numId w:val="1"/>
        </w:numPr>
        <w:rPr/>
      </w:pPr>
      <w:bookmarkStart w:id="3932" w:name="__RefHeading___Toc1210710_3830689328"/>
      <w:bookmarkStart w:id="3933" w:name="_Toc1756"/>
      <w:bookmarkEnd w:id="3931"/>
      <w:bookmarkEnd w:id="3932"/>
      <w:r>
        <w:rPr>
          <w:rtl w:val="true"/>
        </w:rPr>
        <w:t>بَابُ تَعْجِیلِ عُقُوبَةِ الذَّنْبِ</w:t>
      </w:r>
      <w:bookmarkEnd w:id="3933"/>
    </w:p>
    <w:p>
      <w:pPr>
        <w:pStyle w:val="Heading4"/>
        <w:numPr>
          <w:ilvl w:val="3"/>
          <w:numId w:val="1"/>
        </w:numPr>
        <w:rPr/>
      </w:pPr>
      <w:bookmarkStart w:id="3934" w:name="__RefHeading___Toc1210712_3830689328"/>
      <w:bookmarkStart w:id="3935" w:name="_Toc1757"/>
      <w:bookmarkEnd w:id="3934"/>
      <w:r>
        <w:rPr/>
        <w:t>1</w:t>
      </w:r>
      <w:r>
        <w:rPr>
          <w:rtl w:val="true"/>
        </w:rPr>
        <w:t xml:space="preserve">- </w:t>
      </w:r>
      <w:r>
        <w:rPr>
          <w:rtl w:val="true"/>
        </w:rPr>
        <w:t>حدیث</w:t>
      </w:r>
      <w:bookmarkEnd w:id="393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بْنِ عِیسَی عَنِ الْحَسَنِ بْنِ مَحْبُوبٍ عَنْ عَبْدِ اللَّهِ بْنِ سِنَانٍ عَنْ حَمْزَةَ بْنِ حُمْرَانَ عَنْ أَبِیهِ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عَزَّ وَ جَلَّ إِذَا کَانَ مِنْ أَمْرِهِ </w:t>
      </w:r>
      <w:r>
        <w:rPr>
          <w:rStyle w:val="FootnoteAnchor"/>
          <w:rtl w:val="true"/>
        </w:rPr>
        <w:footnoteReference w:id="1600"/>
      </w:r>
      <w:r>
        <w:rPr>
          <w:rFonts w:ascii="Amiri" w:hAnsi="Amiri" w:eastAsia="Amiri" w:cs="Amiri"/>
          <w:color w:val="111111"/>
          <w:sz w:val="28"/>
          <w:sz w:val="28"/>
          <w:szCs w:val="28"/>
          <w:rtl w:val="true"/>
          <w:lang w:bidi="ar-SA"/>
        </w:rPr>
        <w:t>أَنْ یُکْرِمَ عَبْداً وَ لَهُ ذَنْبٌ ابْتَلَاهُ بِالسُّقْمِ فَإِنْ لَمْ یَفْعَلْ ذَلِکَ لَهُ ابْتَلَاهُ بِالْحَاجَةِ فَإِنْ لَمْ یَفْعَلْ بِهِ ذَلِکَ شَدَّدَ عَلَیْهِ الْمَوْتَ لِیُکَافِیَهُ بِذَلِکَ الذَّنْبِ قَالَ وَ إِذَا کَانَ مِنْ أَمْرِهِ أَنْ یُهِینَ عَبْداً وَ لَهُ عِنْدَهُ حَسَنَةٌ صَحَّحَ بَدَنَهُ فَإِنْ لَمْ یَفْعَلْ بِهِ ذَلِکَ وَسَّعَ عَلَیْهِ فِی رِزْقِهِ فَإِنْ هُوَ لَمْ یَفْعَلْ ذَلِکَ بِهِ هَوَّنَ عَلَیْهِ الْمَوْتَ لِیُکَافِیَهُ بِتِلْکَ الْحَسَنَةِ</w:t>
      </w:r>
      <w:r>
        <w:rPr>
          <w:rFonts w:eastAsia="Amiri" w:cs="Amiri" w:ascii="Amiri" w:hAnsi="Amiri"/>
          <w:color w:val="111111"/>
          <w:sz w:val="28"/>
          <w:szCs w:val="28"/>
          <w:rtl w:val="true"/>
          <w:lang w:bidi="ar-SA"/>
        </w:rPr>
        <w:t>.</w:t>
      </w:r>
    </w:p>
    <w:p>
      <w:pPr>
        <w:pStyle w:val="Heading4"/>
        <w:numPr>
          <w:ilvl w:val="3"/>
          <w:numId w:val="1"/>
        </w:numPr>
        <w:rPr/>
      </w:pPr>
      <w:bookmarkStart w:id="3936" w:name="__RefHeading___Toc1210714_3830689328"/>
      <w:bookmarkStart w:id="3937" w:name="_Toc1758"/>
      <w:bookmarkEnd w:id="3936"/>
      <w:r>
        <w:rPr/>
        <w:t>2</w:t>
      </w:r>
      <w:r>
        <w:rPr>
          <w:rtl w:val="true"/>
        </w:rPr>
        <w:t xml:space="preserve">- </w:t>
      </w:r>
      <w:r>
        <w:rPr>
          <w:rtl w:val="true"/>
        </w:rPr>
        <w:t>حدیث</w:t>
      </w:r>
      <w:bookmarkEnd w:id="3937"/>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إِسْمَاعِیلَ بْنِ إِبْرَاهِیمَ عَنِ الْحَکَمِ بْنِ عُتَیْبَةَ قَالَ قَالَ أَبُو عَبْدِ اللَّهِ ع إِنَّ الْعَبْدَ إِذَا کَثُرَتْ ذُنُوبُهُ وَ لَمْ یَکُنْ عِنْدَهُ مِنَ الْعَمَلِ مَا یُکَفِّرُهَا ابْتَلَاهُ بِالْحُزْنِ لِیُکَفِّرَهَا</w:t>
      </w:r>
      <w:r>
        <w:rPr>
          <w:rFonts w:eastAsia="Amiri" w:cs="Amiri" w:ascii="Amiri" w:hAnsi="Amiri"/>
          <w:color w:val="111111"/>
          <w:sz w:val="28"/>
          <w:szCs w:val="28"/>
          <w:rtl w:val="true"/>
          <w:lang w:bidi="ar-SA"/>
        </w:rPr>
        <w:t>.</w:t>
      </w:r>
    </w:p>
    <w:p>
      <w:pPr>
        <w:pStyle w:val="Heading4"/>
        <w:numPr>
          <w:ilvl w:val="3"/>
          <w:numId w:val="1"/>
        </w:numPr>
        <w:rPr/>
      </w:pPr>
      <w:bookmarkStart w:id="3938" w:name="__RefHeading___Toc1210716_3830689328"/>
      <w:bookmarkStart w:id="3939" w:name="_Toc1759"/>
      <w:bookmarkEnd w:id="3938"/>
      <w:r>
        <w:rPr/>
        <w:t>3</w:t>
      </w:r>
      <w:r>
        <w:rPr>
          <w:rtl w:val="true"/>
        </w:rPr>
        <w:t xml:space="preserve">- </w:t>
      </w:r>
      <w:r>
        <w:rPr>
          <w:rtl w:val="true"/>
        </w:rPr>
        <w:t>حدیث</w:t>
      </w:r>
      <w:bookmarkEnd w:id="3939"/>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زِیَادٍ عَنْ جَعْفَرِ بْنِ مُحَمَّدٍ الْأَشْعَرِیِّ عَنِ ابْنِ الْقَدَّاحِ عَنْ أَبِی عَبْدِ اللَّهِ علیه السلام قَالَ قَالَ رَسُولُ اللَّهِ ص قَالَ اللَّهُ عَزَّ وَ جَلَّ وَ عِزَّتِی وَ جَلَالِی لَا أُخْرِجُ عَبْداً مِنَ الدُّنْیَا وَ أَنَا أُرِیدُ أَنْ أَرْحَمَهُ حَتَّی أَسْتَوْفِیَ مِنْهُ کُلَّ خَطِیئَةٍ عَمِلَهَا إِمَّا بِسُقْمٍ فِی جَسَدِهِ وَ إِمَّا بِضِیقٍ فِی رِزْقِهِ وَ إِمَّا بِخَوْفٍ فِی دُنْیَاهُ فَإِنْ بَقِیَتْ عَلَیْهِ بَقِیَّةٌ شَدَّدْتُ عَلَیْهِ عِنْدَ الْمَوْتِ وَ عِزَّتِی وَ جَلَالِی لَا أُخْرِجُ عَبْداً مِنَ الدُّنْیَا وَ أَنَا أُرِیدُ أَنْ أُعَذِّبَهُ حَتَّی أُوَفِّیَهُ کُلَّ حَسَنَةٍ عَمِلَهَا إِمَّا بِسَعَةٍ فِی رِزْقِهِ وَ إِمَّا بِصِحَّةٍ فِی جِسْمِهِ وَ إِمَّا بِأَمْنٍ فِی دُنْیَاهُ فَإِنْ بَقِیَتْ عَلَیْهِ بَقِیَّةٌ هَوَّنْتُ عَلَیْهِ بِهَا الْمَوْتَ</w:t>
      </w:r>
      <w:r>
        <w:rPr>
          <w:rFonts w:eastAsia="Amiri" w:cs="Amiri" w:ascii="Amiri" w:hAnsi="Amiri"/>
          <w:color w:val="111111"/>
          <w:sz w:val="28"/>
          <w:szCs w:val="28"/>
          <w:rtl w:val="true"/>
          <w:lang w:bidi="ar-SA"/>
        </w:rPr>
        <w:t>.</w:t>
      </w:r>
    </w:p>
    <w:p>
      <w:pPr>
        <w:pStyle w:val="Heading4"/>
        <w:numPr>
          <w:ilvl w:val="3"/>
          <w:numId w:val="1"/>
        </w:numPr>
        <w:rPr/>
      </w:pPr>
      <w:bookmarkStart w:id="3940" w:name="__RefHeading___Toc1210718_3830689328"/>
      <w:bookmarkStart w:id="3941" w:name="_Toc1760"/>
      <w:bookmarkEnd w:id="3940"/>
      <w:r>
        <w:rPr/>
        <w:t>4</w:t>
      </w:r>
      <w:r>
        <w:rPr>
          <w:rtl w:val="true"/>
        </w:rPr>
        <w:t xml:space="preserve">- </w:t>
      </w:r>
      <w:r>
        <w:rPr>
          <w:rtl w:val="true"/>
        </w:rPr>
        <w:t>حدیث</w:t>
      </w:r>
      <w:bookmarkEnd w:id="3941"/>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بْنِ خَالِدٍ عَنِ ابْنِ مَحْبُوبٍ عَنْ هِشَامِ ه</w:t>
      </w:r>
      <w:r>
        <w:rPr>
          <w:rFonts w:eastAsia="Amiri" w:cs="Amiri" w:ascii="Amiri" w:hAnsi="Amiri"/>
          <w:color w:val="111111"/>
          <w:sz w:val="28"/>
          <w:szCs w:val="28"/>
          <w:rtl w:val="true"/>
          <w:lang w:bidi="ar-SA"/>
        </w:rPr>
        <w:t xml:space="preserve">. </w:t>
      </w:r>
      <w:bookmarkStart w:id="3942" w:name="pg13650_137537"/>
    </w:p>
    <w:p>
      <w:pPr>
        <w:pStyle w:val="BookText"/>
        <w:rPr/>
      </w:pPr>
      <w:bookmarkEnd w:id="3942"/>
      <w:r>
        <w:rPr>
          <w:rFonts w:ascii="Amiri" w:hAnsi="Amiri" w:eastAsia="Amiri" w:cs="Amiri"/>
          <w:color w:val="111111"/>
          <w:sz w:val="28"/>
          <w:sz w:val="28"/>
          <w:szCs w:val="28"/>
          <w:rtl w:val="true"/>
          <w:lang w:bidi="ar-SA"/>
        </w:rPr>
        <w:t xml:space="preserve">بْنِ سَالِمٍ عَنْ أَبَانِ بْنِ تَغْلِبَ قَالَ قَالَ أَبُو عَبْدِ اللَّهِ ع إِنَّ الْمُؤْمِنَ لَیُهَوَّلُ عَلَیْهِ </w:t>
      </w:r>
      <w:r>
        <w:rPr>
          <w:rStyle w:val="FootnoteAnchor"/>
          <w:rtl w:val="true"/>
        </w:rPr>
        <w:footnoteReference w:id="1601"/>
      </w:r>
      <w:r>
        <w:rPr>
          <w:rFonts w:ascii="Amiri" w:hAnsi="Amiri" w:eastAsia="Amiri" w:cs="Amiri"/>
          <w:color w:val="111111"/>
          <w:sz w:val="28"/>
          <w:sz w:val="28"/>
          <w:szCs w:val="28"/>
          <w:rtl w:val="true"/>
          <w:lang w:bidi="ar-SA"/>
        </w:rPr>
        <w:t xml:space="preserve">فِی نَوْمِهِ فَیُغْفَرُ لَهُ ذُنُوبُهُ وَ إِنَّهُ لَیُمْتَهَنُ </w:t>
      </w:r>
      <w:r>
        <w:rPr>
          <w:rStyle w:val="FootnoteAnchor"/>
          <w:rtl w:val="true"/>
        </w:rPr>
        <w:footnoteReference w:id="1602"/>
      </w:r>
      <w:r>
        <w:rPr>
          <w:rFonts w:ascii="Amiri" w:hAnsi="Amiri" w:eastAsia="Amiri" w:cs="Amiri"/>
          <w:color w:val="111111"/>
          <w:sz w:val="28"/>
          <w:sz w:val="28"/>
          <w:szCs w:val="28"/>
          <w:rtl w:val="true"/>
          <w:lang w:bidi="ar-SA"/>
        </w:rPr>
        <w:t>فِی بَدَنِهِ فَیُغْفَرُ لَهُ ذُنُوبُهُ</w:t>
      </w:r>
      <w:r>
        <w:rPr>
          <w:rFonts w:eastAsia="Amiri" w:cs="Amiri" w:ascii="Amiri" w:hAnsi="Amiri"/>
          <w:color w:val="111111"/>
          <w:sz w:val="28"/>
          <w:szCs w:val="28"/>
          <w:rtl w:val="true"/>
          <w:lang w:bidi="ar-SA"/>
        </w:rPr>
        <w:t>.</w:t>
      </w:r>
    </w:p>
    <w:p>
      <w:pPr>
        <w:pStyle w:val="Heading4"/>
        <w:numPr>
          <w:ilvl w:val="3"/>
          <w:numId w:val="1"/>
        </w:numPr>
        <w:rPr/>
      </w:pPr>
      <w:bookmarkStart w:id="3943" w:name="__RefHeading___Toc1210720_3830689328"/>
      <w:bookmarkStart w:id="3944" w:name="_Toc1761"/>
      <w:bookmarkEnd w:id="3943"/>
      <w:r>
        <w:rPr/>
        <w:t>5</w:t>
      </w:r>
      <w:r>
        <w:rPr>
          <w:rtl w:val="true"/>
        </w:rPr>
        <w:t xml:space="preserve">- </w:t>
      </w:r>
      <w:r>
        <w:rPr>
          <w:rtl w:val="true"/>
        </w:rPr>
        <w:t>حدیث</w:t>
      </w:r>
      <w:bookmarkEnd w:id="3944"/>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السَّرِیِّ بْنِ خَالِدٍ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أَرَادَ اللَّهُ عَزَّ وَ جَلَّ بِعَبْدٍ خَیْراً عَجَّلَ لَهُ عُقُوبَتَهُ فِی الدُّنْیَا وَ إِذَا أَرَادَ بِعَبْدٍ سُوءاً أَمْسَکَ عَلَیْهِ ذُنُوبَهُ حَتَّی یُوَافِیَ بِهَا یَوْمَ الْقِیَامَةِ</w:t>
      </w:r>
      <w:r>
        <w:rPr>
          <w:rFonts w:eastAsia="Amiri" w:cs="Amiri" w:ascii="Amiri" w:hAnsi="Amiri"/>
          <w:color w:val="111111"/>
          <w:sz w:val="28"/>
          <w:szCs w:val="28"/>
          <w:rtl w:val="true"/>
          <w:lang w:bidi="ar-SA"/>
        </w:rPr>
        <w:t>.</w:t>
      </w:r>
    </w:p>
    <w:p>
      <w:pPr>
        <w:pStyle w:val="Heading4"/>
        <w:numPr>
          <w:ilvl w:val="3"/>
          <w:numId w:val="1"/>
        </w:numPr>
        <w:rPr/>
      </w:pPr>
      <w:bookmarkStart w:id="3945" w:name="__RefHeading___Toc1210722_3830689328"/>
      <w:bookmarkStart w:id="3946" w:name="_Toc1762"/>
      <w:bookmarkEnd w:id="3945"/>
      <w:r>
        <w:rPr/>
        <w:t>6</w:t>
      </w:r>
      <w:r>
        <w:rPr>
          <w:rtl w:val="true"/>
        </w:rPr>
        <w:t xml:space="preserve">- </w:t>
      </w:r>
      <w:r>
        <w:rPr>
          <w:rtl w:val="true"/>
        </w:rPr>
        <w:t>حدیث</w:t>
      </w:r>
      <w:bookmarkEnd w:id="3946"/>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زِیَادٍ عَنْ مُحَمَّدِ بْنِ الْحَسَنِ بْنِ شَمُّونٍ عَنْ عَبْدِ اللَّهِ بْنِ عَبْدِ الرَّحْمَنِ عَنْ مِسْمَعِ بْنِ عَبْدِ الْمَلِکِ عَنْ أَبِی عَبْدِ اللَّهِ علیه السلام قَالَ قَالَ أَمِیرُ الْمُؤْمِنِینَ ع فِی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أَصابَکُمْ مِنْ مُصِیبَةٍ فَبِما کَسَبَتْ أَیْدِیکُمْ وَ یَعْفُوا عَنْ کَثِیرٍ </w:t>
      </w:r>
      <w:r>
        <w:rPr>
          <w:rStyle w:val="FootnoteAnchor"/>
          <w:rtl w:val="true"/>
        </w:rPr>
        <w:footnoteReference w:id="1603"/>
      </w:r>
      <w:r>
        <w:rPr>
          <w:rFonts w:ascii="Amiri" w:hAnsi="Amiri" w:eastAsia="Amiri" w:cs="Amiri"/>
          <w:color w:val="111111"/>
          <w:sz w:val="28"/>
          <w:sz w:val="28"/>
          <w:szCs w:val="28"/>
          <w:rtl w:val="true"/>
          <w:lang w:bidi="ar-SA"/>
        </w:rPr>
        <w:t xml:space="preserve">لَیْسَ مِنِ الْتِوَاءِ عِرْقٍ وَ لَا نَکْبَةِ حَجَرٍ </w:t>
      </w:r>
      <w:r>
        <w:rPr>
          <w:rStyle w:val="FootnoteAnchor"/>
          <w:rtl w:val="true"/>
        </w:rPr>
        <w:footnoteReference w:id="1604"/>
      </w:r>
      <w:r>
        <w:rPr>
          <w:rFonts w:ascii="Amiri" w:hAnsi="Amiri" w:eastAsia="Amiri" w:cs="Amiri"/>
          <w:color w:val="111111"/>
          <w:sz w:val="28"/>
          <w:sz w:val="28"/>
          <w:szCs w:val="28"/>
          <w:rtl w:val="true"/>
          <w:lang w:bidi="ar-SA"/>
        </w:rPr>
        <w:t xml:space="preserve">وَ لَا عَثْرَةِ قَدَمٍ وَ لَا خَدْشِ عُودٍ إِلَّا بِذَنْبٍ وَ لَمَا یَعْفُو اللَّهُ أَکْثَرُ </w:t>
      </w:r>
      <w:r>
        <w:rPr>
          <w:rStyle w:val="FootnoteAnchor"/>
          <w:rtl w:val="true"/>
        </w:rPr>
        <w:footnoteReference w:id="1605"/>
      </w:r>
      <w:r>
        <w:rPr>
          <w:rFonts w:ascii="Amiri" w:hAnsi="Amiri" w:eastAsia="Amiri" w:cs="Amiri"/>
          <w:color w:val="111111"/>
          <w:sz w:val="28"/>
          <w:sz w:val="28"/>
          <w:szCs w:val="28"/>
          <w:rtl w:val="true"/>
          <w:lang w:bidi="ar-SA"/>
        </w:rPr>
        <w:t>فَمَنْ عَجَّلَ اللَّهُ عُقُوبَةَ ذَنْبِهِ فِی الدُّنْیَا فَإِنَّ اللَّهَ عَزَّ وَ جَلَّ أَجَلُّ وَ أَکْرَمُ وَ أَعْظَمُ مِنْ أَنْ یَعُودَ فِی عُقُوبَتِهِ فِی الْآخِرَةِ</w:t>
      </w:r>
      <w:r>
        <w:rPr>
          <w:rFonts w:eastAsia="Amiri" w:cs="Amiri" w:ascii="Amiri" w:hAnsi="Amiri"/>
          <w:color w:val="111111"/>
          <w:sz w:val="28"/>
          <w:szCs w:val="28"/>
          <w:rtl w:val="true"/>
          <w:lang w:bidi="ar-SA"/>
        </w:rPr>
        <w:t>.</w:t>
      </w:r>
    </w:p>
    <w:p>
      <w:pPr>
        <w:pStyle w:val="Heading4"/>
        <w:numPr>
          <w:ilvl w:val="3"/>
          <w:numId w:val="1"/>
        </w:numPr>
        <w:rPr/>
      </w:pPr>
      <w:bookmarkStart w:id="3947" w:name="__RefHeading___Toc1210724_3830689328"/>
      <w:bookmarkStart w:id="3948" w:name="_Toc1763"/>
      <w:bookmarkEnd w:id="3947"/>
      <w:r>
        <w:rPr/>
        <w:t>7</w:t>
      </w:r>
      <w:r>
        <w:rPr>
          <w:rtl w:val="true"/>
        </w:rPr>
        <w:t xml:space="preserve">- </w:t>
      </w:r>
      <w:r>
        <w:rPr>
          <w:rtl w:val="true"/>
        </w:rPr>
        <w:t>حدیث</w:t>
      </w:r>
      <w:bookmarkEnd w:id="3948"/>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بْنِ عِیسَی عَنِ الْعَبَّاسِ بْنِ مُوسَی الْوَرَّاقِ عَنْ عَلِیٍّ الْأَحْمَسِیِّ عَنْ رَجُلٍ عَنْ أَبِی جَعْفَرٍ علیه السلام قَالَ قَالَ رَسُولُ اللَّهِ ص مَا یَزَالُ الْهَمُّ وَ الْغَمُّ بِالْمُؤْمِنِ حَتَّی مَا یَدَعُ لَهُ ذَنْباً</w:t>
      </w:r>
      <w:r>
        <w:rPr>
          <w:rFonts w:eastAsia="Amiri" w:cs="Amiri" w:ascii="Amiri" w:hAnsi="Amiri"/>
          <w:color w:val="111111"/>
          <w:sz w:val="28"/>
          <w:szCs w:val="28"/>
          <w:rtl w:val="true"/>
          <w:lang w:bidi="ar-SA"/>
        </w:rPr>
        <w:t>.</w:t>
      </w:r>
    </w:p>
    <w:p>
      <w:pPr>
        <w:pStyle w:val="Heading4"/>
        <w:numPr>
          <w:ilvl w:val="3"/>
          <w:numId w:val="1"/>
        </w:numPr>
        <w:rPr/>
      </w:pPr>
      <w:bookmarkStart w:id="3949" w:name="__RefHeading___Toc1210726_3830689328"/>
      <w:bookmarkStart w:id="3950" w:name="_Toc1764"/>
      <w:bookmarkEnd w:id="3949"/>
      <w:r>
        <w:rPr/>
        <w:t>8</w:t>
      </w:r>
      <w:r>
        <w:rPr>
          <w:rtl w:val="true"/>
        </w:rPr>
        <w:t xml:space="preserve">- </w:t>
      </w:r>
      <w:r>
        <w:rPr>
          <w:rtl w:val="true"/>
        </w:rPr>
        <w:t>حدیث</w:t>
      </w:r>
      <w:bookmarkEnd w:id="3950"/>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عَنْ أَحْمَدَ بْنِ مُحَمَّدٍ وَ عَلِیُّ بْنُ إِبْرَاهِیمَ عَنْ أَبِیهِ جَمِیعاً عَنِ ابْنِ أَبِی عُمَیْرٍ عَنِ الْحَارِثِ بْنِ بَهْرَامَ عَنْ عَمْرِو بْنِ جُمَیْعٍ قَالَ سَمِعْتُ أَبَا عَبْدِ اللَّهِ علیه السلام یَقُولُ إِنَّ الْعَبْدَ الْمُؤْمِنَ لَیَهْتَمُّ فِی الدُّنْیَا حَتَّی یَخْرُجَ مِنْهَا وَ لَا ذَنْبَ عَلَیْهِ </w:t>
      </w:r>
      <w:r>
        <w:rPr>
          <w:rStyle w:val="FootnoteAnchor"/>
          <w:rtl w:val="true"/>
        </w:rPr>
        <w:footnoteReference w:id="160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bookmarkStart w:id="3951" w:name="pg13650_137538"/>
    </w:p>
    <w:p>
      <w:pPr>
        <w:pStyle w:val="Heading4"/>
        <w:numPr>
          <w:ilvl w:val="3"/>
          <w:numId w:val="1"/>
        </w:numPr>
        <w:rPr/>
      </w:pPr>
      <w:bookmarkStart w:id="3952" w:name="__RefHeading___Toc1210728_3830689328"/>
      <w:bookmarkStart w:id="3953" w:name="_Toc1765"/>
      <w:bookmarkEnd w:id="3951"/>
      <w:bookmarkEnd w:id="3952"/>
      <w:r>
        <w:rPr/>
        <w:t>9</w:t>
      </w:r>
      <w:r>
        <w:rPr>
          <w:rtl w:val="true"/>
        </w:rPr>
        <w:t xml:space="preserve">- </w:t>
      </w:r>
      <w:r>
        <w:rPr>
          <w:rtl w:val="true"/>
        </w:rPr>
        <w:t>حدیث</w:t>
      </w:r>
      <w:bookmarkEnd w:id="3953"/>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عَلِیٍّ الْأَحْمَسِیِّ عَنْ رَجُلٍ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یَزَالُ الْهَمُّ وَ الْغَمُّ بِالْمُؤْمِنِ حَتَّی مَا یَدَعُ لَهُ مِنْ ذَنْبٍ</w:t>
      </w:r>
      <w:r>
        <w:rPr>
          <w:rFonts w:eastAsia="Amiri" w:cs="Amiri" w:ascii="Amiri" w:hAnsi="Amiri"/>
          <w:color w:val="111111"/>
          <w:sz w:val="28"/>
          <w:szCs w:val="28"/>
          <w:rtl w:val="true"/>
          <w:lang w:bidi="ar-SA"/>
        </w:rPr>
        <w:t>.</w:t>
      </w:r>
    </w:p>
    <w:p>
      <w:pPr>
        <w:pStyle w:val="Heading4"/>
        <w:numPr>
          <w:ilvl w:val="3"/>
          <w:numId w:val="1"/>
        </w:numPr>
        <w:rPr/>
      </w:pPr>
      <w:bookmarkStart w:id="3954" w:name="__RefHeading___Toc1210730_3830689328"/>
      <w:bookmarkStart w:id="3955" w:name="_Toc1766"/>
      <w:bookmarkEnd w:id="3954"/>
      <w:r>
        <w:rPr/>
        <w:t>10</w:t>
      </w:r>
      <w:r>
        <w:rPr>
          <w:rtl w:val="true"/>
        </w:rPr>
        <w:t xml:space="preserve">- </w:t>
      </w:r>
      <w:r>
        <w:rPr>
          <w:rtl w:val="true"/>
        </w:rPr>
        <w:t>حدیث</w:t>
      </w:r>
      <w:bookmarkEnd w:id="3955"/>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عَلِیِّ بْنِ الْحَکَمِ عَنْ مُعَاوِیَةَ بْنِ وَهْبٍ عَنْ أَبِی عَبْدِ اللَّهِ علیه السلام قَالَ قَالَ رَسُولُ اللَّهِ ص قَالَ اللَّهُ عَزَّ وَ جَلَّ مَا مِنْ عَبْدٍ أُرِیدُ أَنْ أُدْخِلَهُ الْجَنَّةَ إِلَّا ابْتَلَیْتُهُ فِی جَسَدِهِ فَإِنْ کَانَ ذَلِکَ کَفَّارَةً لِذُنُوبِهِ وَ إِلَّا شَدَّدْتُ عَلَیْهِ عِنْدَ مَوْتِهِ حَتَّی یَأْتِیَنِی وَ لَا ذَنْبَ لَهُ ثُمَّ أُدْخِلُهُ الْجَنَّةَ وَ مَا مِنْ عَبْدٍ أُرِیدُ أَنْ أُدْخِلَهُ النَّارَ إِلَّا صَحَّحْتُ لَهُ جِسْمَهُ فَإِنْ کَانَ ذَلِکَ تَمَاماً لِطَلِبَتِهِ عِنْدِی وَ إِلَّا آمَنْتُ خَوْفَهُ مِنْ سُلْطَانِهِ فَإِنْ کَانَ ذَلِکَ تَمَاماً لِطَلِبَتِهِ عِنْدِی وَ إِلَّا وَسَّعْتُ عَلَیْهِ فِی رِزْقِهِ فَإِنْ کَانَ ذَلِکَ تَمَاماً لِطَلِبَتِهِ عِنْدِی وَ إِلَّا هَوَّنْتُ عَلَیْهِ مَوْتَهُ حَتَّی یَأْتِیَنِی وَ لَا حَسَنَةَ لَهُ عِنْدِی ثُمَّ أُدْخِلُهُ النَّارَ</w:t>
      </w:r>
      <w:r>
        <w:rPr>
          <w:rFonts w:eastAsia="Amiri" w:cs="Amiri" w:ascii="Amiri" w:hAnsi="Amiri"/>
          <w:color w:val="111111"/>
          <w:sz w:val="28"/>
          <w:szCs w:val="28"/>
          <w:rtl w:val="true"/>
          <w:lang w:bidi="ar-SA"/>
        </w:rPr>
        <w:t>.</w:t>
      </w:r>
    </w:p>
    <w:p>
      <w:pPr>
        <w:pStyle w:val="Heading4"/>
        <w:numPr>
          <w:ilvl w:val="3"/>
          <w:numId w:val="1"/>
        </w:numPr>
        <w:rPr/>
      </w:pPr>
      <w:bookmarkStart w:id="3956" w:name="__RefHeading___Toc1210732_3830689328"/>
      <w:bookmarkStart w:id="3957" w:name="_Toc1767"/>
      <w:bookmarkEnd w:id="3956"/>
      <w:r>
        <w:rPr/>
        <w:t>11</w:t>
      </w:r>
      <w:r>
        <w:rPr>
          <w:rtl w:val="true"/>
        </w:rPr>
        <w:t xml:space="preserve">- </w:t>
      </w:r>
      <w:r>
        <w:rPr>
          <w:rtl w:val="true"/>
        </w:rPr>
        <w:t>حدیث</w:t>
      </w:r>
      <w:bookmarkEnd w:id="3957"/>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زِیَادٍ عَنْ مُحَمَّدِ بْنِ أُورَمَةَ عَنِ النَّضْرِ بْنِ سُوَیْدٍ عَنْ دُرُسْتَ بْنِ أَبِی مَنْصُورٍ عَنِ ابْنِ مُسْکَانَ عَنْ بَعْضِ أَصْحَابِنَا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نَبِیٌّ مِنْ أَنْبِیَاءِ بَنِی إِسْرَائِیلَ بِرَجُلٍ بَعْضُهُ تَحْتَ حَائِطٍ وَ بَعْضُهُ خَارِجٌ مِنْهُ قَدْ شَعَّثَتْهُ الطَّیْرُ </w:t>
      </w:r>
      <w:r>
        <w:rPr>
          <w:rStyle w:val="FootnoteAnchor"/>
          <w:rtl w:val="true"/>
        </w:rPr>
        <w:footnoteReference w:id="1607"/>
      </w:r>
      <w:r>
        <w:rPr>
          <w:rFonts w:ascii="Amiri" w:hAnsi="Amiri" w:eastAsia="Amiri" w:cs="Amiri"/>
          <w:color w:val="111111"/>
          <w:sz w:val="28"/>
          <w:sz w:val="28"/>
          <w:szCs w:val="28"/>
          <w:rtl w:val="true"/>
          <w:lang w:bidi="ar-SA"/>
        </w:rPr>
        <w:t xml:space="preserve">وَ مَزَّقَتْهُ الْکِلَابُ ثُمَّ مَضَی فَرُفِعَتْ لَهُ مَدِینَةٌ فَدَخَلَهَا فَإِذَا هُوَ بِعَظِیمٍ مِنْ عُظَمَائِهَا مَیِّتٍ عَلَی سَرِیرٍ مُسَجًّی بِالدِّیبَاجِ حَوْلَهُ الْمِجْمَرُ </w:t>
      </w:r>
      <w:r>
        <w:rPr>
          <w:rStyle w:val="FootnoteAnchor"/>
          <w:rtl w:val="true"/>
        </w:rPr>
        <w:footnoteReference w:id="1608"/>
      </w:r>
      <w:r>
        <w:rPr>
          <w:rFonts w:ascii="Amiri" w:hAnsi="Amiri" w:eastAsia="Amiri" w:cs="Amiri"/>
          <w:color w:val="111111"/>
          <w:sz w:val="28"/>
          <w:sz w:val="28"/>
          <w:szCs w:val="28"/>
          <w:rtl w:val="true"/>
          <w:lang w:bidi="ar-SA"/>
        </w:rPr>
        <w:t>فَقَالَ یَا رَبِّ أَشْهَدُ أَنَّکَ حَکَمٌ عَدْلٌ لَا تَجُورُ هَذَا عَبْدُکَ لَمْ یُشْرِکْ بِکَ طَرْفَةَ عَیْنٍ أَمَتَّهُ بِتِلْکَ الْمِیتَةِ وَ هَذَا عَبْدُکَ لَمْ یُؤْمِنْ بِکَ طَرْفَةَ عَیْنٍ أَمَتَّهُ بِهَذِهِ الْمِیتَةِ فَقَالَ عَبْدِی أَنَا کَمَا قُلْتَ حَکَمٌ عَدْلٌ لَا أَجُورُ ذَلِکَ عَبْدِی کَانَتْ لَهُ عِنْدِی سَیِّئَةٌ أَوْ ذَنْبٌ أَمَتُّهُ بِتِلْکَ الْمِیتَةِ لِکَیْ یَلْقَانِی وَ لَمْ یَبْقَ عَلَیْهِ شَیْ‌ءٌ وَ هَذَا عَبْدِی کَانَتْ لَهُ عِنْدِی حَسَنَةٌ فَأَمَتُّهُ بِهَذِهِ الْمِیتَةِ لِکَیْ یَلْقَانِی وَ لَیْسَ لَهُ عِنْدِی حَسَنَةٌ</w:t>
      </w:r>
      <w:r>
        <w:rPr>
          <w:rFonts w:eastAsia="Amiri" w:cs="Amiri" w:ascii="Amiri" w:hAnsi="Amiri"/>
          <w:color w:val="111111"/>
          <w:sz w:val="28"/>
          <w:szCs w:val="28"/>
          <w:rtl w:val="true"/>
          <w:lang w:bidi="ar-SA"/>
        </w:rPr>
        <w:t xml:space="preserve">. . </w:t>
      </w:r>
      <w:bookmarkStart w:id="3958" w:name="pg13650_137539"/>
    </w:p>
    <w:p>
      <w:pPr>
        <w:pStyle w:val="Heading4"/>
        <w:numPr>
          <w:ilvl w:val="3"/>
          <w:numId w:val="1"/>
        </w:numPr>
        <w:rPr/>
      </w:pPr>
      <w:bookmarkStart w:id="3959" w:name="__RefHeading___Toc1210734_3830689328"/>
      <w:bookmarkStart w:id="3960" w:name="_Toc1768"/>
      <w:bookmarkEnd w:id="3958"/>
      <w:bookmarkEnd w:id="3959"/>
      <w:r>
        <w:rPr/>
        <w:t>12</w:t>
      </w:r>
      <w:r>
        <w:rPr>
          <w:rtl w:val="true"/>
        </w:rPr>
        <w:t xml:space="preserve">- </w:t>
      </w:r>
      <w:r>
        <w:rPr>
          <w:rtl w:val="true"/>
        </w:rPr>
        <w:t>حدیث</w:t>
      </w:r>
      <w:bookmarkEnd w:id="3960"/>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عَنِ ابْنِ مَحْبُوبٍ عَنْ أَبِی الصَّبَّاحِ الْکِنَانِیِّ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عِنْدَ أَبِی عَبْدِ اللَّهِ علیه السلام فَدَخَلَ عَلَیْهِ شَیْخٌ فَقَالَ یَا أَبَا عَبْدِ اللَّهِ أَشْکُو إِلَیْکَ وُلْدِی وَ عُقُوقَهُمْ وَ إِخْوَانِی وَ جَفَاهُمْ عِنْدَ کِبَرِ سِنِّی فَقَالَ أَبُو عَبْدِ اللَّهِ علیه السلام یَا هَذَا إِنَّ لِلْحَقِّ دَوْلَةً وَ لِلْبَاطِلِ دَوْلَةً وَ کُلَّ وَاحِدٍ مِنْهُمَا فِی دَوْلَةِ صَاحِبِهِ ذَلِیلٌ وَ إِنَّ أَدْنَی مَا یُصِیبُ الْمُؤْمِنَ فِی دَوْلَةِ الْبَاطِلِ الْعُقُوقُ مِنْ وُلْدِهِ وَ الْجَفَاءُ مِنْ إِخْوَانِهِ وَ مَا مِنْ مُؤْمِنٍ یُصِیبُهُ شَیْ‌ءٌ مِنَ الرَّفَاهِیَةِ فِی دَوْلَةِ الْبَاطِلِ إِلَّا ابْتُلِیَ قَبْلَ مَوْتِهِ إِمَّا فِی بَدَنِهِ وَ إِمَّا فِی وُلْدِهِ وَ إِمَّا فِی مَالِهِ حَتَّی یُخَلِّصَهُ اللَّهُ مِمَّا اکْتَسَبَ فِی دَوْلَةِ الْبَاطِلِ وَ یُوَفِّرَ لَهُ حَظَّهُ فِی دَوْلَةِ الْحَقِّ فَاصْبِرْ وَ أَبْشِرْ</w:t>
      </w:r>
      <w:r>
        <w:rPr>
          <w:rFonts w:eastAsia="Amiri" w:cs="Amiri" w:ascii="Amiri" w:hAnsi="Amiri"/>
          <w:color w:val="111111"/>
          <w:sz w:val="28"/>
          <w:szCs w:val="28"/>
          <w:rtl w:val="true"/>
          <w:lang w:bidi="ar-SA"/>
        </w:rPr>
        <w:t>.</w:t>
      </w:r>
    </w:p>
    <w:p>
      <w:pPr>
        <w:pStyle w:val="Heading3"/>
        <w:numPr>
          <w:ilvl w:val="2"/>
          <w:numId w:val="1"/>
        </w:numPr>
        <w:rPr/>
      </w:pPr>
      <w:bookmarkStart w:id="3961" w:name="__RefHeading___Toc1210736_3830689328"/>
      <w:bookmarkStart w:id="3962" w:name="_Toc1769"/>
      <w:bookmarkEnd w:id="3961"/>
      <w:r>
        <w:rPr>
          <w:rtl w:val="true"/>
        </w:rPr>
        <w:t>بَابٌ فِی تَفْسِیرِ الذُّنُوبِ‌</w:t>
      </w:r>
      <w:bookmarkEnd w:id="3962"/>
    </w:p>
    <w:p>
      <w:pPr>
        <w:pStyle w:val="Heading4"/>
        <w:numPr>
          <w:ilvl w:val="3"/>
          <w:numId w:val="1"/>
        </w:numPr>
        <w:rPr/>
      </w:pPr>
      <w:bookmarkStart w:id="3963" w:name="__RefHeading___Toc1210738_3830689328"/>
      <w:bookmarkStart w:id="3964" w:name="_Toc1770"/>
      <w:bookmarkEnd w:id="3963"/>
      <w:r>
        <w:rPr/>
        <w:t>1</w:t>
      </w:r>
      <w:r>
        <w:rPr>
          <w:rtl w:val="true"/>
        </w:rPr>
        <w:t xml:space="preserve">- </w:t>
      </w:r>
      <w:r>
        <w:rPr>
          <w:rtl w:val="true"/>
        </w:rPr>
        <w:t>حدیث</w:t>
      </w:r>
      <w:bookmarkEnd w:id="3964"/>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الْحُسَیْنُ بْنُ مُحَمَّدٍ عَنْ مُعَلَّی بْنِ مُحَمَّدٍ عَنْ أَحْمَدَ بْنِ مُحَمَّدٍ عَنِ الْعَبَّاسِ بْنِ الْعَلَاءِ عَنْ مُجَاهِدٍ عَنْ أَبِیهِ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الذُّنُوبُ الَّتِی تُغَیِّرُ النِّعَمَ الْبَغْیُ </w:t>
      </w:r>
      <w:r>
        <w:rPr>
          <w:rStyle w:val="FootnoteAnchor"/>
          <w:rtl w:val="true"/>
        </w:rPr>
        <w:footnoteReference w:id="1609"/>
      </w:r>
      <w:r>
        <w:rPr>
          <w:rFonts w:eastAsia="Times New Roman" w:cs="Times New Roman" w:ascii="Times New Roman" w:hAnsi="Times New Roman"/>
          <w:color w:val="111111"/>
          <w:sz w:val="28"/>
          <w:szCs w:val="28"/>
          <w:rtl w:val="true"/>
          <w:lang w:val="en-US" w:bidi="en-US"/>
        </w:rPr>
        <w:t xml:space="preserve">-- </w:t>
      </w:r>
      <w:bookmarkStart w:id="3965" w:name="pg13650_137540"/>
    </w:p>
    <w:p>
      <w:pPr>
        <w:pStyle w:val="BookText"/>
        <w:rPr/>
      </w:pPr>
      <w:bookmarkEnd w:id="3965"/>
      <w:r>
        <w:rPr>
          <w:rFonts w:ascii="Amiri" w:hAnsi="Amiri" w:eastAsia="Amiri" w:cs="Amiri"/>
          <w:color w:val="111111"/>
          <w:sz w:val="28"/>
          <w:sz w:val="28"/>
          <w:szCs w:val="28"/>
          <w:rtl w:val="true"/>
          <w:lang w:bidi="ar-SA"/>
        </w:rPr>
        <w:t>وَ الذُّنُوبُ الَّتِی تُورِثُ النَّدَمَ الْقَتْلُ وَ الَّتِی تُنْزِلُ النِّقَمَ الظُّلْمُ وَ الَّتِی تَهْتِکُ السِّتْرَ شُرْبُ الْخَمْرِ وَ الَّتِی تَحْبِسُ الرِّزْقَ الزِّنَا وَ الَّتِی تُعَجِّلُ الْفَنَاءَ قَطِیعَةُ الرَّحِمِ وَ الَّتِی تَرُدُّ الدُّعَاءَ وَ تُظْلِمُ الْهَوَاءَ عُقُوقُ الْوَالِدَیْنِ</w:t>
      </w:r>
      <w:r>
        <w:rPr>
          <w:rFonts w:eastAsia="Amiri" w:cs="Amiri" w:ascii="Amiri" w:hAnsi="Amiri"/>
          <w:color w:val="111111"/>
          <w:sz w:val="28"/>
          <w:szCs w:val="28"/>
          <w:rtl w:val="true"/>
          <w:lang w:bidi="ar-SA"/>
        </w:rPr>
        <w:t>.</w:t>
      </w:r>
    </w:p>
    <w:p>
      <w:pPr>
        <w:pStyle w:val="Heading4"/>
        <w:numPr>
          <w:ilvl w:val="3"/>
          <w:numId w:val="1"/>
        </w:numPr>
        <w:rPr/>
      </w:pPr>
      <w:bookmarkStart w:id="3966" w:name="__RefHeading___Toc1210740_3830689328"/>
      <w:bookmarkStart w:id="3967" w:name="_Toc1771"/>
      <w:bookmarkEnd w:id="3966"/>
      <w:r>
        <w:rPr/>
        <w:t>2</w:t>
      </w:r>
      <w:r>
        <w:rPr>
          <w:rtl w:val="true"/>
        </w:rPr>
        <w:t xml:space="preserve">- </w:t>
      </w:r>
      <w:r>
        <w:rPr>
          <w:rtl w:val="true"/>
        </w:rPr>
        <w:t>حدیث</w:t>
      </w:r>
      <w:bookmarkEnd w:id="3967"/>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مَحْبُوبٍ عَنْ إِسْحَاقَ بْنِ عَمَّارٍ قَالَ سَمِعْتُ أَبَا عَبْدِ اللَّهِ علیه السلام یَقُولُ کَانَ أَبِی علیه السلام یَقُولُ نَعُوذُ بِاللَّهِ مِنَ الذُّنُوبِ الَّتِی تُعَجِّلُ الْفَنَاءَ وَ تُقَرِّبُ الْآجَالَ وَ تُخْلِی الدِّیَارَ وَ هِیَ قَطِیعَةُ الرَّحِمِ وَ الْعُقُوقُ وَ تَرْکُ الْبِرِّ</w:t>
      </w:r>
      <w:r>
        <w:rPr>
          <w:rFonts w:eastAsia="Amiri" w:cs="Amiri" w:ascii="Amiri" w:hAnsi="Amiri"/>
          <w:color w:val="111111"/>
          <w:sz w:val="28"/>
          <w:szCs w:val="28"/>
          <w:rtl w:val="true"/>
          <w:lang w:bidi="ar-SA"/>
        </w:rPr>
        <w:t>.</w:t>
      </w:r>
    </w:p>
    <w:p>
      <w:pPr>
        <w:pStyle w:val="Heading4"/>
        <w:numPr>
          <w:ilvl w:val="3"/>
          <w:numId w:val="1"/>
        </w:numPr>
        <w:rPr/>
      </w:pPr>
      <w:bookmarkStart w:id="3968" w:name="__RefHeading___Toc1210742_3830689328"/>
      <w:bookmarkStart w:id="3969" w:name="_Toc1772"/>
      <w:bookmarkEnd w:id="3968"/>
      <w:r>
        <w:rPr/>
        <w:t>3</w:t>
      </w:r>
      <w:r>
        <w:rPr>
          <w:rtl w:val="true"/>
        </w:rPr>
        <w:t xml:space="preserve">- </w:t>
      </w:r>
      <w:r>
        <w:rPr>
          <w:rtl w:val="true"/>
        </w:rPr>
        <w:t>حدیث</w:t>
      </w:r>
      <w:bookmarkEnd w:id="3969"/>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بْنُ إِبْرَاهِیمَ عَنْ أَیُّوبَ بْنِ نُوحٍ أَوْ بَعْضُ أَصْحَابِهِ عَنْ أَیُّوبَ عَنْ صَفْوَانَ بْنِ یَحْیَی قَالَ حَدَّثَنِی بَعْضُ أَصْحَابِنَا قَالَ قَالَ أَبُو عَبْدِ اللَّهِ ع إِذَا فَشَا أَرْبَعَةٌ ظَهَرَتْ أَرْبَعَةٌ إِذَا فَشَا الزِّنَا ظَهَرَتِ الزَّلْزَلَةُ وَ إِذَا فَشَا الْجَوْرُ فِی الْحُکْمِ احْتَبَسَ الْقَطْرُ وَ إِذَا خُفِرَتِ الذِّمَّةُ أُدِیلَ لِأَهْلِ الشِّرْکِ مِنْ أَهْلِ الْإِسْلَامِ </w:t>
      </w:r>
      <w:r>
        <w:rPr>
          <w:rStyle w:val="FootnoteAnchor"/>
          <w:rtl w:val="true"/>
        </w:rPr>
        <w:footnoteReference w:id="1610"/>
      </w:r>
    </w:p>
    <w:p>
      <w:pPr>
        <w:pStyle w:val="BookText"/>
        <w:rPr/>
      </w:pPr>
      <w:r>
        <w:rPr>
          <w:rFonts w:ascii="IRNazanin" w:hAnsi="IRNazanin" w:eastAsia="IRNazanin"/>
          <w:color w:val="111111"/>
          <w:sz w:val="28"/>
          <w:sz w:val="28"/>
          <w:szCs w:val="28"/>
          <w:rtl w:val="true"/>
          <w:lang w:bidi="fa-IR"/>
        </w:rPr>
        <w:t>نقض عهده و الادالة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الغلبة و فی الدعاء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أدل لنا و تدلّ 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ذلک لانهم ینقضون الأمان و یخالفون اللّه فی ذلک فیورد اللّه علیهم نقیض مقصودهم کما انهم یمنعون الزکاة لحصول الغنی مع انها سبب لنمو أموالهم فیذهب اللّه ببرکتها و یحوجهم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کون المراد حاجة الفقراء کما قیل بعید نعم یحتمل الأعمّ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بعض النسخ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أهل الایمان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آت</w:t>
      </w:r>
      <w:r>
        <w:rPr>
          <w:rFonts w:eastAsia="IRNazanin" w:cs="IRNazanin"/>
          <w:color w:val="111111"/>
          <w:sz w:val="28"/>
          <w:szCs w:val="28"/>
          <w:rtl w:val="true"/>
          <w:lang w:bidi="fa-IR"/>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إِذَا مُنِعَتِ الزَّکَاةُ ظَهَرَتِ الْحَاجَةُ</w:t>
      </w:r>
      <w:r>
        <w:rPr>
          <w:rFonts w:eastAsia="Amiri" w:cs="Amiri" w:ascii="Amiri" w:hAnsi="Amiri"/>
          <w:color w:val="111111"/>
          <w:sz w:val="28"/>
          <w:szCs w:val="28"/>
          <w:rtl w:val="true"/>
          <w:lang w:bidi="ar-SA"/>
        </w:rPr>
        <w:t>. .</w:t>
      </w:r>
      <w:bookmarkStart w:id="3970" w:name="pg13650_137541"/>
    </w:p>
    <w:p>
      <w:pPr>
        <w:pStyle w:val="Heading3"/>
        <w:numPr>
          <w:ilvl w:val="2"/>
          <w:numId w:val="1"/>
        </w:numPr>
        <w:rPr/>
      </w:pPr>
      <w:bookmarkStart w:id="3971" w:name="__RefHeading___Toc1210744_3830689328"/>
      <w:bookmarkStart w:id="3972" w:name="_Toc1773"/>
      <w:bookmarkEnd w:id="3970"/>
      <w:bookmarkEnd w:id="3971"/>
      <w:r>
        <w:rPr>
          <w:rtl w:val="true"/>
        </w:rPr>
        <w:t>بَابٌ نَادِرٌ</w:t>
      </w:r>
      <w:bookmarkEnd w:id="3972"/>
    </w:p>
    <w:p>
      <w:pPr>
        <w:pStyle w:val="Heading4"/>
        <w:numPr>
          <w:ilvl w:val="3"/>
          <w:numId w:val="1"/>
        </w:numPr>
        <w:rPr/>
      </w:pPr>
      <w:bookmarkStart w:id="3973" w:name="__RefHeading___Toc1210746_3830689328"/>
      <w:bookmarkStart w:id="3974" w:name="_Toc1774"/>
      <w:bookmarkEnd w:id="3973"/>
      <w:r>
        <w:rPr>
          <w:rtl w:val="true"/>
        </w:rPr>
        <w:t>اشارة</w:t>
      </w:r>
      <w:bookmarkEnd w:id="3974"/>
    </w:p>
    <w:p>
      <w:pPr>
        <w:pStyle w:val="BookText"/>
        <w:rPr/>
      </w:pPr>
      <w:r>
        <w:rPr>
          <w:rFonts w:ascii="Amiri" w:hAnsi="Amiri" w:eastAsia="Amiri" w:cs="Amiri"/>
          <w:color w:val="111111"/>
          <w:sz w:val="28"/>
          <w:sz w:val="28"/>
          <w:szCs w:val="28"/>
          <w:rtl w:val="true"/>
          <w:lang w:bidi="ar-SA"/>
        </w:rPr>
        <w:t xml:space="preserve">بَابٌ نَادِرٌ </w:t>
      </w:r>
      <w:r>
        <w:rPr>
          <w:rStyle w:val="FootnoteAnchor"/>
          <w:rtl w:val="true"/>
        </w:rPr>
        <w:footnoteReference w:id="1611"/>
      </w:r>
    </w:p>
    <w:p>
      <w:pPr>
        <w:pStyle w:val="Heading4"/>
        <w:numPr>
          <w:ilvl w:val="3"/>
          <w:numId w:val="1"/>
        </w:numPr>
        <w:rPr/>
      </w:pPr>
      <w:bookmarkStart w:id="3975" w:name="__RefHeading___Toc1210748_3830689328"/>
      <w:bookmarkStart w:id="3976" w:name="_Toc1775"/>
      <w:bookmarkEnd w:id="3975"/>
      <w:r>
        <w:rPr/>
        <w:t>1</w:t>
      </w:r>
      <w:r>
        <w:rPr>
          <w:rtl w:val="true"/>
        </w:rPr>
        <w:t xml:space="preserve">- </w:t>
      </w:r>
      <w:r>
        <w:rPr>
          <w:rtl w:val="true"/>
        </w:rPr>
        <w:t>حدیث</w:t>
      </w:r>
      <w:bookmarkEnd w:id="397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یَحْیَی عَنْ أَحْمَدَ بْنِ مُحَمَّدِ بْنِ عِیسَی عَنِ الْحَسَنِ بْنِ مَحْبُوبٍ عَنْ عَبْدِ الْعَزِیزِ الْعَبْدِیِّ عَنِ ابْنِ أَبِی یَعْفُورٍ قَالَ سَمِعْتُ أَبَا عَبْدِ اللَّهِ علیه السلام یَقُولُ قَالَ اللَّهُ عَزَّ وَ جَلَّ إِنَّ الْعَبْدَ مِنْ عَبِیدِیَ الْمُؤْمِنِینَ لَیُذْنِبُ الذَّنْبَ الْعَظِیمَ مِمَّا یَسْتَوْجِبُ بِهِ عُقُوبَتِی فِی الدُّنْیَا وَ الْآخِرَةِ </w:t>
      </w:r>
      <w:r>
        <w:rPr>
          <w:rStyle w:val="FootnoteAnchor"/>
          <w:rtl w:val="true"/>
        </w:rPr>
        <w:footnoteReference w:id="161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فاعجل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أجعل تقدیر العقوبة فی الدنیا و صرفها عن الآخرة، صادف الامضاء أو لم یصادفه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فی العقوبة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امضائه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لامضائه، او عازما أو أعزم علی إمضائه 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بدل اشتمال لقوله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حاد عنه حیدا مال و عدل، و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مفعول له لقوله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فأتطول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لمکافاته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متعلق بالمحبة و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لکثیر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 بالمکافاة أی لأنی أحبّ أن اکافیه و اجازیه بکثیر نوافله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ملخصا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فَأَنْظُرُ لَهُ فِیمَا فِیهِ صَلَاحُهُ فِی آخِرَتِهِ فَأُعَجِّلُ لَهُ الْعُقُوبَةَ عَلَیْهِ فِی الدُّنْیَا لِأُجَازِیَهُ بِذَلِکَ الذَّنْبِ وَ أُقَدِّرُ عُقُوبَةَ ذَلِکَ الذَّنْبِ وَ أَقْضِیهِ وَ أَتْرُکُهُ عَلَیْهِ مَوْقُوفاً غَیْرَ مُمْضًی وَ لِی فِی إِمْضَائِهِ الْمَشِیئَةُ وَ مَا یَعْلَمُ عَبْدِی بِهِ فَأَتَرَدَّدُ فِی ذَلِکَ مِرَاراً عَلَی إِمْضَائِهِ ثُمَّ أُمْسِکُ عَنْهُ فَلَا أُمْضِیهِ کَرَاهَةً لِمَسَاءَتِهِ وَ حَیْداً عَنْ إِدْخَالِ الْمَکْرُوهِ عَلَیْهِ فَأَتَطَوَّلُ عَلَیْهِ بِالْعَفْوِ عَنْهُ وَ الصَّفْحِ مَحَبَّةً لِمُکَافَاتِهِ لِکَثِیرِ نَوَافِلِهِ الَّتِی یَتَقَرَّبُ بِهَا إِلَیَّ فِی لَیْلِهِ وَ نَهَارِهِ فَأَصْرِفُ ذَلِکَ الْبَلَاءَ عَنْهُ وَ قَدْ قَدَّرْتُهُ وَ قَضَیْتُهُ وَ تَرَکْتُهُ مَوْقُوفاً وَ لِی فِی إِمْضَائِهِ الْمَشِیئَةُ ثُمَّ أَکْتُبُ لَهُ عَظِیمَ أَجْرِ نُزُولِ ذَلِکَ الْبَلَاءِ وَ أَدَّخِرُهُ وَ أُوَفِّرُ لَهُ أَجْرَهُ وَ لَمْ یَشْعُرْ بِهِ وَ لَمْ یَصِلْ إِلَیْهِ أَذَاهُ وَ أَنَا اللَّهُ الْکَرِیمُ الرَّءُوفُ الرَّحِیمُ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بَابٌ نَادِرٌ أَیْضاً</w:t>
      </w:r>
    </w:p>
    <w:p>
      <w:pPr>
        <w:pStyle w:val="Heading4"/>
        <w:numPr>
          <w:ilvl w:val="3"/>
          <w:numId w:val="1"/>
        </w:numPr>
        <w:rPr/>
      </w:pPr>
      <w:bookmarkStart w:id="3977" w:name="__RefHeading___Toc1210750_3830689328"/>
      <w:bookmarkStart w:id="3978" w:name="_Toc1776"/>
      <w:bookmarkEnd w:id="3977"/>
      <w:r>
        <w:rPr/>
        <w:t>1</w:t>
      </w:r>
      <w:r>
        <w:rPr>
          <w:rtl w:val="true"/>
        </w:rPr>
        <w:t xml:space="preserve">- </w:t>
      </w:r>
      <w:r>
        <w:rPr>
          <w:rtl w:val="true"/>
        </w:rPr>
        <w:t>حدیث</w:t>
      </w:r>
      <w:bookmarkEnd w:id="3978"/>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ابْنِ فَضَّالٍ عَنِ ابْنِ بُکَیْرٍ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علیه السلام فِی قَوْلِ اللَّهِ عَزَّ وَ جَلَ </w:t>
      </w:r>
      <w:r>
        <w:rPr>
          <w:rStyle w:val="FootnoteAnchor"/>
          <w:rtl w:val="true"/>
        </w:rPr>
        <w:footnoteReference w:id="16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أَصابَکُمْ مِنْ مُصِیبَةٍ فَبِما کَسَبَتْ أَیْدِیکُمْ </w:t>
      </w:r>
      <w:r>
        <w:rPr>
          <w:rFonts w:eastAsia="Amiri" w:cs="Amiri" w:ascii="Amiri" w:hAnsi="Amiri"/>
          <w:color w:val="111111"/>
          <w:sz w:val="28"/>
          <w:szCs w:val="28"/>
          <w:rtl w:val="true"/>
          <w:lang w:bidi="ar-SA"/>
        </w:rPr>
        <w:t xml:space="preserve">. </w:t>
      </w:r>
      <w:bookmarkStart w:id="3979" w:name="pg13650_137542"/>
    </w:p>
    <w:p>
      <w:pPr>
        <w:pStyle w:val="BookText"/>
        <w:rPr/>
      </w:pPr>
      <w:bookmarkEnd w:id="3979"/>
      <w:r>
        <w:rPr>
          <w:rFonts w:ascii="Amiri" w:hAnsi="Amiri" w:eastAsia="Amiri" w:cs="Amiri"/>
          <w:color w:val="111111"/>
          <w:sz w:val="28"/>
          <w:sz w:val="28"/>
          <w:szCs w:val="28"/>
          <w:rtl w:val="true"/>
          <w:lang w:bidi="ar-SA"/>
        </w:rPr>
        <w:t xml:space="preserve">فَقَالَ هُوَ وَ یَعْفُوا عَنْ کَثِیرٍ </w:t>
      </w:r>
      <w:r>
        <w:rPr>
          <w:rStyle w:val="FootnoteAnchor"/>
          <w:rtl w:val="true"/>
        </w:rPr>
        <w:footnoteReference w:id="1614"/>
      </w:r>
      <w:r>
        <w:rPr>
          <w:rFonts w:ascii="Amiri" w:hAnsi="Amiri" w:eastAsia="Amiri" w:cs="Amiri"/>
          <w:color w:val="111111"/>
          <w:sz w:val="28"/>
          <w:sz w:val="28"/>
          <w:szCs w:val="28"/>
          <w:rtl w:val="true"/>
          <w:lang w:bidi="ar-SA"/>
        </w:rPr>
        <w:t xml:space="preserve">قَالَ قُلْتُ لَیْسَ هَذَا أَرَدْتُ أَ رَأَیْتَ مَا أَصَابَ عَلِیّاً وَ أَشْبَاهَهُ مِنْ أَهْلِ بَیْتِهِ علیه السلام مِنْ ذَلِکَ فَقَالَ إِنَّ رَسُولَ اللَّهِ صلی الله علیه و آله کَانَ یَتُوبُ إِلَی اللَّهِ فِی کُلِّ یَوْمٍ سَبْعِینَ مَرَّةً مِنْ غَیْرِ ذَنْبٍ </w:t>
      </w:r>
      <w:r>
        <w:rPr>
          <w:rStyle w:val="FootnoteAnchor"/>
          <w:rtl w:val="true"/>
        </w:rPr>
        <w:footnoteReference w:id="161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980" w:name="__RefHeading___Toc1210752_3830689328"/>
      <w:bookmarkStart w:id="3981" w:name="_Toc1777"/>
      <w:bookmarkEnd w:id="3980"/>
      <w:r>
        <w:rPr/>
        <w:t>2</w:t>
      </w:r>
      <w:r>
        <w:rPr>
          <w:rtl w:val="true"/>
        </w:rPr>
        <w:t xml:space="preserve">- </w:t>
      </w:r>
      <w:r>
        <w:rPr>
          <w:rtl w:val="true"/>
        </w:rPr>
        <w:t>حدیث</w:t>
      </w:r>
      <w:bookmarkEnd w:id="3981"/>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زِیَادٍ وَ عَلِیُّ بْنُ إِبْرَاهِیمَ عَنْ أَبِیهِ جَمِیعاً عَنِ ابْنِ مَحْبُوبٍ عَنْ عَلِیِّ بْنِ رِئَابٍ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أَصابَکُمْ مِنْ مُصِیبَةٍ فَبِما کَسَبَتْ أَیْدِیکُمْ أَ رَأَیْتَ مَا أَصَابَ عَلِیّاً وَ أَهْلَ بَیْتِهِ علیه السلام مِنْ بَعْدِهِ هُوَ بِمَا کَسَبَتْ أَیْدِیهِمْ وَ هُمْ أَهْلُ بَیْتِ طَهَارَةٍ مَعْصُومُونَ فَقَالَ إِنَّ رَسُولَ اللَّهِ صلی الله علیه و آله کَانَ یَتُوبُ إِلَی اللَّهِ وَ یَسْتَغْفِرُهُ فِی کُلِّ یَوْمٍ وَ لَیْلَةٍ مِائَةَ مَرَّةٍ مِنْ غَیْرِ ذَنْبٍ إِنَّ اللَّهَ یَخُصُّ أَوْلِیَاءَهُ بِالْمَصَائِبِ لِیَأْجُرَهُمْ عَلَیْهَا مِنْ غَیْرِ ذَنْبٍ</w:t>
      </w:r>
      <w:r>
        <w:rPr>
          <w:rFonts w:eastAsia="Amiri" w:cs="Amiri" w:ascii="Amiri" w:hAnsi="Amiri"/>
          <w:color w:val="111111"/>
          <w:sz w:val="28"/>
          <w:szCs w:val="28"/>
          <w:rtl w:val="true"/>
          <w:lang w:bidi="ar-SA"/>
        </w:rPr>
        <w:t xml:space="preserve">. </w:t>
      </w:r>
      <w:r>
        <w:rPr>
          <w:rStyle w:val="FootnoteAnchor"/>
          <w:rtl w:val="true"/>
        </w:rPr>
        <w:footnoteReference w:id="1616"/>
      </w:r>
    </w:p>
    <w:p>
      <w:pPr>
        <w:pStyle w:val="Heading4"/>
        <w:numPr>
          <w:ilvl w:val="3"/>
          <w:numId w:val="1"/>
        </w:numPr>
        <w:rPr/>
      </w:pPr>
      <w:bookmarkStart w:id="3982" w:name="__RefHeading___Toc1210754_3830689328"/>
      <w:bookmarkStart w:id="3983" w:name="_Toc1778"/>
      <w:bookmarkEnd w:id="3982"/>
      <w:r>
        <w:rPr/>
        <w:t>3</w:t>
      </w:r>
      <w:r>
        <w:rPr>
          <w:rtl w:val="true"/>
        </w:rPr>
        <w:t xml:space="preserve">- </w:t>
      </w:r>
      <w:r>
        <w:rPr>
          <w:rtl w:val="true"/>
        </w:rPr>
        <w:t>حدیث</w:t>
      </w:r>
      <w:bookmarkEnd w:id="3983"/>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حُمِلَ عَلِیُّ بْنُ الْحُسَیْنِ صلی الله علیه و آله إِلَی یَزِیدَ بْنِ مُعَاوِیَةَ فَأُوقِفَ بَیْنَ یَدَیْهِ قَالَ یَزِیدُ لَعَنَهُ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أَصابَکُمْ مِنْ مُصِیبَةٍ فَبِما کَسَبَتْ أَیْدِیکُمْ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عَلِیُّ بْنُ الْحُسَیْنِ علیه السلام لَیْسَتْ هَذِهِ الْآیَةُ فِینَا إِنَّ فِینَا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أَصابَ مِنْ مُصِیبَةٍ فِی الْأَرْضِ وَ لا فِی أَنْفُسِکُمْ إِلَّا فِی کِتابٍ مِنْ قَبْلِ أَنْ نَبْرَأَها إِنَّ ذلِکَ عَلَی اللَّهِ یَسِیرٌ </w:t>
      </w:r>
      <w:r>
        <w:rPr>
          <w:rStyle w:val="FootnoteAnchor"/>
          <w:rtl w:val="true"/>
        </w:rPr>
        <w:footnoteReference w:id="1617"/>
      </w:r>
      <w:r>
        <w:rPr>
          <w:rFonts w:eastAsia="Times New Roman" w:cs="Times New Roman" w:ascii="Times New Roman" w:hAnsi="Times New Roman"/>
          <w:color w:val="111111"/>
          <w:sz w:val="28"/>
          <w:szCs w:val="28"/>
          <w:rtl w:val="true"/>
          <w:lang w:val="en-US" w:bidi="en-US"/>
        </w:rPr>
        <w:t xml:space="preserve">.. </w:t>
      </w:r>
      <w:bookmarkStart w:id="3984" w:name="pg13650_137543"/>
    </w:p>
    <w:p>
      <w:pPr>
        <w:pStyle w:val="Heading3"/>
        <w:numPr>
          <w:ilvl w:val="2"/>
          <w:numId w:val="1"/>
        </w:numPr>
        <w:rPr/>
      </w:pPr>
      <w:bookmarkStart w:id="3985" w:name="__RefHeading___Toc1210756_3830689328"/>
      <w:bookmarkStart w:id="3986" w:name="_Toc1779"/>
      <w:bookmarkEnd w:id="3984"/>
      <w:bookmarkEnd w:id="3985"/>
      <w:r>
        <w:rPr>
          <w:rtl w:val="true"/>
        </w:rPr>
        <w:t>بَابُ أَنَّ اللَّهَ یَدْفَعُ بِالْعَامِلِ عَنْ غَیْرِ الْعَامِلِ‌</w:t>
      </w:r>
      <w:bookmarkEnd w:id="3986"/>
    </w:p>
    <w:p>
      <w:pPr>
        <w:pStyle w:val="Heading4"/>
        <w:numPr>
          <w:ilvl w:val="3"/>
          <w:numId w:val="1"/>
        </w:numPr>
        <w:rPr/>
      </w:pPr>
      <w:bookmarkStart w:id="3987" w:name="__RefHeading___Toc1210758_3830689328"/>
      <w:bookmarkStart w:id="3988" w:name="_Toc1780"/>
      <w:bookmarkEnd w:id="3987"/>
      <w:r>
        <w:rPr>
          <w:rtl w:val="true"/>
        </w:rPr>
        <w:t>اشارة</w:t>
      </w:r>
      <w:bookmarkEnd w:id="3988"/>
    </w:p>
    <w:p>
      <w:pPr>
        <w:pStyle w:val="BookText"/>
        <w:rPr/>
      </w:pPr>
      <w:r>
        <w:rPr>
          <w:rFonts w:ascii="Amiri" w:hAnsi="Amiri" w:eastAsia="Amiri" w:cs="Amiri"/>
          <w:color w:val="111111"/>
          <w:sz w:val="28"/>
          <w:sz w:val="28"/>
          <w:szCs w:val="28"/>
          <w:rtl w:val="true"/>
          <w:lang w:bidi="ar-SA"/>
        </w:rPr>
        <w:t xml:space="preserve">بَابُ أَنَّ اللَّهَ یَدْفَعُ بِالْعَامِلِ عَنْ غَیْرِ الْعَامِلِ </w:t>
      </w:r>
      <w:r>
        <w:rPr>
          <w:rStyle w:val="FootnoteAnchor"/>
          <w:rtl w:val="true"/>
        </w:rPr>
        <w:footnoteReference w:id="1618"/>
      </w:r>
    </w:p>
    <w:p>
      <w:pPr>
        <w:pStyle w:val="Heading4"/>
        <w:numPr>
          <w:ilvl w:val="3"/>
          <w:numId w:val="1"/>
        </w:numPr>
        <w:rPr/>
      </w:pPr>
      <w:bookmarkStart w:id="3989" w:name="__RefHeading___Toc1210760_3830689328"/>
      <w:bookmarkStart w:id="3990" w:name="_Toc1781"/>
      <w:bookmarkEnd w:id="3989"/>
      <w:r>
        <w:rPr/>
        <w:t>1</w:t>
      </w:r>
      <w:r>
        <w:rPr>
          <w:rtl w:val="true"/>
        </w:rPr>
        <w:t xml:space="preserve">- </w:t>
      </w:r>
      <w:r>
        <w:rPr>
          <w:rtl w:val="true"/>
        </w:rPr>
        <w:t>حدیث</w:t>
      </w:r>
      <w:bookmarkEnd w:id="399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عَلِیِّ بْنِ مَعْبَدٍ عَنْ عَبْدِ اللَّهِ بْنِ الْقَاسِمِ عَنْ یُونُسَ بْنِ ظَبْیَانَ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لَیَدْفَعُ بِمَنْ یُصَلِّی مِنْ شِیعَتِنَا عَمَّنْ لَا یُصَلِّی مِنْ شِیعَتِنَا وَ لَوْ أَجْمَعُوا عَلَی تَرْکِ الصَّلَاةِ لَهَلَکُوا وَ إِنَّ اللَّهَ لَیَدْفَعُ بِمَنْ یُزَکِّی مِنْ شِیعَتِنَا عَمَّنْ لَا یُزَکِّی وَ لَوْ أَجْمَعُوا عَلَی تَرْکِ الزَّکَاةِ لَهَلَکُوا وَ إِنَّ اللَّهَ لَیَدْفَعُ بِمَنْ یَحُجُّ مِنْ شِیعَتِنَا عَمَّنْ لَا یَحُجُّ وَ لَوْ أَجْمَعُوا عَلَی تَرْکِ الْحَجِّ لَهَلَکُوا وَ هُوَ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لا دَفْعُ اللَّهِ النَّاسَ بَعْضَهُمْ بِبَعْضٍ لَفَسَدَتِ الْأَرْضُ وَ لکِنَّ اللَّهَ ذُو فَضْلٍ عَلَی الْعالَمِینَ </w:t>
      </w:r>
      <w:r>
        <w:rPr>
          <w:rStyle w:val="FootnoteAnchor"/>
          <w:rtl w:val="true"/>
        </w:rPr>
        <w:footnoteReference w:id="1619"/>
      </w:r>
      <w:r>
        <w:rPr>
          <w:rFonts w:ascii="Amiri" w:hAnsi="Amiri" w:eastAsia="Amiri" w:cs="Amiri"/>
          <w:color w:val="111111"/>
          <w:sz w:val="28"/>
          <w:sz w:val="28"/>
          <w:szCs w:val="28"/>
          <w:rtl w:val="true"/>
          <w:lang w:bidi="ar-SA"/>
        </w:rPr>
        <w:t>فَوَ اللَّهِ مَا نَزَلَتْ إِلَّا فِیکُمْ وَ لَا عَنَی بِهَا غَیْرَکُمْ</w:t>
      </w:r>
      <w:r>
        <w:rPr>
          <w:rFonts w:eastAsia="Amiri" w:cs="Amiri" w:ascii="Amiri" w:hAnsi="Amiri"/>
          <w:color w:val="111111"/>
          <w:sz w:val="28"/>
          <w:szCs w:val="28"/>
          <w:rtl w:val="true"/>
          <w:lang w:bidi="ar-SA"/>
        </w:rPr>
        <w:t>.</w:t>
      </w:r>
    </w:p>
    <w:p>
      <w:pPr>
        <w:pStyle w:val="Heading3"/>
        <w:numPr>
          <w:ilvl w:val="2"/>
          <w:numId w:val="1"/>
        </w:numPr>
        <w:rPr/>
      </w:pPr>
      <w:bookmarkStart w:id="3991" w:name="__RefHeading___Toc1210762_3830689328"/>
      <w:bookmarkStart w:id="3992" w:name="_Toc1782"/>
      <w:bookmarkEnd w:id="3991"/>
      <w:r>
        <w:rPr>
          <w:rtl w:val="true"/>
        </w:rPr>
        <w:t>بَابُ أَنَّ تَرْکَ الْخَطِیئَةِ أَیْسَرُ مِنْ طَلَبِ التَّوْبَةِ</w:t>
      </w:r>
      <w:bookmarkEnd w:id="3992"/>
    </w:p>
    <w:p>
      <w:pPr>
        <w:pStyle w:val="Heading4"/>
        <w:numPr>
          <w:ilvl w:val="3"/>
          <w:numId w:val="1"/>
        </w:numPr>
        <w:rPr/>
      </w:pPr>
      <w:bookmarkStart w:id="3993" w:name="__RefHeading___Toc1210764_3830689328"/>
      <w:bookmarkStart w:id="3994" w:name="_Toc1783"/>
      <w:bookmarkEnd w:id="3993"/>
      <w:r>
        <w:rPr>
          <w:rtl w:val="true"/>
        </w:rPr>
        <w:t>اشارة</w:t>
      </w:r>
      <w:bookmarkEnd w:id="3994"/>
    </w:p>
    <w:p>
      <w:pPr>
        <w:pStyle w:val="BookText"/>
        <w:rPr/>
      </w:pPr>
      <w:r>
        <w:rPr>
          <w:rFonts w:ascii="Amiri" w:hAnsi="Amiri" w:eastAsia="Amiri" w:cs="Amiri"/>
          <w:color w:val="111111"/>
          <w:sz w:val="28"/>
          <w:sz w:val="28"/>
          <w:szCs w:val="28"/>
          <w:rtl w:val="true"/>
          <w:lang w:bidi="ar-SA"/>
        </w:rPr>
        <w:t xml:space="preserve">بَابُ أَنَّ تَرْکَ الْخَطِیئَةِ أَیْسَرُ مِنْ طَلَبِ التَّوْبَةِ </w:t>
      </w:r>
      <w:r>
        <w:rPr>
          <w:rStyle w:val="FootnoteAnchor"/>
          <w:rtl w:val="true"/>
        </w:rPr>
        <w:footnoteReference w:id="1620"/>
      </w:r>
    </w:p>
    <w:p>
      <w:pPr>
        <w:pStyle w:val="Heading4"/>
        <w:numPr>
          <w:ilvl w:val="3"/>
          <w:numId w:val="1"/>
        </w:numPr>
        <w:rPr/>
      </w:pPr>
      <w:bookmarkStart w:id="3995" w:name="__RefHeading___Toc1210766_3830689328"/>
      <w:bookmarkStart w:id="3996" w:name="_Toc1784"/>
      <w:bookmarkEnd w:id="3995"/>
      <w:r>
        <w:rPr/>
        <w:t>1</w:t>
      </w:r>
      <w:r>
        <w:rPr>
          <w:rtl w:val="true"/>
        </w:rPr>
        <w:t xml:space="preserve">- </w:t>
      </w:r>
      <w:r>
        <w:rPr>
          <w:rtl w:val="true"/>
        </w:rPr>
        <w:t>حدیث</w:t>
      </w:r>
      <w:bookmarkEnd w:id="3996"/>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یَحْیَی عَنْ أَحْمَدَ بْنِ مُحَمَّدِ بْنِ عِیسَی عَنْ عَلِیِّ بْنِ الْحَکَمِ عَنْ بَعْضِ أَصْحَابِهِ عَنْ أَبِی الْعَبَّاسِ الْبَقْبَاقِ قَالَ قَالَ أَبُو عَبْدِ اللَّهِ علیه السلام قَالَ أَمِیرُ الْمُؤْمِنِینَ ع تَرْکُ الْخَطِیئَةِ أَیْسَرُ مِنْ طَلَبِ التَّوْبَةِ وَ کَمْ مِنْ شَهْوَةِ سَاعَةٍ أَوْرَثَتْ حُزْناً طَوِیلًا وَ الْمَوْتُ فَضَحَ الدُّنْیَا فَلَمْ یَتْرُکْ لِذِی لُبٍّ فَرَحاً </w:t>
      </w:r>
      <w:r>
        <w:rPr>
          <w:rStyle w:val="FootnoteAnchor"/>
          <w:rtl w:val="true"/>
        </w:rPr>
        <w:footnoteReference w:id="1621"/>
      </w:r>
      <w:r>
        <w:rPr>
          <w:rFonts w:eastAsia="Times New Roman" w:cs="Times New Roman" w:ascii="Times New Roman" w:hAnsi="Times New Roman"/>
          <w:color w:val="111111"/>
          <w:sz w:val="28"/>
          <w:szCs w:val="28"/>
          <w:rtl w:val="true"/>
          <w:lang w:val="en-US" w:bidi="en-US"/>
        </w:rPr>
        <w:t xml:space="preserve">.. </w:t>
      </w:r>
      <w:bookmarkStart w:id="3997" w:name="pg13650_137544"/>
    </w:p>
    <w:p>
      <w:pPr>
        <w:pStyle w:val="Heading3"/>
        <w:numPr>
          <w:ilvl w:val="2"/>
          <w:numId w:val="1"/>
        </w:numPr>
        <w:rPr/>
      </w:pPr>
      <w:bookmarkStart w:id="3998" w:name="__RefHeading___Toc1210768_3830689328"/>
      <w:bookmarkStart w:id="3999" w:name="_Toc1785"/>
      <w:bookmarkEnd w:id="3997"/>
      <w:bookmarkEnd w:id="3998"/>
      <w:r>
        <w:rPr>
          <w:rtl w:val="true"/>
        </w:rPr>
        <w:t>بَابُ الِاسْتِدْرَاجِ‌</w:t>
      </w:r>
      <w:bookmarkEnd w:id="3999"/>
    </w:p>
    <w:p>
      <w:pPr>
        <w:pStyle w:val="Heading4"/>
        <w:numPr>
          <w:ilvl w:val="3"/>
          <w:numId w:val="1"/>
        </w:numPr>
        <w:rPr/>
      </w:pPr>
      <w:bookmarkStart w:id="4000" w:name="__RefHeading___Toc1210770_3830689328"/>
      <w:bookmarkStart w:id="4001" w:name="_Toc1786"/>
      <w:bookmarkEnd w:id="4000"/>
      <w:r>
        <w:rPr>
          <w:rtl w:val="true"/>
        </w:rPr>
        <w:t>اشارة</w:t>
      </w:r>
      <w:bookmarkEnd w:id="4001"/>
    </w:p>
    <w:p>
      <w:pPr>
        <w:pStyle w:val="BookText"/>
        <w:rPr/>
      </w:pPr>
      <w:r>
        <w:rPr>
          <w:rFonts w:ascii="Amiri" w:hAnsi="Amiri" w:eastAsia="Amiri" w:cs="Amiri"/>
          <w:color w:val="111111"/>
          <w:sz w:val="28"/>
          <w:sz w:val="28"/>
          <w:szCs w:val="28"/>
          <w:rtl w:val="true"/>
          <w:lang w:bidi="ar-SA"/>
        </w:rPr>
        <w:t xml:space="preserve">بَابُ الِاسْتِدْرَاجِ </w:t>
      </w:r>
      <w:r>
        <w:rPr>
          <w:rStyle w:val="FootnoteAnchor"/>
          <w:rtl w:val="true"/>
        </w:rPr>
        <w:footnoteReference w:id="1622"/>
      </w:r>
    </w:p>
    <w:p>
      <w:pPr>
        <w:pStyle w:val="Heading4"/>
        <w:numPr>
          <w:ilvl w:val="3"/>
          <w:numId w:val="1"/>
        </w:numPr>
        <w:rPr/>
      </w:pPr>
      <w:bookmarkStart w:id="4002" w:name="__RefHeading___Toc1210772_3830689328"/>
      <w:bookmarkStart w:id="4003" w:name="_Toc1787"/>
      <w:bookmarkEnd w:id="4002"/>
      <w:r>
        <w:rPr/>
        <w:t>1</w:t>
      </w:r>
      <w:r>
        <w:rPr>
          <w:rtl w:val="true"/>
        </w:rPr>
        <w:t xml:space="preserve">- </w:t>
      </w:r>
      <w:r>
        <w:rPr>
          <w:rtl w:val="true"/>
        </w:rPr>
        <w:t>حدیث</w:t>
      </w:r>
      <w:bookmarkEnd w:id="400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عَنْ عَلِیِّ بْنِ الْحَکَمِ عَنْ عَبْدِ اللَّهِ بْنِ جُنْدَبٍ عَنْ سُفْیَانَ بْنِ السِّمْطِ قَالَ قَالَ أَبُو عَبْدِ اللَّهِ ع إِنَّ اللَّهَ إِذَا أَرَادَ بِعَبْدٍ خَیْراً فَأَذْنَبَ ذَنْباً أَتْبَعَهُ بِنَقِمَةٍ وَ یُذَکِّرُهُ الِاسْتِغْفَارَ وَ</w:t>
      </w:r>
    </w:p>
    <w:p>
      <w:pPr>
        <w:pStyle w:val="BookText"/>
        <w:rPr/>
      </w:pPr>
      <w:r>
        <w:rPr>
          <w:rFonts w:ascii="Amiri" w:hAnsi="Amiri" w:eastAsia="Amiri" w:cs="Amiri"/>
          <w:color w:val="111111"/>
          <w:sz w:val="28"/>
          <w:sz w:val="28"/>
          <w:szCs w:val="28"/>
          <w:rtl w:val="true"/>
          <w:lang w:bidi="ar-SA"/>
        </w:rPr>
        <w:t>إِذَا أَرَادَ بِعَبْدٍ شَرّاً فَأَذْنَبَ ذَنْباً أَتْبَعَهُ بِنِعْمَةٍ لِیُنْسِیَهُ الِاسْتِغْفَارَ وَ یَتَمَادَی بِهَا وَ هُوَ قَوْلُ اللَّهِ عَزَّ 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سَنَسْتَدْرِجُهُمْ مِنْ حَیْثُ لا یَعْلَمُونَ </w:t>
      </w:r>
      <w:r>
        <w:rPr>
          <w:rStyle w:val="FootnoteAnchor"/>
          <w:rtl w:val="true"/>
        </w:rPr>
        <w:footnoteReference w:id="1623"/>
      </w:r>
      <w:r>
        <w:rPr>
          <w:rFonts w:ascii="Amiri" w:hAnsi="Amiri" w:eastAsia="Amiri" w:cs="Amiri"/>
          <w:color w:val="111111"/>
          <w:sz w:val="28"/>
          <w:sz w:val="28"/>
          <w:szCs w:val="28"/>
          <w:rtl w:val="true"/>
          <w:lang w:bidi="ar-SA"/>
        </w:rPr>
        <w:t>بِالنِّعَمِ عِنْدَ الْمَعَاصِی</w:t>
      </w:r>
      <w:r>
        <w:rPr>
          <w:rFonts w:eastAsia="Amiri" w:cs="Amiri" w:ascii="Amiri" w:hAnsi="Amiri"/>
          <w:color w:val="111111"/>
          <w:sz w:val="28"/>
          <w:szCs w:val="28"/>
          <w:rtl w:val="true"/>
          <w:lang w:bidi="ar-SA"/>
        </w:rPr>
        <w:t>.</w:t>
      </w:r>
    </w:p>
    <w:p>
      <w:pPr>
        <w:pStyle w:val="Heading4"/>
        <w:numPr>
          <w:ilvl w:val="3"/>
          <w:numId w:val="1"/>
        </w:numPr>
        <w:rPr/>
      </w:pPr>
      <w:bookmarkStart w:id="4004" w:name="__RefHeading___Toc1210774_3830689328"/>
      <w:bookmarkStart w:id="4005" w:name="_Toc1788"/>
      <w:bookmarkEnd w:id="4004"/>
      <w:r>
        <w:rPr/>
        <w:t>2</w:t>
      </w:r>
      <w:r>
        <w:rPr>
          <w:rtl w:val="true"/>
        </w:rPr>
        <w:t xml:space="preserve">- </w:t>
      </w:r>
      <w:r>
        <w:rPr>
          <w:rtl w:val="true"/>
        </w:rPr>
        <w:t>حدیث</w:t>
      </w:r>
      <w:bookmarkEnd w:id="4005"/>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زِیَادٍ وَ عَلِیُّ بْنُ إِبْرَاهِیمَ عَنْ أَبِیهِ جَمِیعاً عَنِ ابْنِ مَحْبُوبٍ عَنِ ابْنِ رِئَابٍ عَنْ بَعْضِ أَصْحَابِهِ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أَبُو عَبْدِ اللَّهِ علیه السلام عَنِ الِاسْتِدْرَاجِ فَقَالَ هُوَ الْعَبْدُ یُذْنِبُ الذَّنْبَ فَیُمْلَی لَهُ </w:t>
      </w:r>
      <w:r>
        <w:rPr>
          <w:rStyle w:val="FootnoteAnchor"/>
          <w:rtl w:val="true"/>
        </w:rPr>
        <w:footnoteReference w:id="1624"/>
      </w:r>
      <w:r>
        <w:rPr>
          <w:rFonts w:ascii="Amiri" w:hAnsi="Amiri" w:eastAsia="Amiri" w:cs="Amiri"/>
          <w:color w:val="111111"/>
          <w:sz w:val="28"/>
          <w:sz w:val="28"/>
          <w:szCs w:val="28"/>
          <w:rtl w:val="true"/>
          <w:lang w:bidi="ar-SA"/>
        </w:rPr>
        <w:t>وَ تُجَدَّدُ لَهُ عِنْدَهَا النِّعَمُ فَتُلْهِیهِ عَنِ الِاسْتِغْفَارِ مِنَ الذُّنُوبِ فَهُوَ مُسْتَدْرَجٌ مِنْ حَیْثُ لَا یَعْلَمُ</w:t>
      </w:r>
      <w:r>
        <w:rPr>
          <w:rFonts w:eastAsia="Amiri" w:cs="Amiri" w:ascii="Amiri" w:hAnsi="Amiri"/>
          <w:color w:val="111111"/>
          <w:sz w:val="28"/>
          <w:szCs w:val="28"/>
          <w:rtl w:val="true"/>
          <w:lang w:bidi="ar-SA"/>
        </w:rPr>
        <w:t>.</w:t>
      </w:r>
    </w:p>
    <w:p>
      <w:pPr>
        <w:pStyle w:val="Heading4"/>
        <w:numPr>
          <w:ilvl w:val="3"/>
          <w:numId w:val="1"/>
        </w:numPr>
        <w:rPr/>
      </w:pPr>
      <w:bookmarkStart w:id="4006" w:name="__RefHeading___Toc1210776_3830689328"/>
      <w:bookmarkStart w:id="4007" w:name="_Toc1789"/>
      <w:bookmarkEnd w:id="4006"/>
      <w:r>
        <w:rPr/>
        <w:t>3</w:t>
      </w:r>
      <w:r>
        <w:rPr>
          <w:rtl w:val="true"/>
        </w:rPr>
        <w:t xml:space="preserve">- </w:t>
      </w:r>
      <w:r>
        <w:rPr>
          <w:rtl w:val="true"/>
        </w:rPr>
        <w:t>حدیث</w:t>
      </w:r>
      <w:bookmarkEnd w:id="4007"/>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بْنِ عِیسَی عَنْ مُحَمَّدِ بْنِ سِنَانٍ عَنْ عَمَّارِ بْنِ مَرْوَانَ عَنْ سَمَاعَةَ بْنِ مِهْرَانَ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سَنَسْتَدْرِجُهُمْ مِنْ حَیْثُ لا یَعْلَمُونَ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هُوَ الْعَبْدُ یُذْنِبُ الذَّنْبَ فَتُجَدَّدُ لَهُ النِّعْمَةُ مَعَهُ تُلْهِیهِ تِلْکَ النِّعْمَةُ عَنِ الِاسْتِغْفَارِ مِنْ ذَلِکَ الذَّنْبِ</w:t>
      </w:r>
      <w:r>
        <w:rPr>
          <w:rFonts w:eastAsia="Amiri" w:cs="Amiri" w:ascii="Amiri" w:hAnsi="Amiri"/>
          <w:color w:val="111111"/>
          <w:sz w:val="28"/>
          <w:szCs w:val="28"/>
          <w:rtl w:val="true"/>
          <w:lang w:bidi="ar-SA"/>
        </w:rPr>
        <w:t>.</w:t>
      </w:r>
    </w:p>
    <w:p>
      <w:pPr>
        <w:pStyle w:val="Heading4"/>
        <w:numPr>
          <w:ilvl w:val="3"/>
          <w:numId w:val="1"/>
        </w:numPr>
        <w:rPr/>
      </w:pPr>
      <w:bookmarkStart w:id="4008" w:name="__RefHeading___Toc1210778_3830689328"/>
      <w:bookmarkStart w:id="4009" w:name="_Toc1790"/>
      <w:bookmarkEnd w:id="4008"/>
      <w:r>
        <w:rPr/>
        <w:t>4</w:t>
      </w:r>
      <w:r>
        <w:rPr>
          <w:rtl w:val="true"/>
        </w:rPr>
        <w:t xml:space="preserve">- </w:t>
      </w:r>
      <w:r>
        <w:rPr>
          <w:rtl w:val="true"/>
        </w:rPr>
        <w:t>حدیث</w:t>
      </w:r>
      <w:bookmarkEnd w:id="4009"/>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الْقَاسِمِ بْنِ مُحَمَّدٍ عَنْ سُلَیْمَانَ بْنِ دَاوُدَ الْمِنْقَرِیِّ عَنْ حَفْصِ بْنِ غِیَاثٍ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کَمْ مِنْ مَغْرُورٍ بِمَا قَدْ أَنْعَمَ اللَّهُ عَلَیْهِ وَ کَمْ مِنْ مُسْتَدْرَجٍ بِسَتْرِ اللَّهِ عَلَیْهِ </w:t>
      </w:r>
      <w:r>
        <w:rPr>
          <w:rStyle w:val="FootnoteAnchor"/>
          <w:rtl w:val="true"/>
        </w:rPr>
        <w:footnoteReference w:id="1625"/>
      </w:r>
      <w:r>
        <w:rPr>
          <w:rFonts w:ascii="Amiri" w:hAnsi="Amiri" w:eastAsia="Amiri" w:cs="Amiri"/>
          <w:color w:val="111111"/>
          <w:sz w:val="28"/>
          <w:sz w:val="28"/>
          <w:szCs w:val="28"/>
          <w:rtl w:val="true"/>
          <w:lang w:bidi="ar-SA"/>
        </w:rPr>
        <w:t>وَ کَمْ مِنْ مَفْتُونٍ بِثَنَاءِ النَّاسِ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ء</w:t>
      </w:r>
      <w:r>
        <w:rPr>
          <w:rFonts w:eastAsia="Amiri" w:cs="Amiri" w:ascii="Amiri" w:hAnsi="Amiri"/>
          <w:color w:val="111111"/>
          <w:sz w:val="28"/>
          <w:szCs w:val="28"/>
          <w:rtl w:val="true"/>
          <w:lang w:bidi="ar-SA"/>
        </w:rPr>
        <w:t xml:space="preserve">. </w:t>
      </w:r>
      <w:bookmarkStart w:id="4010" w:name="pg13650_137545"/>
    </w:p>
    <w:p>
      <w:pPr>
        <w:pStyle w:val="Heading3"/>
        <w:numPr>
          <w:ilvl w:val="2"/>
          <w:numId w:val="1"/>
        </w:numPr>
        <w:rPr/>
      </w:pPr>
      <w:bookmarkStart w:id="4011" w:name="__RefHeading___Toc1210780_3830689328"/>
      <w:bookmarkStart w:id="4012" w:name="_Toc1791"/>
      <w:bookmarkEnd w:id="4010"/>
      <w:bookmarkEnd w:id="4011"/>
      <w:r>
        <w:rPr>
          <w:rtl w:val="true"/>
        </w:rPr>
        <w:t>بَابُ مُحَاسَبَةِ الْعَمَلِ‌</w:t>
      </w:r>
      <w:bookmarkEnd w:id="4012"/>
    </w:p>
    <w:p>
      <w:pPr>
        <w:pStyle w:val="Heading4"/>
        <w:numPr>
          <w:ilvl w:val="3"/>
          <w:numId w:val="1"/>
        </w:numPr>
        <w:rPr/>
      </w:pPr>
      <w:bookmarkStart w:id="4013" w:name="__RefHeading___Toc1210782_3830689328"/>
      <w:bookmarkStart w:id="4014" w:name="_Toc1792"/>
      <w:bookmarkEnd w:id="4013"/>
      <w:r>
        <w:rPr>
          <w:rtl w:val="true"/>
        </w:rPr>
        <w:t>اشارة</w:t>
      </w:r>
      <w:bookmarkEnd w:id="4014"/>
    </w:p>
    <w:p>
      <w:pPr>
        <w:pStyle w:val="BookText"/>
        <w:rPr/>
      </w:pPr>
      <w:r>
        <w:rPr>
          <w:rFonts w:ascii="Amiri" w:hAnsi="Amiri" w:eastAsia="Amiri" w:cs="Amiri"/>
          <w:color w:val="111111"/>
          <w:sz w:val="28"/>
          <w:sz w:val="28"/>
          <w:szCs w:val="28"/>
          <w:rtl w:val="true"/>
          <w:lang w:bidi="ar-SA"/>
        </w:rPr>
        <w:t xml:space="preserve">بَابُ مُحَاسَبَةِ الْعَمَلِ </w:t>
      </w:r>
      <w:r>
        <w:rPr>
          <w:rStyle w:val="FootnoteAnchor"/>
          <w:rtl w:val="true"/>
        </w:rPr>
        <w:footnoteReference w:id="1626"/>
      </w:r>
    </w:p>
    <w:p>
      <w:pPr>
        <w:pStyle w:val="Heading4"/>
        <w:numPr>
          <w:ilvl w:val="3"/>
          <w:numId w:val="1"/>
        </w:numPr>
        <w:rPr/>
      </w:pPr>
      <w:bookmarkStart w:id="4015" w:name="__RefHeading___Toc1210784_3830689328"/>
      <w:bookmarkStart w:id="4016" w:name="_Toc1793"/>
      <w:bookmarkEnd w:id="4015"/>
      <w:r>
        <w:rPr/>
        <w:t>1</w:t>
      </w:r>
      <w:r>
        <w:rPr>
          <w:rtl w:val="true"/>
        </w:rPr>
        <w:t xml:space="preserve">- </w:t>
      </w:r>
      <w:r>
        <w:rPr>
          <w:rtl w:val="true"/>
        </w:rPr>
        <w:t>حدیث</w:t>
      </w:r>
      <w:bookmarkEnd w:id="401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بْنُ إِبْرَاهِیمَ عَنْ أَبِیهِ وَ عِدَّةٌ مِنْ أَصْحَابِنَا عَنْ سَهْلِ بْنِ زِیَادٍ جَمِیعاً عَنِ الْحَسَنِ بْنِ مَحْبُوبٍ عَنْ عَلِیِّ بْنِ رِئَابٍ عَنْ أَبِی حَمْزَةَ عَنْ عَلِیِّ بْنِ الْحُسَیْنِ علیه السلام قَالَ کَانَ أَمِیرُ الْمُؤْمِنِینَ علیه السلام یَقُولُ إِنَّمَا الدَّهْرُ ثَلَاثَةُ أَیَّامٍ أَنْتَ فِیمَا بَیْنَهُنَّ مَضَی أَمْسِ بِمَا فِیهِ فَلَا یَرْجِعُ أَبَداً فَإِنْ کُنْتَ عَمِلْتَ فِیهِ خَیْراً لَمْ تَحْزَنْ لِذَهَابِهِ وَ فَرِحْتَ بِمَا اسْتَقْبَلْتَهُ مِنْهُ </w:t>
      </w:r>
      <w:r>
        <w:rPr>
          <w:rStyle w:val="FootnoteAnchor"/>
          <w:rtl w:val="true"/>
        </w:rPr>
        <w:footnoteReference w:id="1627"/>
      </w:r>
      <w:r>
        <w:rPr>
          <w:rFonts w:ascii="Amiri" w:hAnsi="Amiri" w:eastAsia="Amiri" w:cs="Amiri"/>
          <w:color w:val="111111"/>
          <w:sz w:val="28"/>
          <w:sz w:val="28"/>
          <w:szCs w:val="28"/>
          <w:rtl w:val="true"/>
          <w:lang w:bidi="ar-SA"/>
        </w:rPr>
        <w:t>وَ إِنْ کُنْتَ قَدْ فَرَّطْتَ فِیهِ فَحَسْرَتُکَ شَدِیدَةٌ لِذَهَابِهِ وَ تَفْرِیطِکَ فِیهِ وَ أَنْتَ فِی یَوْمِکَ الَّذِی أَصْبَحْتَ فِیهِ مِنْ غَدٍ فِی غِرَّةٍ وَ لَا تَدْرِی لَعَلَّکَ لَا تَبْلُغُهُ وَ إِنْ بَلَغْتَهُ لَعَلَّ حَظَّکَ فِیهِ فِی التَّفْرِیطِ مِثْلُ حَظِّکَ فِی الْأَمْسِ الْمَاضِی عَنْکَ فَیَوْمٌ مِنَ الثَّلَاثَةِ قَدْ مَضَی أَنْتَ فِیهِ مُفَرِّطٌ وَ یَوْمٌ تَنْتَظِرُهُ لَسْتَ أَنْتَ مِنْهُ عَلَی یَقِینٍ مِنْ تَرْکِ التَّفْرِیطِ وَ إِنَّمَا هُوَ یَوْمُکَ الَّذِی أَصْبَحْتَ فِیهِ وَ قَدْ یَنْبَغِی لَکَ أَنْ عَقَلْتَ وَ فَکَّرْتَ فِیمَا فَرَّطْتَ فِی الْأَمْسِ الْمَاضِی مِمَّا فَاتَکَ فِیهِ مِنْ حَسَنَاتٍ أَلَّا تَکُونَ</w:t>
      </w:r>
    </w:p>
    <w:p>
      <w:pPr>
        <w:pStyle w:val="BookText"/>
        <w:rPr/>
      </w:pPr>
      <w:r>
        <w:rPr>
          <w:rFonts w:ascii="Amiri" w:hAnsi="Amiri" w:eastAsia="Amiri" w:cs="Amiri"/>
          <w:color w:val="111111"/>
          <w:sz w:val="28"/>
          <w:sz w:val="28"/>
          <w:szCs w:val="28"/>
          <w:rtl w:val="true"/>
          <w:lang w:bidi="ar-SA"/>
        </w:rPr>
        <w:t>اکْتَسَبْتَهَا وَ مِنْ سَیِّئَاتٍ أَلَّا تَکُونَ أَقْصَرْتَ عَنْهَا وَ أَنْتَ مَعَ هَذَا مَعَ اسْتِقْبَالِ غَدٍ عَلَی غَیْرِ ثِقَةٍ مِنْ أَنْ تَبْلُغَهُ وَ عَلَی غَیْرِ یَقِینٍ مِنِ اکْتِسَابِ حَسَنَةٍ أَوْ مُرْتَدَعٍ عَنْ سَیِّئَةٍ مُحْبِطَةٍ فَأَنْتَ مِنْ یَوْمِکَ الَّذِی تَسْتَقْبِلُ عَلَی مِثْلِ یَوْمِکَ الَّذِی اسْتَدْبَرْتَ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فَاعْمَلْ عَمَلَ رَجُلٍ لَیْسَ یَأْمُلُ مِنَ الْأَیَّامِ إِلَّا یَوْمَهُ الَّذِی أَصْبَحَ فِیهِ وَ لَیْلَتَهُ فَاعْمَلْ أَوْ دَعْ </w:t>
      </w:r>
      <w:r>
        <w:rPr>
          <w:rStyle w:val="FootnoteAnchor"/>
          <w:rtl w:val="true"/>
        </w:rPr>
        <w:footnoteReference w:id="1628"/>
      </w:r>
      <w:r>
        <w:rPr>
          <w:rFonts w:ascii="Amiri" w:hAnsi="Amiri" w:eastAsia="Amiri" w:cs="Amiri"/>
          <w:color w:val="111111"/>
          <w:sz w:val="28"/>
          <w:sz w:val="28"/>
          <w:szCs w:val="28"/>
          <w:rtl w:val="true"/>
          <w:lang w:bidi="ar-SA"/>
        </w:rPr>
        <w:t>وَ اللَّهُ الْمُعِینُ عَلَی ذَلِکَ</w:t>
      </w:r>
      <w:r>
        <w:rPr>
          <w:rFonts w:eastAsia="Amiri" w:cs="Amiri" w:ascii="Amiri" w:hAnsi="Amiri"/>
          <w:color w:val="111111"/>
          <w:sz w:val="28"/>
          <w:szCs w:val="28"/>
          <w:rtl w:val="true"/>
          <w:lang w:bidi="ar-SA"/>
        </w:rPr>
        <w:t>.</w:t>
      </w:r>
    </w:p>
    <w:p>
      <w:pPr>
        <w:pStyle w:val="Heading4"/>
        <w:numPr>
          <w:ilvl w:val="3"/>
          <w:numId w:val="1"/>
        </w:numPr>
        <w:rPr/>
      </w:pPr>
      <w:bookmarkStart w:id="4017" w:name="__RefHeading___Toc1210786_3830689328"/>
      <w:bookmarkStart w:id="4018" w:name="_Toc1794"/>
      <w:bookmarkEnd w:id="4017"/>
      <w:r>
        <w:rPr/>
        <w:t>2</w:t>
      </w:r>
      <w:r>
        <w:rPr>
          <w:rtl w:val="true"/>
        </w:rPr>
        <w:t xml:space="preserve">- </w:t>
      </w:r>
      <w:r>
        <w:rPr>
          <w:rtl w:val="true"/>
        </w:rPr>
        <w:t>حدیث</w:t>
      </w:r>
      <w:bookmarkEnd w:id="4018"/>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حَمَّادِ بْنِ عِیسَی عَنْ إِبْرَاهِیمَ بْنِ عُمَرَ الْیَمَانِیِّ عَنْ أَبِی الْحَسَنِ الْمَاضِی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مِنَّا مَنْ لَمْ یُحَاسِبْ نَفْسَهُ فِی کُلِّ یَوْمٍ فَإِنْ عَمِلَ حَسَناً اسْتَزَادَ اللَّهَ وَ إِنْ عَمِلَ سَیِّئاً اسْتَغْفَرَ اللَّهَ مِنْهُ وَ تَابَ إِلَیْهِ</w:t>
      </w:r>
      <w:r>
        <w:rPr>
          <w:rFonts w:eastAsia="Amiri" w:cs="Amiri" w:ascii="Amiri" w:hAnsi="Amiri"/>
          <w:color w:val="111111"/>
          <w:sz w:val="28"/>
          <w:szCs w:val="28"/>
          <w:rtl w:val="true"/>
          <w:lang w:bidi="ar-SA"/>
        </w:rPr>
        <w:t xml:space="preserve">. . </w:t>
      </w:r>
      <w:bookmarkStart w:id="4019" w:name="pg13650_137546"/>
    </w:p>
    <w:p>
      <w:pPr>
        <w:pStyle w:val="Heading4"/>
        <w:numPr>
          <w:ilvl w:val="3"/>
          <w:numId w:val="1"/>
        </w:numPr>
        <w:rPr/>
      </w:pPr>
      <w:bookmarkStart w:id="4020" w:name="__RefHeading___Toc1210788_3830689328"/>
      <w:bookmarkStart w:id="4021" w:name="_Toc1795"/>
      <w:bookmarkEnd w:id="4019"/>
      <w:bookmarkEnd w:id="4020"/>
      <w:r>
        <w:rPr/>
        <w:t>3</w:t>
      </w:r>
      <w:r>
        <w:rPr>
          <w:rtl w:val="true"/>
        </w:rPr>
        <w:t xml:space="preserve">- </w:t>
      </w:r>
      <w:r>
        <w:rPr>
          <w:rtl w:val="true"/>
        </w:rPr>
        <w:t>حدیث</w:t>
      </w:r>
      <w:bookmarkEnd w:id="4021"/>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بْنِ عِیسَی عَنْ عَلِیِّ بْنِ النُّعْمَانِ عَنْ إِسْحَاقَ بْنِ عَمَّارٍ عَنْ أَبِی النُّعْمَانِ الْعِجْلِیِّ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أَبَا النُّعْمَانِ لَا یَغُرَّنَّکَ النَّاسُ مِنْ نَفْسِکَ فَإِنَّ الْأَمْرَ یَصِلُ إِلَیْکَ دُونَهُمْ وَ لَا تَقْطَعْ نَهَارَکَ بِکَذَا وَ کَذَا فَإِنَّ مَعَکَ مَنْ یَحْفَظُ عَلَیْکَ عَمَلَکَ وَ أَحْسِنْ فَإِنِّی لَمْ أَرَ شَیْئاً أَحْسَنَ دَرَکاً وَ لَا أَسْرَعَ طَلَباً مِنْ حَسَنَةٍ مُحْدَثَةٍ لِذَنْبٍ قَدِیمٍ</w:t>
      </w:r>
      <w:r>
        <w:rPr>
          <w:rFonts w:eastAsia="Amiri" w:cs="Amiri" w:ascii="Amiri" w:hAnsi="Amiri"/>
          <w:color w:val="111111"/>
          <w:sz w:val="28"/>
          <w:szCs w:val="28"/>
          <w:rtl w:val="true"/>
          <w:lang w:bidi="ar-SA"/>
        </w:rPr>
        <w:t xml:space="preserve">. </w:t>
      </w:r>
      <w:r>
        <w:rPr>
          <w:rStyle w:val="FootnoteAnchor"/>
          <w:rtl w:val="true"/>
        </w:rPr>
        <w:footnoteReference w:id="162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عِدَّةٌ مِنْ أَصْحَابِنَا عَنْ أَحْمَدَ بْنِ مُحَمَّدِ بْنِ خَالِدٍ عَنْ عُثْمَانَ بْنِ عِیسَی عَنْ بَعْضِ أَصْحَابِنَا عَنْ أَبِی النُّعْمَانِ مِثْلَهُ</w:t>
      </w:r>
      <w:r>
        <w:rPr>
          <w:rFonts w:eastAsia="Amiri" w:cs="Amiri" w:ascii="Amiri" w:hAnsi="Amiri"/>
          <w:color w:val="111111"/>
          <w:sz w:val="28"/>
          <w:szCs w:val="28"/>
          <w:rtl w:val="true"/>
          <w:lang w:bidi="ar-SA"/>
        </w:rPr>
        <w:t>.</w:t>
      </w:r>
    </w:p>
    <w:p>
      <w:pPr>
        <w:pStyle w:val="Heading4"/>
        <w:numPr>
          <w:ilvl w:val="3"/>
          <w:numId w:val="1"/>
        </w:numPr>
        <w:rPr/>
      </w:pPr>
      <w:bookmarkStart w:id="4022" w:name="__RefHeading___Toc1210790_3830689328"/>
      <w:bookmarkStart w:id="4023" w:name="_Toc1796"/>
      <w:bookmarkEnd w:id="4022"/>
      <w:r>
        <w:rPr/>
        <w:t>4</w:t>
      </w:r>
      <w:r>
        <w:rPr>
          <w:rtl w:val="true"/>
        </w:rPr>
        <w:t xml:space="preserve">- </w:t>
      </w:r>
      <w:r>
        <w:rPr>
          <w:rtl w:val="true"/>
        </w:rPr>
        <w:t>حدیث</w:t>
      </w:r>
      <w:bookmarkEnd w:id="4023"/>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بْنِ خَالِدٍ عَنْ عُثْمَانَ بْنِ عِیسَی عَنْ بَعْضِ أَصْحَابِنَا عَنْ أَبِی عَبْدِ اللَّهِ علیه السلام قَالَ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اصْبِرُوا عَلَی الدُّنْیَا فَإِنَّمَا هِیَ سَاعَةٌ فَمَا مَضَی مِنْهُ فَلَا تَجِدُ لَهُ أَلَماً وَ لَا سُرُوراً وَ مَا لَمْ یَجِئْ فَلَا تَدْرِی مَا هُوَ وَ إِنَّمَا هِیَ سَاعَتُکَ الَّتِی أَنْتَ فِیهَا فَاصْبِرْ فِیهَا عَلَی طَاعَةِ اللَّهِ وَ اصْبِرْ فِیهَا عَنْ مَعْصِیَةِ اللَّهِ</w:t>
      </w:r>
      <w:r>
        <w:rPr>
          <w:rFonts w:eastAsia="Amiri" w:cs="Amiri" w:ascii="Amiri" w:hAnsi="Amiri"/>
          <w:color w:val="111111"/>
          <w:sz w:val="28"/>
          <w:szCs w:val="28"/>
          <w:rtl w:val="true"/>
          <w:lang w:bidi="ar-SA"/>
        </w:rPr>
        <w:t>.</w:t>
      </w:r>
    </w:p>
    <w:p>
      <w:pPr>
        <w:pStyle w:val="Heading4"/>
        <w:numPr>
          <w:ilvl w:val="3"/>
          <w:numId w:val="1"/>
        </w:numPr>
        <w:rPr/>
      </w:pPr>
      <w:bookmarkStart w:id="4024" w:name="__RefHeading___Toc1210792_3830689328"/>
      <w:bookmarkStart w:id="4025" w:name="_Toc1797"/>
      <w:bookmarkEnd w:id="4024"/>
      <w:r>
        <w:rPr/>
        <w:t>5</w:t>
      </w:r>
      <w:r>
        <w:rPr>
          <w:rtl w:val="true"/>
        </w:rPr>
        <w:t xml:space="preserve">- </w:t>
      </w:r>
      <w:r>
        <w:rPr>
          <w:rtl w:val="true"/>
        </w:rPr>
        <w:t>حدیث</w:t>
      </w:r>
      <w:bookmarkEnd w:id="4025"/>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عَنْ بَعْضِ أَصْحَابِنَا </w:t>
      </w:r>
      <w:r>
        <w:rPr>
          <w:rStyle w:val="FootnoteAnchor"/>
          <w:rtl w:val="true"/>
        </w:rPr>
        <w:footnoteReference w:id="1630"/>
      </w:r>
      <w:r>
        <w:rPr>
          <w:rFonts w:ascii="Amiri" w:hAnsi="Amiri" w:eastAsia="Amiri" w:cs="Amiri"/>
          <w:color w:val="111111"/>
          <w:sz w:val="28"/>
          <w:sz w:val="28"/>
          <w:szCs w:val="28"/>
          <w:rtl w:val="true"/>
          <w:lang w:bidi="ar-SA"/>
        </w:rPr>
        <w:t>رَفَعَهُ قَالَ قَالَ أَبُو عَبْدِ اللَّهِ ع احْمِلْ نَفْسَکَ لِنَفْسِکَ فَإِنْ لَمْ تَفْعَلْ لَمْ یَحْمِلْکَ غَیْرُکَ</w:t>
      </w:r>
      <w:r>
        <w:rPr>
          <w:rFonts w:eastAsia="Amiri" w:cs="Amiri" w:ascii="Amiri" w:hAnsi="Amiri"/>
          <w:color w:val="111111"/>
          <w:sz w:val="28"/>
          <w:szCs w:val="28"/>
          <w:rtl w:val="true"/>
          <w:lang w:bidi="ar-SA"/>
        </w:rPr>
        <w:t>.</w:t>
      </w:r>
    </w:p>
    <w:p>
      <w:pPr>
        <w:pStyle w:val="Heading4"/>
        <w:numPr>
          <w:ilvl w:val="3"/>
          <w:numId w:val="1"/>
        </w:numPr>
        <w:rPr/>
      </w:pPr>
      <w:bookmarkStart w:id="4026" w:name="__RefHeading___Toc1210794_3830689328"/>
      <w:bookmarkStart w:id="4027" w:name="_Toc1798"/>
      <w:bookmarkEnd w:id="4026"/>
      <w:r>
        <w:rPr/>
        <w:t>6</w:t>
      </w:r>
      <w:r>
        <w:rPr>
          <w:rtl w:val="true"/>
        </w:rPr>
        <w:t xml:space="preserve">- </w:t>
      </w:r>
      <w:r>
        <w:rPr>
          <w:rtl w:val="true"/>
        </w:rPr>
        <w:t>حدیث</w:t>
      </w:r>
      <w:bookmarkEnd w:id="4027"/>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رَفَعَهُ قَالَ قَالَ أَبُو عَبْدِ اللَّهِ علیه السلام لِرَجُلٍ إِنَّکَ قَدْ جُعِلْتَ طَبِیبَ نَفْسِکَ وَ بُیِّنَ لَکَ الدَّاءُ وَ عُرِّفْتَ آیَةَ الصِّحَّةِ وَ دُلِلْتَ عَلَی الدَّوَاءِ فَانْظُرْ کَیْفَ قِیَامُکَ عَلَی نَفْسِکَ</w:t>
      </w:r>
      <w:r>
        <w:rPr>
          <w:rFonts w:eastAsia="Amiri" w:cs="Amiri" w:ascii="Amiri" w:hAnsi="Amiri"/>
          <w:color w:val="111111"/>
          <w:sz w:val="28"/>
          <w:szCs w:val="28"/>
          <w:rtl w:val="true"/>
          <w:lang w:bidi="ar-SA"/>
        </w:rPr>
        <w:t>.</w:t>
      </w:r>
    </w:p>
    <w:p>
      <w:pPr>
        <w:pStyle w:val="Heading4"/>
        <w:numPr>
          <w:ilvl w:val="3"/>
          <w:numId w:val="1"/>
        </w:numPr>
        <w:rPr/>
      </w:pPr>
      <w:bookmarkStart w:id="4028" w:name="__RefHeading___Toc1210796_3830689328"/>
      <w:bookmarkStart w:id="4029" w:name="_Toc1799"/>
      <w:bookmarkEnd w:id="4028"/>
      <w:r>
        <w:rPr/>
        <w:t>7</w:t>
      </w:r>
      <w:r>
        <w:rPr>
          <w:rtl w:val="true"/>
        </w:rPr>
        <w:t xml:space="preserve">- </w:t>
      </w:r>
      <w:r>
        <w:rPr>
          <w:rtl w:val="true"/>
        </w:rPr>
        <w:t>حدیث</w:t>
      </w:r>
      <w:bookmarkEnd w:id="4029"/>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رَفَعَهُ قَالَ قَالَ أَبُو عَبْدِ اللَّهِ علیه السلام لِرَجُلٍ اجْعَلْ قَلْبَکَ قَرِیناً بَرّاً</w:t>
      </w:r>
      <w:r>
        <w:rPr>
          <w:rFonts w:eastAsia="Amiri" w:cs="Amiri" w:ascii="Amiri" w:hAnsi="Amiri"/>
          <w:color w:val="111111"/>
          <w:sz w:val="28"/>
          <w:szCs w:val="28"/>
          <w:rtl w:val="true"/>
          <w:lang w:bidi="ar-SA"/>
        </w:rPr>
        <w:t xml:space="preserve">-. </w:t>
      </w:r>
      <w:bookmarkStart w:id="4030" w:name="pg13650_137547"/>
    </w:p>
    <w:p>
      <w:pPr>
        <w:pStyle w:val="BookText"/>
        <w:rPr/>
      </w:pPr>
      <w:bookmarkEnd w:id="4030"/>
      <w:r>
        <w:rPr>
          <w:rFonts w:ascii="Amiri" w:hAnsi="Amiri" w:eastAsia="Amiri" w:cs="Amiri"/>
          <w:color w:val="111111"/>
          <w:sz w:val="28"/>
          <w:sz w:val="28"/>
          <w:szCs w:val="28"/>
          <w:rtl w:val="true"/>
          <w:lang w:bidi="ar-SA"/>
        </w:rPr>
        <w:t xml:space="preserve">أَوْ وَلَداً وَاصِلًا </w:t>
      </w:r>
      <w:r>
        <w:rPr>
          <w:rStyle w:val="FootnoteAnchor"/>
          <w:rtl w:val="true"/>
        </w:rPr>
        <w:footnoteReference w:id="1631"/>
      </w:r>
      <w:r>
        <w:rPr>
          <w:rFonts w:ascii="Amiri" w:hAnsi="Amiri" w:eastAsia="Amiri" w:cs="Amiri"/>
          <w:color w:val="111111"/>
          <w:sz w:val="28"/>
          <w:sz w:val="28"/>
          <w:szCs w:val="28"/>
          <w:rtl w:val="true"/>
          <w:lang w:bidi="ar-SA"/>
        </w:rPr>
        <w:t>وَ اجْعَلْ عَمَلَکَ وَالِداً تَتَّبِعُهُ وَ اجْعَلْ نَفْسَکَ عَدُوّاً تُجَاهِدُهَا وَ اجْعَلْ مَالَکَ عَارِیَّةً تَرُدُّهَا</w:t>
      </w:r>
      <w:r>
        <w:rPr>
          <w:rFonts w:eastAsia="Amiri" w:cs="Amiri" w:ascii="Amiri" w:hAnsi="Amiri"/>
          <w:color w:val="111111"/>
          <w:sz w:val="28"/>
          <w:szCs w:val="28"/>
          <w:rtl w:val="true"/>
          <w:lang w:bidi="ar-SA"/>
        </w:rPr>
        <w:t>.</w:t>
      </w:r>
    </w:p>
    <w:p>
      <w:pPr>
        <w:pStyle w:val="Heading4"/>
        <w:numPr>
          <w:ilvl w:val="3"/>
          <w:numId w:val="1"/>
        </w:numPr>
        <w:rPr/>
      </w:pPr>
      <w:bookmarkStart w:id="4031" w:name="__RefHeading___Toc1210798_3830689328"/>
      <w:bookmarkStart w:id="4032" w:name="_Toc1800"/>
      <w:bookmarkEnd w:id="4031"/>
      <w:r>
        <w:rPr/>
        <w:t>8</w:t>
      </w:r>
      <w:r>
        <w:rPr>
          <w:rtl w:val="true"/>
        </w:rPr>
        <w:t xml:space="preserve">- </w:t>
      </w:r>
      <w:r>
        <w:rPr>
          <w:rtl w:val="true"/>
        </w:rPr>
        <w:t>حدیث</w:t>
      </w:r>
      <w:bookmarkEnd w:id="4032"/>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 رَفَعَهُ قَالَ قَالَ أَبُو عَبْدِ اللَّهِ ع أَقْصِرْ نَفْسَکَ عَمَّا یَضُرُّهَا مِنْ قَبْلِ أَنْ تُفَارِقَکَ وَ اسْعَ فِی فَکَاکِهَا کَمَا تَسْعَی فِی طَلَبِ مَعِیشَتِکَ فَإِنَّ نَفْسَکَ رَهِینَةٌ بِعَمَلِکَ</w:t>
      </w:r>
      <w:r>
        <w:rPr>
          <w:rFonts w:eastAsia="Amiri" w:cs="Amiri" w:ascii="Amiri" w:hAnsi="Amiri"/>
          <w:color w:val="111111"/>
          <w:sz w:val="28"/>
          <w:szCs w:val="28"/>
          <w:rtl w:val="true"/>
          <w:lang w:bidi="ar-SA"/>
        </w:rPr>
        <w:t>.</w:t>
      </w:r>
    </w:p>
    <w:p>
      <w:pPr>
        <w:pStyle w:val="Heading4"/>
        <w:numPr>
          <w:ilvl w:val="3"/>
          <w:numId w:val="1"/>
        </w:numPr>
        <w:rPr/>
      </w:pPr>
      <w:bookmarkStart w:id="4033" w:name="__RefHeading___Toc1210800_3830689328"/>
      <w:bookmarkStart w:id="4034" w:name="_Toc1801"/>
      <w:bookmarkEnd w:id="4033"/>
      <w:r>
        <w:rPr/>
        <w:t>9</w:t>
      </w:r>
      <w:r>
        <w:rPr>
          <w:rtl w:val="true"/>
        </w:rPr>
        <w:t xml:space="preserve">- </w:t>
      </w:r>
      <w:r>
        <w:rPr>
          <w:rtl w:val="true"/>
        </w:rPr>
        <w:t>حدیث</w:t>
      </w:r>
      <w:bookmarkEnd w:id="4034"/>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بَعْضِ أَصْحَابِهِ رَفَعَهُ قَالَ قَالَ أَبُو عَبْدِ اللَّهِ ع کَمْ مِنْ طَالِبٍ لِلدُّنْیَا لَمْ یُدْرِکْهَا وَ مُدْرِکٍ لَهَا قَدْ فَارَقَهَا فَلَا یَشْغَلَنَّکَ طَلَبُهَا عَنْ عَمَلِکَ وَ الْتَمِسْهَا مِنْ مُعْطِیهَا وَ مَالِکِهَا فَکَمْ مِنْ حَرِیصٍ عَلَی الدُّنْیَا قَدْ صَرَعَتْهُ وَ اشْتَغَلَ بِمَا أَدْرَکَ مِنْهَا عَنْ طَلَبِ آخِرَتِهِ حَتَّی فَنِیَ عُمُرُهُ وَ أَدْرَکَهُ أَجَلُهُ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أَبُو عَبْدِ اللَّهِ ع الْمَسْجُونُ مَنْ سَجَنَتْهُ دُنْیَاهُ عَنْ آخِرَتِهِ</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 رَفَعَهُ عَنْ أَبِی جَعْفَرٍ علیه السلام قَالَ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أَتَتْ عَلَی الرَّجُلِ أَرْبَعُونَ سَنَةً قِیلَ لَهُ خُذْ حِذْرَکَ فَإِنَّکَ غَیْرُ مَعْذُورٍ وَ لَیْسَ ابْنُ الْأَرْبَعِینَ بِأَحَقَّ بِالْحِذْرِ مِنِ ابْنِ الْعِشْرِینَ فَإِنَّ الَّذِی یَطْلُبُهُمَا وَاحِدٌ وَ لَیْسَ بِرَاقِدٍ فَاعْمَلْ لِمَا أَمَامَکَ مِنَ الْهَوْلِ وَ دَعْ عَنْکَ فُضُولَ الْقَوْلِ</w:t>
      </w:r>
      <w:r>
        <w:rPr>
          <w:rFonts w:eastAsia="Amiri" w:cs="Amiri" w:ascii="Amiri" w:hAnsi="Amiri"/>
          <w:color w:val="111111"/>
          <w:sz w:val="28"/>
          <w:szCs w:val="28"/>
          <w:rtl w:val="true"/>
          <w:lang w:bidi="ar-SA"/>
        </w:rPr>
        <w:t>.</w:t>
      </w:r>
    </w:p>
    <w:p>
      <w:pPr>
        <w:pStyle w:val="Heading4"/>
        <w:numPr>
          <w:ilvl w:val="3"/>
          <w:numId w:val="1"/>
        </w:numPr>
        <w:rPr/>
      </w:pPr>
      <w:bookmarkStart w:id="4035" w:name="__RefHeading___Toc1210802_3830689328"/>
      <w:bookmarkStart w:id="4036" w:name="_Toc1802"/>
      <w:bookmarkEnd w:id="4035"/>
      <w:r>
        <w:rPr/>
        <w:t>11</w:t>
      </w:r>
      <w:r>
        <w:rPr>
          <w:rtl w:val="true"/>
        </w:rPr>
        <w:t xml:space="preserve">- </w:t>
      </w:r>
      <w:r>
        <w:rPr>
          <w:rtl w:val="true"/>
        </w:rPr>
        <w:t>حدیث</w:t>
      </w:r>
      <w:bookmarkEnd w:id="4036"/>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عَلِیِّ بْنِ الْحَکَمِ عَنْ حَسَّانَ عَنْ زَیْدٍ الشَّحَّامِ قَالَ قَالَ أَبُو عَبْدِ اللَّهِ ع خُذْ لِنَفْسِکَ مِنْ نَفْسِکَ خُذْ مِنْهَا فِی الصِّحَّةِ قَبْلَ السُّقْمِ وَ فِی الْقُوَّةِ قَبْلَ الضَّعْفِ وَ فِی الْحَیَاةِ قَبْلَ الْمَمَاتِ</w:t>
      </w:r>
      <w:r>
        <w:rPr>
          <w:rFonts w:eastAsia="Amiri" w:cs="Amiri" w:ascii="Amiri" w:hAnsi="Amiri"/>
          <w:color w:val="111111"/>
          <w:sz w:val="28"/>
          <w:szCs w:val="28"/>
          <w:rtl w:val="true"/>
          <w:lang w:bidi="ar-SA"/>
        </w:rPr>
        <w:t>.</w:t>
      </w:r>
    </w:p>
    <w:p>
      <w:pPr>
        <w:pStyle w:val="Heading4"/>
        <w:numPr>
          <w:ilvl w:val="3"/>
          <w:numId w:val="1"/>
        </w:numPr>
        <w:rPr/>
      </w:pPr>
      <w:bookmarkStart w:id="4037" w:name="__RefHeading___Toc1210804_3830689328"/>
      <w:bookmarkStart w:id="4038" w:name="_Toc1803"/>
      <w:bookmarkEnd w:id="4037"/>
      <w:r>
        <w:rPr/>
        <w:t>12</w:t>
      </w:r>
      <w:r>
        <w:rPr>
          <w:rtl w:val="true"/>
        </w:rPr>
        <w:t xml:space="preserve">- </w:t>
      </w:r>
      <w:r>
        <w:rPr>
          <w:rtl w:val="true"/>
        </w:rPr>
        <w:t>حدیث</w:t>
      </w:r>
      <w:bookmarkEnd w:id="4038"/>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عَلِیِّ بْنِ الْحَکَمِ عَنْ هِشَامِ بْنِ سَالِمٍ عَنْ بَعْضِ أَصْحَابِهِ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النَّهَارَ إِذَا جَاءَ قَالَ یَا ابْنَ آدَمَ اعْمَلْ فِی یَوْمِکَ هَذَا خَیْراً أَشْهَدْ لَکَ بِهِ عِنْدَ رَبِّکَ یَوْمَ الْقِیَامَةِ فَإِنِّی لَمْ آتِکَ فِیمَا مَضَی وَ لَا آتِیکَ فِیمَا بَقِیَ وَ إِذَا جَاءَ اللَّیْلُ قَالَ مِثْلَ ذَلِکَ</w:t>
      </w:r>
      <w:r>
        <w:rPr>
          <w:rFonts w:eastAsia="Amiri" w:cs="Amiri" w:ascii="Amiri" w:hAnsi="Amiri"/>
          <w:color w:val="111111"/>
          <w:sz w:val="28"/>
          <w:szCs w:val="28"/>
          <w:rtl w:val="true"/>
          <w:lang w:bidi="ar-SA"/>
        </w:rPr>
        <w:t>.</w:t>
      </w:r>
    </w:p>
    <w:p>
      <w:pPr>
        <w:pStyle w:val="Heading4"/>
        <w:numPr>
          <w:ilvl w:val="3"/>
          <w:numId w:val="1"/>
        </w:numPr>
        <w:rPr/>
      </w:pPr>
      <w:bookmarkStart w:id="4039" w:name="__RefHeading___Toc1210806_3830689328"/>
      <w:bookmarkStart w:id="4040" w:name="_Toc1804"/>
      <w:bookmarkEnd w:id="4039"/>
      <w:r>
        <w:rPr/>
        <w:t>13</w:t>
      </w:r>
      <w:r>
        <w:rPr>
          <w:rtl w:val="true"/>
        </w:rPr>
        <w:t xml:space="preserve">- </w:t>
      </w:r>
      <w:r>
        <w:rPr>
          <w:rtl w:val="true"/>
        </w:rPr>
        <w:t>حدیث</w:t>
      </w:r>
      <w:bookmarkEnd w:id="4040"/>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الْحُسَیْنُ بْنُ مُحَمَّدٍ عَنْ مُعَلَّی بْنِ مُحَمَّدٍ عَنْ أَحْمَدَ بْنِ مُحَمَّدٍ عَنْ شُعَیْبِ بْنِ عَبْدِ اللَّهِ</w:t>
      </w:r>
      <w:r>
        <w:rPr>
          <w:rFonts w:eastAsia="Amiri" w:cs="Amiri" w:ascii="Amiri" w:hAnsi="Amiri"/>
          <w:color w:val="111111"/>
          <w:sz w:val="28"/>
          <w:szCs w:val="28"/>
          <w:rtl w:val="true"/>
          <w:lang w:bidi="ar-SA"/>
        </w:rPr>
        <w:t xml:space="preserve">. </w:t>
      </w:r>
      <w:bookmarkStart w:id="4041" w:name="pg13650_137548"/>
    </w:p>
    <w:p>
      <w:pPr>
        <w:pStyle w:val="BookText"/>
        <w:rPr/>
      </w:pPr>
      <w:bookmarkEnd w:id="4041"/>
      <w:r>
        <w:rPr>
          <w:rFonts w:ascii="Amiri" w:hAnsi="Amiri" w:eastAsia="Amiri" w:cs="Amiri"/>
          <w:color w:val="111111"/>
          <w:sz w:val="28"/>
          <w:sz w:val="28"/>
          <w:szCs w:val="28"/>
          <w:rtl w:val="true"/>
          <w:lang w:bidi="ar-SA"/>
        </w:rPr>
        <w:t>عَنْ بَعْضِ أَصْحَابِهِ 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رَجُلٌ إِلَی أَمِیرِ الْمُؤْمِنِینَ علیه السلام فَقَالَ یَا أَمِیرَ الْمُؤْمِنِینَ أَوْصِنِی بِوَجْهٍ مِنْ وُجُوهِ الْبِرِّ أَنْجُو بِهِ قَالَ أَمِیرُ الْمُؤْمِنِینَ علیه السلام أَیُّهَا السَّائِلُ اسْتَمِعْ ثُمَّ اسْتَفْهِمْ ثُمَّ اسْتَیْقِنْ ثُمَّ اسْتَعْمِلْ </w:t>
      </w:r>
      <w:r>
        <w:rPr>
          <w:rStyle w:val="FootnoteAnchor"/>
          <w:rtl w:val="true"/>
        </w:rPr>
        <w:footnoteReference w:id="1632"/>
      </w:r>
      <w:r>
        <w:rPr>
          <w:rFonts w:ascii="Amiri" w:hAnsi="Amiri" w:eastAsia="Amiri" w:cs="Amiri"/>
          <w:color w:val="111111"/>
          <w:sz w:val="28"/>
          <w:sz w:val="28"/>
          <w:szCs w:val="28"/>
          <w:rtl w:val="true"/>
          <w:lang w:bidi="ar-SA"/>
        </w:rPr>
        <w:t xml:space="preserve">وَ اعْلَمْ أَنَّ النَّاسَ ثَلَاثَةٌ زَاهِدٌ وَ صَابِرٌ وَ رَاغِبٌ فَأَمَّا الزَّاهِدُ فَقَدْ خَرَجَتِ الْأَحْزَانُ وَ الْأَفْرَاحُ مِنْ قَلْبِهِ فَلَا یَفْرَحُ بِشَیْ‌ءٍ مِنَ الدُّنْیَا وَ لَا یَأْسَی </w:t>
      </w:r>
      <w:r>
        <w:rPr>
          <w:rStyle w:val="FootnoteAnchor"/>
          <w:rtl w:val="true"/>
        </w:rPr>
        <w:footnoteReference w:id="1633"/>
      </w:r>
      <w:r>
        <w:rPr>
          <w:rFonts w:ascii="Amiri" w:hAnsi="Amiri" w:eastAsia="Amiri" w:cs="Amiri"/>
          <w:color w:val="111111"/>
          <w:sz w:val="28"/>
          <w:sz w:val="28"/>
          <w:szCs w:val="28"/>
          <w:rtl w:val="true"/>
          <w:lang w:bidi="ar-SA"/>
        </w:rPr>
        <w:t xml:space="preserve">عَلَی شَیْ‌ءٍ مِنْهَا فَاتَهُ فَهُوَ مُسْتَرِیحٌ وَ أَمَّا الصَّابِرُ فَإِنَّهُ یَتَمَنَّاهَا بِقَلْبِهِ فَإِذَا نَالَ مِنْهَا أَلْجَمَ نَفْسَهُ عَنْهَا لِسُوءِ عَاقِبَتِهَا وَ شَنَآنِهَا لَوِ اطَّلَعْتَ عَلَی قَلْبِهِ عَجِبْتَ مِنْ عِفَّتِهِ وَ تَوَاضُعِهِ وَ حَزْمِهِ وَ أَمَّا الرَّاغِبُ فَلَا یُبَالِی مِنْ أَیْنَ جَاءَتْهُ الدُّنْیَا مِنْ حِلِّهَا أَوْ مِنْ حَرَامِهَا وَ لَا یُبَالِی مَا دَنَّسَ فِیهَا عِرْضَهُ وَ أَهْلَکَ نَفْسَهُ وَ أَذْهَبَ مُرُوءَتَهُ فَهُمْ فِی غَمْرَةٍ یَضْطَرِبُونَ </w:t>
      </w:r>
      <w:r>
        <w:rPr>
          <w:rStyle w:val="FootnoteAnchor"/>
          <w:rtl w:val="true"/>
        </w:rPr>
        <w:footnoteReference w:id="163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042" w:name="__RefHeading___Toc1210808_3830689328"/>
      <w:bookmarkStart w:id="4043" w:name="_Toc1805"/>
      <w:bookmarkEnd w:id="4042"/>
      <w:r>
        <w:rPr/>
        <w:t>14</w:t>
      </w:r>
      <w:r>
        <w:rPr>
          <w:rtl w:val="true"/>
        </w:rPr>
        <w:t xml:space="preserve">- </w:t>
      </w:r>
      <w:r>
        <w:rPr>
          <w:rtl w:val="true"/>
        </w:rPr>
        <w:t>حدیث</w:t>
      </w:r>
      <w:bookmarkEnd w:id="4043"/>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یَحْیَی عَنْ أَحْمَدَ بْنِ مُحَمَّدٍ عَنْ مُحَمَّدِ بْنِ سِنَانٍ عَنْ مُحَمَّدِ بْنِ حَکِیمٍ عَمَّنْ حَدَّثَهُ عَنْ أَبِی عَبْدِ اللَّهِ علیه السلام قَالَ قَالَ أَمِیرُ الْمُؤْمِنِینَ ص لَا یَصْغَرُ </w:t>
      </w:r>
      <w:r>
        <w:rPr>
          <w:rStyle w:val="FootnoteAnchor"/>
          <w:rtl w:val="true"/>
        </w:rPr>
        <w:footnoteReference w:id="1635"/>
      </w:r>
      <w:r>
        <w:rPr>
          <w:rFonts w:ascii="Amiri" w:hAnsi="Amiri" w:eastAsia="Amiri" w:cs="Amiri"/>
          <w:color w:val="111111"/>
          <w:sz w:val="28"/>
          <w:sz w:val="28"/>
          <w:szCs w:val="28"/>
          <w:rtl w:val="true"/>
          <w:lang w:bidi="ar-SA"/>
        </w:rPr>
        <w:t>مَا یَنْفَعُ یَوْمَ الْقِیَامَةِ وَ لَا یَصْغَرُ مَا یَضُرُّ یَوْمَ الْقِیَامَةِ فَکُونُوا فِیمَا أَخْبَرَکُمُ اللَّهُ عَزَّ وَ جَلَّ کَمَنْ عَایَنَ</w:t>
      </w:r>
      <w:r>
        <w:rPr>
          <w:rFonts w:eastAsia="Amiri" w:cs="Amiri" w:ascii="Amiri" w:hAnsi="Amiri"/>
          <w:color w:val="111111"/>
          <w:sz w:val="28"/>
          <w:szCs w:val="28"/>
          <w:rtl w:val="true"/>
          <w:lang w:bidi="ar-SA"/>
        </w:rPr>
        <w:t>.</w:t>
      </w:r>
    </w:p>
    <w:p>
      <w:pPr>
        <w:pStyle w:val="Heading4"/>
        <w:numPr>
          <w:ilvl w:val="3"/>
          <w:numId w:val="1"/>
        </w:numPr>
        <w:rPr/>
      </w:pPr>
      <w:bookmarkStart w:id="4044" w:name="__RefHeading___Toc1210810_3830689328"/>
      <w:bookmarkStart w:id="4045" w:name="_Toc1806"/>
      <w:bookmarkEnd w:id="4044"/>
      <w:r>
        <w:rPr/>
        <w:t>15</w:t>
      </w:r>
      <w:r>
        <w:rPr>
          <w:rtl w:val="true"/>
        </w:rPr>
        <w:t xml:space="preserve">- </w:t>
      </w:r>
      <w:r>
        <w:rPr>
          <w:rtl w:val="true"/>
        </w:rPr>
        <w:t>حدیث</w:t>
      </w:r>
      <w:bookmarkEnd w:id="4045"/>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بْنُ إِبْرَاهِیمَ عَنْ أَبِیهِ وَ عَلِیِّ بْنِ مُحَمَّدٍ الْقَاسَانِیِّ جَمِیعاً عَنِ الْقَاسِمِ بْنِ مُحَمَّدٍ عَنْ سُلَیْمَانَ الْمِنْقَرِیِّ عَنْ حَفْصِ بْنِ غِیَاثٍ </w:t>
      </w:r>
      <w:r>
        <w:rPr>
          <w:rStyle w:val="FootnoteAnchor"/>
          <w:rtl w:val="true"/>
        </w:rPr>
        <w:footnoteReference w:id="1636"/>
      </w:r>
      <w:r>
        <w:rPr>
          <w:rFonts w:ascii="Amiri" w:hAnsi="Amiri" w:eastAsia="Amiri" w:cs="Amiri"/>
          <w:color w:val="111111"/>
          <w:sz w:val="28"/>
          <w:sz w:val="28"/>
          <w:szCs w:val="28"/>
          <w:rtl w:val="true"/>
          <w:lang w:bidi="ar-SA"/>
        </w:rPr>
        <w:t xml:space="preserve">قَالَ سَمِعْتُ أَبَا عَبْدِ اللَّهِ یَقُولُ إِنْ قَدَرْتَ أَنْ لَا تُعْرَفَ فَافْعَلْ وَ مَا عَلَیْکَ أَلَّا یُثْنِیَ عَلَیْکَ النَّاسُ وَ مَا عَلَیْکَ أَنْ تَکُونَ مَذْمُوماً </w:t>
      </w:r>
      <w:r>
        <w:rPr>
          <w:rFonts w:eastAsia="Amiri" w:cs="Amiri" w:ascii="Amiri" w:hAnsi="Amiri"/>
          <w:color w:val="111111"/>
          <w:sz w:val="28"/>
          <w:szCs w:val="28"/>
          <w:rtl w:val="true"/>
          <w:lang w:bidi="ar-SA"/>
        </w:rPr>
        <w:t xml:space="preserve">. </w:t>
      </w:r>
      <w:bookmarkStart w:id="4046" w:name="pg13650_137549"/>
    </w:p>
    <w:p>
      <w:pPr>
        <w:pStyle w:val="BookText"/>
        <w:rPr/>
      </w:pPr>
      <w:bookmarkEnd w:id="4046"/>
      <w:r>
        <w:rPr>
          <w:rFonts w:ascii="Amiri" w:hAnsi="Amiri" w:eastAsia="Amiri" w:cs="Amiri"/>
          <w:color w:val="111111"/>
          <w:sz w:val="28"/>
          <w:sz w:val="28"/>
          <w:szCs w:val="28"/>
          <w:rtl w:val="true"/>
          <w:lang w:bidi="ar-SA"/>
        </w:rPr>
        <w:t xml:space="preserve">عِنْدَ النَّاسِ إِذَا کُنْتَ مَحْمُوداً عِنْدَ اللَّهِ ثُمَّ قَالَ قَالَ أَبِی عَلِیُّ بْنُ أَبِی طَالِبٍ علیه السلام لَا خَیْرَ فِی الْعَیْشِ إِلَّا لِرَجُلَیْنِ رَجُلٍ یَزْدَادُ کُلَّ یَوْمٍ خَیْراً وَ رَجُلٍ یَتَدَارَکُ مَنِیَّتَهُ بِالتَّوْبَةِ وَ أَنَّی لَهُ بِالتَّوْبَةِ وَ اللَّهِ لَوْ سَجَدَ حَتَّی یَنْقَطِعَ عُنُقُهُ مَا قَبِلَ اللَّهُ تَبَارَکَ وَ تَعَالَی مِنْهُ إِلَّا بِوَلَایَتِنَا أَهْلَ الْبَیْتِ أَلَا وَ مَنْ عَرَفَ حَقَّنَا وَ رَجَا الثَّوَابَ فِینَا وَ رَضِیَ بِقُوتِهِ نِصْفِ مُدٍّ فِی کُلِّ یَوْمٍ وَ مَا سَتَرَ عَوْرَتَهُ وَ مَا أَکَنَّ رَأْسَهُ وَ هُمْ </w:t>
      </w:r>
      <w:r>
        <w:rPr>
          <w:rStyle w:val="FootnoteAnchor"/>
          <w:rtl w:val="true"/>
        </w:rPr>
        <w:footnoteReference w:id="1637"/>
      </w:r>
      <w:r>
        <w:rPr>
          <w:rFonts w:ascii="Amiri" w:hAnsi="Amiri" w:eastAsia="Amiri" w:cs="Amiri"/>
          <w:color w:val="111111"/>
          <w:sz w:val="28"/>
          <w:sz w:val="28"/>
          <w:szCs w:val="28"/>
          <w:rtl w:val="true"/>
          <w:lang w:bidi="ar-SA"/>
        </w:rPr>
        <w:t>وَ اللَّهِ فِی ذَلِکَ خَائِفُونَ وَجِلُونَ وَدُّوا أَنَّهُ حَظُّهُمْ مِنَ الدُّنْیَا وَ کَذَلِکَ وَصَفَهُمُ اللَّهُ عَزَّ وَ 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الَّذِینَ یُؤْتُونَ ما آتَوْا وَ قُلُوبُهُمْ وَجِلَةٌ أَنَّهُمْ إِلی رَبِّهِمْ راجِعُونَ </w:t>
      </w:r>
      <w:r>
        <w:rPr>
          <w:rStyle w:val="FootnoteAnchor"/>
          <w:rtl w:val="true"/>
        </w:rPr>
        <w:footnoteReference w:id="1638"/>
      </w:r>
      <w:r>
        <w:rPr>
          <w:rFonts w:ascii="Amiri" w:hAnsi="Amiri" w:eastAsia="Amiri" w:cs="Amiri"/>
          <w:color w:val="111111"/>
          <w:sz w:val="28"/>
          <w:sz w:val="28"/>
          <w:szCs w:val="28"/>
          <w:rtl w:val="true"/>
          <w:lang w:bidi="ar-SA"/>
        </w:rPr>
        <w:t>ثُمَّ قَالَ مَا الَّذِی آتَوْا آتَوْا وَ اللَّهِ مَعَ الطَّاعَةِ الْمَحَبَّةَ وَ الْوَلَایَةَ وَ هُمْ فِی ذَلِکَ خَائِفُونَ لَیْسَ خَوْفُهُمْ خَوْفَ شَکٍّ وَ لَکِنَّهُمْ خَافُوا أَنْ یَکُونُوا مُقَصِّرِینَ فِی مَحَبَّتِنَا وَ طَاعَتِنَا</w:t>
      </w:r>
      <w:r>
        <w:rPr>
          <w:rFonts w:eastAsia="Amiri" w:cs="Amiri" w:ascii="Amiri" w:hAnsi="Amiri"/>
          <w:color w:val="111111"/>
          <w:sz w:val="28"/>
          <w:szCs w:val="28"/>
          <w:rtl w:val="true"/>
          <w:lang w:bidi="ar-SA"/>
        </w:rPr>
        <w:t>.</w:t>
      </w:r>
    </w:p>
    <w:p>
      <w:pPr>
        <w:pStyle w:val="Heading4"/>
        <w:numPr>
          <w:ilvl w:val="3"/>
          <w:numId w:val="1"/>
        </w:numPr>
        <w:rPr/>
      </w:pPr>
      <w:bookmarkStart w:id="4047" w:name="__RefHeading___Toc1210812_3830689328"/>
      <w:bookmarkStart w:id="4048" w:name="_Toc1807"/>
      <w:bookmarkEnd w:id="4047"/>
      <w:r>
        <w:rPr/>
        <w:t>16</w:t>
      </w:r>
      <w:r>
        <w:rPr>
          <w:rtl w:val="true"/>
        </w:rPr>
        <w:t xml:space="preserve">- </w:t>
      </w:r>
      <w:r>
        <w:rPr>
          <w:rtl w:val="true"/>
        </w:rPr>
        <w:t>حدیث</w:t>
      </w:r>
      <w:bookmarkEnd w:id="4048"/>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مَحْبُوبٍ عَنْ إِبْرَاهِیمَ بْنِ مِهْزَمٍ عَنِ الْحَکَمِ بْنِ سَالِمٍ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قَوْمٌ فَوَعَظَهُمْ </w:t>
      </w:r>
      <w:r>
        <w:rPr>
          <w:rStyle w:val="FootnoteAnchor"/>
          <w:rtl w:val="true"/>
        </w:rPr>
        <w:footnoteReference w:id="1639"/>
      </w:r>
      <w:r>
        <w:rPr>
          <w:rFonts w:ascii="Amiri" w:hAnsi="Amiri" w:eastAsia="Amiri" w:cs="Amiri"/>
          <w:color w:val="111111"/>
          <w:sz w:val="28"/>
          <w:sz w:val="28"/>
          <w:szCs w:val="28"/>
          <w:rtl w:val="true"/>
          <w:lang w:bidi="ar-SA"/>
        </w:rPr>
        <w:t xml:space="preserve">ثُمَّ قَالَ مَا مِنْکُمْ مِنْ أَحَدٍ إِلَّا وَ قَدْ عَایَنَ الْجَنَّةَ وَ مَا فِیهَا وَ عَایَنَ النَّارَ وَ مَا فِیهَا إِنْ کُنْتُمْ تُصَدِّقُونَ بِالْکِتَابِ </w:t>
      </w:r>
      <w:r>
        <w:rPr>
          <w:rStyle w:val="FootnoteAnchor"/>
          <w:rtl w:val="true"/>
        </w:rPr>
        <w:footnoteReference w:id="164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049" w:name="__RefHeading___Toc1210814_3830689328"/>
      <w:bookmarkStart w:id="4050" w:name="_Toc1808"/>
      <w:bookmarkEnd w:id="4049"/>
      <w:r>
        <w:rPr/>
        <w:t>17</w:t>
      </w:r>
      <w:r>
        <w:rPr>
          <w:rtl w:val="true"/>
        </w:rPr>
        <w:t xml:space="preserve">- </w:t>
      </w:r>
      <w:r>
        <w:rPr>
          <w:rtl w:val="true"/>
        </w:rPr>
        <w:t>حدیث</w:t>
      </w:r>
      <w:bookmarkEnd w:id="4050"/>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بْنِ خَالِدٍ عَنْ عُثْمَانَ بْنِ عِیسَی عَنْ سَمَاعَةَ قَالَ سَمِعْتُ أَبَا الْحَسَنِ علیه السلام یَقُولُ لَا تَسْتَکْثِرُوا کَثِیرَ الْخَیْرِ وَ تَسْتَقِلُّوا قَلِیلَ الذُّنُوبِ فَإِنَّ قَلِیلَ الذُّنُوبِ یَجْتَمِعُ حَتَّی یَصِیرَ کَثِیراً وَ خَافُوا اللَّهَ فِی السِّرِّ حَتَّی تُعْطُوا مِنْ أَنْفُسِکُمُ النَّصَفَ وَ سَارِعُوا إِلَی طَاعَةِ اللَّهِ وَ اصْدُقُوا الْحَدِیثَ وَ أَدُّوا الْأَمَانَةَ فَإِنَّمَا ذَلِکَ لَکُمْ وَ لَا تَدْخُلُوا فِیمَا لَا یَحِلُّ لَکُمْ فَإِنَّمَا ذَلِکَ عَلَیْکُمْ</w:t>
      </w:r>
      <w:r>
        <w:rPr>
          <w:rFonts w:eastAsia="Amiri" w:cs="Amiri" w:ascii="Amiri" w:hAnsi="Amiri"/>
          <w:color w:val="111111"/>
          <w:sz w:val="28"/>
          <w:szCs w:val="28"/>
          <w:rtl w:val="true"/>
          <w:lang w:bidi="ar-SA"/>
        </w:rPr>
        <w:t xml:space="preserve">.). </w:t>
      </w:r>
      <w:bookmarkStart w:id="4051" w:name="pg13650_137550"/>
    </w:p>
    <w:p>
      <w:pPr>
        <w:pStyle w:val="Heading4"/>
        <w:numPr>
          <w:ilvl w:val="3"/>
          <w:numId w:val="1"/>
        </w:numPr>
        <w:rPr/>
      </w:pPr>
      <w:bookmarkStart w:id="4052" w:name="__RefHeading___Toc1210816_3830689328"/>
      <w:bookmarkStart w:id="4053" w:name="_Toc1809"/>
      <w:bookmarkEnd w:id="4051"/>
      <w:bookmarkEnd w:id="4052"/>
      <w:r>
        <w:rPr/>
        <w:t>18</w:t>
      </w:r>
      <w:r>
        <w:rPr>
          <w:rtl w:val="true"/>
        </w:rPr>
        <w:t xml:space="preserve">- </w:t>
      </w:r>
      <w:r>
        <w:rPr>
          <w:rtl w:val="true"/>
        </w:rPr>
        <w:t>حدیث</w:t>
      </w:r>
      <w:bookmarkEnd w:id="4053"/>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مَحْبُوبٍ عَنْ أَبِی أَیُّوبَ عَنْ مُحَمَّدِ بْنِ مُسْلِمٍ عَنْ أَبِی جَعْفَرٍ علیه السلام قَالَ سَمِعْتُهُ یَقُولُ مَا أَحْسَنَ الْحَسَنَاتِ بَعْدَ السَّیِّئَاتِ وَ مَا أَقْبَحَ السَّیِّئَاتِ بَعْدَ الْحَسَنَاتِ</w:t>
      </w:r>
      <w:r>
        <w:rPr>
          <w:rFonts w:eastAsia="Amiri" w:cs="Amiri" w:ascii="Amiri" w:hAnsi="Amiri"/>
          <w:color w:val="111111"/>
          <w:sz w:val="28"/>
          <w:szCs w:val="28"/>
          <w:rtl w:val="true"/>
          <w:lang w:bidi="ar-SA"/>
        </w:rPr>
        <w:t>.</w:t>
      </w:r>
    </w:p>
    <w:p>
      <w:pPr>
        <w:pStyle w:val="Heading4"/>
        <w:numPr>
          <w:ilvl w:val="3"/>
          <w:numId w:val="1"/>
        </w:numPr>
        <w:rPr/>
      </w:pPr>
      <w:bookmarkStart w:id="4054" w:name="__RefHeading___Toc1210818_3830689328"/>
      <w:bookmarkStart w:id="4055" w:name="_Toc1810"/>
      <w:bookmarkEnd w:id="4054"/>
      <w:r>
        <w:rPr/>
        <w:t>19</w:t>
      </w:r>
      <w:r>
        <w:rPr>
          <w:rtl w:val="true"/>
        </w:rPr>
        <w:t xml:space="preserve">- </w:t>
      </w:r>
      <w:r>
        <w:rPr>
          <w:rtl w:val="true"/>
        </w:rPr>
        <w:t>حدیث</w:t>
      </w:r>
      <w:bookmarkEnd w:id="4055"/>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أَبِی عَبْدِ اللَّهِ عَنِ ابْنِ فَضَّالٍ عَمَّنْ ذَکَرَهُ عَنْ أَبِی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إِنَّکُمْ فِی آجَالٍ مَقْبُوضَةٍ </w:t>
      </w:r>
      <w:r>
        <w:rPr>
          <w:rStyle w:val="FootnoteAnchor"/>
          <w:rtl w:val="true"/>
        </w:rPr>
        <w:footnoteReference w:id="1641"/>
      </w:r>
      <w:r>
        <w:rPr>
          <w:rFonts w:ascii="Amiri" w:hAnsi="Amiri" w:eastAsia="Amiri" w:cs="Amiri"/>
          <w:color w:val="111111"/>
          <w:sz w:val="28"/>
          <w:sz w:val="28"/>
          <w:szCs w:val="28"/>
          <w:rtl w:val="true"/>
          <w:lang w:bidi="ar-SA"/>
        </w:rPr>
        <w:t>وَ أَیَّامٍ مَعْدُودَةٍ وَ الْمَوْتُ یَأْتِی بَغْتَةً مَنْ یَزْرَعْ خَیْراً یَحْصُدْ غِبْطَةً وَ مَنْ یَزْرَعْ شَرّاً یَحْصُدْ نَدَامَةً وَ لِکُلِّ زَارِعٍ مَا زَرَعَ وَ لَا یَسْبِقُ الْبَطِی‌ءَ مِنْکُمْ حَظُّهُ وَ لَا یُدْرِکُ حَرِیصٌ مَا لَمْ یُقَدَّرْ لَهُ مَنْ أُعْطِیَ خَیْراً فَاللَّهُ أَعْطَاهُ وَ مَنْ وُقِیَ شَرّاً فَاللَّهُ وَقَاهُ</w:t>
      </w:r>
      <w:r>
        <w:rPr>
          <w:rFonts w:eastAsia="Amiri" w:cs="Amiri" w:ascii="Amiri" w:hAnsi="Amiri"/>
          <w:color w:val="111111"/>
          <w:sz w:val="28"/>
          <w:szCs w:val="28"/>
          <w:rtl w:val="true"/>
          <w:lang w:bidi="ar-SA"/>
        </w:rPr>
        <w:t>.</w:t>
      </w:r>
    </w:p>
    <w:p>
      <w:pPr>
        <w:pStyle w:val="Heading4"/>
        <w:numPr>
          <w:ilvl w:val="3"/>
          <w:numId w:val="1"/>
        </w:numPr>
        <w:rPr/>
      </w:pPr>
      <w:bookmarkStart w:id="4056" w:name="__RefHeading___Toc1210820_3830689328"/>
      <w:bookmarkStart w:id="4057" w:name="_Toc1811"/>
      <w:bookmarkEnd w:id="4056"/>
      <w:r>
        <w:rPr/>
        <w:t>20</w:t>
      </w:r>
      <w:r>
        <w:rPr>
          <w:rtl w:val="true"/>
        </w:rPr>
        <w:t xml:space="preserve">- </w:t>
      </w:r>
      <w:r>
        <w:rPr>
          <w:rtl w:val="true"/>
        </w:rPr>
        <w:t>حدیث</w:t>
      </w:r>
      <w:bookmarkEnd w:id="4057"/>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بَعْضِ أَصْحَابِهِ عَنِ الْحَسَنِ بْنِ عَلِیِّ بْنِ أَبِی عُثْمَانَ عَنْ وَاصِلٍ عَنْ عَبْدِ اللَّهِ بْنِ سِنَانٍ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رَجُلٌ إِلَی أَبِی ذَرٍّ فَقَالَ یَا أَبَا ذَرٍّ مَا لَنَا نَکْرَهُ الْمَوْتَ فَقَالَ لِأَنَّکُمْ عَمَرْتُمُ الدُّنْیَا وَ أَخْرَبْتُمُ الْآخِرَةَ فَتَکْرَهُونَ أَنْ تُنْقَلُوا مِنْ عُمْرَانٍ إِلَی خَرَابٍ فَقَالَ لَهُ فَکَیْفَ تَرَی قُدُومَنَا عَلَی اللَّهِ فَقَالَ أَمَّا الْمُحْسِنُ مِنْکُمْ فَکَالْغَائِبِ یَقْدَمُ عَلَی أَهْلِهِ وَ أَمَّا الْمُسِی‌ءُ مِنْکُمْ فَکَالْآبِقِ یَرِدُ عَلَی مَوْلَاهُ قَالَ فَکَیْفَ تَرَی حَالَنَا عِنْدَ اللَّهِ قَالَ اعْرِضُوا أَعْمَالَکُمْ عَلَی الْکِتَابِ إِنَّ اللَّهَ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الْأَبْرارَ لَفِی نَعِیمٍ وَ إِنَّ الْفُجَّارَ لَفِی جَحِیمٍ </w:t>
      </w:r>
      <w:r>
        <w:rPr>
          <w:rStyle w:val="FootnoteAnchor"/>
          <w:rtl w:val="true"/>
        </w:rPr>
        <w:footnoteReference w:id="1642"/>
      </w:r>
      <w:r>
        <w:rPr>
          <w:rFonts w:ascii="Amiri" w:hAnsi="Amiri" w:eastAsia="Amiri" w:cs="Amiri"/>
          <w:color w:val="111111"/>
          <w:sz w:val="28"/>
          <w:sz w:val="28"/>
          <w:szCs w:val="28"/>
          <w:rtl w:val="true"/>
          <w:lang w:bidi="ar-SA"/>
        </w:rPr>
        <w:t>قَالَ فَقَالَ الرَّجُلُ فَأَیْنَ رَحْمَةُ اللَّهِ قَالَ رَحْمَةُ اللَّهِ قَرِیبٌ مِنَ الْمُحْسِنِینَ قَالَ أَبُو عَبْدِ اللَّهِ علیه السلام وَ کَتَبَ رَجُلٌ إِلَی أَبِی ذَرٍّ رَضِیَ اللَّهُ عَنْهُ یَا أَبَا ذَرٍّ أَطْرِفْنِی بِشَیْ‌ءٍ مِنَ الْعِلْمِ فَکَتَبَ إِلَیْهِ أَنَّ الْعِلْمَ کَثِیرٌ وَ لَکِنْ إِنْ قَدَرْتَ أَنْ لَا تُسِی‌ءَ إِلَی مَنْ تُحِبُّهُ فَافْعَلْ قَالَ فَقَالَ لَهُ الرَّجُلُ وَ هَلْ رَأَیْتَ أَحَداً یُسِی‌ءُ إِلَی مَنْ یُحِبُّهُ فَقَالَ لَهُ نَعَمْ نَفْسُکَ أَحَبُّ الْأَنْفُسِ إِلَیْکَ فَإِذَا أَنْتَ عَصَیْتَ اللَّهَ فَقَدْ أَسَأْتَ إِلَیْهَا</w:t>
      </w:r>
      <w:r>
        <w:rPr>
          <w:rFonts w:eastAsia="Amiri" w:cs="Amiri" w:ascii="Amiri" w:hAnsi="Amiri"/>
          <w:color w:val="111111"/>
          <w:sz w:val="28"/>
          <w:szCs w:val="28"/>
          <w:rtl w:val="true"/>
          <w:lang w:bidi="ar-SA"/>
        </w:rPr>
        <w:t xml:space="preserve">. . </w:t>
      </w:r>
      <w:bookmarkStart w:id="4058" w:name="pg13650_137551"/>
    </w:p>
    <w:p>
      <w:pPr>
        <w:pStyle w:val="Heading4"/>
        <w:numPr>
          <w:ilvl w:val="3"/>
          <w:numId w:val="1"/>
        </w:numPr>
        <w:rPr/>
      </w:pPr>
      <w:bookmarkStart w:id="4059" w:name="__RefHeading___Toc1210822_3830689328"/>
      <w:bookmarkStart w:id="4060" w:name="_Toc1812"/>
      <w:bookmarkEnd w:id="4058"/>
      <w:bookmarkEnd w:id="4059"/>
      <w:r>
        <w:rPr/>
        <w:t>21</w:t>
      </w:r>
      <w:r>
        <w:rPr>
          <w:rtl w:val="true"/>
        </w:rPr>
        <w:t xml:space="preserve">- </w:t>
      </w:r>
      <w:r>
        <w:rPr>
          <w:rtl w:val="true"/>
        </w:rPr>
        <w:t>حدیث</w:t>
      </w:r>
      <w:bookmarkEnd w:id="4060"/>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أَحْمَدَ بْنِ مُحَمَّدِ بْنِ خَالِدٍ عَنْ عُثْمَانَ بْنِ عِیسَی عَنْ سَمَاعَةَ عَنْ أَبِی عَبْدِ اللَّهِ علیه السلام قَالَ سَمِعْتُهُ یَقُولُ اصْبِرُوا عَلَی طَاعَةِ اللَّهِ وَ تَصَبَّرُوا عَنْ مَعْصِیَةِ اللَّهِ فَإِنَّمَا الدُّنْیَا سَاعَةٌ فَمَا مَضَی فَلَیْسَ تَجِدُ لَهُ سُرُوراً وَ لَا حُزْناً وَ مَا لَمْ یَأْتِ فَلَیْسَ تَعْرِفُهُ فَاصْبِرْ عَلَی تِلْکَ السَّاعَةِ الَّتِی أَنْتَ فِیهَا فَکَأَنَّکَ قَدِ اغْتَبَطْتَ </w:t>
      </w:r>
      <w:r>
        <w:rPr>
          <w:rStyle w:val="FootnoteAnchor"/>
          <w:rtl w:val="true"/>
        </w:rPr>
        <w:footnoteReference w:id="164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061" w:name="__RefHeading___Toc1210824_3830689328"/>
      <w:bookmarkStart w:id="4062" w:name="_Toc1813"/>
      <w:bookmarkEnd w:id="4061"/>
      <w:r>
        <w:rPr/>
        <w:t>22</w:t>
      </w:r>
      <w:r>
        <w:rPr>
          <w:rtl w:val="true"/>
        </w:rPr>
        <w:t xml:space="preserve">- </w:t>
      </w:r>
      <w:r>
        <w:rPr>
          <w:rtl w:val="true"/>
        </w:rPr>
        <w:t>حدیث</w:t>
      </w:r>
      <w:bookmarkEnd w:id="4062"/>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مُحَمَّدِ بْنِ عِیسَی عَنْ یُونُسَ عَنْ رَجُلٍ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الْخَضِرُ لِمُوسَی علیه السلام یَا مُوسَی إِنَّ أَصْلَحَ یَوْمَیْکَ الَّذِی هُوَ أَمَامَکَ فَانْظُرْ أَیُّ یَوْمٍ هُوَ وَ أَعِدَّ لَهُ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فَإِنَّکَ مَوْقُوفٌ وَ مَسْئُولٌ وَ خُذْ مَوْعِظَتَکَ مِنَ الدَّهْرِ فَإِنَّ الدَّهْرَ طَوِیلٌ قَصِیرٌ فَاعْمَلْ کَأَنَّکَ تَرَی ثَوَابَ عَمَلِکَ لِیَکُونَ أَطْمَعَ لَکَ فِی الْآخِرَةِ </w:t>
      </w:r>
      <w:r>
        <w:rPr>
          <w:rStyle w:val="FootnoteAnchor"/>
          <w:rtl w:val="true"/>
        </w:rPr>
        <w:footnoteReference w:id="1644"/>
      </w:r>
      <w:r>
        <w:rPr>
          <w:rFonts w:ascii="Amiri" w:hAnsi="Amiri" w:eastAsia="Amiri" w:cs="Amiri"/>
          <w:color w:val="111111"/>
          <w:sz w:val="28"/>
          <w:sz w:val="28"/>
          <w:szCs w:val="28"/>
          <w:rtl w:val="true"/>
          <w:lang w:bidi="ar-SA"/>
        </w:rPr>
        <w:t>فَإِنَّ مَا هُوَ آتٍ مِنَ الدُّنْیَا کَمَا هُوَ قَدْ وَلَّی مِنْهَا</w:t>
      </w:r>
      <w:r>
        <w:rPr>
          <w:rFonts w:eastAsia="Amiri" w:cs="Amiri" w:ascii="Amiri" w:hAnsi="Amiri"/>
          <w:color w:val="111111"/>
          <w:sz w:val="28"/>
          <w:szCs w:val="28"/>
          <w:rtl w:val="true"/>
          <w:lang w:bidi="ar-SA"/>
        </w:rPr>
        <w:t>.</w:t>
      </w:r>
    </w:p>
    <w:p>
      <w:pPr>
        <w:pStyle w:val="Heading4"/>
        <w:numPr>
          <w:ilvl w:val="3"/>
          <w:numId w:val="1"/>
        </w:numPr>
        <w:rPr/>
      </w:pPr>
      <w:bookmarkStart w:id="4063" w:name="__RefHeading___Toc1210826_3830689328"/>
      <w:bookmarkStart w:id="4064" w:name="_Toc1814"/>
      <w:bookmarkEnd w:id="4063"/>
      <w:r>
        <w:rPr/>
        <w:t>23</w:t>
      </w:r>
      <w:r>
        <w:rPr>
          <w:rtl w:val="true"/>
        </w:rPr>
        <w:t xml:space="preserve">- </w:t>
      </w:r>
      <w:r>
        <w:rPr>
          <w:rtl w:val="true"/>
        </w:rPr>
        <w:t>حدیث</w:t>
      </w:r>
      <w:bookmarkEnd w:id="4064"/>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زِیَادٍ عَنْ یَعْقُوبَ بْنِ یَزِیدَ عَمَّنْ ذَکَرَهُ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قِیلَ لِأَمِیرِ الْمُؤْمِنِینَ علیه السلام عِظْنَا وَ أَوْجِزْ فَقَالَ الدُّنْیَا حَلَالُهَا حِسَابٌ وَ حَرَامُهَا عِقَابٌ وَ أَنَّی لَکُمْ بِالرَّوْحِ وَ لَمَّا تَأَسَّوْا بِسُنَّةِ نَبِیِّکُمْ </w:t>
      </w:r>
      <w:r>
        <w:rPr>
          <w:rStyle w:val="FootnoteAnchor"/>
          <w:rtl w:val="true"/>
        </w:rPr>
        <w:footnoteReference w:id="1645"/>
      </w:r>
      <w:r>
        <w:rPr>
          <w:rFonts w:ascii="Amiri" w:hAnsi="Amiri" w:eastAsia="Amiri" w:cs="Amiri"/>
          <w:color w:val="111111"/>
          <w:sz w:val="28"/>
          <w:sz w:val="28"/>
          <w:szCs w:val="28"/>
          <w:rtl w:val="true"/>
          <w:lang w:bidi="ar-SA"/>
        </w:rPr>
        <w:t>تَطْلُبُونَ مَا یُطْغِیکُمْ وَ لَا تَرْضَوْنَ مَا یَکْفِیکُمْ</w:t>
      </w:r>
      <w:r>
        <w:rPr>
          <w:rFonts w:eastAsia="Amiri" w:cs="Amiri" w:ascii="Amiri" w:hAnsi="Amiri"/>
          <w:color w:val="111111"/>
          <w:sz w:val="28"/>
          <w:szCs w:val="28"/>
          <w:rtl w:val="true"/>
          <w:lang w:bidi="ar-SA"/>
        </w:rPr>
        <w:t xml:space="preserve">. </w:t>
      </w:r>
      <w:r>
        <w:rPr>
          <w:rStyle w:val="FootnoteAnchor"/>
          <w:rtl w:val="true"/>
        </w:rPr>
        <w:footnoteReference w:id="1646"/>
      </w:r>
    </w:p>
    <w:p>
      <w:pPr>
        <w:pStyle w:val="Heading3"/>
        <w:numPr>
          <w:ilvl w:val="2"/>
          <w:numId w:val="1"/>
        </w:numPr>
        <w:rPr/>
      </w:pPr>
      <w:bookmarkStart w:id="4065" w:name="__RefHeading___Toc1210828_3830689328"/>
      <w:bookmarkStart w:id="4066" w:name="_Toc1815"/>
      <w:bookmarkEnd w:id="4065"/>
      <w:r>
        <w:rPr>
          <w:rtl w:val="true"/>
        </w:rPr>
        <w:t>بَابُ مَنْ یَعِیبُ النَّاسَ‌</w:t>
      </w:r>
      <w:bookmarkEnd w:id="4066"/>
    </w:p>
    <w:p>
      <w:pPr>
        <w:pStyle w:val="Heading4"/>
        <w:numPr>
          <w:ilvl w:val="3"/>
          <w:numId w:val="1"/>
        </w:numPr>
        <w:rPr/>
      </w:pPr>
      <w:bookmarkStart w:id="4067" w:name="__RefHeading___Toc1210830_3830689328"/>
      <w:bookmarkStart w:id="4068" w:name="_Toc1816"/>
      <w:bookmarkEnd w:id="4067"/>
      <w:r>
        <w:rPr>
          <w:rtl w:val="true"/>
        </w:rPr>
        <w:t>اشارة</w:t>
      </w:r>
      <w:bookmarkEnd w:id="4068"/>
    </w:p>
    <w:p>
      <w:pPr>
        <w:pStyle w:val="BookText"/>
        <w:rPr/>
      </w:pPr>
      <w:r>
        <w:rPr>
          <w:rFonts w:ascii="Amiri" w:hAnsi="Amiri" w:eastAsia="Amiri" w:cs="Amiri"/>
          <w:color w:val="111111"/>
          <w:sz w:val="28"/>
          <w:sz w:val="28"/>
          <w:szCs w:val="28"/>
          <w:rtl w:val="true"/>
          <w:lang w:bidi="ar-SA"/>
        </w:rPr>
        <w:t xml:space="preserve">بَابُ مَنْ یَعِیبُ النَّاسَ </w:t>
      </w:r>
      <w:r>
        <w:rPr>
          <w:rStyle w:val="FootnoteAnchor"/>
          <w:rtl w:val="true"/>
        </w:rPr>
        <w:footnoteReference w:id="1647"/>
      </w:r>
    </w:p>
    <w:p>
      <w:pPr>
        <w:pStyle w:val="Heading4"/>
        <w:numPr>
          <w:ilvl w:val="3"/>
          <w:numId w:val="1"/>
        </w:numPr>
        <w:rPr/>
      </w:pPr>
      <w:bookmarkStart w:id="4069" w:name="__RefHeading___Toc1210832_3830689328"/>
      <w:bookmarkStart w:id="4070" w:name="_Toc1817"/>
      <w:bookmarkEnd w:id="4069"/>
      <w:r>
        <w:rPr/>
        <w:t>1</w:t>
      </w:r>
      <w:r>
        <w:rPr>
          <w:rtl w:val="true"/>
        </w:rPr>
        <w:t xml:space="preserve">- </w:t>
      </w:r>
      <w:r>
        <w:rPr>
          <w:rtl w:val="true"/>
        </w:rPr>
        <w:t>حدیث</w:t>
      </w:r>
      <w:bookmarkEnd w:id="4070"/>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وَ عِدَّةٌ مِنْ أَصْحَابِنَا عَنْ سَهْلِ بْنِ زِیَادٍ جَمِیعاً عَنِ ابْنِ أَبِی نَجْرَانَ عَنْ عَاصِمِ بْنِ حُمَیْدٍ عَنْ أَبِی حَمْزَةَ الثُّمَالِیِّ عَنْ أَبِی جَعْفَرٍ علیه السلام قَالَ</w:t>
      </w:r>
      <w:r>
        <w:rPr>
          <w:rFonts w:eastAsia="Amiri" w:cs="Amiri" w:ascii="Amiri" w:hAnsi="Amiri"/>
          <w:color w:val="111111"/>
          <w:sz w:val="28"/>
          <w:szCs w:val="28"/>
          <w:rtl w:val="true"/>
          <w:lang w:bidi="ar-SA"/>
        </w:rPr>
        <w:t xml:space="preserve">: . </w:t>
      </w:r>
      <w:bookmarkStart w:id="4071" w:name="pg13650_137552"/>
    </w:p>
    <w:p>
      <w:pPr>
        <w:pStyle w:val="BookText"/>
        <w:rPr/>
      </w:pPr>
      <w:bookmarkEnd w:id="4071"/>
      <w:r>
        <w:rPr>
          <w:rFonts w:ascii="Amiri" w:hAnsi="Amiri" w:eastAsia="Amiri" w:cs="Amiri"/>
          <w:color w:val="111111"/>
          <w:sz w:val="28"/>
          <w:sz w:val="28"/>
          <w:szCs w:val="28"/>
          <w:rtl w:val="true"/>
          <w:lang w:bidi="ar-SA"/>
        </w:rPr>
        <w:t xml:space="preserve">إِنَّ أَسْرَعَ الْخَیْرِ ثَوَاباً الْبِرُّ وَ إِنَّ أَسْرَعَ الشَّرِّ عُقُوبَةً الْبَغْیُ وَ کَفَی بِالْمَرْءِ عَیْباً أَنْ یُبْصِرَ مِنَ النَّاسِ مَا یَعْمَی عَنْهُ مِنْ نَفْسِهِ </w:t>
      </w:r>
      <w:r>
        <w:rPr>
          <w:rStyle w:val="FootnoteAnchor"/>
          <w:rtl w:val="true"/>
        </w:rPr>
        <w:footnoteReference w:id="164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فَعَمِیَتْ عَلَیْهِمُ الْأَنْباءُ یَوْمَئِذٍ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علی ما هنا المستتر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الی المرء و البارز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الی الموصول و علی ما فی سائر الروایات بالعکس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یُعَیِّرَ النَّاسَ بِمَا لَا یَسْتَطِیعُ تَرْکَهُ أَوْ یُؤْذِیَ جَلِیسَهُ بِمَا لَا یَعْنِیهِ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072" w:name="__RefHeading___Toc1210834_3830689328"/>
      <w:bookmarkStart w:id="4073" w:name="_Toc1818"/>
      <w:bookmarkEnd w:id="4072"/>
      <w:r>
        <w:rPr/>
        <w:t>2</w:t>
      </w:r>
      <w:r>
        <w:rPr>
          <w:rtl w:val="true"/>
        </w:rPr>
        <w:t xml:space="preserve">- </w:t>
      </w:r>
      <w:r>
        <w:rPr>
          <w:rtl w:val="true"/>
        </w:rPr>
        <w:t>حدیث</w:t>
      </w:r>
      <w:bookmarkEnd w:id="4073"/>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بْنِ عِیسَی عَنْ عَلِیِّ بْنِ النُّعْمَانِ عَنِ ابْنِ مُسْکَانَ عَنْ أَبِی حَمْزَةَ قَالَ سَمِعْتُ عَلِیَّ بْنَ الْحُسَیْنِ علیه السلام یَقُولُ قَالَ رَسُولُ اللَّهِ ص کَفَی بِالْمَرْءِ عَیْباً أَنْ یُبْصِرَ مِنَ النَّاسِ مَا یَعْمَی عَلَیْهِ مِنْ نَفْسِهِ وَ أَنْ یُؤْذِیَ جَلِیسَهُ بِمَا لَا یَعْنِیهِ</w:t>
      </w:r>
      <w:r>
        <w:rPr>
          <w:rFonts w:eastAsia="Amiri" w:cs="Amiri" w:ascii="Amiri" w:hAnsi="Amiri"/>
          <w:color w:val="111111"/>
          <w:sz w:val="28"/>
          <w:szCs w:val="28"/>
          <w:rtl w:val="true"/>
          <w:lang w:bidi="ar-SA"/>
        </w:rPr>
        <w:t>.</w:t>
      </w:r>
    </w:p>
    <w:p>
      <w:pPr>
        <w:pStyle w:val="Heading4"/>
        <w:numPr>
          <w:ilvl w:val="3"/>
          <w:numId w:val="1"/>
        </w:numPr>
        <w:rPr/>
      </w:pPr>
      <w:bookmarkStart w:id="4074" w:name="__RefHeading___Toc1210836_3830689328"/>
      <w:bookmarkStart w:id="4075" w:name="_Toc1819"/>
      <w:bookmarkEnd w:id="4074"/>
      <w:r>
        <w:rPr/>
        <w:t>3</w:t>
      </w:r>
      <w:r>
        <w:rPr>
          <w:rtl w:val="true"/>
        </w:rPr>
        <w:t xml:space="preserve">- </w:t>
      </w:r>
      <w:r>
        <w:rPr>
          <w:rtl w:val="true"/>
        </w:rPr>
        <w:t>حدیث</w:t>
      </w:r>
      <w:bookmarkEnd w:id="4075"/>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الْحُسَیْنِ بْنِ إِسْحَاقَ عَنْ عَلِیِّ بْنِ مَهْزِیَارَ عَنْ حَمَّادِ بْنِ عِیسَی عَنِ الْحُسَیْنِ بْنِ مُخْتَارٍ عَنْ بَعْضِ أَصْحَابِهِ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کَفَی بِالْمَرْءِ عَیْباً أَنْ یَتَعَرَّفَ مِنْ عُیُوبِ النَّاسِ مَا یَعْمَی عَلَیْهِ مِنْ أَمْرِ نَفْسِهِ أَوْ یَعِیبَ عَلَی النَّاسِ أَمْراً هُوَ فِیهِ لَا یَسْتَطِیعُ التَّحَوُّلَ عَنْهُ إِلَی غَیْرِهِ أَوْ یُؤْذِیَ جَلِیسَهُ بِمَا لَا یَعْنِیهِ</w:t>
      </w:r>
      <w:r>
        <w:rPr>
          <w:rFonts w:eastAsia="Amiri" w:cs="Amiri" w:ascii="Amiri" w:hAnsi="Amiri"/>
          <w:color w:val="111111"/>
          <w:sz w:val="28"/>
          <w:szCs w:val="28"/>
          <w:rtl w:val="true"/>
          <w:lang w:bidi="ar-SA"/>
        </w:rPr>
        <w:t>.</w:t>
      </w:r>
    </w:p>
    <w:p>
      <w:pPr>
        <w:pStyle w:val="Heading4"/>
        <w:numPr>
          <w:ilvl w:val="3"/>
          <w:numId w:val="1"/>
        </w:numPr>
        <w:rPr/>
      </w:pPr>
      <w:bookmarkStart w:id="4076" w:name="__RefHeading___Toc1210838_3830689328"/>
      <w:bookmarkStart w:id="4077" w:name="_Toc1820"/>
      <w:bookmarkEnd w:id="4076"/>
      <w:r>
        <w:rPr/>
        <w:t>4</w:t>
      </w:r>
      <w:r>
        <w:rPr>
          <w:rtl w:val="true"/>
        </w:rPr>
        <w:t xml:space="preserve">- </w:t>
      </w:r>
      <w:r>
        <w:rPr>
          <w:rtl w:val="true"/>
        </w:rPr>
        <w:t>حدیث</w:t>
      </w:r>
      <w:bookmarkEnd w:id="4077"/>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بْنُ إِبْرَاهِیمَ عَنْ مُحَمَّدِ بْنِ عِیسَی عَنْ یُونُسَ عَنْ أَبِی عَبْدِ الرَّحْمَنِ الْأَعْرَجِ وَ عُمَرَ بْنِ أَبَانٍ </w:t>
      </w:r>
      <w:r>
        <w:rPr>
          <w:rStyle w:val="FootnoteAnchor"/>
          <w:rtl w:val="true"/>
        </w:rPr>
        <w:footnoteReference w:id="1649"/>
      </w:r>
      <w:r>
        <w:rPr>
          <w:rFonts w:ascii="Amiri" w:hAnsi="Amiri" w:eastAsia="Amiri" w:cs="Amiri"/>
          <w:color w:val="111111"/>
          <w:sz w:val="28"/>
          <w:sz w:val="28"/>
          <w:szCs w:val="28"/>
          <w:rtl w:val="true"/>
          <w:lang w:bidi="ar-SA"/>
        </w:rPr>
        <w:t>عَنْ أَبِی حَمْزَةَ عَنْ أَبِی جَعْفَرٍ وَ عَلِیِّ بْنِ الْحُسَیْنِ صلی الله علیه و آله قَالا إِنَّ أَسْرَعَ الْخَیْرِ ثَوَاباً الْبِرُّ وَ أَسْرَعَ الشَّرِّ عُقُوبَةً الْبَغْیُ وَ کَفَی بِالْمَرْءِ عَیْباً أَنْ یَنْظُرَ فِی عُیُوبِ غَیْرِهِ مَا یَعْمَی عَلَیْهِ مِنْ عَیْبِ نَفْسِهِ أَوْ یُؤْذِیَ جَلِیسَهُ بِمَا لَا یَعْنِیهِ أَوْ یَنْهَی النَّاسَ عَمَّا لَا یَسْتَطِیعُ تَرْکَهُ</w:t>
      </w:r>
      <w:r>
        <w:rPr>
          <w:rFonts w:eastAsia="Amiri" w:cs="Amiri" w:ascii="Amiri" w:hAnsi="Amiri"/>
          <w:color w:val="111111"/>
          <w:sz w:val="28"/>
          <w:szCs w:val="28"/>
          <w:rtl w:val="true"/>
          <w:lang w:bidi="ar-SA"/>
        </w:rPr>
        <w:t xml:space="preserve">. . </w:t>
      </w:r>
      <w:bookmarkStart w:id="4078" w:name="pg13650_137553"/>
    </w:p>
    <w:p>
      <w:pPr>
        <w:pStyle w:val="Heading3"/>
        <w:numPr>
          <w:ilvl w:val="2"/>
          <w:numId w:val="1"/>
        </w:numPr>
        <w:rPr/>
      </w:pPr>
      <w:bookmarkStart w:id="4079" w:name="__RefHeading___Toc1210840_3830689328"/>
      <w:bookmarkStart w:id="4080" w:name="_Toc1821"/>
      <w:bookmarkEnd w:id="4078"/>
      <w:bookmarkEnd w:id="4079"/>
      <w:r>
        <w:rPr>
          <w:rtl w:val="true"/>
        </w:rPr>
        <w:t>بَابُ أَنَّهُ لَا یُؤَاخَذُ الْمُسْلِمُ بِمَا عَمِلَ فِی الْجَاهِلِیَّةِ</w:t>
      </w:r>
      <w:bookmarkEnd w:id="4080"/>
    </w:p>
    <w:p>
      <w:pPr>
        <w:pStyle w:val="Heading4"/>
        <w:numPr>
          <w:ilvl w:val="3"/>
          <w:numId w:val="1"/>
        </w:numPr>
        <w:rPr/>
      </w:pPr>
      <w:bookmarkStart w:id="4081" w:name="__RefHeading___Toc1210842_3830689328"/>
      <w:bookmarkStart w:id="4082" w:name="_Toc1822"/>
      <w:bookmarkEnd w:id="4081"/>
      <w:r>
        <w:rPr>
          <w:rtl w:val="true"/>
        </w:rPr>
        <w:t>اشارة</w:t>
      </w:r>
      <w:bookmarkEnd w:id="4082"/>
    </w:p>
    <w:p>
      <w:pPr>
        <w:pStyle w:val="BookText"/>
        <w:rPr/>
      </w:pPr>
      <w:r>
        <w:rPr>
          <w:rFonts w:ascii="Amiri" w:hAnsi="Amiri" w:eastAsia="Amiri" w:cs="Amiri"/>
          <w:color w:val="111111"/>
          <w:sz w:val="28"/>
          <w:sz w:val="28"/>
          <w:szCs w:val="28"/>
          <w:rtl w:val="true"/>
          <w:lang w:bidi="ar-SA"/>
        </w:rPr>
        <w:t xml:space="preserve">بَابُ أَنَّهُ لَا یُؤَاخَذُ الْمُسْلِمُ بِمَا عَمِلَ فِی الْجَاهِلِیَّةِ </w:t>
      </w:r>
      <w:r>
        <w:rPr>
          <w:rStyle w:val="FootnoteAnchor"/>
          <w:rtl w:val="true"/>
        </w:rPr>
        <w:footnoteReference w:id="1650"/>
      </w:r>
    </w:p>
    <w:p>
      <w:pPr>
        <w:pStyle w:val="Heading4"/>
        <w:numPr>
          <w:ilvl w:val="3"/>
          <w:numId w:val="1"/>
        </w:numPr>
        <w:rPr/>
      </w:pPr>
      <w:bookmarkStart w:id="4083" w:name="__RefHeading___Toc1210844_3830689328"/>
      <w:bookmarkStart w:id="4084" w:name="_Toc1823"/>
      <w:bookmarkEnd w:id="4083"/>
      <w:r>
        <w:rPr/>
        <w:t>1</w:t>
      </w:r>
      <w:r>
        <w:rPr>
          <w:rtl w:val="true"/>
        </w:rPr>
        <w:t xml:space="preserve">- </w:t>
      </w:r>
      <w:r>
        <w:rPr>
          <w:rtl w:val="true"/>
        </w:rPr>
        <w:t>حدیث</w:t>
      </w:r>
      <w:bookmarkEnd w:id="408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بْنِ عِیسَی عَنِ ابْنِ مَحْبُوبٍ عَنْ جَمِیلِ بْنِ صَالِحٍ عَنْ أَبِی عُبَیْدَةَ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نَاساً أَتَوْا رَسُولَ اللَّهِ صلی الله علیه و آله بَعْدَ مَا أَسْلَمُوا فَقَالُوا یَا رَسُولَ اللَّهِ أَ یُؤْخَذُ الرَّجُلُ مِنَّا بِمَا کَانَ عَمِلَ فِی الْجَاهِلِیَّةِ بَعْدَ إِسْلَامِهِ فَقَالَ لَهُمْ رَسُولُ اللَّهِ صلی الله علیه و آله مَنْ حَسُنَ إِسْلَامُهُ وَ صَحَّ یَقِینُ إِیمَانِهِ لَمْ یُؤَاخِذْهُ اللَّهُ تَبَارَکَ وَ تَعَالَی بِمَا عَمِلَ فِی الْجَاهِلِیَّةِ وَ مَنْ سَخُفَ إِسْلَامُهُ وَ لَمْ یَصِحَّ یَقِینُ إِیمَانِهِ أَخَذَهُ اللَّهُ تَبَارَکَ وَ تَعَالَی بِالْأَوَّلِ وَ الْآخِرِ</w:t>
      </w:r>
      <w:r>
        <w:rPr>
          <w:rFonts w:eastAsia="Amiri" w:cs="Amiri" w:ascii="Amiri" w:hAnsi="Amiri"/>
          <w:color w:val="111111"/>
          <w:sz w:val="28"/>
          <w:szCs w:val="28"/>
          <w:rtl w:val="true"/>
          <w:lang w:bidi="ar-SA"/>
        </w:rPr>
        <w:t>.</w:t>
      </w:r>
    </w:p>
    <w:p>
      <w:pPr>
        <w:pStyle w:val="Heading4"/>
        <w:numPr>
          <w:ilvl w:val="3"/>
          <w:numId w:val="1"/>
        </w:numPr>
        <w:rPr/>
      </w:pPr>
      <w:bookmarkStart w:id="4085" w:name="__RefHeading___Toc1210846_3830689328"/>
      <w:bookmarkStart w:id="4086" w:name="_Toc1824"/>
      <w:bookmarkEnd w:id="4085"/>
      <w:r>
        <w:rPr/>
        <w:t>2</w:t>
      </w:r>
      <w:r>
        <w:rPr>
          <w:rtl w:val="true"/>
        </w:rPr>
        <w:t xml:space="preserve">- </w:t>
      </w:r>
      <w:r>
        <w:rPr>
          <w:rtl w:val="true"/>
        </w:rPr>
        <w:t>حدیث</w:t>
      </w:r>
      <w:bookmarkEnd w:id="4086"/>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الْقَاسِمِ بْنِ مُحَمَّدٍ الْجَوْهَرِیِّ عَنِ الْمِنْقَرِیِّ عَنْ فُضَیْلِ بْنِ عِیَاضٍ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یُحْسِنُ فِی الْإِسْلَامِ أَ یُؤَاخَذُ بِمَا عَمِلَ فِی الْجَاهِلِیَّةِ فَقَالَ قَالَ النَّبِیُّ صلی الله علیه و آله مَنْ أَحْسَنَ فِی الْإِسْلَامِ لَمْ یُؤَاخَذْ بِمَا عَمِلَ فِی الْجَاهِلِیَّةِ وَ مَنْ أَسَاءَ فِی الْإِسْلَامِ أُخِذَ بِالْأَوَّلِ وَ الْآخِرِ</w:t>
      </w:r>
      <w:r>
        <w:rPr>
          <w:rFonts w:eastAsia="Amiri" w:cs="Amiri" w:ascii="Amiri" w:hAnsi="Amiri"/>
          <w:color w:val="111111"/>
          <w:sz w:val="28"/>
          <w:szCs w:val="28"/>
          <w:rtl w:val="true"/>
          <w:lang w:bidi="ar-SA"/>
        </w:rPr>
        <w:t>.</w:t>
      </w:r>
    </w:p>
    <w:p>
      <w:pPr>
        <w:pStyle w:val="Heading3"/>
        <w:numPr>
          <w:ilvl w:val="2"/>
          <w:numId w:val="1"/>
        </w:numPr>
        <w:rPr/>
      </w:pPr>
      <w:bookmarkStart w:id="4087" w:name="__RefHeading___Toc1210848_3830689328"/>
      <w:bookmarkStart w:id="4088" w:name="_Toc1825"/>
      <w:bookmarkEnd w:id="4087"/>
      <w:r>
        <w:rPr>
          <w:rtl w:val="true"/>
        </w:rPr>
        <w:t>بَابُ أَنَّ الْکُفْرَ مَعَ التَّوْبَةِ لَا یُبْطِلُ الْعَمَلَ‌</w:t>
      </w:r>
      <w:bookmarkEnd w:id="4088"/>
    </w:p>
    <w:p>
      <w:pPr>
        <w:pStyle w:val="Heading4"/>
        <w:numPr>
          <w:ilvl w:val="3"/>
          <w:numId w:val="1"/>
        </w:numPr>
        <w:rPr/>
      </w:pPr>
      <w:bookmarkStart w:id="4089" w:name="__RefHeading___Toc1210850_3830689328"/>
      <w:bookmarkStart w:id="4090" w:name="_Toc1826"/>
      <w:bookmarkEnd w:id="4089"/>
      <w:r>
        <w:rPr>
          <w:rtl w:val="true"/>
        </w:rPr>
        <w:t>اشارة</w:t>
      </w:r>
      <w:bookmarkEnd w:id="4090"/>
    </w:p>
    <w:p>
      <w:pPr>
        <w:pStyle w:val="BookText"/>
        <w:rPr/>
      </w:pPr>
      <w:r>
        <w:rPr>
          <w:rFonts w:ascii="Amiri" w:hAnsi="Amiri" w:eastAsia="Amiri" w:cs="Amiri"/>
          <w:color w:val="111111"/>
          <w:sz w:val="28"/>
          <w:sz w:val="28"/>
          <w:szCs w:val="28"/>
          <w:rtl w:val="true"/>
          <w:lang w:bidi="ar-SA"/>
        </w:rPr>
        <w:t xml:space="preserve">بَابُ أَنَّ الْکُفْرَ مَعَ التَّوْبَةِ لَا یُبْطِلُ الْعَمَلَ </w:t>
      </w:r>
      <w:r>
        <w:rPr>
          <w:rStyle w:val="FootnoteAnchor"/>
          <w:rtl w:val="true"/>
        </w:rPr>
        <w:footnoteReference w:id="1651"/>
      </w:r>
    </w:p>
    <w:p>
      <w:pPr>
        <w:pStyle w:val="Heading4"/>
        <w:numPr>
          <w:ilvl w:val="3"/>
          <w:numId w:val="1"/>
        </w:numPr>
        <w:rPr/>
      </w:pPr>
      <w:bookmarkStart w:id="4091" w:name="__RefHeading___Toc1210852_3830689328"/>
      <w:bookmarkStart w:id="4092" w:name="_Toc1827"/>
      <w:bookmarkEnd w:id="4091"/>
      <w:r>
        <w:rPr/>
        <w:t>1</w:t>
      </w:r>
      <w:r>
        <w:rPr>
          <w:rtl w:val="true"/>
        </w:rPr>
        <w:t xml:space="preserve">- </w:t>
      </w:r>
      <w:r>
        <w:rPr>
          <w:rtl w:val="true"/>
        </w:rPr>
        <w:t>حدیث</w:t>
      </w:r>
      <w:bookmarkEnd w:id="4092"/>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مَحْبُوبٍ وَ غَیْرِهِ عَنِ الْعَلَاءِ بْنِ رَزِینٍ عَنْ مُحَمَّدِ بْنِ مُسْلِمٍ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کَانَ مُؤْمِناً فَعَمِلَ خَیْراً فِی إِیمَانِهِ ثُمَّ أَصَابَتْهُ فِتْنَةٌ فَکَفَرَ ثُمَّ تَابَ بَعْدَ کُفْرِهِ کُتِبَ لَهُ وَ حُوسِبَ بِکُلِّ شَیْ‌ءٍ کَانَ عَمِلَهُ فِی إِیمَانِهِ وَ لَا یُبْطِلُهُ الْکُفْرُ إِذَا تَابَ بَعْدَ کُفْرِهِ</w:t>
      </w:r>
      <w:r>
        <w:rPr>
          <w:rFonts w:eastAsia="Amiri" w:cs="Amiri" w:ascii="Amiri" w:hAnsi="Amiri"/>
          <w:color w:val="111111"/>
          <w:sz w:val="28"/>
          <w:szCs w:val="28"/>
          <w:rtl w:val="true"/>
          <w:lang w:bidi="ar-SA"/>
        </w:rPr>
        <w:t xml:space="preserve">.. </w:t>
      </w:r>
      <w:bookmarkStart w:id="4093" w:name="pg13650_137554"/>
    </w:p>
    <w:p>
      <w:pPr>
        <w:pStyle w:val="Heading3"/>
        <w:numPr>
          <w:ilvl w:val="2"/>
          <w:numId w:val="1"/>
        </w:numPr>
        <w:rPr/>
      </w:pPr>
      <w:bookmarkStart w:id="4094" w:name="__RefHeading___Toc1210854_3830689328"/>
      <w:bookmarkStart w:id="4095" w:name="_Toc1828"/>
      <w:bookmarkEnd w:id="4093"/>
      <w:bookmarkEnd w:id="4094"/>
      <w:r>
        <w:rPr>
          <w:rtl w:val="true"/>
        </w:rPr>
        <w:t>بَابُ الْمُعَافَیْنَ مِنَ الْبَلَاءِ</w:t>
      </w:r>
      <w:bookmarkEnd w:id="4095"/>
    </w:p>
    <w:p>
      <w:pPr>
        <w:pStyle w:val="Heading4"/>
        <w:numPr>
          <w:ilvl w:val="3"/>
          <w:numId w:val="1"/>
        </w:numPr>
        <w:rPr/>
      </w:pPr>
      <w:bookmarkStart w:id="4096" w:name="__RefHeading___Toc1210856_3830689328"/>
      <w:bookmarkStart w:id="4097" w:name="_Toc1829"/>
      <w:bookmarkEnd w:id="4096"/>
      <w:r>
        <w:rPr/>
        <w:t>1</w:t>
      </w:r>
      <w:r>
        <w:rPr>
          <w:rtl w:val="true"/>
        </w:rPr>
        <w:t xml:space="preserve">- </w:t>
      </w:r>
      <w:r>
        <w:rPr>
          <w:rtl w:val="true"/>
        </w:rPr>
        <w:t>حدیث</w:t>
      </w:r>
      <w:bookmarkEnd w:id="409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سَهْلِ بْنِ زِیَادٍ وَ عَلِیُّ بْنُ إِبْرَاهِیمَ عَنْ أَبِیهِ جَمِیعاً عَنِ ابْنِ مَحْبُوبٍ وَ غَیْرِهِ عَنْ أَبِی حَمْزَةَ </w:t>
      </w:r>
      <w:r>
        <w:rPr>
          <w:rStyle w:val="FootnoteAnchor"/>
          <w:rtl w:val="true"/>
        </w:rPr>
        <w:footnoteReference w:id="1652"/>
      </w:r>
      <w:r>
        <w:rPr>
          <w:rFonts w:ascii="Amiri" w:hAnsi="Amiri" w:eastAsia="Amiri" w:cs="Amiri"/>
          <w:color w:val="111111"/>
          <w:sz w:val="28"/>
          <w:sz w:val="28"/>
          <w:szCs w:val="28"/>
          <w:rtl w:val="true"/>
          <w:lang w:bidi="ar-SA"/>
        </w:rPr>
        <w:t>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لِلَّهِ عَزَّ وَ جَلَّ ضَنَائِنَ یَضَنُّ بِهِمْ عَنِ الْبَلَاءِ </w:t>
      </w:r>
      <w:r>
        <w:rPr>
          <w:rStyle w:val="FootnoteAnchor"/>
          <w:rtl w:val="true"/>
        </w:rPr>
        <w:footnoteReference w:id="1653"/>
      </w:r>
      <w:r>
        <w:rPr>
          <w:rFonts w:ascii="Amiri" w:hAnsi="Amiri" w:eastAsia="Amiri" w:cs="Amiri"/>
          <w:color w:val="111111"/>
          <w:sz w:val="28"/>
          <w:sz w:val="28"/>
          <w:szCs w:val="28"/>
          <w:rtl w:val="true"/>
          <w:lang w:bidi="ar-SA"/>
        </w:rPr>
        <w:t>فَیُحْیِیهِمْ فِی عَافِیَةٍ وَ یَرْزُقُهُمْ فِی عَافِیَةٍ وَ یُمِیتُهُمْ فِی عَافِیَةٍ وَ یَبْعَثُهُمْ فِی عَافِیَةٍ وَ یُسْکِنُهُمُ الْجَنَّةَ فِی عَافِیَةٍ</w:t>
      </w:r>
      <w:r>
        <w:rPr>
          <w:rFonts w:eastAsia="Amiri" w:cs="Amiri" w:ascii="Amiri" w:hAnsi="Amiri"/>
          <w:color w:val="111111"/>
          <w:sz w:val="28"/>
          <w:szCs w:val="28"/>
          <w:rtl w:val="true"/>
          <w:lang w:bidi="ar-SA"/>
        </w:rPr>
        <w:t>.</w:t>
      </w:r>
    </w:p>
    <w:p>
      <w:pPr>
        <w:pStyle w:val="Heading4"/>
        <w:numPr>
          <w:ilvl w:val="3"/>
          <w:numId w:val="1"/>
        </w:numPr>
        <w:rPr/>
      </w:pPr>
      <w:bookmarkStart w:id="4098" w:name="__RefHeading___Toc1210858_3830689328"/>
      <w:bookmarkStart w:id="4099" w:name="_Toc1830"/>
      <w:bookmarkEnd w:id="4098"/>
      <w:r>
        <w:rPr/>
        <w:t>2</w:t>
      </w:r>
      <w:r>
        <w:rPr>
          <w:rtl w:val="true"/>
        </w:rPr>
        <w:t xml:space="preserve">- </w:t>
      </w:r>
      <w:r>
        <w:rPr>
          <w:rtl w:val="true"/>
        </w:rPr>
        <w:t>حدیث</w:t>
      </w:r>
      <w:bookmarkEnd w:id="4099"/>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بْنِ خَالِدٍ عَنْ عُثْمَانَ بْنِ عِیسَی عَنْ إِسْحَاقَ بْنِ عَمَّارٍ عَنْ أَبِی عَبْدِ اللَّهِ علیه السلام قَالَ سَمِعْتُهُ یَقُولُ إِنَّ اللَّهَ عَزَّ وَ جَلَّ خَلَقَ خَلْقاً ضَنَّ بِهِمْ عَنِ الْبَلَاءِ خَلَقَهُمْ فِی عَافِیَةٍ وَ أَحْیَاهُمْ فِی عَافِیَةٍ وَ أَمَاتَهُمْ فِی عَافِیَةٍ وَ أَدْخَلَهُمُ الْجَنَّةَ فِی عَافِیَةٍ</w:t>
      </w:r>
      <w:r>
        <w:rPr>
          <w:rFonts w:eastAsia="Amiri" w:cs="Amiri" w:ascii="Amiri" w:hAnsi="Amiri"/>
          <w:color w:val="111111"/>
          <w:sz w:val="28"/>
          <w:szCs w:val="28"/>
          <w:rtl w:val="true"/>
          <w:lang w:bidi="ar-SA"/>
        </w:rPr>
        <w:t>.</w:t>
      </w:r>
    </w:p>
    <w:p>
      <w:pPr>
        <w:pStyle w:val="Heading4"/>
        <w:numPr>
          <w:ilvl w:val="3"/>
          <w:numId w:val="1"/>
        </w:numPr>
        <w:rPr/>
      </w:pPr>
      <w:bookmarkStart w:id="4100" w:name="__RefHeading___Toc1210860_3830689328"/>
      <w:bookmarkStart w:id="4101" w:name="_Toc1831"/>
      <w:bookmarkEnd w:id="4100"/>
      <w:r>
        <w:rPr/>
        <w:t>3</w:t>
      </w:r>
      <w:r>
        <w:rPr>
          <w:rtl w:val="true"/>
        </w:rPr>
        <w:t xml:space="preserve">- </w:t>
      </w:r>
      <w:r>
        <w:rPr>
          <w:rtl w:val="true"/>
        </w:rPr>
        <w:t>حدیث</w:t>
      </w:r>
      <w:bookmarkEnd w:id="4101"/>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وَ عِدَّةٌ مِنْ أَصْحَابِنَا عَنْ سَهْلِ بْنِ زِیَادٍ جَمِیعاً عَنْ جَعْفَرِ بْنِ مُحَمَّدٍ عَنِ ابْنِ الْقَدَّاحِ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لِلَّهِ عَزَّ وَ جَلَّ ضَنَائِنَ مِنْ خَلْقِهِ یَغْذُوهُمْ بِنِعْمَتِهِ وَ یَحْبُوهُمْ بِعَافِیَتِهِ وَ یُدْخِلُهُمُ الْجَنَّةَ بِرَحْمَتِهِ تَمُرُّ بِهِمُ الْبَلَایَا وَ الْفِتَنُ لَا تَضُرُّهُمْ شَیْئاً</w:t>
      </w:r>
      <w:r>
        <w:rPr>
          <w:rFonts w:eastAsia="Amiri" w:cs="Amiri" w:ascii="Amiri" w:hAnsi="Amiri"/>
          <w:color w:val="111111"/>
          <w:sz w:val="28"/>
          <w:szCs w:val="28"/>
          <w:rtl w:val="true"/>
          <w:lang w:bidi="ar-SA"/>
        </w:rPr>
        <w:t>.</w:t>
      </w:r>
    </w:p>
    <w:p>
      <w:pPr>
        <w:pStyle w:val="Heading3"/>
        <w:numPr>
          <w:ilvl w:val="2"/>
          <w:numId w:val="1"/>
        </w:numPr>
        <w:rPr/>
      </w:pPr>
      <w:bookmarkStart w:id="4102" w:name="__RefHeading___Toc1210862_3830689328"/>
      <w:bookmarkStart w:id="4103" w:name="_Toc1832"/>
      <w:bookmarkEnd w:id="4102"/>
      <w:r>
        <w:rPr>
          <w:rtl w:val="true"/>
        </w:rPr>
        <w:t>بَابُ مَا رُفِعَ عَنِ الْأُمَّةِ</w:t>
      </w:r>
      <w:bookmarkEnd w:id="4103"/>
    </w:p>
    <w:p>
      <w:pPr>
        <w:pStyle w:val="Heading4"/>
        <w:numPr>
          <w:ilvl w:val="3"/>
          <w:numId w:val="1"/>
        </w:numPr>
        <w:rPr/>
      </w:pPr>
      <w:bookmarkStart w:id="4104" w:name="__RefHeading___Toc1210864_3830689328"/>
      <w:bookmarkStart w:id="4105" w:name="_Toc1833"/>
      <w:bookmarkEnd w:id="4104"/>
      <w:r>
        <w:rPr/>
        <w:t>1</w:t>
      </w:r>
      <w:r>
        <w:rPr>
          <w:rtl w:val="true"/>
        </w:rPr>
        <w:t xml:space="preserve">- </w:t>
      </w:r>
      <w:r>
        <w:rPr>
          <w:rtl w:val="true"/>
        </w:rPr>
        <w:t>حدیث</w:t>
      </w:r>
      <w:bookmarkEnd w:id="4105"/>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الْحُسَیْنُ بْنُ مُحَمَّدٍ عَنْ مُعَلَّی بْنِ مُحَمَّدٍ عَنْ أَبِی دَاوُدَ الْمُسْتَرِقِّ قَالَ حَدَّثَنِی عَمْرُو بْنُ مَرْوَانَ قَالَ سَمِعْتُ أَبَا عَبْدِ اللَّهِ علیه السلام یَقُولُ قَالَ رَسُولُ اللَّهِ ص رُفِعَ عَنْ أُمَّتِی أَرْبَعُ </w:t>
      </w:r>
      <w:r>
        <w:rPr>
          <w:rFonts w:eastAsia="Amiri" w:cs="Amiri" w:ascii="Amiri" w:hAnsi="Amiri"/>
          <w:color w:val="111111"/>
          <w:sz w:val="28"/>
          <w:szCs w:val="28"/>
          <w:rtl w:val="true"/>
          <w:lang w:bidi="ar-SA"/>
        </w:rPr>
        <w:t xml:space="preserve">. </w:t>
      </w:r>
      <w:bookmarkStart w:id="4106" w:name="pg13650_137555"/>
    </w:p>
    <w:p>
      <w:pPr>
        <w:pStyle w:val="BookText"/>
        <w:rPr/>
      </w:pPr>
      <w:bookmarkEnd w:id="4106"/>
      <w:r>
        <w:rPr>
          <w:rFonts w:ascii="Amiri" w:hAnsi="Amiri" w:eastAsia="Amiri" w:cs="Amiri"/>
          <w:color w:val="111111"/>
          <w:sz w:val="28"/>
          <w:sz w:val="28"/>
          <w:szCs w:val="28"/>
          <w:rtl w:val="true"/>
          <w:lang w:bidi="ar-SA"/>
        </w:rPr>
        <w:t>خِصَالٍ خَطَأُهَا وَ نِسْیَانُهَا وَ مَا أُکْرِهُوا عَلَیْهِ وَ مَا لَمْ یُطِیقُوا وَ ذَلِکَ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لا تُؤاخِذْنا إِنْ نَسِینا أَوْ أَخْطَأْنا رَبَّنا وَ لا تَحْمِلْ عَلَیْنا إِصْراً کَما حَمَلْتَهُ عَلَی الَّذِینَ مِنْ قَبْلِنا رَبَّنا وَ لا تُحَمِّلْنا ما لا طاقَةَ لَنا بِهِ </w:t>
      </w:r>
      <w:r>
        <w:rPr>
          <w:rStyle w:val="FootnoteAnchor"/>
          <w:rtl w:val="true"/>
        </w:rPr>
        <w:footnoteReference w:id="165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فَبِظُلْمٍ مِنَ الَّذِینَ هادُوا حَرَّمْنا عَلَیْهِمْ طَیِّباتٍ أُحِلَّتْ لَهُمْ وَ بِصَدِّهِمْ عَنْ سَبِیلِ اللَّهِ کَثِیراً وَ أَخْذِهِمُ الرِّبَوا وَ قَدْ نُهُوا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فَبِما نَقْضِهِمْ مِیثاقَهُمْ وَ کُفْرِهِمْ بِآیاتِ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امثال ذلک من الآیات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إِلَّا مَنْ أُکْرِهَ وَ قَلْبُهُ مُطْمَئِنٌّ بِالْإِیمانِ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107" w:name="__RefHeading___Toc1210866_3830689328"/>
      <w:bookmarkStart w:id="4108" w:name="_Toc1834"/>
      <w:bookmarkEnd w:id="4107"/>
      <w:r>
        <w:rPr/>
        <w:t>2</w:t>
      </w:r>
      <w:r>
        <w:rPr>
          <w:rtl w:val="true"/>
        </w:rPr>
        <w:t xml:space="preserve">- </w:t>
      </w:r>
      <w:r>
        <w:rPr>
          <w:rtl w:val="true"/>
        </w:rPr>
        <w:t>حدیث</w:t>
      </w:r>
      <w:bookmarkEnd w:id="4108"/>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الْحُسَیْنُ بْنُ مُحَمَّدٍ عَنْ مُحَمَّدِ بْنِ أَحْمَدَ النَّهْدِیِّ رَفَعَهُ عَنْ أَبِی عَبْدِ اللَّهِ علیه السلام قَالَ قَالَ رَسُولُ اللَّهِ ص وُضِعَ عَنْ أُمَّتِی تِسْعُ خِصَالٍ الْخَطَأُ وَ النِّسْیَانِ وَ مَا لَا یَعْلَمُونَ </w:t>
      </w:r>
      <w:r>
        <w:rPr>
          <w:rStyle w:val="FootnoteAnchor"/>
          <w:rtl w:val="true"/>
        </w:rPr>
        <w:footnoteReference w:id="1655"/>
      </w:r>
      <w:r>
        <w:rPr>
          <w:rFonts w:ascii="Amiri" w:hAnsi="Amiri" w:eastAsia="Amiri" w:cs="Amiri"/>
          <w:color w:val="111111"/>
          <w:sz w:val="28"/>
          <w:sz w:val="28"/>
          <w:szCs w:val="28"/>
          <w:rtl w:val="true"/>
          <w:lang w:bidi="ar-SA"/>
        </w:rPr>
        <w:t>وَ مَا لَا یُطِیقُونَ وَ مَا اضْطُرُّوا</w:t>
      </w:r>
    </w:p>
    <w:p>
      <w:pPr>
        <w:pStyle w:val="BookText"/>
        <w:rPr/>
      </w:pPr>
      <w:r>
        <w:rPr>
          <w:rFonts w:ascii="Amiri" w:hAnsi="Amiri" w:eastAsia="Amiri" w:cs="Amiri"/>
          <w:color w:val="111111"/>
          <w:sz w:val="28"/>
          <w:sz w:val="28"/>
          <w:szCs w:val="28"/>
          <w:rtl w:val="true"/>
          <w:lang w:bidi="ar-SA"/>
        </w:rPr>
        <w:t>إِلَیْهِ وَ مَا اسْتُکْرِهُوا عَلَیْهِ وَ الطِّیَرَةُ وَ الْوَسْوَسَةُ فِی التَّفَکُّرِ فِی الْخَلْقِ وَ الْحَسَدُ مَا لَمْ یُظْهِرْ بِلِسَانٍ أَوْ یَدٍ</w:t>
      </w:r>
      <w:r>
        <w:rPr>
          <w:rFonts w:eastAsia="Amiri" w:cs="Amiri" w:ascii="Amiri" w:hAnsi="Amiri"/>
          <w:color w:val="111111"/>
          <w:sz w:val="28"/>
          <w:szCs w:val="28"/>
          <w:rtl w:val="true"/>
          <w:lang w:bidi="ar-SA"/>
        </w:rPr>
        <w:t>.</w:t>
      </w:r>
    </w:p>
    <w:p>
      <w:pPr>
        <w:pStyle w:val="Heading3"/>
        <w:numPr>
          <w:ilvl w:val="2"/>
          <w:numId w:val="1"/>
        </w:numPr>
        <w:rPr/>
      </w:pPr>
      <w:bookmarkStart w:id="4109" w:name="__RefHeading___Toc1210868_3830689328"/>
      <w:bookmarkStart w:id="4110" w:name="_Toc1835"/>
      <w:bookmarkEnd w:id="4109"/>
      <w:r>
        <w:rPr>
          <w:rtl w:val="true"/>
        </w:rPr>
        <w:t>بَابُ أَنَّ الْإِیمَانَ لَا یَضُرُّ مَعَهُ سَیِّئَةٌ وَ الْکُفْرَ لَا یَنْفَعُ مَعَهُ حَسَنَةٌ</w:t>
      </w:r>
      <w:bookmarkEnd w:id="4110"/>
    </w:p>
    <w:p>
      <w:pPr>
        <w:pStyle w:val="Heading4"/>
        <w:numPr>
          <w:ilvl w:val="3"/>
          <w:numId w:val="1"/>
        </w:numPr>
        <w:rPr/>
      </w:pPr>
      <w:bookmarkStart w:id="4111" w:name="__RefHeading___Toc1210870_3830689328"/>
      <w:bookmarkStart w:id="4112" w:name="_Toc1836"/>
      <w:bookmarkEnd w:id="4111"/>
      <w:r>
        <w:rPr>
          <w:rtl w:val="true"/>
        </w:rPr>
        <w:t>اشارة</w:t>
      </w:r>
      <w:bookmarkEnd w:id="4112"/>
    </w:p>
    <w:p>
      <w:pPr>
        <w:pStyle w:val="BookText"/>
        <w:rPr/>
      </w:pPr>
      <w:r>
        <w:rPr>
          <w:rFonts w:ascii="Amiri" w:hAnsi="Amiri" w:eastAsia="Amiri" w:cs="Amiri"/>
          <w:color w:val="111111"/>
          <w:sz w:val="28"/>
          <w:sz w:val="28"/>
          <w:szCs w:val="28"/>
          <w:rtl w:val="true"/>
          <w:lang w:bidi="ar-SA"/>
        </w:rPr>
        <w:t xml:space="preserve">بَابُ أَنَّ الْإِیمَانَ لَا یَضُرُّ مَعَهُ سَیِّئَةٌ وَ الْکُفْرَ لَا یَنْفَعُ مَعَهُ حَسَنَةٌ </w:t>
      </w:r>
      <w:r>
        <w:rPr>
          <w:rStyle w:val="FootnoteAnchor"/>
          <w:rtl w:val="true"/>
        </w:rPr>
        <w:footnoteReference w:id="1656"/>
      </w:r>
    </w:p>
    <w:p>
      <w:pPr>
        <w:pStyle w:val="Heading4"/>
        <w:numPr>
          <w:ilvl w:val="3"/>
          <w:numId w:val="1"/>
        </w:numPr>
        <w:rPr/>
      </w:pPr>
      <w:bookmarkStart w:id="4113" w:name="__RefHeading___Toc1210872_3830689328"/>
      <w:bookmarkStart w:id="4114" w:name="_Toc1837"/>
      <w:bookmarkEnd w:id="4113"/>
      <w:r>
        <w:rPr/>
        <w:t>1</w:t>
      </w:r>
      <w:r>
        <w:rPr>
          <w:rtl w:val="true"/>
        </w:rPr>
        <w:t xml:space="preserve">- </w:t>
      </w:r>
      <w:r>
        <w:rPr>
          <w:rtl w:val="true"/>
        </w:rPr>
        <w:t>حدیث</w:t>
      </w:r>
      <w:bookmarkEnd w:id="4114"/>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مُحَمَّدِ بْنِ عِیسَی عَنْ یُونُسَ عَنْ یَعْقُوبَ بْنِ شُعَیْبٍ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 السلام هَلْ لِأَحَدٍ عَلَی مَا عَمِلَ ثَوَابٌ عَلَی اللَّهِ مُوجَبٌ إِلَّا الْمُؤْمِنِینَ قَالَ لَا</w:t>
      </w:r>
      <w:r>
        <w:rPr>
          <w:rFonts w:eastAsia="Amiri" w:cs="Amiri" w:ascii="Amiri" w:hAnsi="Amiri"/>
          <w:color w:val="111111"/>
          <w:sz w:val="28"/>
          <w:szCs w:val="28"/>
          <w:rtl w:val="true"/>
          <w:lang w:bidi="ar-SA"/>
        </w:rPr>
        <w:t xml:space="preserve">. ] </w:t>
      </w:r>
      <w:bookmarkStart w:id="4115" w:name="pg13650_137556"/>
    </w:p>
    <w:p>
      <w:pPr>
        <w:pStyle w:val="Heading4"/>
        <w:numPr>
          <w:ilvl w:val="3"/>
          <w:numId w:val="1"/>
        </w:numPr>
        <w:rPr/>
      </w:pPr>
      <w:bookmarkStart w:id="4116" w:name="__RefHeading___Toc1210874_3830689328"/>
      <w:bookmarkStart w:id="4117" w:name="_Toc1838"/>
      <w:bookmarkEnd w:id="4115"/>
      <w:bookmarkEnd w:id="4116"/>
      <w:r>
        <w:rPr/>
        <w:t>2</w:t>
      </w:r>
      <w:r>
        <w:rPr>
          <w:rtl w:val="true"/>
        </w:rPr>
        <w:t xml:space="preserve">- </w:t>
      </w:r>
      <w:r>
        <w:rPr>
          <w:rtl w:val="true"/>
        </w:rPr>
        <w:t>حدیث</w:t>
      </w:r>
      <w:bookmarkEnd w:id="4117"/>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w:t>
      </w:r>
      <w:r>
        <w:rPr>
          <w:rStyle w:val="FootnoteAnchor"/>
          <w:rtl w:val="true"/>
        </w:rPr>
        <w:footnoteReference w:id="1657"/>
      </w:r>
      <w:r>
        <w:rPr>
          <w:rFonts w:ascii="Amiri" w:hAnsi="Amiri" w:eastAsia="Amiri" w:cs="Amiri"/>
          <w:color w:val="111111"/>
          <w:sz w:val="28"/>
          <w:sz w:val="28"/>
          <w:szCs w:val="28"/>
          <w:rtl w:val="true"/>
          <w:lang w:bidi="ar-SA"/>
        </w:rPr>
        <w:t>عَنْ یُونُسَ عَنْ بَعْضِ أَصْحَابِهِ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مُوسَی لِلْخَضِرِ علیه السلام قَدْ تَحَرَّمْتُ بِصُحْبَتِکَ فَأَوْصِنِی قَالَ لَهُ الْزَمْ مَا لَا یَضُرُّکَ مَعَهُ شَیْ‌ءٌ کَمَا لَا یَنْفَعُکَ مَعَ غَیْرِهِ شَیْ‌ءٌ</w:t>
      </w:r>
      <w:r>
        <w:rPr>
          <w:rFonts w:eastAsia="Amiri" w:cs="Amiri" w:ascii="Amiri" w:hAnsi="Amiri"/>
          <w:color w:val="111111"/>
          <w:sz w:val="28"/>
          <w:szCs w:val="28"/>
          <w:rtl w:val="true"/>
          <w:lang w:bidi="ar-SA"/>
        </w:rPr>
        <w:t>.</w:t>
      </w:r>
    </w:p>
    <w:p>
      <w:pPr>
        <w:pStyle w:val="Heading4"/>
        <w:numPr>
          <w:ilvl w:val="3"/>
          <w:numId w:val="1"/>
        </w:numPr>
        <w:rPr/>
      </w:pPr>
      <w:bookmarkStart w:id="4118" w:name="__RefHeading___Toc1210876_3830689328"/>
      <w:bookmarkStart w:id="4119" w:name="_Toc1839"/>
      <w:bookmarkEnd w:id="4118"/>
      <w:r>
        <w:rPr/>
        <w:t>3</w:t>
      </w:r>
      <w:r>
        <w:rPr>
          <w:rtl w:val="true"/>
        </w:rPr>
        <w:t xml:space="preserve">- </w:t>
      </w:r>
      <w:r>
        <w:rPr>
          <w:rtl w:val="true"/>
        </w:rPr>
        <w:t>حدیث</w:t>
      </w:r>
      <w:bookmarkEnd w:id="4119"/>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یُونُسَ عَنِ ابْنِ بُکَیْرٍ عَنْ أَبِی أُمَیَّةَ یُوسُفَ بْنِ ثَابِتٍ قَالَ سَمِعْتُ أَبَا عَبْدِ اللَّهِ علیه السلام یَقُولُ لَا یَضُرُّ مَعَ الْإِیمَانِ عَمَلٌ وَ لَا یَنْفَعُ مَعَ الْکُفْرِ عَمَلٌ أَ لَا تَرَی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مَنَعَهُمْ أَنْ تُقْبَلَ مِنْهُمْ نَفَقاتُهُمْ إِلَّا أَنَّهُمْ کَفَرُوا بِاللَّهِ وَ بِرَسُولِهِ وَ مَاتُوا وَ هُمْ کَافِرُونَ </w:t>
      </w:r>
      <w:r>
        <w:rPr>
          <w:rStyle w:val="FootnoteAnchor"/>
          <w:rtl w:val="true"/>
        </w:rPr>
        <w:footnoteReference w:id="165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120" w:name="__RefHeading___Toc1210878_3830689328"/>
      <w:bookmarkStart w:id="4121" w:name="_Toc1840"/>
      <w:bookmarkEnd w:id="4120"/>
      <w:r>
        <w:rPr/>
        <w:t>4</w:t>
      </w:r>
      <w:r>
        <w:rPr>
          <w:rtl w:val="true"/>
        </w:rPr>
        <w:t xml:space="preserve">- </w:t>
      </w:r>
      <w:r>
        <w:rPr>
          <w:rtl w:val="true"/>
        </w:rPr>
        <w:t>حدیث</w:t>
      </w:r>
      <w:bookmarkEnd w:id="4121"/>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بْنِ عِیسَی عَنِ ابْنِ فَضَّالٍ عَنْ ثَعْلَبَةَ عَنْ أَبِی أُمَیَّةَ یُوسُفَ بْنِ ثَابِتِ بْنِ أَبِی سَعْدَةَ عَنْ أَبِی عَبْدِ اللَّهِ علیه السلام قَالَ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الْإِیمَانُ لَا یَضُرُّ مَعَهُ عَمَلٌ وَ کَذَلِکَ الْکُفْرُ لَا یَنْفَعُ مَعَهُ عَمَلٌ</w:t>
      </w:r>
      <w:r>
        <w:rPr>
          <w:rFonts w:eastAsia="Amiri" w:cs="Amiri" w:ascii="Amiri" w:hAnsi="Amiri"/>
          <w:color w:val="111111"/>
          <w:sz w:val="28"/>
          <w:szCs w:val="28"/>
          <w:rtl w:val="true"/>
          <w:lang w:bidi="ar-SA"/>
        </w:rPr>
        <w:t>.</w:t>
      </w:r>
    </w:p>
    <w:p>
      <w:pPr>
        <w:pStyle w:val="Heading4"/>
        <w:numPr>
          <w:ilvl w:val="3"/>
          <w:numId w:val="1"/>
        </w:numPr>
        <w:rPr/>
      </w:pPr>
      <w:bookmarkStart w:id="4122" w:name="__RefHeading___Toc1210880_3830689328"/>
      <w:bookmarkStart w:id="4123" w:name="_Toc1841"/>
      <w:bookmarkEnd w:id="4122"/>
      <w:r>
        <w:rPr/>
        <w:t>5</w:t>
      </w:r>
      <w:r>
        <w:rPr>
          <w:rtl w:val="true"/>
        </w:rPr>
        <w:t xml:space="preserve">- </w:t>
      </w:r>
      <w:r>
        <w:rPr>
          <w:rtl w:val="true"/>
        </w:rPr>
        <w:t>حدیث</w:t>
      </w:r>
      <w:bookmarkEnd w:id="4123"/>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الْحُسَیْنِ بْنِ سَعِیدٍ عَمَّنْ ذَکَرَهُ عَنْ عُبَیْدِ بْنِ زُرَارَةَ عَنْ مُحَمَّدِ بْنِ مَارِدٍ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 السلام حَدِیثٌ رُوِیَ لَنَا أَنَّکَ قُلْتَ إِذَا عَرَفْتَ فَاعْمَلْ مَا شِئْتَ فَقَالَ قَدْ قُلْتُ ذَلِکَ قَالَ قُلْتُ وَ إِنْ زَنَوْا أَوْ سَرَقُوا أَوْ شَرِبُوا الْخَمْرَ فَقَالَ لِی إِنَّا لِلَّهِ وَ إِنَّا إِلَیْهِ راجِعُونَ وَ اللَّهِ مَا أَنْصَفُونَا أَنْ نَکُونَ أُخِذْنَا بِالْعَمَلِ وَ وُضِعَ عَنْهُمْ إِنَّمَا قُلْتُ إِذَا عَرَفْتَ فَاعْمَلْ مَا شِئْتَ مِنْ قَلِیلِ الْخَیْرِ وَ کَثِیرِهِ فَإِنَّهُ یُقْبَلُ مِنْکَ</w:t>
      </w:r>
      <w:r>
        <w:rPr>
          <w:rFonts w:eastAsia="Amiri" w:cs="Amiri" w:ascii="Amiri" w:hAnsi="Amiri"/>
          <w:color w:val="111111"/>
          <w:sz w:val="28"/>
          <w:szCs w:val="28"/>
          <w:rtl w:val="true"/>
          <w:lang w:bidi="ar-SA"/>
        </w:rPr>
        <w:t>.</w:t>
      </w:r>
    </w:p>
    <w:p>
      <w:pPr>
        <w:pStyle w:val="Heading4"/>
        <w:numPr>
          <w:ilvl w:val="3"/>
          <w:numId w:val="1"/>
        </w:numPr>
        <w:rPr/>
      </w:pPr>
      <w:bookmarkStart w:id="4124" w:name="__RefHeading___Toc1210882_3830689328"/>
      <w:bookmarkStart w:id="4125" w:name="_Toc1842"/>
      <w:bookmarkEnd w:id="4124"/>
      <w:r>
        <w:rPr/>
        <w:t>6</w:t>
      </w:r>
      <w:r>
        <w:rPr>
          <w:rtl w:val="true"/>
        </w:rPr>
        <w:t xml:space="preserve">- </w:t>
      </w:r>
      <w:r>
        <w:rPr>
          <w:rtl w:val="true"/>
        </w:rPr>
        <w:t>حدیث</w:t>
      </w:r>
      <w:bookmarkEnd w:id="4125"/>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بْنُ إِبْرَاهِیمَ عَنْ أَبِیهِ عَنْ مُحَمَّدِ بْنِ الرَّیَّانِ بْنِ الصَّلْتِ رَفَعَهُ عَنْ أَبِی عَبْدِ اللَّهِ علیه السلام قَالَ کَانَ أَمِیرُ الْمُؤْمِنِینَ علیه السلام کَثِیراً مَا یَقُولُ فِی خُطْبَتِهِ یَا أَیُّهَا النَّاسُ دِینَکُمْ دِینَکُمْ </w:t>
      </w:r>
      <w:r>
        <w:rPr>
          <w:rStyle w:val="FootnoteAnchor"/>
          <w:rtl w:val="true"/>
        </w:rPr>
        <w:footnoteReference w:id="1659"/>
      </w:r>
      <w:r>
        <w:rPr>
          <w:rFonts w:ascii="Amiri" w:hAnsi="Amiri" w:eastAsia="Amiri" w:cs="Amiri"/>
          <w:color w:val="111111"/>
          <w:sz w:val="28"/>
          <w:sz w:val="28"/>
          <w:szCs w:val="28"/>
          <w:rtl w:val="true"/>
          <w:lang w:bidi="ar-SA"/>
        </w:rPr>
        <w:t>فَإِنَّ السَّیِّئَةَ فِیهِ خَیْرٌ مِنَ الْحَسَنَةِ فِی غَیْرِهِ وَ السَّیِّئَةُ فِیهِ تُغْفَرُ وَ الْحَسَنَةُ فِی غَیْرِهِ لَا تُقْبَلُ</w:t>
      </w:r>
      <w:r>
        <w:rPr>
          <w:rFonts w:eastAsia="Amiri" w:cs="Amiri" w:ascii="Amiri" w:hAnsi="Amiri"/>
          <w:color w:val="111111"/>
          <w:sz w:val="28"/>
          <w:szCs w:val="28"/>
          <w:rtl w:val="true"/>
          <w:lang w:bidi="ar-SA"/>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آخِرُ کِتَابِ الْإِیمَانِ وَ الْکُفْرِ وَ الطَّاعَاتِ وَ الْمَعَاصِی مِنْ کِتَابِ الْکَافِی وَ الْحَمْدُ لِلَّهِ وَحْدَهُ وَ صَلَّی اللَّهُ عَلَی مُحَمَّدٍ وَ آلِهِ</w:t>
      </w:r>
      <w:r>
        <w:rPr>
          <w:rFonts w:eastAsia="Amiri" w:cs="Amiri" w:ascii="Amiri" w:hAnsi="Amiri"/>
          <w:color w:val="111111"/>
          <w:sz w:val="28"/>
          <w:szCs w:val="28"/>
          <w:rtl w:val="true"/>
          <w:lang w:bidi="ar-SA"/>
        </w:rPr>
        <w:t xml:space="preserve">. . </w:t>
      </w:r>
      <w:bookmarkStart w:id="4126" w:name="pg13650_137557"/>
    </w:p>
    <w:p>
      <w:pPr>
        <w:pStyle w:val="Heading2"/>
        <w:numPr>
          <w:ilvl w:val="1"/>
          <w:numId w:val="1"/>
        </w:numPr>
        <w:rPr/>
      </w:pPr>
      <w:bookmarkStart w:id="4127" w:name="__RefHeading___Toc1210884_3830689328"/>
      <w:bookmarkStart w:id="4128" w:name="_Toc1843"/>
      <w:bookmarkEnd w:id="4126"/>
      <w:bookmarkEnd w:id="4127"/>
      <w:r>
        <w:rPr>
          <w:rtl w:val="true"/>
        </w:rPr>
        <w:t>کِتَابُ الدُّعَاءِ</w:t>
      </w:r>
      <w:bookmarkEnd w:id="4128"/>
    </w:p>
    <w:p>
      <w:pPr>
        <w:pStyle w:val="Heading3"/>
        <w:numPr>
          <w:ilvl w:val="2"/>
          <w:numId w:val="1"/>
        </w:numPr>
        <w:rPr/>
      </w:pPr>
      <w:bookmarkStart w:id="4129" w:name="__RefHeading___Toc1210886_3830689328"/>
      <w:bookmarkStart w:id="4130" w:name="_Toc1844"/>
      <w:bookmarkEnd w:id="4129"/>
      <w:r>
        <w:rPr>
          <w:rtl w:val="true"/>
        </w:rPr>
        <w:t>بَابُ فَضْلِ الدُّعَاءِ وَ الْحَثِّ عَلَیْهِ</w:t>
      </w:r>
      <w:bookmarkEnd w:id="4130"/>
    </w:p>
    <w:p>
      <w:pPr>
        <w:pStyle w:val="Heading4"/>
        <w:numPr>
          <w:ilvl w:val="3"/>
          <w:numId w:val="1"/>
        </w:numPr>
        <w:rPr/>
      </w:pPr>
      <w:bookmarkStart w:id="4131" w:name="__RefHeading___Toc1210888_3830689328"/>
      <w:bookmarkStart w:id="4132" w:name="_Toc1845"/>
      <w:bookmarkEnd w:id="4131"/>
      <w:r>
        <w:rPr/>
        <w:t>1</w:t>
      </w:r>
      <w:r>
        <w:rPr>
          <w:rtl w:val="true"/>
        </w:rPr>
        <w:t xml:space="preserve">- </w:t>
      </w:r>
      <w:r>
        <w:rPr>
          <w:rtl w:val="true"/>
        </w:rPr>
        <w:t>حدیث</w:t>
      </w:r>
      <w:bookmarkEnd w:id="413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حَمَّادِ بْنِ عِیسَی عَنْ حَرِیزٍ عَنْ زُرَارَةَ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 جَلَّ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الَّذِینَ یَسْتَکْبِرُونَ عَنْ عِبادَتِی سَیَدْخُلُونَ جَهَنَّمَ داخِرِینَ </w:t>
      </w:r>
      <w:r>
        <w:rPr>
          <w:rStyle w:val="FootnoteAnchor"/>
          <w:rtl w:val="true"/>
        </w:rPr>
        <w:footnoteReference w:id="1660"/>
      </w:r>
      <w:r>
        <w:rPr>
          <w:rFonts w:ascii="Amiri" w:hAnsi="Amiri" w:eastAsia="Amiri" w:cs="Amiri"/>
          <w:color w:val="111111"/>
          <w:sz w:val="28"/>
          <w:sz w:val="28"/>
          <w:szCs w:val="28"/>
          <w:rtl w:val="true"/>
          <w:lang w:bidi="ar-SA"/>
        </w:rPr>
        <w:t xml:space="preserve">قَالَ هُوَ الدُّعَاءُ وَ أَفْضَلُ الْعِبَادَةِ الدُّعَاءُ قُلْتُ إِنَ إِبْراهِیمَ لَأَوَّاهٌ حَلِیمٌ </w:t>
      </w:r>
      <w:r>
        <w:rPr>
          <w:rStyle w:val="FootnoteAnchor"/>
          <w:rtl w:val="true"/>
        </w:rPr>
        <w:footnoteReference w:id="1661"/>
      </w:r>
      <w:r>
        <w:rPr>
          <w:rFonts w:ascii="Amiri" w:hAnsi="Amiri" w:eastAsia="Amiri" w:cs="Amiri"/>
          <w:color w:val="111111"/>
          <w:sz w:val="28"/>
          <w:sz w:val="28"/>
          <w:szCs w:val="28"/>
          <w:rtl w:val="true"/>
          <w:lang w:bidi="ar-SA"/>
        </w:rPr>
        <w:t>قَالَ الْأَوَّاهُ هُوَ الدَّعَّاءُ</w:t>
      </w:r>
      <w:r>
        <w:rPr>
          <w:rFonts w:eastAsia="Amiri" w:cs="Amiri" w:ascii="Amiri" w:hAnsi="Amiri"/>
          <w:color w:val="111111"/>
          <w:sz w:val="28"/>
          <w:szCs w:val="28"/>
          <w:rtl w:val="true"/>
          <w:lang w:bidi="ar-SA"/>
        </w:rPr>
        <w:t>.</w:t>
      </w:r>
    </w:p>
    <w:p>
      <w:pPr>
        <w:pStyle w:val="Heading4"/>
        <w:numPr>
          <w:ilvl w:val="3"/>
          <w:numId w:val="1"/>
        </w:numPr>
        <w:rPr/>
      </w:pPr>
      <w:bookmarkStart w:id="4133" w:name="__RefHeading___Toc1210890_3830689328"/>
      <w:bookmarkStart w:id="4134" w:name="_Toc1846"/>
      <w:bookmarkEnd w:id="4133"/>
      <w:r>
        <w:rPr/>
        <w:t>2</w:t>
      </w:r>
      <w:r>
        <w:rPr>
          <w:rtl w:val="true"/>
        </w:rPr>
        <w:t xml:space="preserve">- </w:t>
      </w:r>
      <w:r>
        <w:rPr>
          <w:rtl w:val="true"/>
        </w:rPr>
        <w:t>حدیث</w:t>
      </w:r>
      <w:bookmarkEnd w:id="4134"/>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مُحَمَّدِ بْنِ إِسْمَاعِیلَ وَ ابْنِ مَحْبُوبٍ جَمِیعاً عَنْ حَنَانِ بْنِ سَدِیرٍ عَنْ أَبِیهِ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جَعْفَرٍ علیه السلام أَیُّ الْعِبَادَةِ أَفْضَلُ فَقَالَ مَا مِنْ شَیْ‌ءٍ أَفْضَلَ عِنْدَ اللَّهِ عَزَّ وَ جَلَّ مِنْ أَنْ یُسْئَلَ وَ یُطْلَبَ مِمَّا عِنْدَهُ وَ مَا أَحَدٌ أَبْغَضَ إِلَی اللَّهِ عَزَّ وَ جَلَّ مِمَّنْ یَسْتَکْبِرُ عَنْ عِبَادَتِهِ وَ لَا یَسْأَلُ مَا عِنْدَهُ</w:t>
      </w:r>
      <w:r>
        <w:rPr>
          <w:rFonts w:eastAsia="Amiri" w:cs="Amiri" w:ascii="Amiri" w:hAnsi="Amiri"/>
          <w:color w:val="111111"/>
          <w:sz w:val="28"/>
          <w:szCs w:val="28"/>
          <w:rtl w:val="true"/>
          <w:lang w:bidi="ar-SA"/>
        </w:rPr>
        <w:t>.</w:t>
      </w:r>
    </w:p>
    <w:p>
      <w:pPr>
        <w:pStyle w:val="Heading4"/>
        <w:numPr>
          <w:ilvl w:val="3"/>
          <w:numId w:val="1"/>
        </w:numPr>
        <w:rPr/>
      </w:pPr>
      <w:bookmarkStart w:id="4135" w:name="__RefHeading___Toc1210892_3830689328"/>
      <w:bookmarkStart w:id="4136" w:name="_Toc1847"/>
      <w:bookmarkEnd w:id="4135"/>
      <w:r>
        <w:rPr/>
        <w:t>3</w:t>
      </w:r>
      <w:r>
        <w:rPr>
          <w:rtl w:val="true"/>
        </w:rPr>
        <w:t xml:space="preserve">- </w:t>
      </w:r>
      <w:r>
        <w:rPr>
          <w:rtl w:val="true"/>
        </w:rPr>
        <w:t>حدیث</w:t>
      </w:r>
      <w:bookmarkEnd w:id="4136"/>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عَلِیٍّ الْأَشْعَرِیُّ عَنْ مُحَمَّدِ بْنِ عَبْدِ الْجَبَّارِ عَنْ صَفْوَانَ عَنْ مُیَسِّرِ بْنِ عَبْدِ الْعَزِیزِ عَنْ أَبِی عَبْدِ اللَّهِ علیه السلام قَالَ قَالَ لِی یَا مُیَسِّرُ ادْعُ وَ لَا تَقُلْ إِنَّ الْأَمْرَ قَدْ فُرِغَ مِنْهُ إِنَّ عِنْدَ اللَّهِ عَزَّ وَ جَلَّ مَنْزِلَةً لَا تُنَالُ إِلَّا بِمَسْأَلَةٍ وَ لَوْ أَنَّ عَبْداً سَدَّ فَاهُ وَ لَمْ یَسْأَلْ </w:t>
      </w:r>
      <w:r>
        <w:rPr>
          <w:rFonts w:eastAsia="Amiri" w:cs="Amiri" w:ascii="Amiri" w:hAnsi="Amiri"/>
          <w:color w:val="111111"/>
          <w:sz w:val="28"/>
          <w:szCs w:val="28"/>
          <w:rtl w:val="true"/>
          <w:lang w:bidi="ar-SA"/>
        </w:rPr>
        <w:t xml:space="preserve">. </w:t>
      </w:r>
      <w:bookmarkStart w:id="4137" w:name="pg13650_137558"/>
    </w:p>
    <w:p>
      <w:pPr>
        <w:pStyle w:val="BookText"/>
        <w:rPr/>
      </w:pPr>
      <w:bookmarkEnd w:id="4137"/>
      <w:r>
        <w:rPr>
          <w:rFonts w:ascii="Amiri" w:hAnsi="Amiri" w:eastAsia="Amiri" w:cs="Amiri"/>
          <w:color w:val="111111"/>
          <w:sz w:val="28"/>
          <w:sz w:val="28"/>
          <w:szCs w:val="28"/>
          <w:rtl w:val="true"/>
          <w:lang w:bidi="ar-SA"/>
        </w:rPr>
        <w:t xml:space="preserve">لَمْ یُعْطَ شَیْئاً فَسَلْ تُعْطَ یَا مُیَسِّرُ إِنَّهُ لَیْسَ مِنْ بَابٍ یُقْرَعُ إِلَّا یُوشِکُ أَنْ یُفْتَحَ لِصَاحِبِهِ </w:t>
      </w:r>
      <w:r>
        <w:rPr>
          <w:rStyle w:val="FootnoteAnchor"/>
          <w:rtl w:val="true"/>
        </w:rPr>
        <w:footnoteReference w:id="1662"/>
      </w:r>
    </w:p>
    <w:p>
      <w:pPr>
        <w:pStyle w:val="BookText"/>
        <w:rPr/>
      </w:pPr>
      <w:r>
        <w:rPr>
          <w:rFonts w:ascii="IRNazanin" w:hAnsi="IRNazanin" w:eastAsia="IRNazanin"/>
          <w:color w:val="111111"/>
          <w:sz w:val="28"/>
          <w:sz w:val="28"/>
          <w:szCs w:val="28"/>
          <w:rtl w:val="true"/>
          <w:lang w:bidi="fa-IR"/>
        </w:rPr>
        <w:t>للمعلوم لا یصیر سببا لحصول الأشیاء؛ و قضاؤه تعالی و قدره لیسا قضاء لازما و قدرا حتما و الا لبطل الثواب و العقاب و الامر و النهی کما مرّ عن أمیر المؤمنین 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138" w:name="__RefHeading___Toc1210894_3830689328"/>
      <w:bookmarkStart w:id="4139" w:name="_Toc1848"/>
      <w:bookmarkEnd w:id="4138"/>
      <w:r>
        <w:rPr/>
        <w:t>4</w:t>
      </w:r>
      <w:r>
        <w:rPr>
          <w:rtl w:val="true"/>
        </w:rPr>
        <w:t xml:space="preserve">- </w:t>
      </w:r>
      <w:r>
        <w:rPr>
          <w:rtl w:val="true"/>
        </w:rPr>
        <w:t>حدیث</w:t>
      </w:r>
      <w:bookmarkEnd w:id="4139"/>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حُمَیْدُ بْنُ زِیَادٍ عَنِ الْخَشَّابِ عَنِ ابْنِ بَقَّاحٍ عَنْ مُعَاذٍ عَنْ عَمْرِو بْنِ جُمَیْعٍ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لَمْ یَسْأَلِ اللَّهَ عَزَّ وَ جَلَّ مِنْ فَضْلِهِ فَقَدِ افْتَقَرَ</w:t>
      </w:r>
      <w:r>
        <w:rPr>
          <w:rFonts w:eastAsia="Amiri" w:cs="Amiri" w:ascii="Amiri" w:hAnsi="Amiri"/>
          <w:color w:val="111111"/>
          <w:sz w:val="28"/>
          <w:szCs w:val="28"/>
          <w:rtl w:val="true"/>
          <w:lang w:bidi="ar-SA"/>
        </w:rPr>
        <w:t>.</w:t>
      </w:r>
    </w:p>
    <w:p>
      <w:pPr>
        <w:pStyle w:val="Heading4"/>
        <w:numPr>
          <w:ilvl w:val="3"/>
          <w:numId w:val="1"/>
        </w:numPr>
        <w:rPr/>
      </w:pPr>
      <w:bookmarkStart w:id="4140" w:name="__RefHeading___Toc1210896_3830689328"/>
      <w:bookmarkStart w:id="4141" w:name="_Toc1849"/>
      <w:bookmarkEnd w:id="4140"/>
      <w:r>
        <w:rPr/>
        <w:t>5</w:t>
      </w:r>
      <w:r>
        <w:rPr>
          <w:rtl w:val="true"/>
        </w:rPr>
        <w:t xml:space="preserve">- </w:t>
      </w:r>
      <w:r>
        <w:rPr>
          <w:rtl w:val="true"/>
        </w:rPr>
        <w:t>حدیث</w:t>
      </w:r>
      <w:bookmarkEnd w:id="4141"/>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حَمَّادِ بْنِ عِیسَی عَنْ أَبِی عَبْدِ اللَّهِ علیه السلام قَالَ سَمِعْتُهُ یَقُولُ ادْعُ وَ لَا تَقُلْ قَدْ فُرِغَ مِنَ الْأَمْرِ فَإِنَّ الدُّعَاءَ هُوَ الْعِبَادَةُ إِنَّ اللَّهَ عَزَّ وَ جَلَّ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الَّذِینَ یَسْتَکْبِرُونَ عَنْ عِبادَتِی سَیَدْخُلُونَ جَهَنَّمَ داخِرِینَ وَ قَالَ</w:t>
      </w:r>
    </w:p>
    <w:p>
      <w:pPr>
        <w:pStyle w:val="BookText"/>
        <w:rPr/>
      </w:pPr>
      <w:r>
        <w:rPr>
          <w:rFonts w:ascii="Amiri" w:hAnsi="Amiri" w:eastAsia="Amiri" w:cs="Amiri"/>
          <w:color w:val="111111"/>
          <w:sz w:val="28"/>
          <w:sz w:val="28"/>
          <w:szCs w:val="28"/>
          <w:rtl w:val="true"/>
          <w:lang w:bidi="ar-SA"/>
        </w:rPr>
        <w:t xml:space="preserve">ادْعُونِی أَسْتَجِبْ لَکُمْ </w:t>
      </w:r>
      <w:r>
        <w:rPr>
          <w:rStyle w:val="FootnoteAnchor"/>
          <w:rtl w:val="true"/>
        </w:rPr>
        <w:footnoteReference w:id="166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142" w:name="__RefHeading___Toc1210898_3830689328"/>
      <w:bookmarkStart w:id="4143" w:name="_Toc1850"/>
      <w:bookmarkEnd w:id="4142"/>
      <w:r>
        <w:rPr/>
        <w:t>6</w:t>
      </w:r>
      <w:r>
        <w:rPr>
          <w:rtl w:val="true"/>
        </w:rPr>
        <w:t xml:space="preserve">- </w:t>
      </w:r>
      <w:r>
        <w:rPr>
          <w:rtl w:val="true"/>
        </w:rPr>
        <w:t>حدیث</w:t>
      </w:r>
      <w:bookmarkEnd w:id="4143"/>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عَلِیٍّ الْأَشْعَرِیُّ عَنْ مُحَمَّدِ بْنِ عَبْدِ الْجَبَّارِ عَنِ ابْنِ أَبِی نَجْرَانَ عَنْ سَیْفٍ التَّمَّارِ قَالَ سَمِعْتُ أَبَا عَبْدِ اللَّهِ علیه السلام یَقُولُ عَلَیْکُمْ بِالدُّعَاءِ فَإِنَّکُمْ لَا تَقَرَّبُونَ بِمِثْلِهِ وَ لَا تَتْرُکُوا صَغِیرَةً لِصِغَرِهَا أَنْ تَدْعُوا بِهَا إِنَّ صَاحِبَ الصِّغَارِ هُوَ صَاحِبُ الْکِبَارِ</w:t>
      </w:r>
      <w:r>
        <w:rPr>
          <w:rFonts w:eastAsia="Amiri" w:cs="Amiri" w:ascii="Amiri" w:hAnsi="Amiri"/>
          <w:color w:val="111111"/>
          <w:sz w:val="28"/>
          <w:szCs w:val="28"/>
          <w:rtl w:val="true"/>
          <w:lang w:bidi="ar-SA"/>
        </w:rPr>
        <w:t>.</w:t>
      </w:r>
    </w:p>
    <w:p>
      <w:pPr>
        <w:pStyle w:val="Heading4"/>
        <w:numPr>
          <w:ilvl w:val="3"/>
          <w:numId w:val="1"/>
        </w:numPr>
        <w:rPr/>
      </w:pPr>
      <w:bookmarkStart w:id="4144" w:name="__RefHeading___Toc1210900_3830689328"/>
      <w:bookmarkStart w:id="4145" w:name="_Toc1851"/>
      <w:bookmarkEnd w:id="4144"/>
      <w:r>
        <w:rPr/>
        <w:t>7</w:t>
      </w:r>
      <w:r>
        <w:rPr>
          <w:rtl w:val="true"/>
        </w:rPr>
        <w:t xml:space="preserve">- </w:t>
      </w:r>
      <w:r>
        <w:rPr>
          <w:rtl w:val="true"/>
        </w:rPr>
        <w:t>حدیث</w:t>
      </w:r>
      <w:bookmarkEnd w:id="4145"/>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بْنِ عِیسَی عَنِ الْحُسَیْنِ بْنِ سَعِیدٍ عَنِ النَّضْرِ بْنِ سُوَیْدٍ عَنِ الْقَاسِمِ بْنِ سُلَیْمَانَ عَنْ عُبَیْدِ بْنِ زُرَارَةَ عَنْ أَبِیهِ عَنْ رَجُلٍ قَالَ قَالَ أَبُو عَبْدِ اللَّهِ ع الدُّعَاءُ هُوَ الْعِبَادَةُ الَّتِی 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الَّذِینَ یَسْتَکْبِرُونَ عَنْ عِبادَتِی الْآیَة ادْعُ اللَّهَ عَزَّ وَ جَلَّ وَ لَا تَقُلْ إِنَّ الْأَمْرَ قَدْ فُرِغَ مِنْهُ قَالَ زُرَارَةُ إِنَّمَا یَعْنِی لَا یَمْنَعْکَ إِیمَانُکَ بِالْقَضَاءِ وَ الْقَدَرِ أَنْ تُبَالِغَ بِالدُّعَاءِ وَ تَجْتَهِدَ فِیهِ أَوْ کَمَا قَالَ </w:t>
      </w:r>
      <w:r>
        <w:rPr>
          <w:rStyle w:val="FootnoteAnchor"/>
          <w:rtl w:val="true"/>
        </w:rPr>
        <w:footnoteReference w:id="166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146" w:name="__RefHeading___Toc1210902_3830689328"/>
      <w:bookmarkStart w:id="4147" w:name="_Toc1852"/>
      <w:bookmarkEnd w:id="4146"/>
      <w:r>
        <w:rPr/>
        <w:t>8</w:t>
      </w:r>
      <w:r>
        <w:rPr>
          <w:rtl w:val="true"/>
        </w:rPr>
        <w:t xml:space="preserve">- </w:t>
      </w:r>
      <w:r>
        <w:rPr>
          <w:rtl w:val="true"/>
        </w:rPr>
        <w:t>حدیث</w:t>
      </w:r>
      <w:bookmarkEnd w:id="4147"/>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زِیَادٍ عَنْ جَعْفَرِ بْنِ مُحَمَّدٍ الْأَشْعَرِیِّ عَنِ ابْنِ الْقَدَّاحِ عَنْ أَبِی عَبْدِ اللَّهِ علیه السلام قَالَ قَالَ أَمِیرُ الْمُؤْمِنِینَ ع أَحَبُّ الْأَعْمَالِ إِلَی اللَّهِ</w:t>
      </w:r>
      <w:r>
        <w:rPr>
          <w:rFonts w:eastAsia="Amiri" w:cs="Amiri" w:ascii="Amiri" w:hAnsi="Amiri"/>
          <w:color w:val="111111"/>
          <w:sz w:val="28"/>
          <w:szCs w:val="28"/>
          <w:rtl w:val="true"/>
          <w:lang w:bidi="ar-SA"/>
        </w:rPr>
        <w:t xml:space="preserve">. </w:t>
      </w:r>
      <w:bookmarkStart w:id="4148" w:name="pg13650_137559"/>
    </w:p>
    <w:p>
      <w:pPr>
        <w:pStyle w:val="BookText"/>
        <w:rPr/>
      </w:pPr>
      <w:bookmarkEnd w:id="4148"/>
      <w:r>
        <w:rPr>
          <w:rFonts w:ascii="Amiri" w:hAnsi="Amiri" w:eastAsia="Amiri" w:cs="Amiri"/>
          <w:color w:val="111111"/>
          <w:sz w:val="28"/>
          <w:sz w:val="28"/>
          <w:szCs w:val="28"/>
          <w:rtl w:val="true"/>
          <w:lang w:bidi="ar-SA"/>
        </w:rPr>
        <w:t>عَزَّ وَ جَلَّ فِی الْأَرْضِ الدُّعَاءُ وَ أَفْضَلُ الْعِبَادَةِ الْعَفَافُ قَالَ وَ کَانَ أَمِیرُ الْمُؤْمِنِینَ علیه السلام رَجُلًا دَعَّاءً</w:t>
      </w:r>
      <w:r>
        <w:rPr>
          <w:rFonts w:eastAsia="Amiri" w:cs="Amiri" w:ascii="Amiri" w:hAnsi="Amiri"/>
          <w:color w:val="111111"/>
          <w:sz w:val="28"/>
          <w:szCs w:val="28"/>
          <w:rtl w:val="true"/>
          <w:lang w:bidi="ar-SA"/>
        </w:rPr>
        <w:t>.</w:t>
      </w:r>
    </w:p>
    <w:p>
      <w:pPr>
        <w:pStyle w:val="Heading3"/>
        <w:numPr>
          <w:ilvl w:val="2"/>
          <w:numId w:val="1"/>
        </w:numPr>
        <w:rPr/>
      </w:pPr>
      <w:bookmarkStart w:id="4149" w:name="__RefHeading___Toc1210904_3830689328"/>
      <w:bookmarkStart w:id="4150" w:name="_Toc1853"/>
      <w:bookmarkEnd w:id="4149"/>
      <w:r>
        <w:rPr>
          <w:rtl w:val="true"/>
        </w:rPr>
        <w:t>بَابُ أَنَّ الدُّعَاءَ سِلَاحُ الْمُؤْمِنِ‌</w:t>
      </w:r>
      <w:bookmarkEnd w:id="4150"/>
    </w:p>
    <w:p>
      <w:pPr>
        <w:pStyle w:val="Heading4"/>
        <w:numPr>
          <w:ilvl w:val="3"/>
          <w:numId w:val="1"/>
        </w:numPr>
        <w:rPr/>
      </w:pPr>
      <w:bookmarkStart w:id="4151" w:name="__RefHeading___Toc1210906_3830689328"/>
      <w:bookmarkStart w:id="4152" w:name="_Toc1854"/>
      <w:bookmarkEnd w:id="4151"/>
      <w:r>
        <w:rPr/>
        <w:t>1</w:t>
      </w:r>
      <w:r>
        <w:rPr>
          <w:rtl w:val="true"/>
        </w:rPr>
        <w:t xml:space="preserve">- </w:t>
      </w:r>
      <w:r>
        <w:rPr>
          <w:rtl w:val="true"/>
        </w:rPr>
        <w:t>حدیث</w:t>
      </w:r>
      <w:bookmarkEnd w:id="415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بْنِ خَالِدٍ عَنْ أَبِیهِ عَنْ فَضَالَةَ بْنِ أَیُّوبَ عَنِ السَّکُونِیِّ عَنْ أَبِی عَبْدِ اللَّهِ علیه السلام قَالَ قَالَ رَسُولُ اللَّهِ ص الدُّعَاءُ سِلَاحُ الْمُؤْمِنِ وَ عَمُودُ الدِّینِ وَ نُورُ السَّماواتِ وَ الْأَرْضِ</w:t>
      </w:r>
      <w:r>
        <w:rPr>
          <w:rFonts w:eastAsia="Amiri" w:cs="Amiri" w:ascii="Amiri" w:hAnsi="Amiri"/>
          <w:color w:val="111111"/>
          <w:sz w:val="28"/>
          <w:szCs w:val="28"/>
          <w:rtl w:val="true"/>
          <w:lang w:bidi="ar-SA"/>
        </w:rPr>
        <w:t>.</w:t>
      </w:r>
    </w:p>
    <w:p>
      <w:pPr>
        <w:pStyle w:val="Heading4"/>
        <w:numPr>
          <w:ilvl w:val="3"/>
          <w:numId w:val="1"/>
        </w:numPr>
        <w:rPr/>
      </w:pPr>
      <w:bookmarkStart w:id="4153" w:name="__RefHeading___Toc1210908_3830689328"/>
      <w:bookmarkStart w:id="4154" w:name="_Toc1855"/>
      <w:bookmarkEnd w:id="4153"/>
      <w:r>
        <w:rPr/>
        <w:t>2</w:t>
      </w:r>
      <w:r>
        <w:rPr>
          <w:rtl w:val="true"/>
        </w:rPr>
        <w:t xml:space="preserve">- </w:t>
      </w:r>
      <w:r>
        <w:rPr>
          <w:rtl w:val="true"/>
        </w:rPr>
        <w:t>حدیث</w:t>
      </w:r>
      <w:bookmarkEnd w:id="4154"/>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بِهَذَا الْإِسْنَادِ قَالَ قَالَ أَمِیرُ الْمُؤْمِنِینَ ع</w:t>
      </w:r>
    </w:p>
    <w:p>
      <w:pPr>
        <w:pStyle w:val="BookText"/>
        <w:rPr/>
      </w:pPr>
      <w:r>
        <w:rPr>
          <w:rFonts w:ascii="Amiri" w:hAnsi="Amiri" w:eastAsia="Amiri" w:cs="Amiri"/>
          <w:color w:val="111111"/>
          <w:sz w:val="28"/>
          <w:sz w:val="28"/>
          <w:szCs w:val="28"/>
          <w:rtl w:val="true"/>
          <w:lang w:bidi="ar-SA"/>
        </w:rPr>
        <w:t xml:space="preserve">الدُّعَاءُ مَفَاتِیحُ النَّجَاحِ وَ مَقَالِیدُ الْفَلَاحِ </w:t>
      </w:r>
      <w:r>
        <w:rPr>
          <w:rStyle w:val="FootnoteAnchor"/>
          <w:rtl w:val="true"/>
        </w:rPr>
        <w:footnoteReference w:id="1665"/>
      </w:r>
      <w:r>
        <w:rPr>
          <w:rFonts w:ascii="Amiri" w:hAnsi="Amiri" w:eastAsia="Amiri" w:cs="Amiri"/>
          <w:color w:val="111111"/>
          <w:sz w:val="28"/>
          <w:sz w:val="28"/>
          <w:szCs w:val="28"/>
          <w:rtl w:val="true"/>
          <w:lang w:bidi="ar-SA"/>
        </w:rPr>
        <w:t>وَ خَیْرُ الدُّعَاءِ مَا صَدَرَ عَنْ صَدْرٍ نَقِیٍّ وَ قَلْبٍ تَقِیٍّ وَ فِی الْمُنَاجَاةِ سَبَبُ النَّجَاةِ وَ بِالْإِخْلَاصِ یَکُونُ الْخَلَاصُ فَإِذَا اشْتَدَّ الْفَزَعُ فَإِلَی اللَّهِ الْمَفْزَعُ</w:t>
      </w:r>
      <w:r>
        <w:rPr>
          <w:rFonts w:eastAsia="Amiri" w:cs="Amiri" w:ascii="Amiri" w:hAnsi="Amiri"/>
          <w:color w:val="111111"/>
          <w:sz w:val="28"/>
          <w:szCs w:val="28"/>
          <w:rtl w:val="true"/>
          <w:lang w:bidi="ar-SA"/>
        </w:rPr>
        <w:t>.</w:t>
      </w:r>
    </w:p>
    <w:p>
      <w:pPr>
        <w:pStyle w:val="Heading4"/>
        <w:numPr>
          <w:ilvl w:val="3"/>
          <w:numId w:val="1"/>
        </w:numPr>
        <w:rPr/>
      </w:pPr>
      <w:bookmarkStart w:id="4155" w:name="__RefHeading___Toc1210910_3830689328"/>
      <w:bookmarkStart w:id="4156" w:name="_Toc1856"/>
      <w:bookmarkEnd w:id="4155"/>
      <w:r>
        <w:rPr/>
        <w:t>3</w:t>
      </w:r>
      <w:r>
        <w:rPr>
          <w:rtl w:val="true"/>
        </w:rPr>
        <w:t xml:space="preserve">- </w:t>
      </w:r>
      <w:r>
        <w:rPr>
          <w:rtl w:val="true"/>
        </w:rPr>
        <w:t>حدیث</w:t>
      </w:r>
      <w:bookmarkEnd w:id="4156"/>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بِإِسْنَادِهِ قَالَ قَالَ النَّبِیُّ ص أَ لَا أَدُلُّکُمْ عَلَی سِلَاحٍ یُنْجِیکُمْ مِنْ أَعْدَائِکُمْ وَ یُدِرُّ أَرْزَاقَکُمْ </w:t>
      </w:r>
      <w:r>
        <w:rPr>
          <w:rStyle w:val="FootnoteAnchor"/>
          <w:rtl w:val="true"/>
        </w:rPr>
        <w:footnoteReference w:id="1666"/>
      </w:r>
      <w:r>
        <w:rPr>
          <w:rFonts w:ascii="Amiri" w:hAnsi="Amiri" w:eastAsia="Amiri" w:cs="Amiri"/>
          <w:color w:val="111111"/>
          <w:sz w:val="28"/>
          <w:sz w:val="28"/>
          <w:szCs w:val="28"/>
          <w:rtl w:val="true"/>
          <w:lang w:bidi="ar-SA"/>
        </w:rPr>
        <w:t>قَالُوا بَلَی قَالَ تَدْعُونَ رَبَّکُمْ بِاللَّیْلِ وَ النَّهَارِ فَإِنَّ سِلَاحَ الْمُؤْمِنِ الدُّعَاءُ</w:t>
      </w:r>
      <w:r>
        <w:rPr>
          <w:rFonts w:eastAsia="Amiri" w:cs="Amiri" w:ascii="Amiri" w:hAnsi="Amiri"/>
          <w:color w:val="111111"/>
          <w:sz w:val="28"/>
          <w:szCs w:val="28"/>
          <w:rtl w:val="true"/>
          <w:lang w:bidi="ar-SA"/>
        </w:rPr>
        <w:t>.</w:t>
      </w:r>
    </w:p>
    <w:p>
      <w:pPr>
        <w:pStyle w:val="Heading4"/>
        <w:numPr>
          <w:ilvl w:val="3"/>
          <w:numId w:val="1"/>
        </w:numPr>
        <w:rPr/>
      </w:pPr>
      <w:bookmarkStart w:id="4157" w:name="__RefHeading___Toc1210912_3830689328"/>
      <w:bookmarkStart w:id="4158" w:name="_Toc1857"/>
      <w:bookmarkEnd w:id="4157"/>
      <w:r>
        <w:rPr/>
        <w:t>4</w:t>
      </w:r>
      <w:r>
        <w:rPr>
          <w:rtl w:val="true"/>
        </w:rPr>
        <w:t xml:space="preserve">- </w:t>
      </w:r>
      <w:r>
        <w:rPr>
          <w:rtl w:val="true"/>
        </w:rPr>
        <w:t>حدیث</w:t>
      </w:r>
      <w:bookmarkEnd w:id="4158"/>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سَهْلِ بْنِ زِیَادٍ عَنْ جَعْفَرِ بْنِ مُحَمَّدٍ الْأَشْعَرِیِّ عَنِ ابْنِ الْقَدَّاحِ عَنْ أَبِی عَبْدِ اللَّهِ علیه السلام قَالَ قَالَ أَمِیرُ الْمُؤْمِنِینَ ع الدُّعَاءُ تُرْسُ الْمُؤْمِنِ </w:t>
      </w:r>
      <w:r>
        <w:rPr>
          <w:rStyle w:val="FootnoteAnchor"/>
          <w:rtl w:val="true"/>
        </w:rPr>
        <w:footnoteReference w:id="1667"/>
      </w:r>
      <w:r>
        <w:rPr>
          <w:rFonts w:ascii="Amiri" w:hAnsi="Amiri" w:eastAsia="Amiri" w:cs="Amiri"/>
          <w:color w:val="111111"/>
          <w:sz w:val="28"/>
          <w:sz w:val="28"/>
          <w:szCs w:val="28"/>
          <w:rtl w:val="true"/>
          <w:lang w:bidi="ar-SA"/>
        </w:rPr>
        <w:t>وَ مَتَی تُکْثِرْ قَرْعَ الْبَابِ یُفْتَحْ لَکَ</w:t>
      </w:r>
      <w:r>
        <w:rPr>
          <w:rFonts w:eastAsia="Amiri" w:cs="Amiri" w:ascii="Amiri" w:hAnsi="Amiri"/>
          <w:color w:val="111111"/>
          <w:sz w:val="28"/>
          <w:szCs w:val="28"/>
          <w:rtl w:val="true"/>
          <w:lang w:bidi="ar-SA"/>
        </w:rPr>
        <w:t>.</w:t>
      </w:r>
    </w:p>
    <w:p>
      <w:pPr>
        <w:pStyle w:val="Heading4"/>
        <w:numPr>
          <w:ilvl w:val="3"/>
          <w:numId w:val="1"/>
        </w:numPr>
        <w:rPr/>
      </w:pPr>
      <w:bookmarkStart w:id="4159" w:name="__RefHeading___Toc1210914_3830689328"/>
      <w:bookmarkStart w:id="4160" w:name="_Toc1858"/>
      <w:bookmarkEnd w:id="4159"/>
      <w:r>
        <w:rPr/>
        <w:t>5</w:t>
      </w:r>
      <w:r>
        <w:rPr>
          <w:rtl w:val="true"/>
        </w:rPr>
        <w:t xml:space="preserve">- </w:t>
      </w:r>
      <w:r>
        <w:rPr>
          <w:rtl w:val="true"/>
        </w:rPr>
        <w:t>حدیث</w:t>
      </w:r>
      <w:bookmarkEnd w:id="4160"/>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عَنِ ابْنِ فَضَّالٍ عَنْ بَعْضِ أَصْحَابِنَا عَنِ الرِّضَا علیه السلام أَنَّهُ کَانَ یَقُولُ لِأَصْحَابِهِ عَلَیْکُمْ بِسِلَاحِ الْأَنْبِیَاءِ فَقِیلَ وَ مَا سِلَاحُ الْأَنْبِیَاءِ قَالَ الدُّعَاءُ</w:t>
      </w:r>
      <w:r>
        <w:rPr>
          <w:rFonts w:eastAsia="Amiri" w:cs="Amiri" w:ascii="Amiri" w:hAnsi="Amiri"/>
          <w:color w:val="111111"/>
          <w:sz w:val="28"/>
          <w:szCs w:val="28"/>
          <w:rtl w:val="true"/>
          <w:lang w:bidi="ar-SA"/>
        </w:rPr>
        <w:t xml:space="preserve">.) </w:t>
      </w:r>
      <w:bookmarkStart w:id="4161" w:name="pg13650_137560"/>
    </w:p>
    <w:p>
      <w:pPr>
        <w:pStyle w:val="Heading4"/>
        <w:numPr>
          <w:ilvl w:val="3"/>
          <w:numId w:val="1"/>
        </w:numPr>
        <w:rPr/>
      </w:pPr>
      <w:bookmarkStart w:id="4162" w:name="__RefHeading___Toc1210916_3830689328"/>
      <w:bookmarkStart w:id="4163" w:name="_Toc1859"/>
      <w:bookmarkEnd w:id="4161"/>
      <w:bookmarkEnd w:id="4162"/>
      <w:r>
        <w:rPr/>
        <w:t>6</w:t>
      </w:r>
      <w:r>
        <w:rPr>
          <w:rtl w:val="true"/>
        </w:rPr>
        <w:t xml:space="preserve">- </w:t>
      </w:r>
      <w:r>
        <w:rPr>
          <w:rtl w:val="true"/>
        </w:rPr>
        <w:t>حدیث</w:t>
      </w:r>
      <w:bookmarkEnd w:id="4163"/>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عَبْدِ اللَّهِ بْنِ الْمُغِیرَةِ عَنْ أَبِی سَعِیدٍ الْبَجَلِیِّ قَالَ قَالَ أَبُو عَبْدِ اللَّهِ ع إِنَّ الدُّعَاءَ أَنْفَذُ مِنَ السِّنَانِ</w:t>
      </w:r>
      <w:r>
        <w:rPr>
          <w:rFonts w:eastAsia="Amiri" w:cs="Amiri" w:ascii="Amiri" w:hAnsi="Amiri"/>
          <w:color w:val="111111"/>
          <w:sz w:val="28"/>
          <w:szCs w:val="28"/>
          <w:rtl w:val="true"/>
          <w:lang w:bidi="ar-SA"/>
        </w:rPr>
        <w:t>.</w:t>
      </w:r>
    </w:p>
    <w:p>
      <w:pPr>
        <w:pStyle w:val="Heading4"/>
        <w:numPr>
          <w:ilvl w:val="3"/>
          <w:numId w:val="1"/>
        </w:numPr>
        <w:rPr/>
      </w:pPr>
      <w:bookmarkStart w:id="4164" w:name="__RefHeading___Toc1210918_3830689328"/>
      <w:bookmarkStart w:id="4165" w:name="_Toc1860"/>
      <w:bookmarkEnd w:id="4164"/>
      <w:r>
        <w:rPr/>
        <w:t>7</w:t>
      </w:r>
      <w:r>
        <w:rPr>
          <w:rtl w:val="true"/>
        </w:rPr>
        <w:t xml:space="preserve">- </w:t>
      </w:r>
      <w:r>
        <w:rPr>
          <w:rtl w:val="true"/>
        </w:rPr>
        <w:t>حدیث</w:t>
      </w:r>
      <w:bookmarkEnd w:id="4165"/>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أَبِیهِ عَنِ ابْنِ أَبِی عُمَیْرٍ عَنْ عَبْدِ اللَّهِ بْنِ سِنَانٍ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الدُّعَاءُ أَنْفَذُ مِنَ السِّنَانِ الْحَدِیدِ</w:t>
      </w:r>
      <w:r>
        <w:rPr>
          <w:rFonts w:eastAsia="Amiri" w:cs="Amiri" w:ascii="Amiri" w:hAnsi="Amiri"/>
          <w:color w:val="111111"/>
          <w:sz w:val="28"/>
          <w:szCs w:val="28"/>
          <w:rtl w:val="true"/>
          <w:lang w:bidi="ar-SA"/>
        </w:rPr>
        <w:t>.</w:t>
      </w:r>
    </w:p>
    <w:p>
      <w:pPr>
        <w:pStyle w:val="Heading3"/>
        <w:numPr>
          <w:ilvl w:val="2"/>
          <w:numId w:val="1"/>
        </w:numPr>
        <w:rPr/>
      </w:pPr>
      <w:bookmarkStart w:id="4166" w:name="__RefHeading___Toc1210920_3830689328"/>
      <w:bookmarkStart w:id="4167" w:name="_Toc1861"/>
      <w:bookmarkEnd w:id="4166"/>
      <w:r>
        <w:rPr>
          <w:rtl w:val="true"/>
        </w:rPr>
        <w:t>بَابُ أَنَّ الدُّعَاءَ یَرُدُّ الْبَلَاءَ وَ الْقَضَاءَ</w:t>
      </w:r>
      <w:bookmarkEnd w:id="4167"/>
    </w:p>
    <w:p>
      <w:pPr>
        <w:pStyle w:val="Heading4"/>
        <w:numPr>
          <w:ilvl w:val="3"/>
          <w:numId w:val="1"/>
        </w:numPr>
        <w:rPr/>
      </w:pPr>
      <w:bookmarkStart w:id="4168" w:name="__RefHeading___Toc1210922_3830689328"/>
      <w:bookmarkStart w:id="4169" w:name="_Toc1862"/>
      <w:bookmarkEnd w:id="4168"/>
      <w:r>
        <w:rPr/>
        <w:t>1</w:t>
      </w:r>
      <w:r>
        <w:rPr>
          <w:rtl w:val="true"/>
        </w:rPr>
        <w:t xml:space="preserve">- </w:t>
      </w:r>
      <w:r>
        <w:rPr>
          <w:rtl w:val="true"/>
        </w:rPr>
        <w:t>حدیث</w:t>
      </w:r>
      <w:bookmarkEnd w:id="416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بْنُ إِبْرَاهِیمَ عَنْ أَبِیهِ عَنِ ابْنِ أَبِی عُمَیْرٍ عَنْ حَمَّادِ بْنِ عُثْمَانَ قَالَ سَمِعْتُهُ یَقُولُ إِنَّ الدُّعَاءَ یَرُدُّ الْقَضَاءَ یَنْقُضُهُ کَمَا یُنْقَضُ السِّلْکُ وَ قَدْ أُبْرِمَ إِبْرَاماً </w:t>
      </w:r>
      <w:r>
        <w:rPr>
          <w:rStyle w:val="FootnoteAnchor"/>
          <w:rtl w:val="true"/>
        </w:rPr>
        <w:footnoteReference w:id="166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170" w:name="__RefHeading___Toc1210924_3830689328"/>
      <w:bookmarkStart w:id="4171" w:name="_Toc1863"/>
      <w:bookmarkEnd w:id="4170"/>
      <w:r>
        <w:rPr/>
        <w:t>2</w:t>
      </w:r>
      <w:r>
        <w:rPr>
          <w:rtl w:val="true"/>
        </w:rPr>
        <w:t xml:space="preserve">- </w:t>
      </w:r>
      <w:r>
        <w:rPr>
          <w:rtl w:val="true"/>
        </w:rPr>
        <w:t>حدیث</w:t>
      </w:r>
      <w:bookmarkEnd w:id="4171"/>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عَنْ أَبِیهِ عَنِ ابْنِ أَبِی عُمَیْرٍ عَنْ هِشَامِ بْنِ سَالِمٍ عَنْ عُمَرَ بْنِ یَزِیدَ قَالَ سَمِعْتُ أَبَا الْحَسَنِ علیه السلام یَقُولُ إِنَّ الدُّعَاءَ یَرُدُّ مَا قَدْ قُدِّرَ وَ مَا لَمْ یُقَدَّرْ قُلْتُ وَ مَا قَدْ قُدِّرَ عَرَفْتُهُ فَمَا لَمْ یُقَدَّرْ قَالَ حَتَّی لَا یَکُونَ </w:t>
      </w:r>
      <w:r>
        <w:rPr>
          <w:rStyle w:val="FootnoteAnchor"/>
          <w:rtl w:val="true"/>
        </w:rPr>
        <w:footnoteReference w:id="166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172" w:name="__RefHeading___Toc1210926_3830689328"/>
      <w:bookmarkStart w:id="4173" w:name="_Toc1864"/>
      <w:bookmarkEnd w:id="4172"/>
      <w:r>
        <w:rPr/>
        <w:t>3</w:t>
      </w:r>
      <w:r>
        <w:rPr>
          <w:rtl w:val="true"/>
        </w:rPr>
        <w:t xml:space="preserve">- </w:t>
      </w:r>
      <w:r>
        <w:rPr>
          <w:rtl w:val="true"/>
        </w:rPr>
        <w:t>حدیث</w:t>
      </w:r>
      <w:bookmarkEnd w:id="4173"/>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عَلِیٍّ الْأَشْعَرِیُّ عَنْ مُحَمَّدِ بْنِ عَبْدِ الْجَبَّارِ عَنْ صَفْوَانَ عَنْ بِسْطَامَ الزَّیَّاتِ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الدُّعَاءَ یَرُدُّ الْقَضَاءَ وَ قَدْ نَزَلَ مِنَ السَّمَاءِ وَ قَدْ أُبْرِمَ إِبْرَاماً</w:t>
      </w:r>
      <w:r>
        <w:rPr>
          <w:rFonts w:eastAsia="Amiri" w:cs="Amiri" w:ascii="Amiri" w:hAnsi="Amiri"/>
          <w:color w:val="111111"/>
          <w:sz w:val="28"/>
          <w:szCs w:val="28"/>
          <w:rtl w:val="true"/>
          <w:lang w:bidi="ar-SA"/>
        </w:rPr>
        <w:t>.</w:t>
      </w:r>
    </w:p>
    <w:p>
      <w:pPr>
        <w:pStyle w:val="Heading4"/>
        <w:numPr>
          <w:ilvl w:val="3"/>
          <w:numId w:val="1"/>
        </w:numPr>
        <w:rPr/>
      </w:pPr>
      <w:bookmarkStart w:id="4174" w:name="__RefHeading___Toc1210928_3830689328"/>
      <w:bookmarkStart w:id="4175" w:name="_Toc1865"/>
      <w:bookmarkEnd w:id="4174"/>
      <w:r>
        <w:rPr/>
        <w:t>4</w:t>
      </w:r>
      <w:r>
        <w:rPr>
          <w:rtl w:val="true"/>
        </w:rPr>
        <w:t xml:space="preserve">- </w:t>
      </w:r>
      <w:r>
        <w:rPr>
          <w:rtl w:val="true"/>
        </w:rPr>
        <w:t>حدیث</w:t>
      </w:r>
      <w:bookmarkEnd w:id="4175"/>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یَحْیَی عَنْ مُحَمَّدِ بْنِ عِیسَی عَنْ أَبِی هَمَّامٍ إِسْمَاعِیلَ بْنِ هَمَّامٍ عَنِ الرِّضَا علیه السلام قَالَ قَالَ عَلِیُّ بْنُ الْحُسَیْنِ ع إِنَّ الدُّعَاءَ وَ الْبَلَاءَ لَیَتَرَافَقَانِ </w:t>
      </w:r>
      <w:r>
        <w:rPr>
          <w:rStyle w:val="FootnoteAnchor"/>
          <w:rtl w:val="true"/>
        </w:rPr>
        <w:footnoteReference w:id="1670"/>
      </w:r>
      <w:r>
        <w:rPr>
          <w:rFonts w:ascii="Amiri" w:hAnsi="Amiri" w:eastAsia="Amiri" w:cs="Amiri"/>
          <w:color w:val="111111"/>
          <w:sz w:val="28"/>
          <w:sz w:val="28"/>
          <w:szCs w:val="28"/>
          <w:rtl w:val="true"/>
          <w:lang w:bidi="ar-SA"/>
        </w:rPr>
        <w:t>إِلَی یَوْمِ الْقِیَامَةِ إِنَّ الدُّعَاءَ لَیَرُدُّ الْبَلَاءَ وَ قَدْ أُبْرِمَ إِبْرَاماً</w:t>
      </w:r>
      <w:r>
        <w:rPr>
          <w:rFonts w:eastAsia="Amiri" w:cs="Amiri" w:ascii="Amiri" w:hAnsi="Amiri"/>
          <w:color w:val="111111"/>
          <w:sz w:val="28"/>
          <w:szCs w:val="28"/>
          <w:rtl w:val="true"/>
          <w:lang w:bidi="ar-SA"/>
        </w:rPr>
        <w:t>.</w:t>
      </w:r>
    </w:p>
    <w:p>
      <w:pPr>
        <w:pStyle w:val="Heading4"/>
        <w:numPr>
          <w:ilvl w:val="3"/>
          <w:numId w:val="1"/>
        </w:numPr>
        <w:rPr/>
      </w:pPr>
      <w:bookmarkStart w:id="4176" w:name="__RefHeading___Toc1210930_3830689328"/>
      <w:bookmarkStart w:id="4177" w:name="_Toc1866"/>
      <w:bookmarkEnd w:id="4176"/>
      <w:r>
        <w:rPr/>
        <w:t>5</w:t>
      </w:r>
      <w:r>
        <w:rPr>
          <w:rtl w:val="true"/>
        </w:rPr>
        <w:t xml:space="preserve">- </w:t>
      </w:r>
      <w:r>
        <w:rPr>
          <w:rtl w:val="true"/>
        </w:rPr>
        <w:t>حدیث</w:t>
      </w:r>
      <w:bookmarkEnd w:id="4177"/>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زِیَادٍ عَنِ الْحَسَنِ بْنِ عَلِیٍّ الْوَشَّاءِ عَنْ أَبِی الْحَسَنِ علیه السلام قَالَ کَانَ عَلِیُّ بْنُ الْحُسَیْنِ علیه السلام یَقُولُ الدُّعَاءُ یَدْفَعُ الْبَلَاءَ النَّازِلَ وَ مَا لَمْ یَنْزِلْ</w:t>
      </w:r>
      <w:r>
        <w:rPr>
          <w:rFonts w:eastAsia="Amiri" w:cs="Amiri" w:ascii="Amiri" w:hAnsi="Amiri"/>
          <w:color w:val="111111"/>
          <w:sz w:val="28"/>
          <w:szCs w:val="28"/>
          <w:rtl w:val="true"/>
          <w:lang w:bidi="ar-SA"/>
        </w:rPr>
        <w:t xml:space="preserve">. . </w:t>
      </w:r>
      <w:bookmarkStart w:id="4178" w:name="pg13650_137561"/>
    </w:p>
    <w:p>
      <w:pPr>
        <w:pStyle w:val="Heading4"/>
        <w:numPr>
          <w:ilvl w:val="3"/>
          <w:numId w:val="1"/>
        </w:numPr>
        <w:rPr/>
      </w:pPr>
      <w:bookmarkStart w:id="4179" w:name="__RefHeading___Toc1210932_3830689328"/>
      <w:bookmarkStart w:id="4180" w:name="_Toc1867"/>
      <w:bookmarkEnd w:id="4178"/>
      <w:bookmarkEnd w:id="4179"/>
      <w:r>
        <w:rPr/>
        <w:t>6</w:t>
      </w:r>
      <w:r>
        <w:rPr>
          <w:rtl w:val="true"/>
        </w:rPr>
        <w:t xml:space="preserve">- </w:t>
      </w:r>
      <w:r>
        <w:rPr>
          <w:rtl w:val="true"/>
        </w:rPr>
        <w:t>حدیث</w:t>
      </w:r>
      <w:bookmarkEnd w:id="4180"/>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حَمَّادِ بْنِ عِیسَی عَنْ حَرِیزٍ عَنْ زُرَارَةَ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لِی أَ لَا أَدُلُّکَ عَلَی شَیْ‌ءٍ لَمْ یَسْتَثْنِ فِیهِ رَسُولُ اللَّهِ ص </w:t>
      </w:r>
      <w:r>
        <w:rPr>
          <w:rStyle w:val="FootnoteAnchor"/>
          <w:rtl w:val="true"/>
        </w:rPr>
        <w:footnoteReference w:id="1671"/>
      </w:r>
      <w:r>
        <w:rPr>
          <w:rFonts w:ascii="Amiri" w:hAnsi="Amiri" w:eastAsia="Amiri" w:cs="Amiri"/>
          <w:color w:val="111111"/>
          <w:sz w:val="28"/>
          <w:sz w:val="28"/>
          <w:szCs w:val="28"/>
          <w:rtl w:val="true"/>
          <w:lang w:bidi="ar-SA"/>
        </w:rPr>
        <w:t>قُلْتُ بَلَی قَالَ الدُّعَاءُ یَرُدُّ الْقَضَاءَ وَ قَدْ أُبْرِمَ إِبْرَاماً وَ ضَمَّ أَصَابِعَهُ</w:t>
      </w:r>
      <w:r>
        <w:rPr>
          <w:rFonts w:eastAsia="Amiri" w:cs="Amiri" w:ascii="Amiri" w:hAnsi="Amiri"/>
          <w:color w:val="111111"/>
          <w:sz w:val="28"/>
          <w:szCs w:val="28"/>
          <w:rtl w:val="true"/>
          <w:lang w:bidi="ar-SA"/>
        </w:rPr>
        <w:t>.</w:t>
      </w:r>
    </w:p>
    <w:p>
      <w:pPr>
        <w:pStyle w:val="Heading4"/>
        <w:numPr>
          <w:ilvl w:val="3"/>
          <w:numId w:val="1"/>
        </w:numPr>
        <w:rPr/>
      </w:pPr>
      <w:bookmarkStart w:id="4181" w:name="__RefHeading___Toc1210934_3830689328"/>
      <w:bookmarkStart w:id="4182" w:name="_Toc1868"/>
      <w:bookmarkEnd w:id="4181"/>
      <w:r>
        <w:rPr/>
        <w:t>7</w:t>
      </w:r>
      <w:r>
        <w:rPr>
          <w:rtl w:val="true"/>
        </w:rPr>
        <w:t xml:space="preserve">- </w:t>
      </w:r>
      <w:r>
        <w:rPr>
          <w:rtl w:val="true"/>
        </w:rPr>
        <w:t>حدیث</w:t>
      </w:r>
      <w:bookmarkEnd w:id="4182"/>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الْحُسَیْنُ بْنُ مُحَمَّدٍ عَنْ مُعَلَّی بْنِ مُحَمَّدٍ عَنِ الْوَشَّاءِ عَنْ عَبْدِ اللَّهِ بْنِ سِنَانٍ قَالَ سَمِعْتُ أَبَا عَبْدِ اللَّهِ علیه السلام یَقُولُ الدُّعَاءُ یَرُدُّ الْقَضَاءَ بَعْدَ مَا أُبْرِمَ إِبْرَاماً فَأَکْثِرْ مِنَ الدُّعَاءِ فَإِنَّهُ مِفْتَاحُ کُلِّ رَحْمَةٍ وَ نَجَاحُ کُلِّ</w:t>
      </w:r>
    </w:p>
    <w:p>
      <w:pPr>
        <w:pStyle w:val="BookText"/>
        <w:rPr/>
      </w:pPr>
      <w:r>
        <w:rPr>
          <w:rFonts w:ascii="Amiri" w:hAnsi="Amiri" w:eastAsia="Amiri" w:cs="Amiri"/>
          <w:color w:val="111111"/>
          <w:sz w:val="28"/>
          <w:sz w:val="28"/>
          <w:szCs w:val="28"/>
          <w:rtl w:val="true"/>
          <w:lang w:bidi="ar-SA"/>
        </w:rPr>
        <w:t>حَاجَةٍ وَ لَا یُنَالُ مَا عِنْدَ اللَّهِ عَزَّ وَ جَلَّ إِلَّا بِالدُّعَاءِ وَ إِنَّهُ لَیْسَ بَابٌ یُکْثَرُ قَرْعُهُ إِلَّا یُوشِکُ أَنْ یُفْتَحَ لِصَاحِبِهِ</w:t>
      </w:r>
      <w:r>
        <w:rPr>
          <w:rFonts w:eastAsia="Amiri" w:cs="Amiri" w:ascii="Amiri" w:hAnsi="Amiri"/>
          <w:color w:val="111111"/>
          <w:sz w:val="28"/>
          <w:szCs w:val="28"/>
          <w:rtl w:val="true"/>
          <w:lang w:bidi="ar-SA"/>
        </w:rPr>
        <w:t>.</w:t>
      </w:r>
    </w:p>
    <w:p>
      <w:pPr>
        <w:pStyle w:val="Heading4"/>
        <w:numPr>
          <w:ilvl w:val="3"/>
          <w:numId w:val="1"/>
        </w:numPr>
        <w:rPr/>
      </w:pPr>
      <w:bookmarkStart w:id="4183" w:name="__RefHeading___Toc1210936_3830689328"/>
      <w:bookmarkStart w:id="4184" w:name="_Toc1869"/>
      <w:bookmarkEnd w:id="4183"/>
      <w:r>
        <w:rPr/>
        <w:t>8</w:t>
      </w:r>
      <w:r>
        <w:rPr>
          <w:rtl w:val="true"/>
        </w:rPr>
        <w:t xml:space="preserve">- </w:t>
      </w:r>
      <w:r>
        <w:rPr>
          <w:rtl w:val="true"/>
        </w:rPr>
        <w:t>حدیث</w:t>
      </w:r>
      <w:bookmarkEnd w:id="4184"/>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بْنِ عِیسَی عَنِ ابْنِ مَحْبُوبٍ عَنْ أَبِی وَلَّادٍ قَالَ قَالَ أَبُو الْحَسَنِ مُوسَی ع عَلَیْکُمْ بِالدُّعَاءِ فَإِنَّ الدُّعَاءَ لِلَّهِ وَ الطَّلَبَ إِلَی اللَّهِ یَرُدُّ الْبَلَاءَ وَ قَدْ قُدِّرَ وَ قُضِیَ وَ لَمْ یَبْقَ إِلَّا إِمْضَاؤُهُ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دُعِیَ اللَّهُ عَزَّ وَ جَلَّ وَ سُئِلَ صَرَفَ الْبَلَاءَ صَرْفَةً</w:t>
      </w:r>
      <w:r>
        <w:rPr>
          <w:rFonts w:eastAsia="Amiri" w:cs="Amiri" w:ascii="Amiri" w:hAnsi="Amiri"/>
          <w:color w:val="111111"/>
          <w:sz w:val="28"/>
          <w:szCs w:val="28"/>
          <w:rtl w:val="true"/>
          <w:lang w:bidi="ar-SA"/>
        </w:rPr>
        <w:t>.</w:t>
      </w:r>
    </w:p>
    <w:p>
      <w:pPr>
        <w:pStyle w:val="Heading4"/>
        <w:numPr>
          <w:ilvl w:val="3"/>
          <w:numId w:val="1"/>
        </w:numPr>
        <w:rPr/>
      </w:pPr>
      <w:bookmarkStart w:id="4185" w:name="__RefHeading___Toc1210938_3830689328"/>
      <w:bookmarkStart w:id="4186" w:name="_Toc1870"/>
      <w:bookmarkEnd w:id="4185"/>
      <w:r>
        <w:rPr/>
        <w:t>9</w:t>
      </w:r>
      <w:r>
        <w:rPr>
          <w:rtl w:val="true"/>
        </w:rPr>
        <w:t xml:space="preserve">- </w:t>
      </w:r>
      <w:r>
        <w:rPr>
          <w:rtl w:val="true"/>
        </w:rPr>
        <w:t>حدیث</w:t>
      </w:r>
      <w:bookmarkEnd w:id="4186"/>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الْحُسَیْنُ بْنُ مُحَمَّدٍ رَفَعَهُ عَنْ إِسْحَاقَ بْنِ عَمَّارٍ قَالَ قَالَ أَبُو عَبْدِ اللَّهِ ع إِنَّ اللَّهَ عَزَّ وَ جَلَّ لَیَدْفَعُ بِالدُّعَاءِ الْأَمْرَ الَّذِی عَلِمَهُ أَنْ یُدْعَی لَهُ فَیَسْتَجِیبُ وَ لَوْ لَا مَا وُفِّقَ الْعَبْدُ مِنْ ذَلِکَ الدُّعَاءِ لَأَصَابَهُ مِنْهُ مَا یَجُثُّهُ مِنْ جَدِیدِ الْأَرْضِ </w:t>
      </w:r>
      <w:r>
        <w:rPr>
          <w:rStyle w:val="FootnoteAnchor"/>
          <w:rtl w:val="true"/>
        </w:rPr>
        <w:footnoteReference w:id="167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187" w:name="__RefHeading___Toc1210940_3830689328"/>
      <w:bookmarkStart w:id="4188" w:name="_Toc1871"/>
      <w:bookmarkEnd w:id="4187"/>
      <w:r>
        <w:rPr>
          <w:rtl w:val="true"/>
        </w:rPr>
        <w:t>بَابُ أَنَّ الدُّعَاءَ شِفَاءٌ مِنْ کُلِّ دَاءٍ</w:t>
      </w:r>
      <w:bookmarkEnd w:id="4188"/>
    </w:p>
    <w:p>
      <w:pPr>
        <w:pStyle w:val="Heading4"/>
        <w:numPr>
          <w:ilvl w:val="3"/>
          <w:numId w:val="1"/>
        </w:numPr>
        <w:rPr/>
      </w:pPr>
      <w:bookmarkStart w:id="4189" w:name="__RefHeading___Toc1210942_3830689328"/>
      <w:bookmarkStart w:id="4190" w:name="_Toc1872"/>
      <w:bookmarkEnd w:id="4189"/>
      <w:r>
        <w:rPr/>
        <w:t>1</w:t>
      </w:r>
      <w:r>
        <w:rPr>
          <w:rtl w:val="true"/>
        </w:rPr>
        <w:t xml:space="preserve">- </w:t>
      </w:r>
      <w:r>
        <w:rPr>
          <w:rtl w:val="true"/>
        </w:rPr>
        <w:t>حدیث</w:t>
      </w:r>
      <w:bookmarkEnd w:id="4190"/>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أَسْبَاطِ بْنِ سَالِمٍ عَنْ عَلَاءِ بْنِ کَامِلٍ قَالَ قَالَ لِی أَبُو عَبْدِ اللَّهِ ع عَلَیْکَ بِالدُّعَاءِ فَإِنَّهُ شِفَاءٌ مِنْ کُلِّ دَاءٍ</w:t>
      </w:r>
      <w:r>
        <w:rPr>
          <w:rFonts w:eastAsia="Amiri" w:cs="Amiri" w:ascii="Amiri" w:hAnsi="Amiri"/>
          <w:color w:val="111111"/>
          <w:sz w:val="28"/>
          <w:szCs w:val="28"/>
          <w:rtl w:val="true"/>
          <w:lang w:bidi="ar-SA"/>
        </w:rPr>
        <w:t xml:space="preserve">. . </w:t>
      </w:r>
      <w:bookmarkStart w:id="4191" w:name="pg13650_137562"/>
    </w:p>
    <w:p>
      <w:pPr>
        <w:pStyle w:val="Heading3"/>
        <w:numPr>
          <w:ilvl w:val="2"/>
          <w:numId w:val="1"/>
        </w:numPr>
        <w:rPr/>
      </w:pPr>
      <w:bookmarkStart w:id="4192" w:name="__RefHeading___Toc1210944_3830689328"/>
      <w:bookmarkStart w:id="4193" w:name="_Toc1873"/>
      <w:bookmarkEnd w:id="4191"/>
      <w:bookmarkEnd w:id="4192"/>
      <w:r>
        <w:rPr>
          <w:rtl w:val="true"/>
        </w:rPr>
        <w:t>بَابُ أَنَّ مَنْ دَعَا اسْتُجِیبَ لَهُ</w:t>
      </w:r>
      <w:bookmarkEnd w:id="4193"/>
    </w:p>
    <w:p>
      <w:pPr>
        <w:pStyle w:val="Heading4"/>
        <w:numPr>
          <w:ilvl w:val="3"/>
          <w:numId w:val="1"/>
        </w:numPr>
        <w:rPr/>
      </w:pPr>
      <w:bookmarkStart w:id="4194" w:name="__RefHeading___Toc1210946_3830689328"/>
      <w:bookmarkStart w:id="4195" w:name="_Toc1874"/>
      <w:bookmarkEnd w:id="4194"/>
      <w:r>
        <w:rPr/>
        <w:t>1</w:t>
      </w:r>
      <w:r>
        <w:rPr>
          <w:rtl w:val="true"/>
        </w:rPr>
        <w:t xml:space="preserve">- </w:t>
      </w:r>
      <w:r>
        <w:rPr>
          <w:rtl w:val="true"/>
        </w:rPr>
        <w:t>حدیث</w:t>
      </w:r>
      <w:bookmarkEnd w:id="419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بْنِ عِیسَی عَنِ الْحَسَنِ بْنِ عَلِیٍّ عَنْ عَبْدِ اللَّهِ بْنِ مَیْمُونٍ الْقَدَّاحِ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الدُّعَاءُ کَهْفُ الْإِجَابَةِ کَمَا أَنَّ السَّحَابَ کَهْفُ الْمَطَرِ</w:t>
      </w:r>
      <w:r>
        <w:rPr>
          <w:rFonts w:eastAsia="Amiri" w:cs="Amiri" w:ascii="Amiri" w:hAnsi="Amiri"/>
          <w:color w:val="111111"/>
          <w:sz w:val="28"/>
          <w:szCs w:val="28"/>
          <w:rtl w:val="true"/>
          <w:lang w:bidi="ar-SA"/>
        </w:rPr>
        <w:t>.</w:t>
      </w:r>
    </w:p>
    <w:p>
      <w:pPr>
        <w:pStyle w:val="Heading4"/>
        <w:numPr>
          <w:ilvl w:val="3"/>
          <w:numId w:val="1"/>
        </w:numPr>
        <w:rPr/>
      </w:pPr>
      <w:bookmarkStart w:id="4196" w:name="__RefHeading___Toc1210948_3830689328"/>
      <w:bookmarkStart w:id="4197" w:name="_Toc1875"/>
      <w:bookmarkEnd w:id="4196"/>
      <w:r>
        <w:rPr/>
        <w:t>2</w:t>
      </w:r>
      <w:r>
        <w:rPr>
          <w:rtl w:val="true"/>
        </w:rPr>
        <w:t xml:space="preserve">- </w:t>
      </w:r>
      <w:r>
        <w:rPr>
          <w:rtl w:val="true"/>
        </w:rPr>
        <w:t>حدیث</w:t>
      </w:r>
      <w:bookmarkEnd w:id="4197"/>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زِیَادٍ عَنْ جَعْفَرِ بْنِ مُحَمَّدٍ الْأَشْعَرِیِّ عَنِ ابْنِ الْقَدَّاحِ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أَبْرَزَ عَبْدٌ یَدَهُ إِلَی اللَّهِ الْعَزِیزِ الْجَبَّارِ إِلَّا اسْتَحْیَا اللَّهُ عَزَّ وَ جَلَّ أَنْ یَرُدَّهَا صِفْراً حَتَّی یَجْعَلَ فِیهَا مِنْ فَضْلِ رَحْمَتِهِ مَا یَشَاءُ فَإِذَا دَعَا أَحَدُکُمْ فَلَا یَرُدَّ یَدَهُ حَتَّی یَمْسَحَ عَلَی وَجْهِهِ وَ رَأْسِهِ</w:t>
      </w:r>
      <w:r>
        <w:rPr>
          <w:rFonts w:eastAsia="Amiri" w:cs="Amiri" w:ascii="Amiri" w:hAnsi="Amiri"/>
          <w:color w:val="111111"/>
          <w:sz w:val="28"/>
          <w:szCs w:val="28"/>
          <w:rtl w:val="true"/>
          <w:lang w:bidi="ar-SA"/>
        </w:rPr>
        <w:t>.</w:t>
      </w:r>
    </w:p>
    <w:p>
      <w:pPr>
        <w:pStyle w:val="Heading3"/>
        <w:numPr>
          <w:ilvl w:val="2"/>
          <w:numId w:val="1"/>
        </w:numPr>
        <w:rPr/>
      </w:pPr>
      <w:bookmarkStart w:id="4198" w:name="__RefHeading___Toc1210950_3830689328"/>
      <w:bookmarkStart w:id="4199" w:name="_Toc1876"/>
      <w:bookmarkEnd w:id="4198"/>
      <w:r>
        <w:rPr>
          <w:rtl w:val="true"/>
        </w:rPr>
        <w:t>بَابُ إِلْهَامِ الدُّعَاءِ</w:t>
      </w:r>
      <w:bookmarkEnd w:id="4199"/>
    </w:p>
    <w:p>
      <w:pPr>
        <w:pStyle w:val="Heading4"/>
        <w:numPr>
          <w:ilvl w:val="3"/>
          <w:numId w:val="1"/>
        </w:numPr>
        <w:rPr/>
      </w:pPr>
      <w:bookmarkStart w:id="4200" w:name="__RefHeading___Toc1210952_3830689328"/>
      <w:bookmarkStart w:id="4201" w:name="_Toc1877"/>
      <w:bookmarkEnd w:id="4200"/>
      <w:r>
        <w:rPr/>
        <w:t>1</w:t>
      </w:r>
      <w:r>
        <w:rPr>
          <w:rtl w:val="true"/>
        </w:rPr>
        <w:t xml:space="preserve">- </w:t>
      </w:r>
      <w:r>
        <w:rPr>
          <w:rtl w:val="true"/>
        </w:rPr>
        <w:t>حدیث</w:t>
      </w:r>
      <w:bookmarkEnd w:id="420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هِشَامِ بْنِ سَالِمٍ قَالَ قَالَ أَبُو عَبْدِ اللَّهِ ع هَلْ تَعْرِفُونَ طُولَ الْبَلَاءِ مِنْ قِصَرِهِ قُلْنَا لَا قَالَ إِذَا أُلْهِمَ أَحَدُکُمُ الدُّعَاءَ عِنْدَ الْبَلَاءِ فَاعْلَمُوا أَنَّ الْبَلَاءَ قَصِیرٌ</w:t>
      </w:r>
      <w:r>
        <w:rPr>
          <w:rFonts w:eastAsia="Amiri" w:cs="Amiri" w:ascii="Amiri" w:hAnsi="Amiri"/>
          <w:color w:val="111111"/>
          <w:sz w:val="28"/>
          <w:szCs w:val="28"/>
          <w:rtl w:val="true"/>
          <w:lang w:bidi="ar-SA"/>
        </w:rPr>
        <w:t>.</w:t>
      </w:r>
    </w:p>
    <w:p>
      <w:pPr>
        <w:pStyle w:val="Heading4"/>
        <w:numPr>
          <w:ilvl w:val="3"/>
          <w:numId w:val="1"/>
        </w:numPr>
        <w:rPr/>
      </w:pPr>
      <w:bookmarkStart w:id="4202" w:name="__RefHeading___Toc1210954_3830689328"/>
      <w:bookmarkStart w:id="4203" w:name="_Toc1878"/>
      <w:bookmarkEnd w:id="4202"/>
      <w:r>
        <w:rPr/>
        <w:t>2</w:t>
      </w:r>
      <w:r>
        <w:rPr>
          <w:rtl w:val="true"/>
        </w:rPr>
        <w:t xml:space="preserve">- </w:t>
      </w:r>
      <w:r>
        <w:rPr>
          <w:rtl w:val="true"/>
        </w:rPr>
        <w:t>حدیث</w:t>
      </w:r>
      <w:bookmarkEnd w:id="4203"/>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یَحْیَی عَنْ أَحْمَدَ بْنِ مُحَمَّدِ بْنِ عِیسَی عَنِ ابْنِ مَحْبُوبٍ عَنْ أَبِی وَلَّادٍ قَالَ قَالَ أَبُو الْحَسَنِ مُوسَی ع مَا مِنْ بَلَاءٍ یَنْزِلُ عَلَی عَبْدٍ مُؤْمِنٍ فَیُلْهِمُهُ اللَّهُ عَزَّ وَ جَلَّ الدُّعَاءَ إِلَّا کَانَ کَشْفُ ذَلِکَ الْبَلَاءِ وَشِیکاً </w:t>
      </w:r>
      <w:r>
        <w:rPr>
          <w:rStyle w:val="FootnoteAnchor"/>
          <w:rtl w:val="true"/>
        </w:rPr>
        <w:footnoteReference w:id="1673"/>
      </w:r>
      <w:r>
        <w:rPr>
          <w:rFonts w:ascii="Amiri" w:hAnsi="Amiri" w:eastAsia="Amiri" w:cs="Amiri"/>
          <w:color w:val="111111"/>
          <w:sz w:val="28"/>
          <w:sz w:val="28"/>
          <w:szCs w:val="28"/>
          <w:rtl w:val="true"/>
          <w:lang w:bidi="ar-SA"/>
        </w:rPr>
        <w:t>وَ مَا مِنْ بَلَاءٍ یَنْزِلُ عَلَی عَبْدٍ مُؤْمِنٍ فَیُمْسِکُ عَنِ الدُّعَاءِ إِلَّا کَانَ ذَلِکَ الْبَلَاءُ طَوِیلًا فَإِذَا نَزَلَ الْبَلَاءُ فَعَلَیْکُمْ بِالدُّعَاءِ وَ التَّضَرُّعِ إِلَی اللَّهِ عَزَّ وَ جَلَّ</w:t>
      </w:r>
      <w:r>
        <w:rPr>
          <w:rFonts w:eastAsia="Amiri" w:cs="Amiri" w:ascii="Amiri" w:hAnsi="Amiri"/>
          <w:color w:val="111111"/>
          <w:sz w:val="28"/>
          <w:szCs w:val="28"/>
          <w:rtl w:val="true"/>
          <w:lang w:bidi="ar-SA"/>
        </w:rPr>
        <w:t xml:space="preserve">. . </w:t>
      </w:r>
      <w:bookmarkStart w:id="4204" w:name="pg13650_137563"/>
    </w:p>
    <w:p>
      <w:pPr>
        <w:pStyle w:val="Heading3"/>
        <w:numPr>
          <w:ilvl w:val="2"/>
          <w:numId w:val="1"/>
        </w:numPr>
        <w:rPr/>
      </w:pPr>
      <w:bookmarkStart w:id="4205" w:name="__RefHeading___Toc1210956_3830689328"/>
      <w:bookmarkStart w:id="4206" w:name="_Toc1879"/>
      <w:bookmarkEnd w:id="4204"/>
      <w:bookmarkEnd w:id="4205"/>
      <w:r>
        <w:rPr>
          <w:rtl w:val="true"/>
        </w:rPr>
        <w:t>بَابُ التَّقَدُّمِ فِی الدُّعَاءِ</w:t>
      </w:r>
      <w:bookmarkEnd w:id="4206"/>
    </w:p>
    <w:p>
      <w:pPr>
        <w:pStyle w:val="Heading4"/>
        <w:numPr>
          <w:ilvl w:val="3"/>
          <w:numId w:val="1"/>
        </w:numPr>
        <w:rPr/>
      </w:pPr>
      <w:bookmarkStart w:id="4207" w:name="__RefHeading___Toc1210958_3830689328"/>
      <w:bookmarkStart w:id="4208" w:name="_Toc1880"/>
      <w:bookmarkEnd w:id="4207"/>
      <w:r>
        <w:rPr/>
        <w:t>1</w:t>
      </w:r>
      <w:r>
        <w:rPr>
          <w:rtl w:val="true"/>
        </w:rPr>
        <w:t xml:space="preserve">- </w:t>
      </w:r>
      <w:r>
        <w:rPr>
          <w:rtl w:val="true"/>
        </w:rPr>
        <w:t>حدیث</w:t>
      </w:r>
      <w:bookmarkEnd w:id="420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بْنِ عِیسَی عَنْ عَلِیِّ بْنِ الْحَکَمِ عَنْ هِشَامِ بْنِ سَالِمٍ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تَقَدَّمَ فِی الدُّعَاءِ اسْتُجِیبَ لَهُ إِذَا نَزَلَ بِهِ الْبَلَاءُ وَ قَالَتِ الْمَلَائِکَةُ صَوْتٌ مَعْرُوفٌ وَ لَمْ یُحْجَبْ عَنِ السَّمَاءِ وَ مَنْ لَمْ یَتَقَدَّمْ فِی الدُّعَاءِ لَمْ یُسْتَجَبْ لَهُ إِذَا نَزَلَ بِهِ الْبَلَاءُ وَ قَالَتِ الْمَلَائِکَةُ إِنَّ ذَا الصَّوْتَ لَا نَعْرِفُهُ</w:t>
      </w:r>
      <w:r>
        <w:rPr>
          <w:rFonts w:eastAsia="Amiri" w:cs="Amiri" w:ascii="Amiri" w:hAnsi="Amiri"/>
          <w:color w:val="111111"/>
          <w:sz w:val="28"/>
          <w:szCs w:val="28"/>
          <w:rtl w:val="true"/>
          <w:lang w:bidi="ar-SA"/>
        </w:rPr>
        <w:t>.</w:t>
      </w:r>
    </w:p>
    <w:p>
      <w:pPr>
        <w:pStyle w:val="Heading4"/>
        <w:numPr>
          <w:ilvl w:val="3"/>
          <w:numId w:val="1"/>
        </w:numPr>
        <w:rPr/>
      </w:pPr>
      <w:bookmarkStart w:id="4209" w:name="__RefHeading___Toc1210960_3830689328"/>
      <w:bookmarkStart w:id="4210" w:name="_Toc1881"/>
      <w:bookmarkEnd w:id="4209"/>
      <w:r>
        <w:rPr/>
        <w:t>2</w:t>
      </w:r>
      <w:r>
        <w:rPr>
          <w:rtl w:val="true"/>
        </w:rPr>
        <w:t xml:space="preserve">- </w:t>
      </w:r>
      <w:r>
        <w:rPr>
          <w:rtl w:val="true"/>
        </w:rPr>
        <w:t>حدیث</w:t>
      </w:r>
      <w:bookmarkEnd w:id="4210"/>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حَمَّادِ بْنِ عِیسَی عَنِ ابْنِ سِنَانٍ عَنْ عَنْبَسَةَ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تَخَوَّفَ مِنْ بَلَاءٍ یُصِیبُهُ فَتَقَدَّمَ فِیهِ بِالدُّعَاءِ لَمْ یُرِهِ اللَّهُ </w:t>
      </w:r>
      <w:r>
        <w:rPr>
          <w:rStyle w:val="FootnoteAnchor"/>
          <w:rtl w:val="true"/>
        </w:rPr>
        <w:footnoteReference w:id="1674"/>
      </w:r>
      <w:r>
        <w:rPr>
          <w:rFonts w:ascii="Amiri" w:hAnsi="Amiri" w:eastAsia="Amiri" w:cs="Amiri"/>
          <w:color w:val="111111"/>
          <w:sz w:val="28"/>
          <w:sz w:val="28"/>
          <w:szCs w:val="28"/>
          <w:rtl w:val="true"/>
          <w:lang w:bidi="ar-SA"/>
        </w:rPr>
        <w:t>عَزَّ وَ جَلَّ ذَلِکَ الْبَلَاءَ أَبَداً</w:t>
      </w:r>
      <w:r>
        <w:rPr>
          <w:rFonts w:eastAsia="Amiri" w:cs="Amiri" w:ascii="Amiri" w:hAnsi="Amiri"/>
          <w:color w:val="111111"/>
          <w:sz w:val="28"/>
          <w:szCs w:val="28"/>
          <w:rtl w:val="true"/>
          <w:lang w:bidi="ar-SA"/>
        </w:rPr>
        <w:t>.</w:t>
      </w:r>
    </w:p>
    <w:p>
      <w:pPr>
        <w:pStyle w:val="Heading4"/>
        <w:numPr>
          <w:ilvl w:val="3"/>
          <w:numId w:val="1"/>
        </w:numPr>
        <w:rPr/>
      </w:pPr>
      <w:bookmarkStart w:id="4211" w:name="__RefHeading___Toc1210962_3830689328"/>
      <w:bookmarkStart w:id="4212" w:name="_Toc1882"/>
      <w:bookmarkEnd w:id="4211"/>
      <w:r>
        <w:rPr/>
        <w:t>3</w:t>
      </w:r>
      <w:r>
        <w:rPr>
          <w:rtl w:val="true"/>
        </w:rPr>
        <w:t xml:space="preserve">- </w:t>
      </w:r>
      <w:r>
        <w:rPr>
          <w:rtl w:val="true"/>
        </w:rPr>
        <w:t>حدیث</w:t>
      </w:r>
      <w:bookmarkEnd w:id="4212"/>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بْنِ خَالِدٍ عَنْ إِسْمَاعِیلَ بْنِ مِهْرَانَ عَنْ مَنْصُورِ بْنِ یُونُسَ عَنْ هَارُونَ بْنِ خَارِجَةَ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الدُّعَاءَ فِی الرَّخَاءِ یَسْتَخْرِجُ الْحَوَائِجَ فِی الْبَلَاءِ </w:t>
      </w:r>
      <w:r>
        <w:rPr>
          <w:rStyle w:val="FootnoteAnchor"/>
          <w:rtl w:val="true"/>
        </w:rPr>
        <w:footnoteReference w:id="167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213" w:name="__RefHeading___Toc1210964_3830689328"/>
      <w:bookmarkStart w:id="4214" w:name="_Toc1883"/>
      <w:bookmarkEnd w:id="4213"/>
      <w:r>
        <w:rPr/>
        <w:t>4</w:t>
      </w:r>
      <w:r>
        <w:rPr>
          <w:rtl w:val="true"/>
        </w:rPr>
        <w:t xml:space="preserve">- </w:t>
      </w:r>
      <w:r>
        <w:rPr>
          <w:rtl w:val="true"/>
        </w:rPr>
        <w:t>حدیث</w:t>
      </w:r>
      <w:bookmarkEnd w:id="4214"/>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عُثْمَانَ بْنِ عِیسَی عَنْ سَمَاعَةَ قَالَ قَالَ أَبُو عَبْدِ اللَّهِ ع مَنْ سَرَّهُ أَنْ یُسْتَجَابَ لَهُ فِی الشِّدَّةِ فَلْیُکْثِرِ الدُّعَاءَ فِی الرَّخَاءِ</w:t>
      </w:r>
      <w:r>
        <w:rPr>
          <w:rFonts w:eastAsia="Amiri" w:cs="Amiri" w:ascii="Amiri" w:hAnsi="Amiri"/>
          <w:color w:val="111111"/>
          <w:sz w:val="28"/>
          <w:szCs w:val="28"/>
          <w:rtl w:val="true"/>
          <w:lang w:bidi="ar-SA"/>
        </w:rPr>
        <w:t>.</w:t>
      </w:r>
    </w:p>
    <w:p>
      <w:pPr>
        <w:pStyle w:val="Heading4"/>
        <w:numPr>
          <w:ilvl w:val="3"/>
          <w:numId w:val="1"/>
        </w:numPr>
        <w:rPr/>
      </w:pPr>
      <w:bookmarkStart w:id="4215" w:name="__RefHeading___Toc1210966_3830689328"/>
      <w:bookmarkStart w:id="4216" w:name="_Toc1884"/>
      <w:bookmarkEnd w:id="4215"/>
      <w:r>
        <w:rPr/>
        <w:t>5</w:t>
      </w:r>
      <w:r>
        <w:rPr>
          <w:rtl w:val="true"/>
        </w:rPr>
        <w:t xml:space="preserve">- </w:t>
      </w:r>
      <w:r>
        <w:rPr>
          <w:rtl w:val="true"/>
        </w:rPr>
        <w:t>حدیث</w:t>
      </w:r>
      <w:bookmarkEnd w:id="4216"/>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أَبِیهِ عَنْ عُبَیْدِ اللَّهِ بْنِ یَحْیَی عَنْ رَجُلٍ عَنْ عَبْدِ الْحَمِیدِ بْنِ غَوَّاصٍ الطَّائِیِّ عَنْ مُحَمَّدِ بْنِ مُسْلِمٍ عَنْ أَبِی عَبْدِ اللَّهِ علیه السلام قَالَ کَانَ جَدِّی یَقُولُ</w:t>
      </w:r>
    </w:p>
    <w:p>
      <w:pPr>
        <w:pStyle w:val="BookText"/>
        <w:rPr/>
      </w:pPr>
      <w:r>
        <w:rPr>
          <w:rFonts w:ascii="Amiri" w:hAnsi="Amiri" w:eastAsia="Amiri" w:cs="Amiri"/>
          <w:color w:val="111111"/>
          <w:sz w:val="28"/>
          <w:sz w:val="28"/>
          <w:szCs w:val="28"/>
          <w:rtl w:val="true"/>
          <w:lang w:bidi="ar-SA"/>
        </w:rPr>
        <w:t>تَقَدَّمُوا فِی الدُّعَاءِ فَإِنَّ الْعَبْدَ إِذَا کَانَ دَعَّاءً فَنَزَلَ بِهِ الْبَلَاءُ فَدَعَا قِیلَ صَوْتٌ مَعْرُوفٌ وَ إِذَا لَمْ یَکُنْ دَعَّاءً فَنَزَلَ بِهِ بَلَاءٌ فَدَعَا قِیلَ أَیْنَ کُنْتَ قَبْلَ الْیَوْمِ</w:t>
      </w:r>
      <w:r>
        <w:rPr>
          <w:rFonts w:eastAsia="Amiri" w:cs="Amiri" w:ascii="Amiri" w:hAnsi="Amiri"/>
          <w:color w:val="111111"/>
          <w:sz w:val="28"/>
          <w:szCs w:val="28"/>
          <w:rtl w:val="true"/>
          <w:lang w:bidi="ar-SA"/>
        </w:rPr>
        <w:t>.</w:t>
      </w:r>
    </w:p>
    <w:p>
      <w:pPr>
        <w:pStyle w:val="Heading4"/>
        <w:numPr>
          <w:ilvl w:val="3"/>
          <w:numId w:val="1"/>
        </w:numPr>
        <w:rPr/>
      </w:pPr>
      <w:bookmarkStart w:id="4217" w:name="__RefHeading___Toc1210968_3830689328"/>
      <w:bookmarkStart w:id="4218" w:name="_Toc1885"/>
      <w:bookmarkEnd w:id="4217"/>
      <w:r>
        <w:rPr/>
        <w:t>6</w:t>
      </w:r>
      <w:r>
        <w:rPr>
          <w:rtl w:val="true"/>
        </w:rPr>
        <w:t xml:space="preserve">- </w:t>
      </w:r>
      <w:r>
        <w:rPr>
          <w:rtl w:val="true"/>
        </w:rPr>
        <w:t>حدیث</w:t>
      </w:r>
      <w:bookmarkEnd w:id="4218"/>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الْحُسَیْنُ بْنُ مُحَمَّدٍ عَنْ مُعَلَّی بْنِ مُحَمَّدٍ عَنِ الْوَشَّاءِ عَمَّنْ حَدَّثَهُ عَنْ أَبِی الْحَسَنِ الْأَوَّلِ علیه السلام قَالَ کَانَ عَلِیُّ بْنُ الْحُسَیْنِ علیه السلام یَقُولُ الدُّعَاءُ بَعْدَ مَا یَنْزِلُ الْبَلَاءُ لَا یُنْتَفَعُ بِهِ</w:t>
      </w:r>
      <w:r>
        <w:rPr>
          <w:rFonts w:eastAsia="Amiri" w:cs="Amiri" w:ascii="Amiri" w:hAnsi="Amiri"/>
          <w:color w:val="111111"/>
          <w:sz w:val="28"/>
          <w:szCs w:val="28"/>
          <w:rtl w:val="true"/>
          <w:lang w:bidi="ar-SA"/>
        </w:rPr>
        <w:t xml:space="preserve">. ). </w:t>
      </w:r>
      <w:bookmarkStart w:id="4219" w:name="pg13650_137564"/>
    </w:p>
    <w:p>
      <w:pPr>
        <w:pStyle w:val="Heading3"/>
        <w:numPr>
          <w:ilvl w:val="2"/>
          <w:numId w:val="1"/>
        </w:numPr>
        <w:rPr/>
      </w:pPr>
      <w:bookmarkStart w:id="4220" w:name="__RefHeading___Toc1210970_3830689328"/>
      <w:bookmarkStart w:id="4221" w:name="_Toc1886"/>
      <w:bookmarkEnd w:id="4219"/>
      <w:bookmarkEnd w:id="4220"/>
      <w:r>
        <w:rPr>
          <w:rtl w:val="true"/>
        </w:rPr>
        <w:t>بَابُ الْیَقِینِ فِی الدُّعَاءِ</w:t>
      </w:r>
      <w:bookmarkEnd w:id="4221"/>
    </w:p>
    <w:p>
      <w:pPr>
        <w:pStyle w:val="Heading4"/>
        <w:numPr>
          <w:ilvl w:val="3"/>
          <w:numId w:val="1"/>
        </w:numPr>
        <w:rPr/>
      </w:pPr>
      <w:bookmarkStart w:id="4222" w:name="__RefHeading___Toc1210972_3830689328"/>
      <w:bookmarkStart w:id="4223" w:name="_Toc1887"/>
      <w:bookmarkEnd w:id="4222"/>
      <w:r>
        <w:rPr/>
        <w:t>1</w:t>
      </w:r>
      <w:r>
        <w:rPr>
          <w:rtl w:val="true"/>
        </w:rPr>
        <w:t xml:space="preserve">- </w:t>
      </w:r>
      <w:r>
        <w:rPr>
          <w:rtl w:val="true"/>
        </w:rPr>
        <w:t>حدیث</w:t>
      </w:r>
      <w:bookmarkEnd w:id="422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سُلَیْمٍ الْفَرَّاءِ عَمَّنْ حَدَّثَهُ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دَعَوْتَ فَظُنَّ أَنَّ حَاجَتَکَ بِالْبَابِ </w:t>
      </w:r>
      <w:r>
        <w:rPr>
          <w:rStyle w:val="FootnoteAnchor"/>
          <w:rtl w:val="true"/>
        </w:rPr>
        <w:footnoteReference w:id="167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224" w:name="__RefHeading___Toc1210974_3830689328"/>
      <w:bookmarkStart w:id="4225" w:name="_Toc1888"/>
      <w:bookmarkEnd w:id="4224"/>
      <w:r>
        <w:rPr>
          <w:rtl w:val="true"/>
        </w:rPr>
        <w:t>بَابُ الْإِقْبَالِ عَلَی الدُّعَاءِ</w:t>
      </w:r>
      <w:bookmarkEnd w:id="4225"/>
    </w:p>
    <w:p>
      <w:pPr>
        <w:pStyle w:val="Heading4"/>
        <w:numPr>
          <w:ilvl w:val="3"/>
          <w:numId w:val="1"/>
        </w:numPr>
        <w:rPr/>
      </w:pPr>
      <w:bookmarkStart w:id="4226" w:name="__RefHeading___Toc1210976_3830689328"/>
      <w:bookmarkStart w:id="4227" w:name="_Toc1889"/>
      <w:bookmarkEnd w:id="4226"/>
      <w:r>
        <w:rPr/>
        <w:t>1</w:t>
      </w:r>
      <w:r>
        <w:rPr>
          <w:rtl w:val="true"/>
        </w:rPr>
        <w:t xml:space="preserve">- </w:t>
      </w:r>
      <w:r>
        <w:rPr>
          <w:rtl w:val="true"/>
        </w:rPr>
        <w:t>حدیث</w:t>
      </w:r>
      <w:bookmarkEnd w:id="422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بْنُ إِبْرَاهِیمَ عَنْ أَبِیهِ عَنِ ابْنِ أَبِی عُمَیْرٍ عَنْ سَیْفِ بْنِ عَمِیرَةَ عَنْ سُلَیْمَانَ بْنِ عَمْرٍو قَالَ سَمِعْتُ أَبَا عَبْدِ اللَّهِ علیه السلام یَقُولُ إِنَّ اللَّهَ عَزَّ وَ جَلَّ لَا یَسْتَجِیبُ دُعَاءً بِظَهْرِ قَلْبٍ سَاهٍ </w:t>
      </w:r>
      <w:r>
        <w:rPr>
          <w:rStyle w:val="FootnoteAnchor"/>
          <w:rtl w:val="true"/>
        </w:rPr>
        <w:footnoteReference w:id="1677"/>
      </w:r>
      <w:r>
        <w:rPr>
          <w:rFonts w:ascii="Amiri" w:hAnsi="Amiri" w:eastAsia="Amiri" w:cs="Amiri"/>
          <w:color w:val="111111"/>
          <w:sz w:val="28"/>
          <w:sz w:val="28"/>
          <w:szCs w:val="28"/>
          <w:rtl w:val="true"/>
          <w:lang w:bidi="ar-SA"/>
        </w:rPr>
        <w:t>فَإِذَا دَعَوْتَ فَأَقْبِلْ بِقَلْبِکَ ثُمَّ اسْتَیْقِنْ بِالْإِجَابَةِ</w:t>
      </w:r>
      <w:r>
        <w:rPr>
          <w:rFonts w:eastAsia="Amiri" w:cs="Amiri" w:ascii="Amiri" w:hAnsi="Amiri"/>
          <w:color w:val="111111"/>
          <w:sz w:val="28"/>
          <w:szCs w:val="28"/>
          <w:rtl w:val="true"/>
          <w:lang w:bidi="ar-SA"/>
        </w:rPr>
        <w:t>.</w:t>
      </w:r>
    </w:p>
    <w:p>
      <w:pPr>
        <w:pStyle w:val="Heading4"/>
        <w:numPr>
          <w:ilvl w:val="3"/>
          <w:numId w:val="1"/>
        </w:numPr>
        <w:rPr/>
      </w:pPr>
      <w:bookmarkStart w:id="4228" w:name="__RefHeading___Toc1210978_3830689328"/>
      <w:bookmarkStart w:id="4229" w:name="_Toc1890"/>
      <w:bookmarkEnd w:id="4228"/>
      <w:r>
        <w:rPr/>
        <w:t>2</w:t>
      </w:r>
      <w:r>
        <w:rPr>
          <w:rtl w:val="true"/>
        </w:rPr>
        <w:t xml:space="preserve">- </w:t>
      </w:r>
      <w:r>
        <w:rPr>
          <w:rtl w:val="true"/>
        </w:rPr>
        <w:t>حدیث</w:t>
      </w:r>
      <w:bookmarkEnd w:id="4229"/>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سَهْلِ بْنِ زِیَادٍ عَنْ جَعْفَرِ بْنِ مُحَمَّدٍ الْأَشْعَرِیِّ عَنِ ابْنِ الْقَدَّاحِ عَنْ أَبِی عَبْدِ اللَّهِ علیه السلام قَالَ قَالَ أَمِیرُ الْمُؤْمِنِینَ ص لَا یَقْبَلُ اللَّهُ عَزَّ وَ جَلَّ دُعَاءَ قَلْبٍ لَاهٍ وَ کَانَ عَلِیٌ </w:t>
      </w:r>
      <w:r>
        <w:rPr>
          <w:rStyle w:val="FootnoteAnchor"/>
          <w:rtl w:val="true"/>
        </w:rPr>
        <w:footnoteReference w:id="1678"/>
      </w:r>
      <w:r>
        <w:rPr>
          <w:rFonts w:ascii="Amiri" w:hAnsi="Amiri" w:eastAsia="Amiri" w:cs="Amiri"/>
          <w:color w:val="111111"/>
          <w:sz w:val="28"/>
          <w:sz w:val="28"/>
          <w:szCs w:val="28"/>
          <w:rtl w:val="true"/>
          <w:lang w:bidi="ar-SA"/>
        </w:rPr>
        <w:t>علیه السلام یَقُولُ إِذَا دَعَا أَحَدُکُمْ لِلْمَیِّتِ فَلَا یَدْعُو لَهُ وَ قَلْبُهُ لَاهٍ عَنْهُ وَ لَکِنْ لِیَجْتَهِدْ لَهُ فِی الدُّعَاءِ</w:t>
      </w:r>
      <w:r>
        <w:rPr>
          <w:rFonts w:eastAsia="Amiri" w:cs="Amiri" w:ascii="Amiri" w:hAnsi="Amiri"/>
          <w:color w:val="111111"/>
          <w:sz w:val="28"/>
          <w:szCs w:val="28"/>
          <w:rtl w:val="true"/>
          <w:lang w:bidi="ar-SA"/>
        </w:rPr>
        <w:t>.</w:t>
      </w:r>
    </w:p>
    <w:p>
      <w:pPr>
        <w:pStyle w:val="Heading4"/>
        <w:numPr>
          <w:ilvl w:val="3"/>
          <w:numId w:val="1"/>
        </w:numPr>
        <w:rPr/>
      </w:pPr>
      <w:bookmarkStart w:id="4230" w:name="__RefHeading___Toc1210980_3830689328"/>
      <w:bookmarkStart w:id="4231" w:name="_Toc1891"/>
      <w:bookmarkEnd w:id="4230"/>
      <w:r>
        <w:rPr/>
        <w:t>3</w:t>
      </w:r>
      <w:r>
        <w:rPr>
          <w:rtl w:val="true"/>
        </w:rPr>
        <w:t xml:space="preserve">- </w:t>
      </w:r>
      <w:r>
        <w:rPr>
          <w:rtl w:val="true"/>
        </w:rPr>
        <w:t>حدیث</w:t>
      </w:r>
      <w:bookmarkEnd w:id="4231"/>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بْنِ عِیسَی عَنْ بَعْضِ أَصْحَابِهِ عَنْ سَیْفِ بْنِ عَمِیرَةَ عَنْ سُلَیْمٍ الْفَرَّاءِ عَمَّنْ ذَکَرَهُ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دَعَوْتَ فَأَقْبِلْ بِقَلْبِکَ وَ ظُنَّ حَاجَتَکَ بِالْبَابِ</w:t>
      </w:r>
      <w:r>
        <w:rPr>
          <w:rFonts w:eastAsia="Amiri" w:cs="Amiri" w:ascii="Amiri" w:hAnsi="Amiri"/>
          <w:color w:val="111111"/>
          <w:sz w:val="28"/>
          <w:szCs w:val="28"/>
          <w:rtl w:val="true"/>
          <w:lang w:bidi="ar-SA"/>
        </w:rPr>
        <w:t xml:space="preserve">. . </w:t>
      </w:r>
      <w:bookmarkStart w:id="4232" w:name="pg13650_137565"/>
    </w:p>
    <w:p>
      <w:pPr>
        <w:pStyle w:val="Heading4"/>
        <w:numPr>
          <w:ilvl w:val="3"/>
          <w:numId w:val="1"/>
        </w:numPr>
        <w:rPr/>
      </w:pPr>
      <w:bookmarkStart w:id="4233" w:name="__RefHeading___Toc1210982_3830689328"/>
      <w:bookmarkStart w:id="4234" w:name="_Toc1892"/>
      <w:bookmarkEnd w:id="4232"/>
      <w:bookmarkEnd w:id="4233"/>
      <w:r>
        <w:rPr/>
        <w:t>4</w:t>
      </w:r>
      <w:r>
        <w:rPr>
          <w:rtl w:val="true"/>
        </w:rPr>
        <w:t xml:space="preserve">- </w:t>
      </w:r>
      <w:r>
        <w:rPr>
          <w:rtl w:val="true"/>
        </w:rPr>
        <w:t>حدیث</w:t>
      </w:r>
      <w:bookmarkEnd w:id="4234"/>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بْنِ خَالِدٍ عَنْ إِسْمَاعِیلَ بْنِ مِهْرَانَ عَنْ سَیْفِ بْنِ عَمِیرَةَ عَمَّنْ ذَکَرَهُ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 جَلَّ لَا یَسْتَجِیبُ دُعَاءً بِظَهْرِ قَلْبٍ قَاسٍ</w:t>
      </w:r>
      <w:r>
        <w:rPr>
          <w:rFonts w:eastAsia="Amiri" w:cs="Amiri" w:ascii="Amiri" w:hAnsi="Amiri"/>
          <w:color w:val="111111"/>
          <w:sz w:val="28"/>
          <w:szCs w:val="28"/>
          <w:rtl w:val="true"/>
          <w:lang w:bidi="ar-SA"/>
        </w:rPr>
        <w:t>.</w:t>
      </w:r>
    </w:p>
    <w:p>
      <w:pPr>
        <w:pStyle w:val="Heading4"/>
        <w:numPr>
          <w:ilvl w:val="3"/>
          <w:numId w:val="1"/>
        </w:numPr>
        <w:rPr/>
      </w:pPr>
      <w:bookmarkStart w:id="4235" w:name="__RefHeading___Toc1210984_3830689328"/>
      <w:bookmarkStart w:id="4236" w:name="_Toc1893"/>
      <w:bookmarkEnd w:id="4235"/>
      <w:r>
        <w:rPr/>
        <w:t>5</w:t>
      </w:r>
      <w:r>
        <w:rPr>
          <w:rtl w:val="true"/>
        </w:rPr>
        <w:t xml:space="preserve">- </w:t>
      </w:r>
      <w:r>
        <w:rPr>
          <w:rtl w:val="true"/>
        </w:rPr>
        <w:t>حدیث</w:t>
      </w:r>
      <w:bookmarkEnd w:id="4236"/>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هِشَامِ بْنِ الْحَکَمِ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اسْتَسْقَی رَسُولُ اللَّهِ صلی الله علیه و آله وَ سُقِیَ النَّاسُ حَتَّی قَالُوا إِنَّهُ الْغَرَقُ وَ قَالَ رَسُولُ اللَّهِ صلی الله علیه و آله بِیَدِهِ </w:t>
      </w:r>
      <w:r>
        <w:rPr>
          <w:rStyle w:val="FootnoteAnchor"/>
          <w:rtl w:val="true"/>
        </w:rPr>
        <w:footnoteReference w:id="1679"/>
      </w:r>
      <w:r>
        <w:rPr>
          <w:rFonts w:ascii="Amiri" w:hAnsi="Amiri" w:eastAsia="Amiri" w:cs="Amiri"/>
          <w:color w:val="111111"/>
          <w:sz w:val="28"/>
          <w:sz w:val="28"/>
          <w:szCs w:val="28"/>
          <w:rtl w:val="true"/>
          <w:lang w:bidi="ar-SA"/>
        </w:rPr>
        <w:t>وَ</w:t>
      </w:r>
    </w:p>
    <w:p>
      <w:pPr>
        <w:pStyle w:val="BookText"/>
        <w:rPr/>
      </w:pPr>
      <w:r>
        <w:rPr>
          <w:rFonts w:ascii="Amiri" w:hAnsi="Amiri" w:eastAsia="Amiri" w:cs="Amiri"/>
          <w:color w:val="111111"/>
          <w:sz w:val="28"/>
          <w:sz w:val="28"/>
          <w:szCs w:val="28"/>
          <w:rtl w:val="true"/>
          <w:lang w:bidi="ar-SA"/>
        </w:rPr>
        <w:t xml:space="preserve">رَدَّهَا اللَّهُمَّ حَوَالَیْنَا وَ لَا عَلَیْنَا </w:t>
      </w:r>
      <w:r>
        <w:rPr>
          <w:rStyle w:val="FootnoteAnchor"/>
          <w:rtl w:val="true"/>
        </w:rPr>
        <w:footnoteReference w:id="1680"/>
      </w:r>
      <w:r>
        <w:rPr>
          <w:rFonts w:ascii="Amiri" w:hAnsi="Amiri" w:eastAsia="Amiri" w:cs="Amiri"/>
          <w:color w:val="111111"/>
          <w:sz w:val="28"/>
          <w:sz w:val="28"/>
          <w:szCs w:val="28"/>
          <w:rtl w:val="true"/>
          <w:lang w:bidi="ar-SA"/>
        </w:rPr>
        <w:t>قَالَ فَتَفَرَّقَ السَّحَابُ فَقَالُوا یَا رَسُولَ اللَّهِ اسْتَسْقَیْتَ لَنَا فَلَمْ نُسْقَ ثُمَّ اسْتَسْقَیْتَ لَنَا فَسُقِینَا قَالَ إِنِّی دَعَوْتُ وَ لَیْسَ لِی فِی ذَلِکَ نِیَّةٌ ثُمَّ دَعَوْتُ وَ لِیَ فِی ذَلِکَ نِیَّةٌ</w:t>
      </w:r>
      <w:r>
        <w:rPr>
          <w:rFonts w:eastAsia="Amiri" w:cs="Amiri" w:ascii="Amiri" w:hAnsi="Amiri"/>
          <w:color w:val="111111"/>
          <w:sz w:val="28"/>
          <w:szCs w:val="28"/>
          <w:rtl w:val="true"/>
          <w:lang w:bidi="ar-SA"/>
        </w:rPr>
        <w:t>.</w:t>
      </w:r>
    </w:p>
    <w:p>
      <w:pPr>
        <w:pStyle w:val="Heading3"/>
        <w:numPr>
          <w:ilvl w:val="2"/>
          <w:numId w:val="1"/>
        </w:numPr>
        <w:rPr/>
      </w:pPr>
      <w:bookmarkStart w:id="4237" w:name="__RefHeading___Toc1210986_3830689328"/>
      <w:bookmarkStart w:id="4238" w:name="_Toc1894"/>
      <w:bookmarkEnd w:id="4237"/>
      <w:r>
        <w:rPr>
          <w:rtl w:val="true"/>
        </w:rPr>
        <w:t>بَابُ الْإِلْحَاحِ فِی الدُّعَاءِ وَ التَّلَبُّثِ‌</w:t>
      </w:r>
      <w:bookmarkEnd w:id="4238"/>
    </w:p>
    <w:p>
      <w:pPr>
        <w:pStyle w:val="Heading4"/>
        <w:numPr>
          <w:ilvl w:val="3"/>
          <w:numId w:val="1"/>
        </w:numPr>
        <w:rPr/>
      </w:pPr>
      <w:bookmarkStart w:id="4239" w:name="__RefHeading___Toc1210988_3830689328"/>
      <w:bookmarkStart w:id="4240" w:name="_Toc1895"/>
      <w:bookmarkEnd w:id="4239"/>
      <w:r>
        <w:rPr>
          <w:rtl w:val="true"/>
        </w:rPr>
        <w:t>اشارة</w:t>
      </w:r>
      <w:bookmarkEnd w:id="4240"/>
    </w:p>
    <w:p>
      <w:pPr>
        <w:pStyle w:val="BookText"/>
        <w:rPr/>
      </w:pPr>
      <w:r>
        <w:rPr>
          <w:rFonts w:ascii="Amiri" w:hAnsi="Amiri" w:eastAsia="Amiri" w:cs="Amiri"/>
          <w:color w:val="111111"/>
          <w:sz w:val="28"/>
          <w:sz w:val="28"/>
          <w:szCs w:val="28"/>
          <w:rtl w:val="true"/>
          <w:lang w:bidi="ar-SA"/>
        </w:rPr>
        <w:t xml:space="preserve">بَابُ الْإِلْحَاحِ فِی الدُّعَاءِ وَ التَّلَبُّثِ </w:t>
      </w:r>
      <w:r>
        <w:rPr>
          <w:rStyle w:val="FootnoteAnchor"/>
          <w:rtl w:val="true"/>
        </w:rPr>
        <w:footnoteReference w:id="1681"/>
      </w:r>
    </w:p>
    <w:p>
      <w:pPr>
        <w:pStyle w:val="Heading4"/>
        <w:numPr>
          <w:ilvl w:val="3"/>
          <w:numId w:val="1"/>
        </w:numPr>
        <w:rPr/>
      </w:pPr>
      <w:bookmarkStart w:id="4241" w:name="__RefHeading___Toc1210990_3830689328"/>
      <w:bookmarkStart w:id="4242" w:name="_Toc1896"/>
      <w:bookmarkEnd w:id="4241"/>
      <w:r>
        <w:rPr/>
        <w:t>1</w:t>
      </w:r>
      <w:r>
        <w:rPr>
          <w:rtl w:val="true"/>
        </w:rPr>
        <w:t xml:space="preserve">- </w:t>
      </w:r>
      <w:r>
        <w:rPr>
          <w:rtl w:val="true"/>
        </w:rPr>
        <w:t>حدیث</w:t>
      </w:r>
      <w:bookmarkEnd w:id="424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حُسَیْنِ بْنِ عَطِیَّةَ عَنْ عَبْدِ الْعَزِیزِ الطَّوِیلِ قَالَ قَالَ أَبُو عَبْدِ اللَّهِ ع إِنَّ الْعَبْدَ إِذَا دَعَا لَمْ یَزَلِ اللَّهُ تَبَارَکَ وَ تَعَالَی فِی حَاجَتِهِ مَا لَمْ یَسْتَعْجِلْ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بْنُ یَحْیَی عَنْ أَحْمَدَ بْنِ مُحَمَّدِ بْنِ عِیسَی عَنِ ابْنِ أَبِی عُمَیْرٍ عَنْ حُسَیْنِ بْنِ عَطِیَّةَ عَنْ عَبْدِ الْعَزِیزِ الطَّوِیلِ عَنْ أَبِی عَبْدِ اللَّهِ ع مِثْلَهُ</w:t>
      </w:r>
      <w:r>
        <w:rPr>
          <w:rFonts w:eastAsia="Amiri" w:cs="Amiri" w:ascii="Amiri" w:hAnsi="Amiri"/>
          <w:color w:val="111111"/>
          <w:sz w:val="28"/>
          <w:szCs w:val="28"/>
          <w:rtl w:val="true"/>
          <w:lang w:bidi="ar-SA"/>
        </w:rPr>
        <w:t>.</w:t>
      </w:r>
    </w:p>
    <w:p>
      <w:pPr>
        <w:pStyle w:val="Heading4"/>
        <w:numPr>
          <w:ilvl w:val="3"/>
          <w:numId w:val="1"/>
        </w:numPr>
        <w:rPr/>
      </w:pPr>
      <w:bookmarkStart w:id="4243" w:name="__RefHeading___Toc1210992_3830689328"/>
      <w:bookmarkStart w:id="4244" w:name="_Toc1897"/>
      <w:bookmarkEnd w:id="4243"/>
      <w:r>
        <w:rPr/>
        <w:t>2</w:t>
      </w:r>
      <w:r>
        <w:rPr>
          <w:rtl w:val="true"/>
        </w:rPr>
        <w:t xml:space="preserve">- </w:t>
      </w:r>
      <w:r>
        <w:rPr>
          <w:rtl w:val="true"/>
        </w:rPr>
        <w:t>حدیث</w:t>
      </w:r>
      <w:bookmarkEnd w:id="4244"/>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بْنِ عِیسَی وَ عَلِیُّ بْنُ إِبْرَاهِیمَ عَنْ أَبِیهِ جَمِیعاً عَنِ ابْنِ أَبِی عُمَیْرٍ عَنْ هِشَامِ بْنِ سَالِمٍ وَ حَفْصِ بْنِ الْبَخْتَرِیِّ وَ غَیْرِهِمَا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الْعَبْدَ إِذَا عَجَّلَ فَقَامَ لِحَاجَتِهِ یَقُولُ اللَّهُ تَبَارَکَ وَ تَعَالَی أَ مَا یَعْلَمُ عَبْدِی أَنِّی أَنَا اللَّهُ الَّذِی أَقْضِی الْحَوَائِجَ</w:t>
      </w:r>
      <w:r>
        <w:rPr>
          <w:rFonts w:eastAsia="Amiri" w:cs="Amiri" w:ascii="Amiri" w:hAnsi="Amiri"/>
          <w:color w:val="111111"/>
          <w:sz w:val="28"/>
          <w:szCs w:val="28"/>
          <w:rtl w:val="true"/>
          <w:lang w:bidi="ar-SA"/>
        </w:rPr>
        <w:t xml:space="preserve">. . </w:t>
      </w:r>
      <w:bookmarkStart w:id="4245" w:name="pg13650_137566"/>
    </w:p>
    <w:p>
      <w:pPr>
        <w:pStyle w:val="Heading4"/>
        <w:numPr>
          <w:ilvl w:val="3"/>
          <w:numId w:val="1"/>
        </w:numPr>
        <w:rPr/>
      </w:pPr>
      <w:bookmarkStart w:id="4246" w:name="__RefHeading___Toc1210994_3830689328"/>
      <w:bookmarkStart w:id="4247" w:name="_Toc1898"/>
      <w:bookmarkEnd w:id="4245"/>
      <w:bookmarkEnd w:id="4246"/>
      <w:r>
        <w:rPr/>
        <w:t>3</w:t>
      </w:r>
      <w:r>
        <w:rPr>
          <w:rtl w:val="true"/>
        </w:rPr>
        <w:t xml:space="preserve">- </w:t>
      </w:r>
      <w:r>
        <w:rPr>
          <w:rtl w:val="true"/>
        </w:rPr>
        <w:t>حدیث</w:t>
      </w:r>
      <w:bookmarkEnd w:id="4247"/>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ابْنِ أَبِی عُمَیْرٍ عَنْ سَیْفِ بْنِ عَمِیرَةَ عَنْ مُحَمَّدِ بْنِ مَرْوَانَ عَنِ الْوَلِیدِ بْنِ عُقْبَةَ الْهَجَرِیِّ قَالَ سَمِعْتُ أَبَا جَعْفَرٍ علیه السلام یَقُولُ وَ اللَّهِ لَا یُلِحُّ عَبْدٌ مُؤْمِنٌ عَلَی اللَّهِ عَزَّ وَ جَلَّ فِی حَاجَتِهِ إِلَّا قَضَاهَا لَهُ</w:t>
      </w:r>
      <w:r>
        <w:rPr>
          <w:rFonts w:eastAsia="Amiri" w:cs="Amiri" w:ascii="Amiri" w:hAnsi="Amiri"/>
          <w:color w:val="111111"/>
          <w:sz w:val="28"/>
          <w:szCs w:val="28"/>
          <w:rtl w:val="true"/>
          <w:lang w:bidi="ar-SA"/>
        </w:rPr>
        <w:t>.</w:t>
      </w:r>
    </w:p>
    <w:p>
      <w:pPr>
        <w:pStyle w:val="Heading4"/>
        <w:numPr>
          <w:ilvl w:val="3"/>
          <w:numId w:val="1"/>
        </w:numPr>
        <w:rPr/>
      </w:pPr>
      <w:bookmarkStart w:id="4248" w:name="__RefHeading___Toc1210996_3830689328"/>
      <w:bookmarkStart w:id="4249" w:name="_Toc1899"/>
      <w:bookmarkEnd w:id="4248"/>
      <w:r>
        <w:rPr/>
        <w:t>4</w:t>
      </w:r>
      <w:r>
        <w:rPr>
          <w:rtl w:val="true"/>
        </w:rPr>
        <w:t xml:space="preserve">- </w:t>
      </w:r>
      <w:r>
        <w:rPr>
          <w:rtl w:val="true"/>
        </w:rPr>
        <w:t>حدیث</w:t>
      </w:r>
      <w:bookmarkEnd w:id="4249"/>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أَحْمَدَ بْنِ مُحَمَّدِ بْنِ عِیسَی عَنِ الْحَجَّالِ عَنْ حَسَّانَ عَنْ أَبِی الصَّبَّاحِ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 جَلَّ کَرِهَ إِلْحَاحَ النَّاسِ بَعْضِهِمْ عَلَی بَعْضٍ فِی الْمَسْأَلَةِ وَ أَحَبَّ ذَلِکَ لِنَفْسِهِ إِنَّ اللَّهَ عَزَّ وَ جَلَّ یُحِبُّ أَنْ یُسْأَلَ وَ یُطْلَبَ مَا عِنْدَهُ</w:t>
      </w:r>
      <w:r>
        <w:rPr>
          <w:rFonts w:eastAsia="Amiri" w:cs="Amiri" w:ascii="Amiri" w:hAnsi="Amiri"/>
          <w:color w:val="111111"/>
          <w:sz w:val="28"/>
          <w:szCs w:val="28"/>
          <w:rtl w:val="true"/>
          <w:lang w:bidi="ar-SA"/>
        </w:rPr>
        <w:t>.</w:t>
      </w:r>
    </w:p>
    <w:p>
      <w:pPr>
        <w:pStyle w:val="Heading4"/>
        <w:numPr>
          <w:ilvl w:val="3"/>
          <w:numId w:val="1"/>
        </w:numPr>
        <w:rPr/>
      </w:pPr>
      <w:bookmarkStart w:id="4250" w:name="__RefHeading___Toc1210998_3830689328"/>
      <w:bookmarkStart w:id="4251" w:name="_Toc1900"/>
      <w:bookmarkEnd w:id="4250"/>
      <w:r>
        <w:rPr/>
        <w:t>5</w:t>
      </w:r>
      <w:r>
        <w:rPr>
          <w:rtl w:val="true"/>
        </w:rPr>
        <w:t xml:space="preserve">- </w:t>
      </w:r>
      <w:r>
        <w:rPr>
          <w:rtl w:val="true"/>
        </w:rPr>
        <w:t>حدیث</w:t>
      </w:r>
      <w:bookmarkEnd w:id="4251"/>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حُسَیْنٍ الْأَحْمَسِیِّ عَنْ رَجُلٍ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اللَّهِ لَا یُلِحُّ عَبْدٌ عَلَی اللَّهِ عَزَّ وَ جَلَّ إِلَّا اسْتَجَابَ اللَّهُ لَهُ</w:t>
      </w:r>
      <w:r>
        <w:rPr>
          <w:rFonts w:eastAsia="Amiri" w:cs="Amiri" w:ascii="Amiri" w:hAnsi="Amiri"/>
          <w:color w:val="111111"/>
          <w:sz w:val="28"/>
          <w:szCs w:val="28"/>
          <w:rtl w:val="true"/>
          <w:lang w:bidi="ar-SA"/>
        </w:rPr>
        <w:t>.</w:t>
      </w:r>
    </w:p>
    <w:p>
      <w:pPr>
        <w:pStyle w:val="Heading4"/>
        <w:numPr>
          <w:ilvl w:val="3"/>
          <w:numId w:val="1"/>
        </w:numPr>
        <w:rPr/>
      </w:pPr>
      <w:bookmarkStart w:id="4252" w:name="__RefHeading___Toc1211000_3830689328"/>
      <w:bookmarkStart w:id="4253" w:name="_Toc1901"/>
      <w:bookmarkEnd w:id="4252"/>
      <w:r>
        <w:rPr/>
        <w:t>6</w:t>
      </w:r>
      <w:r>
        <w:rPr>
          <w:rtl w:val="true"/>
        </w:rPr>
        <w:t xml:space="preserve">- </w:t>
      </w:r>
      <w:r>
        <w:rPr>
          <w:rtl w:val="true"/>
        </w:rPr>
        <w:t>حدیث</w:t>
      </w:r>
      <w:bookmarkEnd w:id="4253"/>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زِیَادٍ عَنْ جَعْفَرِ بْنِ مُحَمَّدٍ الْأَشْعَرِیِّ عَنِ ابْنِ الْقَدَّاحِ عَنْ أَبِی عَبْدِ اللَّهِ علیه السلام قَالَ قَالَ رَسُولُ اللَّهِ ص رَحِمَ اللَّهُ عَبْداً طَلَبَ مِنَ اللَّهِ عَزَّ وَ جَلَّ حَاجَةً فَأَلَحَّ فِی الدُّعَاءِ اسْتُجِیبَ لَهُ أَوْ لَمْ یُسْتَجَبْ لَهُ وَ تَلَا هَذِهِ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أَدْعُوا رَبِّی عَسی أَلَّا أَکُونَ بِدُعاءِ رَبِّی شَقِیًّا </w:t>
      </w:r>
      <w:r>
        <w:rPr>
          <w:rStyle w:val="FootnoteAnchor"/>
          <w:rtl w:val="true"/>
        </w:rPr>
        <w:footnoteReference w:id="1682"/>
      </w:r>
      <w:r>
        <w:rPr>
          <w:rFonts w:eastAsia="Times New Roman" w:cs="Times New Roman" w:ascii="Times New Roman" w:hAnsi="Times New Roman"/>
          <w:color w:val="111111"/>
          <w:sz w:val="28"/>
          <w:szCs w:val="28"/>
          <w:rtl w:val="true"/>
          <w:lang w:val="en-US" w:bidi="en-US"/>
        </w:rPr>
        <w:t xml:space="preserve">.. </w:t>
      </w:r>
      <w:bookmarkStart w:id="4254" w:name="pg13650_137567"/>
    </w:p>
    <w:p>
      <w:pPr>
        <w:pStyle w:val="Heading3"/>
        <w:numPr>
          <w:ilvl w:val="2"/>
          <w:numId w:val="1"/>
        </w:numPr>
        <w:rPr/>
      </w:pPr>
      <w:bookmarkStart w:id="4255" w:name="__RefHeading___Toc1211002_3830689328"/>
      <w:bookmarkStart w:id="4256" w:name="_Toc1902"/>
      <w:bookmarkEnd w:id="4254"/>
      <w:bookmarkEnd w:id="4255"/>
      <w:r>
        <w:rPr>
          <w:rtl w:val="true"/>
        </w:rPr>
        <w:t>بَابُ تَسْمِیَةِ الْحَاجَةِ فِی الدُّعَاءِ</w:t>
      </w:r>
      <w:bookmarkEnd w:id="4256"/>
    </w:p>
    <w:p>
      <w:pPr>
        <w:pStyle w:val="Heading4"/>
        <w:numPr>
          <w:ilvl w:val="3"/>
          <w:numId w:val="1"/>
        </w:numPr>
        <w:rPr/>
      </w:pPr>
      <w:bookmarkStart w:id="4257" w:name="__RefHeading___Toc1211004_3830689328"/>
      <w:bookmarkStart w:id="4258" w:name="_Toc1903"/>
      <w:bookmarkEnd w:id="4257"/>
      <w:r>
        <w:rPr/>
        <w:t>1</w:t>
      </w:r>
      <w:r>
        <w:rPr>
          <w:rtl w:val="true"/>
        </w:rPr>
        <w:t xml:space="preserve">- </w:t>
      </w:r>
      <w:r>
        <w:rPr>
          <w:rtl w:val="true"/>
        </w:rPr>
        <w:t>حدیث</w:t>
      </w:r>
      <w:bookmarkEnd w:id="425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أَبِی عَبْدِ اللَّهِ الْفَرَّاءِ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تَبَارَکَ وَ تَعَالَی یَعْلَمُ مَا یُرِیدُ الْعَبْدُ إِذَا دَعَاهُ وَ لَکِنَّهُ یُحِبُّ أَنْ تُبَثَّ إِلَیْهِ الْحَوَائِجُ فَإِذَا دَعَوْتَ فَسَمِّ حَاجَتَکَ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فِی حَدِیثٍ آخَرَ قَالَ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 جَلَّ یَعْلَمُ حَاجَتَکَ وَ مَا تُرِیدُ وَ لَکِنْ یُحِبُّ أَنْ تُبَثَّ إِلَیْهِ الْحَوَائِجُ</w:t>
      </w:r>
    </w:p>
    <w:p>
      <w:pPr>
        <w:pStyle w:val="Heading3"/>
        <w:numPr>
          <w:ilvl w:val="2"/>
          <w:numId w:val="1"/>
        </w:numPr>
        <w:rPr/>
      </w:pPr>
      <w:bookmarkStart w:id="4259" w:name="__RefHeading___Toc1211006_3830689328"/>
      <w:bookmarkStart w:id="4260" w:name="_Toc1904"/>
      <w:bookmarkEnd w:id="4259"/>
      <w:r>
        <w:rPr>
          <w:rtl w:val="true"/>
        </w:rPr>
        <w:t>بَابُ إِخْفَاءِ الدُّعَاءِ</w:t>
      </w:r>
      <w:bookmarkEnd w:id="4260"/>
    </w:p>
    <w:p>
      <w:pPr>
        <w:pStyle w:val="Heading4"/>
        <w:numPr>
          <w:ilvl w:val="3"/>
          <w:numId w:val="1"/>
        </w:numPr>
        <w:rPr/>
      </w:pPr>
      <w:bookmarkStart w:id="4261" w:name="__RefHeading___Toc1211008_3830689328"/>
      <w:bookmarkStart w:id="4262" w:name="_Toc1905"/>
      <w:bookmarkEnd w:id="4261"/>
      <w:r>
        <w:rPr/>
        <w:t>1</w:t>
      </w:r>
      <w:r>
        <w:rPr>
          <w:rtl w:val="true"/>
        </w:rPr>
        <w:t xml:space="preserve">- </w:t>
      </w:r>
      <w:r>
        <w:rPr>
          <w:rtl w:val="true"/>
        </w:rPr>
        <w:t>حدیث</w:t>
      </w:r>
      <w:bookmarkEnd w:id="426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بْنِ عِیسَی عَنْ أَبِی هَمَّامٍ إِسْمَاعِیلَ بْنِ هَمَّامٍ عَنْ أَبِی الْحَسَنِ الرِّضَا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دَعْوَةُ الْعَبْدِ سِرّاً دَعْوَةً وَاحِدَةً تَعْدِلُ سَبْعِینَ دَعْوَةً عَلَانِیَةً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فِی رِوَایَةٍ أُخْرَی دَعْوَةٌ تُخْفِیهَا أَفْضَلُ عِنْدَ اللَّهِ مِنْ سَبْعِینَ دَعْوَةً تُظْهِرُهَا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Heading3"/>
        <w:numPr>
          <w:ilvl w:val="2"/>
          <w:numId w:val="1"/>
        </w:numPr>
        <w:rPr/>
      </w:pPr>
      <w:bookmarkStart w:id="4263" w:name="__RefHeading___Toc1211010_3830689328"/>
      <w:bookmarkStart w:id="4264" w:name="_Toc1906"/>
      <w:bookmarkEnd w:id="4263"/>
      <w:r>
        <w:rPr>
          <w:rtl w:val="true"/>
        </w:rPr>
        <w:t>بَابُ الْأَوْقَاتِ وَ الْحَالاتِ الَّتِی تُرْجَی فِیهَا الْإِجَابَةُ</w:t>
      </w:r>
      <w:bookmarkEnd w:id="4264"/>
    </w:p>
    <w:p>
      <w:pPr>
        <w:pStyle w:val="Heading4"/>
        <w:numPr>
          <w:ilvl w:val="3"/>
          <w:numId w:val="1"/>
        </w:numPr>
        <w:rPr/>
      </w:pPr>
      <w:bookmarkStart w:id="4265" w:name="__RefHeading___Toc1211012_3830689328"/>
      <w:bookmarkStart w:id="4266" w:name="_Toc1907"/>
      <w:bookmarkEnd w:id="4265"/>
      <w:r>
        <w:rPr/>
        <w:t>1</w:t>
      </w:r>
      <w:r>
        <w:rPr>
          <w:rtl w:val="true"/>
        </w:rPr>
        <w:t xml:space="preserve">- </w:t>
      </w:r>
      <w:r>
        <w:rPr>
          <w:rtl w:val="true"/>
        </w:rPr>
        <w:t>حدیث</w:t>
      </w:r>
      <w:bookmarkEnd w:id="426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أَحْمَدَ بْنِ مُحَمَّدِ بْنِ خَالِدٍ عَنْ یَحْیَی بْنِ إِبْرَاهِیمَ بْنِ أَبِی الْبِلَادِ عَنْ أَبِیهِ عَنْ زَیْدٍ الشَّحَّامِ قَالَ قَالَ أَبُو عَبْدِ اللَّهِ ع اطْلُبُوا الدُّعَاءَ فِی </w:t>
      </w:r>
      <w:r>
        <w:rPr>
          <w:rFonts w:eastAsia="Amiri" w:cs="Amiri" w:ascii="Amiri" w:hAnsi="Amiri"/>
          <w:color w:val="111111"/>
          <w:sz w:val="28"/>
          <w:szCs w:val="28"/>
          <w:rtl w:val="true"/>
          <w:lang w:bidi="ar-SA"/>
        </w:rPr>
        <w:t xml:space="preserve">. </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الزیادة علیها ثمّ الحکم بالمساواة و الزیادة إنّما إذا کانت الظاهرة عریة عن الریاء و السمعة و الا فلا نسبة بینهما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المجلسیّ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الحکم بالمساواة فی الخبر الأوّل و الأفضلیّة فی الثانی إما باختلاف مراتب الاخفاء و الاعلان أو المراد بالأول الاخفاء عند الدعاء و بالثانی بعده</w:t>
      </w:r>
      <w:r>
        <w:rPr>
          <w:rFonts w:eastAsia="IRNazanin" w:cs="IRNazanin"/>
          <w:color w:val="111111"/>
          <w:sz w:val="28"/>
          <w:szCs w:val="28"/>
          <w:rtl w:val="true"/>
          <w:lang w:bidi="fa-IR"/>
        </w:rPr>
        <w:t>.</w:t>
      </w:r>
      <w:bookmarkStart w:id="4267" w:name="pg13650_137568"/>
    </w:p>
    <w:p>
      <w:pPr>
        <w:pStyle w:val="BookText"/>
        <w:rPr/>
      </w:pPr>
      <w:bookmarkEnd w:id="4267"/>
      <w:r>
        <w:rPr>
          <w:rFonts w:ascii="Amiri" w:hAnsi="Amiri" w:eastAsia="Amiri" w:cs="Amiri"/>
          <w:color w:val="111111"/>
          <w:sz w:val="28"/>
          <w:sz w:val="28"/>
          <w:szCs w:val="28"/>
          <w:rtl w:val="true"/>
          <w:lang w:bidi="ar-SA"/>
        </w:rPr>
        <w:t xml:space="preserve">أَرْبَعِ سَاعَاتٍ عِنْدَ هُبُوبِ الرِّیَاحِ وَ زَوَالِ الْأَفْیَاءِ </w:t>
      </w:r>
      <w:r>
        <w:rPr>
          <w:rStyle w:val="FootnoteAnchor"/>
          <w:rtl w:val="true"/>
        </w:rPr>
        <w:footnoteReference w:id="1683"/>
      </w:r>
      <w:r>
        <w:rPr>
          <w:rFonts w:ascii="Amiri" w:hAnsi="Amiri" w:eastAsia="Amiri" w:cs="Amiri"/>
          <w:color w:val="111111"/>
          <w:sz w:val="28"/>
          <w:sz w:val="28"/>
          <w:szCs w:val="28"/>
          <w:rtl w:val="true"/>
          <w:lang w:bidi="ar-SA"/>
        </w:rPr>
        <w:t>وَ نُزُولِ الْقَطْرِ وَ أَوَّلِ قَطْرَةٍ مِنْ دَمِ الْقَتِیلِ الْمُؤْمِنِ فَإِنَّ أَبْوَابَ السَّمَاءِ تُفَتَّحُ عِنْدَ هَذِهِ الْأَشْیَاءِ</w:t>
      </w:r>
      <w:r>
        <w:rPr>
          <w:rFonts w:eastAsia="Amiri" w:cs="Amiri" w:ascii="Amiri" w:hAnsi="Amiri"/>
          <w:color w:val="111111"/>
          <w:sz w:val="28"/>
          <w:szCs w:val="28"/>
          <w:rtl w:val="true"/>
          <w:lang w:bidi="ar-SA"/>
        </w:rPr>
        <w:t>.</w:t>
      </w:r>
    </w:p>
    <w:p>
      <w:pPr>
        <w:pStyle w:val="Heading4"/>
        <w:numPr>
          <w:ilvl w:val="3"/>
          <w:numId w:val="1"/>
        </w:numPr>
        <w:rPr/>
      </w:pPr>
      <w:bookmarkStart w:id="4268" w:name="__RefHeading___Toc1211014_3830689328"/>
      <w:bookmarkStart w:id="4269" w:name="_Toc1908"/>
      <w:bookmarkEnd w:id="4268"/>
      <w:r>
        <w:rPr/>
        <w:t>2</w:t>
      </w:r>
      <w:r>
        <w:rPr>
          <w:rtl w:val="true"/>
        </w:rPr>
        <w:t xml:space="preserve">- </w:t>
      </w:r>
      <w:r>
        <w:rPr>
          <w:rtl w:val="true"/>
        </w:rPr>
        <w:t>حدیث</w:t>
      </w:r>
      <w:bookmarkEnd w:id="4269"/>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أَبِیهِ وَ غَیْرِهِ عَنِ الْقَاسِمِ بْنِ عُرْوَةَ عَنْ أَبِی الْعَبَّاسِ فَضْلٍ الْبَقْبَاقِ قَالَ قَالَ أَبُو عَبْدِ اللَّهِ ع</w:t>
      </w:r>
    </w:p>
    <w:p>
      <w:pPr>
        <w:pStyle w:val="BookText"/>
        <w:rPr/>
      </w:pPr>
      <w:r>
        <w:rPr>
          <w:rFonts w:ascii="Amiri" w:hAnsi="Amiri" w:eastAsia="Amiri" w:cs="Amiri"/>
          <w:color w:val="111111"/>
          <w:sz w:val="28"/>
          <w:sz w:val="28"/>
          <w:szCs w:val="28"/>
          <w:rtl w:val="true"/>
          <w:lang w:bidi="ar-SA"/>
        </w:rPr>
        <w:t>یُسْتَجَابُ الدُّعَاءُ فِی أَرْبَعَةِ مَوَاطِنَ فِی الْوَتْرِ وَ بَعْدَ الْفَجْرِ وَ بَعْدَ الظُّهْرِ وَ بَعْدَ الْمَغْرِبِ</w:t>
      </w:r>
      <w:r>
        <w:rPr>
          <w:rFonts w:eastAsia="Amiri" w:cs="Amiri" w:ascii="Amiri" w:hAnsi="Amiri"/>
          <w:color w:val="111111"/>
          <w:sz w:val="28"/>
          <w:szCs w:val="28"/>
          <w:rtl w:val="true"/>
          <w:lang w:bidi="ar-SA"/>
        </w:rPr>
        <w:t>.</w:t>
      </w:r>
    </w:p>
    <w:p>
      <w:pPr>
        <w:pStyle w:val="Heading4"/>
        <w:numPr>
          <w:ilvl w:val="3"/>
          <w:numId w:val="1"/>
        </w:numPr>
        <w:rPr/>
      </w:pPr>
      <w:bookmarkStart w:id="4270" w:name="__RefHeading___Toc1211016_3830689328"/>
      <w:bookmarkStart w:id="4271" w:name="_Toc1909"/>
      <w:bookmarkEnd w:id="4270"/>
      <w:r>
        <w:rPr/>
        <w:t>3</w:t>
      </w:r>
      <w:r>
        <w:rPr>
          <w:rtl w:val="true"/>
        </w:rPr>
        <w:t xml:space="preserve">- </w:t>
      </w:r>
      <w:r>
        <w:rPr>
          <w:rtl w:val="true"/>
        </w:rPr>
        <w:t>حدیث</w:t>
      </w:r>
      <w:bookmarkEnd w:id="4271"/>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النَّوْفَلِیِّ عَنِ السَّکُونِیِّ عَنْ أَبِی عَبْدِ اللَّهِ علیه السلام قَالَ قَالَ أَمِیرُ الْمُؤْمِنِینَ ع اغْتَنِمُوا الدُّعَاءَ عِنْدَ أَرْبَعٍ عِنْدَ قِرَاءَةِ الْقُرْآنِ وَ عِنْدَ الْأَذَانِ وَ عِنْدَ نُزُولِ الْغَیْثِ وَ عِنْدَ الْتِقَاءِ الصَّفَّیْنِ لِلشَّهَادَةِ</w:t>
      </w:r>
      <w:r>
        <w:rPr>
          <w:rFonts w:eastAsia="Amiri" w:cs="Amiri" w:ascii="Amiri" w:hAnsi="Amiri"/>
          <w:color w:val="111111"/>
          <w:sz w:val="28"/>
          <w:szCs w:val="28"/>
          <w:rtl w:val="true"/>
          <w:lang w:bidi="ar-SA"/>
        </w:rPr>
        <w:t>.</w:t>
      </w:r>
    </w:p>
    <w:p>
      <w:pPr>
        <w:pStyle w:val="Heading4"/>
        <w:numPr>
          <w:ilvl w:val="3"/>
          <w:numId w:val="1"/>
        </w:numPr>
        <w:rPr/>
      </w:pPr>
      <w:bookmarkStart w:id="4272" w:name="__RefHeading___Toc1211018_3830689328"/>
      <w:bookmarkStart w:id="4273" w:name="_Toc1910"/>
      <w:bookmarkEnd w:id="4272"/>
      <w:r>
        <w:rPr/>
        <w:t>4</w:t>
      </w:r>
      <w:r>
        <w:rPr>
          <w:rtl w:val="true"/>
        </w:rPr>
        <w:t xml:space="preserve">- </w:t>
      </w:r>
      <w:r>
        <w:rPr>
          <w:rtl w:val="true"/>
        </w:rPr>
        <w:t>حدیث</w:t>
      </w:r>
      <w:bookmarkEnd w:id="4273"/>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جَمِیلِ بْنِ دَرَّاجٍ عَنْ عَبْدِ اللَّهِ بْنِ عَطَاءٍ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أَبِی إِذَا کَانَتْ لَهُ إِلَی اللَّهِ حَاجَةٌ طَلَبَهَا فِی هَذِهِ السَّاعَةِ یَعْنِی زَوَالَ الشَّمْسِ</w:t>
      </w:r>
      <w:r>
        <w:rPr>
          <w:rFonts w:eastAsia="Amiri" w:cs="Amiri" w:ascii="Amiri" w:hAnsi="Amiri"/>
          <w:color w:val="111111"/>
          <w:sz w:val="28"/>
          <w:szCs w:val="28"/>
          <w:rtl w:val="true"/>
          <w:lang w:bidi="ar-SA"/>
        </w:rPr>
        <w:t>.</w:t>
      </w:r>
    </w:p>
    <w:p>
      <w:pPr>
        <w:pStyle w:val="Heading4"/>
        <w:numPr>
          <w:ilvl w:val="3"/>
          <w:numId w:val="1"/>
        </w:numPr>
        <w:rPr/>
      </w:pPr>
      <w:bookmarkStart w:id="4274" w:name="__RefHeading___Toc1211020_3830689328"/>
      <w:bookmarkStart w:id="4275" w:name="_Toc1911"/>
      <w:bookmarkEnd w:id="4274"/>
      <w:r>
        <w:rPr/>
        <w:t>5</w:t>
      </w:r>
      <w:r>
        <w:rPr>
          <w:rtl w:val="true"/>
        </w:rPr>
        <w:t xml:space="preserve">- </w:t>
      </w:r>
      <w:r>
        <w:rPr>
          <w:rtl w:val="true"/>
        </w:rPr>
        <w:t>حدیث</w:t>
      </w:r>
      <w:bookmarkEnd w:id="4275"/>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أَبِیهِ عَنْ حَمَّادِ بْنِ عِیسَی عَنْ حُسَیْنِ بْنِ الْمُخْتَارِ عَنْ أَبِی بَصِیرٍ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رَقَّ أَحَدُکُمْ فَلْیَدْعُ فَإِنَّ الْقَلْبَ لَا یَرِقُّ حَتَّی یَخْلُصَ</w:t>
      </w:r>
      <w:r>
        <w:rPr>
          <w:rFonts w:eastAsia="Amiri" w:cs="Amiri" w:ascii="Amiri" w:hAnsi="Amiri"/>
          <w:color w:val="111111"/>
          <w:sz w:val="28"/>
          <w:szCs w:val="28"/>
          <w:rtl w:val="true"/>
          <w:lang w:bidi="ar-SA"/>
        </w:rPr>
        <w:t>.</w:t>
      </w:r>
    </w:p>
    <w:p>
      <w:pPr>
        <w:pStyle w:val="Heading4"/>
        <w:numPr>
          <w:ilvl w:val="3"/>
          <w:numId w:val="1"/>
        </w:numPr>
        <w:rPr/>
      </w:pPr>
      <w:bookmarkStart w:id="4276" w:name="__RefHeading___Toc1211022_3830689328"/>
      <w:bookmarkStart w:id="4277" w:name="_Toc1912"/>
      <w:bookmarkEnd w:id="4276"/>
      <w:r>
        <w:rPr/>
        <w:t>6</w:t>
      </w:r>
      <w:r>
        <w:rPr>
          <w:rtl w:val="true"/>
        </w:rPr>
        <w:t xml:space="preserve">- </w:t>
      </w:r>
      <w:r>
        <w:rPr>
          <w:rtl w:val="true"/>
        </w:rPr>
        <w:t>حدیث</w:t>
      </w:r>
      <w:bookmarkEnd w:id="4277"/>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بْنِ خَالِدٍ عَنْ شَرِیفِ بْنِ سَابِقٍ عَنِ الْفَضْلِ بْنِ أَبِی قُرَّةَ عَنْ أَبِی عَبْدِ اللَّهِ علیه السلام قَالَ قَالَ رَسُولُ اللَّهِ ص خَیْرُ وَقْتٍ دَعَوْتُمُ اللَّهَ عَزَّ وَ جَلَّ فِیهِ الْأَسْحَارُ وَ تَلَا هَذِهِ الْآیَةَ فِی قَوْلِ یَعْقُوبَ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سَوْفَ أَسْتَغْفِرُ لَکُمْ رَبِّی </w:t>
      </w:r>
      <w:r>
        <w:rPr>
          <w:rStyle w:val="FootnoteAnchor"/>
          <w:rtl w:val="true"/>
        </w:rPr>
        <w:footnoteReference w:id="1684"/>
      </w:r>
      <w:r>
        <w:rPr>
          <w:rFonts w:ascii="Amiri" w:hAnsi="Amiri" w:eastAsia="Amiri" w:cs="Amiri"/>
          <w:color w:val="111111"/>
          <w:sz w:val="28"/>
          <w:sz w:val="28"/>
          <w:szCs w:val="28"/>
          <w:rtl w:val="true"/>
          <w:lang w:bidi="ar-SA"/>
        </w:rPr>
        <w:t>وَ قَالَ أَخَّرَهُمْ إِلَی السَّحَرِ</w:t>
      </w:r>
      <w:r>
        <w:rPr>
          <w:rFonts w:eastAsia="Amiri" w:cs="Amiri" w:ascii="Amiri" w:hAnsi="Amiri"/>
          <w:color w:val="111111"/>
          <w:sz w:val="28"/>
          <w:szCs w:val="28"/>
          <w:rtl w:val="true"/>
          <w:lang w:bidi="ar-SA"/>
        </w:rPr>
        <w:t>.</w:t>
      </w:r>
    </w:p>
    <w:p>
      <w:pPr>
        <w:pStyle w:val="Heading4"/>
        <w:numPr>
          <w:ilvl w:val="3"/>
          <w:numId w:val="1"/>
        </w:numPr>
        <w:rPr/>
      </w:pPr>
      <w:bookmarkStart w:id="4278" w:name="__RefHeading___Toc1211024_3830689328"/>
      <w:bookmarkStart w:id="4279" w:name="_Toc1913"/>
      <w:bookmarkEnd w:id="4278"/>
      <w:r>
        <w:rPr/>
        <w:t>7</w:t>
      </w:r>
      <w:r>
        <w:rPr>
          <w:rtl w:val="true"/>
        </w:rPr>
        <w:t xml:space="preserve">- </w:t>
      </w:r>
      <w:r>
        <w:rPr>
          <w:rtl w:val="true"/>
        </w:rPr>
        <w:t>حدیث</w:t>
      </w:r>
      <w:bookmarkEnd w:id="4279"/>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الْحُسَیْنُ بْنُ مُحَمَّدٍ عَنْ أَحْمَدَ بْنِ إِسْحَاقَ عَنْ سَعْدَانَ بْنِ مُسْلِمٍ عَنْ مُعَاوِیَةَ بْنِ عَمَّارٍ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أَبِی إِذَا طَلَبَ الْحَاجَةَ طَلَبَهَا عِنْدَ زَوَالِ الشَّمْسِ</w:t>
      </w:r>
      <w:r>
        <w:rPr>
          <w:rFonts w:eastAsia="Amiri" w:cs="Amiri" w:ascii="Amiri" w:hAnsi="Amiri"/>
          <w:color w:val="111111"/>
          <w:sz w:val="28"/>
          <w:szCs w:val="28"/>
          <w:rtl w:val="true"/>
          <w:lang w:bidi="ar-SA"/>
        </w:rPr>
        <w:t xml:space="preserve">- . </w:t>
      </w:r>
      <w:bookmarkStart w:id="4280" w:name="pg13650_137569"/>
    </w:p>
    <w:p>
      <w:pPr>
        <w:pStyle w:val="BookText"/>
        <w:rPr/>
      </w:pPr>
      <w:bookmarkEnd w:id="4280"/>
      <w:r>
        <w:rPr>
          <w:rFonts w:ascii="Amiri" w:hAnsi="Amiri" w:eastAsia="Amiri" w:cs="Amiri"/>
          <w:color w:val="111111"/>
          <w:sz w:val="28"/>
          <w:sz w:val="28"/>
          <w:szCs w:val="28"/>
          <w:rtl w:val="true"/>
          <w:lang w:bidi="ar-SA"/>
        </w:rPr>
        <w:t>فَإِذَا أَرَادَ ذَلِکَ قَدَّمَ شَیْئاً فَتَصَدَّقَ بِهِ وَ شَمَّ شَیْئاً مِنْ طِیبٍ وَ رَاحَ إِلَی الْمَسْجِدِ وَ دَعَا فِی حَاجَتِهِ بِمَا شَاءَ اللَّهُ</w:t>
      </w:r>
      <w:r>
        <w:rPr>
          <w:rFonts w:eastAsia="Amiri" w:cs="Amiri" w:ascii="Amiri" w:hAnsi="Amiri"/>
          <w:color w:val="111111"/>
          <w:sz w:val="28"/>
          <w:szCs w:val="28"/>
          <w:rtl w:val="true"/>
          <w:lang w:bidi="ar-SA"/>
        </w:rPr>
        <w:t>.</w:t>
      </w:r>
    </w:p>
    <w:p>
      <w:pPr>
        <w:pStyle w:val="Heading4"/>
        <w:numPr>
          <w:ilvl w:val="3"/>
          <w:numId w:val="1"/>
        </w:numPr>
        <w:rPr/>
      </w:pPr>
      <w:bookmarkStart w:id="4281" w:name="__RefHeading___Toc1211026_3830689328"/>
      <w:bookmarkStart w:id="4282" w:name="_Toc1914"/>
      <w:bookmarkEnd w:id="4281"/>
      <w:r>
        <w:rPr/>
        <w:t>8</w:t>
      </w:r>
      <w:r>
        <w:rPr>
          <w:rtl w:val="true"/>
        </w:rPr>
        <w:t xml:space="preserve">- </w:t>
      </w:r>
      <w:r>
        <w:rPr>
          <w:rtl w:val="true"/>
        </w:rPr>
        <w:t>حدیث</w:t>
      </w:r>
      <w:bookmarkEnd w:id="4282"/>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بْنِ خَالِدٍ عَنْ عَلِیِّ بْنِ حَدِیدٍ رَفَعَهُ إِلَی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اقْشَعَرَّ جِلْدُکَ وَ دَمَعَتْ عَیْنَاکَ فَدُونَکَ دُونَکَ فَقَدْ قُصِدَ قَصْدُکَ </w:t>
      </w:r>
      <w:r>
        <w:rPr>
          <w:rStyle w:val="FootnoteAnchor"/>
          <w:rtl w:val="true"/>
        </w:rPr>
        <w:footnoteReference w:id="1685"/>
      </w:r>
    </w:p>
    <w:p>
      <w:pPr>
        <w:pStyle w:val="BookText"/>
        <w:rPr/>
      </w:pPr>
      <w:r>
        <w:rPr>
          <w:rFonts w:ascii="IRNazanin" w:hAnsi="IRNazanin" w:eastAsia="IRNazanin"/>
          <w:color w:val="111111"/>
          <w:sz w:val="28"/>
          <w:sz w:val="28"/>
          <w:szCs w:val="28"/>
          <w:rtl w:val="true"/>
          <w:lang w:bidi="fa-IR"/>
        </w:rPr>
        <w:t xml:space="preserve">و قصدت قصده نحوت نحوه، و الظاهر أنّه علی بناء المفعول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مفعول مطلق نائب مناب الفاعل و الإضافة إلی المفعول أی إذا ظهرت تلک العلامات فعلیک بطلب الحاجات و الاهتمام فی الدعاء للمهمات فقد اقبل اللّه علیک بالرحمة و توجه نحوک للاجابة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وَ رَوَاهُ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إِسْمَاعِیلَ عَنْ أَبِی إِسْمَاعِیلَ السَّرَّاجِ عَنْ مُحَمَّدِ بْنِ أَبِی حَمْزَةَ عَنْ سَعِیدٍ مِثْلَهُ</w:t>
      </w:r>
      <w:r>
        <w:rPr>
          <w:rFonts w:eastAsia="Amiri" w:cs="Amiri" w:ascii="Amiri" w:hAnsi="Amiri"/>
          <w:color w:val="111111"/>
          <w:sz w:val="28"/>
          <w:szCs w:val="28"/>
          <w:rtl w:val="true"/>
          <w:lang w:bidi="ar-SA"/>
        </w:rPr>
        <w:t xml:space="preserve">. </w:t>
      </w:r>
      <w:r>
        <w:rPr>
          <w:rStyle w:val="FootnoteAnchor"/>
          <w:rtl w:val="true"/>
        </w:rPr>
        <w:footnoteReference w:id="1686"/>
      </w:r>
    </w:p>
    <w:p>
      <w:pPr>
        <w:pStyle w:val="Heading4"/>
        <w:numPr>
          <w:ilvl w:val="3"/>
          <w:numId w:val="1"/>
        </w:numPr>
        <w:rPr/>
      </w:pPr>
      <w:bookmarkStart w:id="4283" w:name="__RefHeading___Toc1211028_3830689328"/>
      <w:bookmarkStart w:id="4284" w:name="_Toc1915"/>
      <w:bookmarkEnd w:id="4283"/>
      <w:r>
        <w:rPr/>
        <w:t>9</w:t>
      </w:r>
      <w:r>
        <w:rPr>
          <w:rtl w:val="true"/>
        </w:rPr>
        <w:t xml:space="preserve">- </w:t>
      </w:r>
      <w:r>
        <w:rPr>
          <w:rtl w:val="true"/>
        </w:rPr>
        <w:t>حدیث</w:t>
      </w:r>
      <w:bookmarkEnd w:id="4284"/>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عَنِ الْجَامُورَانِیِ </w:t>
      </w:r>
      <w:r>
        <w:rPr>
          <w:rStyle w:val="FootnoteAnchor"/>
          <w:rtl w:val="true"/>
        </w:rPr>
        <w:footnoteReference w:id="1687"/>
      </w:r>
      <w:r>
        <w:rPr>
          <w:rFonts w:ascii="Amiri" w:hAnsi="Amiri" w:eastAsia="Amiri" w:cs="Amiri"/>
          <w:color w:val="111111"/>
          <w:sz w:val="28"/>
          <w:sz w:val="28"/>
          <w:szCs w:val="28"/>
          <w:rtl w:val="true"/>
          <w:lang w:bidi="ar-SA"/>
        </w:rPr>
        <w:t>عَنِ الْحَسَنِ بْنِ عَلِیِّ بْنِ أَبِی حَمْزَةَ عَنْ صَنْدَلٍ عَنْ أَبِی الصَّبَّاحِ الْکِنَانِیِّ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 جَلَّ یُحِبُّ مِنْ عِبَادِهِ الْمُؤْمِنِینَ کُلَّ عَبْدٍ دَعَّاءٍ فَعَلَیْکُمْ بِالدُّعَاءِ فِی السَّحَرِ إِلَی طُلُوعِ الشَّمْسِ فَإِنَّهَا سَاعَةٌ تُفَتَّحُ فِیهَا أَبْوَابُ السَّمَاءِ وَ تُقَسَّمُ فِیهَا الْأَرْزَاقُ وَ تُقْضَی فِیهَا الْحَوَائِجُ الْعِظَامُ</w:t>
      </w:r>
      <w:r>
        <w:rPr>
          <w:rFonts w:eastAsia="Amiri" w:cs="Amiri" w:ascii="Amiri" w:hAnsi="Amiri"/>
          <w:color w:val="111111"/>
          <w:sz w:val="28"/>
          <w:szCs w:val="28"/>
          <w:rtl w:val="true"/>
          <w:lang w:bidi="ar-SA"/>
        </w:rPr>
        <w:t>.</w:t>
      </w:r>
    </w:p>
    <w:p>
      <w:pPr>
        <w:pStyle w:val="Heading4"/>
        <w:numPr>
          <w:ilvl w:val="3"/>
          <w:numId w:val="1"/>
        </w:numPr>
        <w:rPr/>
      </w:pPr>
      <w:bookmarkStart w:id="4285" w:name="__RefHeading___Toc1211030_3830689328"/>
      <w:bookmarkStart w:id="4286" w:name="_Toc1916"/>
      <w:bookmarkEnd w:id="4285"/>
      <w:r>
        <w:rPr/>
        <w:t>10</w:t>
      </w:r>
      <w:r>
        <w:rPr>
          <w:rtl w:val="true"/>
        </w:rPr>
        <w:t xml:space="preserve">- </w:t>
      </w:r>
      <w:r>
        <w:rPr>
          <w:rtl w:val="true"/>
        </w:rPr>
        <w:t>حدیث</w:t>
      </w:r>
      <w:bookmarkEnd w:id="4286"/>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بْنُ إِبْرَاهِیمَ عَنْ أَبِیهِ عَنِ ابْنِ أَبِی عُمَیْرٍ عَنْ عُمَرَ بْنِ أُذَیْنَةَ قَالَ سَمِعْتُ أَبَا عَبْدِ اللَّهِ علیه السلام یَقُولُ إِنَّ فِی اللَّیْلِ لَسَاعَةً مَا یُوَافِقُهَا عَبْدٌ مُسْلِمٌ ثُمَّ یُصَلِّی وَ یَدْعُو اللَّهَ عَزَّ وَ جَلَّ فِیهَا إِلَّا اسْتَجَابَ لَهُ فِی کُلِّ لَیْلَةٍ قُلْتُ أَصْلَحَکَ اللَّهُ وَ أَیُّ سَاعَةِ هِیَ مِنَ اللَّیْلِ قَالَ إِذَا مَضَی نِصْفُ اللَّیْلِ وَ هِیَ السُّدُسُ الْأَوَّلُ مِنْ أَوَّلِ النِّصْفِ </w:t>
      </w:r>
      <w:r>
        <w:rPr>
          <w:rStyle w:val="FootnoteAnchor"/>
          <w:rtl w:val="true"/>
        </w:rPr>
        <w:footnoteReference w:id="1688"/>
      </w:r>
      <w:r>
        <w:rPr>
          <w:rFonts w:eastAsia="Times New Roman" w:cs="Times New Roman" w:ascii="Times New Roman" w:hAnsi="Times New Roman"/>
          <w:color w:val="111111"/>
          <w:sz w:val="28"/>
          <w:szCs w:val="28"/>
          <w:rtl w:val="true"/>
          <w:lang w:val="en-US" w:bidi="en-US"/>
        </w:rPr>
        <w:t xml:space="preserve">.. </w:t>
      </w:r>
      <w:bookmarkStart w:id="4287" w:name="pg13650_137570"/>
    </w:p>
    <w:p>
      <w:pPr>
        <w:pStyle w:val="Heading3"/>
        <w:numPr>
          <w:ilvl w:val="2"/>
          <w:numId w:val="1"/>
        </w:numPr>
        <w:rPr/>
      </w:pPr>
      <w:bookmarkStart w:id="4288" w:name="__RefHeading___Toc1211032_3830689328"/>
      <w:bookmarkStart w:id="4289" w:name="_Toc1917"/>
      <w:bookmarkEnd w:id="4287"/>
      <w:bookmarkEnd w:id="4288"/>
      <w:r>
        <w:rPr>
          <w:rtl w:val="true"/>
        </w:rPr>
        <w:t>بَابُ الرَّغْبَةِ وَ الرَّهْبَةِ وَ التَّضَرُّعِ وَ التَّبَتُّلِ وَ الِابْتِهَالِ وَ الِاسْتِعَاذَةِ وَ الْمَسْأَلَةِ</w:t>
      </w:r>
      <w:bookmarkEnd w:id="4289"/>
    </w:p>
    <w:p>
      <w:pPr>
        <w:pStyle w:val="Heading4"/>
        <w:numPr>
          <w:ilvl w:val="3"/>
          <w:numId w:val="1"/>
        </w:numPr>
        <w:rPr/>
      </w:pPr>
      <w:bookmarkStart w:id="4290" w:name="__RefHeading___Toc1211034_3830689328"/>
      <w:bookmarkStart w:id="4291" w:name="_Toc1918"/>
      <w:bookmarkEnd w:id="4290"/>
      <w:r>
        <w:rPr>
          <w:rtl w:val="true"/>
        </w:rPr>
        <w:t>اشارة</w:t>
      </w:r>
      <w:bookmarkEnd w:id="4291"/>
    </w:p>
    <w:p>
      <w:pPr>
        <w:pStyle w:val="BookText"/>
        <w:rPr/>
      </w:pPr>
      <w:r>
        <w:rPr>
          <w:rFonts w:ascii="Amiri" w:hAnsi="Amiri" w:eastAsia="Amiri" w:cs="Amiri"/>
          <w:color w:val="111111"/>
          <w:sz w:val="28"/>
          <w:sz w:val="28"/>
          <w:szCs w:val="28"/>
          <w:rtl w:val="true"/>
          <w:lang w:bidi="ar-SA"/>
        </w:rPr>
        <w:t xml:space="preserve">بَابُ الرَّغْبَةِ وَ الرَّهْبَةِ وَ التَّضَرُّعِ وَ التَّبَتُّلِ وَ الِابْتِهَالِ وَ الِاسْتِعَاذَةِ وَ الْمَسْأَلَةِ </w:t>
      </w:r>
      <w:r>
        <w:rPr>
          <w:rStyle w:val="FootnoteAnchor"/>
          <w:rtl w:val="true"/>
        </w:rPr>
        <w:footnoteReference w:id="1689"/>
      </w:r>
    </w:p>
    <w:p>
      <w:pPr>
        <w:pStyle w:val="Heading4"/>
        <w:numPr>
          <w:ilvl w:val="3"/>
          <w:numId w:val="1"/>
        </w:numPr>
        <w:rPr/>
      </w:pPr>
      <w:bookmarkStart w:id="4292" w:name="__RefHeading___Toc1211036_3830689328"/>
      <w:bookmarkStart w:id="4293" w:name="_Toc1919"/>
      <w:bookmarkEnd w:id="4292"/>
      <w:r>
        <w:rPr/>
        <w:t>1</w:t>
      </w:r>
      <w:r>
        <w:rPr>
          <w:rtl w:val="true"/>
        </w:rPr>
        <w:t xml:space="preserve">- </w:t>
      </w:r>
      <w:r>
        <w:rPr>
          <w:rtl w:val="true"/>
        </w:rPr>
        <w:t>حدیث</w:t>
      </w:r>
      <w:bookmarkEnd w:id="429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أَحْمَدَ بْنِ مُحَمَّدِ بْنِ خَالِدٍ عَنْ إِسْمَاعِیلَ بْنِ مِهْرَانَ عَنْ سَیْفِ بْنِ عَمِیرَةَ عَنْ أَبِی إِسْحَاقَ </w:t>
      </w:r>
      <w:r>
        <w:rPr>
          <w:rStyle w:val="FootnoteAnchor"/>
          <w:rtl w:val="true"/>
        </w:rPr>
        <w:footnoteReference w:id="1690"/>
      </w:r>
      <w:r>
        <w:rPr>
          <w:rFonts w:ascii="Amiri" w:hAnsi="Amiri" w:eastAsia="Amiri" w:cs="Amiri"/>
          <w:color w:val="111111"/>
          <w:sz w:val="28"/>
          <w:sz w:val="28"/>
          <w:szCs w:val="28"/>
          <w:rtl w:val="true"/>
          <w:lang w:bidi="ar-SA"/>
        </w:rPr>
        <w:t>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الرَّغْبَةُ أَنْ تَسْتَقْبِلَ بِبَطْنِ کَفَّیْکَ إِلَی السَّمَاءِ وَ الرَّهْبَةُ أَنْ تَجْعَلَ ظَهْرَ کَفَّیْکَ إِلَی السَّمَاءِ وَ قَوْلُهُ وَ تَبَتَّلْ إِلَیْهِ تَبْتِیلًا </w:t>
      </w:r>
      <w:r>
        <w:rPr>
          <w:rStyle w:val="FootnoteAnchor"/>
          <w:rtl w:val="true"/>
        </w:rPr>
        <w:footnoteReference w:id="1691"/>
      </w:r>
      <w:r>
        <w:rPr>
          <w:rFonts w:ascii="Amiri" w:hAnsi="Amiri" w:eastAsia="Amiri" w:cs="Amiri"/>
          <w:color w:val="111111"/>
          <w:sz w:val="28"/>
          <w:sz w:val="28"/>
          <w:szCs w:val="28"/>
          <w:rtl w:val="true"/>
          <w:lang w:bidi="ar-SA"/>
        </w:rPr>
        <w:t>قَالَ الدُّعَاءُ بِإِصْبَعٍ وَاحِدَةٍ تُشِیرُ بِهَا وَ التَّضَرُّعُ تُشِیرُ بِإِصْبَعَیْکَ وَ تُحَرِّکُهُمَا وَ الِابْتِهَالُ رَفْعُ الْیَدَیْنِ وَ تَمُدُّهُمَا وَ ذَلِکَ عِنْدَ الدَّمْعَةِ ثُمَّ ادْعُ</w:t>
      </w:r>
      <w:r>
        <w:rPr>
          <w:rFonts w:eastAsia="Amiri" w:cs="Amiri" w:ascii="Amiri" w:hAnsi="Amiri"/>
          <w:color w:val="111111"/>
          <w:sz w:val="28"/>
          <w:szCs w:val="28"/>
          <w:rtl w:val="true"/>
          <w:lang w:bidi="ar-SA"/>
        </w:rPr>
        <w:t>.</w:t>
      </w:r>
    </w:p>
    <w:p>
      <w:pPr>
        <w:pStyle w:val="Heading4"/>
        <w:numPr>
          <w:ilvl w:val="3"/>
          <w:numId w:val="1"/>
        </w:numPr>
        <w:rPr/>
      </w:pPr>
      <w:bookmarkStart w:id="4294" w:name="__RefHeading___Toc1211038_3830689328"/>
      <w:bookmarkStart w:id="4295" w:name="_Toc1920"/>
      <w:bookmarkEnd w:id="4294"/>
      <w:r>
        <w:rPr/>
        <w:t>2</w:t>
      </w:r>
      <w:r>
        <w:rPr>
          <w:rtl w:val="true"/>
        </w:rPr>
        <w:t xml:space="preserve">- </w:t>
      </w:r>
      <w:r>
        <w:rPr>
          <w:rtl w:val="true"/>
        </w:rPr>
        <w:t>حدیث</w:t>
      </w:r>
      <w:bookmarkEnd w:id="4295"/>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بْنُ إِبْرَاهِیمَ عَنْ أَبِیهِ عَنِ ابْنِ أَبِی عُمَیْرٍ عَنْ أَبِی أَیُّوبَ </w:t>
      </w:r>
      <w:r>
        <w:rPr>
          <w:rFonts w:eastAsia="Amiri" w:cs="Amiri" w:ascii="Amiri" w:hAnsi="Amiri"/>
          <w:color w:val="111111"/>
          <w:sz w:val="28"/>
          <w:szCs w:val="28"/>
          <w:rtl w:val="true"/>
          <w:lang w:bidi="ar-SA"/>
        </w:rPr>
        <w:t xml:space="preserve">. </w:t>
      </w:r>
      <w:bookmarkStart w:id="4296" w:name="pg13650_137571"/>
    </w:p>
    <w:p>
      <w:pPr>
        <w:pStyle w:val="BookText"/>
        <w:rPr/>
      </w:pPr>
      <w:bookmarkEnd w:id="4296"/>
      <w:r>
        <w:rPr>
          <w:rFonts w:ascii="Amiri" w:hAnsi="Amiri" w:eastAsia="Amiri" w:cs="Amiri"/>
          <w:color w:val="111111"/>
          <w:sz w:val="28"/>
          <w:sz w:val="28"/>
          <w:szCs w:val="28"/>
          <w:rtl w:val="true"/>
          <w:lang w:bidi="ar-SA"/>
        </w:rPr>
        <w:t>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علیه السلام عَنْ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اسْتَکانُوا لِرَبِّهِمْ وَ ما یَتَضَرَّعُونَ </w:t>
      </w:r>
      <w:r>
        <w:rPr>
          <w:rStyle w:val="FootnoteAnchor"/>
          <w:rtl w:val="true"/>
        </w:rPr>
        <w:footnoteReference w:id="1692"/>
      </w:r>
      <w:r>
        <w:rPr>
          <w:rFonts w:ascii="Amiri" w:hAnsi="Amiri" w:eastAsia="Amiri" w:cs="Amiri"/>
          <w:color w:val="111111"/>
          <w:sz w:val="28"/>
          <w:sz w:val="28"/>
          <w:szCs w:val="28"/>
          <w:rtl w:val="true"/>
          <w:lang w:bidi="ar-SA"/>
        </w:rPr>
        <w:t>فَقَالَ الِاسْتِکَانَةُ هُوَ الْخُضُوعُ وَ التَّضَرُّعُ هُوَ رَفْعُ الْیَدَیْنِ وَ التَّضَرُّعُ بِهِمَا</w:t>
      </w:r>
      <w:r>
        <w:rPr>
          <w:rFonts w:eastAsia="Amiri" w:cs="Amiri" w:ascii="Amiri" w:hAnsi="Amiri"/>
          <w:color w:val="111111"/>
          <w:sz w:val="28"/>
          <w:szCs w:val="28"/>
          <w:rtl w:val="true"/>
          <w:lang w:bidi="ar-SA"/>
        </w:rPr>
        <w:t>.</w:t>
      </w:r>
    </w:p>
    <w:p>
      <w:pPr>
        <w:pStyle w:val="Heading4"/>
        <w:numPr>
          <w:ilvl w:val="3"/>
          <w:numId w:val="1"/>
        </w:numPr>
        <w:rPr/>
      </w:pPr>
      <w:bookmarkStart w:id="4297" w:name="__RefHeading___Toc1211040_3830689328"/>
      <w:bookmarkStart w:id="4298" w:name="_Toc1921"/>
      <w:bookmarkEnd w:id="4297"/>
      <w:r>
        <w:rPr/>
        <w:t>3</w:t>
      </w:r>
      <w:r>
        <w:rPr>
          <w:rtl w:val="true"/>
        </w:rPr>
        <w:t xml:space="preserve">- </w:t>
      </w:r>
      <w:r>
        <w:rPr>
          <w:rtl w:val="true"/>
        </w:rPr>
        <w:t>حدیث</w:t>
      </w:r>
      <w:bookmarkEnd w:id="4298"/>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بْنِ عِیسَی عَنْ مُحَمَّدِ بْنِ خَالِدٍ وَ الْحُسَیْنِ بْنِ سَعِیدٍ جَمِیعاً عَنِ النَّضْرِ بْنِ سُوَیْدٍ عَنْ یَحْیَی الْحَلَبِیِّ عَنْ أَبِی خَالِدٍ عَنْ مَرْوَکٍ بَیَّاعِ اللُّؤْلُؤِ عَمَّنْ ذَکَرَهُ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ذَکَرَ الرَّغْبَةَ وَ أَبْرَزَ بَاطِنَ رَاحَتَیْهِ إِلَی السَّمَاءِ </w:t>
      </w:r>
      <w:r>
        <w:rPr>
          <w:rStyle w:val="FootnoteAnchor"/>
          <w:rtl w:val="true"/>
        </w:rPr>
        <w:footnoteReference w:id="1693"/>
      </w:r>
      <w:r>
        <w:rPr>
          <w:rFonts w:ascii="Amiri" w:hAnsi="Amiri" w:eastAsia="Amiri" w:cs="Amiri"/>
          <w:color w:val="111111"/>
          <w:sz w:val="28"/>
          <w:sz w:val="28"/>
          <w:szCs w:val="28"/>
          <w:rtl w:val="true"/>
          <w:lang w:bidi="ar-SA"/>
        </w:rPr>
        <w:t>وَ هَکَذَا الرَّهْبَةُ وَ جَعَلَ ظَهْرَ کَفَّیْهِ إِلَی السَّمَاءِ وَ هَکَذَا التَّضَرُّعُ وَ حَرَّکَ أَصَابِعَهُ یَمِیناً وَ شِمَالًا وَ هَکَذَا التَّبَتُّلُ وَ یَرْفَعُ أَصَابِعَهُ مَرَّةً وَ یَضَعُهَا مَرَّةً وَ هَکَذَا الِابْتِهَالُ وَ مَدَّ یَدَهُ تِلْقَاءَ وَجْهِهِ إِلَی الْقِبْلَةِ وَ لَا یَبْتَهِلُ حَتَّی تَجْرِیَ الدَّمْعَةُ</w:t>
      </w:r>
      <w:r>
        <w:rPr>
          <w:rFonts w:eastAsia="Amiri" w:cs="Amiri" w:ascii="Amiri" w:hAnsi="Amiri"/>
          <w:color w:val="111111"/>
          <w:sz w:val="28"/>
          <w:szCs w:val="28"/>
          <w:rtl w:val="true"/>
          <w:lang w:bidi="ar-SA"/>
        </w:rPr>
        <w:t>.</w:t>
      </w:r>
    </w:p>
    <w:p>
      <w:pPr>
        <w:pStyle w:val="Heading4"/>
        <w:numPr>
          <w:ilvl w:val="3"/>
          <w:numId w:val="1"/>
        </w:numPr>
        <w:rPr/>
      </w:pPr>
      <w:bookmarkStart w:id="4299" w:name="__RefHeading___Toc1211042_3830689328"/>
      <w:bookmarkStart w:id="4300" w:name="_Toc1922"/>
      <w:bookmarkEnd w:id="4299"/>
      <w:r>
        <w:rPr/>
        <w:t>4</w:t>
      </w:r>
      <w:r>
        <w:rPr>
          <w:rtl w:val="true"/>
        </w:rPr>
        <w:t xml:space="preserve">- </w:t>
      </w:r>
      <w:r>
        <w:rPr>
          <w:rtl w:val="true"/>
        </w:rPr>
        <w:t>حدیث</w:t>
      </w:r>
      <w:bookmarkEnd w:id="4300"/>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أَحْمَدَ بْنِ مُحَمَّدِ بْنِ خَالِدٍ عَنْ أَبِیهِ عَنْ فَضَالَةَ عَنِ الْعَلَاءِ عَنْ مُحَمَّدِ بْنِ مُسْلِمٍ قَالَ سَمِعْتُ أَبَا عَبْدِ اللَّهِ علیه السلام یَقُولُ مَرَّ بِی رَجُلٌ وَ أَنَا أَدْعُو فِی صَلَاتِی بِیَسَارِی فَقَالَ یَا أَبَا عَبْدِ اللَّهِ بِیَمِینِکَ فَقُلْتُ یَا عَبْدَ اللَّهِ إِنَّ لِلَّهِ تَبَارَکَ وَ تَعَالَی حَقّاً عَلَی هَذِهِ کَحَقِّهِ عَلَی هَذِهِ وَ قَالَ الرَّغْبَةُ تَبْسُطُ یَدَیْکَ وَ تُظْهِرُ بَاطِنَهُمَا وَ الرَّهْبَةُ تَبْسُطُ یَدَیْکَ وَ تُظْهِرُ ظَهْرَهُمَا وَ التَّضَرُّعُ تُحَرِّکُ السَّبَّابَةَ الْیُمْنَی یَمِیناً وَ شِمَالًا وَ التَّبَتُّلُ تُحَرِّکُ السَّبَّابَةَ الْیُسْرَی تَرْفَعُهَا فِی السَّمَاءِ رِسْلًا وَ تَضَعُهَا </w:t>
      </w:r>
      <w:r>
        <w:rPr>
          <w:rStyle w:val="FootnoteAnchor"/>
          <w:rtl w:val="true"/>
        </w:rPr>
        <w:footnoteReference w:id="1694"/>
      </w:r>
      <w:r>
        <w:rPr>
          <w:rFonts w:ascii="Amiri" w:hAnsi="Amiri" w:eastAsia="Amiri" w:cs="Amiri"/>
          <w:color w:val="111111"/>
          <w:sz w:val="28"/>
          <w:sz w:val="28"/>
          <w:szCs w:val="28"/>
          <w:rtl w:val="true"/>
          <w:lang w:bidi="ar-SA"/>
        </w:rPr>
        <w:t>وَ الِابْتِهَالُ تَبْسُطُ یَدَیْکَ وَ ذِرَاعَیْکَ إِلَی السَّمَاءِ وَ الِابْتِهَالُ حِینَ تَرَی أَسْبَابَ الْبُکَاءِ</w:t>
      </w:r>
      <w:r>
        <w:rPr>
          <w:rFonts w:eastAsia="Amiri" w:cs="Amiri" w:ascii="Amiri" w:hAnsi="Amiri"/>
          <w:color w:val="111111"/>
          <w:sz w:val="28"/>
          <w:szCs w:val="28"/>
          <w:rtl w:val="true"/>
          <w:lang w:bidi="ar-SA"/>
        </w:rPr>
        <w:t>.</w:t>
      </w:r>
    </w:p>
    <w:p>
      <w:pPr>
        <w:pStyle w:val="Heading4"/>
        <w:numPr>
          <w:ilvl w:val="3"/>
          <w:numId w:val="1"/>
        </w:numPr>
        <w:rPr/>
      </w:pPr>
      <w:bookmarkStart w:id="4301" w:name="__RefHeading___Toc1211044_3830689328"/>
      <w:bookmarkStart w:id="4302" w:name="_Toc1923"/>
      <w:bookmarkEnd w:id="4301"/>
      <w:r>
        <w:rPr/>
        <w:t>5</w:t>
      </w:r>
      <w:r>
        <w:rPr>
          <w:rtl w:val="true"/>
        </w:rPr>
        <w:t xml:space="preserve">- </w:t>
      </w:r>
      <w:r>
        <w:rPr>
          <w:rtl w:val="true"/>
        </w:rPr>
        <w:t>حدیث</w:t>
      </w:r>
      <w:bookmarkEnd w:id="4302"/>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أَبِیهِ أَوْ غَیْرِهِ عَنْ هَارُونَ بْنِ خَارِجَةَ عَنْ أَبِی بَصِیرٍ عَنْ</w:t>
      </w:r>
      <w:r>
        <w:rPr>
          <w:rFonts w:eastAsia="Amiri" w:cs="Amiri" w:ascii="Amiri" w:hAnsi="Amiri"/>
          <w:color w:val="111111"/>
          <w:sz w:val="28"/>
          <w:szCs w:val="28"/>
          <w:rtl w:val="true"/>
          <w:lang w:bidi="ar-SA"/>
        </w:rPr>
        <w:t xml:space="preserve">. </w:t>
      </w:r>
      <w:bookmarkStart w:id="4303" w:name="pg13650_137572"/>
    </w:p>
    <w:p>
      <w:pPr>
        <w:pStyle w:val="BookText"/>
        <w:rPr/>
      </w:pPr>
      <w:bookmarkEnd w:id="4303"/>
      <w:r>
        <w:rPr>
          <w:rFonts w:ascii="Amiri" w:hAnsi="Amiri" w:eastAsia="Amiri" w:cs="Amiri"/>
          <w:color w:val="111111"/>
          <w:sz w:val="28"/>
          <w:sz w:val="28"/>
          <w:szCs w:val="28"/>
          <w:rtl w:val="true"/>
          <w:lang w:bidi="ar-SA"/>
        </w:rPr>
        <w:t>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الدُّعَاءِ وَ رَفْعِ الْیَدَیْنِ فَقَالَ عَلَی أَرْبَعَةِ أَوْجُهٍ أَمَّا التَّعَوُّذُ فَتَسْتَقْبِلُ الْقِبْلَةَ بِبَاطِنِ کَفَّیْکَ وَ أَمَّا الدُّعَاءُ فِی الرِّزْقِ فَتَبْسُطُ کَفَّیْکَ وَ تُفْضِی بِبَاطِنِهِمَا إِلَی السَّمَاءِ وَ أَمَّا التَّبَتُّلُ فَإِیمَاءٌ بِإِصْبَعِکَ السَّبَّابَةِ وَ أَمَّا الِابْتِهَالُ فَرَفْعُ یَدَیْکَ تُجَاوِزُ بِهِمَا رَأْسَکَ وَ دُعَاءُ التَّضَرُّعِ أَنْ تُحَرِّکَ إِصْبَعَکَ السَّبَّابَةَ مِمَّا یَلِی وَجْهَکَ وَ هُوَ دُعَاءُ الْخِیفَةِ</w:t>
      </w:r>
      <w:r>
        <w:rPr>
          <w:rFonts w:eastAsia="Amiri" w:cs="Amiri" w:ascii="Amiri" w:hAnsi="Amiri"/>
          <w:color w:val="111111"/>
          <w:sz w:val="28"/>
          <w:szCs w:val="28"/>
          <w:rtl w:val="true"/>
          <w:lang w:bidi="ar-SA"/>
        </w:rPr>
        <w:t>.</w:t>
      </w:r>
    </w:p>
    <w:p>
      <w:pPr>
        <w:pStyle w:val="Heading4"/>
        <w:numPr>
          <w:ilvl w:val="3"/>
          <w:numId w:val="1"/>
        </w:numPr>
        <w:rPr/>
      </w:pPr>
      <w:bookmarkStart w:id="4304" w:name="__RefHeading___Toc1211046_3830689328"/>
      <w:bookmarkStart w:id="4305" w:name="_Toc1924"/>
      <w:bookmarkEnd w:id="4304"/>
      <w:r>
        <w:rPr/>
        <w:t>6</w:t>
      </w:r>
      <w:r>
        <w:rPr>
          <w:rtl w:val="true"/>
        </w:rPr>
        <w:t xml:space="preserve">- </w:t>
      </w:r>
      <w:r>
        <w:rPr>
          <w:rtl w:val="true"/>
        </w:rPr>
        <w:t>حدیث</w:t>
      </w:r>
      <w:bookmarkEnd w:id="4305"/>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ابْنِ مَحْبُوبٍ عَنْ أَبِی أَیُّوبَ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علیه السلام عَنْ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اسْتَکانُوا لِرَبِّهِمْ وَ ما یَتَضَرَّعُونَ قَالَ الِاسْتِکَانَةُ هِیَ الْخُضُوعُ وَ التَّضَرُّعُ رَفْعُ الْیَدَیْنِ وَ التَّضَرُّعُ بِهِمَا</w:t>
      </w:r>
      <w:r>
        <w:rPr>
          <w:rFonts w:eastAsia="Amiri" w:cs="Amiri" w:ascii="Amiri" w:hAnsi="Amiri"/>
          <w:color w:val="111111"/>
          <w:sz w:val="28"/>
          <w:szCs w:val="28"/>
          <w:rtl w:val="true"/>
          <w:lang w:bidi="ar-SA"/>
        </w:rPr>
        <w:t>.</w:t>
      </w:r>
    </w:p>
    <w:p>
      <w:pPr>
        <w:pStyle w:val="Heading4"/>
        <w:numPr>
          <w:ilvl w:val="3"/>
          <w:numId w:val="1"/>
        </w:numPr>
        <w:rPr/>
      </w:pPr>
      <w:bookmarkStart w:id="4306" w:name="__RefHeading___Toc1211048_3830689328"/>
      <w:bookmarkStart w:id="4307" w:name="_Toc1925"/>
      <w:bookmarkEnd w:id="4306"/>
      <w:r>
        <w:rPr/>
        <w:t>7</w:t>
      </w:r>
      <w:r>
        <w:rPr>
          <w:rtl w:val="true"/>
        </w:rPr>
        <w:t xml:space="preserve">- </w:t>
      </w:r>
      <w:r>
        <w:rPr>
          <w:rtl w:val="true"/>
        </w:rPr>
        <w:t>حدیث</w:t>
      </w:r>
      <w:bookmarkEnd w:id="4307"/>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بْنُ إِبْرَاهِیمَ عَنْ أَبِیهِ عَنْ حَمَّادٍ عَنْ حَرِیزٍ عَنْ مُحَمَّدِ بْنِ مُسْلِمٍ وَ زُرَارَةَ قَالا قُلْنَا لِأَبِی عَبْدِ اللَّهِ علیه السلام کَیْفَ الْمَسْأَلَةُ إِلَی اللَّهِ تَبَارَکَ وَ تَعَالَی قَالَ تَبْسُطُ کَفَّیْکَ قُلْنَا کَیْفَ الِاسْتِعَاذَةُ قَالَ تُفْضِی بِکَفَّیْکَ </w:t>
      </w:r>
      <w:r>
        <w:rPr>
          <w:rStyle w:val="FootnoteAnchor"/>
          <w:rtl w:val="true"/>
        </w:rPr>
        <w:footnoteReference w:id="1695"/>
      </w:r>
      <w:r>
        <w:rPr>
          <w:rFonts w:ascii="Amiri" w:hAnsi="Amiri" w:eastAsia="Amiri" w:cs="Amiri"/>
          <w:color w:val="111111"/>
          <w:sz w:val="28"/>
          <w:sz w:val="28"/>
          <w:szCs w:val="28"/>
          <w:rtl w:val="true"/>
          <w:lang w:bidi="ar-SA"/>
        </w:rPr>
        <w:t>وَ التَّبَتُّلُ الْإِیمَاءُ بِالْإِصْبَعِ وَ التَّضَرُّعُ تَحْرِیکُ الْإِصْبَعِ وَ الِابْتِهَالُ أَنْ تَمُدَّ یَدَیْکَ جَمِیعاً</w:t>
      </w:r>
      <w:r>
        <w:rPr>
          <w:rFonts w:eastAsia="Amiri" w:cs="Amiri" w:ascii="Amiri" w:hAnsi="Amiri"/>
          <w:color w:val="111111"/>
          <w:sz w:val="28"/>
          <w:szCs w:val="28"/>
          <w:rtl w:val="true"/>
          <w:lang w:bidi="ar-SA"/>
        </w:rPr>
        <w:t>.</w:t>
      </w:r>
    </w:p>
    <w:p>
      <w:pPr>
        <w:pStyle w:val="Heading3"/>
        <w:numPr>
          <w:ilvl w:val="2"/>
          <w:numId w:val="1"/>
        </w:numPr>
        <w:rPr/>
      </w:pPr>
      <w:bookmarkStart w:id="4308" w:name="__RefHeading___Toc1211050_3830689328"/>
      <w:bookmarkStart w:id="4309" w:name="_Toc1926"/>
      <w:bookmarkEnd w:id="4308"/>
      <w:r>
        <w:rPr>
          <w:rtl w:val="true"/>
        </w:rPr>
        <w:t>بَابُ الْبُکَاءِ</w:t>
      </w:r>
      <w:bookmarkEnd w:id="4309"/>
    </w:p>
    <w:p>
      <w:pPr>
        <w:pStyle w:val="Heading4"/>
        <w:numPr>
          <w:ilvl w:val="3"/>
          <w:numId w:val="1"/>
        </w:numPr>
        <w:rPr/>
      </w:pPr>
      <w:bookmarkStart w:id="4310" w:name="__RefHeading___Toc1211052_3830689328"/>
      <w:bookmarkStart w:id="4311" w:name="_Toc1927"/>
      <w:bookmarkEnd w:id="4310"/>
      <w:r>
        <w:rPr/>
        <w:t>1</w:t>
      </w:r>
      <w:r>
        <w:rPr>
          <w:rtl w:val="true"/>
        </w:rPr>
        <w:t xml:space="preserve">- </w:t>
      </w:r>
      <w:r>
        <w:rPr>
          <w:rtl w:val="true"/>
        </w:rPr>
        <w:t>حدیث</w:t>
      </w:r>
      <w:bookmarkEnd w:id="4311"/>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مَنْصُورِ بْنِ یُونُسَ عَنْ مُحَمَّدِ بْنِ مَرْوَانَ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شَیْ‌ءٍ إِلَّا وَ لَهُ کَیْلٌ وَ وَزْنٌ إِلَّا الدُّمُوعُ فَإِنَّ الْقَطْرَةَ تُطْفِئُ بِحَاراً مِنْ نَارٍ فَإِذَا اغْرَوْرَقَتِ الْعَیْنُ بِمَائِهَا لَمْ یَرْهَقْ وَجْهاً قَتَرٌ وَ لَا ذِلَّةٌ فَإِذَا فَاضَتْ حَرَّمَهُ اللَّهُ عَلَی النَّارِ وَ لَوْ أَنَّ بَاکِیاً بَکَی فِی أُمَّةٍ لَرُحِمُوا </w:t>
      </w:r>
      <w:r>
        <w:rPr>
          <w:rStyle w:val="FootnoteAnchor"/>
          <w:rtl w:val="true"/>
        </w:rPr>
        <w:footnoteReference w:id="1696"/>
      </w:r>
      <w:r>
        <w:rPr>
          <w:rFonts w:eastAsia="Times New Roman" w:cs="Times New Roman" w:ascii="Times New Roman" w:hAnsi="Times New Roman"/>
          <w:color w:val="111111"/>
          <w:sz w:val="28"/>
          <w:szCs w:val="28"/>
          <w:rtl w:val="true"/>
          <w:lang w:val="en-US" w:bidi="en-US"/>
        </w:rPr>
        <w:t xml:space="preserve">.. </w:t>
      </w:r>
      <w:bookmarkStart w:id="4312" w:name="pg13650_137573"/>
    </w:p>
    <w:p>
      <w:pPr>
        <w:pStyle w:val="Heading4"/>
        <w:numPr>
          <w:ilvl w:val="3"/>
          <w:numId w:val="1"/>
        </w:numPr>
        <w:rPr/>
      </w:pPr>
      <w:bookmarkStart w:id="4313" w:name="__RefHeading___Toc1211054_3830689328"/>
      <w:bookmarkStart w:id="4314" w:name="_Toc1928"/>
      <w:bookmarkEnd w:id="4312"/>
      <w:bookmarkEnd w:id="4313"/>
      <w:r>
        <w:rPr/>
        <w:t>2</w:t>
      </w:r>
      <w:r>
        <w:rPr>
          <w:rtl w:val="true"/>
        </w:rPr>
        <w:t xml:space="preserve">- </w:t>
      </w:r>
      <w:r>
        <w:rPr>
          <w:rtl w:val="true"/>
        </w:rPr>
        <w:t>حدیث</w:t>
      </w:r>
      <w:bookmarkEnd w:id="4314"/>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زِیَادٍ عَنِ ابْنِ فَضَّالٍ عَنْ أَبِی جَمِیلَةَ وَ مَنْصُورِ بْنِ یُونُسَ عَنْ مُحَمَّدِ بْنِ مَرْوَانَ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عَیْنٍ إِلَّا وَ هِیَ بَاکِیَةٌ یَوْمَ الْقِیَامَةِ إِلَّا عَیْناً بَکَتْ مِنْ خَوْفِ اللَّهِ وَ مَا اغْرَوْرَقَتْ عَیْنٌ بِمَائِهَا مِنْ خَشْیَةِ اللَّهِ عَزَّ وَ جَلَّ إِلَّا حَرَّمَ اللَّهُ عَزَّ وَ جَلَّ سَائِرَ جَسَدِهِ عَلَی النَّارِ وَ لَا فَاضَتْ عَلَی خَدِّهِ فَرَهِقَ ذَلِکَ الْوَجْهَ قَتَرٌ وَ لا ذِلَّةٌ وَ مَا مِنْ شَیْ‌ءٍ إِلَّا وَ لَهُ کَیْلٌ وَ وَزْنٌ إِلَّا الدَّمْعَةُ فَإِنَّ اللَّهَ عَزَّ وَ جَلَّ یُطْفِئُ بِالْیَسِیرِ مِنْهَا الْبِحَارَ مِنَ النَّارِ فَلَوْ أَنَّ عَبْداً بَکَی فِی أُمَّةٍ لَرَحِمَ اللَّهُ عَزَّ وَ جَلَّ تِلْکَ الْأُمَّةَ بِبُکَاءِ ذَلِکَ الْعَبْدِ</w:t>
      </w:r>
      <w:r>
        <w:rPr>
          <w:rFonts w:eastAsia="Amiri" w:cs="Amiri" w:ascii="Amiri" w:hAnsi="Amiri"/>
          <w:color w:val="111111"/>
          <w:sz w:val="28"/>
          <w:szCs w:val="28"/>
          <w:rtl w:val="true"/>
          <w:lang w:bidi="ar-SA"/>
        </w:rPr>
        <w:t>.</w:t>
      </w:r>
    </w:p>
    <w:p>
      <w:pPr>
        <w:pStyle w:val="Heading4"/>
        <w:numPr>
          <w:ilvl w:val="3"/>
          <w:numId w:val="1"/>
        </w:numPr>
        <w:rPr/>
      </w:pPr>
      <w:bookmarkStart w:id="4315" w:name="__RefHeading___Toc1211056_3830689328"/>
      <w:bookmarkStart w:id="4316" w:name="_Toc1929"/>
      <w:bookmarkEnd w:id="4315"/>
      <w:r>
        <w:rPr/>
        <w:t>3</w:t>
      </w:r>
      <w:r>
        <w:rPr>
          <w:rtl w:val="true"/>
        </w:rPr>
        <w:t xml:space="preserve">- </w:t>
      </w:r>
      <w:r>
        <w:rPr>
          <w:rtl w:val="true"/>
        </w:rPr>
        <w:t>حدیث</w:t>
      </w:r>
      <w:bookmarkEnd w:id="4316"/>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عَبْدِ الرَّحْمَنِ بْنِ أَبِی نَجْرَانَ عَنْ مُثَنًّی الْحَنَّاطِ عَنْ أَبِی حَمْزَةَ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قَطْرَةٍ أَحَبَّ إِلَی اللَّهِ عَزَّ وَ جَلَّ مِنْ قَطْرَةِ دُمُوعٍ فِی سَوَادِ اللَّیْلِ مَخَافَةً مِنَ اللَّهِ لَا یُرَادُ بِهَا غَیْرُهُ</w:t>
      </w:r>
      <w:r>
        <w:rPr>
          <w:rFonts w:eastAsia="Amiri" w:cs="Amiri" w:ascii="Amiri" w:hAnsi="Amiri"/>
          <w:color w:val="111111"/>
          <w:sz w:val="28"/>
          <w:szCs w:val="28"/>
          <w:rtl w:val="true"/>
          <w:lang w:bidi="ar-SA"/>
        </w:rPr>
        <w:t>.</w:t>
      </w:r>
    </w:p>
    <w:p>
      <w:pPr>
        <w:pStyle w:val="Heading4"/>
        <w:numPr>
          <w:ilvl w:val="3"/>
          <w:numId w:val="1"/>
        </w:numPr>
        <w:rPr/>
      </w:pPr>
      <w:bookmarkStart w:id="4317" w:name="__RefHeading___Toc1211058_3830689328"/>
      <w:bookmarkStart w:id="4318" w:name="_Toc1930"/>
      <w:bookmarkEnd w:id="4317"/>
      <w:r>
        <w:rPr/>
        <w:t>4</w:t>
      </w:r>
      <w:r>
        <w:rPr>
          <w:rtl w:val="true"/>
        </w:rPr>
        <w:t xml:space="preserve">- </w:t>
      </w:r>
      <w:r>
        <w:rPr>
          <w:rtl w:val="true"/>
        </w:rPr>
        <w:t>حدیث</w:t>
      </w:r>
      <w:bookmarkEnd w:id="4318"/>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مَنْصُورِ بْنِ یُونُسَ عَنْ صَالِحِ بْنِ رَزِینٍ وَ مُحَمَّدِ بْنِ مَرْوَانَ وَ غَیْرِهِمَا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عَیْنٍ بَاکِیَةٌ یَوْمَ الْقِیَامَةِ إِلَّا ثَلَاثَةً عَیْنٌ غُضَّتْ عَنْ مَحَارِمِ اللَّهِ وَ عَیْنٌ سَهِرَتْ فِی طَاعَةِ اللَّهِ وَ عَیْنٌ بَکَتْ فِی جَوْفِ اللَّیْلِ مِنْ خَشْیَةِ اللَّهِ</w:t>
      </w:r>
      <w:r>
        <w:rPr>
          <w:rFonts w:eastAsia="Amiri" w:cs="Amiri" w:ascii="Amiri" w:hAnsi="Amiri"/>
          <w:color w:val="111111"/>
          <w:sz w:val="28"/>
          <w:szCs w:val="28"/>
          <w:rtl w:val="true"/>
          <w:lang w:bidi="ar-SA"/>
        </w:rPr>
        <w:t>.</w:t>
      </w:r>
    </w:p>
    <w:p>
      <w:pPr>
        <w:pStyle w:val="Heading4"/>
        <w:numPr>
          <w:ilvl w:val="3"/>
          <w:numId w:val="1"/>
        </w:numPr>
        <w:rPr/>
      </w:pPr>
      <w:bookmarkStart w:id="4319" w:name="__RefHeading___Toc1211060_3830689328"/>
      <w:bookmarkStart w:id="4320" w:name="_Toc1931"/>
      <w:bookmarkEnd w:id="4319"/>
      <w:r>
        <w:rPr/>
        <w:t>5</w:t>
      </w:r>
      <w:r>
        <w:rPr>
          <w:rtl w:val="true"/>
        </w:rPr>
        <w:t xml:space="preserve">- </w:t>
      </w:r>
      <w:r>
        <w:rPr>
          <w:rtl w:val="true"/>
        </w:rPr>
        <w:t>حدیث</w:t>
      </w:r>
      <w:bookmarkEnd w:id="4320"/>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أَبِی عُمَیْرٍ </w:t>
      </w:r>
      <w:r>
        <w:rPr>
          <w:rStyle w:val="FootnoteAnchor"/>
          <w:rtl w:val="true"/>
        </w:rPr>
        <w:footnoteReference w:id="1697"/>
      </w:r>
      <w:r>
        <w:rPr>
          <w:rFonts w:ascii="Amiri" w:hAnsi="Amiri" w:eastAsia="Amiri" w:cs="Amiri"/>
          <w:color w:val="111111"/>
          <w:sz w:val="28"/>
          <w:sz w:val="28"/>
          <w:szCs w:val="28"/>
          <w:rtl w:val="true"/>
          <w:lang w:bidi="ar-SA"/>
        </w:rPr>
        <w:t>عَنْ جَمِیلِ بْنِ دَرَّاجٍ وَ دُرُسْتَ عَنْ مُحَمَّدِ بْنِ مَرْوَانَ قَالَ سَمِعْتُ أَبَا عَبْدِ اللَّهِ علیه السلام یَقُولُ مَا مِنْ شَیْ‌ءٍ إِلَّا وَ لَهُ کَیْلٌ وَ وَزْنٌ إِلَّا الدُّمُوعُ فَإِنَّ الْقَطْرَةَ مِنْهَا تُطْفِئُ بِحَاراً مِنَ النَّارِ فَإِذَا اغْرَوْرَقَتِ الْعَیْنُ بِمَائِهَا لَمْ یَرْهَقْ وَجْهَهُ قَتَرٌ وَ لا ذِلَّةٌ فَإِذَا فَاضَتْ حَرَّمَهُ اللَّهُ عَلَی النَّارِ وَ لَوْ أَنَّ بَاکِیاً بَکَی فِی أُمَّةٍ لَرُحِمُوا</w:t>
      </w:r>
      <w:r>
        <w:rPr>
          <w:rFonts w:eastAsia="Amiri" w:cs="Amiri" w:ascii="Amiri" w:hAnsi="Amiri"/>
          <w:color w:val="111111"/>
          <w:sz w:val="28"/>
          <w:szCs w:val="28"/>
          <w:rtl w:val="true"/>
          <w:lang w:bidi="ar-SA"/>
        </w:rPr>
        <w:t>.</w:t>
      </w:r>
    </w:p>
    <w:p>
      <w:pPr>
        <w:pStyle w:val="Heading4"/>
        <w:numPr>
          <w:ilvl w:val="3"/>
          <w:numId w:val="1"/>
        </w:numPr>
        <w:rPr/>
      </w:pPr>
      <w:bookmarkStart w:id="4321" w:name="__RefHeading___Toc1211062_3830689328"/>
      <w:bookmarkStart w:id="4322" w:name="_Toc1932"/>
      <w:bookmarkEnd w:id="4321"/>
      <w:r>
        <w:rPr/>
        <w:t>6</w:t>
      </w:r>
      <w:r>
        <w:rPr>
          <w:rtl w:val="true"/>
        </w:rPr>
        <w:t xml:space="preserve">- </w:t>
      </w:r>
      <w:r>
        <w:rPr>
          <w:rtl w:val="true"/>
        </w:rPr>
        <w:t>حدیث</w:t>
      </w:r>
      <w:bookmarkEnd w:id="4322"/>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أَبِی عُمَیْرٍ عَنْ رَجُلٍ مِنْ أَصْحَابِهِ قَالَ قَالَ أَبُو عَبْدِ اللَّهِ ع أَوْحَی اللَّهُ عَزَّ وَ جَلَّ إِلَی مُوسَی علیه السلام أَنَّ عِبَادِی لَمْ یَتَقَرَّبُوا إِلَیَّ بِشَیْ‌ءٍ أَحَبَّ إِلَیَّ مِنْ ثَلَاثِ</w:t>
      </w:r>
      <w:r>
        <w:rPr>
          <w:rFonts w:eastAsia="Amiri" w:cs="Amiri" w:ascii="Amiri" w:hAnsi="Amiri"/>
          <w:color w:val="111111"/>
          <w:sz w:val="28"/>
          <w:szCs w:val="28"/>
          <w:rtl w:val="true"/>
          <w:lang w:bidi="ar-SA"/>
        </w:rPr>
        <w:t xml:space="preserve">. </w:t>
      </w:r>
      <w:bookmarkStart w:id="4323" w:name="pg13650_137574"/>
    </w:p>
    <w:p>
      <w:pPr>
        <w:pStyle w:val="BookText"/>
        <w:rPr/>
      </w:pPr>
      <w:bookmarkEnd w:id="4323"/>
      <w:r>
        <w:rPr>
          <w:rFonts w:ascii="Amiri" w:hAnsi="Amiri" w:eastAsia="Amiri" w:cs="Amiri"/>
          <w:color w:val="111111"/>
          <w:sz w:val="28"/>
          <w:sz w:val="28"/>
          <w:szCs w:val="28"/>
          <w:rtl w:val="true"/>
          <w:lang w:bidi="ar-SA"/>
        </w:rPr>
        <w:t>خِصَالٍ قَالَ مُوسَی یَا رَبِّ وَ مَا هُنَّ قَالَ یَا مُوسَی الزُّهْدُ فِی الدُّنْیَا وَ الْوَرَعُ عَنِ الْمَعَاصِی وَ الْبُکَاءُ مِنْ خَشْیَتِی قَالَ مُوسَی یَا رَبِّ فَمَا لِمَنْ صَنَعَ ذَا فَأَوْحَی اللَّهُ عَزَّ وَ جَلَّ إِلَیْهِ یَا مُوسَی أَمَّا الزَّاهِدُونَ فِی الدُّنْیَا فَفِی الْجَنَّةِ وَ أَمَّا الْبَکَّاءُونَ مِنْ خَشْیَتِی فَفِی الرَّفِیعِ الْأَعْلَی لَا یُشَارِکُهُمْ أَحَدٌ وَ أَمَّا الْوَرِعُونَ عَنْ مَعَاصِیَّ فَإِنِّی أُفَتِّشُ النَّاسَ وَ لَا أُفَتِّشُهُمْ</w:t>
      </w:r>
      <w:r>
        <w:rPr>
          <w:rFonts w:eastAsia="Amiri" w:cs="Amiri" w:ascii="Amiri" w:hAnsi="Amiri"/>
          <w:color w:val="111111"/>
          <w:sz w:val="28"/>
          <w:szCs w:val="28"/>
          <w:rtl w:val="true"/>
          <w:lang w:bidi="ar-SA"/>
        </w:rPr>
        <w:t>.</w:t>
      </w:r>
    </w:p>
    <w:p>
      <w:pPr>
        <w:pStyle w:val="Heading4"/>
        <w:numPr>
          <w:ilvl w:val="3"/>
          <w:numId w:val="1"/>
        </w:numPr>
        <w:rPr/>
      </w:pPr>
      <w:bookmarkStart w:id="4324" w:name="__RefHeading___Toc1211064_3830689328"/>
      <w:bookmarkStart w:id="4325" w:name="_Toc1933"/>
      <w:bookmarkEnd w:id="4324"/>
      <w:r>
        <w:rPr/>
        <w:t>7</w:t>
      </w:r>
      <w:r>
        <w:rPr>
          <w:rtl w:val="true"/>
        </w:rPr>
        <w:t xml:space="preserve">- </w:t>
      </w:r>
      <w:r>
        <w:rPr>
          <w:rtl w:val="true"/>
        </w:rPr>
        <w:t>حدیث</w:t>
      </w:r>
      <w:bookmarkEnd w:id="4325"/>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عَنْ عُثْمَانَ بْنِ عِیسَی عَنْ إِسْحَاقَ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 السلام أَکُونُ أَدْعُو فَأَشْتَهِی الْبُکَاءَ وَ لَا یَجِیئُنِی وَ رُبَّمَا ذَکَرْتُ بَعْضَ مَنْ مَاتَ مِنْ أَهْلِی فَأَرِقُّ وَ أَبْکِی فَهَلْ یَجُوزُ ذَلِکَ فَقَالَ نَعَمْ فَتَذَکَّرْهُمْ فَإِذَا رَقَقْتَ فَابْکِ وَ ادْعُ رَبَّکَ تَبَارَکَ وَ تَعَالَی</w:t>
      </w:r>
      <w:r>
        <w:rPr>
          <w:rFonts w:eastAsia="Amiri" w:cs="Amiri" w:ascii="Amiri" w:hAnsi="Amiri"/>
          <w:color w:val="111111"/>
          <w:sz w:val="28"/>
          <w:szCs w:val="28"/>
          <w:rtl w:val="true"/>
          <w:lang w:bidi="ar-SA"/>
        </w:rPr>
        <w:t>.</w:t>
      </w:r>
    </w:p>
    <w:p>
      <w:pPr>
        <w:pStyle w:val="Heading4"/>
        <w:numPr>
          <w:ilvl w:val="3"/>
          <w:numId w:val="1"/>
        </w:numPr>
        <w:rPr/>
      </w:pPr>
      <w:bookmarkStart w:id="4326" w:name="__RefHeading___Toc1211066_3830689328"/>
      <w:bookmarkStart w:id="4327" w:name="_Toc1934"/>
      <w:bookmarkEnd w:id="4326"/>
      <w:r>
        <w:rPr/>
        <w:t>8</w:t>
      </w:r>
      <w:r>
        <w:rPr>
          <w:rtl w:val="true"/>
        </w:rPr>
        <w:t xml:space="preserve">- </w:t>
      </w:r>
      <w:r>
        <w:rPr>
          <w:rtl w:val="true"/>
        </w:rPr>
        <w:t>حدیث</w:t>
      </w:r>
      <w:bookmarkEnd w:id="4327"/>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یَحْیَی عَنْ أَحْمَدَ بْنِ مُحَمَّدِ بْنِ عِیسَی عَنِ الْحَسَنِ بْنِ مَحْبُوبٍ عَنْ عَنْبَسَةَ الْعَابِدِ قَالَ قَالَ أَبُو عَبْدِ اللَّهِ ع إِنْ لَمْ تَکُنْ بِکَ بُکَاءٌ فَتَبَاکَ </w:t>
      </w:r>
      <w:r>
        <w:rPr>
          <w:rStyle w:val="FootnoteAnchor"/>
          <w:rtl w:val="true"/>
        </w:rPr>
        <w:footnoteReference w:id="169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328" w:name="__RefHeading___Toc1211068_3830689328"/>
      <w:bookmarkStart w:id="4329" w:name="_Toc1935"/>
      <w:bookmarkEnd w:id="4328"/>
      <w:r>
        <w:rPr/>
        <w:t>9</w:t>
      </w:r>
      <w:r>
        <w:rPr>
          <w:rtl w:val="true"/>
        </w:rPr>
        <w:t xml:space="preserve">- </w:t>
      </w:r>
      <w:r>
        <w:rPr>
          <w:rtl w:val="true"/>
        </w:rPr>
        <w:t>حدیث</w:t>
      </w:r>
      <w:bookmarkEnd w:id="4329"/>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ابْنِ فَضَّالٍ عَنْ یُونُسَ بْنِ یَعْقُوبَ عَنْ سَعِیدِ بْنِ یَسَارٍ بَیَّاعِ السَّابِرِیِّ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 السلام إِنِّی أَتَبَاکَی فِی الدُّعَاءِ وَ لَیْسَ لِی بُکَاءٌ قَالَ نَعَمْ وَ لَوْ مِثْلَ رَأْسِ الذُّبَابِ</w:t>
      </w:r>
      <w:r>
        <w:rPr>
          <w:rFonts w:eastAsia="Amiri" w:cs="Amiri" w:ascii="Amiri" w:hAnsi="Amiri"/>
          <w:color w:val="111111"/>
          <w:sz w:val="28"/>
          <w:szCs w:val="28"/>
          <w:rtl w:val="true"/>
          <w:lang w:bidi="ar-SA"/>
        </w:rPr>
        <w:t>.</w:t>
      </w:r>
    </w:p>
    <w:p>
      <w:pPr>
        <w:pStyle w:val="Heading4"/>
        <w:numPr>
          <w:ilvl w:val="3"/>
          <w:numId w:val="1"/>
        </w:numPr>
        <w:rPr/>
      </w:pPr>
      <w:bookmarkStart w:id="4330" w:name="__RefHeading___Toc1211070_3830689328"/>
      <w:bookmarkStart w:id="4331" w:name="_Toc1936"/>
      <w:bookmarkEnd w:id="4330"/>
      <w:r>
        <w:rPr/>
        <w:t>10</w:t>
      </w:r>
      <w:r>
        <w:rPr>
          <w:rtl w:val="true"/>
        </w:rPr>
        <w:t xml:space="preserve">- </w:t>
      </w:r>
      <w:r>
        <w:rPr>
          <w:rtl w:val="true"/>
        </w:rPr>
        <w:t>حدیث</w:t>
      </w:r>
      <w:bookmarkEnd w:id="4331"/>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أَحْمَدَ بْنِ مُحَمَّدٍ عَنْ عَلِیِّ بْنِ الْحَکَمِ عَنْ عَلِیِّ بْنِ أَبِی حَمْزَةَ قَالَ قَالَ أَبُو عَبْدِ اللَّهِ علیه السلام لِأَبِی بَصِیرٍ إِنْ خِفْتَ أَمْراً یَکُونُ أَوْ حَاجَةً تُرِیدُهَا فَابْدَأْ بِاللَّهِ وَ مَجِّدْهُ وَ أَثْنِ عَلَیْهِ کَمَا هُوَ أَهْلُهُ وَ صَلِّ عَلَی النَّبِیِّ صلی الله علیه و آله وَ سَلْ حَاجَتَکَ وَ تَبَاکَ وَ لَوْ مِثْلَ رَأْسِ الذُّبَابِ إِنَّ أَبِی علیه السلام کَانَ یَقُولُ إِنَّ أَقْرَبَ مَا یَکُونُ الْعَبْدُ مِنَ الرَّبِّ عَزَّ وَ جَلَّ وَ هُوَ سَاجِدٌ بَاکٍ</w:t>
      </w:r>
      <w:r>
        <w:rPr>
          <w:rFonts w:eastAsia="Amiri" w:cs="Amiri" w:ascii="Amiri" w:hAnsi="Amiri"/>
          <w:color w:val="111111"/>
          <w:sz w:val="28"/>
          <w:szCs w:val="28"/>
          <w:rtl w:val="true"/>
          <w:lang w:bidi="ar-SA"/>
        </w:rPr>
        <w:t>.</w:t>
      </w:r>
    </w:p>
    <w:p>
      <w:pPr>
        <w:pStyle w:val="Heading4"/>
        <w:numPr>
          <w:ilvl w:val="3"/>
          <w:numId w:val="1"/>
        </w:numPr>
        <w:rPr/>
      </w:pPr>
      <w:bookmarkStart w:id="4332" w:name="__RefHeading___Toc1211072_3830689328"/>
      <w:bookmarkStart w:id="4333" w:name="_Toc1937"/>
      <w:bookmarkEnd w:id="4332"/>
      <w:r>
        <w:rPr/>
        <w:t>11</w:t>
      </w:r>
      <w:r>
        <w:rPr>
          <w:rtl w:val="true"/>
        </w:rPr>
        <w:t xml:space="preserve">- </w:t>
      </w:r>
      <w:r>
        <w:rPr>
          <w:rtl w:val="true"/>
        </w:rPr>
        <w:t>حدیث</w:t>
      </w:r>
      <w:bookmarkEnd w:id="4333"/>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بْنُ إِبْرَاهِیمَ عَنْ أَبِیهِ عَنْ عَبْدِ اللَّهِ بْنِ الْمُغِیرَةِ عَنْ إِسْمَاعِیلَ الْبَجَلِیِ </w:t>
      </w:r>
      <w:r>
        <w:rPr>
          <w:rFonts w:eastAsia="Amiri" w:cs="Amiri" w:ascii="Amiri" w:hAnsi="Amiri"/>
          <w:color w:val="111111"/>
          <w:sz w:val="28"/>
          <w:szCs w:val="28"/>
          <w:rtl w:val="true"/>
          <w:lang w:bidi="ar-SA"/>
        </w:rPr>
        <w:t xml:space="preserve">. </w:t>
      </w:r>
      <w:bookmarkStart w:id="4334" w:name="pg13650_137575"/>
    </w:p>
    <w:p>
      <w:pPr>
        <w:pStyle w:val="BookText"/>
        <w:rPr/>
      </w:pPr>
      <w:bookmarkEnd w:id="4334"/>
      <w:r>
        <w:rPr>
          <w:rFonts w:ascii="Amiri" w:hAnsi="Amiri" w:eastAsia="Amiri" w:cs="Amiri"/>
          <w:color w:val="111111"/>
          <w:sz w:val="28"/>
          <w:sz w:val="28"/>
          <w:szCs w:val="28"/>
          <w:rtl w:val="true"/>
          <w:lang w:bidi="ar-SA"/>
        </w:rPr>
        <w:t>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لَمْ یَجِئْکَ الْبُکَاءُ فَتَبَاکَ فَإِنْ خَرَجَ مِنْکَ مِثْلُ رَأْسِ الذُّبَابِ فَبَخْ بَخْ </w:t>
      </w:r>
      <w:r>
        <w:rPr>
          <w:rStyle w:val="FootnoteAnchor"/>
          <w:rtl w:val="true"/>
        </w:rPr>
        <w:footnoteReference w:id="169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335" w:name="__RefHeading___Toc1211074_3830689328"/>
      <w:bookmarkStart w:id="4336" w:name="_Toc1938"/>
      <w:bookmarkEnd w:id="4335"/>
      <w:r>
        <w:rPr>
          <w:rtl w:val="true"/>
        </w:rPr>
        <w:t>بَابُ الثَّنَاءِ قَبْلَ الدُّعَاءِ</w:t>
      </w:r>
      <w:bookmarkEnd w:id="4336"/>
    </w:p>
    <w:p>
      <w:pPr>
        <w:pStyle w:val="Heading4"/>
        <w:numPr>
          <w:ilvl w:val="3"/>
          <w:numId w:val="1"/>
        </w:numPr>
        <w:rPr/>
      </w:pPr>
      <w:bookmarkStart w:id="4337" w:name="__RefHeading___Toc1211076_3830689328"/>
      <w:bookmarkStart w:id="4338" w:name="_Toc1939"/>
      <w:bookmarkEnd w:id="4337"/>
      <w:r>
        <w:rPr>
          <w:rtl w:val="true"/>
        </w:rPr>
        <w:t>اشارة</w:t>
      </w:r>
      <w:bookmarkEnd w:id="4338"/>
    </w:p>
    <w:p>
      <w:pPr>
        <w:pStyle w:val="BookText"/>
        <w:rPr/>
      </w:pPr>
      <w:r>
        <w:rPr>
          <w:rFonts w:ascii="Amiri" w:hAnsi="Amiri" w:eastAsia="Amiri" w:cs="Amiri"/>
          <w:color w:val="111111"/>
          <w:sz w:val="28"/>
          <w:sz w:val="28"/>
          <w:szCs w:val="28"/>
          <w:rtl w:val="true"/>
          <w:lang w:bidi="ar-SA"/>
        </w:rPr>
        <w:t xml:space="preserve">بَابُ الثَّنَاءِ قَبْلَ الدُّعَاءِ </w:t>
      </w:r>
      <w:r>
        <w:rPr>
          <w:rStyle w:val="FootnoteAnchor"/>
          <w:rtl w:val="true"/>
        </w:rPr>
        <w:footnoteReference w:id="1700"/>
      </w:r>
    </w:p>
    <w:p>
      <w:pPr>
        <w:pStyle w:val="Heading4"/>
        <w:numPr>
          <w:ilvl w:val="3"/>
          <w:numId w:val="1"/>
        </w:numPr>
        <w:rPr/>
      </w:pPr>
      <w:bookmarkStart w:id="4339" w:name="__RefHeading___Toc1211078_3830689328"/>
      <w:bookmarkStart w:id="4340" w:name="_Toc1940"/>
      <w:bookmarkEnd w:id="4339"/>
      <w:r>
        <w:rPr/>
        <w:t>1</w:t>
      </w:r>
      <w:r>
        <w:rPr>
          <w:rtl w:val="true"/>
        </w:rPr>
        <w:t xml:space="preserve">- </w:t>
      </w:r>
      <w:r>
        <w:rPr>
          <w:rtl w:val="true"/>
        </w:rPr>
        <w:t>حدیث</w:t>
      </w:r>
      <w:bookmarkEnd w:id="434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عَلِیٍّ الْأَشْعَرِیُّ عَنْ مُحَمَّدِ بْنِ عَبْدِ الْجَبَّارِ عَنْ صَفْوَانَ بْنِ یَحْیَی عَنِ الْحَارِثِ بْنِ الْمُغِیرَةِ قَالَ سَمِعْتُ أَبَا عَبْدِ اللَّهِ علیه السلام یَقُولُ إِیَّاکُمْ إِذَا أَرَادَ أَحَدُکُمْ أَنْ یَسْأَلَ مِنْ رَبِّهِ شَیْئاً مِنْ حَوَائِجِ الدُّنْیَا وَ الْآخِرَةِ حَتَّی یَبْدَأَ بِالثَّنَاءِ عَلَی اللَّهِ عَزَّ وَ جَلَّ وَ الْمَدْحِ لَهُ وَ الصَّلَاةِ عَلَی النَّبِیِّ صلی الله علیه و آله ثُمَّ یَسْأَلَ اللَّهَ حَوَائِجَهُ</w:t>
      </w:r>
      <w:r>
        <w:rPr>
          <w:rFonts w:eastAsia="Amiri" w:cs="Amiri" w:ascii="Amiri" w:hAnsi="Amiri"/>
          <w:color w:val="111111"/>
          <w:sz w:val="28"/>
          <w:szCs w:val="28"/>
          <w:rtl w:val="true"/>
          <w:lang w:bidi="ar-SA"/>
        </w:rPr>
        <w:t>.</w:t>
      </w:r>
    </w:p>
    <w:p>
      <w:pPr>
        <w:pStyle w:val="Heading4"/>
        <w:numPr>
          <w:ilvl w:val="3"/>
          <w:numId w:val="1"/>
        </w:numPr>
        <w:rPr/>
      </w:pPr>
      <w:bookmarkStart w:id="4341" w:name="__RefHeading___Toc1211080_3830689328"/>
      <w:bookmarkStart w:id="4342" w:name="_Toc1941"/>
      <w:bookmarkEnd w:id="4341"/>
      <w:r>
        <w:rPr/>
        <w:t>2</w:t>
      </w:r>
      <w:r>
        <w:rPr>
          <w:rtl w:val="true"/>
        </w:rPr>
        <w:t xml:space="preserve">- </w:t>
      </w:r>
      <w:r>
        <w:rPr>
          <w:rtl w:val="true"/>
        </w:rPr>
        <w:t>حدیث</w:t>
      </w:r>
      <w:bookmarkEnd w:id="4342"/>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بْنِ عِیسَی عَنِ ابْنِ فَضَّالٍ عَنِ ابْنِ بُکَیْرٍ عَنْ مُحَمَّدِ بْنِ مُسْلِمٍ قَالَ قَالَ أَبُو عَبْدِ اللَّهِ ع إِنَّ فِی کِتَابِ أَمِیرِ الْمُؤْمِنِینَ صلی الله علیه و آله إِنَّ الْمِدْحَةَ قَبْلَ الْمَسْأَلَةِ فَإِذَا دَعَوْتَ اللَّهَ عَزَّ وَ جَلَّ فَمَجِّدْهُ قُلْتُ کَیْفَ أُمَجِّدُهُ قَالَ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مَنْ هُوَ أَقْرَبُ إِلَیَ مِنْ حَبْلِ الْوَرِیدِ یَا فَعَّالًا لِما یُرِیدُ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مَنْ یَحُولُ بَیْنَ الْمَرْءِ وَ قَلْبِهِ یَا مَنْ هُوَ بِالْمَنْظَرِ الْأَعْلَی یَا مَنْ هُوَ لَیْسَ کَمِثْلِهِ شَیْ‌ءٌ</w:t>
      </w:r>
      <w:r>
        <w:rPr>
          <w:rFonts w:eastAsia="Amiri" w:cs="Amiri" w:ascii="Amiri" w:hAnsi="Amiri"/>
          <w:color w:val="111111"/>
          <w:sz w:val="28"/>
          <w:szCs w:val="28"/>
          <w:rtl w:val="true"/>
          <w:lang w:bidi="ar-SA"/>
        </w:rPr>
        <w:t>.</w:t>
      </w:r>
    </w:p>
    <w:p>
      <w:pPr>
        <w:pStyle w:val="Heading4"/>
        <w:numPr>
          <w:ilvl w:val="3"/>
          <w:numId w:val="1"/>
        </w:numPr>
        <w:rPr/>
      </w:pPr>
      <w:bookmarkStart w:id="4343" w:name="__RefHeading___Toc1211082_3830689328"/>
      <w:bookmarkStart w:id="4344" w:name="_Toc1942"/>
      <w:bookmarkEnd w:id="4343"/>
      <w:r>
        <w:rPr/>
        <w:t>3</w:t>
      </w:r>
      <w:r>
        <w:rPr>
          <w:rtl w:val="true"/>
        </w:rPr>
        <w:t xml:space="preserve">- </w:t>
      </w:r>
      <w:r>
        <w:rPr>
          <w:rtl w:val="true"/>
        </w:rPr>
        <w:t>حدیث</w:t>
      </w:r>
      <w:bookmarkEnd w:id="4344"/>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بْنِ خَالِدٍ عَنْ أَبِیهِ عَنِ ابْنِ سِنَانٍ عَنْ مُعَاوِیَةَ بْنِ عَمَّارٍ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هِیَ الْمِدْحَةُ ثُمَّ الثَّنَاءُ ثُمَّ الْإِقْرَارُ بِالذَّنْبِ ثُمَّ الْمَسْأَلَةُ إِنَّهُ وَ اللَّهِ مَا خَرَجَ عَبْدٌ مِنْ ذَنْبٍ إِلَّا بِالْإِقْرَارِ</w:t>
      </w:r>
      <w:r>
        <w:rPr>
          <w:rFonts w:eastAsia="Amiri" w:cs="Amiri" w:ascii="Amiri" w:hAnsi="Amiri"/>
          <w:color w:val="111111"/>
          <w:sz w:val="28"/>
          <w:szCs w:val="28"/>
          <w:rtl w:val="true"/>
          <w:lang w:bidi="ar-SA"/>
        </w:rPr>
        <w:t>.</w:t>
      </w:r>
    </w:p>
    <w:p>
      <w:pPr>
        <w:pStyle w:val="Heading4"/>
        <w:numPr>
          <w:ilvl w:val="3"/>
          <w:numId w:val="1"/>
        </w:numPr>
        <w:rPr/>
      </w:pPr>
      <w:bookmarkStart w:id="4345" w:name="__RefHeading___Toc1211084_3830689328"/>
      <w:bookmarkStart w:id="4346" w:name="_Toc1943"/>
      <w:bookmarkEnd w:id="4345"/>
      <w:r>
        <w:rPr/>
        <w:t>4</w:t>
      </w:r>
      <w:r>
        <w:rPr>
          <w:rtl w:val="true"/>
        </w:rPr>
        <w:t xml:space="preserve">- </w:t>
      </w:r>
      <w:r>
        <w:rPr>
          <w:rtl w:val="true"/>
        </w:rPr>
        <w:t>حدیث</w:t>
      </w:r>
      <w:bookmarkEnd w:id="4346"/>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عَنْهُ </w:t>
      </w:r>
      <w:r>
        <w:rPr>
          <w:rStyle w:val="FootnoteAnchor"/>
          <w:rtl w:val="true"/>
        </w:rPr>
        <w:footnoteReference w:id="1701"/>
      </w:r>
      <w:r>
        <w:rPr>
          <w:rFonts w:ascii="Amiri" w:hAnsi="Amiri" w:eastAsia="Amiri" w:cs="Amiri"/>
          <w:color w:val="111111"/>
          <w:sz w:val="28"/>
          <w:sz w:val="28"/>
          <w:szCs w:val="28"/>
          <w:rtl w:val="true"/>
          <w:lang w:bidi="ar-SA"/>
        </w:rPr>
        <w:t xml:space="preserve">عَنِ ابْنِ فَضَّالٍ عَنْ ثَعْلَبَةَ عَنْ مُعَاوِیَةَ بْنِ عَمَّارٍ عَنْ أَبِی عَبْدِ اللَّهِ ع </w:t>
      </w:r>
      <w:r>
        <w:rPr>
          <w:rFonts w:eastAsia="Amiri" w:cs="Amiri" w:ascii="Amiri" w:hAnsi="Amiri"/>
          <w:color w:val="111111"/>
          <w:sz w:val="28"/>
          <w:szCs w:val="28"/>
          <w:rtl w:val="true"/>
          <w:lang w:bidi="ar-SA"/>
        </w:rPr>
        <w:t xml:space="preserve">. </w:t>
      </w:r>
      <w:bookmarkStart w:id="4347" w:name="pg13650_137576"/>
    </w:p>
    <w:p>
      <w:pPr>
        <w:pStyle w:val="BookText"/>
        <w:rPr/>
      </w:pPr>
      <w:bookmarkEnd w:id="4347"/>
      <w:r>
        <w:rPr>
          <w:rFonts w:ascii="Amiri" w:hAnsi="Amiri" w:eastAsia="Amiri" w:cs="Amiri"/>
          <w:color w:val="111111"/>
          <w:sz w:val="28"/>
          <w:sz w:val="28"/>
          <w:szCs w:val="28"/>
          <w:rtl w:val="true"/>
          <w:lang w:bidi="ar-SA"/>
        </w:rPr>
        <w:t>مِثْلَهُ إِلَّا أَنَّهُ قَالَ ثُمَّ الثَّنَاءُ ثُمَّ الِاعْتِرَافُ بِالذَّنْبِ</w:t>
      </w:r>
      <w:r>
        <w:rPr>
          <w:rFonts w:eastAsia="Amiri" w:cs="Amiri" w:ascii="Amiri" w:hAnsi="Amiri"/>
          <w:color w:val="111111"/>
          <w:sz w:val="28"/>
          <w:szCs w:val="28"/>
          <w:rtl w:val="true"/>
          <w:lang w:bidi="ar-SA"/>
        </w:rPr>
        <w:t>.</w:t>
      </w:r>
    </w:p>
    <w:p>
      <w:pPr>
        <w:pStyle w:val="Heading4"/>
        <w:numPr>
          <w:ilvl w:val="3"/>
          <w:numId w:val="1"/>
        </w:numPr>
        <w:rPr/>
      </w:pPr>
      <w:bookmarkStart w:id="4348" w:name="__RefHeading___Toc1211086_3830689328"/>
      <w:bookmarkStart w:id="4349" w:name="_Toc1944"/>
      <w:bookmarkEnd w:id="4348"/>
      <w:r>
        <w:rPr/>
        <w:t>5</w:t>
      </w:r>
      <w:r>
        <w:rPr>
          <w:rtl w:val="true"/>
        </w:rPr>
        <w:t xml:space="preserve">- </w:t>
      </w:r>
      <w:r>
        <w:rPr>
          <w:rtl w:val="true"/>
        </w:rPr>
        <w:t>حدیث</w:t>
      </w:r>
      <w:bookmarkEnd w:id="4349"/>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الْحُسَیْنُ بْنُ مُحَمَّدٍ عَنْ مُعَلَّی بْنِ مُحَمَّدٍ عَنِ الْحَسَنِ بْنِ عَلِیٍ </w:t>
      </w:r>
      <w:r>
        <w:rPr>
          <w:rStyle w:val="FootnoteAnchor"/>
          <w:rtl w:val="true"/>
        </w:rPr>
        <w:footnoteReference w:id="1702"/>
      </w:r>
      <w:r>
        <w:rPr>
          <w:rFonts w:ascii="Amiri" w:hAnsi="Amiri" w:eastAsia="Amiri" w:cs="Amiri"/>
          <w:color w:val="111111"/>
          <w:sz w:val="28"/>
          <w:sz w:val="28"/>
          <w:szCs w:val="28"/>
          <w:rtl w:val="true"/>
          <w:lang w:bidi="ar-SA"/>
        </w:rPr>
        <w:t>عَنْ حَمَّادِ بْنِ عُثْمَانَ عَنِ الْحَارِثِ بْنِ الْمُغِیرَةِ قَالَ قَالَ أَبُو عَبْدِ اللَّهِ ع إِذَا أَرَدْتَ أَنْ تَدْعُوَ فَمَجِّدِ اللَّهَ عَزَّ وَ جَلَّ وَ احْمَدْهُ وَ سَبِّحْهُ وَ هَلِّلْهُ وَ أَثْنِ عَلَیْهِ وَ صَلِّ عَلَی مُحَمَّدٍ النَّبِیِّ وَ آلِهِ ثُمَّ سَلْ تُعْطَ</w:t>
      </w:r>
      <w:r>
        <w:rPr>
          <w:rFonts w:eastAsia="Amiri" w:cs="Amiri" w:ascii="Amiri" w:hAnsi="Amiri"/>
          <w:color w:val="111111"/>
          <w:sz w:val="28"/>
          <w:szCs w:val="28"/>
          <w:rtl w:val="true"/>
          <w:lang w:bidi="ar-SA"/>
        </w:rPr>
        <w:t>.</w:t>
      </w:r>
    </w:p>
    <w:p>
      <w:pPr>
        <w:pStyle w:val="Heading4"/>
        <w:numPr>
          <w:ilvl w:val="3"/>
          <w:numId w:val="1"/>
        </w:numPr>
        <w:rPr/>
      </w:pPr>
      <w:bookmarkStart w:id="4350" w:name="__RefHeading___Toc1211088_3830689328"/>
      <w:bookmarkStart w:id="4351" w:name="_Toc1945"/>
      <w:bookmarkEnd w:id="4350"/>
      <w:r>
        <w:rPr/>
        <w:t>6</w:t>
      </w:r>
      <w:r>
        <w:rPr>
          <w:rtl w:val="true"/>
        </w:rPr>
        <w:t xml:space="preserve">- </w:t>
      </w:r>
      <w:r>
        <w:rPr>
          <w:rtl w:val="true"/>
        </w:rPr>
        <w:t>حدیث</w:t>
      </w:r>
      <w:bookmarkEnd w:id="4351"/>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عَلِیٍّ الْأَشْعَرِیُّ عَنْ مُحَمَّدِ بْنِ عَبْدِ الْجَبَّارِ عَنْ صَفْوَانَ عَنْ عِیصِ بْنِ الْقَاسِمِ قَالَ قَالَ أَبُو عَبْدِ اللَّهِ ع إِذَا طَلَبَ أَحَدُکُمُ الْحَاجَةَ فَلْیُثْنِ عَلَی رَبِّهِ وَ لْیَمْدَحْهُ فَإِنَّ الرَّجُلَ إِذَا طَلَبَ الْحَاجَةَ مِنَ السُّلْطَانِ هَیَّأَ لَهُ مِنَ الْکَلَامِ أَحْسَنَ مَا یَقْدِرُ عَلَیْهِ فَإِذَا طَلَبْتُمُ الْحَاجَةَ فَمَجِّدُوا اللَّهَ الْعَزِیزَ الْجَبَّارَ وَ امْدَحُوهُ وَ أَثْنُوا عَلَیْهِ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أَجْوَدَ مَنْ أَعْطَی وَ یَا خَیْرَ مَنْ سُئِلَ یَا أَرْحَمَ مَنِ اسْتُرْحِمَ یَا أَحَدُ یَا صَمَدُ یَا مَنْ لَمْ یَلِدْ وَ لَمْ یُولَدْ وَ لَمْ یَکُنْ لَهُ کُفُواً أَحَدٌ یَا مَنْ لَمْ یَتَّخِذْ صاحِبَةً وَ لا وَلَداً یَا مَنْ یَفْعَلُ ما یَشاءُ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یَحْکُمُ ما یُرِیدُ وَ یَقْضِی مَا أَحَبَّ یَا مَنْ یَحُولُ بَیْنَ الْمَرْءِ وَ قَلْبِهِ یَا مَنْ هُوَ بِالْمَنْظَرِ الْأَعْلَی یَا مَنْ لَیْسَ کَمِثْلِهِ</w:t>
      </w:r>
    </w:p>
    <w:p>
      <w:pPr>
        <w:pStyle w:val="BookText"/>
        <w:rPr/>
      </w:pPr>
      <w:r>
        <w:rPr>
          <w:rFonts w:ascii="Amiri" w:hAnsi="Amiri" w:eastAsia="Amiri" w:cs="Amiri"/>
          <w:color w:val="111111"/>
          <w:sz w:val="28"/>
          <w:sz w:val="28"/>
          <w:szCs w:val="28"/>
          <w:rtl w:val="true"/>
          <w:lang w:bidi="ar-SA"/>
        </w:rPr>
        <w:t>شَیْ‌ءٌ یَا سَمِیعُ یَا بَصِیرُ وَ أَکْثِرْ مِنْ أَسْمَاءِ اللَّهِ عَزَّ وَ جَلَّ فَإِنَّ أَسْمَاءَ اللَّهِ کَثِیرَةٌ وَ صَلِّ عَلَی مُحَمَّدٍ وَ آلِهِ وَ قُلِ اللَّهُمَّ أَوْسِعْ عَلَیَّ مِنْ رِزْقِکَ الْحَلَالِ مَا أَکُفُّ بِهِ وَجْهِی وَ أُؤَدِّی بِهِ عَنْ أَمَانَتِی وَ أَصِلُ بِهِ رَحِمِی وَ یَکُونُ عَوْناً لِی فِی الْحَجِّ وَ الْعُمْرَةِ وَ قَالَ إِنَّ رَجُلًا دَخَلَ الْمَسْجِدَ فَصَلَّی رَکْعَتَیْنِ ثُمَّ سَأَلَ اللَّهَ عَزَّ وَ جَلَّ فَقَالَ رَسُولُ اللَّهِ صلی الله علیه و آله عَجَّلَ الْعَبْدُ رَبَّهُ وَ جَاءَ آخَرُ فَصَلَّی رَکْعَتَیْنِ ثُمَّ أَثْنَی عَلَی اللَّهِ عَزَّ وَ جَلَّ وَ صَلَّی عَلَی النَّبِیِّ وَ آلِهِ فَقَالَ رَسُولُ اللَّهِ صلی الله علیه و آله سَلْ تُعْطَ</w:t>
      </w:r>
      <w:r>
        <w:rPr>
          <w:rFonts w:eastAsia="Amiri" w:cs="Amiri" w:ascii="Amiri" w:hAnsi="Amiri"/>
          <w:color w:val="111111"/>
          <w:sz w:val="28"/>
          <w:szCs w:val="28"/>
          <w:rtl w:val="true"/>
          <w:lang w:bidi="ar-SA"/>
        </w:rPr>
        <w:t>.</w:t>
      </w:r>
    </w:p>
    <w:p>
      <w:pPr>
        <w:pStyle w:val="Heading4"/>
        <w:numPr>
          <w:ilvl w:val="3"/>
          <w:numId w:val="1"/>
        </w:numPr>
        <w:rPr/>
      </w:pPr>
      <w:bookmarkStart w:id="4352" w:name="__RefHeading___Toc1211090_3830689328"/>
      <w:bookmarkStart w:id="4353" w:name="_Toc1946"/>
      <w:bookmarkEnd w:id="4352"/>
      <w:r>
        <w:rPr/>
        <w:t>7</w:t>
      </w:r>
      <w:r>
        <w:rPr>
          <w:rtl w:val="true"/>
        </w:rPr>
        <w:t xml:space="preserve">- </w:t>
      </w:r>
      <w:r>
        <w:rPr>
          <w:rtl w:val="true"/>
        </w:rPr>
        <w:t>حدیث</w:t>
      </w:r>
      <w:bookmarkEnd w:id="4353"/>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یَحْیَی عَنْ أَحْمَدَ بْنِ مُحَمَّدِ بْنِ عِیسَی عَنْ عَلِیِّ بْنِ الْحَکَمِ عَنْ أَبِی کَهْمَسٍ قَالَ سَمِعْتُ أَبَا عَبْدِ اللَّهِ علیه السلام یَقُولُ دَخَلَ رَجُلٌ الْمَسْجِدَ فَابْتَدَأَ قَبْلَ الثَّنَاءِ عَلَی اللَّهِ وَ الصَّلَاةِ عَلَی النَّبِیِّ صلی الله علیه و آله فَقَالَ رَسُولُ اللَّهِ صلی الله علیه و آله عَاجَلَ الْعَبْدُ رَبَّهُ ثُمَّ دَخَلَ آخَرُ </w:t>
      </w:r>
      <w:r>
        <w:rPr>
          <w:rFonts w:eastAsia="Amiri" w:cs="Amiri" w:ascii="Amiri" w:hAnsi="Amiri"/>
          <w:color w:val="111111"/>
          <w:sz w:val="28"/>
          <w:szCs w:val="28"/>
          <w:rtl w:val="true"/>
          <w:lang w:bidi="ar-SA"/>
        </w:rPr>
        <w:t xml:space="preserve">. </w:t>
      </w:r>
      <w:bookmarkStart w:id="4354" w:name="pg13650_137577"/>
    </w:p>
    <w:p>
      <w:pPr>
        <w:pStyle w:val="BookText"/>
        <w:rPr/>
      </w:pPr>
      <w:bookmarkEnd w:id="4354"/>
      <w:r>
        <w:rPr>
          <w:rFonts w:ascii="Amiri" w:hAnsi="Amiri" w:eastAsia="Amiri" w:cs="Amiri"/>
          <w:color w:val="111111"/>
          <w:sz w:val="28"/>
          <w:sz w:val="28"/>
          <w:szCs w:val="28"/>
          <w:rtl w:val="true"/>
          <w:lang w:bidi="ar-SA"/>
        </w:rPr>
        <w:t xml:space="preserve">فَصَلَّی وَ أَثْنَی عَلَی اللَّهِ عَزَّ وَ جَلَّ وَ صَلَّی عَلَی رَسُولِ اللَّهِ صلی الله علیه و آله فَقَالَ رَسُولُ اللَّهِ صلی الله علیه و آله سَلْ تُعْطَهُ ثُمَّ قَالَ إِنَّ فِی کِتَابِ عَلِیٍّ ع </w:t>
      </w:r>
      <w:r>
        <w:rPr>
          <w:rStyle w:val="FootnoteAnchor"/>
          <w:rtl w:val="true"/>
        </w:rPr>
        <w:footnoteReference w:id="1703"/>
      </w:r>
      <w:r>
        <w:rPr>
          <w:rFonts w:ascii="Amiri" w:hAnsi="Amiri" w:eastAsia="Amiri" w:cs="Amiri"/>
          <w:color w:val="111111"/>
          <w:sz w:val="28"/>
          <w:sz w:val="28"/>
          <w:szCs w:val="28"/>
          <w:rtl w:val="true"/>
          <w:lang w:bidi="ar-SA"/>
        </w:rPr>
        <w:t>إِنَّ الثَّنَاءَ عَلَی اللَّهِ وَ الصَّلَاةَ عَلَی رَسُولِهِ قَبْلَ الْمَسْأَلَةِ وَ إِنَّ أَحَدَکُمْ لَیَأْتِی الرَّجُلَ یَطْلُبُ الْحَاجَةَ فَیُحِبُّ أَنْ یَقُولَ لَهُ خَیْراً قَبْلَ أَنْ یَسْأَلَهُ حَاجَتَهُ</w:t>
      </w:r>
      <w:r>
        <w:rPr>
          <w:rFonts w:eastAsia="Amiri" w:cs="Amiri" w:ascii="Amiri" w:hAnsi="Amiri"/>
          <w:color w:val="111111"/>
          <w:sz w:val="28"/>
          <w:szCs w:val="28"/>
          <w:rtl w:val="true"/>
          <w:lang w:bidi="ar-SA"/>
        </w:rPr>
        <w:t>.</w:t>
      </w:r>
    </w:p>
    <w:p>
      <w:pPr>
        <w:pStyle w:val="Heading4"/>
        <w:numPr>
          <w:ilvl w:val="3"/>
          <w:numId w:val="1"/>
        </w:numPr>
        <w:rPr/>
      </w:pPr>
      <w:bookmarkStart w:id="4355" w:name="__RefHeading___Toc1211092_3830689328"/>
      <w:bookmarkStart w:id="4356" w:name="_Toc1947"/>
      <w:bookmarkEnd w:id="4355"/>
      <w:r>
        <w:rPr/>
        <w:t>8</w:t>
      </w:r>
      <w:r>
        <w:rPr>
          <w:rtl w:val="true"/>
        </w:rPr>
        <w:t xml:space="preserve">- </w:t>
      </w:r>
      <w:r>
        <w:rPr>
          <w:rtl w:val="true"/>
        </w:rPr>
        <w:t>حدیث</w:t>
      </w:r>
      <w:bookmarkEnd w:id="4356"/>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عُثْمَانَ بْنِ عِیسَی عَمَّنْ حَدَّثَهُ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آیَتَانِ فِی کِتَابِ اللَّهِ عَزَّ وَ جَلَّ أَطْلُبُهُمَا فَلَا أَجِدُهُمَا قَالَ وَ مَا هُمَا قُلْتُ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ادْعُونِی أَسْتَجِبْ لَکُمْ </w:t>
      </w:r>
      <w:r>
        <w:rPr>
          <w:rStyle w:val="FootnoteAnchor"/>
          <w:rtl w:val="true"/>
        </w:rPr>
        <w:footnoteReference w:id="1704"/>
      </w:r>
      <w:r>
        <w:rPr>
          <w:rFonts w:ascii="Amiri" w:hAnsi="Amiri" w:eastAsia="Amiri" w:cs="Amiri"/>
          <w:color w:val="111111"/>
          <w:sz w:val="28"/>
          <w:sz w:val="28"/>
          <w:szCs w:val="28"/>
          <w:rtl w:val="true"/>
          <w:lang w:bidi="ar-SA"/>
        </w:rPr>
        <w:t>فَنَدْعُوهُ وَ لَا نَرَی إِجَابَةً قَالَ أَ فَتَرَی اللَّهَ عَزَّ وَ جَلَّ أَخْلَفَ وَعْدَهُ قُلْتُ لَا قَالَ فَمِمَّ ذَلِکَ قُلْتُ لَا أَدْرِی قَالَ لَکِنِّی أُخْبِرُکَ مَنْ أَطَاعَ اللَّهَ عَزَّ وَ جَلَّ فِیمَا أَمَرَهُ ثُمَّ دَعَاهُ مِنْ جِهَةِ الدُّعَاءِ أَجَابَهُ قُلْتُ وَ مَا جِهَةِ الدُّعَاءِ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تَبْدَأُ فَتَحْمَدُ اللَّهَ وَ تَذْکُرُ نِعَمَهُ عِنْدَکَ ثُمَّ تَشْکُرُهُ ثُمَّ تُصَلِّی عَلَی النَّبِیِّ صلی الله علیه و آله ثُمَّ تَذْکُرُ ذُنُوبَکَ فَتُقِرُّ بِهَا ثُمَّ تَسْتَعِیذُ مِنْهَا </w:t>
      </w:r>
      <w:r>
        <w:rPr>
          <w:rStyle w:val="FootnoteAnchor"/>
          <w:rtl w:val="true"/>
        </w:rPr>
        <w:footnoteReference w:id="1705"/>
      </w:r>
      <w:r>
        <w:rPr>
          <w:rFonts w:ascii="Amiri" w:hAnsi="Amiri" w:eastAsia="Amiri" w:cs="Amiri"/>
          <w:color w:val="111111"/>
          <w:sz w:val="28"/>
          <w:sz w:val="28"/>
          <w:szCs w:val="28"/>
          <w:rtl w:val="true"/>
          <w:lang w:bidi="ar-SA"/>
        </w:rPr>
        <w:t>فَهَذَا جِهَةُ الدُّعَاءِ ثُمَّ قَالَ وَ مَا الْآیَةُ الْأُخْرَی قُلْتُ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أَنْفَقْتُمْ مِنْ شَیْ‌ءٍ فَهُوَ یُخْلِفُهُ وَ هُوَ خَیْرُ الرَّازِقِینَ </w:t>
      </w:r>
      <w:r>
        <w:rPr>
          <w:rStyle w:val="FootnoteAnchor"/>
          <w:rtl w:val="true"/>
        </w:rPr>
        <w:footnoteReference w:id="1706"/>
      </w:r>
      <w:r>
        <w:rPr>
          <w:rFonts w:ascii="Amiri" w:hAnsi="Amiri" w:eastAsia="Amiri" w:cs="Amiri"/>
          <w:color w:val="111111"/>
          <w:sz w:val="28"/>
          <w:sz w:val="28"/>
          <w:szCs w:val="28"/>
          <w:rtl w:val="true"/>
          <w:lang w:bidi="ar-SA"/>
        </w:rPr>
        <w:t xml:space="preserve">وَ إِنِّی أُنْفِقُ وَ لَا أَرَی خَلَفاً قَالَ أَ فَتَرَی اللَّهَ عَزَّ وَ جَلَّ أَخْلَفَ وَعْدَهُ قُلْتُ لَا قَالَ فَمِمَّ ذَلِکَ قُلْتُ لَا أَدْرِی قَالَ لَوْ أَنَّ أَحَدَکُمُ اکْتَسَبَ الْمَالَ مِنْ حِلِّهِ وَ أَنْفَقَهُ فِی حِلِّهِ </w:t>
      </w:r>
      <w:r>
        <w:rPr>
          <w:rStyle w:val="FootnoteAnchor"/>
          <w:rtl w:val="true"/>
        </w:rPr>
        <w:footnoteReference w:id="1707"/>
      </w:r>
      <w:r>
        <w:rPr>
          <w:rFonts w:ascii="Amiri" w:hAnsi="Amiri" w:eastAsia="Amiri" w:cs="Amiri"/>
          <w:color w:val="111111"/>
          <w:sz w:val="28"/>
          <w:sz w:val="28"/>
          <w:szCs w:val="28"/>
          <w:rtl w:val="true"/>
          <w:lang w:bidi="ar-SA"/>
        </w:rPr>
        <w:t>لَمْ یُنْفِقْ دِرْهَماً إِلَّا أُخْلِفَ عَلَیْهِ</w:t>
      </w:r>
      <w:r>
        <w:rPr>
          <w:rFonts w:eastAsia="Amiri" w:cs="Amiri" w:ascii="Amiri" w:hAnsi="Amiri"/>
          <w:color w:val="111111"/>
          <w:sz w:val="28"/>
          <w:szCs w:val="28"/>
          <w:rtl w:val="true"/>
          <w:lang w:bidi="ar-SA"/>
        </w:rPr>
        <w:t>.</w:t>
      </w:r>
    </w:p>
    <w:p>
      <w:pPr>
        <w:pStyle w:val="Heading4"/>
        <w:numPr>
          <w:ilvl w:val="3"/>
          <w:numId w:val="1"/>
        </w:numPr>
        <w:rPr/>
      </w:pPr>
      <w:bookmarkStart w:id="4357" w:name="__RefHeading___Toc1211094_3830689328"/>
      <w:bookmarkStart w:id="4358" w:name="_Toc1948"/>
      <w:bookmarkEnd w:id="4357"/>
      <w:r>
        <w:rPr/>
        <w:t>9</w:t>
      </w:r>
      <w:r>
        <w:rPr>
          <w:rtl w:val="true"/>
        </w:rPr>
        <w:t xml:space="preserve">- </w:t>
      </w:r>
      <w:r>
        <w:rPr>
          <w:rtl w:val="true"/>
        </w:rPr>
        <w:t>حدیث</w:t>
      </w:r>
      <w:bookmarkEnd w:id="4358"/>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زِیَادٍ عَنْ عَلِیِّ بْنِ أَسْبَاطٍ عَمَّنْ ذَکَرَهُ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سَرَّهُ أَنْ یُسْتَجَابَ لَهُ دَعْوَتُهُ فَلْیُطِبْ مَکْسَبَهُ</w:t>
      </w:r>
      <w:r>
        <w:rPr>
          <w:rFonts w:eastAsia="Amiri" w:cs="Amiri" w:ascii="Amiri" w:hAnsi="Amiri"/>
          <w:color w:val="111111"/>
          <w:sz w:val="28"/>
          <w:szCs w:val="28"/>
          <w:rtl w:val="true"/>
          <w:lang w:bidi="ar-SA"/>
        </w:rPr>
        <w:t xml:space="preserve">. . </w:t>
      </w:r>
      <w:bookmarkStart w:id="4359" w:name="pg13650_137578"/>
    </w:p>
    <w:p>
      <w:pPr>
        <w:pStyle w:val="Heading3"/>
        <w:numPr>
          <w:ilvl w:val="2"/>
          <w:numId w:val="1"/>
        </w:numPr>
        <w:rPr/>
      </w:pPr>
      <w:bookmarkStart w:id="4360" w:name="__RefHeading___Toc1211096_3830689328"/>
      <w:bookmarkStart w:id="4361" w:name="_Toc1949"/>
      <w:bookmarkEnd w:id="4359"/>
      <w:bookmarkEnd w:id="4360"/>
      <w:r>
        <w:rPr>
          <w:rtl w:val="true"/>
        </w:rPr>
        <w:t>بَابُ الِاجْتِمَاعِ فِی الدُّعَاءِ</w:t>
      </w:r>
      <w:bookmarkEnd w:id="4361"/>
    </w:p>
    <w:p>
      <w:pPr>
        <w:pStyle w:val="Heading4"/>
        <w:numPr>
          <w:ilvl w:val="3"/>
          <w:numId w:val="1"/>
        </w:numPr>
        <w:rPr/>
      </w:pPr>
      <w:bookmarkStart w:id="4362" w:name="__RefHeading___Toc1211098_3830689328"/>
      <w:bookmarkStart w:id="4363" w:name="_Toc1950"/>
      <w:bookmarkEnd w:id="4362"/>
      <w:r>
        <w:rPr/>
        <w:t>1</w:t>
      </w:r>
      <w:r>
        <w:rPr>
          <w:rtl w:val="true"/>
        </w:rPr>
        <w:t xml:space="preserve">- </w:t>
      </w:r>
      <w:r>
        <w:rPr>
          <w:rtl w:val="true"/>
        </w:rPr>
        <w:t>حدیث</w:t>
      </w:r>
      <w:bookmarkEnd w:id="436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عَلِیِّ بْنِ مَعْبَدٍ عَنْ عُبَیْدِ اللَّهِ بْنِ عَبْدِ اللَّهِ الْوَاسِطِیِّ عَنْ دُرُسْتَ بْنِ أَبِی مَنْصُورٍ عَنْ أَبِی خَالِدٍ قَالَ قَالَ أَبُو عَبْدِ اللَّهِ ع مَا مِنْ رَهْطٍ أَرْبَعِینَ رَجُلًا اجْتَمَعُوا فَدَعَوُا اللَّهَ عَزَّ وَ جَلَّ فِی أَمْرٍ إِلَّا اسْتَجَابَ اللَّهُ لَهُمْ فَإِنْ لَمْ یَکُونُوا أَرْبَعِینَ فَأَرْبَعَةٌ یَدْعُونَ اللَّهَ عَزَّ وَ جَلَّ عَشْرَ مَرَّاتٍ إِلَّا اسْتَجَابَ اللَّهُ لَهُمْ فَإِنْ لَمْ یَکُونُوا أَرْبَعَةً فَوَاحِدٌ یَدْعُو اللَّهَ أَرْبَعِینَ مَرَّةً فَیَسْتَجِیبُ اللَّهُ الْعَزِیزُ الْجَبَّارُ لَهُ</w:t>
      </w:r>
      <w:r>
        <w:rPr>
          <w:rFonts w:eastAsia="Amiri" w:cs="Amiri" w:ascii="Amiri" w:hAnsi="Amiri"/>
          <w:color w:val="111111"/>
          <w:sz w:val="28"/>
          <w:szCs w:val="28"/>
          <w:rtl w:val="true"/>
          <w:lang w:bidi="ar-SA"/>
        </w:rPr>
        <w:t>.</w:t>
      </w:r>
    </w:p>
    <w:p>
      <w:pPr>
        <w:pStyle w:val="Heading4"/>
        <w:numPr>
          <w:ilvl w:val="3"/>
          <w:numId w:val="1"/>
        </w:numPr>
        <w:rPr/>
      </w:pPr>
      <w:bookmarkStart w:id="4364" w:name="__RefHeading___Toc1211100_3830689328"/>
      <w:bookmarkStart w:id="4365" w:name="_Toc1951"/>
      <w:bookmarkEnd w:id="4364"/>
      <w:r>
        <w:rPr/>
        <w:t>2</w:t>
      </w:r>
      <w:r>
        <w:rPr>
          <w:rtl w:val="true"/>
        </w:rPr>
        <w:t xml:space="preserve">- </w:t>
      </w:r>
      <w:r>
        <w:rPr>
          <w:rtl w:val="true"/>
        </w:rPr>
        <w:t>حدیث</w:t>
      </w:r>
      <w:bookmarkEnd w:id="4365"/>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بْنِ خَالِدٍ عَنْ مُحَمَّدِ بْنِ عَلِیٍّ عَنْ یُونُسَ بْنِ یَعْقُوبَ عَنْ عَبْدِ الْأَعْلَی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اجْتَمَعَ أَرْبَعَةُ رَهْطٍ قَطُّ عَلَی أَمْرٍ وَاحِدٍ فَدَعَوُا اللَّهَ إِلَّا تَفَرَّقُوا عَنْ إِجَابَةٍ</w:t>
      </w:r>
      <w:r>
        <w:rPr>
          <w:rFonts w:eastAsia="Amiri" w:cs="Amiri" w:ascii="Amiri" w:hAnsi="Amiri"/>
          <w:color w:val="111111"/>
          <w:sz w:val="28"/>
          <w:szCs w:val="28"/>
          <w:rtl w:val="true"/>
          <w:lang w:bidi="ar-SA"/>
        </w:rPr>
        <w:t>.</w:t>
      </w:r>
    </w:p>
    <w:p>
      <w:pPr>
        <w:pStyle w:val="Heading4"/>
        <w:numPr>
          <w:ilvl w:val="3"/>
          <w:numId w:val="1"/>
        </w:numPr>
        <w:rPr/>
      </w:pPr>
      <w:bookmarkStart w:id="4366" w:name="__RefHeading___Toc1211102_3830689328"/>
      <w:bookmarkStart w:id="4367" w:name="_Toc1952"/>
      <w:bookmarkEnd w:id="4366"/>
      <w:r>
        <w:rPr/>
        <w:t>3</w:t>
      </w:r>
      <w:r>
        <w:rPr>
          <w:rtl w:val="true"/>
        </w:rPr>
        <w:t xml:space="preserve">- </w:t>
      </w:r>
      <w:r>
        <w:rPr>
          <w:rtl w:val="true"/>
        </w:rPr>
        <w:t>حدیث</w:t>
      </w:r>
      <w:bookmarkEnd w:id="4367"/>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الْحَجَّالِ عَنْ ثَعْلَبَةَ عَنْ عَلِیِّ بْنِ عُقْبَةَ عَنْ رَجُلٍ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أَبِی علیه السلام إِذَا حَزَنَهُ أَمْرٌ </w:t>
      </w:r>
      <w:r>
        <w:rPr>
          <w:rStyle w:val="FootnoteAnchor"/>
          <w:rtl w:val="true"/>
        </w:rPr>
        <w:footnoteReference w:id="1708"/>
      </w:r>
      <w:r>
        <w:rPr>
          <w:rFonts w:ascii="Amiri" w:hAnsi="Amiri" w:eastAsia="Amiri" w:cs="Amiri"/>
          <w:color w:val="111111"/>
          <w:sz w:val="28"/>
          <w:sz w:val="28"/>
          <w:szCs w:val="28"/>
          <w:rtl w:val="true"/>
          <w:lang w:bidi="ar-SA"/>
        </w:rPr>
        <w:t>جَمَعَ النِّسَاءَ وَ الصِّبْیَانَ ثُمَّ دَعَا وَ أَمَّنُوا</w:t>
      </w:r>
      <w:r>
        <w:rPr>
          <w:rFonts w:eastAsia="Amiri" w:cs="Amiri" w:ascii="Amiri" w:hAnsi="Amiri"/>
          <w:color w:val="111111"/>
          <w:sz w:val="28"/>
          <w:szCs w:val="28"/>
          <w:rtl w:val="true"/>
          <w:lang w:bidi="ar-SA"/>
        </w:rPr>
        <w:t>.</w:t>
      </w:r>
    </w:p>
    <w:p>
      <w:pPr>
        <w:pStyle w:val="Heading4"/>
        <w:numPr>
          <w:ilvl w:val="3"/>
          <w:numId w:val="1"/>
        </w:numPr>
        <w:rPr/>
      </w:pPr>
      <w:bookmarkStart w:id="4368" w:name="__RefHeading___Toc1211104_3830689328"/>
      <w:bookmarkStart w:id="4369" w:name="_Toc1953"/>
      <w:bookmarkEnd w:id="4368"/>
      <w:r>
        <w:rPr/>
        <w:t>4</w:t>
      </w:r>
      <w:r>
        <w:rPr>
          <w:rtl w:val="true"/>
        </w:rPr>
        <w:t xml:space="preserve">- </w:t>
      </w:r>
      <w:r>
        <w:rPr>
          <w:rtl w:val="true"/>
        </w:rPr>
        <w:t>حدیث</w:t>
      </w:r>
      <w:bookmarkEnd w:id="4369"/>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النَّوْفَلِیِّ عَنِ السَّکُونِیِّ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الدَّاعِی وَ الْمُؤَمِّنُ فِی الْأَجْرِ شَرِیکَانِ</w:t>
      </w:r>
      <w:r>
        <w:rPr>
          <w:rFonts w:eastAsia="Amiri" w:cs="Amiri" w:ascii="Amiri" w:hAnsi="Amiri"/>
          <w:color w:val="111111"/>
          <w:sz w:val="28"/>
          <w:szCs w:val="28"/>
          <w:rtl w:val="true"/>
          <w:lang w:bidi="ar-SA"/>
        </w:rPr>
        <w:t>.</w:t>
      </w:r>
    </w:p>
    <w:p>
      <w:pPr>
        <w:pStyle w:val="Heading3"/>
        <w:numPr>
          <w:ilvl w:val="2"/>
          <w:numId w:val="1"/>
        </w:numPr>
        <w:rPr/>
      </w:pPr>
      <w:bookmarkStart w:id="4370" w:name="__RefHeading___Toc1211106_3830689328"/>
      <w:bookmarkStart w:id="4371" w:name="_Toc1954"/>
      <w:bookmarkEnd w:id="4370"/>
      <w:r>
        <w:rPr>
          <w:rtl w:val="true"/>
        </w:rPr>
        <w:t>بَابُ الْعُمُومِ فِی الدُّعَاءِ</w:t>
      </w:r>
      <w:bookmarkEnd w:id="4371"/>
    </w:p>
    <w:p>
      <w:pPr>
        <w:pStyle w:val="Heading4"/>
        <w:numPr>
          <w:ilvl w:val="3"/>
          <w:numId w:val="1"/>
        </w:numPr>
        <w:rPr/>
      </w:pPr>
      <w:bookmarkStart w:id="4372" w:name="__RefHeading___Toc1211108_3830689328"/>
      <w:bookmarkStart w:id="4373" w:name="_Toc1955"/>
      <w:bookmarkEnd w:id="4372"/>
      <w:r>
        <w:rPr/>
        <w:t>1</w:t>
      </w:r>
      <w:r>
        <w:rPr>
          <w:rtl w:val="true"/>
        </w:rPr>
        <w:t xml:space="preserve">- </w:t>
      </w:r>
      <w:r>
        <w:rPr>
          <w:rtl w:val="true"/>
        </w:rPr>
        <w:t>حدیث</w:t>
      </w:r>
      <w:bookmarkEnd w:id="4373"/>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زِیَادٍ عَنْ جَعْفَرِ بْنِ مُحَمَّدٍ الْأَشْعَرِیِّ عَنِ ابْنِ الْقَدَّاحِ عَنْ أَبِی عَبْدِ اللَّهِ علیه السلام قَالَ قَالَ رَسُولُ اللَّهِ ص إِذَا دَعَا أَحَدُکُمْ فَلْیَعُمَّ فَإِنَّهُ أَوْجَبُ لِلدُّعَاءِ</w:t>
      </w:r>
      <w:r>
        <w:rPr>
          <w:rFonts w:eastAsia="Amiri" w:cs="Amiri" w:ascii="Amiri" w:hAnsi="Amiri"/>
          <w:color w:val="111111"/>
          <w:sz w:val="28"/>
          <w:szCs w:val="28"/>
          <w:rtl w:val="true"/>
          <w:lang w:bidi="ar-SA"/>
        </w:rPr>
        <w:t xml:space="preserve">. . </w:t>
      </w:r>
      <w:bookmarkStart w:id="4374" w:name="pg13650_137579"/>
    </w:p>
    <w:p>
      <w:pPr>
        <w:pStyle w:val="Heading3"/>
        <w:numPr>
          <w:ilvl w:val="2"/>
          <w:numId w:val="1"/>
        </w:numPr>
        <w:rPr/>
      </w:pPr>
      <w:bookmarkStart w:id="4375" w:name="__RefHeading___Toc1211110_3830689328"/>
      <w:bookmarkStart w:id="4376" w:name="_Toc1956"/>
      <w:bookmarkEnd w:id="4374"/>
      <w:bookmarkEnd w:id="4375"/>
      <w:r>
        <w:rPr>
          <w:rtl w:val="true"/>
        </w:rPr>
        <w:t>بَابُ مَنْ أَبْطَأَتْ عَلَیْهِ الْإِجَابَةُ</w:t>
      </w:r>
      <w:bookmarkEnd w:id="4376"/>
    </w:p>
    <w:p>
      <w:pPr>
        <w:pStyle w:val="Heading4"/>
        <w:numPr>
          <w:ilvl w:val="3"/>
          <w:numId w:val="1"/>
        </w:numPr>
        <w:rPr/>
      </w:pPr>
      <w:bookmarkStart w:id="4377" w:name="__RefHeading___Toc1211112_3830689328"/>
      <w:bookmarkStart w:id="4378" w:name="_Toc1957"/>
      <w:bookmarkEnd w:id="4377"/>
      <w:r>
        <w:rPr/>
        <w:t>1</w:t>
      </w:r>
      <w:r>
        <w:rPr>
          <w:rtl w:val="true"/>
        </w:rPr>
        <w:t xml:space="preserve">- </w:t>
      </w:r>
      <w:r>
        <w:rPr>
          <w:rtl w:val="true"/>
        </w:rPr>
        <w:t>حدیث</w:t>
      </w:r>
      <w:bookmarkEnd w:id="4378"/>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بْنِ عِیسَی عَنْ أَحْمَدَ بْنِ مُحَمَّدِ بْنِ أَبِی نَصْرٍ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الْحَسَنِ ع </w:t>
      </w:r>
      <w:r>
        <w:rPr>
          <w:rStyle w:val="FootnoteAnchor"/>
          <w:rtl w:val="true"/>
        </w:rPr>
        <w:footnoteReference w:id="1709"/>
      </w:r>
      <w:r>
        <w:rPr>
          <w:rFonts w:ascii="Amiri" w:hAnsi="Amiri" w:eastAsia="Amiri" w:cs="Amiri"/>
          <w:color w:val="111111"/>
          <w:sz w:val="28"/>
          <w:sz w:val="28"/>
          <w:szCs w:val="28"/>
          <w:rtl w:val="true"/>
          <w:lang w:bidi="ar-SA"/>
        </w:rPr>
        <w:t xml:space="preserve">جُعِلْتُ فِدَاکَ إِنِّی قَدْ سَأَلْتُ اللَّهَ حَاجَةً مُنْذُ کَذَا وَ کَذَا سَنَةً وَ قَدْ دَخَلَ قَلْبِی مِنْ إِبْطَائِهَا شَیْ‌ءٌ فَقَالَ یَا أَحْمَدُ إِیَّاکَ وَ الشَّیْطَانَ أَنْ یَکُونَ لَهُ عَلَیْکَ سَبِیلٌ حَتَّی یُقَنِّطَکَ إِنَّ أَبَا جَعْفَرٍ ص </w:t>
      </w:r>
      <w:r>
        <w:rPr>
          <w:rStyle w:val="FootnoteAnchor"/>
          <w:rtl w:val="true"/>
        </w:rPr>
        <w:footnoteReference w:id="1710"/>
      </w:r>
      <w:r>
        <w:rPr>
          <w:rFonts w:ascii="Amiri" w:hAnsi="Amiri" w:eastAsia="Amiri" w:cs="Amiri"/>
          <w:color w:val="111111"/>
          <w:sz w:val="28"/>
          <w:sz w:val="28"/>
          <w:szCs w:val="28"/>
          <w:rtl w:val="true"/>
          <w:lang w:bidi="ar-SA"/>
        </w:rPr>
        <w:t xml:space="preserve">کَانَ یَقُولُ إِنَّ الْمُؤْمِنَ یَسْأَلُ اللَّهَ عَزَّ وَ جَلَّ حَاجَةً فَیُؤَخِّرُ عَنْهُ تَعْجِیلَ إِجَابَتِهِ حُبّاً لِصَوْتِهِ وَ اسْتِمَاعِ نَحِیبِهِ </w:t>
      </w:r>
      <w:r>
        <w:rPr>
          <w:rStyle w:val="FootnoteAnchor"/>
          <w:rtl w:val="true"/>
        </w:rPr>
        <w:footnoteReference w:id="1711"/>
      </w:r>
      <w:r>
        <w:rPr>
          <w:rFonts w:ascii="Amiri" w:hAnsi="Amiri" w:eastAsia="Amiri" w:cs="Amiri"/>
          <w:color w:val="111111"/>
          <w:sz w:val="28"/>
          <w:sz w:val="28"/>
          <w:szCs w:val="28"/>
          <w:rtl w:val="true"/>
          <w:lang w:bidi="ar-SA"/>
        </w:rPr>
        <w:t xml:space="preserve">ثُمَّ قَالَ وَ اللَّهِ مَا أَخَّرَ اللَّهُ عَزَّ وَ جَلَّ عَنِ الْمُؤْمِنِینَ مَا یَطْلُبُونَ مِنْ هَذِهِ الدُّنْیَا خَیْرٌ لَهُمْ مِمَّا عَجَّلَ لَهُمْ فِیهَا وَ أَیُّ شَیْ‌ءٍ الدُّنْیَا إِنَّ أَبَا جَعْفَرٍ علیه السلام کَانَ یَقُولُ یَنْبَغِی لِلْمُؤْمِنِ أَنْ یَکُونَ دُعَاؤُهُ فِی الرَّخَاءِ نَحْواً مِنْ دُعَائِهِ فِی الشِّدَّةِ لَیْسَ إِذَا أُعْطِیَ فَتَرَ فَلَا تَمَلَّ الدُّعَاءَ فَإِنَّهُ مِنَ اللَّهِ عَزَّ وَ جَلَّ بِمَکَانٍ </w:t>
      </w:r>
      <w:r>
        <w:rPr>
          <w:rStyle w:val="FootnoteAnchor"/>
          <w:rtl w:val="true"/>
        </w:rPr>
        <w:footnoteReference w:id="1712"/>
      </w:r>
      <w:r>
        <w:rPr>
          <w:rFonts w:ascii="Amiri" w:hAnsi="Amiri" w:eastAsia="Amiri" w:cs="Amiri"/>
          <w:color w:val="111111"/>
          <w:sz w:val="28"/>
          <w:sz w:val="28"/>
          <w:szCs w:val="28"/>
          <w:rtl w:val="true"/>
          <w:lang w:bidi="ar-SA"/>
        </w:rPr>
        <w:t xml:space="preserve">وَ عَلَیْکَ بِالصَّبْرِ وَ طَلَبِ الْحَلَالِ وَ صِلَةِ الرَّحِمِ وَ إِیَّاکَ وَ مُکَاشَفَةَ النَّاسِ فَإِنَّا أَهْلَ الْبَیْتِ نَصِلُ مَنْ قَطَعَنَا وَ نُحْسِنُ إِلَی مَنْ أَسَاءَ إِلَیْنَا فَنَرَی وَ اللَّهِ فِی ذَلِکَ الْعَاقِبَةَ الْحَسَنَةَ </w:t>
      </w:r>
      <w:r>
        <w:rPr>
          <w:rStyle w:val="FootnoteAnchor"/>
          <w:rtl w:val="true"/>
        </w:rPr>
        <w:footnoteReference w:id="1713"/>
      </w:r>
      <w:r>
        <w:rPr>
          <w:rFonts w:ascii="Amiri" w:hAnsi="Amiri" w:eastAsia="Amiri" w:cs="Amiri"/>
          <w:color w:val="111111"/>
          <w:sz w:val="28"/>
          <w:sz w:val="28"/>
          <w:szCs w:val="28"/>
          <w:rtl w:val="true"/>
          <w:lang w:bidi="ar-SA"/>
        </w:rPr>
        <w:t>إِنَّ صَاحِبَ النِّعْمَةِ فِی الدُّنْیَا إِذَا سَأَلَ فَأُعْطِیَ طَلَبَ غَیْرَ الَّذِی سَأَلَ وَ صَغُرَتِ النِّعْمَةُ فِی عَیْنِهِ فَلَا یَشْبَعُ مِنْ شَیْ‌ءٍ وَ إِذَا کَثُرَتِ النِّعَمُ کَانَ الْمُسْلِمُ مِنْ ذَلِکَ عَلَی خَطَرٍ لِلْحُقُوقِ الَّتِی تَجِبُ عَلَیْهِ وَ مَا یُخَافُ مِنَ الْفِتْنَةِ فِیهَا أَخْبِرْنِی عَنْکَ لَوْ أَنِّی قُلْتُ لَکَ قَوْلًا أَ کُنْتَ تَثِقُ بِهِ مِنِّی فَقُلْتُ لَهُ جُعِلْتُ فِدَاکَ إِذَا لَمْ أَثِقْ بِقَوْلِکَ فَبِمَنْ أَثِقُ وَ أَنْتَ حُجَّةُ اللَّهِ عَلَی خَلْقِهِ قَالَ فَکُنْ بِاللَّهِ أَوْثَقَ</w:t>
      </w:r>
      <w:r>
        <w:rPr>
          <w:rFonts w:eastAsia="Amiri" w:cs="Amiri" w:ascii="Amiri" w:hAnsi="Amiri"/>
          <w:color w:val="111111"/>
          <w:sz w:val="28"/>
          <w:szCs w:val="28"/>
          <w:rtl w:val="true"/>
          <w:lang w:bidi="ar-SA"/>
        </w:rPr>
        <w:t xml:space="preserve">- . </w:t>
      </w:r>
      <w:bookmarkStart w:id="4379" w:name="pg13650_137580"/>
    </w:p>
    <w:p>
      <w:pPr>
        <w:pStyle w:val="BookText"/>
        <w:rPr/>
      </w:pPr>
      <w:bookmarkEnd w:id="4379"/>
      <w:r>
        <w:rPr>
          <w:rFonts w:ascii="Amiri" w:hAnsi="Amiri" w:eastAsia="Amiri" w:cs="Amiri"/>
          <w:color w:val="111111"/>
          <w:sz w:val="28"/>
          <w:sz w:val="28"/>
          <w:szCs w:val="28"/>
          <w:rtl w:val="true"/>
          <w:lang w:bidi="ar-SA"/>
        </w:rPr>
        <w:t>فَإِنَّکَ عَلَی مَوْعِدٍ مِنَ اللَّهِ أَ لَیْسَ اللَّهُ عَزَّ وَ جَلَّ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سَأَلَکَ عِبادِی عَنِّی فَإِنِّی قَرِیبٌ أُجِیبُ دَعْوَةَ الدَّاعِ إِذا دَعانِ </w:t>
      </w:r>
      <w:r>
        <w:rPr>
          <w:rStyle w:val="FootnoteAnchor"/>
          <w:rtl w:val="true"/>
        </w:rPr>
        <w:footnoteReference w:id="1714"/>
      </w:r>
      <w:r>
        <w:rPr>
          <w:rFonts w:ascii="Amiri" w:hAnsi="Amiri" w:eastAsia="Amiri" w:cs="Amiri"/>
          <w:color w:val="111111"/>
          <w:sz w:val="28"/>
          <w:sz w:val="28"/>
          <w:szCs w:val="28"/>
          <w:rtl w:val="true"/>
          <w:lang w:bidi="ar-SA"/>
        </w:rPr>
        <w:t xml:space="preserve">وَ قَالَ لا تَقْنَطُوا مِنْ رَحْمَةِ اللَّهِ </w:t>
      </w:r>
      <w:r>
        <w:rPr>
          <w:rStyle w:val="FootnoteAnchor"/>
          <w:rtl w:val="true"/>
        </w:rPr>
        <w:footnoteReference w:id="1715"/>
      </w:r>
      <w:r>
        <w:rPr>
          <w:rFonts w:ascii="Amiri" w:hAnsi="Amiri" w:eastAsia="Amiri" w:cs="Amiri"/>
          <w:color w:val="111111"/>
          <w:sz w:val="28"/>
          <w:sz w:val="28"/>
          <w:szCs w:val="28"/>
          <w:rtl w:val="true"/>
          <w:lang w:bidi="ar-SA"/>
        </w:rPr>
        <w:t xml:space="preserve">وَ قَالَ وَ اللَّهُ یَعِدُکُمْ مَغْفِرَةً مِنْهُ وَ فَضْلًا </w:t>
      </w:r>
      <w:r>
        <w:rPr>
          <w:rStyle w:val="FootnoteAnchor"/>
          <w:rtl w:val="true"/>
        </w:rPr>
        <w:footnoteReference w:id="1716"/>
      </w:r>
      <w:r>
        <w:rPr>
          <w:rFonts w:ascii="Amiri" w:hAnsi="Amiri" w:eastAsia="Amiri" w:cs="Amiri"/>
          <w:color w:val="111111"/>
          <w:sz w:val="28"/>
          <w:sz w:val="28"/>
          <w:szCs w:val="28"/>
          <w:rtl w:val="true"/>
          <w:lang w:bidi="ar-SA"/>
        </w:rPr>
        <w:t>فَکُنْ بِاللَّهِ عَزَّ وَ جَلَّ أَوْثَقَ مِنْکَ بِغَیْرِهِ وَ لَا تَجْعَلُوا فِی أَنْفُسِکُمْ إِلَّا خَیْراً فَإِنَّهُ مَغْفُورٌ لَکُمْ</w:t>
      </w:r>
      <w:r>
        <w:rPr>
          <w:rFonts w:eastAsia="Amiri" w:cs="Amiri" w:ascii="Amiri" w:hAnsi="Amiri"/>
          <w:color w:val="111111"/>
          <w:sz w:val="28"/>
          <w:szCs w:val="28"/>
          <w:rtl w:val="true"/>
          <w:lang w:bidi="ar-SA"/>
        </w:rPr>
        <w:t>.</w:t>
      </w:r>
    </w:p>
    <w:p>
      <w:pPr>
        <w:pStyle w:val="Heading4"/>
        <w:numPr>
          <w:ilvl w:val="3"/>
          <w:numId w:val="1"/>
        </w:numPr>
        <w:rPr/>
      </w:pPr>
      <w:bookmarkStart w:id="4380" w:name="__RefHeading___Toc1211114_3830689328"/>
      <w:bookmarkStart w:id="4381" w:name="_Toc1958"/>
      <w:bookmarkEnd w:id="4380"/>
      <w:r>
        <w:rPr/>
        <w:t>2</w:t>
      </w:r>
      <w:r>
        <w:rPr>
          <w:rtl w:val="true"/>
        </w:rPr>
        <w:t xml:space="preserve">- </w:t>
      </w:r>
      <w:r>
        <w:rPr>
          <w:rtl w:val="true"/>
        </w:rPr>
        <w:t>حدیث</w:t>
      </w:r>
      <w:bookmarkEnd w:id="4381"/>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أَحْمَدَ عَنْ عَلِیِّ بْنِ الْحَکَمِ عَنْ مَنْصُورٍ الصَّیْقَلِ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عَبْدِ اللَّهِ علیه السلام رُبَّمَا دَعَا الرَّجُلُ بِالدُّعَاءِ فَاسْتُجِیبَ لَهُ </w:t>
      </w:r>
      <w:r>
        <w:rPr>
          <w:rStyle w:val="FootnoteAnchor"/>
          <w:rtl w:val="true"/>
        </w:rPr>
        <w:footnoteReference w:id="1717"/>
      </w:r>
      <w:r>
        <w:rPr>
          <w:rFonts w:ascii="Amiri" w:hAnsi="Amiri" w:eastAsia="Amiri" w:cs="Amiri"/>
          <w:color w:val="111111"/>
          <w:sz w:val="28"/>
          <w:sz w:val="28"/>
          <w:szCs w:val="28"/>
          <w:rtl w:val="true"/>
          <w:lang w:bidi="ar-SA"/>
        </w:rPr>
        <w:t>ثُمَّ أُخِّرَ ذَلِکَ إِلَی حِینٍ قَالَ فَقَالَ نَعَمْ قُلْتُ وَ لِمَ ذَاکَ لِیَزْدَادَ مِنَ الدُّعَاءِ قَالَ نَعَمْ</w:t>
      </w:r>
      <w:r>
        <w:rPr>
          <w:rFonts w:eastAsia="Amiri" w:cs="Amiri" w:ascii="Amiri" w:hAnsi="Amiri"/>
          <w:color w:val="111111"/>
          <w:sz w:val="28"/>
          <w:szCs w:val="28"/>
          <w:rtl w:val="true"/>
          <w:lang w:bidi="ar-SA"/>
        </w:rPr>
        <w:t>.</w:t>
      </w:r>
    </w:p>
    <w:p>
      <w:pPr>
        <w:pStyle w:val="Heading4"/>
        <w:numPr>
          <w:ilvl w:val="3"/>
          <w:numId w:val="1"/>
        </w:numPr>
        <w:rPr/>
      </w:pPr>
      <w:bookmarkStart w:id="4382" w:name="__RefHeading___Toc1211116_3830689328"/>
      <w:bookmarkStart w:id="4383" w:name="_Toc1959"/>
      <w:bookmarkEnd w:id="4382"/>
      <w:r>
        <w:rPr/>
        <w:t>3</w:t>
      </w:r>
      <w:r>
        <w:rPr>
          <w:rtl w:val="true"/>
        </w:rPr>
        <w:t xml:space="preserve">- </w:t>
      </w:r>
      <w:r>
        <w:rPr>
          <w:rtl w:val="true"/>
        </w:rPr>
        <w:t>حدیث</w:t>
      </w:r>
      <w:bookmarkEnd w:id="4383"/>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إِسْحَاقَ بْنِ أَبِی هِلَالٍ الْمَدَائِنِیِّ عَنْ حَدِیدٍ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الْعَبْدَ لَیَدْعُو فَیَقُولُ اللَّهُ عَزَّ وَ جَلَّ لِلْمَلَکَیْنِ قَدِ اسْتَجَبْتُ لَهُ وَ لَکِنِ احْبِسُوهُ بِحَاجَتِهِ فَإِنِّی أُحِبُّ أَنْ أَسْمَعَ صَوْتَهُ وَ إِنَّ الْعَبْدَ لَیَدْعُو فَیَقُولُ اللَّهُ تَبَارَکَ وَ تَعَالَی عَجِّلُوا لَهُ حَاجَتَهُ فَإِنِّی أُبْغِضُ صَوْتَهُ</w:t>
      </w:r>
      <w:r>
        <w:rPr>
          <w:rFonts w:eastAsia="Amiri" w:cs="Amiri" w:ascii="Amiri" w:hAnsi="Amiri"/>
          <w:color w:val="111111"/>
          <w:sz w:val="28"/>
          <w:szCs w:val="28"/>
          <w:rtl w:val="true"/>
          <w:lang w:bidi="ar-SA"/>
        </w:rPr>
        <w:t>.</w:t>
      </w:r>
    </w:p>
    <w:p>
      <w:pPr>
        <w:pStyle w:val="Heading4"/>
        <w:numPr>
          <w:ilvl w:val="3"/>
          <w:numId w:val="1"/>
        </w:numPr>
        <w:rPr/>
      </w:pPr>
      <w:bookmarkStart w:id="4384" w:name="__RefHeading___Toc1211118_3830689328"/>
      <w:bookmarkStart w:id="4385" w:name="_Toc1960"/>
      <w:bookmarkEnd w:id="4384"/>
      <w:r>
        <w:rPr/>
        <w:t>4</w:t>
      </w:r>
      <w:r>
        <w:rPr>
          <w:rtl w:val="true"/>
        </w:rPr>
        <w:t xml:space="preserve">- </w:t>
      </w:r>
      <w:r>
        <w:rPr>
          <w:rtl w:val="true"/>
        </w:rPr>
        <w:t>حدیث</w:t>
      </w:r>
      <w:bookmarkEnd w:id="4385"/>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أَبِی عُمَیْرٍ عَنْ سُلَیْمَانَ صَاحِبِ السَّابِرِیِّ عَنْ إِسْحَاقَ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 السلام قَالَ یُسْتَجَابُ لِلرَّجُلِ الدُّعَاءُ ثُمَّ یُؤَخَّرُ قَالَ نَعَمْ عِشْرِینَ سَنَةً</w:t>
      </w:r>
      <w:r>
        <w:rPr>
          <w:rFonts w:eastAsia="Amiri" w:cs="Amiri" w:ascii="Amiri" w:hAnsi="Amiri"/>
          <w:color w:val="111111"/>
          <w:sz w:val="28"/>
          <w:szCs w:val="28"/>
          <w:rtl w:val="true"/>
          <w:lang w:bidi="ar-SA"/>
        </w:rPr>
        <w:t>.</w:t>
      </w:r>
    </w:p>
    <w:p>
      <w:pPr>
        <w:pStyle w:val="Heading4"/>
        <w:numPr>
          <w:ilvl w:val="3"/>
          <w:numId w:val="1"/>
        </w:numPr>
        <w:rPr/>
      </w:pPr>
      <w:bookmarkStart w:id="4386" w:name="__RefHeading___Toc1211120_3830689328"/>
      <w:bookmarkStart w:id="4387" w:name="_Toc1961"/>
      <w:bookmarkEnd w:id="4386"/>
      <w:r>
        <w:rPr/>
        <w:t>5</w:t>
      </w:r>
      <w:r>
        <w:rPr>
          <w:rtl w:val="true"/>
        </w:rPr>
        <w:t xml:space="preserve">- </w:t>
      </w:r>
      <w:r>
        <w:rPr>
          <w:rtl w:val="true"/>
        </w:rPr>
        <w:t>حدیث</w:t>
      </w:r>
      <w:bookmarkEnd w:id="4387"/>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أَبِی عُمَیْرٍ عَنْ هِشَامِ بْنِ سَالِمٍ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بَیْنَ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أُجِیبَتْ دَعْوَتُکُما </w:t>
      </w:r>
      <w:r>
        <w:rPr>
          <w:rStyle w:val="FootnoteAnchor"/>
          <w:rtl w:val="true"/>
        </w:rPr>
        <w:footnoteReference w:id="1718"/>
      </w:r>
      <w:r>
        <w:rPr>
          <w:rFonts w:ascii="Amiri" w:hAnsi="Amiri" w:eastAsia="Amiri" w:cs="Amiri"/>
          <w:color w:val="111111"/>
          <w:sz w:val="28"/>
          <w:sz w:val="28"/>
          <w:szCs w:val="28"/>
          <w:rtl w:val="true"/>
          <w:lang w:bidi="ar-SA"/>
        </w:rPr>
        <w:t>وَ بَیْنَ أَخْذِ فِرْعَوْنَ أَرْبَعِینَ عَاماً</w:t>
      </w:r>
      <w:r>
        <w:rPr>
          <w:rFonts w:eastAsia="Amiri" w:cs="Amiri" w:ascii="Amiri" w:hAnsi="Amiri"/>
          <w:color w:val="111111"/>
          <w:sz w:val="28"/>
          <w:szCs w:val="28"/>
          <w:rtl w:val="true"/>
          <w:lang w:bidi="ar-SA"/>
        </w:rPr>
        <w:t>.</w:t>
      </w:r>
    </w:p>
    <w:p>
      <w:pPr>
        <w:pStyle w:val="Heading4"/>
        <w:numPr>
          <w:ilvl w:val="3"/>
          <w:numId w:val="1"/>
        </w:numPr>
        <w:rPr/>
      </w:pPr>
      <w:bookmarkStart w:id="4388" w:name="__RefHeading___Toc1211122_3830689328"/>
      <w:bookmarkStart w:id="4389" w:name="_Toc1962"/>
      <w:bookmarkEnd w:id="4388"/>
      <w:r>
        <w:rPr/>
        <w:t>6</w:t>
      </w:r>
      <w:r>
        <w:rPr>
          <w:rtl w:val="true"/>
        </w:rPr>
        <w:t xml:space="preserve">- </w:t>
      </w:r>
      <w:r>
        <w:rPr>
          <w:rtl w:val="true"/>
        </w:rPr>
        <w:t>حدیث</w:t>
      </w:r>
      <w:bookmarkEnd w:id="4389"/>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أَبِی عُمَیْرٍ عَنْ إِبْرَاهِیمَ بْنِ عَبْدِ الْحَمِیدِ عَنْ أَبِی بَصِیرٍ قَالَ سَمِعْتُ </w:t>
      </w:r>
      <w:r>
        <w:rPr>
          <w:rFonts w:eastAsia="Amiri" w:cs="Amiri" w:ascii="Amiri" w:hAnsi="Amiri"/>
          <w:color w:val="111111"/>
          <w:sz w:val="28"/>
          <w:szCs w:val="28"/>
          <w:rtl w:val="true"/>
          <w:lang w:bidi="ar-SA"/>
        </w:rPr>
        <w:t xml:space="preserve">. </w:t>
      </w:r>
      <w:bookmarkStart w:id="4390" w:name="pg13650_137581"/>
    </w:p>
    <w:p>
      <w:pPr>
        <w:pStyle w:val="BookText"/>
        <w:rPr/>
      </w:pPr>
      <w:bookmarkEnd w:id="4390"/>
      <w:r>
        <w:rPr>
          <w:rFonts w:ascii="Amiri" w:hAnsi="Amiri" w:eastAsia="Amiri" w:cs="Amiri"/>
          <w:color w:val="111111"/>
          <w:sz w:val="28"/>
          <w:sz w:val="28"/>
          <w:szCs w:val="28"/>
          <w:rtl w:val="true"/>
          <w:lang w:bidi="ar-SA"/>
        </w:rPr>
        <w:t xml:space="preserve">أَبَا عَبْدِ اللَّهِ علیه السلام یَقُولُ إِنَّ الْمُؤْمِنَ لَیَدْعُو فَیُؤَخَّرُ إِجَابَتُهُ إِلَی یَوْمِ الْجُمُعَةِ </w:t>
      </w:r>
      <w:r>
        <w:rPr>
          <w:rStyle w:val="FootnoteAnchor"/>
          <w:rtl w:val="true"/>
        </w:rPr>
        <w:footnoteReference w:id="171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391" w:name="__RefHeading___Toc1211124_3830689328"/>
      <w:bookmarkStart w:id="4392" w:name="_Toc1963"/>
      <w:bookmarkEnd w:id="4391"/>
      <w:r>
        <w:rPr/>
        <w:t>7</w:t>
      </w:r>
      <w:r>
        <w:rPr>
          <w:rtl w:val="true"/>
        </w:rPr>
        <w:t xml:space="preserve">- </w:t>
      </w:r>
      <w:r>
        <w:rPr>
          <w:rtl w:val="true"/>
        </w:rPr>
        <w:t>حدیث</w:t>
      </w:r>
      <w:bookmarkEnd w:id="4392"/>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بْنُ إِبْرَاهِیمَ عَنْ أَبِیهِ عَنِ ابْنِ أَبِی عُمَیْرٍ عَنْ عَبْدِ اللَّهِ بْنِ الْمُغِیرَةِ عَنْ غَیْرِ وَاحِدٍ مِنْ أَصْحَابِنَا قَالَ قَالَ أَبُو عَبْدِ اللَّهِ ع إِنَّ الْعَبْدَ الْوَلِیَّ لِلَّهِ یَدْعُو اللَّهَ عَزَّ وَ جَلَّ فِی الْأَمْرِ یَنُوبُهُ </w:t>
      </w:r>
      <w:r>
        <w:rPr>
          <w:rStyle w:val="FootnoteAnchor"/>
          <w:rtl w:val="true"/>
        </w:rPr>
        <w:footnoteReference w:id="1720"/>
      </w:r>
    </w:p>
    <w:p>
      <w:pPr>
        <w:pStyle w:val="BookText"/>
        <w:rPr/>
      </w:pPr>
      <w:r>
        <w:rPr>
          <w:rFonts w:ascii="Amiri" w:hAnsi="Amiri" w:eastAsia="Amiri" w:cs="Amiri"/>
          <w:color w:val="111111"/>
          <w:sz w:val="28"/>
          <w:sz w:val="28"/>
          <w:szCs w:val="28"/>
          <w:rtl w:val="true"/>
          <w:lang w:bidi="ar-SA"/>
        </w:rPr>
        <w:t xml:space="preserve">فَیَقُولُ لِلْمَلَکِ الْمُوَکَّلِ بِهِ اقْضِ لِعَبْدِی حَاجَتَهُ وَ لَا تُعَجِّلْهَا فَإِنِّی أَشْتَهِی أَنْ أَسْمَعَ نِدَاءَهُ وَ صَوْتَهُ وَ إِنَّ الْعَبْدَ الْعَدُوَّ لِلَّهِ لَیَدْعُو اللَّهَ عَزَّ وَ جَلَّ فِی الْأَمْرِ یَنُوبُهُ فَیُقَالُ لِلْمَلَکِ الْمُوَکَّلِ بِهِ اقْضِ لِعَبْدِی حَاجَتَهُ وَ عَجِّلْهَا فَإِنِّی أَکْرَهُ أَنْ أَسْمَعَ نِدَاءَهُ وَ صَوْتَهُ </w:t>
      </w:r>
      <w:r>
        <w:rPr>
          <w:rStyle w:val="FootnoteAnchor"/>
          <w:rtl w:val="true"/>
        </w:rPr>
        <w:footnoteReference w:id="1721"/>
      </w:r>
      <w:r>
        <w:rPr>
          <w:rFonts w:ascii="Amiri" w:hAnsi="Amiri" w:eastAsia="Amiri" w:cs="Amiri"/>
          <w:color w:val="111111"/>
          <w:sz w:val="28"/>
          <w:sz w:val="28"/>
          <w:szCs w:val="28"/>
          <w:rtl w:val="true"/>
          <w:lang w:bidi="ar-SA"/>
        </w:rPr>
        <w:t>قَالَ فَیَقُولُ النَّاسُ مَا أُعْطِیَ هَذَا إِلَّا لِکَرَامَتِهِ وَ لَا مُنِعَ هَذَا إِلَّا لِهَوَانِهِ</w:t>
      </w:r>
      <w:r>
        <w:rPr>
          <w:rFonts w:eastAsia="Amiri" w:cs="Amiri" w:ascii="Amiri" w:hAnsi="Amiri"/>
          <w:color w:val="111111"/>
          <w:sz w:val="28"/>
          <w:szCs w:val="28"/>
          <w:rtl w:val="true"/>
          <w:lang w:bidi="ar-SA"/>
        </w:rPr>
        <w:t>.</w:t>
      </w:r>
    </w:p>
    <w:p>
      <w:pPr>
        <w:pStyle w:val="Heading4"/>
        <w:numPr>
          <w:ilvl w:val="3"/>
          <w:numId w:val="1"/>
        </w:numPr>
        <w:rPr/>
      </w:pPr>
      <w:bookmarkStart w:id="4393" w:name="__RefHeading___Toc1211126_3830689328"/>
      <w:bookmarkStart w:id="4394" w:name="_Toc1964"/>
      <w:bookmarkEnd w:id="4393"/>
      <w:r>
        <w:rPr/>
        <w:t>8</w:t>
      </w:r>
      <w:r>
        <w:rPr>
          <w:rtl w:val="true"/>
        </w:rPr>
        <w:t xml:space="preserve">- </w:t>
      </w:r>
      <w:r>
        <w:rPr>
          <w:rtl w:val="true"/>
        </w:rPr>
        <w:t>حدیث</w:t>
      </w:r>
      <w:bookmarkEnd w:id="4394"/>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بْنِ عِیسَی عَنِ ابْنِ مَحْبُوبٍ عَنْ هِشَامِ بْنِ سَالِمٍ عَنْ أَبِی بَصِیرٍ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یَزَالُ الْمُؤْمِنُ بِخَیْرٍ وَ رَجَاءٍ رَحْمَةً مِنَ اللَّهِ عَزَّ وَ جَلَّ مَا لَمْ یَسْتَعْجِلْ فَیَقْنَطَ وَ یَتْرُکَ الدُّعَاءَ قُلْتُ لَهُ کَیْفَ یَسْتَعْجِلُ قَالَ یَقُولُ قَدْ دَعَوْتُ مُنْذُ کَذَا وَ کَذَا وَ مَا أَرَی الْإِجَابَةَ </w:t>
      </w:r>
      <w:r>
        <w:rPr>
          <w:rStyle w:val="FootnoteAnchor"/>
          <w:rtl w:val="true"/>
        </w:rPr>
        <w:footnoteReference w:id="172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395" w:name="__RefHeading___Toc1211128_3830689328"/>
      <w:bookmarkStart w:id="4396" w:name="_Toc1965"/>
      <w:bookmarkEnd w:id="4395"/>
      <w:r>
        <w:rPr/>
        <w:t>9</w:t>
      </w:r>
      <w:r>
        <w:rPr>
          <w:rtl w:val="true"/>
        </w:rPr>
        <w:t xml:space="preserve">- </w:t>
      </w:r>
      <w:r>
        <w:rPr>
          <w:rtl w:val="true"/>
        </w:rPr>
        <w:t>حدیث</w:t>
      </w:r>
      <w:bookmarkEnd w:id="4396"/>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الْحُسَیْنُ بْنُ مُحَمَّدٍ عَنْ أَحْمَدَ بْنِ إِسْحَاقَ عَنْ سَعْدَانَ بْنِ مُسْلِمٍ عَنْ إِسْحَاقَ بْنِ عَمَّارٍ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الْمُؤْمِنَ لَیَدْعُو اللَّهَ عَزَّ وَ جَلَّ فِی حَاجَتِهِ فَیَقُولُ اللَّهُ عَزَّ وَ جَلَّ أَخِّرُوا إِجَابَتَهُ شَوْقاً إِلَی صَوْتِهِ وَ دُعَائِهِ فَإِذَا کَانَ یَوْمُ الْقِیَامَةِ قَالَ اللَّهُ عَزَّ وَ جَلَّ عَبْدِی دَعَوْتَنِی فَأَخَّرْتُ إِجَابَتَکَ وَ ثَوَابُکَ کَذَا وَ کَذَا وَ دَعَوْتَنِی</w:t>
      </w:r>
      <w:r>
        <w:rPr>
          <w:rFonts w:eastAsia="Amiri" w:cs="Amiri" w:ascii="Amiri" w:hAnsi="Amiri"/>
          <w:color w:val="111111"/>
          <w:sz w:val="28"/>
          <w:szCs w:val="28"/>
          <w:rtl w:val="true"/>
          <w:lang w:bidi="ar-SA"/>
        </w:rPr>
        <w:t xml:space="preserve">. </w:t>
      </w:r>
      <w:bookmarkStart w:id="4397" w:name="pg13650_137582"/>
    </w:p>
    <w:p>
      <w:pPr>
        <w:pStyle w:val="BookText"/>
        <w:rPr/>
      </w:pPr>
      <w:bookmarkEnd w:id="4397"/>
      <w:r>
        <w:rPr>
          <w:rFonts w:ascii="Amiri" w:hAnsi="Amiri" w:eastAsia="Amiri" w:cs="Amiri"/>
          <w:color w:val="111111"/>
          <w:sz w:val="28"/>
          <w:sz w:val="28"/>
          <w:szCs w:val="28"/>
          <w:rtl w:val="true"/>
          <w:lang w:bidi="ar-SA"/>
        </w:rPr>
        <w:t>فِی کَذَا وَ کَذَا فَأَخَّرْتُ إِجَابَتَکَ وَ ثَوَابُکَ کَذَا وَ کَذَا قَالَ فَیَتَمَنَّی الْمُؤْمِنُ أَنَّهُ لَمْ یُسْتَجَبْ لَهُ دَعْوَةٌ فِی الدُّنْیَا مِمَّا یَرَی مِنْ حُسْنِ الثَّوَابِ</w:t>
      </w:r>
      <w:r>
        <w:rPr>
          <w:rFonts w:eastAsia="Amiri" w:cs="Amiri" w:ascii="Amiri" w:hAnsi="Amiri"/>
          <w:color w:val="111111"/>
          <w:sz w:val="28"/>
          <w:szCs w:val="28"/>
          <w:rtl w:val="true"/>
          <w:lang w:bidi="ar-SA"/>
        </w:rPr>
        <w:t>.</w:t>
      </w:r>
    </w:p>
    <w:p>
      <w:pPr>
        <w:pStyle w:val="Heading3"/>
        <w:numPr>
          <w:ilvl w:val="2"/>
          <w:numId w:val="1"/>
        </w:numPr>
        <w:rPr/>
      </w:pPr>
      <w:bookmarkStart w:id="4398" w:name="__RefHeading___Toc1211130_3830689328"/>
      <w:bookmarkStart w:id="4399" w:name="_Toc1966"/>
      <w:bookmarkEnd w:id="4398"/>
      <w:r>
        <w:rPr>
          <w:rtl w:val="true"/>
        </w:rPr>
        <w:t>بَابُ الصَّلَاةِ عَلَی النَّبِیِّ مُحَمَّدٍ وَ أَهْلِ بَیْتِهِ عَلَیْهِمُ السَّلَامُ</w:t>
      </w:r>
      <w:bookmarkEnd w:id="4399"/>
    </w:p>
    <w:p>
      <w:pPr>
        <w:pStyle w:val="Heading4"/>
        <w:numPr>
          <w:ilvl w:val="3"/>
          <w:numId w:val="1"/>
        </w:numPr>
        <w:rPr/>
      </w:pPr>
      <w:bookmarkStart w:id="4400" w:name="__RefHeading___Toc1211132_3830689328"/>
      <w:bookmarkStart w:id="4401" w:name="_Toc1967"/>
      <w:bookmarkEnd w:id="4400"/>
      <w:r>
        <w:rPr/>
        <w:t>1</w:t>
      </w:r>
      <w:r>
        <w:rPr>
          <w:rtl w:val="true"/>
        </w:rPr>
        <w:t xml:space="preserve">- </w:t>
      </w:r>
      <w:r>
        <w:rPr>
          <w:rtl w:val="true"/>
        </w:rPr>
        <w:t>حدیث</w:t>
      </w:r>
      <w:bookmarkEnd w:id="440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هِشَامِ بْنِ سَالِمٍ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یَزَالُ الدُّعَاءُ مَحْجُوباً حَتَّی یُصَلَّی عَلَی مُحَمَّدٍ وَ آلِ مُحَمَّدٍ </w:t>
      </w:r>
      <w:r>
        <w:rPr>
          <w:rStyle w:val="FootnoteAnchor"/>
          <w:rtl w:val="true"/>
        </w:rPr>
        <w:footnoteReference w:id="172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402" w:name="__RefHeading___Toc1211134_3830689328"/>
      <w:bookmarkStart w:id="4403" w:name="_Toc1968"/>
      <w:bookmarkEnd w:id="4402"/>
      <w:r>
        <w:rPr/>
        <w:t>2</w:t>
      </w:r>
      <w:r>
        <w:rPr>
          <w:rtl w:val="true"/>
        </w:rPr>
        <w:t xml:space="preserve">- </w:t>
      </w:r>
      <w:r>
        <w:rPr>
          <w:rtl w:val="true"/>
        </w:rPr>
        <w:t>حدیث</w:t>
      </w:r>
      <w:bookmarkEnd w:id="4403"/>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أَبِیهِ عَنِ النَّوْفَلِیِّ عَنِ السَّکُونِیِّ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دَعَا وَ لَمْ یَذْکُرِ النَّبِیَّ صلی الله علیه و آله رَفْرَفَ الدُّعَاءُ عَلَی رَأْسِهِ </w:t>
      </w:r>
      <w:r>
        <w:rPr>
          <w:rStyle w:val="FootnoteAnchor"/>
          <w:rtl w:val="true"/>
        </w:rPr>
        <w:footnoteReference w:id="1724"/>
      </w:r>
      <w:r>
        <w:rPr>
          <w:rFonts w:ascii="Amiri" w:hAnsi="Amiri" w:eastAsia="Amiri" w:cs="Amiri"/>
          <w:color w:val="111111"/>
          <w:sz w:val="28"/>
          <w:sz w:val="28"/>
          <w:szCs w:val="28"/>
          <w:rtl w:val="true"/>
          <w:lang w:bidi="ar-SA"/>
        </w:rPr>
        <w:t>فَإِذَا ذَکَرَ النَّبِیَّ صلی الله علیه و آله رُفِعَ الدُّعَاءُ</w:t>
      </w:r>
      <w:r>
        <w:rPr>
          <w:rFonts w:eastAsia="Amiri" w:cs="Amiri" w:ascii="Amiri" w:hAnsi="Amiri"/>
          <w:color w:val="111111"/>
          <w:sz w:val="28"/>
          <w:szCs w:val="28"/>
          <w:rtl w:val="true"/>
          <w:lang w:bidi="ar-SA"/>
        </w:rPr>
        <w:t>.</w:t>
      </w:r>
    </w:p>
    <w:p>
      <w:pPr>
        <w:pStyle w:val="Heading4"/>
        <w:numPr>
          <w:ilvl w:val="3"/>
          <w:numId w:val="1"/>
        </w:numPr>
        <w:rPr/>
      </w:pPr>
      <w:bookmarkStart w:id="4404" w:name="__RefHeading___Toc1211136_3830689328"/>
      <w:bookmarkStart w:id="4405" w:name="_Toc1969"/>
      <w:bookmarkEnd w:id="4404"/>
      <w:r>
        <w:rPr/>
        <w:t>3</w:t>
      </w:r>
      <w:r>
        <w:rPr>
          <w:rtl w:val="true"/>
        </w:rPr>
        <w:t xml:space="preserve">- </w:t>
      </w:r>
      <w:r>
        <w:rPr>
          <w:rtl w:val="true"/>
        </w:rPr>
        <w:t>حدیث</w:t>
      </w:r>
      <w:bookmarkEnd w:id="4405"/>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عَلِیٍّ الْأَشْعَرِیُّ عَنْ مُحَمَّدِ بْنِ عَبْدِ الْجَبَّارِ عَنْ صَفْوَانَ عَنْ أَبِی أُسَامَةَ زَیْدٍ الشَّحَّامِ عَنْ مُحَمَّدِ بْنِ مُسْلِمٍ عَنْ أَبِی عَبْدِ اللَّهِ ع أَنَّ رَجُلًا أَتَی النَّبِیَّ صلی الله علیه و آله فَقَالَ یَا رَسُولَ اللَّهِ صلی الله علیه و آله إِنِّی أَجْعَلُ لَکَ ثُلُثَ صَلَوَاتِی لَا بَلْ أَجْعَلُ لَکَ نِصْفَ صَلَوَاتِی لَا بَلْ أَجْعَلُهَا کُلَّهَا لَکَ فَقَالَ رَسُولُ اللَّهِ صلی الله علیه و آله إِذاً تُکْفَی مَئُونَةَ الدُّنْیَا وَ الْآخِرَةِ </w:t>
      </w:r>
      <w:r>
        <w:rPr>
          <w:rStyle w:val="FootnoteAnchor"/>
          <w:rtl w:val="true"/>
        </w:rPr>
        <w:footnoteReference w:id="1725"/>
      </w:r>
    </w:p>
    <w:p>
      <w:pPr>
        <w:pStyle w:val="BookText"/>
        <w:rPr/>
      </w:pPr>
      <w:r>
        <w:rPr>
          <w:rFonts w:ascii="IRNazanin" w:hAnsi="IRNazanin" w:eastAsia="IRNazanin"/>
          <w:color w:val="111111"/>
          <w:sz w:val="28"/>
          <w:sz w:val="28"/>
          <w:szCs w:val="28"/>
          <w:rtl w:val="true"/>
          <w:lang w:bidi="fa-IR"/>
        </w:rPr>
        <w:t>و المئونة ما یحتاج إلیه و فیه صعوبة ای إذا کان الامر کما ذکرته یکفیک اللّه مئونتک فی الدنیا و الآخرة فحذف الفاعل و أقیم المفعول الأول مقامه</w:t>
      </w:r>
      <w:r>
        <w:rPr>
          <w:rFonts w:eastAsia="IRNazanin" w:cs="IRNazanin"/>
          <w:color w:val="111111"/>
          <w:sz w:val="28"/>
          <w:szCs w:val="28"/>
          <w:rtl w:val="true"/>
          <w:lang w:bidi="fa-IR"/>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406" w:name="pg13650_137583"/>
    </w:p>
    <w:p>
      <w:pPr>
        <w:pStyle w:val="Heading4"/>
        <w:numPr>
          <w:ilvl w:val="3"/>
          <w:numId w:val="1"/>
        </w:numPr>
        <w:rPr/>
      </w:pPr>
      <w:bookmarkStart w:id="4407" w:name="__RefHeading___Toc1211138_3830689328"/>
      <w:bookmarkStart w:id="4408" w:name="_Toc1970"/>
      <w:bookmarkEnd w:id="4406"/>
      <w:bookmarkEnd w:id="4407"/>
      <w:r>
        <w:rPr/>
        <w:t>4</w:t>
      </w:r>
      <w:r>
        <w:rPr>
          <w:rtl w:val="true"/>
        </w:rPr>
        <w:t xml:space="preserve">- </w:t>
      </w:r>
      <w:r>
        <w:rPr>
          <w:rtl w:val="true"/>
        </w:rPr>
        <w:t>حدیث</w:t>
      </w:r>
      <w:bookmarkEnd w:id="4408"/>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عَلِیِّ بْنِ الْحَکَمِ عَنْ سَیْفٍ عَنْ أَبِی أُسَامَةَ عَنْ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مَا مَعْنَی أَجْعَلُ صَلَوَاتِی کُلَّهَا لَکَ فَقَالَ یُقَدِّمُهُ بَیْنَ یَدَیْ کُلِّ حَاجَةٍ فَلَا یَسْأَلُ اللَّهَ عَزَّ وَ جَلَّ شَیْئاً حَتَّی یَبْدَأَ بِالنَّبِیِّ صلی الله علیه و آله فَیُصَلِّیَ عَلَیْهِ ثُمَّ یَسْأَلَ اللَّهَ حَوَائِجَهُ</w:t>
      </w:r>
      <w:r>
        <w:rPr>
          <w:rFonts w:eastAsia="Amiri" w:cs="Amiri" w:ascii="Amiri" w:hAnsi="Amiri"/>
          <w:color w:val="111111"/>
          <w:sz w:val="28"/>
          <w:szCs w:val="28"/>
          <w:rtl w:val="true"/>
          <w:lang w:bidi="ar-SA"/>
        </w:rPr>
        <w:t>.</w:t>
      </w:r>
    </w:p>
    <w:p>
      <w:pPr>
        <w:pStyle w:val="Heading4"/>
        <w:numPr>
          <w:ilvl w:val="3"/>
          <w:numId w:val="1"/>
        </w:numPr>
        <w:rPr/>
      </w:pPr>
      <w:bookmarkStart w:id="4409" w:name="__RefHeading___Toc1211140_3830689328"/>
      <w:bookmarkStart w:id="4410" w:name="_Toc1971"/>
      <w:bookmarkEnd w:id="4409"/>
      <w:r>
        <w:rPr/>
        <w:t>5</w:t>
      </w:r>
      <w:r>
        <w:rPr>
          <w:rtl w:val="true"/>
        </w:rPr>
        <w:t xml:space="preserve">- </w:t>
      </w:r>
      <w:r>
        <w:rPr>
          <w:rtl w:val="true"/>
        </w:rPr>
        <w:t>حدیث</w:t>
      </w:r>
      <w:bookmarkEnd w:id="4410"/>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زِیَادٍ عَنْ جَعْفَرِ بْنِ مُحَمَّدٍ الْأَشْعَرِیِّ عَنِ ابْنِ الْقَدَّاحِ عَنْ أَبِی عَبْدِ اللَّهِ علیه السلام قَالَ قَالَ رَسُولُ اللَّهِ ص لَا تَجْعَلُونِی کَقَدَحِ الرَّاکِبِ فَإِنَّ الرَّاکِبَ یَمْلَأُ قَدَحَهُ فَیَشْرَبُهُ إِذَا شَاءَ اجْعَلُونِی فِی أَوَّلِ الدُّعَاءِ وَ فِی آخِرِهِ وَ فِی وَسَطِهِ</w:t>
      </w:r>
      <w:r>
        <w:rPr>
          <w:rFonts w:eastAsia="Amiri" w:cs="Amiri" w:ascii="Amiri" w:hAnsi="Amiri"/>
          <w:color w:val="111111"/>
          <w:sz w:val="28"/>
          <w:szCs w:val="28"/>
          <w:rtl w:val="true"/>
          <w:lang w:bidi="ar-SA"/>
        </w:rPr>
        <w:t xml:space="preserve">. </w:t>
      </w:r>
      <w:r>
        <w:rPr>
          <w:rStyle w:val="FootnoteAnchor"/>
          <w:rtl w:val="true"/>
        </w:rPr>
        <w:footnoteReference w:id="1726"/>
      </w:r>
    </w:p>
    <w:p>
      <w:pPr>
        <w:pStyle w:val="Heading4"/>
        <w:numPr>
          <w:ilvl w:val="3"/>
          <w:numId w:val="1"/>
        </w:numPr>
        <w:rPr/>
      </w:pPr>
      <w:bookmarkStart w:id="4411" w:name="__RefHeading___Toc1211142_3830689328"/>
      <w:bookmarkStart w:id="4412" w:name="_Toc1972"/>
      <w:bookmarkEnd w:id="4411"/>
      <w:r>
        <w:rPr/>
        <w:t>6</w:t>
      </w:r>
      <w:r>
        <w:rPr>
          <w:rtl w:val="true"/>
        </w:rPr>
        <w:t xml:space="preserve">- </w:t>
      </w:r>
      <w:r>
        <w:rPr>
          <w:rtl w:val="true"/>
        </w:rPr>
        <w:t>حدیث</w:t>
      </w:r>
      <w:bookmarkEnd w:id="4412"/>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بْنِ خَالِدٍ عَنْ إِسْمَاعِیلَ بْنِ مِهْرَانَ عَنِ الْحَسَنِ بْنِ عَلِیِّ بْنِ أَبِی حَمْزَةَ عَنْ أَبِیهِ وَ حُسَیْنِ بْنِ أَبِی الْعَلَاءِ عَنْ أَبِی بَصِیرٍ عَنْ أَبِی عَبْدِ اللَّهِ علیه السلام قَالَ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ذُکِرَ النَّبِیُّ صلی الله علیه و آله فَأَکْثِرُوا الصَّلَاةَ عَلَیْهِ فَإِنَّهُ مَنْ صَلَّی عَلَی النَّبِیِّ صلی الله علیه و آله صَلَاةً وَاحِدَةً صَلَّی اللَّهُ عَلَیْهِ أَلْفَ صَلَاةٍ فِی أَلْفِ صَفٍّ مِنَ الْمَلَائِکَةِ وَ لَمْ یَبْقَ شَیْ‌ءٌ مِمَّا خَلَقَهُ اللَّهُ إِلَّا صَلَّی عَلَی الْعَبْدِ لِصَلَاةِ اللَّهِ عَلَیْهِ وَ صَلَاةِ مَلَائِکَتِهِ فَمَنْ لَمْ یَرْغَبْ فِی هَذَا فَهُوَ جَاهِلٌ مَغْرُورٌ قَدْ بَرِئَ اللَّهُ مِنْهُ وَ رَسُولُهُ وَ أَهْلُ بَیْتِهِ</w:t>
      </w:r>
      <w:r>
        <w:rPr>
          <w:rFonts w:eastAsia="Amiri" w:cs="Amiri" w:ascii="Amiri" w:hAnsi="Amiri"/>
          <w:color w:val="111111"/>
          <w:sz w:val="28"/>
          <w:szCs w:val="28"/>
          <w:rtl w:val="true"/>
          <w:lang w:bidi="ar-SA"/>
        </w:rPr>
        <w:t>.</w:t>
      </w:r>
    </w:p>
    <w:p>
      <w:pPr>
        <w:pStyle w:val="Heading4"/>
        <w:numPr>
          <w:ilvl w:val="3"/>
          <w:numId w:val="1"/>
        </w:numPr>
        <w:rPr/>
      </w:pPr>
      <w:bookmarkStart w:id="4413" w:name="__RefHeading___Toc1211144_3830689328"/>
      <w:bookmarkStart w:id="4414" w:name="_Toc1973"/>
      <w:bookmarkEnd w:id="4413"/>
      <w:r>
        <w:rPr/>
        <w:t>7</w:t>
      </w:r>
      <w:r>
        <w:rPr>
          <w:rtl w:val="true"/>
        </w:rPr>
        <w:t xml:space="preserve">- </w:t>
      </w:r>
      <w:r>
        <w:rPr>
          <w:rtl w:val="true"/>
        </w:rPr>
        <w:t>حدیث</w:t>
      </w:r>
      <w:bookmarkEnd w:id="4414"/>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زِیَادٍ عَنْ جَعْفَرِ بْنِ مُحَمَّدٍ الْأَشْعَرِیِّ عَنِ ابْنِ الْقَدَّاحِ عَنْ أَبِی عَبْدِ اللَّهِ علیه السلام قَالَ قَالَ رَسُولُ اللَّهِ ص مَنْ صَلَّی عَلَیَّ صَلَّی اللَّهُ عَلَیْهِ وَ مَلَائِکَتُهُ وَ مَنْ شَاءَ فَلْیُقِلَّ وَ مَنْ شَاءَ فَلْیُکْثِرْ</w:t>
      </w:r>
      <w:r>
        <w:rPr>
          <w:rFonts w:eastAsia="Amiri" w:cs="Amiri" w:ascii="Amiri" w:hAnsi="Amiri"/>
          <w:color w:val="111111"/>
          <w:sz w:val="28"/>
          <w:szCs w:val="28"/>
          <w:rtl w:val="true"/>
          <w:lang w:bidi="ar-SA"/>
        </w:rPr>
        <w:t>.</w:t>
      </w:r>
    </w:p>
    <w:p>
      <w:pPr>
        <w:pStyle w:val="Heading4"/>
        <w:numPr>
          <w:ilvl w:val="3"/>
          <w:numId w:val="1"/>
        </w:numPr>
        <w:rPr/>
      </w:pPr>
      <w:bookmarkStart w:id="4415" w:name="__RefHeading___Toc1211146_3830689328"/>
      <w:bookmarkStart w:id="4416" w:name="_Toc1974"/>
      <w:bookmarkEnd w:id="4415"/>
      <w:r>
        <w:rPr/>
        <w:t>8</w:t>
      </w:r>
      <w:r>
        <w:rPr>
          <w:rtl w:val="true"/>
        </w:rPr>
        <w:t xml:space="preserve">- </w:t>
      </w:r>
      <w:r>
        <w:rPr>
          <w:rtl w:val="true"/>
        </w:rPr>
        <w:t>حدیث</w:t>
      </w:r>
      <w:bookmarkEnd w:id="4416"/>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عَبْدِ اللَّهِ بْنِ سِنَانٍ عَنْ أَبِی عَبْدِ اللَّهِ علیه السلام قَالَ قَالَ رَسُولُ اللَّهِ ص الصَّلَاةُ عَلَیَّ وَ عَلَی أَهْلِ بَیْتِی تَذْهَبُ بِالنِّفَاقِ</w:t>
      </w:r>
      <w:r>
        <w:rPr>
          <w:rFonts w:eastAsia="Amiri" w:cs="Amiri" w:ascii="Amiri" w:hAnsi="Amiri"/>
          <w:color w:val="111111"/>
          <w:sz w:val="28"/>
          <w:szCs w:val="28"/>
          <w:rtl w:val="true"/>
          <w:lang w:bidi="ar-SA"/>
        </w:rPr>
        <w:t xml:space="preserve">. . </w:t>
      </w:r>
      <w:bookmarkStart w:id="4417" w:name="pg13650_137584"/>
    </w:p>
    <w:p>
      <w:pPr>
        <w:pStyle w:val="Heading4"/>
        <w:numPr>
          <w:ilvl w:val="3"/>
          <w:numId w:val="1"/>
        </w:numPr>
        <w:rPr/>
      </w:pPr>
      <w:bookmarkStart w:id="4418" w:name="__RefHeading___Toc1211148_3830689328"/>
      <w:bookmarkStart w:id="4419" w:name="_Toc1975"/>
      <w:bookmarkEnd w:id="4417"/>
      <w:bookmarkEnd w:id="4418"/>
      <w:r>
        <w:rPr/>
        <w:t>9</w:t>
      </w:r>
      <w:r>
        <w:rPr>
          <w:rtl w:val="true"/>
        </w:rPr>
        <w:t xml:space="preserve">- </w:t>
      </w:r>
      <w:r>
        <w:rPr>
          <w:rtl w:val="true"/>
        </w:rPr>
        <w:t>حدیث</w:t>
      </w:r>
      <w:bookmarkEnd w:id="4419"/>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عَلِیٍّ الْأَشْعَرِیُّ عَنْ مُحَمَّدِ بْنِ حَسَّانَ عَنْ أَبِی عِمْرَانَ الْأَزْدِیِّ عَنْ عَبْدِ اللَّهِ بْنِ الْحَکَمِ عَنْ مُعَاوِیَةَ بْنِ عَمَّارٍ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 یَا رَبِّ صَلِّ عَلَی مُحَمَّدٍ وَ آلِ مُحَمَّدٍ مِائَةَ مَرَّةٍ قُضِیَتْ لَهُ مِائَةُ حَاجَةٍ ثَلَاثُونَ لِلدُّنْیَا وَ الْبَاقِی لِلْآخِرَةِ</w:t>
      </w:r>
      <w:r>
        <w:rPr>
          <w:rFonts w:eastAsia="Amiri" w:cs="Amiri" w:ascii="Amiri" w:hAnsi="Amiri"/>
          <w:color w:val="111111"/>
          <w:sz w:val="28"/>
          <w:szCs w:val="28"/>
          <w:rtl w:val="true"/>
          <w:lang w:bidi="ar-SA"/>
        </w:rPr>
        <w:t>.</w:t>
      </w:r>
    </w:p>
    <w:p>
      <w:pPr>
        <w:pStyle w:val="Heading4"/>
        <w:numPr>
          <w:ilvl w:val="3"/>
          <w:numId w:val="1"/>
        </w:numPr>
        <w:rPr/>
      </w:pPr>
      <w:bookmarkStart w:id="4420" w:name="__RefHeading___Toc1211150_3830689328"/>
      <w:bookmarkStart w:id="4421" w:name="_Toc1976"/>
      <w:bookmarkEnd w:id="4420"/>
      <w:r>
        <w:rPr/>
        <w:t>10</w:t>
      </w:r>
      <w:r>
        <w:rPr>
          <w:rtl w:val="true"/>
        </w:rPr>
        <w:t xml:space="preserve">- </w:t>
      </w:r>
      <w:r>
        <w:rPr>
          <w:rtl w:val="true"/>
        </w:rPr>
        <w:t>حدیث</w:t>
      </w:r>
      <w:bookmarkEnd w:id="4421"/>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عَلِیِّ بْنِ الْحَکَمِ وَ عَبْدِ الرَّحْمَنِ بْنِ أَبِی نَجْرَانَ جَمِیعاً عَنْ صَفْوَانَ الْجَمَّالِ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دُعَاءٍ یُدْعَی اللَّهُ عَزَّ وَ جَلَّ بِهِ مَحْجُوبٌ عَنِ السَّمَاءِ حَتَّی یُصَلَّی عَلَی مُحَمَّدٍ وَ آلِ مُحَمَّدٍ</w:t>
      </w:r>
      <w:r>
        <w:rPr>
          <w:rFonts w:eastAsia="Amiri" w:cs="Amiri" w:ascii="Amiri" w:hAnsi="Amiri"/>
          <w:color w:val="111111"/>
          <w:sz w:val="28"/>
          <w:szCs w:val="28"/>
          <w:rtl w:val="true"/>
          <w:lang w:bidi="ar-SA"/>
        </w:rPr>
        <w:t>.</w:t>
      </w:r>
    </w:p>
    <w:p>
      <w:pPr>
        <w:pStyle w:val="Heading4"/>
        <w:numPr>
          <w:ilvl w:val="3"/>
          <w:numId w:val="1"/>
        </w:numPr>
        <w:rPr/>
      </w:pPr>
      <w:bookmarkStart w:id="4422" w:name="__RefHeading___Toc1211152_3830689328"/>
      <w:bookmarkStart w:id="4423" w:name="_Toc1977"/>
      <w:bookmarkEnd w:id="4422"/>
      <w:r>
        <w:rPr/>
        <w:t>11</w:t>
      </w:r>
      <w:r>
        <w:rPr>
          <w:rtl w:val="true"/>
        </w:rPr>
        <w:t xml:space="preserve">- </w:t>
      </w:r>
      <w:r>
        <w:rPr>
          <w:rtl w:val="true"/>
        </w:rPr>
        <w:t>حدیث</w:t>
      </w:r>
      <w:bookmarkEnd w:id="4423"/>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أَحْمَدَ بْنِ مُحَمَّدٍ عَنْ عَلِیِّ بْنِ الْحَکَمِ عَنْ سَیْفِ بْنِ عَمِیرَةَ عَنْ أَبِی بَکْرٍ الْحَضْرَمِیِّ قَالَ حَدَّثَنِی مَنْ سَمِعَ أَبَا عَبْدِ اللَّهِ علیه السلام یَقُولُ جَاءَ رَجُلٌ إِلَی رَسُولِ اللَّهِ صلی الله علیه و آله فَقَالَ أَجْعَلُ نِصْفَ صَلَوَاتِی لَکَ قَالَ نَعَمْ ثُمَّ قَالَ أَجْعَلُ صَلَوَاتِی کُلَّهَا لَکَ قَالَ نَعَمْ فَلَمَّا مَضَی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 صلی الله علیه و آله کُفِیَ هَمَّ الدُّنْیَا وَ الْآخِرَةِ</w:t>
      </w:r>
      <w:r>
        <w:rPr>
          <w:rFonts w:eastAsia="Amiri" w:cs="Amiri" w:ascii="Amiri" w:hAnsi="Amiri"/>
          <w:color w:val="111111"/>
          <w:sz w:val="28"/>
          <w:szCs w:val="28"/>
          <w:rtl w:val="true"/>
          <w:lang w:bidi="ar-SA"/>
        </w:rPr>
        <w:t>.</w:t>
      </w:r>
    </w:p>
    <w:p>
      <w:pPr>
        <w:pStyle w:val="Heading4"/>
        <w:numPr>
          <w:ilvl w:val="3"/>
          <w:numId w:val="1"/>
        </w:numPr>
        <w:rPr/>
      </w:pPr>
      <w:bookmarkStart w:id="4424" w:name="__RefHeading___Toc1211154_3830689328"/>
      <w:bookmarkStart w:id="4425" w:name="_Toc1978"/>
      <w:bookmarkEnd w:id="4424"/>
      <w:r>
        <w:rPr/>
        <w:t>12</w:t>
      </w:r>
      <w:r>
        <w:rPr>
          <w:rtl w:val="true"/>
        </w:rPr>
        <w:t xml:space="preserve">- </w:t>
      </w:r>
      <w:r>
        <w:rPr>
          <w:rtl w:val="true"/>
        </w:rPr>
        <w:t>حدیث</w:t>
      </w:r>
      <w:bookmarkEnd w:id="4425"/>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مُرَازِمٍ قَالَ قَالَ أَبُو عَبْدِ اللَّهِ ع إِنَّ رَجُلًا أَتَی رَسُولَ اللَّهِ صلی الله علیه و آله فَقَالَ یَا رَسُولَ اللَّهِ إِنِّی جَعَلْتُ ثُلُثَ صَلَوَاتِی لَکَ فَقَالَ لَهُ خَیْراً فَقَالَ یَا رَسُولَ اللَّهِ إِنِّی جَعَلْتُ نِصْفَ صَلَوَاتِی لَکَ فَقَالَ لَهُ ذَاکَ أَفْضَلُ فَقَالَ إِنِّی جَعَلْتُ کُلَّ صَلَوَاتِی لَکَ فَقَالَ إِذاً یَکْفِیَکَ اللَّهُ عَزَّ وَ جَلَّ مَا أَهَمَّکَ مِنْ أَمْرِ دُنْیَاکَ وَ آخِرَتِکَ فَقَالَ لَهُ رَجُلٌ أَصْلَحَکَ اللَّهُ کَیْفَ یَجْعَلُ صَلَاتَهُ لَهُ فَقَالَ أَبُو عَبْدِ اللَّهِ علیه السلام لَا یَسْأَلُ اللَّهَ عَزَّ وَ جَلَّ شَیْئاً إِلَّا بَدَأَ بِالصَّلَاةِ عَلَی مُحَمَّدٍ وَ آلِهِ ص</w:t>
      </w:r>
      <w:r>
        <w:rPr>
          <w:rFonts w:eastAsia="Amiri" w:cs="Amiri" w:ascii="Amiri" w:hAnsi="Amiri"/>
          <w:color w:val="111111"/>
          <w:sz w:val="28"/>
          <w:szCs w:val="28"/>
          <w:rtl w:val="true"/>
          <w:lang w:bidi="ar-SA"/>
        </w:rPr>
        <w:t>.</w:t>
      </w:r>
    </w:p>
    <w:p>
      <w:pPr>
        <w:pStyle w:val="Heading4"/>
        <w:numPr>
          <w:ilvl w:val="3"/>
          <w:numId w:val="1"/>
        </w:numPr>
        <w:rPr/>
      </w:pPr>
      <w:bookmarkStart w:id="4426" w:name="__RefHeading___Toc1211156_3830689328"/>
      <w:bookmarkStart w:id="4427" w:name="_Toc1979"/>
      <w:bookmarkEnd w:id="4426"/>
      <w:r>
        <w:rPr/>
        <w:t>13</w:t>
      </w:r>
      <w:r>
        <w:rPr>
          <w:rtl w:val="true"/>
        </w:rPr>
        <w:t xml:space="preserve">- </w:t>
      </w:r>
      <w:r>
        <w:rPr>
          <w:rtl w:val="true"/>
        </w:rPr>
        <w:t>حدیث</w:t>
      </w:r>
      <w:bookmarkEnd w:id="4427"/>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أَبِی عُمَیْرٍ عَنْ عَبْدِ اللَّهِ بْنِ سِنَانٍ عَنْ أَبِی عَبْدِ اللَّهِ علیه السلام قَالَ سَمِعْتُهُ یَقُولُ قَالَ رَسُولُ اللَّهِ ص</w:t>
      </w:r>
    </w:p>
    <w:p>
      <w:pPr>
        <w:pStyle w:val="BookText"/>
        <w:rPr/>
      </w:pPr>
      <w:r>
        <w:rPr>
          <w:rFonts w:ascii="Amiri" w:hAnsi="Amiri" w:eastAsia="Amiri" w:cs="Amiri"/>
          <w:color w:val="111111"/>
          <w:sz w:val="28"/>
          <w:sz w:val="28"/>
          <w:szCs w:val="28"/>
          <w:rtl w:val="true"/>
          <w:lang w:bidi="ar-SA"/>
        </w:rPr>
        <w:t>ارْفَعُوا أَصْوَاتَکُمْ بِالصَّلَاةِ عَلَیَّ فَإِنَّهَا تَذْهَبُ بِالنِّفَاقِ</w:t>
      </w:r>
      <w:r>
        <w:rPr>
          <w:rFonts w:eastAsia="Amiri" w:cs="Amiri" w:ascii="Amiri" w:hAnsi="Amiri"/>
          <w:color w:val="111111"/>
          <w:sz w:val="28"/>
          <w:szCs w:val="28"/>
          <w:rtl w:val="true"/>
          <w:lang w:bidi="ar-SA"/>
        </w:rPr>
        <w:t>.</w:t>
      </w:r>
    </w:p>
    <w:p>
      <w:pPr>
        <w:pStyle w:val="Heading4"/>
        <w:numPr>
          <w:ilvl w:val="3"/>
          <w:numId w:val="1"/>
        </w:numPr>
        <w:rPr/>
      </w:pPr>
      <w:bookmarkStart w:id="4428" w:name="__RefHeading___Toc1211158_3830689328"/>
      <w:bookmarkStart w:id="4429" w:name="_Toc1980"/>
      <w:bookmarkEnd w:id="4428"/>
      <w:r>
        <w:rPr/>
        <w:t>14</w:t>
      </w:r>
      <w:r>
        <w:rPr>
          <w:rtl w:val="true"/>
        </w:rPr>
        <w:t xml:space="preserve">- </w:t>
      </w:r>
      <w:r>
        <w:rPr>
          <w:rtl w:val="true"/>
        </w:rPr>
        <w:t>حدیث</w:t>
      </w:r>
      <w:bookmarkEnd w:id="4429"/>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یَحْیَی عَنْ أَحْمَدَ بْنِ مُحَمَّدِ بْنِ عِیسَی عَنْ یَعْقُوبَ بْنِ عَبْدِ اللَّهِ عَنْ إِسْحَاقَ بْنِ فَرُّوخَ مَوْلَی آلِ طَلْحَةَ قَالَ قَالَ أَبُو عَبْدِ اللَّهِ ع یَا إِسْحَاقَ بْنَ فَرُّوخَ مَنْ صَلَّی عَلَی مُحَمَّدٍ وَ آلِ مُحَمَّدٍ عَشْراً صَلَّی اللَّهُ عَلَیْهِ وَ مَلَائِکَتُهُ مِائَةَ مَرَّةٍ وَ مَنْ صَلَّی عَلَی مُحَمَّدٍ </w:t>
      </w:r>
      <w:bookmarkStart w:id="4430" w:name="pg13650_137585"/>
    </w:p>
    <w:p>
      <w:pPr>
        <w:pStyle w:val="BookText"/>
        <w:rPr/>
      </w:pPr>
      <w:bookmarkEnd w:id="4430"/>
      <w:r>
        <w:rPr>
          <w:rFonts w:ascii="Amiri" w:hAnsi="Amiri" w:eastAsia="Amiri" w:cs="Amiri"/>
          <w:color w:val="111111"/>
          <w:sz w:val="28"/>
          <w:sz w:val="28"/>
          <w:szCs w:val="28"/>
          <w:rtl w:val="true"/>
          <w:lang w:bidi="ar-SA"/>
        </w:rPr>
        <w:t>وَ آلِ مُحَمَّدٍ مِائَةَ مَرَّةٍ صَلَّی اللَّهُ عَلَیْهِ وَ مَلَائِکَتُهُ أَلْفاً أَ مَا تَسْمَعُ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الَّذِی یُصَلِّی عَلَیْکُمْ وَ مَلائِکَتُهُ لِیُخْرِجَکُمْ مِنَ الظُّلُماتِ إِلَی النُّورِ وَ کانَ بِالْمُؤْمِنِینَ رَحِیماً </w:t>
      </w:r>
      <w:r>
        <w:rPr>
          <w:rStyle w:val="FootnoteAnchor"/>
          <w:rtl w:val="true"/>
        </w:rPr>
        <w:footnoteReference w:id="172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431" w:name="__RefHeading___Toc1211160_3830689328"/>
      <w:bookmarkStart w:id="4432" w:name="_Toc1981"/>
      <w:bookmarkEnd w:id="4431"/>
      <w:r>
        <w:rPr/>
        <w:t>15</w:t>
      </w:r>
      <w:r>
        <w:rPr>
          <w:rtl w:val="true"/>
        </w:rPr>
        <w:t xml:space="preserve">- </w:t>
      </w:r>
      <w:r>
        <w:rPr>
          <w:rtl w:val="true"/>
        </w:rPr>
        <w:t>حدیث</w:t>
      </w:r>
      <w:bookmarkEnd w:id="4432"/>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أَبِی أَیُّوبَ عَنْ مُحَمَّدِ بْنِ مُسْلِمٍ عَنْ أَحَدِهِمَا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فِی الْمِیزَانِ شَیْ‌ءٌ أَثْقَلَ مِنَ الصَّلَاةِ عَلَی مُحَمَّدٍ وَ آلِ مُحَمَّدٍ وَ إِنَّ الرَّجُلَ لَتُوضَعُ أَعْمَالُهُ فِی الْمِیزَانِ فَتَمِیلُ بِهِ </w:t>
      </w:r>
      <w:r>
        <w:rPr>
          <w:rStyle w:val="FootnoteAnchor"/>
          <w:rtl w:val="true"/>
        </w:rPr>
        <w:footnoteReference w:id="1728"/>
      </w:r>
      <w:r>
        <w:rPr>
          <w:rFonts w:ascii="Amiri" w:hAnsi="Amiri" w:eastAsia="Amiri" w:cs="Amiri"/>
          <w:color w:val="111111"/>
          <w:sz w:val="28"/>
          <w:sz w:val="28"/>
          <w:szCs w:val="28"/>
          <w:rtl w:val="true"/>
          <w:lang w:bidi="ar-SA"/>
        </w:rPr>
        <w:t>فَیُخْرِجُ صلی الله علیه و آله الصَّلَاةَ عَلَیْهِ فَیَضَعُهَا فِی مِیزَانِهِ فَیَرْجَحُ بِهِ</w:t>
      </w:r>
      <w:r>
        <w:rPr>
          <w:rFonts w:eastAsia="Amiri" w:cs="Amiri" w:ascii="Amiri" w:hAnsi="Amiri"/>
          <w:color w:val="111111"/>
          <w:sz w:val="28"/>
          <w:szCs w:val="28"/>
          <w:rtl w:val="true"/>
          <w:lang w:bidi="ar-SA"/>
        </w:rPr>
        <w:t>.</w:t>
      </w:r>
    </w:p>
    <w:p>
      <w:pPr>
        <w:pStyle w:val="Heading4"/>
        <w:numPr>
          <w:ilvl w:val="3"/>
          <w:numId w:val="1"/>
        </w:numPr>
        <w:rPr/>
      </w:pPr>
      <w:bookmarkStart w:id="4433" w:name="__RefHeading___Toc1211162_3830689328"/>
      <w:bookmarkStart w:id="4434" w:name="_Toc1982"/>
      <w:bookmarkEnd w:id="4433"/>
      <w:r>
        <w:rPr/>
        <w:t>16</w:t>
      </w:r>
      <w:r>
        <w:rPr>
          <w:rtl w:val="true"/>
        </w:rPr>
        <w:t xml:space="preserve">- </w:t>
      </w:r>
      <w:r>
        <w:rPr>
          <w:rtl w:val="true"/>
        </w:rPr>
        <w:t>حدیث</w:t>
      </w:r>
      <w:bookmarkEnd w:id="4434"/>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بْنُ مُحَمَّدٍ عَنِ ابْنِ جُمْهُورٍ عَنْ أَبِیهِ عَنْ رِجَالِهِ قَالَ قَالَ أَبُو عَبْدِ اللَّهِ ع مَنْ کَانَتْ لَهُ إِلَی اللَّهِ عَزَّ وَ جَلَّ حَاجَةٌ فَلْیَبْدَأْ بِالصَّلَاةِ عَلَی مُحَمَّدٍ وَ آلِهِ ثُمَّ یَسْأَلُ حَاجَتَهُ ثُمَّ یَخْتِمُ بِالصَّلَاةِ عَلَی مُحَمَّدٍ وَ آلِ مُحَمَّدٍ فَإِنَّ اللَّهَ عَزَّ وَ جَلَّ أَکْرَمُ مِنْ أَنْ یَقْبَلَ الطَّرَفَیْنِ وَ یَدَعَ الْوَسَطَ إِذَا کَانَتِ الصَّلَاةُ عَلَی مُحَمَّدٍ وَ آلِ مُحَمَّدٍ لَا تُحْجَبُ عَنْهُ </w:t>
      </w:r>
      <w:r>
        <w:rPr>
          <w:rStyle w:val="FootnoteAnchor"/>
          <w:rtl w:val="true"/>
        </w:rPr>
        <w:footnoteReference w:id="172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435" w:name="__RefHeading___Toc1211164_3830689328"/>
      <w:bookmarkStart w:id="4436" w:name="_Toc1983"/>
      <w:bookmarkEnd w:id="4435"/>
      <w:r>
        <w:rPr/>
        <w:t>17</w:t>
      </w:r>
      <w:r>
        <w:rPr>
          <w:rtl w:val="true"/>
        </w:rPr>
        <w:t xml:space="preserve">- </w:t>
      </w:r>
      <w:r>
        <w:rPr>
          <w:rtl w:val="true"/>
        </w:rPr>
        <w:t>حدیث</w:t>
      </w:r>
      <w:bookmarkEnd w:id="4436"/>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عَنْ مُحَسِّنِ بْنِ أَحْمَدَ عَنْ أَبَانٍ الْأَحْمَرِ عَنْ عَبْدِ السَّلَامِ بْنِ نُعَیْمٍ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 السلام إِنِّی دَخَلْتُ الْبَیْتَ وَ لَمْ یَحْضُرْنِی شَیْ‌ءٌ مِنَ الدُّعَاءِ إِلَّا الصَّلَاةُ عَلَی مُحَمَّدٍ وَ آلِ مُحَمَّدٍ فَقَالَ أَمَا إِنَّهُ لَمْ یَخْرُجْ أَحَدٌ بِأَفْضَلَ مِمَّا خَرَجْتَ بِهِ</w:t>
      </w:r>
      <w:r>
        <w:rPr>
          <w:rFonts w:eastAsia="Amiri" w:cs="Amiri" w:ascii="Amiri" w:hAnsi="Amiri"/>
          <w:color w:val="111111"/>
          <w:sz w:val="28"/>
          <w:szCs w:val="28"/>
          <w:rtl w:val="true"/>
          <w:lang w:bidi="ar-SA"/>
        </w:rPr>
        <w:t>.</w:t>
      </w:r>
    </w:p>
    <w:p>
      <w:pPr>
        <w:pStyle w:val="Heading4"/>
        <w:numPr>
          <w:ilvl w:val="3"/>
          <w:numId w:val="1"/>
        </w:numPr>
        <w:rPr/>
      </w:pPr>
      <w:bookmarkStart w:id="4437" w:name="__RefHeading___Toc1211166_3830689328"/>
      <w:bookmarkStart w:id="4438" w:name="_Toc1984"/>
      <w:bookmarkEnd w:id="4437"/>
      <w:r>
        <w:rPr/>
        <w:t>18</w:t>
      </w:r>
      <w:r>
        <w:rPr>
          <w:rtl w:val="true"/>
        </w:rPr>
        <w:t xml:space="preserve">- </w:t>
      </w:r>
      <w:r>
        <w:rPr>
          <w:rtl w:val="true"/>
        </w:rPr>
        <w:t>حدیث</w:t>
      </w:r>
      <w:bookmarkEnd w:id="4438"/>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مُحَمَّدٍ عَنْ أَحْمَدَ بْنِ الْحُسَیْنِ عَنْ عَلِیِّ بْنِ الرَّیَّانِ عَنْ عُبَیْدِ اللَّهِ بْنِ عَبْدِ اللَّهِ الدِّهْقَانِ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عَلَی أَبِی الْحَسَنِ الرِّضَا علیه السلام فَقَالَ لِی مَا مَعْنَی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ذَکَرَ اسْمَ رَبِّهِ فَصَلَّی </w:t>
      </w:r>
      <w:r>
        <w:rPr>
          <w:rStyle w:val="FootnoteAnchor"/>
          <w:rtl w:val="true"/>
        </w:rPr>
        <w:footnoteReference w:id="1730"/>
      </w:r>
      <w:r>
        <w:rPr>
          <w:rFonts w:ascii="Amiri" w:hAnsi="Amiri" w:eastAsia="Amiri" w:cs="Amiri"/>
          <w:color w:val="111111"/>
          <w:sz w:val="28"/>
          <w:sz w:val="28"/>
          <w:szCs w:val="28"/>
          <w:rtl w:val="true"/>
          <w:lang w:bidi="ar-SA"/>
        </w:rPr>
        <w:t>قُلْتُ کُلَّمَا ذَکَرَ اسْمَ رَبِّهِ قَامَ فَصَلَّی فَقَالَ لِی لَقَدْ کَلَّفَ اللَّهُ</w:t>
      </w:r>
      <w:r>
        <w:rPr>
          <w:rFonts w:eastAsia="Amiri" w:cs="Amiri" w:ascii="Amiri" w:hAnsi="Amiri"/>
          <w:color w:val="111111"/>
          <w:sz w:val="28"/>
          <w:szCs w:val="28"/>
          <w:rtl w:val="true"/>
          <w:lang w:bidi="ar-SA"/>
        </w:rPr>
        <w:t xml:space="preserve">-. </w:t>
      </w:r>
      <w:bookmarkStart w:id="4439" w:name="pg13650_137586"/>
    </w:p>
    <w:p>
      <w:pPr>
        <w:pStyle w:val="BookText"/>
        <w:rPr/>
      </w:pPr>
      <w:bookmarkEnd w:id="4439"/>
      <w:r>
        <w:rPr>
          <w:rFonts w:ascii="Amiri" w:hAnsi="Amiri" w:eastAsia="Amiri" w:cs="Amiri"/>
          <w:color w:val="111111"/>
          <w:sz w:val="28"/>
          <w:sz w:val="28"/>
          <w:szCs w:val="28"/>
          <w:rtl w:val="true"/>
          <w:lang w:bidi="ar-SA"/>
        </w:rPr>
        <w:t xml:space="preserve">عَزَّ وَ جَلَّ هَذَا شَطَطاً </w:t>
      </w:r>
      <w:r>
        <w:rPr>
          <w:rStyle w:val="FootnoteAnchor"/>
          <w:rtl w:val="true"/>
        </w:rPr>
        <w:footnoteReference w:id="1731"/>
      </w:r>
      <w:r>
        <w:rPr>
          <w:rFonts w:ascii="Amiri" w:hAnsi="Amiri" w:eastAsia="Amiri" w:cs="Amiri"/>
          <w:color w:val="111111"/>
          <w:sz w:val="28"/>
          <w:sz w:val="28"/>
          <w:szCs w:val="28"/>
          <w:rtl w:val="true"/>
          <w:lang w:bidi="ar-SA"/>
        </w:rPr>
        <w:t>فَقُلْتُ جُعِلْتُ فِدَاکَ فَکَیْفَ هُوَ فَقَالَ کُلَّمَا ذَکَرَ اسْمَ رَبِّهِ صَلَّی عَلَی مُحَمَّدٍ وَ آلِهِ</w:t>
      </w:r>
      <w:r>
        <w:rPr>
          <w:rFonts w:eastAsia="Amiri" w:cs="Amiri" w:ascii="Amiri" w:hAnsi="Amiri"/>
          <w:color w:val="111111"/>
          <w:sz w:val="28"/>
          <w:szCs w:val="28"/>
          <w:rtl w:val="true"/>
          <w:lang w:bidi="ar-SA"/>
        </w:rPr>
        <w:t>.</w:t>
      </w:r>
    </w:p>
    <w:p>
      <w:pPr>
        <w:pStyle w:val="Heading4"/>
        <w:numPr>
          <w:ilvl w:val="3"/>
          <w:numId w:val="1"/>
        </w:numPr>
        <w:rPr/>
      </w:pPr>
      <w:bookmarkStart w:id="4440" w:name="__RefHeading___Toc1211168_3830689328"/>
      <w:bookmarkStart w:id="4441" w:name="_Toc1985"/>
      <w:bookmarkEnd w:id="4440"/>
      <w:r>
        <w:rPr/>
        <w:t>19</w:t>
      </w:r>
      <w:r>
        <w:rPr>
          <w:rtl w:val="true"/>
        </w:rPr>
        <w:t xml:space="preserve">- </w:t>
      </w:r>
      <w:r>
        <w:rPr>
          <w:rtl w:val="true"/>
        </w:rPr>
        <w:t>حدیث</w:t>
      </w:r>
      <w:bookmarkEnd w:id="4441"/>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مُحَمَّدِ بْنِ عَلِیٍّ عَنْ مُفَضَّلِ بْنِ صَالِحٍ الْأَسَدِیِّ عَنْ مُحَمَّدِ بْنِ هَارُونَ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صَلَّی أَحَدُکُمْ وَ لَمْ یَذْکُرِ النَّبِیَّ وَ آلَهُ صلی الله علیه و آله فِی صَلَاتِهِ یُسْلَکُ بِصَلَاتِهِ غَیْرَ سَبِیلِ الْجَنَّةِ </w:t>
      </w:r>
      <w:r>
        <w:rPr>
          <w:rStyle w:val="FootnoteAnchor"/>
          <w:rtl w:val="true"/>
        </w:rPr>
        <w:footnoteReference w:id="1732"/>
      </w:r>
    </w:p>
    <w:p>
      <w:pPr>
        <w:pStyle w:val="BookText"/>
        <w:rPr/>
      </w:pPr>
      <w:r>
        <w:rPr>
          <w:rFonts w:ascii="Amiri" w:hAnsi="Amiri" w:eastAsia="Amiri" w:cs="Amiri"/>
          <w:color w:val="111111"/>
          <w:sz w:val="28"/>
          <w:sz w:val="28"/>
          <w:szCs w:val="28"/>
          <w:rtl w:val="true"/>
          <w:lang w:bidi="ar-SA"/>
        </w:rPr>
        <w:t>وَ قَالَ رَسُولُ اللَّهِ صلی الله علیه و آله مَنْ ذُکِرْتُ عِنْدَهُ فَلَمْ یُصَلِّ عَلَیَّ دَخَلَ النَّارَ فَأَبْعَدَهُ اللَّهُ وَ قَالَ صلی الله علیه و آله وَ مَنْ ذُکِرْتُ عِنْدَهُ فَنَسِیَ الصَّلَاةَ عَلَیَّ خُطِئَ بِهِ طَرِیقَ الْجَنَّةِ</w:t>
      </w:r>
      <w:r>
        <w:rPr>
          <w:rFonts w:eastAsia="Amiri" w:cs="Amiri" w:ascii="Amiri" w:hAnsi="Amiri"/>
          <w:color w:val="111111"/>
          <w:sz w:val="28"/>
          <w:szCs w:val="28"/>
          <w:rtl w:val="true"/>
          <w:lang w:bidi="ar-SA"/>
        </w:rPr>
        <w:t>.</w:t>
      </w:r>
    </w:p>
    <w:p>
      <w:pPr>
        <w:pStyle w:val="Heading4"/>
        <w:numPr>
          <w:ilvl w:val="3"/>
          <w:numId w:val="1"/>
        </w:numPr>
        <w:rPr/>
      </w:pPr>
      <w:bookmarkStart w:id="4442" w:name="__RefHeading___Toc1211170_3830689328"/>
      <w:bookmarkStart w:id="4443" w:name="_Toc1986"/>
      <w:bookmarkEnd w:id="4442"/>
      <w:r>
        <w:rPr/>
        <w:t>20</w:t>
      </w:r>
      <w:r>
        <w:rPr>
          <w:rtl w:val="true"/>
        </w:rPr>
        <w:t xml:space="preserve">- </w:t>
      </w:r>
      <w:r>
        <w:rPr>
          <w:rtl w:val="true"/>
        </w:rPr>
        <w:t>حدیث</w:t>
      </w:r>
      <w:bookmarkEnd w:id="4443"/>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عَلِیٍّ الْأَشْعَرِیُّ عَنِ الْحُسَیْنِ بْنِ عَلِیٍّ عَنْ عُبَیْسِ بْنِ هِشَامٍ </w:t>
      </w:r>
      <w:r>
        <w:rPr>
          <w:rStyle w:val="FootnoteAnchor"/>
          <w:rtl w:val="true"/>
        </w:rPr>
        <w:footnoteReference w:id="1733"/>
      </w:r>
      <w:r>
        <w:rPr>
          <w:rFonts w:ascii="Amiri" w:hAnsi="Amiri" w:eastAsia="Amiri" w:cs="Amiri"/>
          <w:color w:val="111111"/>
          <w:sz w:val="28"/>
          <w:sz w:val="28"/>
          <w:szCs w:val="28"/>
          <w:rtl w:val="true"/>
          <w:lang w:bidi="ar-SA"/>
        </w:rPr>
        <w:t xml:space="preserve">عَنْ ثَابِتٍ عَنْ أَبِی بَصِیرٍ عَنْ أَبِی عَبْدِ اللَّهِ علیه السلام قَالَ قَالَ رَسُولُ اللَّهِ ص مَنْ ذُکِرْتُ عِنْدَهُ فَنَسِیَ أَنْ یُصَلِّیَ عَلَیَّ خَطَّأَ اللَّهُ بِهِ طَرِیقَ الْجَنَّةِ </w:t>
      </w:r>
      <w:r>
        <w:rPr>
          <w:rStyle w:val="FootnoteAnchor"/>
          <w:rtl w:val="true"/>
        </w:rPr>
        <w:footnoteReference w:id="1734"/>
      </w:r>
    </w:p>
    <w:p>
      <w:pPr>
        <w:pStyle w:val="BookText"/>
        <w:rPr/>
      </w:pPr>
      <w:r>
        <w:rPr>
          <w:rFonts w:ascii="IRNazanin" w:hAnsi="IRNazanin" w:eastAsia="IRNazanin"/>
          <w:color w:val="111111"/>
          <w:sz w:val="28"/>
          <w:sz w:val="28"/>
          <w:szCs w:val="28"/>
          <w:rtl w:val="true"/>
          <w:lang w:bidi="fa-IR"/>
        </w:rPr>
        <w:t>و یمکن أن یکون هذا القول لبیان لزوم الاهتمام بهذا الامر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444" w:name="__RefHeading___Toc1211172_3830689328"/>
      <w:bookmarkStart w:id="4445" w:name="_Toc1987"/>
      <w:bookmarkEnd w:id="4444"/>
      <w:r>
        <w:rPr/>
        <w:t>21</w:t>
      </w:r>
      <w:r>
        <w:rPr>
          <w:rtl w:val="true"/>
        </w:rPr>
        <w:t xml:space="preserve">- </w:t>
      </w:r>
      <w:r>
        <w:rPr>
          <w:rtl w:val="true"/>
        </w:rPr>
        <w:t>حدیث</w:t>
      </w:r>
      <w:bookmarkEnd w:id="4445"/>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زِیَادٍ عَنْ جَعْفَرِ بْنِ مُحَمَّدٍ عَنِ ابْنِ الْقَدَّاحِ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 أَبِی رَجُلًا مُتَعَلِّقاً بِالْبَیْتِ وَ هُوَ یَقُولُ اللَّهُمَّ صَلِّ عَلَی مُحَمَّدٍ فَقَالَ لَهُ أَبِی یَا عَبْدَ اللَّهِ لَا تَبْتُرْهَا </w:t>
      </w:r>
      <w:r>
        <w:rPr>
          <w:rStyle w:val="FootnoteAnchor"/>
          <w:rtl w:val="true"/>
        </w:rPr>
        <w:footnoteReference w:id="1735"/>
      </w:r>
      <w:r>
        <w:rPr>
          <w:rFonts w:ascii="Amiri" w:hAnsi="Amiri" w:eastAsia="Amiri" w:cs="Amiri"/>
          <w:color w:val="111111"/>
          <w:sz w:val="28"/>
          <w:sz w:val="28"/>
          <w:szCs w:val="28"/>
          <w:rtl w:val="true"/>
          <w:lang w:bidi="ar-SA"/>
        </w:rPr>
        <w:t>لَا تَظْلِمْنَا حَقَّنَا قُلِ اللَّهُمَّ صَلِّ عَلَی مُحَمَّدٍ وَ أَهْلِ بَیْتِهِ</w:t>
      </w:r>
      <w:r>
        <w:rPr>
          <w:rFonts w:eastAsia="Amiri" w:cs="Amiri" w:ascii="Amiri" w:hAnsi="Amiri"/>
          <w:color w:val="111111"/>
          <w:sz w:val="28"/>
          <w:szCs w:val="28"/>
          <w:rtl w:val="true"/>
          <w:lang w:bidi="ar-SA"/>
        </w:rPr>
        <w:t xml:space="preserve">. . </w:t>
      </w:r>
      <w:bookmarkStart w:id="4446" w:name="pg13650_137587"/>
    </w:p>
    <w:p>
      <w:pPr>
        <w:pStyle w:val="Heading3"/>
        <w:numPr>
          <w:ilvl w:val="2"/>
          <w:numId w:val="1"/>
        </w:numPr>
        <w:rPr/>
      </w:pPr>
      <w:bookmarkStart w:id="4447" w:name="__RefHeading___Toc1211174_3830689328"/>
      <w:bookmarkStart w:id="4448" w:name="_Toc1988"/>
      <w:bookmarkEnd w:id="4446"/>
      <w:bookmarkEnd w:id="4447"/>
      <w:r>
        <w:rPr>
          <w:rtl w:val="true"/>
        </w:rPr>
        <w:t>بَابُ مَا یَجِبُ مِنْ ذِکْرِ اللَّهِ عَزَّ وَ جَلَّ فِی کُلِّ مَجْلِسٍ‌</w:t>
      </w:r>
      <w:bookmarkEnd w:id="4448"/>
    </w:p>
    <w:p>
      <w:pPr>
        <w:pStyle w:val="Heading4"/>
        <w:numPr>
          <w:ilvl w:val="3"/>
          <w:numId w:val="1"/>
        </w:numPr>
        <w:rPr/>
      </w:pPr>
      <w:bookmarkStart w:id="4449" w:name="__RefHeading___Toc1211176_3830689328"/>
      <w:bookmarkStart w:id="4450" w:name="_Toc1989"/>
      <w:bookmarkEnd w:id="4449"/>
      <w:r>
        <w:rPr>
          <w:rtl w:val="true"/>
        </w:rPr>
        <w:t>اشارة</w:t>
      </w:r>
      <w:bookmarkEnd w:id="4450"/>
    </w:p>
    <w:p>
      <w:pPr>
        <w:pStyle w:val="BookText"/>
        <w:rPr/>
      </w:pPr>
      <w:r>
        <w:rPr>
          <w:rFonts w:ascii="Amiri" w:hAnsi="Amiri" w:eastAsia="Amiri" w:cs="Amiri"/>
          <w:color w:val="111111"/>
          <w:sz w:val="28"/>
          <w:sz w:val="28"/>
          <w:szCs w:val="28"/>
          <w:rtl w:val="true"/>
          <w:lang w:bidi="ar-SA"/>
        </w:rPr>
        <w:t xml:space="preserve">بَابُ مَا یَجِبُ مِنْ ذِکْرِ اللَّهِ عَزَّ وَ جَلَّ فِی کُلِّ مَجْلِسٍ </w:t>
      </w:r>
      <w:r>
        <w:rPr>
          <w:rStyle w:val="FootnoteAnchor"/>
          <w:rtl w:val="true"/>
        </w:rPr>
        <w:footnoteReference w:id="1736"/>
      </w:r>
    </w:p>
    <w:p>
      <w:pPr>
        <w:pStyle w:val="Heading4"/>
        <w:numPr>
          <w:ilvl w:val="3"/>
          <w:numId w:val="1"/>
        </w:numPr>
        <w:rPr/>
      </w:pPr>
      <w:bookmarkStart w:id="4451" w:name="__RefHeading___Toc1211178_3830689328"/>
      <w:bookmarkStart w:id="4452" w:name="_Toc1990"/>
      <w:bookmarkEnd w:id="4451"/>
      <w:r>
        <w:rPr/>
        <w:t>1</w:t>
      </w:r>
      <w:r>
        <w:rPr>
          <w:rtl w:val="true"/>
        </w:rPr>
        <w:t xml:space="preserve">- </w:t>
      </w:r>
      <w:r>
        <w:rPr>
          <w:rtl w:val="true"/>
        </w:rPr>
        <w:t>حدیث</w:t>
      </w:r>
      <w:bookmarkEnd w:id="445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بْنِ خَالِدٍ عَنْ أَبِیهِ عَنْ خَلَفِ بْنِ حَمَّادٍ عَنْ رِبْعِیِّ بْنِ عَبْدِ اللَّهِ بْنِ الْجَارُودِ الْهُذَلِیِّ عَنِ الْفُضَیْلِ بْنِ یَسَارٍ قَالَ قَالَ أَبُو عَبْدِ اللَّهِ ع مَا مِنْ مَجْلِسٍ یَجْتَمِعُ فِیهِ أَبْرَارٌ وَ فُجَّارٌ فَیَقُومُونَ عَلَی غَیْرِ ذِکْرِ اللَّهِ عَزَّ وَ جَلَّ إِلَّا کَانَ حَسْرَةً عَلَیْهِمْ یَوْمَ الْقِیَامَةِ</w:t>
      </w:r>
      <w:r>
        <w:rPr>
          <w:rFonts w:eastAsia="Amiri" w:cs="Amiri" w:ascii="Amiri" w:hAnsi="Amiri"/>
          <w:color w:val="111111"/>
          <w:sz w:val="28"/>
          <w:szCs w:val="28"/>
          <w:rtl w:val="true"/>
          <w:lang w:bidi="ar-SA"/>
        </w:rPr>
        <w:t>.</w:t>
      </w:r>
    </w:p>
    <w:p>
      <w:pPr>
        <w:pStyle w:val="Heading4"/>
        <w:numPr>
          <w:ilvl w:val="3"/>
          <w:numId w:val="1"/>
        </w:numPr>
        <w:rPr/>
      </w:pPr>
      <w:bookmarkStart w:id="4453" w:name="__RefHeading___Toc1211180_3830689328"/>
      <w:bookmarkStart w:id="4454" w:name="_Toc1991"/>
      <w:bookmarkEnd w:id="4453"/>
      <w:r>
        <w:rPr/>
        <w:t>2</w:t>
      </w:r>
      <w:r>
        <w:rPr>
          <w:rtl w:val="true"/>
        </w:rPr>
        <w:t xml:space="preserve">- </w:t>
      </w:r>
      <w:r>
        <w:rPr>
          <w:rtl w:val="true"/>
        </w:rPr>
        <w:t>حدیث</w:t>
      </w:r>
      <w:bookmarkEnd w:id="4454"/>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حُمَیْدُ بْنُ زِیَادٍ عَنِ الْحَسَنِ بْنِ مُحَمَّدِ بْنِ سَمَاعَةَ عَنْ وُهَیْبِ بْنِ حَفْصٍ عَنْ أَبِی بَصِیرٍ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اجْتَمَعَ فِی مَجْلِسٍ قَوْمٌ لَمْ یَذْکُرُوا اللَّهَ عَزَّ وَ جَلَّ وَ لَمْ یَذْکُرُونَا إِلَّا کَانَ ذَلِکَ الْمَجْلِسُ</w:t>
      </w:r>
    </w:p>
    <w:p>
      <w:pPr>
        <w:pStyle w:val="BookText"/>
        <w:rPr/>
      </w:pPr>
      <w:r>
        <w:rPr>
          <w:rFonts w:ascii="Amiri" w:hAnsi="Amiri" w:eastAsia="Amiri" w:cs="Amiri"/>
          <w:color w:val="111111"/>
          <w:sz w:val="28"/>
          <w:sz w:val="28"/>
          <w:szCs w:val="28"/>
          <w:rtl w:val="true"/>
          <w:lang w:bidi="ar-SA"/>
        </w:rPr>
        <w:t xml:space="preserve">حَسْرَةً عَلَیْهِمْ یَوْمَ الْقِیَامَةِ ثُمَّ قَالَ قَالَ أَبُو جَعْفَرٍ ع </w:t>
      </w:r>
      <w:r>
        <w:rPr>
          <w:rStyle w:val="FootnoteAnchor"/>
          <w:rtl w:val="true"/>
        </w:rPr>
        <w:footnoteReference w:id="1737"/>
      </w:r>
      <w:r>
        <w:rPr>
          <w:rFonts w:ascii="Amiri" w:hAnsi="Amiri" w:eastAsia="Amiri" w:cs="Amiri"/>
          <w:color w:val="111111"/>
          <w:sz w:val="28"/>
          <w:sz w:val="28"/>
          <w:szCs w:val="28"/>
          <w:rtl w:val="true"/>
          <w:lang w:bidi="ar-SA"/>
        </w:rPr>
        <w:t>إِنَّ ذِکْرَنَا مِنْ ذِکْرِ اللَّهِ وَ ذِکْرِ عَدُوِّنَا مِنْ ذِکْرِ الشَّیْطَانِ</w:t>
      </w:r>
      <w:r>
        <w:rPr>
          <w:rFonts w:eastAsia="Amiri" w:cs="Amiri" w:ascii="Amiri" w:hAnsi="Amiri"/>
          <w:color w:val="111111"/>
          <w:sz w:val="28"/>
          <w:szCs w:val="28"/>
          <w:rtl w:val="true"/>
          <w:lang w:bidi="ar-SA"/>
        </w:rPr>
        <w:t>.</w:t>
      </w:r>
    </w:p>
    <w:p>
      <w:pPr>
        <w:pStyle w:val="Heading4"/>
        <w:numPr>
          <w:ilvl w:val="3"/>
          <w:numId w:val="1"/>
        </w:numPr>
        <w:rPr/>
      </w:pPr>
      <w:bookmarkStart w:id="4455" w:name="__RefHeading___Toc1211182_3830689328"/>
      <w:bookmarkStart w:id="4456" w:name="_Toc1992"/>
      <w:bookmarkEnd w:id="4455"/>
      <w:r>
        <w:rPr/>
        <w:t>3</w:t>
      </w:r>
      <w:r>
        <w:rPr>
          <w:rtl w:val="true"/>
        </w:rPr>
        <w:t xml:space="preserve">- </w:t>
      </w:r>
      <w:r>
        <w:rPr>
          <w:rtl w:val="true"/>
        </w:rPr>
        <w:t>حدیث</w:t>
      </w:r>
      <w:bookmarkEnd w:id="4456"/>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بِإِسْنَادِهِ قَالَ قَالَ أَبُو جَعْفَرٍ ع مَنْ أَرَادَ أَنْ یَکْتَالَ بِالْمِکْیَالِ الْأَوْفَی فَلْیَقُلْ إِذَا أَرَادَ أَنْ یَقُومَ مِنْ مَجْلِسِهِ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رَبِّکَ رَبِّ الْعِزَّةِ عَمَّا یَصِفُونَ وَ سَلامٌ عَلَی الْمُرْسَلِینَ وَ الْحَمْدُ لِلَّهِ رَبِّ الْعالَمِینَ</w:t>
      </w:r>
      <w:r>
        <w:rPr>
          <w:rFonts w:eastAsia="Amiri" w:cs="Amiri" w:ascii="Amiri" w:hAnsi="Amiri"/>
          <w:color w:val="111111"/>
          <w:sz w:val="28"/>
          <w:szCs w:val="28"/>
          <w:rtl w:val="true"/>
          <w:lang w:bidi="ar-SA"/>
        </w:rPr>
        <w:t>.</w:t>
      </w:r>
    </w:p>
    <w:p>
      <w:pPr>
        <w:pStyle w:val="Heading4"/>
        <w:numPr>
          <w:ilvl w:val="3"/>
          <w:numId w:val="1"/>
        </w:numPr>
        <w:rPr/>
      </w:pPr>
      <w:bookmarkStart w:id="4457" w:name="__RefHeading___Toc1211184_3830689328"/>
      <w:bookmarkStart w:id="4458" w:name="_Toc1993"/>
      <w:bookmarkEnd w:id="4457"/>
      <w:r>
        <w:rPr/>
        <w:t>4</w:t>
      </w:r>
      <w:r>
        <w:rPr>
          <w:rtl w:val="true"/>
        </w:rPr>
        <w:t xml:space="preserve">- </w:t>
      </w:r>
      <w:r>
        <w:rPr>
          <w:rtl w:val="true"/>
        </w:rPr>
        <w:t>حدیث</w:t>
      </w:r>
      <w:bookmarkEnd w:id="4458"/>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بْنِ عِیسَی عَنِ ابْنِ مَحْبُوبٍ عَنْ عَبْدِ اللَّهِ بْنِ سِنَانٍ عَنْ أَبِی حَمْزَةَ الثُّمَالِیِّ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مَکْتُوبٌ فِی التَّوْرَاةِ الَّتِی لَمْ تُغَیَّرْ أَنَّ مُوسَی علیه السلام سَأَلَ رَبَّهُ فَقَالَ یَا رَبِّ أَ قَرِیبٌ أَنْتَ مِنِّی فَأُنَاجِیَکَ أَمْ بَعِیدٌ فَأُنَادِیَکَ فَأَوْحَی اللَّهُ عَزَّ وَ جَلَّ إِلَیْهِ یَا مُوسَی أَنَا جَلِیسُ مَنْ ذَکَرَنِی فَقَالَ مُوسَی فَمَنْ فِی سِتْرِکَ یَوْمَ لَا سِتْرَ إِلَّا سِتْرُکَ فَقَالَ الَّذِینَ یَذْکُرُونَنِی فَأَذْکُرُهُمْ وَ یَتَحَابُّونَ </w:t>
      </w:r>
      <w:r>
        <w:rPr>
          <w:rFonts w:eastAsia="Amiri" w:cs="Amiri" w:ascii="Amiri" w:hAnsi="Amiri"/>
          <w:color w:val="111111"/>
          <w:sz w:val="28"/>
          <w:szCs w:val="28"/>
          <w:rtl w:val="true"/>
          <w:lang w:bidi="ar-SA"/>
        </w:rPr>
        <w:t xml:space="preserve">]. </w:t>
      </w:r>
      <w:bookmarkStart w:id="4459" w:name="pg13650_137588"/>
    </w:p>
    <w:p>
      <w:pPr>
        <w:pStyle w:val="BookText"/>
        <w:rPr/>
      </w:pPr>
      <w:bookmarkEnd w:id="4459"/>
      <w:r>
        <w:rPr>
          <w:rFonts w:ascii="Amiri" w:hAnsi="Amiri" w:eastAsia="Amiri" w:cs="Amiri"/>
          <w:color w:val="111111"/>
          <w:sz w:val="28"/>
          <w:sz w:val="28"/>
          <w:szCs w:val="28"/>
          <w:rtl w:val="true"/>
          <w:lang w:bidi="ar-SA"/>
        </w:rPr>
        <w:t>فِیَّ فَأُحِبُّهُمْ فَأُولَئِکَ الَّذِینَ إِذَا أَرَدْتُ أَنْ أُصِیبَ أَهْلَ الْأَرْضِ بِسُوءٍ ذَکَرْتُهُمْ فَدَفَعْتُ عَنْهُمْ بِهِمْ</w:t>
      </w:r>
      <w:r>
        <w:rPr>
          <w:rFonts w:eastAsia="Amiri" w:cs="Amiri" w:ascii="Amiri" w:hAnsi="Amiri"/>
          <w:color w:val="111111"/>
          <w:sz w:val="28"/>
          <w:szCs w:val="28"/>
          <w:rtl w:val="true"/>
          <w:lang w:bidi="ar-SA"/>
        </w:rPr>
        <w:t>.</w:t>
      </w:r>
    </w:p>
    <w:p>
      <w:pPr>
        <w:pStyle w:val="Heading4"/>
        <w:numPr>
          <w:ilvl w:val="3"/>
          <w:numId w:val="1"/>
        </w:numPr>
        <w:rPr/>
      </w:pPr>
      <w:bookmarkStart w:id="4460" w:name="__RefHeading___Toc1211186_3830689328"/>
      <w:bookmarkStart w:id="4461" w:name="_Toc1994"/>
      <w:bookmarkEnd w:id="4460"/>
      <w:r>
        <w:rPr/>
        <w:t>5</w:t>
      </w:r>
      <w:r>
        <w:rPr>
          <w:rtl w:val="true"/>
        </w:rPr>
        <w:t xml:space="preserve">- </w:t>
      </w:r>
      <w:r>
        <w:rPr>
          <w:rtl w:val="true"/>
        </w:rPr>
        <w:t>حدیث</w:t>
      </w:r>
      <w:bookmarkEnd w:id="4461"/>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عَلِیٍّ الْأَشْعَرِیُّ عَنْ مُحَمَّدِ بْنِ عَبْدِ الْجَبَّارِ عَنْ صَفْوَانَ بْنِ یَحْیَی عَنْ حُسَیْنِ بْنِ زَیْدٍ عَنْ أَبِی عَبْدِ اللَّهِ علیه السلام قَالَ قَالَ رَسُولُ اللَّهِ ص مَا مِنْ قَوْمٍ اجْتَمَعُوا فِی مَجْلِسٍ فَلَمْ یَذْکُرُوا اسْمَ اللَّهِ عَزَّ وَ جَلَّ وَ لَمْ یُصَلُّوا عَلَی نَبِیِّهِمْ إِلَّا کَانَ ذَلِکَ الْمَجْلِسُ حَسْرَةً وَ وَبَالًا عَلَیْهِمْ</w:t>
      </w:r>
      <w:r>
        <w:rPr>
          <w:rFonts w:eastAsia="Amiri" w:cs="Amiri" w:ascii="Amiri" w:hAnsi="Amiri"/>
          <w:color w:val="111111"/>
          <w:sz w:val="28"/>
          <w:szCs w:val="28"/>
          <w:rtl w:val="true"/>
          <w:lang w:bidi="ar-SA"/>
        </w:rPr>
        <w:t>.</w:t>
      </w:r>
    </w:p>
    <w:p>
      <w:pPr>
        <w:pStyle w:val="Heading4"/>
        <w:numPr>
          <w:ilvl w:val="3"/>
          <w:numId w:val="1"/>
        </w:numPr>
        <w:rPr/>
      </w:pPr>
      <w:bookmarkStart w:id="4462" w:name="__RefHeading___Toc1211188_3830689328"/>
      <w:bookmarkStart w:id="4463" w:name="_Toc1995"/>
      <w:bookmarkEnd w:id="4462"/>
      <w:r>
        <w:rPr/>
        <w:t>6</w:t>
      </w:r>
      <w:r>
        <w:rPr>
          <w:rtl w:val="true"/>
        </w:rPr>
        <w:t xml:space="preserve">- </w:t>
      </w:r>
      <w:r>
        <w:rPr>
          <w:rtl w:val="true"/>
        </w:rPr>
        <w:t>حدیث</w:t>
      </w:r>
      <w:bookmarkEnd w:id="4463"/>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زِیَادٍ عَنِ ابْنِ مَحْبُوبٍ عَنِ ابْنِ رِئَابٍ عَنِ الْحَلَبِیِّ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بِذِکْرِ اللَّهِ وَ أَنْتَ تَبُولُ فَإِنَّ ذِکْرَ اللَّهِ عَزَّ وَ جَلَّ حَسَنٌ عَلَی کُلِّ حَالٍ فَلَا تَسْأَمْ مِنْ ذِکْرِ اللَّهِ</w:t>
      </w:r>
      <w:r>
        <w:rPr>
          <w:rFonts w:eastAsia="Amiri" w:cs="Amiri" w:ascii="Amiri" w:hAnsi="Amiri"/>
          <w:color w:val="111111"/>
          <w:sz w:val="28"/>
          <w:szCs w:val="28"/>
          <w:rtl w:val="true"/>
          <w:lang w:bidi="ar-SA"/>
        </w:rPr>
        <w:t xml:space="preserve">. </w:t>
      </w:r>
      <w:r>
        <w:rPr>
          <w:rStyle w:val="FootnoteAnchor"/>
          <w:rtl w:val="true"/>
        </w:rPr>
        <w:footnoteReference w:id="1738"/>
      </w:r>
    </w:p>
    <w:p>
      <w:pPr>
        <w:pStyle w:val="Heading4"/>
        <w:numPr>
          <w:ilvl w:val="3"/>
          <w:numId w:val="1"/>
        </w:numPr>
        <w:rPr/>
      </w:pPr>
      <w:bookmarkStart w:id="4464" w:name="__RefHeading___Toc1211190_3830689328"/>
      <w:bookmarkStart w:id="4465" w:name="_Toc1996"/>
      <w:bookmarkEnd w:id="4464"/>
      <w:r>
        <w:rPr/>
        <w:t>7</w:t>
      </w:r>
      <w:r>
        <w:rPr>
          <w:rtl w:val="true"/>
        </w:rPr>
        <w:t xml:space="preserve">- </w:t>
      </w:r>
      <w:r>
        <w:rPr>
          <w:rtl w:val="true"/>
        </w:rPr>
        <w:t>حدیث</w:t>
      </w:r>
      <w:bookmarkEnd w:id="4465"/>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النَّوْفَلِیِّ عَنِ السَّکُونِیِّ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أَوْحَی اللَّهُ عَزَّ وَ جَلَّ إِلَی مُوسَی علیه السلام یَا مُوسَی علیه السلام لَا تَفْرَحْ بِکَثْرَةِ الْمَالِ وَ لَا تَدَعْ ذِکْرِی عَلَی کُلِّ حَالٍ فَإِنَّ کَثْرَةَ الْمَالِ تُنْسِی الذُّنُوبَ وَ إِنَّ تَرْکَ ذِکْرِی یُقْسِی الْقُلُوبَ</w:t>
      </w:r>
      <w:r>
        <w:rPr>
          <w:rFonts w:eastAsia="Amiri" w:cs="Amiri" w:ascii="Amiri" w:hAnsi="Amiri"/>
          <w:color w:val="111111"/>
          <w:sz w:val="28"/>
          <w:szCs w:val="28"/>
          <w:rtl w:val="true"/>
          <w:lang w:bidi="ar-SA"/>
        </w:rPr>
        <w:t>.</w:t>
      </w:r>
    </w:p>
    <w:p>
      <w:pPr>
        <w:pStyle w:val="Heading4"/>
        <w:numPr>
          <w:ilvl w:val="3"/>
          <w:numId w:val="1"/>
        </w:numPr>
        <w:rPr/>
      </w:pPr>
      <w:bookmarkStart w:id="4466" w:name="__RefHeading___Toc1211192_3830689328"/>
      <w:bookmarkStart w:id="4467" w:name="_Toc1997"/>
      <w:bookmarkEnd w:id="4466"/>
      <w:r>
        <w:rPr/>
        <w:t>8</w:t>
      </w:r>
      <w:r>
        <w:rPr>
          <w:rtl w:val="true"/>
        </w:rPr>
        <w:t xml:space="preserve">- </w:t>
      </w:r>
      <w:r>
        <w:rPr>
          <w:rtl w:val="true"/>
        </w:rPr>
        <w:t>حدیث</w:t>
      </w:r>
      <w:bookmarkEnd w:id="4467"/>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بْنِ عِیسَی عَنِ ابْنِ مَحْبُوبٍ عَنْ عَبْدِ اللَّهِ بْنِ سِنَانٍ عَنْ أَبِی حَمْزَةَ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مَکْتُوبٌ فِی التَّوْرَاةِ الَّتِی لَمْ تُغَیَّرْ أَنَّ مُوسَی سَأَلَ رَبَّهُ فَقَالَ إِلَهِی إِنَّهُ یَأْتِی عَلَیَّ مَجَالِسُ أُعِزُّکَ وَ أُجِلُّکَ أَنْ أَذْکُرَکَ فِیهَا فَقَالَ یَا مُوسَی إِنَّ ذِکْرِی حَسَنٌ عَلَی کُلِّ حَالٍ</w:t>
      </w:r>
      <w:r>
        <w:rPr>
          <w:rFonts w:eastAsia="Amiri" w:cs="Amiri" w:ascii="Amiri" w:hAnsi="Amiri"/>
          <w:color w:val="111111"/>
          <w:sz w:val="28"/>
          <w:szCs w:val="28"/>
          <w:rtl w:val="true"/>
          <w:lang w:bidi="ar-SA"/>
        </w:rPr>
        <w:t>.</w:t>
      </w:r>
    </w:p>
    <w:p>
      <w:pPr>
        <w:pStyle w:val="Heading4"/>
        <w:numPr>
          <w:ilvl w:val="3"/>
          <w:numId w:val="1"/>
        </w:numPr>
        <w:rPr/>
      </w:pPr>
      <w:bookmarkStart w:id="4468" w:name="__RefHeading___Toc1211194_3830689328"/>
      <w:bookmarkStart w:id="4469" w:name="_Toc1998"/>
      <w:bookmarkEnd w:id="4468"/>
      <w:r>
        <w:rPr/>
        <w:t>9</w:t>
      </w:r>
      <w:r>
        <w:rPr>
          <w:rtl w:val="true"/>
        </w:rPr>
        <w:t xml:space="preserve">- </w:t>
      </w:r>
      <w:r>
        <w:rPr>
          <w:rtl w:val="true"/>
        </w:rPr>
        <w:t>حدیث</w:t>
      </w:r>
      <w:bookmarkEnd w:id="4469"/>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بْنِ خَالِدٍ عَنِ ابْنِ فَضَّالٍ عَنْ بَعْضِ أَصْحَابِهِ عَمَّنْ ذَکَرَهُ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عَزَّ وَ جَلَّ لِمُوسَی أَکْثِرْ ذِکْرِی بِاللَّیْلِ وَ النَّهَارِ وَ کُنْ عِنْدَ ذِکْرِی خَاشِعاً وَ عِنْدَ بَلَائِی صَابِراً وَ اطْمَئِنَّ عِنْدَ ذِکْرِی وَ اعْبُدْنِی وَ لَا تُشْرِکْ بِی شَیْئاً إِلَیَّ الْمَصِیرُ یَا مُوسَی اجْعَلْنِی ذُخْرَکَ وَ ضَعْ عِنْدِی کَنْزَکَ مِنَ الْبَاقِیَاتِ الصَّالِحَاتِ</w:t>
      </w:r>
      <w:r>
        <w:rPr>
          <w:rFonts w:eastAsia="Amiri" w:cs="Amiri" w:ascii="Amiri" w:hAnsi="Amiri"/>
          <w:color w:val="111111"/>
          <w:sz w:val="28"/>
          <w:szCs w:val="28"/>
          <w:rtl w:val="true"/>
          <w:lang w:bidi="ar-SA"/>
        </w:rPr>
        <w:t xml:space="preserve">. . </w:t>
      </w:r>
      <w:bookmarkStart w:id="4470" w:name="pg13650_137589"/>
    </w:p>
    <w:p>
      <w:pPr>
        <w:pStyle w:val="Heading4"/>
        <w:numPr>
          <w:ilvl w:val="3"/>
          <w:numId w:val="1"/>
        </w:numPr>
        <w:rPr/>
      </w:pPr>
      <w:bookmarkStart w:id="4471" w:name="__RefHeading___Toc1211196_3830689328"/>
      <w:bookmarkStart w:id="4472" w:name="_Toc1999"/>
      <w:bookmarkEnd w:id="4470"/>
      <w:bookmarkEnd w:id="4471"/>
      <w:r>
        <w:rPr/>
        <w:t>10</w:t>
      </w:r>
      <w:r>
        <w:rPr>
          <w:rtl w:val="true"/>
        </w:rPr>
        <w:t xml:space="preserve">- </w:t>
      </w:r>
      <w:r>
        <w:rPr>
          <w:rtl w:val="true"/>
        </w:rPr>
        <w:t>حدیث</w:t>
      </w:r>
      <w:bookmarkEnd w:id="4472"/>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بِإِسْنَادِهِ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عَزَّ وَ جَلَّ لِمُوسَی اجْعَلْ لِسَانَکَ مِنْ وَرَاءِ قَلْبِکَ تَسْلَمْ وَ أَکْثِرْ ذِکْرِی بِاللَّیْلِ وَ النَّهَارِ وَ لَا تَتَّبِعِ الْخَطِیئَةَ فِی مَعْدِنِهَا فَتَنْدَمَ </w:t>
      </w:r>
      <w:r>
        <w:rPr>
          <w:rStyle w:val="FootnoteAnchor"/>
          <w:rtl w:val="true"/>
        </w:rPr>
        <w:footnoteReference w:id="1739"/>
      </w:r>
      <w:r>
        <w:rPr>
          <w:rFonts w:ascii="Amiri" w:hAnsi="Amiri" w:eastAsia="Amiri" w:cs="Amiri"/>
          <w:color w:val="111111"/>
          <w:sz w:val="28"/>
          <w:sz w:val="28"/>
          <w:szCs w:val="28"/>
          <w:rtl w:val="true"/>
          <w:lang w:bidi="ar-SA"/>
        </w:rPr>
        <w:t>فَإِنَّ الْخَطِیئَةَ مَوْعِدُ أَهْلِ النَّارِ</w:t>
      </w:r>
      <w:r>
        <w:rPr>
          <w:rFonts w:eastAsia="Amiri" w:cs="Amiri" w:ascii="Amiri" w:hAnsi="Amiri"/>
          <w:color w:val="111111"/>
          <w:sz w:val="28"/>
          <w:szCs w:val="28"/>
          <w:rtl w:val="true"/>
          <w:lang w:bidi="ar-SA"/>
        </w:rPr>
        <w:t>.</w:t>
      </w:r>
    </w:p>
    <w:p>
      <w:pPr>
        <w:pStyle w:val="Heading4"/>
        <w:numPr>
          <w:ilvl w:val="3"/>
          <w:numId w:val="1"/>
        </w:numPr>
        <w:rPr/>
      </w:pPr>
      <w:bookmarkStart w:id="4473" w:name="__RefHeading___Toc1211198_3830689328"/>
      <w:bookmarkStart w:id="4474" w:name="_Toc2000"/>
      <w:bookmarkEnd w:id="4473"/>
      <w:r>
        <w:rPr/>
        <w:t>11</w:t>
      </w:r>
      <w:r>
        <w:rPr>
          <w:rtl w:val="true"/>
        </w:rPr>
        <w:t xml:space="preserve">- </w:t>
      </w:r>
      <w:r>
        <w:rPr>
          <w:rtl w:val="true"/>
        </w:rPr>
        <w:t>حدیث</w:t>
      </w:r>
      <w:bookmarkEnd w:id="4474"/>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بِإِسْنَادِهِ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فِیمَا نَاجَی اللَّهُ بِهِ مُوسَی علیه السلام قَالَ یَا مُوسَی لَا تَنْسَنِی عَلَی کُلِّ حَالٍ فَإِنَّ نِسْیَانِی یُمِیتُ الْقَلْبَ</w:t>
      </w:r>
      <w:r>
        <w:rPr>
          <w:rFonts w:eastAsia="Amiri" w:cs="Amiri" w:ascii="Amiri" w:hAnsi="Amiri"/>
          <w:color w:val="111111"/>
          <w:sz w:val="28"/>
          <w:szCs w:val="28"/>
          <w:rtl w:val="true"/>
          <w:lang w:bidi="ar-SA"/>
        </w:rPr>
        <w:t>.</w:t>
      </w:r>
    </w:p>
    <w:p>
      <w:pPr>
        <w:pStyle w:val="Heading4"/>
        <w:numPr>
          <w:ilvl w:val="3"/>
          <w:numId w:val="1"/>
        </w:numPr>
        <w:rPr/>
      </w:pPr>
      <w:bookmarkStart w:id="4475" w:name="__RefHeading___Toc1211200_3830689328"/>
      <w:bookmarkStart w:id="4476" w:name="_Toc2001"/>
      <w:bookmarkEnd w:id="4475"/>
      <w:r>
        <w:rPr/>
        <w:t>12</w:t>
      </w:r>
      <w:r>
        <w:rPr>
          <w:rtl w:val="true"/>
        </w:rPr>
        <w:t xml:space="preserve">- </w:t>
      </w:r>
      <w:r>
        <w:rPr>
          <w:rtl w:val="true"/>
        </w:rPr>
        <w:t>حدیث</w:t>
      </w:r>
      <w:bookmarkEnd w:id="4476"/>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ابْنِ فَضَّالٍ عَنْ غَالِبِ بْنِ عُثْمَانَ عَنْ بَشِیرٍ الدَّهَّانِ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عَزَّ وَ جَلَّ یَا ابْنَ آدَمَ اذْکُرْنِی فِی مَلَإٍ أَذْکُرْکَ فِی مَلَإٍ خَیْرٍ مِنْ مَلَئِکَ</w:t>
      </w:r>
      <w:r>
        <w:rPr>
          <w:rFonts w:eastAsia="Amiri" w:cs="Amiri" w:ascii="Amiri" w:hAnsi="Amiri"/>
          <w:color w:val="111111"/>
          <w:sz w:val="28"/>
          <w:szCs w:val="28"/>
          <w:rtl w:val="true"/>
          <w:lang w:bidi="ar-SA"/>
        </w:rPr>
        <w:t>.</w:t>
      </w:r>
    </w:p>
    <w:p>
      <w:pPr>
        <w:pStyle w:val="Heading4"/>
        <w:numPr>
          <w:ilvl w:val="3"/>
          <w:numId w:val="1"/>
        </w:numPr>
        <w:rPr/>
      </w:pPr>
      <w:bookmarkStart w:id="4477" w:name="__RefHeading___Toc1211202_3830689328"/>
      <w:bookmarkStart w:id="4478" w:name="_Toc2002"/>
      <w:bookmarkEnd w:id="4477"/>
      <w:r>
        <w:rPr/>
        <w:t>13</w:t>
      </w:r>
      <w:r>
        <w:rPr>
          <w:rtl w:val="true"/>
        </w:rPr>
        <w:t xml:space="preserve">- </w:t>
      </w:r>
      <w:r>
        <w:rPr>
          <w:rtl w:val="true"/>
        </w:rPr>
        <w:t>حدیث</w:t>
      </w:r>
      <w:bookmarkEnd w:id="4478"/>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بْنِ عِیسَی عَنِ ابْنِ مَحْبُوبٍ عَمَّنْ ذَکَرَهُ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عَزَّ وَ جَلَّ مَنْ ذَکَرَنِی فِی مَلَإٍ مِنَ النَّاسِ ذَکَرْتُهُ فِی مَلَإٍ مِنَ الْمَلَائِکَةِ</w:t>
      </w:r>
      <w:r>
        <w:rPr>
          <w:rFonts w:eastAsia="Amiri" w:cs="Amiri" w:ascii="Amiri" w:hAnsi="Amiri"/>
          <w:color w:val="111111"/>
          <w:sz w:val="28"/>
          <w:szCs w:val="28"/>
          <w:rtl w:val="true"/>
          <w:lang w:bidi="ar-SA"/>
        </w:rPr>
        <w:t xml:space="preserve">. </w:t>
      </w:r>
      <w:r>
        <w:rPr>
          <w:rStyle w:val="FootnoteAnchor"/>
          <w:rtl w:val="true"/>
        </w:rPr>
        <w:footnoteReference w:id="1740"/>
      </w:r>
    </w:p>
    <w:p>
      <w:pPr>
        <w:pStyle w:val="Heading3"/>
        <w:numPr>
          <w:ilvl w:val="2"/>
          <w:numId w:val="1"/>
        </w:numPr>
        <w:rPr/>
      </w:pPr>
      <w:bookmarkStart w:id="4479" w:name="__RefHeading___Toc1211204_3830689328"/>
      <w:bookmarkStart w:id="4480" w:name="_Toc2003"/>
      <w:bookmarkEnd w:id="4479"/>
      <w:r>
        <w:rPr>
          <w:rtl w:val="true"/>
        </w:rPr>
        <w:t>بَابُ ذِکْرِ اللَّهِ عَزَّ وَ جَلَّ کَثِیراً</w:t>
      </w:r>
      <w:bookmarkEnd w:id="4480"/>
    </w:p>
    <w:p>
      <w:pPr>
        <w:pStyle w:val="Heading4"/>
        <w:numPr>
          <w:ilvl w:val="3"/>
          <w:numId w:val="1"/>
        </w:numPr>
        <w:rPr/>
      </w:pPr>
      <w:bookmarkStart w:id="4481" w:name="__RefHeading___Toc1211206_3830689328"/>
      <w:bookmarkStart w:id="4482" w:name="_Toc2004"/>
      <w:bookmarkEnd w:id="4481"/>
      <w:r>
        <w:rPr/>
        <w:t>1</w:t>
      </w:r>
      <w:r>
        <w:rPr>
          <w:rtl w:val="true"/>
        </w:rPr>
        <w:t xml:space="preserve">- </w:t>
      </w:r>
      <w:r>
        <w:rPr>
          <w:rtl w:val="true"/>
        </w:rPr>
        <w:t>حدیث</w:t>
      </w:r>
      <w:bookmarkEnd w:id="4482"/>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زِیَادٍ عَنْ جَعْفَرِ بْنِ مُحَمَّدٍ الْأَشْعَرِیِّ عَنِ ابْنِ الْقَدَّاحِ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شَیْ‌ءٍ إِلَّا وَ لَهُ حَدٌّ یَنْتَهِی إِلَیْهِ إِلَّا الذِّکْرَ فَلَیْسَ لَهُ حَدٌّ یَنْتَهِی إِلَیْهِ فَرَضَ اللَّهُ عَزَّ وَ جَلَّ الْفَرَائِضَ فَمَنْ أَدَّاهُنَّ فَهُوَ حَدُّهُنَّ وَ شَهْرَ رَمَضَانَ فَمَنْ صَامَهُ فَهُوَ حَدُّهُ وَ الْحَجَّ فَمَنْ حَجَّ فَهُوَ حَدُّهُ إِلَّا الذِّکْرَ فَإِنَّ اللَّهَ عَزَّ وَ جَلَّ لَمْ یَرْضَ مِنْهُ بِالْقَلِیلِ وَ لَمْ یَجْعَلْ لَهُ حَدّاً یَنْتَهِی إِلَیْهِ ثُمَّ تَلَا هَذِهِ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الَّذِینَ </w:t>
      </w:r>
      <w:r>
        <w:rPr>
          <w:rFonts w:eastAsia="Amiri" w:cs="Amiri" w:ascii="Amiri" w:hAnsi="Amiri"/>
          <w:color w:val="111111"/>
          <w:sz w:val="28"/>
          <w:szCs w:val="28"/>
          <w:rtl w:val="true"/>
          <w:lang w:bidi="ar-SA"/>
        </w:rPr>
        <w:t xml:space="preserve">). </w:t>
      </w:r>
      <w:bookmarkStart w:id="4483" w:name="pg13650_137590"/>
    </w:p>
    <w:p>
      <w:pPr>
        <w:pStyle w:val="BookText"/>
        <w:rPr/>
      </w:pPr>
      <w:bookmarkEnd w:id="4483"/>
      <w:r>
        <w:rPr>
          <w:rFonts w:ascii="Amiri" w:hAnsi="Amiri" w:eastAsia="Amiri" w:cs="Amiri"/>
          <w:color w:val="111111"/>
          <w:sz w:val="28"/>
          <w:sz w:val="28"/>
          <w:szCs w:val="28"/>
          <w:rtl w:val="true"/>
          <w:lang w:bidi="ar-SA"/>
        </w:rPr>
        <w:t xml:space="preserve">آمَنُوا اذْکُرُوا اللَّهَ ذِکْراً کَثِیراً وَ سَبِّحُوهُ بُکْرَةً وَ أَصِیلًا </w:t>
      </w:r>
      <w:r>
        <w:rPr>
          <w:rStyle w:val="FootnoteAnchor"/>
          <w:rtl w:val="true"/>
        </w:rPr>
        <w:footnoteReference w:id="1741"/>
      </w:r>
      <w:r>
        <w:rPr>
          <w:rFonts w:ascii="Amiri" w:hAnsi="Amiri" w:eastAsia="Amiri" w:cs="Amiri"/>
          <w:color w:val="111111"/>
          <w:sz w:val="28"/>
          <w:sz w:val="28"/>
          <w:szCs w:val="28"/>
          <w:rtl w:val="true"/>
          <w:lang w:bidi="ar-SA"/>
        </w:rPr>
        <w:t>فَقَالَ لَمْ یَجْعَلِ اللَّهُ عَزَّ وَ جَلَّ لَهُ حَدّاً یَنْتَهِی إِلَیْهِ قَالَ وَ کَانَ أَبِی علیه السلام کَثِیرَ الذِّکْرِ لَقَدْ کُنْتُ أَمْشِی مَعَهُ وَ إِنَّهُ لَیَذْکُرُ اللَّهَ وَ آکُلُ مَعَهُ الطَّعَامَ وَ إِنَّهُ لَیَذْکُرُ اللَّهَ وَ لَقَدْ کَانَ یُحَدِّثُ الْقَوْمَ وَ مَا یَشْغَلُهُ ذَلِکَ عَنْ ذِکْرِ اللَّهِ وَ کُنْتُ أَرَی لِسَانَهُ لَازِقاً بِحَنَکِهِ یَقُولُ لَا إِلَهَ إِلَّا اللَّهُ وَ کَانَ یَجْمَعُنَا فَیَأْمُرُنَا بِالذِّکْرِ حَتَّی تَطْلُعَ الشَّمْسُ وَ یَأْمُرُ بِالْقِرَاءَةِ مَنْ کَانَ یَقْرَأُ مِنَّا وَ مَنْ کَانَ لَا یَقْرَأُ مِنَّا أَمَرَهُ بِالذِّکْرِ وَ الْبَیْتُ الَّذِی یُقْرَأُ فِیهِ الْقُرْآنُ وَ یُذْکَرُ اللَّهُ عَزَّ وَ جَلَّ فِیهِ تَکْثُرُ بَرَکَتُهُ وَ تَحْضُرُهُ الْمَلَائِکَةُ وَ تَهْجُرُهُ الشَّیَاطِینُ وَ یُضِی‌ءُ لِأَهْلِ السَّمَاءِ کَمَا یُضِی‌ءُ الْکَوْکَبُ الدُّرِّیُّ لِأَهْلِ الْأَرْضِ وَ الْبَیْتُ الَّذِی لَا یُقْرَأُ فِیهِ الْقُرْآنُ وَ لَا یُذْکَرُ اللَّهُ فِیهِ تَقِلُّ بَرَکَتُهُ وَ تَهْجُرُهُ الْمَلَائِکَةُ وَ تَحْضُرُهُ الشَّیَاطِینُ وَ قَدْ قَالَ رَسُولُ اللَّهِ صلی الله علیه و آله أَ لَا أُخْبِرُکُمْ بِخَیْرِ أَعْمَالِکُمْ لَکُمْ أَرْفَعِهَا فِی دَرَجَاتِکُمْ وَ أَزْکَاهَا عِنْدَ مَلِیکِکُمْ وَ خَیْرٍ لَکُمْ مِنَ الدِّینَارِ وَ الدِّرْهَمِ وَ خَیْرٍ لَکُمْ مِنْ أَنْ تَلْقَوْا عَدُوَّکُمْ فَتَقْتُلُوهُمْ وَ یَقْتُلُوکُمْ فَقَالُوا بَلَی فَقَالَ ذِکْرُ اللَّهِ عَزَّ وَ جَلَّ کَثِیراً ثُمَّ قَالَ جَاءَ رَجُلٌ إِلَی النَّبِیِّ صلی الله علیه و آله فَقَالَ مَنْ خَیْرُ أَهْلِ الْمَسْجِدِ فَقَالَ أَکْثَرُهُمْ لِلَّهِ ذِکْراً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 صلی الله علیه و آله مَنْ أُعْطِیَ لِسَاناً ذَاکِراً فَقَدْ أُعْطِیَ خَیْرَ الدُّنْیَا وَ الْآخِرَةِ وَ قَالَ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تَمْنُنْ تَسْتَکْثِرُ </w:t>
      </w:r>
      <w:r>
        <w:rPr>
          <w:rStyle w:val="FootnoteAnchor"/>
          <w:rtl w:val="true"/>
        </w:rPr>
        <w:footnoteReference w:id="1742"/>
      </w:r>
      <w:r>
        <w:rPr>
          <w:rFonts w:ascii="Amiri" w:hAnsi="Amiri" w:eastAsia="Amiri" w:cs="Amiri"/>
          <w:color w:val="111111"/>
          <w:sz w:val="28"/>
          <w:sz w:val="28"/>
          <w:szCs w:val="28"/>
          <w:rtl w:val="true"/>
          <w:lang w:bidi="ar-SA"/>
        </w:rPr>
        <w:t>قَالَ لَا تَسْتَکْثِرْ مَا عَمِلْتَ مِنْ خَیْرٍ لِلَّهِ</w:t>
      </w:r>
      <w:r>
        <w:rPr>
          <w:rFonts w:eastAsia="Amiri" w:cs="Amiri" w:ascii="Amiri" w:hAnsi="Amiri"/>
          <w:color w:val="111111"/>
          <w:sz w:val="28"/>
          <w:szCs w:val="28"/>
          <w:rtl w:val="true"/>
          <w:lang w:bidi="ar-SA"/>
        </w:rPr>
        <w:t>.</w:t>
      </w:r>
    </w:p>
    <w:p>
      <w:pPr>
        <w:pStyle w:val="Heading4"/>
        <w:numPr>
          <w:ilvl w:val="3"/>
          <w:numId w:val="1"/>
        </w:numPr>
        <w:rPr/>
      </w:pPr>
      <w:bookmarkStart w:id="4484" w:name="__RefHeading___Toc1211208_3830689328"/>
      <w:bookmarkStart w:id="4485" w:name="_Toc2005"/>
      <w:bookmarkEnd w:id="4484"/>
      <w:r>
        <w:rPr/>
        <w:t>2</w:t>
      </w:r>
      <w:r>
        <w:rPr>
          <w:rtl w:val="true"/>
        </w:rPr>
        <w:t xml:space="preserve">- </w:t>
      </w:r>
      <w:r>
        <w:rPr>
          <w:rtl w:val="true"/>
        </w:rPr>
        <w:t>حدیث</w:t>
      </w:r>
      <w:bookmarkEnd w:id="4485"/>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حُمَیْدُ بْنُ زِیَادٍ عَنِ ابْنِ سَمَاعَةَ عَنْ وُهَیْبِ بْنِ حَفْصٍ عَنْ أَبِی بَصِیرٍ عَنْ أَبِی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شِیعَتُنَا الَّذِینَ إِذَا خَلَوْا ذَکَرُوا اللَّهَ کَثِیراً</w:t>
      </w:r>
      <w:r>
        <w:rPr>
          <w:rFonts w:eastAsia="Amiri" w:cs="Amiri" w:ascii="Amiri" w:hAnsi="Amiri"/>
          <w:color w:val="111111"/>
          <w:sz w:val="28"/>
          <w:szCs w:val="28"/>
          <w:rtl w:val="true"/>
          <w:lang w:bidi="ar-SA"/>
        </w:rPr>
        <w:t>.</w:t>
      </w:r>
    </w:p>
    <w:p>
      <w:pPr>
        <w:pStyle w:val="Heading4"/>
        <w:numPr>
          <w:ilvl w:val="3"/>
          <w:numId w:val="1"/>
        </w:numPr>
        <w:rPr/>
      </w:pPr>
      <w:bookmarkStart w:id="4486" w:name="__RefHeading___Toc1211210_3830689328"/>
      <w:bookmarkStart w:id="4487" w:name="_Toc2006"/>
      <w:bookmarkEnd w:id="4486"/>
      <w:r>
        <w:rPr/>
        <w:t>3</w:t>
      </w:r>
      <w:r>
        <w:rPr>
          <w:rtl w:val="true"/>
        </w:rPr>
        <w:t xml:space="preserve">- </w:t>
      </w:r>
      <w:r>
        <w:rPr>
          <w:rtl w:val="true"/>
        </w:rPr>
        <w:t>حدیث</w:t>
      </w:r>
      <w:bookmarkEnd w:id="4487"/>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الْحُسَیْنُ بْنُ مُحَمَّدٍ عَنْ مُعَلَّی بْنِ مُحَمَّدٍ وَ عِدَّةٌ مِنْ أَصْحَابِنَا عَنْ أَحْمَدَ بْنِ مُحَمَّدٍ جَمِیعاً عَنِ الْحَسَنِ بْنِ عَلِیٍّ الْوَشَّاءِ عَنْ دَاوُدَ بْنِ سِرْحَانَ عَنْ أَبِی عَبْدِ اللَّهِ علیه السلام قَالَ </w:t>
      </w:r>
      <w:r>
        <w:rPr>
          <w:rFonts w:eastAsia="Amiri" w:cs="Amiri" w:ascii="Amiri" w:hAnsi="Amiri"/>
          <w:color w:val="111111"/>
          <w:sz w:val="28"/>
          <w:szCs w:val="28"/>
          <w:rtl w:val="true"/>
          <w:lang w:bidi="ar-SA"/>
        </w:rPr>
        <w:t xml:space="preserve">. </w:t>
      </w:r>
      <w:bookmarkStart w:id="4488" w:name="pg13650_137591"/>
    </w:p>
    <w:p>
      <w:pPr>
        <w:pStyle w:val="BookText"/>
        <w:rPr/>
      </w:pPr>
      <w:bookmarkEnd w:id="4488"/>
      <w:r>
        <w:rPr>
          <w:rFonts w:ascii="Amiri" w:hAnsi="Amiri" w:eastAsia="Amiri" w:cs="Amiri"/>
          <w:color w:val="111111"/>
          <w:sz w:val="28"/>
          <w:sz w:val="28"/>
          <w:szCs w:val="28"/>
          <w:rtl w:val="true"/>
          <w:lang w:bidi="ar-SA"/>
        </w:rPr>
        <w:t>قَالَ رَسُولُ اللَّهِ ص مَنْ أَکْثَرَ ذِکْرَ اللَّهِ عَزَّ وَ جَلَّ أَحَبَّهُ اللَّهُ وَ مَنْ ذَکَرَ اللَّهَ کَثِیراً کُتِبَتْ لَهُ بَرَاءَتَانِ بَرَاءَةٌ مِنَ النَّارِ وَ بَرَاءَةٌ مِنَ النِّفَاقِ</w:t>
      </w:r>
      <w:r>
        <w:rPr>
          <w:rFonts w:eastAsia="Amiri" w:cs="Amiri" w:ascii="Amiri" w:hAnsi="Amiri"/>
          <w:color w:val="111111"/>
          <w:sz w:val="28"/>
          <w:szCs w:val="28"/>
          <w:rtl w:val="true"/>
          <w:lang w:bidi="ar-SA"/>
        </w:rPr>
        <w:t>.</w:t>
      </w:r>
    </w:p>
    <w:p>
      <w:pPr>
        <w:pStyle w:val="Heading4"/>
        <w:numPr>
          <w:ilvl w:val="3"/>
          <w:numId w:val="1"/>
        </w:numPr>
        <w:rPr/>
      </w:pPr>
      <w:bookmarkStart w:id="4489" w:name="__RefHeading___Toc1211212_3830689328"/>
      <w:bookmarkStart w:id="4490" w:name="_Toc2007"/>
      <w:bookmarkEnd w:id="4489"/>
      <w:r>
        <w:rPr/>
        <w:t>4</w:t>
      </w:r>
      <w:r>
        <w:rPr>
          <w:rtl w:val="true"/>
        </w:rPr>
        <w:t xml:space="preserve">- </w:t>
      </w:r>
      <w:r>
        <w:rPr>
          <w:rtl w:val="true"/>
        </w:rPr>
        <w:t>حدیث</w:t>
      </w:r>
      <w:bookmarkEnd w:id="4490"/>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بْنِ عِیسَی عَنْ عَلِیِّ بْنِ الْحَکَمِ عَنْ سَیْفِ بْنِ عَمِیرَةَ عَنْ بَکْرِ بْنِ أَبِی بَکْرٍ عَنْ زُرَارَةَ بْنِ أَعْیَنَ عَنْ أَبِی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تَسْبِیحُ فَاطِمَةَ الزَّهْرَاءِ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الذِّکْرِ الْکَثِیرِ الَّذِی 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اذْکُرُوا اللَّهَ ذِکْراً کَثِیراً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عَنْ عَلِیِّ بْنِ الْحَکَمِ عَنْ سَیْفِ بْنِ عَمِیرَةَ عَنْ أَبِی أُسَامَةَ زَیْدٍ الشَّحَّامِ وَ مَنْصُورِ بْنِ حَازِمٍ وَ سَعِیدٍ الْأَعْرَجِ عَنْ أَبِی عَبْدِ اللَّهِ ع مِثْلَهُ</w:t>
      </w:r>
      <w:r>
        <w:rPr>
          <w:rFonts w:eastAsia="Amiri" w:cs="Amiri" w:ascii="Amiri" w:hAnsi="Amiri"/>
          <w:color w:val="111111"/>
          <w:sz w:val="28"/>
          <w:szCs w:val="28"/>
          <w:rtl w:val="true"/>
          <w:lang w:bidi="ar-SA"/>
        </w:rPr>
        <w:t>.</w:t>
      </w:r>
    </w:p>
    <w:p>
      <w:pPr>
        <w:pStyle w:val="Heading4"/>
        <w:numPr>
          <w:ilvl w:val="3"/>
          <w:numId w:val="1"/>
        </w:numPr>
        <w:rPr/>
      </w:pPr>
      <w:bookmarkStart w:id="4491" w:name="__RefHeading___Toc1211214_3830689328"/>
      <w:bookmarkStart w:id="4492" w:name="_Toc2008"/>
      <w:bookmarkEnd w:id="4491"/>
      <w:r>
        <w:rPr/>
        <w:t>5</w:t>
      </w:r>
      <w:r>
        <w:rPr>
          <w:rtl w:val="true"/>
        </w:rPr>
        <w:t xml:space="preserve">- </w:t>
      </w:r>
      <w:r>
        <w:rPr>
          <w:rtl w:val="true"/>
        </w:rPr>
        <w:t>حدیث</w:t>
      </w:r>
      <w:bookmarkEnd w:id="4492"/>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الْحُسَیْنُ بْنُ مُحَمَّدٍ عَنْ مُعَلَّی بْنِ مُحَمَّدٍ عَنِ الْوَشَّاءِ عَنْ دَاوُدَ الْحَمَّارِ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أَکْثَرَ ذِکْرَ اللَّهِ عَزَّ وَ جَلَّ أَظَلَّهُ اللَّهُ فِی جَنَّتِهِ</w:t>
      </w:r>
      <w:r>
        <w:rPr>
          <w:rFonts w:eastAsia="Amiri" w:cs="Amiri" w:ascii="Amiri" w:hAnsi="Amiri"/>
          <w:color w:val="111111"/>
          <w:sz w:val="28"/>
          <w:szCs w:val="28"/>
          <w:rtl w:val="true"/>
          <w:lang w:bidi="ar-SA"/>
        </w:rPr>
        <w:t>.</w:t>
      </w:r>
    </w:p>
    <w:p>
      <w:pPr>
        <w:pStyle w:val="Heading3"/>
        <w:numPr>
          <w:ilvl w:val="2"/>
          <w:numId w:val="1"/>
        </w:numPr>
        <w:rPr/>
      </w:pPr>
      <w:bookmarkStart w:id="4493" w:name="__RefHeading___Toc1211216_3830689328"/>
      <w:bookmarkStart w:id="4494" w:name="_Toc2009"/>
      <w:bookmarkEnd w:id="4493"/>
      <w:r>
        <w:rPr>
          <w:rtl w:val="true"/>
        </w:rPr>
        <w:t>بَابُ أَنَّ الصَّاعِقَةَ لَا تُصِیبُ ذَاکِراً</w:t>
      </w:r>
      <w:bookmarkEnd w:id="4494"/>
    </w:p>
    <w:p>
      <w:pPr>
        <w:pStyle w:val="Heading4"/>
        <w:numPr>
          <w:ilvl w:val="3"/>
          <w:numId w:val="1"/>
        </w:numPr>
        <w:rPr/>
      </w:pPr>
      <w:bookmarkStart w:id="4495" w:name="__RefHeading___Toc1211218_3830689328"/>
      <w:bookmarkStart w:id="4496" w:name="_Toc2010"/>
      <w:bookmarkEnd w:id="4495"/>
      <w:r>
        <w:rPr/>
        <w:t>1</w:t>
      </w:r>
      <w:r>
        <w:rPr>
          <w:rtl w:val="true"/>
        </w:rPr>
        <w:t xml:space="preserve">- </w:t>
      </w:r>
      <w:r>
        <w:rPr>
          <w:rtl w:val="true"/>
        </w:rPr>
        <w:t>حدیث</w:t>
      </w:r>
      <w:bookmarkEnd w:id="449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بْنِ عِیسَی عَنْ مُحَمَّدِ بْنِ إِسْمَاعِیلَ عَنْ مُحَمَّدِ بْنِ الْفُضَیْلِ عَنْ أَبِی الصَّبَّاحِ الْکِنَانِیِّ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یَمُوتُ الْمُؤْمِنُ بِکُلِّ مِیتَةٍ إِلَّا الصَّاعِقَةَ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تَأْخُذُهُ وَ هُوَ یَذْکُرُ اللَّهَ عَزَّ وَ جَلَّ</w:t>
      </w:r>
      <w:r>
        <w:rPr>
          <w:rFonts w:eastAsia="Amiri" w:cs="Amiri" w:ascii="Amiri" w:hAnsi="Amiri"/>
          <w:color w:val="111111"/>
          <w:sz w:val="28"/>
          <w:szCs w:val="28"/>
          <w:rtl w:val="true"/>
          <w:lang w:bidi="ar-SA"/>
        </w:rPr>
        <w:t>.</w:t>
      </w:r>
    </w:p>
    <w:p>
      <w:pPr>
        <w:pStyle w:val="Heading4"/>
        <w:numPr>
          <w:ilvl w:val="3"/>
          <w:numId w:val="1"/>
        </w:numPr>
        <w:rPr/>
      </w:pPr>
      <w:bookmarkStart w:id="4497" w:name="__RefHeading___Toc1211220_3830689328"/>
      <w:bookmarkStart w:id="4498" w:name="_Toc2011"/>
      <w:bookmarkEnd w:id="4497"/>
      <w:r>
        <w:rPr/>
        <w:t>2</w:t>
      </w:r>
      <w:r>
        <w:rPr>
          <w:rtl w:val="true"/>
        </w:rPr>
        <w:t xml:space="preserve">- </w:t>
      </w:r>
      <w:r>
        <w:rPr>
          <w:rtl w:val="true"/>
        </w:rPr>
        <w:t>حدیث</w:t>
      </w:r>
      <w:bookmarkEnd w:id="4498"/>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ابْنِ أُذَیْنَةَ عَنْ بُرَیْدِ بْنِ مُعَاوِیَةَ الْعِجْلِیِّ قَالَ قَالَ أَبُو عَبْدِ اللَّهِ ع إِنَّ الصَّوَاعِقَ لَا تُصِیبُ ذَاکِراً قَالَ قُلْتُ وَ مَا الذَّاکِرُ قَالَ مَنْ قَرَأَ مِائَةَ آیَةٍ</w:t>
      </w:r>
      <w:r>
        <w:rPr>
          <w:rFonts w:eastAsia="Amiri" w:cs="Amiri" w:ascii="Amiri" w:hAnsi="Amiri"/>
          <w:color w:val="111111"/>
          <w:sz w:val="28"/>
          <w:szCs w:val="28"/>
          <w:rtl w:val="true"/>
          <w:lang w:bidi="ar-SA"/>
        </w:rPr>
        <w:t>.</w:t>
      </w:r>
    </w:p>
    <w:p>
      <w:pPr>
        <w:pStyle w:val="Heading4"/>
        <w:numPr>
          <w:ilvl w:val="3"/>
          <w:numId w:val="1"/>
        </w:numPr>
        <w:rPr/>
      </w:pPr>
      <w:bookmarkStart w:id="4499" w:name="__RefHeading___Toc1211222_3830689328"/>
      <w:bookmarkStart w:id="4500" w:name="_Toc2012"/>
      <w:bookmarkEnd w:id="4499"/>
      <w:r>
        <w:rPr/>
        <w:t>3</w:t>
      </w:r>
      <w:r>
        <w:rPr>
          <w:rtl w:val="true"/>
        </w:rPr>
        <w:t xml:space="preserve">- </w:t>
      </w:r>
      <w:r>
        <w:rPr>
          <w:rtl w:val="true"/>
        </w:rPr>
        <w:t>حدیث</w:t>
      </w:r>
      <w:bookmarkEnd w:id="4500"/>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حُمَیْدُ بْنُ زِیَادٍ عَنِ الْحَسَنِ بْنِ مُحَمَّدِ بْنِ سَمَاعَةَ عَنْ وُهَیْبِ بْنِ حَفْصٍ عَنْ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مِیتَةِ الْمُؤْمِنِ قَالَ یَمُوتُ الْمُؤْمِنُ بِکُلِّ مِیتَةٍ</w:t>
      </w:r>
      <w:r>
        <w:rPr>
          <w:rFonts w:eastAsia="Amiri" w:cs="Amiri" w:ascii="Amiri" w:hAnsi="Amiri"/>
          <w:color w:val="111111"/>
          <w:sz w:val="28"/>
          <w:szCs w:val="28"/>
          <w:rtl w:val="true"/>
          <w:lang w:bidi="ar-SA"/>
        </w:rPr>
        <w:t xml:space="preserve">- </w:t>
      </w:r>
      <w:bookmarkStart w:id="4501" w:name="pg13650_137592"/>
    </w:p>
    <w:p>
      <w:pPr>
        <w:pStyle w:val="BookText"/>
        <w:rPr/>
      </w:pPr>
      <w:bookmarkEnd w:id="4501"/>
      <w:r>
        <w:rPr>
          <w:rFonts w:ascii="Amiri" w:hAnsi="Amiri" w:eastAsia="Amiri" w:cs="Amiri"/>
          <w:color w:val="111111"/>
          <w:sz w:val="28"/>
          <w:sz w:val="28"/>
          <w:szCs w:val="28"/>
          <w:rtl w:val="true"/>
          <w:lang w:bidi="ar-SA"/>
        </w:rPr>
        <w:t>یَمُوتُ غَرَقاً وَ یَمُوتُ بِالْهَدْمِ وَ یُبْتَلَی بِالسَّبُعِ وَ یَمُوتُ بِالصَّاعِقَةِ وَ لَا تُصِیبُ ذَاکِرَ اللَّهِ عَزَّ وَ جَلَّ</w:t>
      </w:r>
      <w:r>
        <w:rPr>
          <w:rFonts w:eastAsia="Amiri" w:cs="Amiri" w:ascii="Amiri" w:hAnsi="Amiri"/>
          <w:color w:val="111111"/>
          <w:sz w:val="28"/>
          <w:szCs w:val="28"/>
          <w:rtl w:val="true"/>
          <w:lang w:bidi="ar-SA"/>
        </w:rPr>
        <w:t>.</w:t>
      </w:r>
    </w:p>
    <w:p>
      <w:pPr>
        <w:pStyle w:val="Heading3"/>
        <w:numPr>
          <w:ilvl w:val="2"/>
          <w:numId w:val="1"/>
        </w:numPr>
        <w:rPr/>
      </w:pPr>
      <w:bookmarkStart w:id="4502" w:name="__RefHeading___Toc1211224_3830689328"/>
      <w:bookmarkStart w:id="4503" w:name="_Toc2013"/>
      <w:bookmarkEnd w:id="4502"/>
      <w:r>
        <w:rPr>
          <w:rtl w:val="true"/>
        </w:rPr>
        <w:t>بَابُ الِاشْتِغَالِ بِذِکْرِ اللَّهِ عَزَّ وَ جَلَ</w:t>
      </w:r>
      <w:bookmarkEnd w:id="4503"/>
    </w:p>
    <w:p>
      <w:pPr>
        <w:pStyle w:val="Heading4"/>
        <w:numPr>
          <w:ilvl w:val="3"/>
          <w:numId w:val="1"/>
        </w:numPr>
        <w:rPr/>
      </w:pPr>
      <w:bookmarkStart w:id="4504" w:name="__RefHeading___Toc1211226_3830689328"/>
      <w:bookmarkStart w:id="4505" w:name="_Toc2014"/>
      <w:bookmarkEnd w:id="4504"/>
      <w:r>
        <w:rPr/>
        <w:t>1</w:t>
      </w:r>
      <w:r>
        <w:rPr>
          <w:rtl w:val="true"/>
        </w:rPr>
        <w:t xml:space="preserve">- </w:t>
      </w:r>
      <w:r>
        <w:rPr>
          <w:rtl w:val="true"/>
        </w:rPr>
        <w:t>حدیث</w:t>
      </w:r>
      <w:bookmarkEnd w:id="450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هِشَامِ بْنِ سَالِمٍ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 جَلَّ یَقُولُ مَنْ شُغِلَ بِذِکْرِی عَنْ مَسْأَلَتِی أَعْطَیْتُهُ أَفْضَلَ مَا أُعْطِی مَنْ سَأَلَنِی</w:t>
      </w:r>
      <w:r>
        <w:rPr>
          <w:rFonts w:eastAsia="Amiri" w:cs="Amiri" w:ascii="Amiri" w:hAnsi="Amiri"/>
          <w:color w:val="111111"/>
          <w:sz w:val="28"/>
          <w:szCs w:val="28"/>
          <w:rtl w:val="true"/>
          <w:lang w:bidi="ar-SA"/>
        </w:rPr>
        <w:t>.</w:t>
      </w:r>
    </w:p>
    <w:p>
      <w:pPr>
        <w:pStyle w:val="Heading4"/>
        <w:numPr>
          <w:ilvl w:val="3"/>
          <w:numId w:val="1"/>
        </w:numPr>
        <w:rPr/>
      </w:pPr>
      <w:bookmarkStart w:id="4506" w:name="__RefHeading___Toc1211228_3830689328"/>
      <w:bookmarkStart w:id="4507" w:name="_Toc2015"/>
      <w:bookmarkEnd w:id="4506"/>
      <w:r>
        <w:rPr/>
        <w:t>2</w:t>
      </w:r>
      <w:r>
        <w:rPr>
          <w:rtl w:val="true"/>
        </w:rPr>
        <w:t xml:space="preserve">- </w:t>
      </w:r>
      <w:r>
        <w:rPr>
          <w:rtl w:val="true"/>
        </w:rPr>
        <w:t>حدیث</w:t>
      </w:r>
      <w:bookmarkEnd w:id="4507"/>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عَنْ مُحَمَّدِ بْنِ إِسْمَاعِیلَ عَنْ مَنْصُورِ بْنِ یُونُسَ عَنْ هَارُونَ بْنِ خَارِجَةَ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الْعَبْدَ لَیَکُونُ لَهُ الْحَاجَةُ إِلَی اللَّهِ عَزَّ وَ جَلَّ فَیَبْدَأُ بِالثَّنَاءِ عَلَی اللَّهِ وَ الصَّلَاةِ عَلَی مُحَمَّدٍ وَ آلِ مُحَمَّدٍ حَتَّی یَنْسَی حَاجَتَهُ فَیَقْضِیهَا اللَّهُ لَهُ مِنْ غَیْرِ أَنْ یَسْأَلَهُ إِیَّاهَا</w:t>
      </w:r>
      <w:r>
        <w:rPr>
          <w:rFonts w:eastAsia="Amiri" w:cs="Amiri" w:ascii="Amiri" w:hAnsi="Amiri"/>
          <w:color w:val="111111"/>
          <w:sz w:val="28"/>
          <w:szCs w:val="28"/>
          <w:rtl w:val="true"/>
          <w:lang w:bidi="ar-SA"/>
        </w:rPr>
        <w:t>.</w:t>
      </w:r>
    </w:p>
    <w:p>
      <w:pPr>
        <w:pStyle w:val="Heading3"/>
        <w:numPr>
          <w:ilvl w:val="2"/>
          <w:numId w:val="1"/>
        </w:numPr>
        <w:rPr/>
      </w:pPr>
      <w:bookmarkStart w:id="4508" w:name="__RefHeading___Toc1211230_3830689328"/>
      <w:bookmarkStart w:id="4509" w:name="_Toc2016"/>
      <w:bookmarkEnd w:id="4508"/>
      <w:r>
        <w:rPr>
          <w:rtl w:val="true"/>
        </w:rPr>
        <w:t>بَابُ ذِکْرِ اللَّهِ عَزَّ وَ جَلَّ فِی السِّرِّ</w:t>
      </w:r>
      <w:bookmarkEnd w:id="4509"/>
    </w:p>
    <w:p>
      <w:pPr>
        <w:pStyle w:val="Heading4"/>
        <w:numPr>
          <w:ilvl w:val="3"/>
          <w:numId w:val="1"/>
        </w:numPr>
        <w:rPr/>
      </w:pPr>
      <w:bookmarkStart w:id="4510" w:name="__RefHeading___Toc1211232_3830689328"/>
      <w:bookmarkStart w:id="4511" w:name="_Toc2017"/>
      <w:bookmarkEnd w:id="4510"/>
      <w:r>
        <w:rPr/>
        <w:t>1</w:t>
      </w:r>
      <w:r>
        <w:rPr>
          <w:rtl w:val="true"/>
        </w:rPr>
        <w:t xml:space="preserve">- </w:t>
      </w:r>
      <w:r>
        <w:rPr>
          <w:rtl w:val="true"/>
        </w:rPr>
        <w:t>حدیث</w:t>
      </w:r>
      <w:bookmarkEnd w:id="451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بْنِ عِیسَی عَنِ ابْنِ مَحْبُوبٍ عَنْ إِبْرَاهِیمَ بْنِ أَبِی الْبِلَادِ عَمَّنْ ذَکَرَهُ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عَزَّ وَ جَلَّ مَنْ ذَکَرَنِی سِرّاً ذَکَرْتُهُ عَلَانِیَةً</w:t>
      </w:r>
      <w:r>
        <w:rPr>
          <w:rFonts w:eastAsia="Amiri" w:cs="Amiri" w:ascii="Amiri" w:hAnsi="Amiri"/>
          <w:color w:val="111111"/>
          <w:sz w:val="28"/>
          <w:szCs w:val="28"/>
          <w:rtl w:val="true"/>
          <w:lang w:bidi="ar-SA"/>
        </w:rPr>
        <w:t>.</w:t>
      </w:r>
    </w:p>
    <w:p>
      <w:pPr>
        <w:pStyle w:val="Heading4"/>
        <w:numPr>
          <w:ilvl w:val="3"/>
          <w:numId w:val="1"/>
        </w:numPr>
        <w:rPr/>
      </w:pPr>
      <w:bookmarkStart w:id="4512" w:name="__RefHeading___Toc1211234_3830689328"/>
      <w:bookmarkStart w:id="4513" w:name="_Toc2018"/>
      <w:bookmarkEnd w:id="4512"/>
      <w:r>
        <w:rPr/>
        <w:t>2</w:t>
      </w:r>
      <w:r>
        <w:rPr>
          <w:rtl w:val="true"/>
        </w:rPr>
        <w:t xml:space="preserve">- </w:t>
      </w:r>
      <w:r>
        <w:rPr>
          <w:rtl w:val="true"/>
        </w:rPr>
        <w:t>حدیث</w:t>
      </w:r>
      <w:bookmarkEnd w:id="4513"/>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بْنِ خَالِدٍ عَنْ إِسْمَاعِیلَ بْنِ مِهْرَانَ عَنْ سَیْفِ بْنِ عَمِیرَةَ عَنْ سُلَیْمَانَ بْنِ عَمْرٍو عَنْ أَبِی الْمَغْرَاءِ الْخَصَّافِ رَفَعَهُ قَالَ قَالَ أَمِیرُ الْمُؤْمِنِینَ ع مَنْ ذَکَرَ اللَّهَ عَزَّ وَ جَلَّ فِی السِّرِّ فَقَدْ ذَکَرَ اللَّهَ کَثِیراً إِنَّ الْمُنَافِقِینَ کَانُوا یَذْکُرُونَ اللَّهَ عَلَانِیَةً وَ لَا یَذْکُرُونَهُ فِی السِّرِّ فَقَالَ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یُراؤُنَ النَّاسَ وَ لا یَذْکُرُونَ اللَّهَ إِلَّا قَلِیلًا </w:t>
      </w:r>
      <w:r>
        <w:rPr>
          <w:rStyle w:val="FootnoteAnchor"/>
          <w:rtl w:val="true"/>
        </w:rPr>
        <w:footnoteReference w:id="1743"/>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bookmarkStart w:id="4514" w:name="pg13650_137593"/>
    </w:p>
    <w:p>
      <w:pPr>
        <w:pStyle w:val="Heading4"/>
        <w:numPr>
          <w:ilvl w:val="3"/>
          <w:numId w:val="1"/>
        </w:numPr>
        <w:rPr/>
      </w:pPr>
      <w:bookmarkStart w:id="4515" w:name="__RefHeading___Toc1211236_3830689328"/>
      <w:bookmarkStart w:id="4516" w:name="_Toc2019"/>
      <w:bookmarkEnd w:id="4514"/>
      <w:bookmarkEnd w:id="4515"/>
      <w:r>
        <w:rPr/>
        <w:t>3</w:t>
      </w:r>
      <w:r>
        <w:rPr>
          <w:rtl w:val="true"/>
        </w:rPr>
        <w:t xml:space="preserve">- </w:t>
      </w:r>
      <w:r>
        <w:rPr>
          <w:rtl w:val="true"/>
        </w:rPr>
        <w:t>حدیث</w:t>
      </w:r>
      <w:bookmarkEnd w:id="4516"/>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بْنِ خَالِدٍ عَنِ ابْنِ فَضَّالٍ 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عَزَّ وَ جَلَّ لِعِیسَی علیه السلام یَا عِیسَی اذْکُرْنِی فِی نَفْسِکَ أَذْکُرْکَ فِی نَفْسِی وَ اذْکُرْنِی فِی مَلَئِکَ </w:t>
      </w:r>
      <w:r>
        <w:rPr>
          <w:rStyle w:val="FootnoteAnchor"/>
          <w:rtl w:val="true"/>
        </w:rPr>
        <w:footnoteReference w:id="1744"/>
      </w:r>
    </w:p>
    <w:p>
      <w:pPr>
        <w:pStyle w:val="BookText"/>
        <w:rPr/>
      </w:pPr>
      <w:r>
        <w:rPr>
          <w:rFonts w:ascii="Amiri" w:hAnsi="Amiri" w:eastAsia="Amiri" w:cs="Amiri"/>
          <w:color w:val="111111"/>
          <w:sz w:val="28"/>
          <w:sz w:val="28"/>
          <w:szCs w:val="28"/>
          <w:rtl w:val="true"/>
          <w:lang w:bidi="ar-SA"/>
        </w:rPr>
        <w:t xml:space="preserve">أَذْکُرْکَ فِی مَلَإٍ خَیْرٍ مِنْ مَلَإِ الْآدَمِیِّینَ یَا عِیسَی أَلِنْ لِی قَلْبَکَ وَ أَکْثِرْ ذِکْرِی فِی الْخَلَوَاتِ وَ اعْلَمْ أَنَّ سُرُورِی أَنْ تُبَصْبِصَ </w:t>
      </w:r>
      <w:r>
        <w:rPr>
          <w:rStyle w:val="FootnoteAnchor"/>
          <w:rtl w:val="true"/>
        </w:rPr>
        <w:footnoteReference w:id="1745"/>
      </w:r>
      <w:r>
        <w:rPr>
          <w:rFonts w:ascii="Amiri" w:hAnsi="Amiri" w:eastAsia="Amiri" w:cs="Amiri"/>
          <w:color w:val="111111"/>
          <w:sz w:val="28"/>
          <w:sz w:val="28"/>
          <w:szCs w:val="28"/>
          <w:rtl w:val="true"/>
          <w:lang w:bidi="ar-SA"/>
        </w:rPr>
        <w:t>إِلَیَّ وَ کُنْ فِی ذَلِکَ حَیّاً وَ لَا تَکُنْ مَیِّتاً</w:t>
      </w:r>
      <w:r>
        <w:rPr>
          <w:rFonts w:eastAsia="Amiri" w:cs="Amiri" w:ascii="Amiri" w:hAnsi="Amiri"/>
          <w:color w:val="111111"/>
          <w:sz w:val="28"/>
          <w:szCs w:val="28"/>
          <w:rtl w:val="true"/>
          <w:lang w:bidi="ar-SA"/>
        </w:rPr>
        <w:t>.</w:t>
      </w:r>
    </w:p>
    <w:p>
      <w:pPr>
        <w:pStyle w:val="Heading4"/>
        <w:numPr>
          <w:ilvl w:val="3"/>
          <w:numId w:val="1"/>
        </w:numPr>
        <w:rPr/>
      </w:pPr>
      <w:bookmarkStart w:id="4517" w:name="__RefHeading___Toc1211238_3830689328"/>
      <w:bookmarkStart w:id="4518" w:name="_Toc2020"/>
      <w:bookmarkEnd w:id="4517"/>
      <w:r>
        <w:rPr/>
        <w:t>4</w:t>
      </w:r>
      <w:r>
        <w:rPr>
          <w:rtl w:val="true"/>
        </w:rPr>
        <w:t xml:space="preserve">- </w:t>
      </w:r>
      <w:r>
        <w:rPr>
          <w:rtl w:val="true"/>
        </w:rPr>
        <w:t>حدیث</w:t>
      </w:r>
      <w:bookmarkEnd w:id="4518"/>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حَمَّادٍ عَنْ حَرِیزٍ عَنْ زُرَارَةَ عَنْ أَحَدِهِمَا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یَکْتُبُ الْمَلَکُ إِلَّا مَا سَمِعَ وَ 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اذْکُرْ رَبَّکَ فِی نَفْسِکَ تَضَرُّعاً وَ خِیفَةً </w:t>
      </w:r>
      <w:r>
        <w:rPr>
          <w:rStyle w:val="FootnoteAnchor"/>
          <w:rtl w:val="true"/>
        </w:rPr>
        <w:footnoteReference w:id="1746"/>
      </w:r>
      <w:r>
        <w:rPr>
          <w:rFonts w:ascii="Amiri" w:hAnsi="Amiri" w:eastAsia="Amiri" w:cs="Amiri"/>
          <w:color w:val="111111"/>
          <w:sz w:val="28"/>
          <w:sz w:val="28"/>
          <w:szCs w:val="28"/>
          <w:rtl w:val="true"/>
          <w:lang w:bidi="ar-SA"/>
        </w:rPr>
        <w:t>فَلَا یَعْلَمُ ثَوَابَ ذَلِکَ الذِّکْرِ فِی نَفْسِ الرَّجُلِ غَیْرُ اللَّهِ عَزَّ وَ جَلَّ لِعَظَمَتِهِ</w:t>
      </w:r>
      <w:r>
        <w:rPr>
          <w:rFonts w:eastAsia="Amiri" w:cs="Amiri" w:ascii="Amiri" w:hAnsi="Amiri"/>
          <w:color w:val="111111"/>
          <w:sz w:val="28"/>
          <w:szCs w:val="28"/>
          <w:rtl w:val="true"/>
          <w:lang w:bidi="ar-SA"/>
        </w:rPr>
        <w:t>.</w:t>
      </w:r>
    </w:p>
    <w:p>
      <w:pPr>
        <w:pStyle w:val="Heading3"/>
        <w:numPr>
          <w:ilvl w:val="2"/>
          <w:numId w:val="1"/>
        </w:numPr>
        <w:rPr/>
      </w:pPr>
      <w:bookmarkStart w:id="4519" w:name="__RefHeading___Toc1211240_3830689328"/>
      <w:bookmarkStart w:id="4520" w:name="_Toc2021"/>
      <w:bookmarkEnd w:id="4519"/>
      <w:r>
        <w:rPr>
          <w:rtl w:val="true"/>
        </w:rPr>
        <w:t>بَابُ ذِکْرِ اللَّهِ عَزَّ وَ جَلَّ فِی الْغَافِلِینَ</w:t>
      </w:r>
      <w:bookmarkEnd w:id="4520"/>
    </w:p>
    <w:p>
      <w:pPr>
        <w:pStyle w:val="Heading4"/>
        <w:numPr>
          <w:ilvl w:val="3"/>
          <w:numId w:val="1"/>
        </w:numPr>
        <w:rPr/>
      </w:pPr>
      <w:bookmarkStart w:id="4521" w:name="__RefHeading___Toc1211242_3830689328"/>
      <w:bookmarkStart w:id="4522" w:name="_Toc2022"/>
      <w:bookmarkEnd w:id="4521"/>
      <w:r>
        <w:rPr/>
        <w:t>1</w:t>
      </w:r>
      <w:r>
        <w:rPr>
          <w:rtl w:val="true"/>
        </w:rPr>
        <w:t xml:space="preserve">- </w:t>
      </w:r>
      <w:r>
        <w:rPr>
          <w:rtl w:val="true"/>
        </w:rPr>
        <w:t>حدیث</w:t>
      </w:r>
      <w:bookmarkEnd w:id="452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بْنُ إِبْرَاهِیمَ عَنْ أَبِیهِ عَنِ ابْنِ أَبِی عُمَیْرٍ عَنِ الْحُسَیْنِ بْنِ الْمُخْتَارِ عَنْ أَبِی عَبْدِ اللَّهِ علیه السلام قَالَ قَالَ أَبُو عَبْدِ اللَّهِ ع الذَّاکِرُ لِلَّهِ عَزَّ وَ جَلَّ فِی الْغَافِلِینَ کَالْمُقَاتِلِ فِی الْمُحَارِبِینَ </w:t>
      </w:r>
      <w:r>
        <w:rPr>
          <w:rStyle w:val="FootnoteAnchor"/>
          <w:rtl w:val="true"/>
        </w:rPr>
        <w:footnoteReference w:id="174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523" w:name="__RefHeading___Toc1211244_3830689328"/>
      <w:bookmarkStart w:id="4524" w:name="_Toc2023"/>
      <w:bookmarkEnd w:id="4523"/>
      <w:r>
        <w:rPr/>
        <w:t>2</w:t>
      </w:r>
      <w:r>
        <w:rPr>
          <w:rtl w:val="true"/>
        </w:rPr>
        <w:t xml:space="preserve">- </w:t>
      </w:r>
      <w:r>
        <w:rPr>
          <w:rtl w:val="true"/>
        </w:rPr>
        <w:t>حدیث</w:t>
      </w:r>
      <w:bookmarkEnd w:id="4524"/>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النَّوْفَلِیِّ عَنِ السَّکُونِیِّ عَنْ أَبِی عَبْدِ اللَّهِ علیه السلام قَالَ قَالَ رَسُولُ اللَّهِ ص ذَاکِرُ اللَّهِ عَزَّ وَ جَلَّ فِی الْغَافِلِینَ کَالْمُقَاتِلِ عَنِ الْفَارِّینَ وَ الْمُقَاتِلُ عَنِ الْفَارِّینَ لَهُ الْجَنَّةُ</w:t>
      </w:r>
      <w:r>
        <w:rPr>
          <w:rFonts w:eastAsia="Amiri" w:cs="Amiri" w:ascii="Amiri" w:hAnsi="Amiri"/>
          <w:color w:val="111111"/>
          <w:sz w:val="28"/>
          <w:szCs w:val="28"/>
          <w:rtl w:val="true"/>
          <w:lang w:bidi="ar-SA"/>
        </w:rPr>
        <w:t xml:space="preserve">. . </w:t>
      </w:r>
      <w:bookmarkStart w:id="4525" w:name="pg13650_137594"/>
    </w:p>
    <w:p>
      <w:pPr>
        <w:pStyle w:val="Heading3"/>
        <w:numPr>
          <w:ilvl w:val="2"/>
          <w:numId w:val="1"/>
        </w:numPr>
        <w:rPr/>
      </w:pPr>
      <w:bookmarkStart w:id="4526" w:name="__RefHeading___Toc1211246_3830689328"/>
      <w:bookmarkStart w:id="4527" w:name="_Toc2024"/>
      <w:bookmarkEnd w:id="4525"/>
      <w:bookmarkEnd w:id="4526"/>
      <w:r>
        <w:rPr>
          <w:rtl w:val="true"/>
        </w:rPr>
        <w:t>بَابُ التَّحْمِیدِ وَ التَّمْجِیدِ</w:t>
      </w:r>
      <w:bookmarkEnd w:id="4527"/>
    </w:p>
    <w:p>
      <w:pPr>
        <w:pStyle w:val="Heading4"/>
        <w:numPr>
          <w:ilvl w:val="3"/>
          <w:numId w:val="1"/>
        </w:numPr>
        <w:rPr/>
      </w:pPr>
      <w:bookmarkStart w:id="4528" w:name="__RefHeading___Toc1211248_3830689328"/>
      <w:bookmarkStart w:id="4529" w:name="_Toc2025"/>
      <w:bookmarkEnd w:id="4528"/>
      <w:r>
        <w:rPr/>
        <w:t>1</w:t>
      </w:r>
      <w:r>
        <w:rPr>
          <w:rtl w:val="true"/>
        </w:rPr>
        <w:t xml:space="preserve">- </w:t>
      </w:r>
      <w:r>
        <w:rPr>
          <w:rtl w:val="true"/>
        </w:rPr>
        <w:t>حدیث</w:t>
      </w:r>
      <w:bookmarkEnd w:id="452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أَبِی سَعِیدٍ الْقَمَّاطِ عَنِ الْمُفَضَّلِ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 السلام جُعِلْتُ فِدَاکَ عَلِّمْنِی دُعَاءً جَامِعاً فَقَالَ لِیَ احْمَدِ اللَّهَ فَإِنَّهُ لَا یَبْقَی أَحَدٌ یُصَلِّی إِلَّا دَعَا لَکَ یَقُولُ سَمِعَ اللَّهُ لِمَنْ حَمِدَهُ</w:t>
      </w:r>
      <w:r>
        <w:rPr>
          <w:rFonts w:eastAsia="Amiri" w:cs="Amiri" w:ascii="Amiri" w:hAnsi="Amiri"/>
          <w:color w:val="111111"/>
          <w:sz w:val="28"/>
          <w:szCs w:val="28"/>
          <w:rtl w:val="true"/>
          <w:lang w:bidi="ar-SA"/>
        </w:rPr>
        <w:t>.</w:t>
      </w:r>
    </w:p>
    <w:p>
      <w:pPr>
        <w:pStyle w:val="Heading4"/>
        <w:numPr>
          <w:ilvl w:val="3"/>
          <w:numId w:val="1"/>
        </w:numPr>
        <w:rPr/>
      </w:pPr>
      <w:bookmarkStart w:id="4530" w:name="__RefHeading___Toc1211250_3830689328"/>
      <w:bookmarkStart w:id="4531" w:name="_Toc2026"/>
      <w:bookmarkEnd w:id="4530"/>
      <w:r>
        <w:rPr/>
        <w:t>2</w:t>
      </w:r>
      <w:r>
        <w:rPr>
          <w:rtl w:val="true"/>
        </w:rPr>
        <w:t xml:space="preserve">- </w:t>
      </w:r>
      <w:r>
        <w:rPr>
          <w:rtl w:val="true"/>
        </w:rPr>
        <w:t>حدیث</w:t>
      </w:r>
      <w:bookmarkEnd w:id="4531"/>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عَلِیِّ بْنِ الْحُسَیْنِ عَنْ سَیْفِ بْنِ عَمِیرَةَ عَنْ مُحَمَّدِ بْنِ مَرْوَانَ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 السلام أَیُّ الْأَعْمَالِ أَحَبُّ إِلَی اللَّهِ عَزَّ وَ جَلَّ فَقَالَ أَنْ تَحْمَدَهُ</w:t>
      </w:r>
      <w:r>
        <w:rPr>
          <w:rFonts w:eastAsia="Amiri" w:cs="Amiri" w:ascii="Amiri" w:hAnsi="Amiri"/>
          <w:color w:val="111111"/>
          <w:sz w:val="28"/>
          <w:szCs w:val="28"/>
          <w:rtl w:val="true"/>
          <w:lang w:bidi="ar-SA"/>
        </w:rPr>
        <w:t>.</w:t>
      </w:r>
    </w:p>
    <w:p>
      <w:pPr>
        <w:pStyle w:val="Heading4"/>
        <w:numPr>
          <w:ilvl w:val="3"/>
          <w:numId w:val="1"/>
        </w:numPr>
        <w:rPr/>
      </w:pPr>
      <w:bookmarkStart w:id="4532" w:name="__RefHeading___Toc1211252_3830689328"/>
      <w:bookmarkStart w:id="4533" w:name="_Toc2027"/>
      <w:bookmarkEnd w:id="4532"/>
      <w:r>
        <w:rPr/>
        <w:t>3</w:t>
      </w:r>
      <w:r>
        <w:rPr>
          <w:rtl w:val="true"/>
        </w:rPr>
        <w:t xml:space="preserve">- </w:t>
      </w:r>
      <w:r>
        <w:rPr>
          <w:rtl w:val="true"/>
        </w:rPr>
        <w:t>حدیث</w:t>
      </w:r>
      <w:bookmarkEnd w:id="4533"/>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أَبِی الْحَسَنِ الْأَنْبَارِیِّ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رَسُولُ اللَّهِ صلی الله علیه و آله یَحْمَدُ اللَّهَ فِی کُلِّ یَوْمٍ ثَلَاثَمِائَةِ مَرَّةٍ وَ سِتِّینَ مَرَّةً عَدَدَ عُرُوقِ الْجَسَدِ یَقُولُ</w:t>
      </w:r>
    </w:p>
    <w:p>
      <w:pPr>
        <w:pStyle w:val="BookText"/>
        <w:rPr/>
      </w:pPr>
      <w:r>
        <w:rPr>
          <w:rFonts w:ascii="Amiri" w:hAnsi="Amiri" w:eastAsia="Amiri" w:cs="Amiri"/>
          <w:color w:val="111111"/>
          <w:sz w:val="28"/>
          <w:sz w:val="28"/>
          <w:szCs w:val="28"/>
          <w:rtl w:val="true"/>
          <w:lang w:bidi="ar-SA"/>
        </w:rPr>
        <w:t>الْحَمْدُ لِلَّهِ رَبِّ الْعالَمِینَ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کَثِیراً عَلَی کُلِّ حَالٍ</w:t>
      </w:r>
      <w:r>
        <w:rPr>
          <w:rFonts w:eastAsia="Amiri" w:cs="Amiri" w:ascii="Amiri" w:hAnsi="Amiri"/>
          <w:color w:val="111111"/>
          <w:sz w:val="28"/>
          <w:szCs w:val="28"/>
          <w:rtl w:val="true"/>
          <w:lang w:bidi="ar-SA"/>
        </w:rPr>
        <w:t>.</w:t>
      </w:r>
    </w:p>
    <w:p>
      <w:pPr>
        <w:pStyle w:val="Heading4"/>
        <w:numPr>
          <w:ilvl w:val="3"/>
          <w:numId w:val="1"/>
        </w:numPr>
        <w:rPr/>
      </w:pPr>
      <w:bookmarkStart w:id="4534" w:name="__RefHeading___Toc1211254_3830689328"/>
      <w:bookmarkStart w:id="4535" w:name="_Toc2028"/>
      <w:bookmarkEnd w:id="4534"/>
      <w:r>
        <w:rPr/>
        <w:t>4</w:t>
      </w:r>
      <w:r>
        <w:rPr>
          <w:rtl w:val="true"/>
        </w:rPr>
        <w:t xml:space="preserve">- </w:t>
      </w:r>
      <w:r>
        <w:rPr>
          <w:rtl w:val="true"/>
        </w:rPr>
        <w:t>حدیث</w:t>
      </w:r>
      <w:bookmarkEnd w:id="4535"/>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وَ حُمَیْدُ بْنُ زِیَادٍ عَنِ الْحَسَنِ بْنِ مُحَمَّدٍ جَمِیعاً عَنْ أَحْمَدَ بْنِ الْحَسَنِ الْمِیثَمِیِّ عَنْ یَعْقُوبَ بْنِ شُعَیْبٍ قَالَ سَمِعْتُ أَبَا عَبْدِ اللَّهِ علیه السلام یَقُولُ قَالَ رَسُولُ اللَّهِ صلی الله علیه و آله إِنَّ فِی ابْنِ آدَمَ ثَلَاثَمِائَةٍ وَ سِتِّینَ عِرْقاً مِنْهَا مِائَةٌ وَ ثَمَانُونَ مُتَحَرِّکَةٌ وَ مِنْهَا مِائَةٌ وَ ثَمَانُونَ سَاکِنَةٌ فَلَوْ سَکَنَ الْمُتَحَرِّکُ لَمْ یَنَمْ وَ لَوْ تَحَرَّکَ السَّاکِنُ لَمْ یَنَمْ وَ کَانَ رَسُولُ اللَّهِ صلی الله علیه و آله إِذَا أَصْبَحَ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رَبِ الْعالَمِینَ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کَثِیراً عَلَی کُلِّ حَالٍ ثَلَاثَمِائَةٍ وَ سِتِّینَ مَرَّةً وَ إِذَا أَمْسَی قَالَ مِثْلَ ذَلِکَ</w:t>
      </w:r>
      <w:r>
        <w:rPr>
          <w:rFonts w:eastAsia="Amiri" w:cs="Amiri" w:ascii="Amiri" w:hAnsi="Amiri"/>
          <w:color w:val="111111"/>
          <w:sz w:val="28"/>
          <w:szCs w:val="28"/>
          <w:rtl w:val="true"/>
          <w:lang w:bidi="ar-SA"/>
        </w:rPr>
        <w:t>.</w:t>
      </w:r>
    </w:p>
    <w:p>
      <w:pPr>
        <w:pStyle w:val="Heading4"/>
        <w:numPr>
          <w:ilvl w:val="3"/>
          <w:numId w:val="1"/>
        </w:numPr>
        <w:rPr/>
      </w:pPr>
      <w:bookmarkStart w:id="4536" w:name="__RefHeading___Toc1211256_3830689328"/>
      <w:bookmarkStart w:id="4537" w:name="_Toc2029"/>
      <w:bookmarkEnd w:id="4536"/>
      <w:r>
        <w:rPr/>
        <w:t>5</w:t>
      </w:r>
      <w:r>
        <w:rPr>
          <w:rtl w:val="true"/>
        </w:rPr>
        <w:t xml:space="preserve">- </w:t>
      </w:r>
      <w:r>
        <w:rPr>
          <w:rtl w:val="true"/>
        </w:rPr>
        <w:t>حدیث</w:t>
      </w:r>
      <w:bookmarkEnd w:id="4537"/>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بْنِ خَالِدٍ عَنْ مَنْصُورِ بْنِ الْعَبَّاسِ عَنْ سَعِیدِ بْنِ جَنَاحٍ قَالَ حَدَّثَنِی أَبُو مَسْعُودٍ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 أَرْبَعَ مَرَّاتٍ إِذَا أَصْبَحَ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رَبِّ الْعالَمِینَ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أَدَّی شُکْرَ یَوْمِهِ وَ مَنْ قَالَهَا إِذَا أَمْسَی فَقَدْ أَدَّی شُکْرَ لَیْلَتِهِ</w:t>
      </w:r>
      <w:r>
        <w:rPr>
          <w:rFonts w:eastAsia="Amiri" w:cs="Amiri" w:ascii="Amiri" w:hAnsi="Amiri"/>
          <w:color w:val="111111"/>
          <w:sz w:val="28"/>
          <w:szCs w:val="28"/>
          <w:rtl w:val="true"/>
          <w:lang w:bidi="ar-SA"/>
        </w:rPr>
        <w:t>.</w:t>
      </w:r>
    </w:p>
    <w:p>
      <w:pPr>
        <w:pStyle w:val="Heading4"/>
        <w:numPr>
          <w:ilvl w:val="3"/>
          <w:numId w:val="1"/>
        </w:numPr>
        <w:rPr/>
      </w:pPr>
      <w:bookmarkStart w:id="4538" w:name="__RefHeading___Toc1211258_3830689328"/>
      <w:bookmarkStart w:id="4539" w:name="_Toc2030"/>
      <w:bookmarkEnd w:id="4538"/>
      <w:r>
        <w:rPr/>
        <w:t>6</w:t>
      </w:r>
      <w:r>
        <w:rPr>
          <w:rtl w:val="true"/>
        </w:rPr>
        <w:t xml:space="preserve">- </w:t>
      </w:r>
      <w:r>
        <w:rPr>
          <w:rtl w:val="true"/>
        </w:rPr>
        <w:t>حدیث</w:t>
      </w:r>
      <w:bookmarkEnd w:id="4539"/>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بْنُ إِبْرَاهِیمَ عَنْ أَبِیهِ عَنْ عَلِیِّ بْنِ حَسَّانَ عَنْ بَعْضِ أَصْحَابِهِ عَنْ </w:t>
      </w:r>
      <w:bookmarkStart w:id="4540" w:name="pg13650_137595"/>
    </w:p>
    <w:p>
      <w:pPr>
        <w:pStyle w:val="BookText"/>
        <w:rPr/>
      </w:pPr>
      <w:bookmarkEnd w:id="4540"/>
      <w:r>
        <w:rPr>
          <w:rFonts w:ascii="Amiri" w:hAnsi="Amiri" w:eastAsia="Amiri" w:cs="Amiri"/>
          <w:color w:val="111111"/>
          <w:sz w:val="28"/>
          <w:sz w:val="28"/>
          <w:szCs w:val="28"/>
          <w:rtl w:val="true"/>
          <w:lang w:bidi="ar-SA"/>
        </w:rPr>
        <w:t>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دُعَاءٍ لَا یَکُونُ قَبْلَهُ تَحْمِیدٌ فَهُوَ أَبْتَرُ إِنَّمَا التَّحْمِیدُ ثُمَّ الثَّنَاءُ قُلْتُ مَا أَدْرِی مَا یُجْزِی مِنَ التَّحْمِیدِ وَ التَّمْجِیدِ قَالَ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أَنْتَ الْأَوَّلُ فَلَیْسَ قَبْلَکَ شَیْ‌ءٌ وَ أَنْتَ الْآخِرُ فَلَیْسَ بَعْدَکَ شَیْ‌ءٌ وَ أَنْتَ الظَّاهِرُ فَلَیْسَ فَوْقَکَ شَیْ‌ءٌ وَ أَنْتَ الْبَاطِنُ فَلَیْسَ دُونَکَ شَیْ‌ءٌ وَ أَنْتَ الْعَزِیزُ الْحَکِیمُ</w:t>
      </w:r>
      <w:r>
        <w:rPr>
          <w:rFonts w:eastAsia="Amiri" w:cs="Amiri" w:ascii="Amiri" w:hAnsi="Amiri"/>
          <w:color w:val="111111"/>
          <w:sz w:val="28"/>
          <w:szCs w:val="28"/>
          <w:rtl w:val="true"/>
          <w:lang w:bidi="ar-SA"/>
        </w:rPr>
        <w:t>.</w:t>
      </w:r>
    </w:p>
    <w:p>
      <w:pPr>
        <w:pStyle w:val="Heading4"/>
        <w:numPr>
          <w:ilvl w:val="3"/>
          <w:numId w:val="1"/>
        </w:numPr>
        <w:rPr/>
      </w:pPr>
      <w:bookmarkStart w:id="4541" w:name="__RefHeading___Toc1211260_3830689328"/>
      <w:bookmarkStart w:id="4542" w:name="_Toc2031"/>
      <w:bookmarkEnd w:id="4541"/>
      <w:r>
        <w:rPr/>
        <w:t>7</w:t>
      </w:r>
      <w:r>
        <w:rPr>
          <w:rtl w:val="true"/>
        </w:rPr>
        <w:t xml:space="preserve">- </w:t>
      </w:r>
      <w:r>
        <w:rPr>
          <w:rtl w:val="true"/>
        </w:rPr>
        <w:t>حدیث</w:t>
      </w:r>
      <w:bookmarkEnd w:id="4542"/>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بِهَذَا الْإِسْنَادِ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مَا أَدْنَی مَا یُجْزِی مِنَ التَّحْمِیدِ قَالَ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الَّذِی عَلَا فَقَهَرَ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الْحَمْدُ لِلَّهِ الَّذِی مَلَکَ فَقَدَرَ وَ الْحَمْدُ لِلَّهِ الَّذِی بَطَنَ فَخَبَرَ وَ الْحَمْدُ لِلَّهِ الَّذِی یُمِیتُ الْأَحْیَاءَ وَ یُحْیِ الْمَوْتی وَ هُوَ عَلی کُلِّ شَیْ‌ءٍ قَدِیرٌ</w:t>
      </w:r>
      <w:r>
        <w:rPr>
          <w:rFonts w:eastAsia="Amiri" w:cs="Amiri" w:ascii="Amiri" w:hAnsi="Amiri"/>
          <w:color w:val="111111"/>
          <w:sz w:val="28"/>
          <w:szCs w:val="28"/>
          <w:rtl w:val="true"/>
          <w:lang w:bidi="ar-SA"/>
        </w:rPr>
        <w:t>.</w:t>
      </w:r>
    </w:p>
    <w:p>
      <w:pPr>
        <w:pStyle w:val="Heading3"/>
        <w:numPr>
          <w:ilvl w:val="2"/>
          <w:numId w:val="1"/>
        </w:numPr>
        <w:rPr/>
      </w:pPr>
      <w:bookmarkStart w:id="4543" w:name="__RefHeading___Toc1211262_3830689328"/>
      <w:bookmarkStart w:id="4544" w:name="_Toc2032"/>
      <w:bookmarkEnd w:id="4543"/>
      <w:r>
        <w:rPr>
          <w:rtl w:val="true"/>
        </w:rPr>
        <w:t>بَابُ الِاسْتِغْفَارِ</w:t>
      </w:r>
      <w:bookmarkEnd w:id="4544"/>
    </w:p>
    <w:p>
      <w:pPr>
        <w:pStyle w:val="Heading4"/>
        <w:numPr>
          <w:ilvl w:val="3"/>
          <w:numId w:val="1"/>
        </w:numPr>
        <w:rPr/>
      </w:pPr>
      <w:bookmarkStart w:id="4545" w:name="__RefHeading___Toc1211264_3830689328"/>
      <w:bookmarkStart w:id="4546" w:name="_Toc2033"/>
      <w:bookmarkEnd w:id="4545"/>
      <w:r>
        <w:rPr/>
        <w:t>1</w:t>
      </w:r>
      <w:r>
        <w:rPr>
          <w:rtl w:val="true"/>
        </w:rPr>
        <w:t xml:space="preserve">- </w:t>
      </w:r>
      <w:r>
        <w:rPr>
          <w:rtl w:val="true"/>
        </w:rPr>
        <w:t>حدیث</w:t>
      </w:r>
      <w:bookmarkEnd w:id="454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النَّوْفَلِیِّ عَنِ السَّکُونِیِّ عَنْ أَبِی عَبْدِ اللَّهِ علیه السلام قَالَ قَالَ رَسُولُ اللَّهِ ص خَیْرُ الدُّعَاءِ الِاسْتِغْفَارُ</w:t>
      </w:r>
      <w:r>
        <w:rPr>
          <w:rFonts w:eastAsia="Amiri" w:cs="Amiri" w:ascii="Amiri" w:hAnsi="Amiri"/>
          <w:color w:val="111111"/>
          <w:sz w:val="28"/>
          <w:szCs w:val="28"/>
          <w:rtl w:val="true"/>
          <w:lang w:bidi="ar-SA"/>
        </w:rPr>
        <w:t>.</w:t>
      </w:r>
    </w:p>
    <w:p>
      <w:pPr>
        <w:pStyle w:val="Heading4"/>
        <w:numPr>
          <w:ilvl w:val="3"/>
          <w:numId w:val="1"/>
        </w:numPr>
        <w:rPr/>
      </w:pPr>
      <w:bookmarkStart w:id="4547" w:name="__RefHeading___Toc1211266_3830689328"/>
      <w:bookmarkStart w:id="4548" w:name="_Toc2034"/>
      <w:bookmarkEnd w:id="4547"/>
      <w:r>
        <w:rPr/>
        <w:t>2</w:t>
      </w:r>
      <w:r>
        <w:rPr>
          <w:rtl w:val="true"/>
        </w:rPr>
        <w:t xml:space="preserve">- </w:t>
      </w:r>
      <w:r>
        <w:rPr>
          <w:rtl w:val="true"/>
        </w:rPr>
        <w:t>حدیث</w:t>
      </w:r>
      <w:bookmarkEnd w:id="4548"/>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عَنْ حُسَیْنِ بْنِ سَیْفٍ عَنْ أَبِی جَمِیلَةَ عَنْ عُبَیْدِ بْنِ زُرَارَةَ قَالَ قَالَ أَبُو عَبْدِ اللَّهِ ع إِذَا أَکْثَرَ الْعَبْدُ مِنَ الِاسْتِغْفَارِ رُفِعَتْ صَحِیفَتُهُ وَ هِیَ تَتَلَأْلَأُ</w:t>
      </w:r>
      <w:r>
        <w:rPr>
          <w:rFonts w:eastAsia="Amiri" w:cs="Amiri" w:ascii="Amiri" w:hAnsi="Amiri"/>
          <w:color w:val="111111"/>
          <w:sz w:val="28"/>
          <w:szCs w:val="28"/>
          <w:rtl w:val="true"/>
          <w:lang w:bidi="ar-SA"/>
        </w:rPr>
        <w:t>.</w:t>
      </w:r>
    </w:p>
    <w:p>
      <w:pPr>
        <w:pStyle w:val="Heading4"/>
        <w:numPr>
          <w:ilvl w:val="3"/>
          <w:numId w:val="1"/>
        </w:numPr>
        <w:rPr/>
      </w:pPr>
      <w:bookmarkStart w:id="4549" w:name="__RefHeading___Toc1211268_3830689328"/>
      <w:bookmarkStart w:id="4550" w:name="_Toc2035"/>
      <w:bookmarkEnd w:id="4549"/>
      <w:r>
        <w:rPr/>
        <w:t>3</w:t>
      </w:r>
      <w:r>
        <w:rPr>
          <w:rtl w:val="true"/>
        </w:rPr>
        <w:t xml:space="preserve">- </w:t>
      </w:r>
      <w:r>
        <w:rPr>
          <w:rtl w:val="true"/>
        </w:rPr>
        <w:t>حدیث</w:t>
      </w:r>
      <w:bookmarkEnd w:id="4550"/>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یَاسِرٍ عَنِ الرِّضَا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الِاسْتِغْفَارِ مَثَلُ وَرَقٍ عَلَی شَجَرَةٍ تُحَرَّکُ فَیَتَنَاثَرُ وَ الْمُسْتَغْفِرُ مِنْ ذَنْبٍ وَ یَفْعَلُهُ کَالْمُسْتَهْزِئِ بِرَبِّهِ</w:t>
      </w:r>
      <w:r>
        <w:rPr>
          <w:rFonts w:eastAsia="Amiri" w:cs="Amiri" w:ascii="Amiri" w:hAnsi="Amiri"/>
          <w:color w:val="111111"/>
          <w:sz w:val="28"/>
          <w:szCs w:val="28"/>
          <w:rtl w:val="true"/>
          <w:lang w:bidi="ar-SA"/>
        </w:rPr>
        <w:t>.</w:t>
      </w:r>
    </w:p>
    <w:p>
      <w:pPr>
        <w:pStyle w:val="Heading4"/>
        <w:numPr>
          <w:ilvl w:val="3"/>
          <w:numId w:val="1"/>
        </w:numPr>
        <w:rPr/>
      </w:pPr>
      <w:bookmarkStart w:id="4551" w:name="__RefHeading___Toc1211270_3830689328"/>
      <w:bookmarkStart w:id="4552" w:name="_Toc2036"/>
      <w:bookmarkEnd w:id="4551"/>
      <w:r>
        <w:rPr/>
        <w:t>4</w:t>
      </w:r>
      <w:r>
        <w:rPr>
          <w:rtl w:val="true"/>
        </w:rPr>
        <w:t xml:space="preserve">- </w:t>
      </w:r>
      <w:r>
        <w:rPr>
          <w:rtl w:val="true"/>
        </w:rPr>
        <w:t>حدیث</w:t>
      </w:r>
      <w:bookmarkEnd w:id="4552"/>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بْنِ خَالِدٍ عَنْ أَبِیهِ عَنْ مُحَمَّدِ بْنِ سِنَانٍ عَنْ طَلْحَةَ بْنِ زَیْدٍ عَنْ أَبِی عَبْدِ اللَّهِ ع أَنَّ رَسُولَ اللَّهِ صلی الله علیه و آله کَانَ لَا یَقُومُ مِنْ مَجْلِسٍ وَ إِنْ خَفَّ حَتَّی یَسْتَغْفِرَ اللَّهَ عَزَّ وَ جَلَّ خَمْساً وَ عِشْرِینَ مَرَّةً</w:t>
      </w:r>
      <w:r>
        <w:rPr>
          <w:rFonts w:eastAsia="Amiri" w:cs="Amiri" w:ascii="Amiri" w:hAnsi="Amiri"/>
          <w:color w:val="111111"/>
          <w:sz w:val="28"/>
          <w:szCs w:val="28"/>
          <w:rtl w:val="true"/>
          <w:lang w:bidi="ar-SA"/>
        </w:rPr>
        <w:t>.</w:t>
      </w:r>
    </w:p>
    <w:p>
      <w:pPr>
        <w:pStyle w:val="Heading4"/>
        <w:numPr>
          <w:ilvl w:val="3"/>
          <w:numId w:val="1"/>
        </w:numPr>
        <w:rPr/>
      </w:pPr>
      <w:bookmarkStart w:id="4553" w:name="__RefHeading___Toc1211272_3830689328"/>
      <w:bookmarkStart w:id="4554" w:name="_Toc2037"/>
      <w:bookmarkEnd w:id="4553"/>
      <w:r>
        <w:rPr/>
        <w:t>5</w:t>
      </w:r>
      <w:r>
        <w:rPr>
          <w:rtl w:val="true"/>
        </w:rPr>
        <w:t xml:space="preserve">- </w:t>
      </w:r>
      <w:r>
        <w:rPr>
          <w:rtl w:val="true"/>
        </w:rPr>
        <w:t>حدیث</w:t>
      </w:r>
      <w:bookmarkEnd w:id="4554"/>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بْنُ إِبْرَاهِیمَ عَنْ أَبِیهِ عَنِ ابْنِ أَبِی عُمَیْرٍ عَنْ مُعَاوِیَةَ بْنِ عَمَّارٍ عَنِ الْحَارِثِ بْنِ </w:t>
      </w:r>
      <w:bookmarkStart w:id="4555" w:name="pg13650_137596"/>
    </w:p>
    <w:p>
      <w:pPr>
        <w:pStyle w:val="BookText"/>
        <w:rPr/>
      </w:pPr>
      <w:bookmarkEnd w:id="4555"/>
      <w:r>
        <w:rPr>
          <w:rFonts w:ascii="Amiri" w:hAnsi="Amiri" w:eastAsia="Amiri" w:cs="Amiri"/>
          <w:color w:val="111111"/>
          <w:sz w:val="28"/>
          <w:sz w:val="28"/>
          <w:szCs w:val="28"/>
          <w:rtl w:val="true"/>
          <w:lang w:bidi="ar-SA"/>
        </w:rPr>
        <w:t>الْمُغِیرَةِ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رَسُولُ اللَّهِ صلی الله علیه و آله یَسْتَغْفِرُ اللَّهَ عَزَّ وَ جَلَّ فِی کُلِّ یَوْمٍ سَبْعِینَ مَرَّةً وَ یَتُوبُ إِلَی اللَّهِ عَزَّ وَ جَلَّ سَبْعِینَ مَرَّةً قَالَ قُلْتُ کَانَ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أَسْتَغْفِرُ اللَّهَ وَ أَتُوبُ إِلَیْهِ قَالَ کَانَ یَقُولُ أَسْتَغْفِرُ اللَّهَ أَسْتَغْفِرُ اللَّهَ سَبْعِینَ مَرَّةً وَ یَقُولُ وَ أَتُوبُ إِلَی اللَّهِ وَ أَتُوبُ إِلَی اللَّهِ سَبْعِینَ مَرَّةً</w:t>
      </w:r>
      <w:r>
        <w:rPr>
          <w:rFonts w:eastAsia="Amiri" w:cs="Amiri" w:ascii="Amiri" w:hAnsi="Amiri"/>
          <w:color w:val="111111"/>
          <w:sz w:val="28"/>
          <w:szCs w:val="28"/>
          <w:rtl w:val="true"/>
          <w:lang w:bidi="ar-SA"/>
        </w:rPr>
        <w:t>.</w:t>
      </w:r>
    </w:p>
    <w:p>
      <w:pPr>
        <w:pStyle w:val="Heading4"/>
        <w:numPr>
          <w:ilvl w:val="3"/>
          <w:numId w:val="1"/>
        </w:numPr>
        <w:rPr/>
      </w:pPr>
      <w:bookmarkStart w:id="4556" w:name="__RefHeading___Toc1211274_3830689328"/>
      <w:bookmarkStart w:id="4557" w:name="_Toc2038"/>
      <w:bookmarkEnd w:id="4556"/>
      <w:r>
        <w:rPr/>
        <w:t>6</w:t>
      </w:r>
      <w:r>
        <w:rPr>
          <w:rtl w:val="true"/>
        </w:rPr>
        <w:t xml:space="preserve">- </w:t>
      </w:r>
      <w:r>
        <w:rPr>
          <w:rtl w:val="true"/>
        </w:rPr>
        <w:t>حدیث</w:t>
      </w:r>
      <w:bookmarkEnd w:id="4557"/>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عَلِیٍّ الْأَشْعَرِیُّ عَنْ مُحَمَّدِ بْنِ عَبْدِ الْجَبَّارِ عَنْ صَفْوَانَ بْنِ یَحْیَی عَنْ حُسَیْنِ بْنِ زَیْدٍ عَنْ أَبِی عَبْدِ اللَّهِ علیه السلام قَالَ قَالَ رَسُولُ اللَّهِ ص الِاسْتِغْفَارُ وَ 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خَیْرُ الْعِبَادَةِ قَالَ اللَّهُ الْعَزِیزُ الْجَبَّارُ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فَاعْلَمْ أَنَّهُ لا إِلهَ إِلَّا اللَّهُ وَ اسْتَغْفِرْ لِذَنْبِکَ </w:t>
      </w:r>
      <w:r>
        <w:rPr>
          <w:rStyle w:val="FootnoteAnchor"/>
          <w:rtl w:val="true"/>
        </w:rPr>
        <w:footnoteReference w:id="1748"/>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الخطاب للنبی صلّی اللّه علیه و آله و المراد جمیع الأمة و انما خوطب بذلک لتستن أمته بسنته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558" w:name="__RefHeading___Toc1211276_3830689328"/>
      <w:bookmarkStart w:id="4559" w:name="_Toc2039"/>
      <w:bookmarkEnd w:id="4558"/>
      <w:r>
        <w:rPr>
          <w:rtl w:val="true"/>
        </w:rPr>
        <w:t>بَابُ التَّسْبِیحِ وَ التَّهْلِیلِ وَ التَّکْبِیرِ</w:t>
      </w:r>
      <w:bookmarkEnd w:id="4559"/>
    </w:p>
    <w:p>
      <w:pPr>
        <w:pStyle w:val="Heading4"/>
        <w:numPr>
          <w:ilvl w:val="3"/>
          <w:numId w:val="1"/>
        </w:numPr>
        <w:rPr/>
      </w:pPr>
      <w:bookmarkStart w:id="4560" w:name="__RefHeading___Toc1211278_3830689328"/>
      <w:bookmarkStart w:id="4561" w:name="_Toc2040"/>
      <w:bookmarkEnd w:id="4560"/>
      <w:r>
        <w:rPr/>
        <w:t>1</w:t>
      </w:r>
      <w:r>
        <w:rPr>
          <w:rtl w:val="true"/>
        </w:rPr>
        <w:t xml:space="preserve">- </w:t>
      </w:r>
      <w:r>
        <w:rPr>
          <w:rtl w:val="true"/>
        </w:rPr>
        <w:t>حدیث</w:t>
      </w:r>
      <w:bookmarkEnd w:id="4561"/>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هِشَامِ بْنِ سَالِمٍ وَ أَبِی أَیُّوبَ الْخَزَّازِ جَمِیعاً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الْفُقَرَاءُ إِلَی رَسُولِ اللَّهِ صلی الله علیه و آله فَقَالُوا یَا رَسُولَ اللَّهِ إِنَّ الْأَغْنِیَاءَ لَهُمْ مَا یُعْتِقُونَ وَ لَیْسَ لَنَا وَ لَهُمْ مَا یَحُجُّونَ وَ لَیْسَ لَنَا وَ لَهُمْ مَا یَتَصَدَّقُونَ وَ لَیْسَ لَنَا وَ لَهُمْ مَا یُجَاهِدُونَ وَ لَیْسَ لَنَا فَقَالَ رَسُولُ اللَّهِ صلی الله علیه و آله مَنْ کَبَّرَ اللَّهَ عَزَّ وَ جَلَّ مِائَةَ مَرَّةٍ کَانَ أَفْضَلَ مِنْ عِتْقِ مِائَةِ رَقَبَةٍ وَ مَنْ سَبَّحَ اللَّهَ مِائَةَ مَرَّةٍ کَانَ أَفْضَلَ مِنْ سِیَاقِ مِائَةِ بَدَنَةٍ وَ مَنْ حَمِدَ اللَّهَ مِائَةَ مَرَّةٍ کَانَ أَفْضَلَ مِنْ حُمْلَانِ مِائَةِ فَرَسٍ فِی سَبِیلِ اللَّهِ بِسُرُجِهَا وَ لُجُمِهَا وَ رُکُبِهَا وَ مَنْ قَالَ لَا إِلَهَ إِلَّا اللَّهُ مِائَةَ مَرَّةٍ کَانَ أَفْضَلَ النَّاسِ عَمَلًا ذَلِکَ الْیَوْمَ إِلَّا مَنْ زَادَ قَالَ فَبَلَغَ ذَلِکَ الْأَغْنِیَاءَ فَصَنَعُوهُ قَالَ فَعَادَ الْفُقَرَاءُ إِلَی النَّبِیِّ صلی الله علیه و آله فَقَالُوا یَا رَسُولَ اللَّهِ قَدْ بَلَغَ الْأَغْنِیَاءَ مَا قُلْتَ فَصَنَعُوهُ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 ص ذلِکَ فَضْلُ اللَّهِ یُؤْتِیهِ مَنْ یَشاءُ</w:t>
      </w:r>
      <w:r>
        <w:rPr>
          <w:rFonts w:eastAsia="Amiri" w:cs="Amiri" w:ascii="Amiri" w:hAnsi="Amiri"/>
          <w:color w:val="111111"/>
          <w:sz w:val="28"/>
          <w:szCs w:val="28"/>
          <w:rtl w:val="true"/>
          <w:lang w:bidi="ar-SA"/>
        </w:rPr>
        <w:t xml:space="preserve">*.. </w:t>
      </w:r>
      <w:bookmarkStart w:id="4562" w:name="pg13650_137597"/>
    </w:p>
    <w:p>
      <w:pPr>
        <w:pStyle w:val="Heading4"/>
        <w:numPr>
          <w:ilvl w:val="3"/>
          <w:numId w:val="1"/>
        </w:numPr>
        <w:rPr/>
      </w:pPr>
      <w:bookmarkStart w:id="4563" w:name="__RefHeading___Toc1211280_3830689328"/>
      <w:bookmarkStart w:id="4564" w:name="_Toc2041"/>
      <w:bookmarkEnd w:id="4562"/>
      <w:bookmarkEnd w:id="4563"/>
      <w:r>
        <w:rPr/>
        <w:t>2</w:t>
      </w:r>
      <w:r>
        <w:rPr>
          <w:rtl w:val="true"/>
        </w:rPr>
        <w:t xml:space="preserve">- </w:t>
      </w:r>
      <w:r>
        <w:rPr>
          <w:rtl w:val="true"/>
        </w:rPr>
        <w:t>حدیث</w:t>
      </w:r>
      <w:bookmarkEnd w:id="4564"/>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بْنِ عِیسَی عَنْ مُحَمَّدِ بْنِ سِنَانٍ عَنْ حَمَّادٍ عَنْ رِبْعِیٍّ عَنْ فُضَیْلٍ عَنْ أَحَدِهِمَا علیه السلام قَالَ سَمِعْتُهُ یَقُولُ أَکْثِرُوا مِنَ التَّهْلِیلِ وَ التَّکْبِیرِ فَإِنَّهُ لَیْسَ شَیْ‌ءٌ أَحَبَّ إِلَی اللَّهِ عَزَّ وَ جَلَّ مِنَ التَّهْلِیلِ وَ التَّکْبِیرِ</w:t>
      </w:r>
      <w:r>
        <w:rPr>
          <w:rFonts w:eastAsia="Amiri" w:cs="Amiri" w:ascii="Amiri" w:hAnsi="Amiri"/>
          <w:color w:val="111111"/>
          <w:sz w:val="28"/>
          <w:szCs w:val="28"/>
          <w:rtl w:val="true"/>
          <w:lang w:bidi="ar-SA"/>
        </w:rPr>
        <w:t>.</w:t>
      </w:r>
    </w:p>
    <w:p>
      <w:pPr>
        <w:pStyle w:val="Heading4"/>
        <w:numPr>
          <w:ilvl w:val="3"/>
          <w:numId w:val="1"/>
        </w:numPr>
        <w:rPr/>
      </w:pPr>
      <w:bookmarkStart w:id="4565" w:name="__RefHeading___Toc1211282_3830689328"/>
      <w:bookmarkStart w:id="4566" w:name="_Toc2042"/>
      <w:bookmarkEnd w:id="4565"/>
      <w:r>
        <w:rPr/>
        <w:t>3</w:t>
      </w:r>
      <w:r>
        <w:rPr>
          <w:rtl w:val="true"/>
        </w:rPr>
        <w:t xml:space="preserve">- </w:t>
      </w:r>
      <w:r>
        <w:rPr>
          <w:rtl w:val="true"/>
        </w:rPr>
        <w:t>حدیث</w:t>
      </w:r>
      <w:bookmarkEnd w:id="4566"/>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عَنْ أَبِیهِ عَنِ النَّوْفَلِیِّ عَنِ السَّکُونِیِّ عَنْ أَبِی عَبْدِ اللَّهِ علیه السلام قَالَ قَالَ أَمِیرُ الْمُؤْمِنِینَ ع التَّسْبِیحُ نِصْفُ الْمِیزَانِ وَ الْحَمْدُ لِلَّهِ یَمْلَأُ الْمِیزَانَ وَ اللَّهُ أَکْبَرُ یَمْلَأُ مَا بَیْنَ السَّمَاءِ وَ الْأَرْضِ</w:t>
      </w:r>
      <w:r>
        <w:rPr>
          <w:rFonts w:eastAsia="Amiri" w:cs="Amiri" w:ascii="Amiri" w:hAnsi="Amiri"/>
          <w:color w:val="111111"/>
          <w:sz w:val="28"/>
          <w:szCs w:val="28"/>
          <w:rtl w:val="true"/>
          <w:lang w:bidi="ar-SA"/>
        </w:rPr>
        <w:t>.</w:t>
      </w:r>
    </w:p>
    <w:p>
      <w:pPr>
        <w:pStyle w:val="Heading4"/>
        <w:numPr>
          <w:ilvl w:val="3"/>
          <w:numId w:val="1"/>
        </w:numPr>
        <w:rPr/>
      </w:pPr>
      <w:bookmarkStart w:id="4567" w:name="__RefHeading___Toc1211284_3830689328"/>
      <w:bookmarkStart w:id="4568" w:name="_Toc2043"/>
      <w:bookmarkEnd w:id="4567"/>
      <w:r>
        <w:rPr/>
        <w:t>4</w:t>
      </w:r>
      <w:r>
        <w:rPr>
          <w:rtl w:val="true"/>
        </w:rPr>
        <w:t xml:space="preserve">- </w:t>
      </w:r>
      <w:r>
        <w:rPr>
          <w:rtl w:val="true"/>
        </w:rPr>
        <w:t>حدیث</w:t>
      </w:r>
      <w:bookmarkEnd w:id="4568"/>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بْنِ عِیسَی عَنِ ابْنِ مَحْبُوبٍ عَنْ مَالِکِ بْنِ عَطِیَّةَ عَنْ ضُرَیْسٍ الْکُنَاسِیِّ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رَسُولُ اللَّهِ صلی الله علیه و آله بِرَجُلٍ یَغْرِسُ غَرْساً فِی حَائِطٍ لَهُ فَوَقَفَ لَهُ </w:t>
      </w:r>
      <w:r>
        <w:rPr>
          <w:rStyle w:val="FootnoteAnchor"/>
          <w:rtl w:val="true"/>
        </w:rPr>
        <w:footnoteReference w:id="1749"/>
      </w:r>
      <w:r>
        <w:rPr>
          <w:rFonts w:ascii="Amiri" w:hAnsi="Amiri" w:eastAsia="Amiri" w:cs="Amiri"/>
          <w:color w:val="111111"/>
          <w:sz w:val="28"/>
          <w:sz w:val="28"/>
          <w:szCs w:val="28"/>
          <w:rtl w:val="true"/>
          <w:lang w:bidi="ar-SA"/>
        </w:rPr>
        <w:t xml:space="preserve">وَ قَالَ أَ لَا أَدُلُّکَ عَلَی غَرْسٍ أَثْبَتَ أَصْلًا وَ أَسْرَعَ إِینَاعاً </w:t>
      </w:r>
      <w:r>
        <w:rPr>
          <w:rStyle w:val="FootnoteAnchor"/>
          <w:rtl w:val="true"/>
        </w:rPr>
        <w:footnoteReference w:id="1750"/>
      </w:r>
      <w:r>
        <w:rPr>
          <w:rFonts w:ascii="Amiri" w:hAnsi="Amiri" w:eastAsia="Amiri" w:cs="Amiri"/>
          <w:color w:val="111111"/>
          <w:sz w:val="28"/>
          <w:sz w:val="28"/>
          <w:szCs w:val="28"/>
          <w:rtl w:val="true"/>
          <w:lang w:bidi="ar-SA"/>
        </w:rPr>
        <w:t>وَ أَطْیَبَ ثَمَراً وَ أَبْقَی قَالَ بَلَی فَدُلَّنِی یَا رَسُولَ اللَّهِ فَقَالَ إِذَا أَصْبَحْتَ وَ أَمْسَیْتَ فَقُلْ سُبْحَانَ اللَّهِ وَ الْحَمْدُ لِلَّهِ وَ لَا إِلَهَ إِلَّا اللَّهُ وَ اللَّهُ أَکْبَرُ فَإِنَّ لَکَ إِنْ قُلْتَهُ بِکُلِّ تَسْبِیحَةٍ عَشْرَ شَجَرَاتٍ فِی الْجَنَّةِ مِنْ أَنْوَاعِ الْفَاکِهَةِ وَ هُنَّ مِنَ الْبَاقِیَاتِ الصَّالِحَاتِ قَالَ فَقَالَ الرَّجُلُ فَإِنِّی أُشْهِدُکَ یَا رَسُولَ اللَّهِ أَنَّ حَائِطِی هَذَا صَدَقَةٌ مَقْبُوضَةٌ عَلَی فُقَرَاءِ الْمُسْلِمِینَ أَهْلِ الصَّدَقَةِ فَأَنْزَلَ اللَّهُ عَزَّ وَ جَلَّ آیَاتٍ مِنَ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مَنْ أَعْطی وَ اتَّقی وَ صَدَّقَ بِالْحُسْنی فَسَنُیَسِّرُهُ لِلْیُسْری </w:t>
      </w:r>
      <w:r>
        <w:rPr>
          <w:rStyle w:val="FootnoteAnchor"/>
          <w:rtl w:val="true"/>
        </w:rPr>
        <w:footnoteReference w:id="175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569" w:name="__RefHeading___Toc1211286_3830689328"/>
      <w:bookmarkStart w:id="4570" w:name="_Toc2044"/>
      <w:bookmarkEnd w:id="4569"/>
      <w:r>
        <w:rPr/>
        <w:t>5</w:t>
      </w:r>
      <w:r>
        <w:rPr>
          <w:rtl w:val="true"/>
        </w:rPr>
        <w:t xml:space="preserve">- </w:t>
      </w:r>
      <w:r>
        <w:rPr>
          <w:rtl w:val="true"/>
        </w:rPr>
        <w:t>حدیث</w:t>
      </w:r>
      <w:bookmarkEnd w:id="4570"/>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النَّوْفَلِیِّ عَنِ السَّکُونِیِّ عَنْ أَبِی عَبْدِ اللَّهِ علیه السلام قَالَ قَالَ رَسُولُ اللَّهِ ص خَیْرُ الْعِبَادَةِ قَوْلُ لَا إِلَهَ إِلَّا اللَّهُ</w:t>
      </w:r>
      <w:r>
        <w:rPr>
          <w:rFonts w:eastAsia="Amiri" w:cs="Amiri" w:ascii="Amiri" w:hAnsi="Amiri"/>
          <w:color w:val="111111"/>
          <w:sz w:val="28"/>
          <w:szCs w:val="28"/>
          <w:rtl w:val="true"/>
          <w:lang w:bidi="ar-SA"/>
        </w:rPr>
        <w:t xml:space="preserve">. . </w:t>
      </w:r>
      <w:bookmarkStart w:id="4571" w:name="pg13650_137598"/>
    </w:p>
    <w:p>
      <w:pPr>
        <w:pStyle w:val="Heading3"/>
        <w:numPr>
          <w:ilvl w:val="2"/>
          <w:numId w:val="1"/>
        </w:numPr>
        <w:rPr/>
      </w:pPr>
      <w:bookmarkStart w:id="4572" w:name="__RefHeading___Toc1211288_3830689328"/>
      <w:bookmarkStart w:id="4573" w:name="_Toc2045"/>
      <w:bookmarkEnd w:id="4571"/>
      <w:bookmarkEnd w:id="4572"/>
      <w:r>
        <w:rPr>
          <w:rtl w:val="true"/>
        </w:rPr>
        <w:t>بَابُ الدُّعَاءِ لِلْإِخْوَانِ بِظَهْرِ الْغَیْبِ</w:t>
      </w:r>
      <w:bookmarkEnd w:id="4573"/>
    </w:p>
    <w:p>
      <w:pPr>
        <w:pStyle w:val="Heading4"/>
        <w:numPr>
          <w:ilvl w:val="3"/>
          <w:numId w:val="1"/>
        </w:numPr>
        <w:rPr/>
      </w:pPr>
      <w:bookmarkStart w:id="4574" w:name="__RefHeading___Toc1211290_3830689328"/>
      <w:bookmarkStart w:id="4575" w:name="_Toc2046"/>
      <w:bookmarkEnd w:id="4574"/>
      <w:r>
        <w:rPr/>
        <w:t>1</w:t>
      </w:r>
      <w:r>
        <w:rPr>
          <w:rtl w:val="true"/>
        </w:rPr>
        <w:t xml:space="preserve">- </w:t>
      </w:r>
      <w:r>
        <w:rPr>
          <w:rtl w:val="true"/>
        </w:rPr>
        <w:t>حدیث</w:t>
      </w:r>
      <w:bookmarkEnd w:id="457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أَبِی الْمَغْرَاءِ عَنِ الْفُضَیْلِ بْنِ یَسَارٍ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أَوْشَکُ دَعْوَةٍ وَ أَسْرَعُ إِجَابَةٍ دُعَاءُ الْمَرْءِ لِأَخِیهِ بِظَهْرِ الْغَیْبِ</w:t>
      </w:r>
      <w:r>
        <w:rPr>
          <w:rFonts w:eastAsia="Amiri" w:cs="Amiri" w:ascii="Amiri" w:hAnsi="Amiri"/>
          <w:color w:val="111111"/>
          <w:sz w:val="28"/>
          <w:szCs w:val="28"/>
          <w:rtl w:val="true"/>
          <w:lang w:bidi="ar-SA"/>
        </w:rPr>
        <w:t>.</w:t>
      </w:r>
    </w:p>
    <w:p>
      <w:pPr>
        <w:pStyle w:val="Heading4"/>
        <w:numPr>
          <w:ilvl w:val="3"/>
          <w:numId w:val="1"/>
        </w:numPr>
        <w:rPr/>
      </w:pPr>
      <w:bookmarkStart w:id="4576" w:name="__RefHeading___Toc1211292_3830689328"/>
      <w:bookmarkStart w:id="4577" w:name="_Toc2047"/>
      <w:bookmarkEnd w:id="4576"/>
      <w:r>
        <w:rPr/>
        <w:t>2</w:t>
      </w:r>
      <w:r>
        <w:rPr>
          <w:rtl w:val="true"/>
        </w:rPr>
        <w:t xml:space="preserve">- </w:t>
      </w:r>
      <w:r>
        <w:rPr>
          <w:rtl w:val="true"/>
        </w:rPr>
        <w:t>حدیث</w:t>
      </w:r>
      <w:bookmarkEnd w:id="4577"/>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بْنِ عِیسَی عَنِ الْحَسَنِ بْنِ مَحْبُوبٍ عَنْ عَبْدِ اللَّهِ بْنِ سِنَانٍ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دُعَاءُ الْمَرْءِ لِأَخِیهِ بِظَهْرِ الْغَیْبِ یُدِرُّ الرِّزْقَ وَ یَدْفَعُ الْمَکْرُوهَ </w:t>
      </w:r>
      <w:r>
        <w:rPr>
          <w:rStyle w:val="FootnoteAnchor"/>
          <w:rtl w:val="true"/>
        </w:rPr>
        <w:footnoteReference w:id="175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578" w:name="__RefHeading___Toc1211294_3830689328"/>
      <w:bookmarkStart w:id="4579" w:name="_Toc2048"/>
      <w:bookmarkEnd w:id="4578"/>
      <w:r>
        <w:rPr/>
        <w:t>3</w:t>
      </w:r>
      <w:r>
        <w:rPr>
          <w:rtl w:val="true"/>
        </w:rPr>
        <w:t xml:space="preserve">- </w:t>
      </w:r>
      <w:r>
        <w:rPr>
          <w:rtl w:val="true"/>
        </w:rPr>
        <w:t>حدیث</w:t>
      </w:r>
      <w:bookmarkEnd w:id="4579"/>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أَحْمَدَ بْنِ مُحَمَّدٍ عَنْ عَلِیِّ بْنِ الْحَکَمِ عَنْ سَیْفِ بْنِ عَمِیرَةَ عَنْ عَمْرِو بْنِ شِمْرٍ عَنْ جَابِرٍ عَنْ أَبِی جَعْفَرٍ ع فِی قَوْلِهِ تَبَارَکَ وَ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یَسْتَجِیبُ الَّذِینَ آمَنُوا وَ عَمِلُوا الصَّالِحاتِ وَ یَزِیدُهُمْ مِنْ فَضْلِهِ </w:t>
      </w:r>
      <w:r>
        <w:rPr>
          <w:rStyle w:val="FootnoteAnchor"/>
          <w:rtl w:val="true"/>
        </w:rPr>
        <w:footnoteReference w:id="1753"/>
      </w:r>
      <w:r>
        <w:rPr>
          <w:rFonts w:ascii="Amiri" w:hAnsi="Amiri" w:eastAsia="Amiri" w:cs="Amiri"/>
          <w:color w:val="111111"/>
          <w:sz w:val="28"/>
          <w:sz w:val="28"/>
          <w:szCs w:val="28"/>
          <w:rtl w:val="true"/>
          <w:lang w:bidi="ar-SA"/>
        </w:rPr>
        <w:t>قَالَ هُوَ الْمُؤْمِنُ یَدْعُو لِأَخِیهِ بِظَهْرِ الْغَیْبِ فَیَقُولُ لَهُ الْمَلَکُ آمِینَ وَ یَقُولُ اللَّهُ الْعَزِیزُ الْجَبَّارُ وَ لَکَ مِثْلَا مَا سَأَلْتَ وَ قَدْ أُعْطِیتَ مَا سَأَلْتَ بِحُبِّکَ إِیَّاهُ</w:t>
      </w:r>
      <w:r>
        <w:rPr>
          <w:rFonts w:eastAsia="Amiri" w:cs="Amiri" w:ascii="Amiri" w:hAnsi="Amiri"/>
          <w:color w:val="111111"/>
          <w:sz w:val="28"/>
          <w:szCs w:val="28"/>
          <w:rtl w:val="true"/>
          <w:lang w:bidi="ar-SA"/>
        </w:rPr>
        <w:t>.</w:t>
      </w:r>
    </w:p>
    <w:p>
      <w:pPr>
        <w:pStyle w:val="Heading4"/>
        <w:numPr>
          <w:ilvl w:val="3"/>
          <w:numId w:val="1"/>
        </w:numPr>
        <w:rPr/>
      </w:pPr>
      <w:bookmarkStart w:id="4580" w:name="__RefHeading___Toc1211296_3830689328"/>
      <w:bookmarkStart w:id="4581" w:name="_Toc2049"/>
      <w:bookmarkEnd w:id="4580"/>
      <w:r>
        <w:rPr/>
        <w:t>4</w:t>
      </w:r>
      <w:r>
        <w:rPr>
          <w:rtl w:val="true"/>
        </w:rPr>
        <w:t xml:space="preserve">- </w:t>
      </w:r>
      <w:r>
        <w:rPr>
          <w:rtl w:val="true"/>
        </w:rPr>
        <w:t>حدیث</w:t>
      </w:r>
      <w:bookmarkEnd w:id="4581"/>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بْنُ إِبْرَاهِیمَ عَنْ أَبِیهِ عَنْ عَلِیِّ بْنِ مَعْبَدٍ عَنْ عُبَیْدِ اللَّهِ بْنِ عَبْدِ اللَّهِ الْوَاسِطِیِّ عَنْ دُرُسْتَ بْنِ أَبِی مَنْصُورٍ عَنْ أَبِی خَالِدٍ الْقَمَّاطِ قَالَ قَالَ أَبُو جَعْفَرٍ ع أَسْرَعُ الدُّعَاءِ نُجْحاً لِلْإِجَابَةِ </w:t>
      </w:r>
      <w:r>
        <w:rPr>
          <w:rStyle w:val="FootnoteAnchor"/>
          <w:rtl w:val="true"/>
        </w:rPr>
        <w:footnoteReference w:id="1754"/>
      </w:r>
      <w:r>
        <w:rPr>
          <w:rFonts w:ascii="Amiri" w:hAnsi="Amiri" w:eastAsia="Amiri" w:cs="Amiri"/>
          <w:color w:val="111111"/>
          <w:sz w:val="28"/>
          <w:sz w:val="28"/>
          <w:szCs w:val="28"/>
          <w:rtl w:val="true"/>
          <w:lang w:bidi="ar-SA"/>
        </w:rPr>
        <w:t>دُعَاءُ الْأَخِ لِأَخِیهِ بِظَهْرِ الْغَیْبِ یَبْدَأُ بِالدُّعَاءِ لِأَخِیهِ فَیَقُولُ لَهُ مَلَکٌ مُوَکَّلٌ بِهِ آمِینَ وَ لَکَ مِثْلَاهُ</w:t>
      </w:r>
      <w:r>
        <w:rPr>
          <w:rFonts w:eastAsia="Amiri" w:cs="Amiri" w:ascii="Amiri" w:hAnsi="Amiri"/>
          <w:color w:val="111111"/>
          <w:sz w:val="28"/>
          <w:szCs w:val="28"/>
          <w:rtl w:val="true"/>
          <w:lang w:bidi="ar-SA"/>
        </w:rPr>
        <w:t>.</w:t>
      </w:r>
    </w:p>
    <w:p>
      <w:pPr>
        <w:pStyle w:val="Heading4"/>
        <w:numPr>
          <w:ilvl w:val="3"/>
          <w:numId w:val="1"/>
        </w:numPr>
        <w:rPr/>
      </w:pPr>
      <w:bookmarkStart w:id="4582" w:name="__RefHeading___Toc1211298_3830689328"/>
      <w:bookmarkStart w:id="4583" w:name="_Toc2050"/>
      <w:bookmarkEnd w:id="4582"/>
      <w:r>
        <w:rPr/>
        <w:t>5</w:t>
      </w:r>
      <w:r>
        <w:rPr>
          <w:rtl w:val="true"/>
        </w:rPr>
        <w:t xml:space="preserve">- </w:t>
      </w:r>
      <w:r>
        <w:rPr>
          <w:rtl w:val="true"/>
        </w:rPr>
        <w:t>حدیث</w:t>
      </w:r>
      <w:bookmarkEnd w:id="4583"/>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بْنُ مُحَمَّدٍ عَنْ مُحَمَّدِ بْنِ سُلَیْمَانَ عَنْ إِسْمَاعِیلَ بْنِ إِبْرَاهِیمَ عَنْ جَعْفَرِ بْنِ مُحَمَّدٍ التَّمِیمِیِّ عَنْ حُسَیْنِ بْنِ عُلْوَانَ عَنْ أَبِی عَبْدِ اللَّهِ علیه السلام قَالَ قَالَ رَسُولُ اللَّهِ ص </w:t>
      </w:r>
      <w:r>
        <w:rPr>
          <w:rFonts w:eastAsia="Amiri" w:cs="Amiri" w:ascii="Amiri" w:hAnsi="Amiri"/>
          <w:color w:val="111111"/>
          <w:sz w:val="28"/>
          <w:szCs w:val="28"/>
          <w:rtl w:val="true"/>
          <w:lang w:bidi="ar-SA"/>
        </w:rPr>
        <w:t xml:space="preserve">. </w:t>
      </w:r>
      <w:bookmarkStart w:id="4584" w:name="pg13650_137599"/>
    </w:p>
    <w:p>
      <w:pPr>
        <w:pStyle w:val="BookText"/>
        <w:rPr/>
      </w:pPr>
      <w:bookmarkEnd w:id="4584"/>
      <w:r>
        <w:rPr>
          <w:rFonts w:ascii="Amiri" w:hAnsi="Amiri" w:eastAsia="Amiri" w:cs="Amiri"/>
          <w:color w:val="111111"/>
          <w:sz w:val="28"/>
          <w:sz w:val="28"/>
          <w:szCs w:val="28"/>
          <w:rtl w:val="true"/>
          <w:lang w:bidi="ar-SA"/>
        </w:rPr>
        <w:t>مَا مِنْ مُؤْمِنٍ دَعَا لِلْمُؤْمِنِینَ وَ الْمُؤْمِنَاتِ إِلَّا رَدَّ اللَّهُ عَزَّ وَ جَلَّ عَلَیْهِ مِثْلَ الَّذِی دَعَا لَهُمْ بِهِ مِنْ کُلِّ مُؤْمِنٍ وَ مُؤْمِنَةٍ مَضَی مِنْ أَوَّلِ الدَّهْرِ أَوْ هُوَ آتٍ إِلَی یَوْمِ الْقِیَامَةِ إِنَّ الْعَبْدَ لَیُؤْمَرُ بِهِ إِلَی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 الْقِیَامَةِ فَیُسْحَبُ </w:t>
      </w:r>
      <w:r>
        <w:rPr>
          <w:rStyle w:val="FootnoteAnchor"/>
          <w:rtl w:val="true"/>
        </w:rPr>
        <w:footnoteReference w:id="1755"/>
      </w:r>
      <w:r>
        <w:rPr>
          <w:rFonts w:ascii="Amiri" w:hAnsi="Amiri" w:eastAsia="Amiri" w:cs="Amiri"/>
          <w:color w:val="111111"/>
          <w:sz w:val="28"/>
          <w:sz w:val="28"/>
          <w:szCs w:val="28"/>
          <w:rtl w:val="true"/>
          <w:lang w:bidi="ar-SA"/>
        </w:rPr>
        <w:t>فَیَقُولُ الْمُؤْمِنُونَ وَ الْمُؤْمِنَاتُ یَا رَبِّ هَذَا الَّذِی کَانَ یَدْعُو لَنَا فَشَفِّعْنَا فِیهِ فَیُشَفِّعُهُمُ اللَّهُ عَزَّ وَ جَلَّ فِیهِ فَیَنْجُو</w:t>
      </w:r>
      <w:r>
        <w:rPr>
          <w:rFonts w:eastAsia="Amiri" w:cs="Amiri" w:ascii="Amiri" w:hAnsi="Amiri"/>
          <w:color w:val="111111"/>
          <w:sz w:val="28"/>
          <w:szCs w:val="28"/>
          <w:rtl w:val="true"/>
          <w:lang w:bidi="ar-SA"/>
        </w:rPr>
        <w:t>.</w:t>
      </w:r>
    </w:p>
    <w:p>
      <w:pPr>
        <w:pStyle w:val="Heading4"/>
        <w:numPr>
          <w:ilvl w:val="3"/>
          <w:numId w:val="1"/>
        </w:numPr>
        <w:rPr/>
      </w:pPr>
      <w:bookmarkStart w:id="4585" w:name="__RefHeading___Toc1211300_3830689328"/>
      <w:bookmarkStart w:id="4586" w:name="_Toc2051"/>
      <w:bookmarkEnd w:id="4585"/>
      <w:r>
        <w:rPr/>
        <w:t>6</w:t>
      </w:r>
      <w:r>
        <w:rPr>
          <w:rtl w:val="true"/>
        </w:rPr>
        <w:t xml:space="preserve">- </w:t>
      </w:r>
      <w:r>
        <w:rPr>
          <w:rtl w:val="true"/>
        </w:rPr>
        <w:t>حدیث</w:t>
      </w:r>
      <w:bookmarkEnd w:id="4586"/>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عَنْ أَبِیهِ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رَأَیْتُ عَبْدَ اللَّهِ بْنَ جُنْدَبٍ فِی الْمَوْقِفِ فَلَمْ أَرَ مَوْقِفاً کَانَ أَحْسَنَ مِنْ مَوْقِفِهِ مَا زَالَ مَادّاً یَدَیْهِ إِلَی السَّمَاءِ وَ دُمُوعُهُ تَسِیلُ عَلَی خَدَّیْهِ حَتَّی تَبْلُغَ الْأَرْضَ فَلَمَّا صَدَرَ النَّاسُ قُلْتُ لَهُ یَا أَبَا مُحَمَّدٍ مَا رَأَیْتُ مَوْقِفاً قَطُّ أَحْسَنَ مِنْ مَوْقِفِکَ قَالَ وَ اللَّهِ مَا دَعَوْتُ إِلَّا لِإِخْوَانِی وَ ذَلِکَ أَنَّ أَبَا الْحَسَنِ مُوسَی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أَخْبَرَنِی أَنَّ مَنْ دَعَا لِأَخِیهِ بِظَهْرِ الْغَیْبِ نُودِیَ مِنَ الْعَرْشِ وَ لَکَ مِائَةُ أَلْفِ ضِعْفٍ فَکَرِهْتُ أَنْ أَدَعَ مِائَةَ أَلْفٍ مَضْمُونَةً لِوَاحِدَةٍ لَا أَدْرِی تُسْتَجَابُ أَمْ لَا</w:t>
      </w:r>
      <w:r>
        <w:rPr>
          <w:rFonts w:eastAsia="Amiri" w:cs="Amiri" w:ascii="Amiri" w:hAnsi="Amiri"/>
          <w:color w:val="111111"/>
          <w:sz w:val="28"/>
          <w:szCs w:val="28"/>
          <w:rtl w:val="true"/>
          <w:lang w:bidi="ar-SA"/>
        </w:rPr>
        <w:t>.</w:t>
      </w:r>
    </w:p>
    <w:p>
      <w:pPr>
        <w:pStyle w:val="Heading4"/>
        <w:numPr>
          <w:ilvl w:val="3"/>
          <w:numId w:val="1"/>
        </w:numPr>
        <w:rPr/>
      </w:pPr>
      <w:bookmarkStart w:id="4587" w:name="__RefHeading___Toc1211302_3830689328"/>
      <w:bookmarkStart w:id="4588" w:name="_Toc2052"/>
      <w:bookmarkEnd w:id="4587"/>
      <w:r>
        <w:rPr/>
        <w:t>7</w:t>
      </w:r>
      <w:r>
        <w:rPr>
          <w:rtl w:val="true"/>
        </w:rPr>
        <w:t xml:space="preserve">- </w:t>
      </w:r>
      <w:r>
        <w:rPr>
          <w:rtl w:val="true"/>
        </w:rPr>
        <w:t>حدیث</w:t>
      </w:r>
      <w:bookmarkEnd w:id="4588"/>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سَهْلِ بْنِ زِیَادٍ وَ عَلِیُّ بْنُ إِبْرَاهِیمَ عَنْ أَبِیهِ جَمِیعاً عَنِ ابْنِ مَحْبُوبٍ عَنِ ابْنِ رِئَابٍ عَنْ أَبِی عُبَیْدَةَ عَنْ ثُوَیْرٍ قَالَ سَمِعْتُ عَلِیَّ بْنَ الْحُسَیْنِ علیه السلام یَقُولُ إِنَّ الْمَلَائِکَةَ إِذَا سَمِعُوا الْمُؤْمِنَ یَدْعُو لِأَخِیهِ الْمُؤْمِنِ بِظَهْرِ الْغَیْبِ أَوْ یَذْکُرُهُ بِخَیْرٍ قَالُوا نِعْمَ الْأَخُ أَنْتَ لِأَخِیکَ تَدْعُو لَهُ بِالْخَیْرِ وَ هُوَ غَائِبٌ عَنْکَ وَ تَذْکُرُهُ بِخَیْرٍ قَدْ أَعْطَاکَ اللَّهُ عَزَّ وَ جَلَّ مِثْلَیْ </w:t>
      </w:r>
      <w:r>
        <w:rPr>
          <w:rStyle w:val="FootnoteAnchor"/>
          <w:rtl w:val="true"/>
        </w:rPr>
        <w:footnoteReference w:id="1756"/>
      </w:r>
      <w:r>
        <w:rPr>
          <w:rFonts w:ascii="Amiri" w:hAnsi="Amiri" w:eastAsia="Amiri" w:cs="Amiri"/>
          <w:color w:val="111111"/>
          <w:sz w:val="28"/>
          <w:sz w:val="28"/>
          <w:szCs w:val="28"/>
          <w:rtl w:val="true"/>
          <w:lang w:bidi="ar-SA"/>
        </w:rPr>
        <w:t xml:space="preserve">مَا سَأَلْتَ لَهُ وَ أَثْنَی عَلَیْکَ مِثْلَیْ مَا أَثْنَیْتَ عَلَیْهِ وَ لَکَ الْفَضْلُ عَلَیْهِ وَ إِذَا سَمِعُوهُ یَذْکُرُ أَخَاهُ بِسُوءٍ وَ یَدْعُو عَلَیْهِ قَالُوا لَهُ بِئْسَ الْأَخُ أَنْتَ لِأَخِیکَ کُفَّ أَیُّهَا الْمُسَتَّرُ عَلَی ذُنُوبِهِ وَ عَوْرَتِهِ وَ ارْبَعْ عَلَی نَفْسِکَ </w:t>
      </w:r>
      <w:r>
        <w:rPr>
          <w:rStyle w:val="FootnoteAnchor"/>
          <w:rtl w:val="true"/>
        </w:rPr>
        <w:footnoteReference w:id="1757"/>
      </w:r>
      <w:r>
        <w:rPr>
          <w:rFonts w:ascii="Amiri" w:hAnsi="Amiri" w:eastAsia="Amiri" w:cs="Amiri"/>
          <w:color w:val="111111"/>
          <w:sz w:val="28"/>
          <w:sz w:val="28"/>
          <w:szCs w:val="28"/>
          <w:rtl w:val="true"/>
          <w:lang w:bidi="ar-SA"/>
        </w:rPr>
        <w:t>وَ احْمَدِ اللَّهَ الَّذِی سَتَرَ عَلَیْکَ وَ اعْلَمْ أَنَّ اللَّهَ عَزَّ وَ جَلَّ أَعْلَمُ بِعَبْدِهِ مِنْکَ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w:t>
      </w:r>
      <w:r>
        <w:rPr>
          <w:rFonts w:eastAsia="Amiri" w:cs="Amiri" w:ascii="Amiri" w:hAnsi="Amiri"/>
          <w:color w:val="111111"/>
          <w:sz w:val="28"/>
          <w:szCs w:val="28"/>
          <w:rtl w:val="true"/>
          <w:lang w:bidi="ar-SA"/>
        </w:rPr>
        <w:t xml:space="preserve">. </w:t>
      </w:r>
      <w:bookmarkStart w:id="4589" w:name="pg13650_137600"/>
    </w:p>
    <w:p>
      <w:pPr>
        <w:pStyle w:val="Heading3"/>
        <w:numPr>
          <w:ilvl w:val="2"/>
          <w:numId w:val="1"/>
        </w:numPr>
        <w:rPr/>
      </w:pPr>
      <w:bookmarkStart w:id="4590" w:name="__RefHeading___Toc1211304_3830689328"/>
      <w:bookmarkStart w:id="4591" w:name="_Toc2053"/>
      <w:bookmarkEnd w:id="4589"/>
      <w:bookmarkEnd w:id="4590"/>
      <w:r>
        <w:rPr>
          <w:rtl w:val="true"/>
        </w:rPr>
        <w:t>بَابُ مَنْ تُسْتَجَابُ دَعْوَتُهُ</w:t>
      </w:r>
      <w:bookmarkEnd w:id="4591"/>
    </w:p>
    <w:p>
      <w:pPr>
        <w:pStyle w:val="Heading4"/>
        <w:numPr>
          <w:ilvl w:val="3"/>
          <w:numId w:val="1"/>
        </w:numPr>
        <w:rPr/>
      </w:pPr>
      <w:bookmarkStart w:id="4592" w:name="__RefHeading___Toc1211306_3830689328"/>
      <w:bookmarkStart w:id="4593" w:name="_Toc2054"/>
      <w:bookmarkEnd w:id="4592"/>
      <w:r>
        <w:rPr/>
        <w:t>1</w:t>
      </w:r>
      <w:r>
        <w:rPr>
          <w:rtl w:val="true"/>
        </w:rPr>
        <w:t xml:space="preserve">- </w:t>
      </w:r>
      <w:r>
        <w:rPr>
          <w:rtl w:val="true"/>
        </w:rPr>
        <w:t>حدیث</w:t>
      </w:r>
      <w:bookmarkEnd w:id="459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یَحْیَی عَنْ أَحْمَدَ بْنِ مُحَمَّدِ بْنِ خَالِدٍ عَنْ عِیسَی بْنِ عَبْدِ اللَّهِ الْقُمِّیِّ قَالَ سَمِعْتُ أَبَا عَبْدِ اللَّهِ علیه السلام یَقُولُ ثَلَاثَةٌ دَعْوَتُهُمْ مُسْتَجَابَةٌ الْحَاجُّ فَانْظُرُوا کَیْفَ تَخْلُفُونَهُ وَ الْغَازِی فِی سَبِیلِ اللَّهِ فَانْظُرُوا کَیْفَ تَخْلُفُونَهُ وَ الْمَرِیضُ فَلَا تَغِیظُوهُ وَ لَا تُضْجِرُوهُ </w:t>
      </w:r>
      <w:r>
        <w:rPr>
          <w:rStyle w:val="FootnoteAnchor"/>
          <w:rtl w:val="true"/>
        </w:rPr>
        <w:footnoteReference w:id="175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594" w:name="__RefHeading___Toc1211308_3830689328"/>
      <w:bookmarkStart w:id="4595" w:name="_Toc2055"/>
      <w:bookmarkEnd w:id="4594"/>
      <w:r>
        <w:rPr/>
        <w:t>2</w:t>
      </w:r>
      <w:r>
        <w:rPr>
          <w:rtl w:val="true"/>
        </w:rPr>
        <w:t xml:space="preserve">- </w:t>
      </w:r>
      <w:r>
        <w:rPr>
          <w:rtl w:val="true"/>
        </w:rPr>
        <w:t>حدیث</w:t>
      </w:r>
      <w:bookmarkEnd w:id="4595"/>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الْحُسَیْنُ بْنُ مُحَمَّدٍ الْأَشْعَرِیُّ عَنْ مُعَلَّی بْنِ مُحَمَّدٍ عَنِ الْحَسَنِ بْنِ عَلِیٍّ الْوَشَّاءِ عَنْ عَبْدِ اللَّهِ بْنِ سِنَانٍ عَنْ أَبِی عَبْدِ اللَّهِ علیه السلام قَالَ کَانَ أَبِی علیه السلام یَقُولُ خَمْسُ دَعَوَاتٍ لَا یُحْجَبْنَ عَنِ الرَّبِّ تَبَارَکَ وَ تَعَالَی دَعْوَةُ الْإِمَامِ الْمُقْسِطِ وَ دَعْوَةُ الْمَظْلُومِ یَقُولُ اللَّهُ عَزَّ وَ جَلَّ لَأَنْتَقِمَنَّ لَکَ وَ لَوْ بَعْدَ حِینٍ وَ دَعْوَةُ الْوَلَدِ الصَّالِحِ لِوَالِدَیْهِ وَ دَعْوَةُ الْوَالِدِ الصَّالِحِ لِوَلَدِهِ وَ دَعْوَةُ الْمُؤْمِنِ لِأَخِیهِ بِظَهْرِ الْغَیْبِ فَیَقُولُ وَ لَکَ مِثْلُهُ</w:t>
      </w:r>
      <w:r>
        <w:rPr>
          <w:rFonts w:eastAsia="Amiri" w:cs="Amiri" w:ascii="Amiri" w:hAnsi="Amiri"/>
          <w:color w:val="111111"/>
          <w:sz w:val="28"/>
          <w:szCs w:val="28"/>
          <w:rtl w:val="true"/>
          <w:lang w:bidi="ar-SA"/>
        </w:rPr>
        <w:t>.</w:t>
      </w:r>
    </w:p>
    <w:p>
      <w:pPr>
        <w:pStyle w:val="Heading4"/>
        <w:numPr>
          <w:ilvl w:val="3"/>
          <w:numId w:val="1"/>
        </w:numPr>
        <w:rPr/>
      </w:pPr>
      <w:bookmarkStart w:id="4596" w:name="__RefHeading___Toc1211310_3830689328"/>
      <w:bookmarkStart w:id="4597" w:name="_Toc2056"/>
      <w:bookmarkEnd w:id="4596"/>
      <w:r>
        <w:rPr/>
        <w:t>3</w:t>
      </w:r>
      <w:r>
        <w:rPr>
          <w:rtl w:val="true"/>
        </w:rPr>
        <w:t xml:space="preserve">- </w:t>
      </w:r>
      <w:r>
        <w:rPr>
          <w:rtl w:val="true"/>
        </w:rPr>
        <w:t>حدیث</w:t>
      </w:r>
      <w:bookmarkEnd w:id="4597"/>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النَّوْفَلِیِّ عَنِ السَّکُونِیِّ عَنْ أَبِی عَبْدِ اللَّهِ علیه السلام قَالَ قَالَ رَسُولُ اللَّهِ ص</w:t>
      </w:r>
    </w:p>
    <w:p>
      <w:pPr>
        <w:pStyle w:val="BookText"/>
        <w:rPr/>
      </w:pPr>
      <w:r>
        <w:rPr>
          <w:rFonts w:ascii="Amiri" w:hAnsi="Amiri" w:eastAsia="Amiri" w:cs="Amiri"/>
          <w:color w:val="111111"/>
          <w:sz w:val="28"/>
          <w:sz w:val="28"/>
          <w:szCs w:val="28"/>
          <w:rtl w:val="true"/>
          <w:lang w:bidi="ar-SA"/>
        </w:rPr>
        <w:t xml:space="preserve">إِیَّاکُمْ وَ دَعْوَةَ الْمَظْلُومِ فَإِنَّهَا تُرْفَعُ فَوْقَ السَّحَابِ </w:t>
      </w:r>
      <w:r>
        <w:rPr>
          <w:rStyle w:val="FootnoteAnchor"/>
          <w:rtl w:val="true"/>
        </w:rPr>
        <w:footnoteReference w:id="1759"/>
      </w:r>
      <w:r>
        <w:rPr>
          <w:rFonts w:ascii="Amiri" w:hAnsi="Amiri" w:eastAsia="Amiri" w:cs="Amiri"/>
          <w:color w:val="111111"/>
          <w:sz w:val="28"/>
          <w:sz w:val="28"/>
          <w:szCs w:val="28"/>
          <w:rtl w:val="true"/>
          <w:lang w:bidi="ar-SA"/>
        </w:rPr>
        <w:t>حَتَّی یَنْظُرَ اللَّهُ عَزَّ وَ جَلَّ إِلَیْهَا فَیَقُولَ ارْفَعُوهَا حَتَّی أَسْتَجِیبَ لَهُ وَ إِیَّاکُمْ وَ دَعْوَةَ الْوَالِدِ فَإِنَّهَا أَحَدُّ مِنَ السَّیْفِ</w:t>
      </w:r>
      <w:r>
        <w:rPr>
          <w:rFonts w:eastAsia="Amiri" w:cs="Amiri" w:ascii="Amiri" w:hAnsi="Amiri"/>
          <w:color w:val="111111"/>
          <w:sz w:val="28"/>
          <w:szCs w:val="28"/>
          <w:rtl w:val="true"/>
          <w:lang w:bidi="ar-SA"/>
        </w:rPr>
        <w:t>.</w:t>
      </w:r>
    </w:p>
    <w:p>
      <w:pPr>
        <w:pStyle w:val="Heading4"/>
        <w:numPr>
          <w:ilvl w:val="3"/>
          <w:numId w:val="1"/>
        </w:numPr>
        <w:rPr/>
      </w:pPr>
      <w:bookmarkStart w:id="4598" w:name="__RefHeading___Toc1211312_3830689328"/>
      <w:bookmarkStart w:id="4599" w:name="_Toc2057"/>
      <w:bookmarkEnd w:id="4598"/>
      <w:r>
        <w:rPr/>
        <w:t>4</w:t>
      </w:r>
      <w:r>
        <w:rPr>
          <w:rtl w:val="true"/>
        </w:rPr>
        <w:t xml:space="preserve">- </w:t>
      </w:r>
      <w:r>
        <w:rPr>
          <w:rtl w:val="true"/>
        </w:rPr>
        <w:t>حدیث</w:t>
      </w:r>
      <w:bookmarkEnd w:id="4599"/>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الْحُسَیْنِ بْنِ سَعِیدٍ عَنْ أَخِیهِ الْحَسَنِ عَنْ زُرْعَةَ عَنْ سَمَاعَةَ عَنْ أَبِی عَبْدِ اللَّهِ علیه السلام قَالَ کَانَ أَبِی یَقُولُ اتَّقُوا الظُّلْمَ فَإِنَّ دَعْوَةَ الْمَظْلُومِ تَصْعَدُ إِلَی السَّمَاءِ</w:t>
      </w:r>
      <w:r>
        <w:rPr>
          <w:rFonts w:eastAsia="Amiri" w:cs="Amiri" w:ascii="Amiri" w:hAnsi="Amiri"/>
          <w:color w:val="111111"/>
          <w:sz w:val="28"/>
          <w:szCs w:val="28"/>
          <w:rtl w:val="true"/>
          <w:lang w:bidi="ar-SA"/>
        </w:rPr>
        <w:t>.</w:t>
      </w:r>
    </w:p>
    <w:p>
      <w:pPr>
        <w:pStyle w:val="Heading4"/>
        <w:numPr>
          <w:ilvl w:val="3"/>
          <w:numId w:val="1"/>
        </w:numPr>
        <w:rPr/>
      </w:pPr>
      <w:bookmarkStart w:id="4600" w:name="__RefHeading___Toc1211314_3830689328"/>
      <w:bookmarkStart w:id="4601" w:name="_Toc2058"/>
      <w:bookmarkEnd w:id="4600"/>
      <w:r>
        <w:rPr/>
        <w:t>5</w:t>
      </w:r>
      <w:r>
        <w:rPr>
          <w:rtl w:val="true"/>
        </w:rPr>
        <w:t xml:space="preserve">- </w:t>
      </w:r>
      <w:r>
        <w:rPr>
          <w:rtl w:val="true"/>
        </w:rPr>
        <w:t>حدیث</w:t>
      </w:r>
      <w:bookmarkEnd w:id="4601"/>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هِشَامِ بْنِ سَالِمٍ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قَدَّمَ أَرْبَعِینَ مِنَ الْمُؤْمِنِینَ ثُمَّ دَعَا اسْتُجِیبَ لَهُ</w:t>
      </w:r>
      <w:r>
        <w:rPr>
          <w:rFonts w:eastAsia="Amiri" w:cs="Amiri" w:ascii="Amiri" w:hAnsi="Amiri"/>
          <w:color w:val="111111"/>
          <w:sz w:val="28"/>
          <w:szCs w:val="28"/>
          <w:rtl w:val="true"/>
          <w:lang w:bidi="ar-SA"/>
        </w:rPr>
        <w:t xml:space="preserve">. . </w:t>
      </w:r>
      <w:bookmarkStart w:id="4602" w:name="pg13650_137601"/>
    </w:p>
    <w:p>
      <w:pPr>
        <w:pStyle w:val="Heading4"/>
        <w:numPr>
          <w:ilvl w:val="3"/>
          <w:numId w:val="1"/>
        </w:numPr>
        <w:rPr/>
      </w:pPr>
      <w:bookmarkStart w:id="4603" w:name="__RefHeading___Toc1211316_3830689328"/>
      <w:bookmarkStart w:id="4604" w:name="_Toc2059"/>
      <w:bookmarkEnd w:id="4602"/>
      <w:bookmarkEnd w:id="4603"/>
      <w:r>
        <w:rPr/>
        <w:t>6</w:t>
      </w:r>
      <w:r>
        <w:rPr>
          <w:rtl w:val="true"/>
        </w:rPr>
        <w:t xml:space="preserve">- </w:t>
      </w:r>
      <w:r>
        <w:rPr>
          <w:rtl w:val="true"/>
        </w:rPr>
        <w:t>حدیث</w:t>
      </w:r>
      <w:bookmarkEnd w:id="4604"/>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یَحْیَی عَنْ مُحَمَّدِ بْنِ الْحُسَیْنِ عَنْ عَلِیِّ بْنِ النُّعْمَانِ عَنْ عَبْدِ اللَّهِ بْنِ طَلْحَةَ النَّهْدِیِّ عَنْ أَبِی عَبْدِ اللَّهِ علیه السلام قَالَ قَالَ رَسُولُ اللَّهِ ص أَرْبَعَةٌ لَا تُرَدُّ لَهُمْ دَعْوَةٌ حَتَّی تُفَتَّحَ لَهُمْ أَبْوَابُ السَّمَاءِ وَ تَصِیرَ إِلَی الْعَرْشِ </w:t>
      </w:r>
      <w:r>
        <w:rPr>
          <w:rStyle w:val="FootnoteAnchor"/>
          <w:rtl w:val="true"/>
        </w:rPr>
        <w:footnoteReference w:id="1760"/>
      </w:r>
      <w:r>
        <w:rPr>
          <w:rFonts w:ascii="Amiri" w:hAnsi="Amiri" w:eastAsia="Amiri" w:cs="Amiri"/>
          <w:color w:val="111111"/>
          <w:sz w:val="28"/>
          <w:sz w:val="28"/>
          <w:szCs w:val="28"/>
          <w:rtl w:val="true"/>
          <w:lang w:bidi="ar-SA"/>
        </w:rPr>
        <w:t>الْوَالِدُ لِوَلَدِهِ وَ الْمَظْلُومُ عَلَی مَنْ ظَلَمَهُ وَ الْمُعْتَمِرُ حَتَّی یَرْجِعَ وَ الصَّائِمُ حَتَّی یُفْطِرَ</w:t>
      </w:r>
      <w:r>
        <w:rPr>
          <w:rFonts w:eastAsia="Amiri" w:cs="Amiri" w:ascii="Amiri" w:hAnsi="Amiri"/>
          <w:color w:val="111111"/>
          <w:sz w:val="28"/>
          <w:szCs w:val="28"/>
          <w:rtl w:val="true"/>
          <w:lang w:bidi="ar-SA"/>
        </w:rPr>
        <w:t>.</w:t>
      </w:r>
    </w:p>
    <w:p>
      <w:pPr>
        <w:pStyle w:val="Heading4"/>
        <w:numPr>
          <w:ilvl w:val="3"/>
          <w:numId w:val="1"/>
        </w:numPr>
        <w:rPr/>
      </w:pPr>
      <w:bookmarkStart w:id="4605" w:name="__RefHeading___Toc1211318_3830689328"/>
      <w:bookmarkStart w:id="4606" w:name="_Toc2060"/>
      <w:bookmarkEnd w:id="4605"/>
      <w:r>
        <w:rPr/>
        <w:t>7</w:t>
      </w:r>
      <w:r>
        <w:rPr>
          <w:rtl w:val="true"/>
        </w:rPr>
        <w:t xml:space="preserve">- </w:t>
      </w:r>
      <w:r>
        <w:rPr>
          <w:rtl w:val="true"/>
        </w:rPr>
        <w:t>حدیث</w:t>
      </w:r>
      <w:bookmarkEnd w:id="4606"/>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النَّوْفَلِیِّ عَنِ السَّکُونِیِّ عَنْ أَبِی عَبْدِ اللَّهِ علیه السلام قَالَ قَالَ النَّبِیُّ ص لَیْسَ شَیْ‌ءٌ أَسْرَعَ إِجَابَةً مِنْ دَعْوَةِ غَائِبٍ لِغَائِبٍ</w:t>
      </w:r>
      <w:r>
        <w:rPr>
          <w:rFonts w:eastAsia="Amiri" w:cs="Amiri" w:ascii="Amiri" w:hAnsi="Amiri"/>
          <w:color w:val="111111"/>
          <w:sz w:val="28"/>
          <w:szCs w:val="28"/>
          <w:rtl w:val="true"/>
          <w:lang w:bidi="ar-SA"/>
        </w:rPr>
        <w:t>.</w:t>
      </w:r>
    </w:p>
    <w:p>
      <w:pPr>
        <w:pStyle w:val="Heading4"/>
        <w:numPr>
          <w:ilvl w:val="3"/>
          <w:numId w:val="1"/>
        </w:numPr>
        <w:rPr/>
      </w:pPr>
      <w:bookmarkStart w:id="4607" w:name="__RefHeading___Toc1211320_3830689328"/>
      <w:bookmarkStart w:id="4608" w:name="_Toc2061"/>
      <w:bookmarkEnd w:id="4607"/>
      <w:r>
        <w:rPr/>
        <w:t>8</w:t>
      </w:r>
      <w:r>
        <w:rPr>
          <w:rtl w:val="true"/>
        </w:rPr>
        <w:t xml:space="preserve">- </w:t>
      </w:r>
      <w:r>
        <w:rPr>
          <w:rtl w:val="true"/>
        </w:rPr>
        <w:t>حدیث</w:t>
      </w:r>
      <w:bookmarkEnd w:id="4608"/>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النَّوْفَلِیِّ عَنِ السَّکُونِیِّ عَنْ أَبِی عَبْدِ اللَّهِ علیه السلام قَالَ قَالَ رَسُولُ اللَّهِ ص دَعَا مُوسَی علیه السلام وَ أَمَّنَ هَارُونُ علیه السلام وَ أَمَّنَتِ الْمَلَائِکَةُ علیه السلام فَقَالَ اللَّهُ تَبَارَکَ وَ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أُجِیبَتْ دَعْوَتُکُما فَاسْتَقِیما وَ مَنْ غَزَا فِی سَبِیلِ اللَّهِ اسْتُجِیبَ لَهُ کَمَا اسْتُجِیبَ لَکُمَا یَوْمَ الْقِیَامَةِ</w:t>
      </w:r>
      <w:r>
        <w:rPr>
          <w:rFonts w:eastAsia="Amiri" w:cs="Amiri" w:ascii="Amiri" w:hAnsi="Amiri"/>
          <w:color w:val="111111"/>
          <w:sz w:val="28"/>
          <w:szCs w:val="28"/>
          <w:rtl w:val="true"/>
          <w:lang w:bidi="ar-SA"/>
        </w:rPr>
        <w:t>.</w:t>
      </w:r>
    </w:p>
    <w:p>
      <w:pPr>
        <w:pStyle w:val="Heading3"/>
        <w:numPr>
          <w:ilvl w:val="2"/>
          <w:numId w:val="1"/>
        </w:numPr>
        <w:rPr/>
      </w:pPr>
      <w:bookmarkStart w:id="4609" w:name="__RefHeading___Toc1211322_3830689328"/>
      <w:bookmarkStart w:id="4610" w:name="_Toc2062"/>
      <w:bookmarkEnd w:id="4609"/>
      <w:r>
        <w:rPr>
          <w:rtl w:val="true"/>
        </w:rPr>
        <w:t>بَابُ مَنْ لَا تُسْتَجَابُ دَعْوَتُهُ‌</w:t>
      </w:r>
      <w:bookmarkEnd w:id="4610"/>
    </w:p>
    <w:p>
      <w:pPr>
        <w:pStyle w:val="Heading4"/>
        <w:numPr>
          <w:ilvl w:val="3"/>
          <w:numId w:val="1"/>
        </w:numPr>
        <w:rPr/>
      </w:pPr>
      <w:bookmarkStart w:id="4611" w:name="__RefHeading___Toc1211324_3830689328"/>
      <w:bookmarkStart w:id="4612" w:name="_Toc2063"/>
      <w:bookmarkEnd w:id="4611"/>
      <w:r>
        <w:rPr/>
        <w:t>1</w:t>
      </w:r>
      <w:r>
        <w:rPr>
          <w:rtl w:val="true"/>
        </w:rPr>
        <w:t xml:space="preserve">- </w:t>
      </w:r>
      <w:r>
        <w:rPr>
          <w:rtl w:val="true"/>
        </w:rPr>
        <w:t>حدیث</w:t>
      </w:r>
      <w:bookmarkEnd w:id="4612"/>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حَمَّادِ بْنِ عِیسَی عَنْ حُسَیْنِ بْنِ مُخْتَارٍ عَنِ الْوَلِیدِ بْنِ صَبِیحٍ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صَحِبْتُهُ بَیْنَ مَکَّةَ وَ الْمَدِینَةِ فَجَاءَ سَائِلٌ فَأَمَرَ أَنْ یُعْطَی ثُمَّ جَاءَ آخَرُ فَأَمَرَ أَنْ یُعْطَی ثُمَّ جَاءَ آخَرُ فَأَمَرَ أَنْ یُعْطَی ثُمَّ جَاءَ الرَّابِعُ فَقَالَ أَبُو عَبْدِ اللَّهِ علیه السلام یُشْبِعُکَ اللَّهُ ثُمَّ الْتَفَتَ إِلَیْنَا فَقَالَ أَمَا إِنَّ عِنْدَنَا مَا نُعْطِیهِ وَ لَکِنْ أَخْشَی أَنْ نَکُونَ کَأَحَدِ الثَّلَاثَةِ الَّذِینَ لَا یُسْتَجَابُ لَهُمْ دَعْوَةٌ رَجُلٌ أَعْطَاهُ اللَّهُ مَالًا فَأَنْفَقَهُ فِی غَیْرِ حَقِّهِ ثُمَّ قَالَ اللَّهُمَّ ارْزُقْنِی فَلَا یُسْتَجَابُ لَهُ وَ رَجُلٌ یَدْعُو عَلَی امْرَأَتِهِ أَنْ یُرِیحَهُ مِنْهَا وَ قَدْ جَعَلَ اللَّهُ عَزَّ وَ جَلَّ أَمْرَهَا إِلَیْهِ وَ رَجُلٌ یَدْعُو عَلَی جَارِهِ وَ قَدْ جَعَلَ اللَّهُ عَزَّ وَ جَلَّ لَهُ السَّبِیلَ إِلَی أَنْ یَتَحَوَّلَ عَنْ جِوَارِهِ وَ یَبِیعَ دَارَهُ</w:t>
      </w:r>
      <w:r>
        <w:rPr>
          <w:rFonts w:eastAsia="Amiri" w:cs="Amiri" w:ascii="Amiri" w:hAnsi="Amiri"/>
          <w:color w:val="111111"/>
          <w:sz w:val="28"/>
          <w:szCs w:val="28"/>
          <w:rtl w:val="true"/>
          <w:lang w:bidi="ar-SA"/>
        </w:rPr>
        <w:t xml:space="preserve">.). </w:t>
      </w:r>
      <w:bookmarkStart w:id="4613" w:name="pg13650_137602"/>
    </w:p>
    <w:p>
      <w:pPr>
        <w:pStyle w:val="Heading4"/>
        <w:numPr>
          <w:ilvl w:val="3"/>
          <w:numId w:val="1"/>
        </w:numPr>
        <w:rPr/>
      </w:pPr>
      <w:bookmarkStart w:id="4614" w:name="__RefHeading___Toc1211326_3830689328"/>
      <w:bookmarkStart w:id="4615" w:name="_Toc2064"/>
      <w:bookmarkEnd w:id="4613"/>
      <w:bookmarkEnd w:id="4614"/>
      <w:r>
        <w:rPr/>
        <w:t>2</w:t>
      </w:r>
      <w:r>
        <w:rPr>
          <w:rtl w:val="true"/>
        </w:rPr>
        <w:t xml:space="preserve">- </w:t>
      </w:r>
      <w:r>
        <w:rPr>
          <w:rtl w:val="true"/>
        </w:rPr>
        <w:t>حدیث</w:t>
      </w:r>
      <w:bookmarkEnd w:id="4615"/>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عَلِیٍّ الْأَشْعَرِیُّ عَنْ مُحَمَّدِ بْنِ عَبْدِ الْجَبَّارِ عَنِ ابْنِ فَضَّالٍ عَنْ عَبْدِ اللَّهِ بْنِ إِبْرَاهِیمَ عَنْ جَعْفَرِ بْنِ إِبْرَاهِیمَ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أَرْبَعَةٌ لَا تُسْتَجَابُ لَهُمْ دَعْوَةٌ رَجُلٌ جَالِسٌ فِی بَیْتِهِ یَقُولُ اللَّهُمَّ ارْزُقْنِی فَیُقَالُ لَهُ أَ لَمْ آمُرْکَ بِالطَّلَبِ وَ رَجُلٌ کَانَتْ لَهُ امْرَأَةٌ فَدَعَا عَلَیْهَا فَیُقَالُ لَهُ أَ لَمْ أَجْعَلْ أَمْرَهَا إِلَیْکَ وَ رَجُلٌ کَانَ لَهُ مَالٌ فَأَفْسَدَهُ فَیَقُولُ اللَّهُمَّ ارْزُقْنِی فَیُقَالُ لَهُ أَ لَمْ آمُرْکَ بِالاقْتِصَادِ أَ لَمْ آمُرْکَ بِالْإِصْلَاحِ ثُمَّ قَالَ وَ الَّذِینَ إِذا أَنْفَقُوا لَمْ یُسْرِفُوا وَ لَمْ یَقْتُرُوا وَ کانَ بَیْنَ ذلِکَ قَواماً </w:t>
      </w:r>
      <w:r>
        <w:rPr>
          <w:rStyle w:val="FootnoteAnchor"/>
          <w:rtl w:val="true"/>
        </w:rPr>
        <w:footnoteReference w:id="1761"/>
      </w:r>
      <w:r>
        <w:rPr>
          <w:rFonts w:ascii="Amiri" w:hAnsi="Amiri" w:eastAsia="Amiri" w:cs="Amiri"/>
          <w:color w:val="111111"/>
          <w:sz w:val="28"/>
          <w:sz w:val="28"/>
          <w:szCs w:val="28"/>
          <w:rtl w:val="true"/>
          <w:lang w:bidi="ar-SA"/>
        </w:rPr>
        <w:t xml:space="preserve">وَ رَجُلٌ کَانَ لَهُ مَالٌ فَأَدَانَهُ بِغَیْرِ بَیِّنَةٍ فَیُقَالُ لَهُ أَ لَمْ آمُرْکَ بِالشَّهَادَةِ </w:t>
      </w:r>
      <w:r>
        <w:rPr>
          <w:rStyle w:val="FootnoteAnchor"/>
          <w:rtl w:val="true"/>
        </w:rPr>
        <w:footnoteReference w:id="176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بْنُ یَحْیَی عَنْ أَحْمَدَ بْنِ مُحَمَّدٍ عَنْ عَلِیِّ بْنِ الْحَکَمِ عَنْ عِمْرَانَ بْنِ أَبِی عَاصِمٍ عَنْ أَبِی عَبْدِ اللَّهِ ع مِثْلَهُ</w:t>
      </w:r>
      <w:r>
        <w:rPr>
          <w:rFonts w:eastAsia="Amiri" w:cs="Amiri" w:ascii="Amiri" w:hAnsi="Amiri"/>
          <w:color w:val="111111"/>
          <w:sz w:val="28"/>
          <w:szCs w:val="28"/>
          <w:rtl w:val="true"/>
          <w:lang w:bidi="ar-SA"/>
        </w:rPr>
        <w:t>.</w:t>
      </w:r>
    </w:p>
    <w:p>
      <w:pPr>
        <w:pStyle w:val="Heading4"/>
        <w:numPr>
          <w:ilvl w:val="3"/>
          <w:numId w:val="1"/>
        </w:numPr>
        <w:rPr/>
      </w:pPr>
      <w:bookmarkStart w:id="4616" w:name="__RefHeading___Toc1211328_3830689328"/>
      <w:bookmarkStart w:id="4617" w:name="_Toc2065"/>
      <w:bookmarkEnd w:id="4616"/>
      <w:r>
        <w:rPr/>
        <w:t>3</w:t>
      </w:r>
      <w:r>
        <w:rPr>
          <w:rtl w:val="true"/>
        </w:rPr>
        <w:t xml:space="preserve">- </w:t>
      </w:r>
      <w:r>
        <w:rPr>
          <w:rtl w:val="true"/>
        </w:rPr>
        <w:t>حدیث</w:t>
      </w:r>
      <w:bookmarkEnd w:id="4617"/>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الْحُسَیْنُ بْنُ مُحَمَّدٍ الْأَشْعَرِیُّ عَنْ مُعَلَّی بْنِ مُحَمَّدٍ عَنِ الْوَشَّاءِ عَنْ عَبْدِ اللَّهِ بْنِ سِنَانٍ عَنِ الْوَلِیدِ بْنِ صَبِیحٍ قَالَ سَمِعْتُهُ یَقُولُ ثَلَاثَةٌ تُرَدُّ عَلَیْهِمْ دَعَوْتُهُمْ رَجُلٌ رَزَقَهُ اللَّهُ مَالًا فَأَنْفَقَهُ فِی غَیْرِ وَجْهِهِ ثُمَّ قَالَ یَا رَبِّ ارْزُقْنِی فَیُقَالُ لَهُ أَ لَمْ أَرْزُقْکَ وَ رَجُلٌ دَعَا عَلَی امْرَأَتِهِ وَ هُوَ لَهَا ظَالِمٌ </w:t>
      </w:r>
      <w:r>
        <w:rPr>
          <w:rStyle w:val="FootnoteAnchor"/>
          <w:rtl w:val="true"/>
        </w:rPr>
        <w:footnoteReference w:id="1763"/>
      </w:r>
    </w:p>
    <w:p>
      <w:pPr>
        <w:pStyle w:val="BookText"/>
        <w:rPr/>
      </w:pPr>
      <w:r>
        <w:rPr>
          <w:rFonts w:ascii="Amiri" w:hAnsi="Amiri" w:eastAsia="Amiri" w:cs="Amiri"/>
          <w:color w:val="111111"/>
          <w:sz w:val="28"/>
          <w:sz w:val="28"/>
          <w:szCs w:val="28"/>
          <w:rtl w:val="true"/>
          <w:lang w:bidi="ar-SA"/>
        </w:rPr>
        <w:t>فَیُقَالُ لَهُ أَ لَمْ أَجْعَلْ أَمْرَهَا بِیَدِکَ وَ رَجُلٌ جَلَسَ فِی بَیْتِهِ وَ قَالَ یَا رَبِّ ارْزُقْنِی فَیُقَالُ لَهُ أَ لَمْ أَجْعَلْ لَکَ السَّبِیلَ إِلَی طَلَبِ الرِّزْقِ</w:t>
      </w:r>
      <w:r>
        <w:rPr>
          <w:rFonts w:eastAsia="Amiri" w:cs="Amiri" w:ascii="Amiri" w:hAnsi="Amiri"/>
          <w:color w:val="111111"/>
          <w:sz w:val="28"/>
          <w:szCs w:val="28"/>
          <w:rtl w:val="true"/>
          <w:lang w:bidi="ar-SA"/>
        </w:rPr>
        <w:t>.</w:t>
      </w:r>
    </w:p>
    <w:p>
      <w:pPr>
        <w:pStyle w:val="Heading3"/>
        <w:numPr>
          <w:ilvl w:val="2"/>
          <w:numId w:val="1"/>
        </w:numPr>
        <w:rPr/>
      </w:pPr>
      <w:bookmarkStart w:id="4618" w:name="__RefHeading___Toc1211330_3830689328"/>
      <w:bookmarkStart w:id="4619" w:name="_Toc2066"/>
      <w:bookmarkEnd w:id="4618"/>
      <w:r>
        <w:rPr>
          <w:rtl w:val="true"/>
        </w:rPr>
        <w:t>بَابُ الدُّعَاءِ عَلَی الْعَدُوِّ</w:t>
      </w:r>
      <w:bookmarkEnd w:id="4619"/>
    </w:p>
    <w:p>
      <w:pPr>
        <w:pStyle w:val="Heading4"/>
        <w:numPr>
          <w:ilvl w:val="3"/>
          <w:numId w:val="1"/>
        </w:numPr>
        <w:rPr/>
      </w:pPr>
      <w:bookmarkStart w:id="4620" w:name="__RefHeading___Toc1211332_3830689328"/>
      <w:bookmarkStart w:id="4621" w:name="_Toc2067"/>
      <w:bookmarkEnd w:id="4620"/>
      <w:r>
        <w:rPr/>
        <w:t>1</w:t>
      </w:r>
      <w:r>
        <w:rPr>
          <w:rtl w:val="true"/>
        </w:rPr>
        <w:t xml:space="preserve">- </w:t>
      </w:r>
      <w:r>
        <w:rPr>
          <w:rtl w:val="true"/>
        </w:rPr>
        <w:t>حدیث</w:t>
      </w:r>
      <w:bookmarkEnd w:id="4621"/>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زِیَادٍ عَنْ یَحْیَی بْنِ الْمُبَارَکِ عَنْ عَبْدِ اللَّهِ بْنِ جَبَلَةَ عَنْ إِسْحَاقَ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شَکَوْتُ إِلَی أَبِی عَبْدِ اللَّهِ علیه السلام جَاراً لِی وَ مَا أَلْقَی مِنْهُ قَالَ فَقَالَ لِیَ ادْعُ عَلَیْهِ قَالَ فَفَعَلْتُ فَلَمْ أَرَ شَیْئاً فَعُدْتُ إِلَیْهِ فَشَکَوْتُ إِلَیْهِ</w:t>
      </w:r>
      <w:r>
        <w:rPr>
          <w:rFonts w:eastAsia="Amiri" w:cs="Amiri" w:ascii="Amiri" w:hAnsi="Amiri"/>
          <w:color w:val="111111"/>
          <w:sz w:val="28"/>
          <w:szCs w:val="28"/>
          <w:rtl w:val="true"/>
          <w:lang w:bidi="ar-SA"/>
        </w:rPr>
        <w:t xml:space="preserve">- . </w:t>
      </w:r>
      <w:bookmarkStart w:id="4622" w:name="pg13650_137603"/>
    </w:p>
    <w:p>
      <w:pPr>
        <w:pStyle w:val="BookText"/>
        <w:rPr/>
      </w:pPr>
      <w:bookmarkEnd w:id="4622"/>
      <w:r>
        <w:rPr>
          <w:rFonts w:ascii="Amiri" w:hAnsi="Amiri" w:eastAsia="Amiri" w:cs="Amiri"/>
          <w:color w:val="111111"/>
          <w:sz w:val="28"/>
          <w:sz w:val="28"/>
          <w:szCs w:val="28"/>
          <w:rtl w:val="true"/>
          <w:lang w:bidi="ar-SA"/>
        </w:rPr>
        <w:t xml:space="preserve">فَقَالَ لِیَ ادْعُ عَلَیْهِ قَالَ فَقُلْتُ جُعِلْتُ فِدَاکَ قَدْ فَعَلْتُ فَلَمْ أَرَ شَیْئاً فَقَالَ کَیْفَ دَعَوْتَ عَلَیْهِ فَقُلْتُ إِذَا لَقِیتُهُ دَعَوْتُ عَلَیْهِ قَالَ فَقَالَ ادْعُ عَلَیْهِ إِذَا أَدْبَرَ </w:t>
      </w:r>
      <w:r>
        <w:rPr>
          <w:rStyle w:val="FootnoteAnchor"/>
          <w:rtl w:val="true"/>
        </w:rPr>
        <w:footnoteReference w:id="1764"/>
      </w:r>
      <w:r>
        <w:rPr>
          <w:rFonts w:ascii="Amiri" w:hAnsi="Amiri" w:eastAsia="Amiri" w:cs="Amiri"/>
          <w:color w:val="111111"/>
          <w:sz w:val="28"/>
          <w:sz w:val="28"/>
          <w:szCs w:val="28"/>
          <w:rtl w:val="true"/>
          <w:lang w:bidi="ar-SA"/>
        </w:rPr>
        <w:t xml:space="preserve">وَ إِذَا اسْتَدْبَرَ فَفَعَلْتُ فَلَمْ أَلْبَثْ حَتَّی أَرَاحَ اللَّهُ مِنْهُ </w:t>
      </w:r>
      <w:r>
        <w:rPr>
          <w:rStyle w:val="FootnoteAnchor"/>
          <w:rtl w:val="true"/>
        </w:rPr>
        <w:footnoteReference w:id="176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623" w:name="__RefHeading___Toc1211334_3830689328"/>
      <w:bookmarkStart w:id="4624" w:name="_Toc2068"/>
      <w:bookmarkEnd w:id="4623"/>
      <w:r>
        <w:rPr/>
        <w:t>2</w:t>
      </w:r>
      <w:r>
        <w:rPr>
          <w:rtl w:val="true"/>
        </w:rPr>
        <w:t xml:space="preserve">- </w:t>
      </w:r>
      <w:r>
        <w:rPr>
          <w:rtl w:val="true"/>
        </w:rPr>
        <w:t>حدیث</w:t>
      </w:r>
      <w:bookmarkEnd w:id="4624"/>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رُوِیَ عَنْ أَبِی الْحَسَنِ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دَعَا أَحَدُکُمْ عَلَی أَحَدٍ قَالَ اللَّهُمَّ اطْرُقْهُ بِبَلِیَّةٍ لَا أُخْتَ لَهَا وَ أَبِحْ حَرِیمَهُ </w:t>
      </w:r>
      <w:r>
        <w:rPr>
          <w:rStyle w:val="FootnoteAnchor"/>
          <w:rtl w:val="true"/>
        </w:rPr>
        <w:footnoteReference w:id="176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625" w:name="__RefHeading___Toc1211336_3830689328"/>
      <w:bookmarkStart w:id="4626" w:name="_Toc2069"/>
      <w:bookmarkEnd w:id="4625"/>
      <w:r>
        <w:rPr/>
        <w:t>3</w:t>
      </w:r>
      <w:r>
        <w:rPr>
          <w:rtl w:val="true"/>
        </w:rPr>
        <w:t xml:space="preserve">- </w:t>
      </w:r>
      <w:r>
        <w:rPr>
          <w:rtl w:val="true"/>
        </w:rPr>
        <w:t>حدیث</w:t>
      </w:r>
      <w:bookmarkEnd w:id="4626"/>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بْنِ عِیسَی عَنْ عَلِیِّ بْنِ الْحَکَمِ عَنْ مَالِکِ بْنِ عَطِیَّةَ عَنْ یُونُسَ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عَبْدِ اللَّهِ علیه السلام إِنَّ لِی جَاراً مِنْ قُرَیْشٍ مِنْ آلِ مُحْرِزٍ قَدْ نَوَّهَ بِاسْمِی وَ شَهَرَنِی </w:t>
      </w:r>
      <w:r>
        <w:rPr>
          <w:rStyle w:val="FootnoteAnchor"/>
          <w:rtl w:val="true"/>
        </w:rPr>
        <w:footnoteReference w:id="1767"/>
      </w:r>
      <w:r>
        <w:rPr>
          <w:rFonts w:ascii="Amiri" w:hAnsi="Amiri" w:eastAsia="Amiri" w:cs="Amiri"/>
          <w:color w:val="111111"/>
          <w:sz w:val="28"/>
          <w:sz w:val="28"/>
          <w:szCs w:val="28"/>
          <w:rtl w:val="true"/>
          <w:lang w:bidi="ar-SA"/>
        </w:rPr>
        <w:t>کُلَّمَا مَرَرْتُ بِهِ قَالَ هَذَا الرَّافِضِیُّ یَحْمِلُ الْأَمْوَالَ إِلَی جَعْفَرِ بْنِ مُحَمَّدٍ قَالَ فَقَالَ لِی فَادْعُ اللَّهَ عَلَیْهِ إِذَا کُنْتَ فِی صَلَاةِ اللَّیْلِ وَ أَنْتَ سَاجِدٌ فِی السَّجْدَةِ الْأَخِیرَةِ مِنَ الرَّکْعَتَیْنِ الْأُولَیَیْنِ فَاحْمَدِ اللَّهَ عَزَّ وَ جَلَّ وَ مَجِّدْهُ وَ قُلِ اللَّهُمَّ إِنَّ فُلَانَ بْنَ فُلَانٍ قَدْ شَهَرَنِی وَ نَوَّهَ بِی وَ غَاظَنِی وَ عَرَضَنِی لِلْمَکَارِهِ اللَّهُمَّ اضْرِبْهُ بِسَهْمٍ عَاجِلٍ تَشْغَلْهُ بِهِ عَنِّی اللَّهُمَّ وَ قَرِّبْ أَجَلَهُ وَ اقْطَعْ أَثَرَهُ وَ عَجِّلْ ذَلِکَ یَا رَبِّ السَّاعَةَ السَّاعَةَ قَالَ فَلَمَّا قَدِمْنَا الْکُوفَةَ قَدِمْنَا لَیْلًا فَسَأَلْتُ أَهْلَنَا عَنْهُ قُلْتُ مَا فَعَلَ فُلَانٌ فَقَالُوا هُوَ مَرِیضٌ فَمَا انْقَضَی آخِرُ کَلَامِی حَتَّی سَمِعْتُ الصِّیَاحَ مِنْ مَنْزِلِهِ وَ قَالُوا قَدْ مَاتَ</w:t>
      </w:r>
      <w:r>
        <w:rPr>
          <w:rFonts w:eastAsia="Amiri" w:cs="Amiri" w:ascii="Amiri" w:hAnsi="Amiri"/>
          <w:color w:val="111111"/>
          <w:sz w:val="28"/>
          <w:szCs w:val="28"/>
          <w:rtl w:val="true"/>
          <w:lang w:bidi="ar-SA"/>
        </w:rPr>
        <w:t>.</w:t>
      </w:r>
    </w:p>
    <w:p>
      <w:pPr>
        <w:pStyle w:val="Heading4"/>
        <w:numPr>
          <w:ilvl w:val="3"/>
          <w:numId w:val="1"/>
        </w:numPr>
        <w:rPr/>
      </w:pPr>
      <w:bookmarkStart w:id="4627" w:name="__RefHeading___Toc1211338_3830689328"/>
      <w:bookmarkStart w:id="4628" w:name="_Toc2070"/>
      <w:bookmarkEnd w:id="4627"/>
      <w:r>
        <w:rPr/>
        <w:t>4</w:t>
      </w:r>
      <w:r>
        <w:rPr>
          <w:rtl w:val="true"/>
        </w:rPr>
        <w:t xml:space="preserve">- </w:t>
      </w:r>
      <w:r>
        <w:rPr>
          <w:rtl w:val="true"/>
        </w:rPr>
        <w:t>حدیث</w:t>
      </w:r>
      <w:bookmarkEnd w:id="4628"/>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الْکُوفِیُّ عَنْ عَلِیِّ بْنِ الْحَسَنِ التَّیْمِیِّ عَنْ عَلِیِّ بْنِ أَسْبَاطٍ عَنْ یَعْقُوبَ بْنِ سَالِمٍ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عِنْدَ أَبِی عَبْدِ اللَّهِ علیه السلام فَقَالَ لَهُ الْعَلَاءُ بْنُ کَامِلٍ إِنَّ فُلَاناً یَفْعَلُ بِی وَ یَفْعَلُ فَإِنْ رَأَیْتَ أَنْ تَدْعُوَ اللَّهَ عَزَّ وَ جَلَّ فَقَالَ هَذَا ضَعْفٌ بِکَ قُلِ اللَّهُمَّ إِنَّکَ تَکْفِی مِنْ کُلِّ شَیْ‌ءٍ وَ لَا یَکْفِی مِنْکَ شَیْ‌ءٌ فَاکْفِنِی أَمْرَ فُلَانٍ بِمَ شِئْتَ وَ کَیْفَ شِئْتَ وَ مِنْ حَیْثُ شِئْتَ وَ أَنَّی شِئْتَ</w:t>
      </w:r>
      <w:r>
        <w:rPr>
          <w:rFonts w:eastAsia="Amiri" w:cs="Amiri" w:ascii="Amiri" w:hAnsi="Amiri"/>
          <w:color w:val="111111"/>
          <w:sz w:val="28"/>
          <w:szCs w:val="28"/>
          <w:rtl w:val="true"/>
          <w:lang w:bidi="ar-SA"/>
        </w:rPr>
        <w:t xml:space="preserve">. . </w:t>
      </w:r>
      <w:bookmarkStart w:id="4629" w:name="pg13650_137604"/>
    </w:p>
    <w:p>
      <w:pPr>
        <w:pStyle w:val="Heading4"/>
        <w:numPr>
          <w:ilvl w:val="3"/>
          <w:numId w:val="1"/>
        </w:numPr>
        <w:rPr/>
      </w:pPr>
      <w:bookmarkStart w:id="4630" w:name="__RefHeading___Toc1211340_3830689328"/>
      <w:bookmarkStart w:id="4631" w:name="_Toc2071"/>
      <w:bookmarkEnd w:id="4629"/>
      <w:bookmarkEnd w:id="4630"/>
      <w:r>
        <w:rPr/>
        <w:t>5</w:t>
      </w:r>
      <w:r>
        <w:rPr>
          <w:rtl w:val="true"/>
        </w:rPr>
        <w:t xml:space="preserve">- </w:t>
      </w:r>
      <w:r>
        <w:rPr>
          <w:rtl w:val="true"/>
        </w:rPr>
        <w:t>حدیث</w:t>
      </w:r>
      <w:bookmarkEnd w:id="4631"/>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ابْنِ أَبِی نَجْرَانَ عَنْ حَمَّادِ بْنِ عُثْمَانَ عَنِ الْمِسْمَعِیِّ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قَتَلَ دَاوُدُ بْنُ عَلِیٍّ الْمُعَلَّی بْنَ خُنَیْسٍ قَالَ أَبُو عَبْدِ اللَّهِ علیه السلام لَأَدْعُوَنَّ اللَّهَ عَلَی مَنْ قَتَلَ مَوْلَایَ وَ أَخَذَ مَالِی فَقَالَ لَهُ دَاوُدُ بْنُ عَلِیٍّ إِنَّکَ لَتُهَدِّدُنِی بِدُعَائِکَ قَالَ حَمَّادٌ قَالَ الْمِسْمَعِیُّ فَحَدَّثَنِی مُعَتِّبٌ أَنَّ أَبَا عَبْدِ اللَّهِ علیه السلام لَمْ یَزَلْ لَیْلَتَهُ رَاکِعاً وَ سَاجِداً فَلَمَّا کَانَ فِی السَّحَرِ سَمِعْتُهُ یَقُولُ وَ هُوَ سَاجِدٌ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إِنِّی أَسْأَلُکَ بِقُوَّتِکَ الْقَوِیَّةِ وَ بِجَلَالِکَ الشَّدِیدِ الَّذِی کُلُّ خَلْقِکَ لَهُ ذَلِیلٌ أَنْ تُصَلِّیَ عَلَی مُحَمَّدٍ وَ أَهْلِ بَیْتِهِ </w:t>
      </w:r>
      <w:r>
        <w:rPr>
          <w:rStyle w:val="FootnoteAnchor"/>
          <w:rtl w:val="true"/>
        </w:rPr>
        <w:footnoteReference w:id="1768"/>
      </w:r>
      <w:r>
        <w:rPr>
          <w:rFonts w:ascii="Amiri" w:hAnsi="Amiri" w:eastAsia="Amiri" w:cs="Amiri"/>
          <w:color w:val="111111"/>
          <w:sz w:val="28"/>
          <w:sz w:val="28"/>
          <w:szCs w:val="28"/>
          <w:rtl w:val="true"/>
          <w:lang w:bidi="ar-SA"/>
        </w:rPr>
        <w:t xml:space="preserve">وَ أَنْ تَأْخُذَهُ السَّاعَةَ السَّاعَةَ فَمَا رَفَعَ رَأْسَهُ حَتَّی سَمِعْنَا الصَّیْحَةَ فِی دَارِ دَاوُدَ بْنِ عَلِیٍّ فَرَفَعَ أَبُو عَبْدِ اللَّهِ علیه السلام رَأْسَهُ وَ قَالَ إِنِّی دَعَوْتُ اللَّهَ بِدَعْوَةٍ بَعَثَ اللَّهُ عَزَّ وَ جَلَّ عَلَیْهِ مَلَکاً فَضَرَبَ رَأْسَهُ بِمِرْزَبَةٍ </w:t>
      </w:r>
      <w:r>
        <w:rPr>
          <w:rStyle w:val="FootnoteAnchor"/>
          <w:rtl w:val="true"/>
        </w:rPr>
        <w:footnoteReference w:id="1769"/>
      </w:r>
      <w:r>
        <w:rPr>
          <w:rFonts w:ascii="Amiri" w:hAnsi="Amiri" w:eastAsia="Amiri" w:cs="Amiri"/>
          <w:color w:val="111111"/>
          <w:sz w:val="28"/>
          <w:sz w:val="28"/>
          <w:szCs w:val="28"/>
          <w:rtl w:val="true"/>
          <w:lang w:bidi="ar-SA"/>
        </w:rPr>
        <w:t xml:space="preserve">مِنْ حَدِیدٍ انْشَقَّتْ مِنْهَا مَثَانَتُهُ فَمَاتَ </w:t>
      </w:r>
      <w:r>
        <w:rPr>
          <w:rStyle w:val="FootnoteAnchor"/>
          <w:rtl w:val="true"/>
        </w:rPr>
        <w:footnoteReference w:id="177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632" w:name="__RefHeading___Toc1211342_3830689328"/>
      <w:bookmarkStart w:id="4633" w:name="_Toc2072"/>
      <w:bookmarkEnd w:id="4632"/>
      <w:r>
        <w:rPr>
          <w:rtl w:val="true"/>
        </w:rPr>
        <w:t>بَابُ الْمُبَاهَلَةِ</w:t>
      </w:r>
      <w:bookmarkEnd w:id="4633"/>
    </w:p>
    <w:p>
      <w:pPr>
        <w:pStyle w:val="Heading4"/>
        <w:numPr>
          <w:ilvl w:val="3"/>
          <w:numId w:val="1"/>
        </w:numPr>
        <w:rPr/>
      </w:pPr>
      <w:bookmarkStart w:id="4634" w:name="__RefHeading___Toc1211344_3830689328"/>
      <w:bookmarkStart w:id="4635" w:name="_Toc2073"/>
      <w:bookmarkEnd w:id="4634"/>
      <w:r>
        <w:rPr/>
        <w:t>1</w:t>
      </w:r>
      <w:r>
        <w:rPr>
          <w:rtl w:val="true"/>
        </w:rPr>
        <w:t xml:space="preserve">- </w:t>
      </w:r>
      <w:r>
        <w:rPr>
          <w:rtl w:val="true"/>
        </w:rPr>
        <w:t>حدیث</w:t>
      </w:r>
      <w:bookmarkEnd w:id="4635"/>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مُحَمَّدِ بْنِ حَکِیمٍ عَنْ أَبِی مَسْرُوقٍ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إِنَّا نُکَلِّمُ النَّاسَ فَنَحْتَجُّ عَلَیْهِمْ بِقَوْلِ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أَطِیعُوا اللَّهَ وَ أَطِیعُوا الرَّسُولَ وَ أُولِی الْأَمْرِ مِنْکُمْ فَیَقُولُونَ نَزَلَتْ فِی أُمَرَاءِ السَّرَایَا فَنَحْتَجُّ عَلَیْهِمْ بِقَوْلِهِ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وَلِیُّکُمُ اللَّهُ وَ رَسُولُهُ إِلَی آخِرِ الْآیَةِ </w:t>
      </w:r>
      <w:r>
        <w:rPr>
          <w:rStyle w:val="FootnoteAnchor"/>
          <w:rtl w:val="true"/>
        </w:rPr>
        <w:footnoteReference w:id="1771"/>
      </w:r>
      <w:r>
        <w:rPr>
          <w:rFonts w:ascii="Amiri" w:hAnsi="Amiri" w:eastAsia="Amiri" w:cs="Amiri"/>
          <w:color w:val="111111"/>
          <w:sz w:val="28"/>
          <w:sz w:val="28"/>
          <w:szCs w:val="28"/>
          <w:rtl w:val="true"/>
          <w:lang w:bidi="ar-SA"/>
        </w:rPr>
        <w:t>فَیَقُولُونَ نَزَلَتْ فِی الْمُؤْمِنِینَ وَ نَحْتَجُّ عَلَیْهِمْ بِقَوْلِ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لا أَسْئَلُکُمْ عَلَیْهِ أَجْراً إِلَّا الْمَوَدَّةَ فِی الْقُرْبی </w:t>
      </w:r>
      <w:r>
        <w:rPr>
          <w:rStyle w:val="FootnoteAnchor"/>
          <w:rtl w:val="true"/>
        </w:rPr>
        <w:footnoteReference w:id="1772"/>
      </w:r>
      <w:r>
        <w:rPr>
          <w:rFonts w:ascii="Amiri" w:hAnsi="Amiri" w:eastAsia="Amiri" w:cs="Amiri"/>
          <w:color w:val="111111"/>
          <w:sz w:val="28"/>
          <w:sz w:val="28"/>
          <w:szCs w:val="28"/>
          <w:rtl w:val="true"/>
          <w:lang w:bidi="ar-SA"/>
        </w:rPr>
        <w:t xml:space="preserve">فَیَقُولُونَ نَزَلَتْ فِی قُرْبَی الْمُسْلِمِینَ قَالَ </w:t>
      </w:r>
      <w:r>
        <w:rPr>
          <w:rFonts w:eastAsia="Amiri" w:cs="Amiri" w:ascii="Amiri" w:hAnsi="Amiri"/>
          <w:color w:val="111111"/>
          <w:sz w:val="28"/>
          <w:szCs w:val="28"/>
          <w:rtl w:val="true"/>
          <w:lang w:bidi="ar-SA"/>
        </w:rPr>
        <w:t xml:space="preserve">. </w:t>
      </w:r>
      <w:bookmarkStart w:id="4636" w:name="pg13650_137605"/>
    </w:p>
    <w:p>
      <w:pPr>
        <w:pStyle w:val="BookText"/>
        <w:rPr/>
      </w:pPr>
      <w:bookmarkEnd w:id="4636"/>
      <w:r>
        <w:rPr>
          <w:rFonts w:ascii="Amiri" w:hAnsi="Amiri" w:eastAsia="Amiri" w:cs="Amiri"/>
          <w:color w:val="111111"/>
          <w:sz w:val="28"/>
          <w:sz w:val="28"/>
          <w:szCs w:val="28"/>
          <w:rtl w:val="true"/>
          <w:lang w:bidi="ar-SA"/>
        </w:rPr>
        <w:t xml:space="preserve">فَلَمْ أَدَعْ شَیْئاً مِمَّا حَضَرَنِی ذِکْرُهُ مِنْ هَذِهِ وَ شِبْهِهِ إِلَّا ذَکَرْتُهُ فَقَالَ لِی إِذَا کَانَ ذَلِکَ فَادْعُهُمْ إِلَی الْمُبَاهَلَةِ قُلْتُ وَ کَیْفَ أَصْنَعُ قَالَ أَصْلِحْ نَفْسَکَ ثَلَاثاً وَ أَظُنُّهُ قَالَ وَ صُمْ وَ اغْتَسِلْ وَ ابْرُزْ أَنْتَ وَ هُوَ إِلَی الْجَبَّانِ فَشَبِّکْ أَصَابِعَکَ مِنْ یَدِکَ الْیُمْنَی فِی أَصَابِعِهِ ثُمَّ أَنْصِفْهُ وَ ابْدَأْ بِنَفْسِکَ وَ قُلِ اللَّهُمَّ رَبَّ السَّمَاوَاتِ السَّبْعِ وَ رَبَّ الْأَرَضِینَ السَّبْعِ عَالِمَ الْغَیْبِ وَ الشَّهَادَةِ الرَّحْمَنَ الرَّحِیمَ إِنْ کَانَ أَبُو مَسْرُوقٍ جَحَدَ حَقّاً وَ ادَّعَی بَاطِلًا فَأَنْزِلْ عَلَیْهِ حُسْبَاناً مِنَ السَّمَاءِ أَوْ عَذَاباً أَلِیماً </w:t>
      </w:r>
      <w:r>
        <w:rPr>
          <w:rStyle w:val="FootnoteAnchor"/>
          <w:rtl w:val="true"/>
        </w:rPr>
        <w:footnoteReference w:id="1773"/>
      </w:r>
      <w:r>
        <w:rPr>
          <w:rFonts w:ascii="Amiri" w:hAnsi="Amiri" w:eastAsia="Amiri" w:cs="Amiri"/>
          <w:color w:val="111111"/>
          <w:sz w:val="28"/>
          <w:sz w:val="28"/>
          <w:szCs w:val="28"/>
          <w:rtl w:val="true"/>
          <w:lang w:bidi="ar-SA"/>
        </w:rPr>
        <w:t xml:space="preserve">ثُمَّ رُدَّ الدَّعْوَةَ عَلَیْهِ فَقُلْ وَ إِنْ کَانَ فُلَانٌ جَحَدَ حَقّاً وَ ادَّعَی بَاطِلًا فَأَنْزِلْ عَلَیْهِ حُسْبَاناً مِنَ السَّمَاءِ أَوْ عَذَاباً أَلِیماً ثُمَّ قَالَ لِی فَإِنَّکَ لَا تَلْبَثُ أَنْ تَرَی ذَلِکَ فِیهِ فَوَ اللَّهِ مَا وَجَدْتُ خَلْقاً یُجِیبُنِی إِلَیْهِ </w:t>
      </w:r>
      <w:r>
        <w:rPr>
          <w:rStyle w:val="FootnoteAnchor"/>
          <w:rtl w:val="true"/>
        </w:rPr>
        <w:footnoteReference w:id="177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637" w:name="__RefHeading___Toc1211346_3830689328"/>
      <w:bookmarkStart w:id="4638" w:name="_Toc2074"/>
      <w:bookmarkEnd w:id="4637"/>
      <w:r>
        <w:rPr/>
        <w:t>2</w:t>
      </w:r>
      <w:r>
        <w:rPr>
          <w:rtl w:val="true"/>
        </w:rPr>
        <w:t xml:space="preserve">- </w:t>
      </w:r>
      <w:r>
        <w:rPr>
          <w:rtl w:val="true"/>
        </w:rPr>
        <w:t>حدیث</w:t>
      </w:r>
      <w:bookmarkEnd w:id="4638"/>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زِیَادٍ عَنْ إِسْمَاعِیلَ بْنِ مِهْرَانَ عَنْ مَخْلَدٍ أَبِی الشُّکْرِ عَنْ أَبِی حَمْزَةَ الثُّمَالِیِّ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السَّاعَةُ الَّتِی تُبَاهِلُ فِیهَا مَا بَیْنَ طُلُوعِ الْفَجْرِ إِلَی طُلُوعِ الشَّمْسِ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عِدَّةٌ مِنْ أَصْحَابِنَا عَنْ أَحْمَدَ بْنِ مُحَمَّدِ بْنِ خَالِدٍ عَنْ مُحَمَّدِ بْنِ إِسْمَاعِیلَ عَنْ مَخْلَدٍ أَبِی الشُّکْرِ عَنْ أَبِی حَمْزَةَ عَنْ أَبِی جَعْفَرٍ ع مِثْلَهُ</w:t>
      </w:r>
      <w:r>
        <w:rPr>
          <w:rFonts w:eastAsia="Amiri" w:cs="Amiri" w:ascii="Amiri" w:hAnsi="Amiri"/>
          <w:color w:val="111111"/>
          <w:sz w:val="28"/>
          <w:szCs w:val="28"/>
          <w:rtl w:val="true"/>
          <w:lang w:bidi="ar-SA"/>
        </w:rPr>
        <w:t>.</w:t>
      </w:r>
    </w:p>
    <w:p>
      <w:pPr>
        <w:pStyle w:val="Heading4"/>
        <w:numPr>
          <w:ilvl w:val="3"/>
          <w:numId w:val="1"/>
        </w:numPr>
        <w:rPr/>
      </w:pPr>
      <w:bookmarkStart w:id="4639" w:name="__RefHeading___Toc1211348_3830689328"/>
      <w:bookmarkStart w:id="4640" w:name="_Toc2075"/>
      <w:bookmarkEnd w:id="4639"/>
      <w:r>
        <w:rPr/>
        <w:t>3</w:t>
      </w:r>
      <w:r>
        <w:rPr>
          <w:rtl w:val="true"/>
        </w:rPr>
        <w:t xml:space="preserve">- </w:t>
      </w:r>
      <w:r>
        <w:rPr>
          <w:rtl w:val="true"/>
        </w:rPr>
        <w:t>حدیث</w:t>
      </w:r>
      <w:bookmarkEnd w:id="4640"/>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عَنْ بَعْضِ أَصْحَابِنَا فِی الْمُبَاهَلَةِ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تُشَبِّکُ أَصَابِعَکَ فِی أَصَابِعِهِ ثُمَّ تَقُولُ اللَّهُمَّ إِنْ کَانَ فُلَانٌ جَحَدَ حَقّاً وَ أَقَرَّ بِبَاطِلٍ فَأَصِبْهُ بِحُسْبَانٍ مِنَ السَّمَاءِ أَوْ بِعَذَابٍ مِنْ عِنْدِکَ وَ تُلَاعِنُهُ سَبْعِینَ مَرَّةً</w:t>
      </w:r>
      <w:r>
        <w:rPr>
          <w:rFonts w:eastAsia="Amiri" w:cs="Amiri" w:ascii="Amiri" w:hAnsi="Amiri"/>
          <w:color w:val="111111"/>
          <w:sz w:val="28"/>
          <w:szCs w:val="28"/>
          <w:rtl w:val="true"/>
          <w:lang w:bidi="ar-SA"/>
        </w:rPr>
        <w:t>.</w:t>
      </w:r>
    </w:p>
    <w:p>
      <w:pPr>
        <w:pStyle w:val="Heading4"/>
        <w:numPr>
          <w:ilvl w:val="3"/>
          <w:numId w:val="1"/>
        </w:numPr>
        <w:rPr/>
      </w:pPr>
      <w:bookmarkStart w:id="4641" w:name="__RefHeading___Toc1211350_3830689328"/>
      <w:bookmarkStart w:id="4642" w:name="_Toc2076"/>
      <w:bookmarkEnd w:id="4641"/>
      <w:r>
        <w:rPr/>
        <w:t>4</w:t>
      </w:r>
      <w:r>
        <w:rPr>
          <w:rtl w:val="true"/>
        </w:rPr>
        <w:t xml:space="preserve">- </w:t>
      </w:r>
      <w:r>
        <w:rPr>
          <w:rtl w:val="true"/>
        </w:rPr>
        <w:t>حدیث</w:t>
      </w:r>
      <w:bookmarkEnd w:id="4642"/>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بْنِ عِیسَی عَنِ ابْنِ مَحْبُوبٍ عَنْ أَبِی الْعَبَّاسِ عَنْ أَبِی عَبْدِ اللَّهِ ع فِی الْمُبَاهَلَةِ قَالَ تُشَبِّکُ أَصَابِعَکَ فِی أَصَابِعِهِ ثُمَّ تَقُولُ اللَّهُمَّ إِنْ کَانَ فُلَانٌ جَحَدَ حَقّاً وَ أَقَرَّ بِبَاطِلٍ فَأَصِبْهُ بِحُسْبَانٍ مِنَ السَّمَاءِ أَوْ بِعَذَابٍ مِنْ عِنْدِکَ وَ تُلَاعِنُهُ سَبْعِینَ مَرَّةً</w:t>
      </w:r>
      <w:r>
        <w:rPr>
          <w:rFonts w:eastAsia="Amiri" w:cs="Amiri" w:ascii="Amiri" w:hAnsi="Amiri"/>
          <w:color w:val="111111"/>
          <w:sz w:val="28"/>
          <w:szCs w:val="28"/>
          <w:rtl w:val="true"/>
          <w:lang w:bidi="ar-SA"/>
        </w:rPr>
        <w:t xml:space="preserve">. . </w:t>
      </w:r>
      <w:bookmarkStart w:id="4643" w:name="pg13650_137606"/>
    </w:p>
    <w:p>
      <w:pPr>
        <w:pStyle w:val="Heading4"/>
        <w:numPr>
          <w:ilvl w:val="3"/>
          <w:numId w:val="1"/>
        </w:numPr>
        <w:rPr/>
      </w:pPr>
      <w:bookmarkStart w:id="4644" w:name="__RefHeading___Toc1211352_3830689328"/>
      <w:bookmarkStart w:id="4645" w:name="_Toc2077"/>
      <w:bookmarkEnd w:id="4643"/>
      <w:bookmarkEnd w:id="4644"/>
      <w:r>
        <w:rPr/>
        <w:t>5</w:t>
      </w:r>
      <w:r>
        <w:rPr>
          <w:rtl w:val="true"/>
        </w:rPr>
        <w:t xml:space="preserve">- </w:t>
      </w:r>
      <w:r>
        <w:rPr>
          <w:rtl w:val="true"/>
        </w:rPr>
        <w:t>حدیث</w:t>
      </w:r>
      <w:bookmarkEnd w:id="4645"/>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یَحْیَی عَنْ أَحْمَدَ بْنِ مُحَمَّدٍ </w:t>
      </w:r>
      <w:r>
        <w:rPr>
          <w:rStyle w:val="FootnoteAnchor"/>
          <w:rtl w:val="true"/>
        </w:rPr>
        <w:footnoteReference w:id="1775"/>
      </w:r>
      <w:r>
        <w:rPr>
          <w:rFonts w:ascii="Amiri" w:hAnsi="Amiri" w:eastAsia="Amiri" w:cs="Amiri"/>
          <w:color w:val="111111"/>
          <w:sz w:val="28"/>
          <w:sz w:val="28"/>
          <w:szCs w:val="28"/>
          <w:rtl w:val="true"/>
          <w:lang w:bidi="ar-SA"/>
        </w:rPr>
        <w:t>عَنْ مُحَمَّدِ بْنِ عَبْدِ الْحَمِیدِ عَنْ أَبِی جَمِیلَةَ عَنْ بَعْضِ أَصْحَابِهِ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جَحَدَ الرَّجُلُ الْحَقَّ فَإِنْ أَرَادَ أَنْ تُلَاعِنَهُ قُلِ اللَّهُمَّ رَبَّ السَّمَاوَاتِ السَّبْعِ وَ رَبَّ</w:t>
      </w:r>
    </w:p>
    <w:p>
      <w:pPr>
        <w:pStyle w:val="BookText"/>
        <w:rPr/>
      </w:pPr>
      <w:r>
        <w:rPr>
          <w:rFonts w:ascii="Amiri" w:hAnsi="Amiri" w:eastAsia="Amiri" w:cs="Amiri"/>
          <w:color w:val="111111"/>
          <w:sz w:val="28"/>
          <w:sz w:val="28"/>
          <w:szCs w:val="28"/>
          <w:rtl w:val="true"/>
          <w:lang w:bidi="ar-SA"/>
        </w:rPr>
        <w:t>الْأَرَضِینَ السَّبْعِ وَ رَبَّ الْعَرْشِ الْعَظِیمِ إِنْ کَانَ فُلَانٌ جَحَدَ الْحَقَّ وَ کَفَرَ بِهِ فَأَنْزِلْ عَلَیْهِ حُسْبَاناً مِنَ السَّمَاءِ أَوْ عَذَاباً أَلِیماً</w:t>
      </w:r>
      <w:r>
        <w:rPr>
          <w:rFonts w:eastAsia="Amiri" w:cs="Amiri" w:ascii="Amiri" w:hAnsi="Amiri"/>
          <w:color w:val="111111"/>
          <w:sz w:val="28"/>
          <w:szCs w:val="28"/>
          <w:rtl w:val="true"/>
          <w:lang w:bidi="ar-SA"/>
        </w:rPr>
        <w:t>.</w:t>
      </w:r>
    </w:p>
    <w:p>
      <w:pPr>
        <w:pStyle w:val="Heading3"/>
        <w:numPr>
          <w:ilvl w:val="2"/>
          <w:numId w:val="1"/>
        </w:numPr>
        <w:rPr/>
      </w:pPr>
      <w:bookmarkStart w:id="4646" w:name="__RefHeading___Toc1211354_3830689328"/>
      <w:bookmarkStart w:id="4647" w:name="_Toc2078"/>
      <w:bookmarkEnd w:id="4646"/>
      <w:r>
        <w:rPr>
          <w:rtl w:val="true"/>
        </w:rPr>
        <w:t>بَابُ مَا یُمَجِّدُ بِهِ الرَّبُّ تَبَارَکَ وَ تَعَالَی نَفْسَهُ</w:t>
      </w:r>
      <w:bookmarkEnd w:id="4647"/>
    </w:p>
    <w:p>
      <w:pPr>
        <w:pStyle w:val="Heading4"/>
        <w:numPr>
          <w:ilvl w:val="3"/>
          <w:numId w:val="1"/>
        </w:numPr>
        <w:rPr/>
      </w:pPr>
      <w:bookmarkStart w:id="4648" w:name="__RefHeading___Toc1211356_3830689328"/>
      <w:bookmarkStart w:id="4649" w:name="_Toc2079"/>
      <w:bookmarkEnd w:id="4648"/>
      <w:r>
        <w:rPr/>
        <w:t>1</w:t>
      </w:r>
      <w:r>
        <w:rPr>
          <w:rtl w:val="true"/>
        </w:rPr>
        <w:t xml:space="preserve">- </w:t>
      </w:r>
      <w:r>
        <w:rPr>
          <w:rtl w:val="true"/>
        </w:rPr>
        <w:t>حدیث</w:t>
      </w:r>
      <w:bookmarkEnd w:id="4649"/>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صَفْوَانَ بْنِ یَحْیَی عَنْ إِسْحَاقَ بْنِ عَمَّارٍ عَنْ بَعْضِ أَصْحَابِهِ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لِلَّهِ عَزَّ وَ جَلَّ ثَلَاثَ سَاعَاتٍ فِی اللَّیْلِ وَ ثَلَاثَ سَاعَاتٍ فِی النَّهَارِ یُمَجِّدُ فِیهِنَّ نَفْسَهُ فَأَوَّلُ سَاعَاتِ النَّهَارِ حِینَ تَکُونُ الشَّمْسُ هَذَا الْجَانِبَ یَعْنِی مِنَ الْمَشْرِقِ مِقْدَارَهَا مِنَ الْعَصْرِ یَعْنِی مِنَ الْمَغْرِبِ إِلَی الصَّلَاةِ الْأُولَی وَ أَوَّلُ سَاعَاتِ اللَّیْلِ فِی الثُّلُثِ الْبَاقِی مِنَ اللَّیْلِ إِلَی أَنْ یَنْفَجِرَ الصُّبْحُ </w:t>
      </w:r>
      <w:r>
        <w:rPr>
          <w:rStyle w:val="FootnoteAnchor"/>
          <w:rtl w:val="true"/>
        </w:rPr>
        <w:footnoteReference w:id="1776"/>
      </w:r>
      <w:r>
        <w:rPr>
          <w:rFonts w:ascii="Amiri" w:hAnsi="Amiri" w:eastAsia="Amiri" w:cs="Amiri"/>
          <w:color w:val="111111"/>
          <w:sz w:val="28"/>
          <w:sz w:val="28"/>
          <w:szCs w:val="28"/>
          <w:rtl w:val="true"/>
          <w:lang w:bidi="ar-SA"/>
        </w:rPr>
        <w:t xml:space="preserve">یَقُولُ إِنِّی أَنَا اللَّهُ رَبُّ الْعَالَمِینَ إِنِّی أَنَا اللَّهُ الْعَلِیُّ الْعَظِیمُ إِنِّی أَنَا اللَّهُ الْعَزِیزُ الْحَکِیمُ إِنِّی أَنَا اللَّهُ الْغَفُورُ الرَّحِیمُ إِنِّی أَنَا اللَّهُ الرَّحْمَنُ الرَّحِیمُ إِنِّی أَنَا اللَّهُ مَالِکُ یَوْمِ الدِّینِ إِنِّی أَنَا اللَّهُ لَمْ أَزَلْ وَ لَا أَزَالُ إِنِّی أَنَا اللَّهُ خَالِقُ الْخَیْرِ وَ الشَّرِّ إِنِّی أَنَا اللَّهُ خَالِقُ الْجَنَّةِ وَ النَّارِ إِنِّی أَنَا اللَّهُ بَدِی‌ءُ کُلِّ شَیْ‌ءٍ وَ إِلَیَّ یَعُودُ إِنِّی أَنَا اللَّهُ الْوَاحِدُ الصَّمَدُ إِنِّی أَنَا اللَّهُ عالِمُ الْغَیْبِ وَ الشَّهادَةِ إِنِّی أَنَا اللَّهُ الْمَلِکُ الْقُدُّوسُ السَّلامُ الْمُؤْمِنُ الْمُهَیْمِنُ الْعَزِیزُ الْجَبَّارُ الْمُتَکَبِّرُ إِنِّی أَنَا اللَّهُ الْخالِقُ الْبارِئُ الْمُصَوِّرُ لِیَ الْأَسْمَاءُ الْحُسْنَی إِنِّی أَنَا اللَّهُ الْکَبِیرُ الْمُتَعَالِ قَالَ ثُمَّ قَالَ أَبُو عَبْدِ اللَّهِ علیه السلام مِنْ عِنْدِهِ وَ الْکِبْرِیَاءُ رِدَاؤُهُ فَمَنْ نَازَعَهُ شَیْئاً مِنْ ذَلِکَ أَکَبَّهُ اللَّهُ </w:t>
      </w:r>
      <w:r>
        <w:rPr>
          <w:rFonts w:eastAsia="Amiri" w:cs="Amiri" w:ascii="Amiri" w:hAnsi="Amiri"/>
          <w:color w:val="111111"/>
          <w:sz w:val="28"/>
          <w:szCs w:val="28"/>
          <w:rtl w:val="true"/>
          <w:lang w:bidi="ar-SA"/>
        </w:rPr>
        <w:t xml:space="preserve">. </w:t>
      </w:r>
      <w:bookmarkStart w:id="4650" w:name="pg13650_137607"/>
    </w:p>
    <w:p>
      <w:pPr>
        <w:pStyle w:val="BookText"/>
        <w:rPr/>
      </w:pPr>
      <w:bookmarkEnd w:id="4650"/>
      <w:r>
        <w:rPr>
          <w:rFonts w:ascii="Amiri" w:hAnsi="Amiri" w:eastAsia="Amiri" w:cs="Amiri"/>
          <w:color w:val="111111"/>
          <w:sz w:val="28"/>
          <w:sz w:val="28"/>
          <w:szCs w:val="28"/>
          <w:rtl w:val="true"/>
          <w:lang w:bidi="ar-SA"/>
        </w:rPr>
        <w:t>فِی النَّارِ ثُمَّ قَالَ مَا مِنْ عَبْدٍ مُؤْمِنٍ یَدْعُو بِهِنَّ مُقْبِلًا قَلْبُهُ إِلَی اللَّهِ عَزَّ وَ جَلَّ إِلَّا قَضَی حَاجَتَهُ وَ لَوْ کَانَ شَقِیّاً رَجَوْتُ أَنْ یُحَوَّلَ سَعِیداً</w:t>
      </w:r>
      <w:r>
        <w:rPr>
          <w:rFonts w:eastAsia="Amiri" w:cs="Amiri" w:ascii="Amiri" w:hAnsi="Amiri"/>
          <w:color w:val="111111"/>
          <w:sz w:val="28"/>
          <w:szCs w:val="28"/>
          <w:rtl w:val="true"/>
          <w:lang w:bidi="ar-SA"/>
        </w:rPr>
        <w:t>.</w:t>
      </w:r>
    </w:p>
    <w:p>
      <w:pPr>
        <w:pStyle w:val="Heading4"/>
        <w:numPr>
          <w:ilvl w:val="3"/>
          <w:numId w:val="1"/>
        </w:numPr>
        <w:rPr/>
      </w:pPr>
      <w:bookmarkStart w:id="4651" w:name="__RefHeading___Toc1211358_3830689328"/>
      <w:bookmarkStart w:id="4652" w:name="_Toc2080"/>
      <w:bookmarkEnd w:id="4651"/>
      <w:r>
        <w:rPr/>
        <w:t>2</w:t>
      </w:r>
      <w:r>
        <w:rPr>
          <w:rtl w:val="true"/>
        </w:rPr>
        <w:t xml:space="preserve">- </w:t>
      </w:r>
      <w:r>
        <w:rPr>
          <w:rtl w:val="true"/>
        </w:rPr>
        <w:t>حدیث</w:t>
      </w:r>
      <w:bookmarkEnd w:id="4652"/>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عَنِ ابْنِ فَضَّالٍ عَنْ عَبْدِ اللَّهِ بْنِ بُکَیْرٍ عَنْ عَبْدِ اللَّهِ بْنِ أَعْیَنَ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تَبَارَکَ وَ تَعَالَی یُمَجِّدُ نَفْسَهُ فِی کُلِّ یَوْمٍ وَ لَیْلَةٍ ثَلَاثَ مَرَّاتٍ فَمَنْ مَجَّدَ اللَّهَ بِمَا مَجَّدَ بِهِ نَفْسَهُ ثُمَّ کَانَ فِی حَالِ شِقْوَةٍ حَوَّلَهُ اللَّهُ عَزَّ وَ جَلَّ إِلَی سَعَادَةٍ یَقُولُ أَنْتَ اللَّهُ لَا إِلَهَ إِلَّا أَنْتَ رَبُّ الْعَالَمِینَ أَنْتَ اللَّهُ لَا إِلَهَ إِلَّا أَنْتَ الرَّحْمَنُ الرَّحِیمُ أَنْتَ اللَّهُ لَا إِلَهَ إِلَّا أَنْتَ الْعَزِیزُ الْعَلِیُّ الْکَبِیرُ أَنْتَ اللَّهُ لَا إِلَهَ إِلَّا أَنْتَ مَالِکُ یَوْمِ الدِّینِ أَنْتَ اللَّهُ لَا إِلَهَ إِلَّا أَنْتَ الْغَفُورُ الرَّحِیمُ أَنْتَ اللَّهُ لَا إِلَهَ إِلَّا أَنْتَ الْعَزِیزُ الْحَکِیمُ أَنْتَ اللَّهُ لَا إِلَهَ إِلَّا أَنْتَ مِنْکَ بَدَأَ الْخَلْقُ وَ إِلَیْکَ یَعُودُ أَنْتَ اللَّهُ الَّذِی لَا إِلَهَ إِلَّا أَنْتَ لَمْ تَزَلْ وَ لَا تَزَالُ أَنْتَ اللَّهُ الَّذِی لَا إِلَهَ إِلَّا أَنْتَ خَالِقُ الْخَیْرِ وَ الشَّرِّ أَنْتَ اللَّهُ لَا إِلَهَ إِلَّا أَنْتَ خَالِقُ الْجَنَّةِ وَ النَّارِ أَنْتَ اللَّهُ لَا إِلَهَ إِلَّا أَنْتَ أَحَدٌ صَمَدٌ لَمْ یَلِدْ وَ لَمْ یُولَدْ وَ لَمْ یَکُنْ لَهُ کُفُواً أَحَدٌ أَنْتَ اللَّهُ لَا إِلَهَ إِلَّا أَنْتَ</w:t>
      </w:r>
    </w:p>
    <w:p>
      <w:pPr>
        <w:pStyle w:val="BookText"/>
        <w:rPr/>
      </w:pPr>
      <w:r>
        <w:rPr>
          <w:rFonts w:ascii="Amiri" w:hAnsi="Amiri" w:eastAsia="Amiri" w:cs="Amiri"/>
          <w:color w:val="111111"/>
          <w:sz w:val="28"/>
          <w:sz w:val="28"/>
          <w:szCs w:val="28"/>
          <w:rtl w:val="true"/>
          <w:lang w:bidi="ar-SA"/>
        </w:rPr>
        <w:t>الْمَلِکُ</w:t>
      </w:r>
    </w:p>
    <w:p>
      <w:pPr>
        <w:pStyle w:val="BookText"/>
        <w:rPr/>
      </w:pPr>
      <w:r>
        <w:rPr>
          <w:rFonts w:ascii="Amiri" w:hAnsi="Amiri" w:eastAsia="Amiri" w:cs="Amiri"/>
          <w:color w:val="111111"/>
          <w:sz w:val="28"/>
          <w:sz w:val="28"/>
          <w:szCs w:val="28"/>
          <w:rtl w:val="true"/>
          <w:lang w:bidi="ar-SA"/>
        </w:rPr>
        <w:t>الْقُدُّوسُ السَّلامُ الْمُؤْمِنُ الْمُهَیْمِنُ الْعَزِیزُ الْجَبَّارُ الْمُتَکَبِّرُ سُبْحانَ اللَّهِ عَمَّا یُشْرِکُونَ هُوَ اللَّهُ الْخالِقُ الْبارِئُ الْمُصَوِّرُ لَهُ الْأَسْماءُ الْحُسْنی یُسَبِّحُ لَهُ ما فِی السَّماواتِ وَ الْأَرْضِ وَ هُوَ الْعَزِیزُ الْحَکِیمُ إِلَی آخِرِ السُّورَةِ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اللَّهُ لَا إِلَهَ إِلَّا أَنْتَ الْکَبِیرُ وَ الْکِبْرِیَاءُ رِدَاؤُکَ</w:t>
      </w:r>
      <w:r>
        <w:rPr>
          <w:rFonts w:eastAsia="Amiri" w:cs="Amiri" w:ascii="Amiri" w:hAnsi="Amiri"/>
          <w:color w:val="111111"/>
          <w:sz w:val="28"/>
          <w:szCs w:val="28"/>
          <w:rtl w:val="true"/>
          <w:lang w:bidi="ar-SA"/>
        </w:rPr>
        <w:t>.</w:t>
      </w:r>
    </w:p>
    <w:p>
      <w:pPr>
        <w:pStyle w:val="Heading3"/>
        <w:numPr>
          <w:ilvl w:val="2"/>
          <w:numId w:val="1"/>
        </w:numPr>
        <w:rPr/>
      </w:pPr>
      <w:bookmarkStart w:id="4653" w:name="__RefHeading___Toc1211360_3830689328"/>
      <w:bookmarkStart w:id="4654" w:name="_Toc2081"/>
      <w:bookmarkEnd w:id="4653"/>
      <w:r>
        <w:rPr>
          <w:rtl w:val="true"/>
        </w:rPr>
        <w:t>بَابُ مَنْ قَالَ لَا إِلَهَ إِلَّا اللَّهُ</w:t>
      </w:r>
      <w:bookmarkEnd w:id="4654"/>
    </w:p>
    <w:p>
      <w:pPr>
        <w:pStyle w:val="Heading4"/>
        <w:numPr>
          <w:ilvl w:val="3"/>
          <w:numId w:val="1"/>
        </w:numPr>
        <w:rPr/>
      </w:pPr>
      <w:bookmarkStart w:id="4655" w:name="__RefHeading___Toc1211362_3830689328"/>
      <w:bookmarkStart w:id="4656" w:name="_Toc2082"/>
      <w:bookmarkEnd w:id="4655"/>
      <w:r>
        <w:rPr/>
        <w:t>1</w:t>
      </w:r>
      <w:r>
        <w:rPr>
          <w:rtl w:val="true"/>
        </w:rPr>
        <w:t xml:space="preserve">- </w:t>
      </w:r>
      <w:r>
        <w:rPr>
          <w:rtl w:val="true"/>
        </w:rPr>
        <w:t>حدیث</w:t>
      </w:r>
      <w:bookmarkEnd w:id="4656"/>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عَنْ مُحَمَّدِ بْنِ عَلِیٍّ عَنْ مُحَمَّدِ بْنِ الْفُضَیْلِ عَنْ أَبِی حَمْزَةَ قَالَ سَمِعْتُ أَبَا جَعْفَرٍ علیه السلام یَقُولُ مَا مِنْ شَیْ‌ءٍ أَعْظَمَ ثَوَاباً مِنْ شَهَادَةِ أَنْ لَا إِلَهَ إِلَّا اللَّهُ إِنَّ اللَّهَ عَزَّ وَ جَلَّ لَا یَعْدِلُهُ شَیْ‌ءٌ وَ لَا یَشْرَکُهُ فِی الْأُمُورِ أَحَدٌ</w:t>
      </w:r>
      <w:r>
        <w:rPr>
          <w:rFonts w:eastAsia="Amiri" w:cs="Amiri" w:ascii="Amiri" w:hAnsi="Amiri"/>
          <w:color w:val="111111"/>
          <w:sz w:val="28"/>
          <w:szCs w:val="28"/>
          <w:rtl w:val="true"/>
          <w:lang w:bidi="ar-SA"/>
        </w:rPr>
        <w:t xml:space="preserve">. </w:t>
      </w:r>
      <w:bookmarkStart w:id="4657" w:name="pg13650_137608"/>
    </w:p>
    <w:p>
      <w:pPr>
        <w:pStyle w:val="Heading4"/>
        <w:numPr>
          <w:ilvl w:val="3"/>
          <w:numId w:val="1"/>
        </w:numPr>
        <w:rPr/>
      </w:pPr>
      <w:bookmarkStart w:id="4658" w:name="__RefHeading___Toc1211364_3830689328"/>
      <w:bookmarkStart w:id="4659" w:name="_Toc2083"/>
      <w:bookmarkEnd w:id="4657"/>
      <w:bookmarkEnd w:id="4658"/>
      <w:r>
        <w:rPr/>
        <w:t>2</w:t>
      </w:r>
      <w:r>
        <w:rPr>
          <w:rtl w:val="true"/>
        </w:rPr>
        <w:t xml:space="preserve">- </w:t>
      </w:r>
      <w:r>
        <w:rPr>
          <w:rtl w:val="true"/>
        </w:rPr>
        <w:t>حدیث</w:t>
      </w:r>
      <w:bookmarkEnd w:id="4659"/>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الْفُضَیْلِ بْنِ عَبْدِ الْوَهَّابِ عَنْ إِسْحَاقَ بْنِ عُبَیْدِ اللَّهِ عَنْ عُبَیْدِ اللَّهِ بْنِ الْوَلِیدِ الْوَصَّافِیِّ رَفَعَهُ قَالَ قَالَ رَسُولُ اللَّهِ ص مَنْ قَالَ لَا إِلَهَ إِلَّا اللَّهُ غُرِسَتْ لَهُ شَجَرَةٌ فِی الْجَنَّةِ مِنْ یَاقُوتَةٍ حَمْرَاءَ مَنْبِتُهَا فِی مِسْکٍ أَبْیَضَ أَحْلَی مِنَ الْعَسَلِ وَ أَشَدَّ بَیَاضاً مِنَ الثَّلْجِ وَ أَطْیَبَ رِیحاً مِنَ الْمِسْکِ فِیهَا أَمْثَالُ ثُدِیِّ الْأَبْکَارِ تَعْلُو عَنْ سَبْعِینَ حُلَّةً وَ قَالَ رَسُولُ اللَّهِ صلی الله علیه و آله خَیْرُ الْعِبَادَةِ قَوْلُ لَا إِلَهَ إِلَّا اللَّهُ وَ قَالَ خَیْرُ الْعِبَادَةِ الِاسْتِغْفَارُ وَ ذَلِکَ قَوْلُ اللَّهِ عَزَّ وَ جَلَّ فِی کِتَابِهِ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فَاعْلَمْ أَنَّهُ لا إِلهَ إِلَّا اللَّهُ وَ اسْتَغْفِرْ لِذَنْبِکَ </w:t>
      </w:r>
      <w:r>
        <w:rPr>
          <w:rStyle w:val="FootnoteAnchor"/>
          <w:rtl w:val="true"/>
        </w:rPr>
        <w:footnoteReference w:id="177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660" w:name="__RefHeading___Toc1211366_3830689328"/>
      <w:bookmarkStart w:id="4661" w:name="_Toc2084"/>
      <w:bookmarkEnd w:id="4660"/>
      <w:r>
        <w:rPr>
          <w:rtl w:val="true"/>
        </w:rPr>
        <w:t>بَابُ مَنْ قَالَ لَا إِلَهَ إِلَّا اللَّهُ وَ اللَّهُ أَکْبَرُ</w:t>
      </w:r>
      <w:bookmarkEnd w:id="4661"/>
    </w:p>
    <w:p>
      <w:pPr>
        <w:pStyle w:val="Heading4"/>
        <w:numPr>
          <w:ilvl w:val="3"/>
          <w:numId w:val="1"/>
        </w:numPr>
        <w:rPr/>
      </w:pPr>
      <w:bookmarkStart w:id="4662" w:name="__RefHeading___Toc1211368_3830689328"/>
      <w:bookmarkStart w:id="4663" w:name="_Toc2085"/>
      <w:bookmarkEnd w:id="4662"/>
      <w:r>
        <w:rPr/>
        <w:t>1</w:t>
      </w:r>
      <w:r>
        <w:rPr>
          <w:rtl w:val="true"/>
        </w:rPr>
        <w:t xml:space="preserve">- </w:t>
      </w:r>
      <w:r>
        <w:rPr>
          <w:rtl w:val="true"/>
        </w:rPr>
        <w:t>حدیث</w:t>
      </w:r>
      <w:bookmarkEnd w:id="466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بْنِ عِیسَی رَفَعَهُ عَنْ حَرِیزٍ عَنْ یَعْقُوبَ الْقُمِّیِّ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ثَمَنُ الْجَنَّةِ لَا إِلَهَ إِلَّا اللَّهُ وَ اللَّهُ أَکْبَرُ</w:t>
      </w:r>
      <w:r>
        <w:rPr>
          <w:rFonts w:eastAsia="Amiri" w:cs="Amiri" w:ascii="Amiri" w:hAnsi="Amiri"/>
          <w:color w:val="111111"/>
          <w:sz w:val="28"/>
          <w:szCs w:val="28"/>
          <w:rtl w:val="true"/>
          <w:lang w:bidi="ar-SA"/>
        </w:rPr>
        <w:t>.</w:t>
      </w:r>
    </w:p>
    <w:p>
      <w:pPr>
        <w:pStyle w:val="Heading3"/>
        <w:numPr>
          <w:ilvl w:val="2"/>
          <w:numId w:val="1"/>
        </w:numPr>
        <w:rPr/>
      </w:pPr>
      <w:bookmarkStart w:id="4664" w:name="__RefHeading___Toc1211370_3830689328"/>
      <w:bookmarkStart w:id="4665" w:name="_Toc2086"/>
      <w:bookmarkEnd w:id="4664"/>
      <w:r>
        <w:rPr>
          <w:rtl w:val="true"/>
        </w:rPr>
        <w:t>بَابُ مَنْ قَالَ لَا إِلَهَ إِلَّا اللَّهُ وَحْدَهُ وَحْدَهُ وَحْدَهُ</w:t>
      </w:r>
      <w:bookmarkEnd w:id="4665"/>
    </w:p>
    <w:p>
      <w:pPr>
        <w:pStyle w:val="Heading4"/>
        <w:numPr>
          <w:ilvl w:val="3"/>
          <w:numId w:val="1"/>
        </w:numPr>
        <w:rPr/>
      </w:pPr>
      <w:bookmarkStart w:id="4666" w:name="__RefHeading___Toc1211372_3830689328"/>
      <w:bookmarkStart w:id="4667" w:name="_Toc2087"/>
      <w:bookmarkEnd w:id="4666"/>
      <w:r>
        <w:rPr/>
        <w:t>1</w:t>
      </w:r>
      <w:r>
        <w:rPr>
          <w:rtl w:val="true"/>
        </w:rPr>
        <w:t xml:space="preserve">- </w:t>
      </w:r>
      <w:r>
        <w:rPr>
          <w:rtl w:val="true"/>
        </w:rPr>
        <w:t>حدیث</w:t>
      </w:r>
      <w:bookmarkEnd w:id="4667"/>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عَلِیِّ بْنِ النُّعْمَانِ عَمَّنْ ذَکَرَهُ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جَبْرَئِیلُ علیه السلام لِرَسُولِ اللَّهِ صلی الله علیه و آله طُوبَی لِمَنْ قَالَ مِنْ أُمَّتِکَ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إِلَهَ إِلَّا اللَّهُ وَحْدَهُ وَحْدَهُ وَحْدَهُ </w:t>
      </w:r>
      <w:r>
        <w:rPr>
          <w:rStyle w:val="FootnoteAnchor"/>
          <w:rtl w:val="true"/>
        </w:rPr>
        <w:footnoteReference w:id="1778"/>
      </w:r>
      <w:r>
        <w:rPr>
          <w:rFonts w:eastAsia="Times New Roman" w:cs="Times New Roman" w:ascii="Times New Roman" w:hAnsi="Times New Roman"/>
          <w:color w:val="111111"/>
          <w:sz w:val="28"/>
          <w:szCs w:val="28"/>
          <w:rtl w:val="true"/>
          <w:lang w:val="en-US" w:bidi="en-US"/>
        </w:rPr>
        <w:t xml:space="preserve">. . </w:t>
      </w:r>
      <w:bookmarkStart w:id="4668" w:name="pg13650_137609"/>
    </w:p>
    <w:p>
      <w:pPr>
        <w:pStyle w:val="Heading3"/>
        <w:numPr>
          <w:ilvl w:val="2"/>
          <w:numId w:val="1"/>
        </w:numPr>
        <w:rPr/>
      </w:pPr>
      <w:bookmarkStart w:id="4669" w:name="__RefHeading___Toc1211374_3830689328"/>
      <w:bookmarkStart w:id="4670" w:name="_Toc2088"/>
      <w:bookmarkEnd w:id="4668"/>
      <w:bookmarkEnd w:id="4669"/>
      <w:r>
        <w:rPr>
          <w:rtl w:val="true"/>
        </w:rPr>
        <w:t>بَابُ مَنْ قَالَ لَا إِلَهَ إِلَّا اللَّهُ وَحْدَهُ لَا شَرِیکَ لَهُ عَشْراً</w:t>
      </w:r>
      <w:bookmarkEnd w:id="4670"/>
    </w:p>
    <w:p>
      <w:pPr>
        <w:pStyle w:val="Heading4"/>
        <w:numPr>
          <w:ilvl w:val="3"/>
          <w:numId w:val="1"/>
        </w:numPr>
        <w:rPr/>
      </w:pPr>
      <w:bookmarkStart w:id="4671" w:name="__RefHeading___Toc1211376_3830689328"/>
      <w:bookmarkStart w:id="4672" w:name="_Toc2089"/>
      <w:bookmarkEnd w:id="4671"/>
      <w:r>
        <w:rPr/>
        <w:t>1</w:t>
      </w:r>
      <w:r>
        <w:rPr>
          <w:rtl w:val="true"/>
        </w:rPr>
        <w:t xml:space="preserve">- </w:t>
      </w:r>
      <w:r>
        <w:rPr>
          <w:rtl w:val="true"/>
        </w:rPr>
        <w:t>حدیث</w:t>
      </w:r>
      <w:bookmarkEnd w:id="467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عَنْ عَمْرِو بْنِ عُثْمَانَ وَ عَلِیُّ بْنُ إِبْرَاهِیمَ عَنْ أَبِیهِ جَمِیعاً عَنْ عَبْدِ اللَّهِ بْنِ الْمُغِیرَةِ عَنِ ابْنِ مُسْکَانَ عَنْ أَبِی بَصِیرٍ لَیْثٍ الْمُرَادِیِّ عَنْ عَبْدِ الْکَرِیمِ بْنِ عُتْبَةَ عَنْ أَبِی عَبْدِ اللَّهِ علیه السلام قَالَ سَمِعْتُهُ یَقُولُ مَنْ قَالَ عَشْرَ مَرَّاتٍ قَبْلَ أَنْ تَطْلُعَ الشَّمْسُ وَ قَبْلَ غُرُوبِهَا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وَحْدَهُ لا شَرِیکَ لَهُ لَهُ الْمُلْکُ وَ لَهُ الْحَمْدُ یُحْیِی وَ یُمِیتُ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یُمِیتُ وَ یُحْیِی وَ هُوَ حَیٌّ لَا یَمُوتُ بِیَدِهِ الْخَیْرُ وَ هُوَ عَلی کُلِّ شَیْ‌ءٍ قَدِیرٌ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کَانَتْ کَفَّارَةً لِذُنُوبِهِ ذَلِکَ الْیَوْمَ</w:t>
      </w:r>
      <w:r>
        <w:rPr>
          <w:rFonts w:eastAsia="Amiri" w:cs="Amiri" w:ascii="Amiri" w:hAnsi="Amiri"/>
          <w:color w:val="111111"/>
          <w:sz w:val="28"/>
          <w:szCs w:val="28"/>
          <w:rtl w:val="true"/>
          <w:lang w:bidi="ar-SA"/>
        </w:rPr>
        <w:t>.</w:t>
      </w:r>
    </w:p>
    <w:p>
      <w:pPr>
        <w:pStyle w:val="Heading4"/>
        <w:numPr>
          <w:ilvl w:val="3"/>
          <w:numId w:val="1"/>
        </w:numPr>
        <w:rPr/>
      </w:pPr>
      <w:bookmarkStart w:id="4673" w:name="__RefHeading___Toc1211378_3830689328"/>
      <w:bookmarkStart w:id="4674" w:name="_Toc2090"/>
      <w:bookmarkEnd w:id="4673"/>
      <w:r>
        <w:rPr/>
        <w:t>2</w:t>
      </w:r>
      <w:r>
        <w:rPr>
          <w:rtl w:val="true"/>
        </w:rPr>
        <w:t xml:space="preserve">- </w:t>
      </w:r>
      <w:r>
        <w:rPr>
          <w:rtl w:val="true"/>
        </w:rPr>
        <w:t>حدیث</w:t>
      </w:r>
      <w:bookmarkEnd w:id="4674"/>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یَحْیَی عَنْ أَحْمَدَ بْنِ مُحَمَّدِ بْنِ عِیسَی عَمَّنْ ذَکَرَهُ عَنْ عُمَرَ بْنِ مُحَمَّدٍ عَنْ أَبِی عَبْدِ اللَّهِ علیه السلام قَالَ قَالَ رَسُولُ اللَّهِ ص مَنْ صَلَّی الْغَدَاةَ فَقَالَ قَبْلَ أَنْ یَنْفُضَ </w:t>
      </w:r>
      <w:r>
        <w:rPr>
          <w:rStyle w:val="FootnoteAnchor"/>
          <w:rtl w:val="true"/>
        </w:rPr>
        <w:footnoteReference w:id="1779"/>
      </w:r>
      <w:r>
        <w:rPr>
          <w:rFonts w:ascii="Amiri" w:hAnsi="Amiri" w:eastAsia="Amiri" w:cs="Amiri"/>
          <w:color w:val="111111"/>
          <w:sz w:val="28"/>
          <w:sz w:val="28"/>
          <w:szCs w:val="28"/>
          <w:rtl w:val="true"/>
          <w:lang w:bidi="ar-SA"/>
        </w:rPr>
        <w:t>رُکْبَتَیْهِ عَشْرَ مَرَّاتٍ لا إِلهَ إِلَّا اللَّهُ وَحْدَهُ لا شَرِیکَ لَهُ لَهُ الْمُلْکُ وَ لَهُ الْحَمْدُ یُحْیِی وَ یُمِیتُ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یُمِیتُ وَ یُحْیِی وَ هُوَ حَیٌّ لَا یَمُوتُ بِیَدِهِ الْخَیْرُ وَ هُوَ عَلی کُلِّ شَیْ‌ءٍ قَدِیرٌ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 الْمَغْرِبِ مِثْلَهَا لَمْ یَلْقَ اللَّهَ عَزَّ وَ جَلَّ عَبْدٌ بِعَمَلٍ أَفْضَلَ مِنْ عَمَلِهِ إِلَّا مَنْ جَاءَ بِمِثْلِ عَمَلِهِ</w:t>
      </w:r>
      <w:r>
        <w:rPr>
          <w:rFonts w:eastAsia="Amiri" w:cs="Amiri" w:ascii="Amiri" w:hAnsi="Amiri"/>
          <w:color w:val="111111"/>
          <w:sz w:val="28"/>
          <w:szCs w:val="28"/>
          <w:rtl w:val="true"/>
          <w:lang w:bidi="ar-SA"/>
        </w:rPr>
        <w:t>.</w:t>
      </w:r>
    </w:p>
    <w:p>
      <w:pPr>
        <w:pStyle w:val="Heading3"/>
        <w:numPr>
          <w:ilvl w:val="2"/>
          <w:numId w:val="1"/>
        </w:numPr>
        <w:rPr/>
      </w:pPr>
      <w:bookmarkStart w:id="4675" w:name="__RefHeading___Toc1211380_3830689328"/>
      <w:bookmarkStart w:id="4676" w:name="_Toc2091"/>
      <w:bookmarkEnd w:id="4675"/>
      <w:r>
        <w:rPr>
          <w:rtl w:val="true"/>
        </w:rPr>
        <w:t>بَابُ مَنْ قَالَ أَشْهَدُ أَنْ لَا إِلَهَ إِلَّا اللَّهُ وَحْدَهُ لَا شَرِیکَ لَهُ وَ أَشْهَدُ أَنَّ مُحَمَّداً عَبْدُهُ وَ رَسُولُهُ</w:t>
      </w:r>
      <w:bookmarkEnd w:id="4676"/>
    </w:p>
    <w:p>
      <w:pPr>
        <w:pStyle w:val="Heading4"/>
        <w:numPr>
          <w:ilvl w:val="3"/>
          <w:numId w:val="1"/>
        </w:numPr>
        <w:rPr/>
      </w:pPr>
      <w:bookmarkStart w:id="4677" w:name="__RefHeading___Toc1211382_3830689328"/>
      <w:bookmarkStart w:id="4678" w:name="_Toc2092"/>
      <w:bookmarkEnd w:id="4677"/>
      <w:r>
        <w:rPr/>
        <w:t>1</w:t>
      </w:r>
      <w:r>
        <w:rPr>
          <w:rtl w:val="true"/>
        </w:rPr>
        <w:t xml:space="preserve">- </w:t>
      </w:r>
      <w:r>
        <w:rPr>
          <w:rtl w:val="true"/>
        </w:rPr>
        <w:t>حدیث</w:t>
      </w:r>
      <w:bookmarkEnd w:id="4678"/>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سَعِیدٍ عَنْ أَبِی عُبَیْدَةَ الْحَذَّاءِ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 أَشْهَدُ أَنْ لَا إِلَهَ إِلَّا اللَّهُ وَحْدَهُ لَا شَرِیکَ لَهُ وَ أَشْهَدُ أَنَّ مُحَمَّداً عَبْدُهُ وَ رَسُولُهُ کَتَبَ اللَّهُ لَهُ أَلْفَ أَلْفِ حَسَنَةٍ</w:t>
      </w:r>
      <w:r>
        <w:rPr>
          <w:rFonts w:eastAsia="Amiri" w:cs="Amiri" w:ascii="Amiri" w:hAnsi="Amiri"/>
          <w:color w:val="111111"/>
          <w:sz w:val="28"/>
          <w:szCs w:val="28"/>
          <w:rtl w:val="true"/>
          <w:lang w:bidi="ar-SA"/>
        </w:rPr>
        <w:t xml:space="preserve">. . </w:t>
      </w:r>
      <w:bookmarkStart w:id="4679" w:name="pg13650_137610"/>
    </w:p>
    <w:p>
      <w:pPr>
        <w:pStyle w:val="Heading3"/>
        <w:numPr>
          <w:ilvl w:val="2"/>
          <w:numId w:val="1"/>
        </w:numPr>
        <w:rPr/>
      </w:pPr>
      <w:bookmarkStart w:id="4680" w:name="__RefHeading___Toc1211384_3830689328"/>
      <w:bookmarkStart w:id="4681" w:name="_Toc2093"/>
      <w:bookmarkEnd w:id="4679"/>
      <w:bookmarkEnd w:id="4680"/>
      <w:r>
        <w:rPr>
          <w:rtl w:val="true"/>
        </w:rPr>
        <w:t>بَابُ مَنْ قَالَ عَشْرَ مَرَّاتٍ فِی کُلِّ یَوْمٍ أَشْهَدُ أَنْ لَا إِلَهَ إِلَّا اللَّهُ وَحْدَهُ لَا شَرِیکَ لَهُ إِلَهاً وَاحِداً أَحَداً صَمَداً لَمْ یَتَّخِذْ صاحِبَةً وَ لا وَلَداً</w:t>
      </w:r>
      <w:bookmarkEnd w:id="4681"/>
    </w:p>
    <w:p>
      <w:pPr>
        <w:pStyle w:val="Heading4"/>
        <w:numPr>
          <w:ilvl w:val="3"/>
          <w:numId w:val="1"/>
        </w:numPr>
        <w:rPr/>
      </w:pPr>
      <w:bookmarkStart w:id="4682" w:name="__RefHeading___Toc1211386_3830689328"/>
      <w:bookmarkStart w:id="4683" w:name="_Toc2094"/>
      <w:bookmarkEnd w:id="4682"/>
      <w:r>
        <w:rPr/>
        <w:t>1</w:t>
      </w:r>
      <w:r>
        <w:rPr>
          <w:rtl w:val="true"/>
        </w:rPr>
        <w:t xml:space="preserve">- </w:t>
      </w:r>
      <w:r>
        <w:rPr>
          <w:rtl w:val="true"/>
        </w:rPr>
        <w:t>حدیث</w:t>
      </w:r>
      <w:bookmarkEnd w:id="468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یَحْیَی عَنْ أَحْمَدَ بْنِ مُحَمَّدٍ وَ عَلِیُّ بْنُ إِبْرَاهِیمَ عَنْ أَبِیهِ عَنْ عَبْدِ الرَّحْمَنِ بْنِ أَبِی نَجْرَانَ عَنْ عَبْدِ الْعَزِیزِ الْعَبْدِیِّ عَنْ عُمَرَ بْنِ یَزِیدَ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قَالَ فِی کُلِّ یَوْمٍ عَشْرَ مَرَّاتٍ أَشْهَدُ أَنْ لَا إِلَهَ إِلَّا اللَّهُ وَحْدَهُ لَا شَرِیکَ لَهُ إِلَهاً وَاحِداً أَحَداً صَمَداً لَمْ یَتَّخِذْ صاحِبَةً وَ لا وَلَداً کَتَبَ اللَّهُ لَهُ خَمْسَةً وَ أَرْبَعِینَ أَلْفَ حَسَنَةٍ وَ مَحَا عَنْهُ خَمْسَةً وَ أَرْبَعِینَ أَلْفَ سَیِّئَةٍ وَ رَفَعَ لَهُ خَمْسَةً وَ أَرْبَعِینَ أَلْفَ دَرَجَةٍ </w:t>
      </w:r>
      <w:r>
        <w:rPr>
          <w:rStyle w:val="FootnoteAnchor"/>
          <w:rtl w:val="true"/>
        </w:rPr>
        <w:footnoteReference w:id="1780"/>
      </w:r>
      <w:r>
        <w:rPr>
          <w:rFonts w:ascii="Amiri" w:hAnsi="Amiri" w:eastAsia="Amiri" w:cs="Amiri"/>
          <w:color w:val="111111"/>
          <w:sz w:val="28"/>
          <w:sz w:val="28"/>
          <w:szCs w:val="28"/>
          <w:rtl w:val="true"/>
          <w:lang w:bidi="ar-SA"/>
        </w:rPr>
        <w:t>وَ فِی رِوَایَةٍ أُخْرَی وَ کُنَّ لَهُ حِرْزاً فِی یَوْمِهِ مِنَ السُّلْطَانِ وَ الشَّیْطَانِ وَ لَمْ تُحِطْ بِهِ کَبِیرَةٌ مِنَ الذُّنُوبِ</w:t>
      </w:r>
      <w:r>
        <w:rPr>
          <w:rFonts w:eastAsia="Amiri" w:cs="Amiri" w:ascii="Amiri" w:hAnsi="Amiri"/>
          <w:color w:val="111111"/>
          <w:sz w:val="28"/>
          <w:szCs w:val="28"/>
          <w:rtl w:val="true"/>
          <w:lang w:bidi="ar-SA"/>
        </w:rPr>
        <w:t>.</w:t>
      </w:r>
    </w:p>
    <w:p>
      <w:pPr>
        <w:pStyle w:val="Heading3"/>
        <w:numPr>
          <w:ilvl w:val="2"/>
          <w:numId w:val="1"/>
        </w:numPr>
        <w:rPr/>
      </w:pPr>
      <w:bookmarkStart w:id="4684" w:name="__RefHeading___Toc1211388_3830689328"/>
      <w:bookmarkStart w:id="4685" w:name="_Toc2095"/>
      <w:bookmarkEnd w:id="4684"/>
      <w:r>
        <w:rPr>
          <w:rtl w:val="true"/>
        </w:rPr>
        <w:t>بَابُ مَنْ قَالَ یَا اللَّهُ یَا اللَّهُ عَشْرَ مَرَّاتٍ</w:t>
      </w:r>
      <w:bookmarkEnd w:id="4685"/>
    </w:p>
    <w:p>
      <w:pPr>
        <w:pStyle w:val="Heading4"/>
        <w:numPr>
          <w:ilvl w:val="3"/>
          <w:numId w:val="1"/>
        </w:numPr>
        <w:rPr/>
      </w:pPr>
      <w:bookmarkStart w:id="4686" w:name="__RefHeading___Toc1211390_3830689328"/>
      <w:bookmarkStart w:id="4687" w:name="_Toc2096"/>
      <w:bookmarkEnd w:id="4686"/>
      <w:r>
        <w:rPr/>
        <w:t>1</w:t>
      </w:r>
      <w:r>
        <w:rPr>
          <w:rtl w:val="true"/>
        </w:rPr>
        <w:t xml:space="preserve">- </w:t>
      </w:r>
      <w:r>
        <w:rPr>
          <w:rtl w:val="true"/>
        </w:rPr>
        <w:t>حدیث</w:t>
      </w:r>
      <w:bookmarkEnd w:id="468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أَبِیهِ عَنْ أَیُّوبَ بْنِ الْحُرِّ أَخِی أُدَیْمٍ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 یَا اللَّهُ یَا اللَّهُ عَشْرَ مَرَّاتٍ قِیلَ لَهُ لَبَّیْکَ مَا حَاجَتُکَ</w:t>
      </w:r>
      <w:r>
        <w:rPr>
          <w:rFonts w:eastAsia="Amiri" w:cs="Amiri" w:ascii="Amiri" w:hAnsi="Amiri"/>
          <w:color w:val="111111"/>
          <w:sz w:val="28"/>
          <w:szCs w:val="28"/>
          <w:rtl w:val="true"/>
          <w:lang w:bidi="ar-SA"/>
        </w:rPr>
        <w:t>.</w:t>
      </w:r>
    </w:p>
    <w:p>
      <w:pPr>
        <w:pStyle w:val="Heading3"/>
        <w:numPr>
          <w:ilvl w:val="2"/>
          <w:numId w:val="1"/>
        </w:numPr>
        <w:rPr/>
      </w:pPr>
      <w:bookmarkStart w:id="4688" w:name="__RefHeading___Toc1211392_3830689328"/>
      <w:bookmarkStart w:id="4689" w:name="_Toc2097"/>
      <w:bookmarkEnd w:id="4688"/>
      <w:r>
        <w:rPr>
          <w:rtl w:val="true"/>
        </w:rPr>
        <w:t>بَابُ مَنْ قَالَ لَا إِلَهَ إِلَّا اللَّهُ حَقّاً حَقّاً</w:t>
      </w:r>
      <w:bookmarkEnd w:id="4689"/>
    </w:p>
    <w:p>
      <w:pPr>
        <w:pStyle w:val="Heading4"/>
        <w:numPr>
          <w:ilvl w:val="3"/>
          <w:numId w:val="1"/>
        </w:numPr>
        <w:rPr/>
      </w:pPr>
      <w:bookmarkStart w:id="4690" w:name="__RefHeading___Toc1211394_3830689328"/>
      <w:bookmarkStart w:id="4691" w:name="_Toc2098"/>
      <w:bookmarkEnd w:id="4690"/>
      <w:r>
        <w:rPr/>
        <w:t>1</w:t>
      </w:r>
      <w:r>
        <w:rPr>
          <w:rtl w:val="true"/>
        </w:rPr>
        <w:t xml:space="preserve">- </w:t>
      </w:r>
      <w:r>
        <w:rPr>
          <w:rtl w:val="true"/>
        </w:rPr>
        <w:t>حدیث</w:t>
      </w:r>
      <w:bookmarkEnd w:id="4691"/>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أَحْمَدَ بْنِ مُحَمَّدٍ عَنْ مُحَمَّدِ بْنِ عِیسَی الْأَرْمِینِیِّ عَنْ أَبِی عِمْرَانَ الْخَرَّاطِ </w:t>
      </w:r>
      <w:r>
        <w:rPr>
          <w:rStyle w:val="FootnoteAnchor"/>
          <w:rtl w:val="true"/>
        </w:rPr>
        <w:footnoteReference w:id="1781"/>
      </w:r>
      <w:r>
        <w:rPr>
          <w:rFonts w:ascii="Amiri" w:hAnsi="Amiri" w:eastAsia="Amiri" w:cs="Amiri"/>
          <w:color w:val="111111"/>
          <w:sz w:val="28"/>
          <w:sz w:val="28"/>
          <w:szCs w:val="28"/>
          <w:rtl w:val="true"/>
          <w:lang w:bidi="ar-SA"/>
        </w:rPr>
        <w:t>عَنِ الْأَوْزَاعِیِّ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 فِی کُلِّ یَوْمٍ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حَقّاً حَقّاً لَا إِلَهَ إِلَّا اللَّهُ عُبُودِیَّةً وَ رِقّاً لَا إِلَهَ إِلَّا اللَّهُ إِیمَاناً وَ صِدْقاً أَقْبَلَ اللَّهُ عَلَیْهِ بِوَجْهِهِ وَ لَمْ یَصْرِفْ وَجْهَهُ عَنْهُ حَتَّی یَدْخُلَ الْجَنَّةَ</w:t>
      </w:r>
      <w:r>
        <w:rPr>
          <w:rFonts w:eastAsia="Amiri" w:cs="Amiri" w:ascii="Amiri" w:hAnsi="Amiri"/>
          <w:color w:val="111111"/>
          <w:sz w:val="28"/>
          <w:szCs w:val="28"/>
          <w:rtl w:val="true"/>
          <w:lang w:bidi="ar-SA"/>
        </w:rPr>
        <w:t xml:space="preserve">. . </w:t>
      </w:r>
      <w:bookmarkStart w:id="4692" w:name="pg13650_137611"/>
    </w:p>
    <w:p>
      <w:pPr>
        <w:pStyle w:val="Heading3"/>
        <w:numPr>
          <w:ilvl w:val="2"/>
          <w:numId w:val="1"/>
        </w:numPr>
        <w:rPr/>
      </w:pPr>
      <w:bookmarkStart w:id="4693" w:name="__RefHeading___Toc1211396_3830689328"/>
      <w:bookmarkStart w:id="4694" w:name="_Toc2099"/>
      <w:bookmarkEnd w:id="4692"/>
      <w:bookmarkEnd w:id="4693"/>
      <w:r>
        <w:rPr>
          <w:rtl w:val="true"/>
        </w:rPr>
        <w:t>بَابُ مَنْ قَالَ یَا رَبِّ یَا رَبِ</w:t>
      </w:r>
      <w:bookmarkEnd w:id="4694"/>
    </w:p>
    <w:p>
      <w:pPr>
        <w:pStyle w:val="Heading4"/>
        <w:numPr>
          <w:ilvl w:val="3"/>
          <w:numId w:val="1"/>
        </w:numPr>
        <w:rPr/>
      </w:pPr>
      <w:bookmarkStart w:id="4695" w:name="__RefHeading___Toc1211398_3830689328"/>
      <w:bookmarkStart w:id="4696" w:name="_Toc2100"/>
      <w:bookmarkEnd w:id="4695"/>
      <w:r>
        <w:rPr/>
        <w:t>1</w:t>
      </w:r>
      <w:r>
        <w:rPr>
          <w:rtl w:val="true"/>
        </w:rPr>
        <w:t xml:space="preserve">- </w:t>
      </w:r>
      <w:r>
        <w:rPr>
          <w:rtl w:val="true"/>
        </w:rPr>
        <w:t>حدیث</w:t>
      </w:r>
      <w:bookmarkEnd w:id="469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بْنِ عِیسَی عَنْ مُحَمَّدِ بْنِ عِیسَی عَنْ أَیُّوبَ بْنِ الْحُرِّ أَخِی أُدَیْمٍ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 عَشْرَ مَرَّاتٍ یَا رَبِّ یَا رَبِّ قِیلَ لَهُ لَبَّیْکَ مَا حَاجَتُکَ</w:t>
      </w:r>
      <w:r>
        <w:rPr>
          <w:rFonts w:eastAsia="Amiri" w:cs="Amiri" w:ascii="Amiri" w:hAnsi="Amiri"/>
          <w:color w:val="111111"/>
          <w:sz w:val="28"/>
          <w:szCs w:val="28"/>
          <w:rtl w:val="true"/>
          <w:lang w:bidi="ar-SA"/>
        </w:rPr>
        <w:t>.</w:t>
      </w:r>
    </w:p>
    <w:p>
      <w:pPr>
        <w:pStyle w:val="Heading4"/>
        <w:numPr>
          <w:ilvl w:val="3"/>
          <w:numId w:val="1"/>
        </w:numPr>
        <w:rPr/>
      </w:pPr>
      <w:bookmarkStart w:id="4697" w:name="__RefHeading___Toc1211400_3830689328"/>
      <w:bookmarkStart w:id="4698" w:name="_Toc2101"/>
      <w:bookmarkEnd w:id="4697"/>
      <w:r>
        <w:rPr/>
        <w:t>2</w:t>
      </w:r>
      <w:r>
        <w:rPr>
          <w:rtl w:val="true"/>
        </w:rPr>
        <w:t xml:space="preserve">- </w:t>
      </w:r>
      <w:r>
        <w:rPr>
          <w:rtl w:val="true"/>
        </w:rPr>
        <w:t>حدیث</w:t>
      </w:r>
      <w:bookmarkEnd w:id="4698"/>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وَ عَلِیُّ بْنُ إِبْرَاهِیمَ عَنْ أَبِیهِ جَمِیعاً عَنِ ابْنِ أَبِی عُمَیْرٍ عَنْ مُحَمَّدِ بْنِ حُمْرَانَ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مَرِضَ إِسْمَاعِیلُ بْنُ أَبِی عَبْدِ اللَّهِ علیه السلام فَقَالَ لَهُ أَبُو عَبْدِ اللَّهِ علیه السلام قُلْ یَا رَبِّ یَا رَبِّ عَشْرَ مَرَّاتٍ فَإِنَّ مَنْ قَالَ ذَلِکَ نُودِیَ لَبَّیْکَ مَا حَاجَتُکَ</w:t>
      </w:r>
      <w:r>
        <w:rPr>
          <w:rFonts w:eastAsia="Amiri" w:cs="Amiri" w:ascii="Amiri" w:hAnsi="Amiri"/>
          <w:color w:val="111111"/>
          <w:sz w:val="28"/>
          <w:szCs w:val="28"/>
          <w:rtl w:val="true"/>
          <w:lang w:bidi="ar-SA"/>
        </w:rPr>
        <w:t>.</w:t>
      </w:r>
    </w:p>
    <w:p>
      <w:pPr>
        <w:pStyle w:val="Heading4"/>
        <w:numPr>
          <w:ilvl w:val="3"/>
          <w:numId w:val="1"/>
        </w:numPr>
        <w:rPr/>
      </w:pPr>
      <w:bookmarkStart w:id="4699" w:name="__RefHeading___Toc1211402_3830689328"/>
      <w:bookmarkStart w:id="4700" w:name="_Toc2102"/>
      <w:bookmarkEnd w:id="4699"/>
      <w:r>
        <w:rPr/>
        <w:t>3</w:t>
      </w:r>
      <w:r>
        <w:rPr>
          <w:rtl w:val="true"/>
        </w:rPr>
        <w:t xml:space="preserve">- </w:t>
      </w:r>
      <w:r>
        <w:rPr>
          <w:rtl w:val="true"/>
        </w:rPr>
        <w:t>حدیث</w:t>
      </w:r>
      <w:bookmarkEnd w:id="4700"/>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مُحَمَّدِ بْنِ عِیسَی عَنْ مُعَاوِیَةَ عَنْ أَبِی بَصِیرٍ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قَالَ یَا رَبِّ یَا اللَّهُ یَا رَبِّ یَا اللَّهُ </w:t>
      </w:r>
      <w:r>
        <w:rPr>
          <w:rStyle w:val="FootnoteAnchor"/>
          <w:rtl w:val="true"/>
        </w:rPr>
        <w:footnoteReference w:id="1782"/>
      </w:r>
      <w:r>
        <w:rPr>
          <w:rFonts w:ascii="Amiri" w:hAnsi="Amiri" w:eastAsia="Amiri" w:cs="Amiri"/>
          <w:color w:val="111111"/>
          <w:sz w:val="28"/>
          <w:sz w:val="28"/>
          <w:szCs w:val="28"/>
          <w:rtl w:val="true"/>
          <w:lang w:bidi="ar-SA"/>
        </w:rPr>
        <w:t>حَتَّی یَنْقَطِعَ نَفَسُهُ قِیلَ لَهُ لَبَّیْکَ مَا حَاجَتُکَ</w:t>
      </w:r>
      <w:r>
        <w:rPr>
          <w:rFonts w:eastAsia="Amiri" w:cs="Amiri" w:ascii="Amiri" w:hAnsi="Amiri"/>
          <w:color w:val="111111"/>
          <w:sz w:val="28"/>
          <w:szCs w:val="28"/>
          <w:rtl w:val="true"/>
          <w:lang w:bidi="ar-SA"/>
        </w:rPr>
        <w:t>.</w:t>
      </w:r>
    </w:p>
    <w:p>
      <w:pPr>
        <w:pStyle w:val="Heading3"/>
        <w:numPr>
          <w:ilvl w:val="2"/>
          <w:numId w:val="1"/>
        </w:numPr>
        <w:rPr/>
      </w:pPr>
      <w:bookmarkStart w:id="4701" w:name="__RefHeading___Toc1211404_3830689328"/>
      <w:bookmarkStart w:id="4702" w:name="_Toc2103"/>
      <w:bookmarkEnd w:id="4701"/>
      <w:r>
        <w:rPr>
          <w:rtl w:val="true"/>
        </w:rPr>
        <w:t>بَابُ مَنْ قَالَ لَا إِلَهَ إِلَّا اللَّهُ مُخْلِصاً</w:t>
      </w:r>
      <w:bookmarkEnd w:id="4702"/>
    </w:p>
    <w:p>
      <w:pPr>
        <w:pStyle w:val="Heading4"/>
        <w:numPr>
          <w:ilvl w:val="3"/>
          <w:numId w:val="1"/>
        </w:numPr>
        <w:rPr/>
      </w:pPr>
      <w:bookmarkStart w:id="4703" w:name="__RefHeading___Toc1211406_3830689328"/>
      <w:bookmarkStart w:id="4704" w:name="_Toc2104"/>
      <w:bookmarkEnd w:id="4703"/>
      <w:r>
        <w:rPr/>
        <w:t>1</w:t>
      </w:r>
      <w:r>
        <w:rPr>
          <w:rtl w:val="true"/>
        </w:rPr>
        <w:t xml:space="preserve">- </w:t>
      </w:r>
      <w:r>
        <w:rPr>
          <w:rtl w:val="true"/>
        </w:rPr>
        <w:t>حدیث</w:t>
      </w:r>
      <w:bookmarkEnd w:id="4704"/>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الْحُسَیْنُ بْنُ مُحَمَّدٍ عَنْ مُعَلَّی بْنِ مُحَمَّدٍ وَ عِدَّةٌ مِنْ أَصْحَابِنَا عَنْ أَحْمَدَ بْنِ مُحَمَّدٍ جَمِیعاً عَنِ الْوَشَّاءِ عَنْ أَحْمَدَ بْنِ عَائِذٍ عَنْ أَبِی الْحَسَنِ السَّوَّاقِ عَنْ أَبَانِ بْنِ تَغْلِبَ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أَبَانُ إِذَا قَدِمْتَ الْکُوفَةَ فَارْوِ هَذَا الْحَدِیثَ مَنْ شَهِدَ أَنْ لَا إِلَهَ إِلَّا اللَّهُ مُخْلِصاً وَجَبَتْ لَهُ الْجَنَّةُ قَالَ قُلْتُ لَهُ إِنَّهُ یَأْتِینِی مِنْ کُلِّ صِنْفٍ مِنَ الْأَصْنَافِ أَ فَأَرْوِی لَهُمْ هَذَا الْحَدِیثَ قَالَ نَعَمْ یَا أَبَانُ إِنَّهُ إِذَا کَانَ </w:t>
      </w:r>
      <w:r>
        <w:rPr>
          <w:rFonts w:eastAsia="Amiri" w:cs="Amiri" w:ascii="Amiri" w:hAnsi="Amiri"/>
          <w:color w:val="111111"/>
          <w:sz w:val="28"/>
          <w:szCs w:val="28"/>
          <w:rtl w:val="true"/>
          <w:lang w:bidi="ar-SA"/>
        </w:rPr>
        <w:t xml:space="preserve">. </w:t>
      </w:r>
      <w:bookmarkStart w:id="4705" w:name="pg13650_137612"/>
    </w:p>
    <w:p>
      <w:pPr>
        <w:pStyle w:val="BookText"/>
        <w:rPr/>
      </w:pPr>
      <w:bookmarkEnd w:id="4705"/>
      <w:r>
        <w:rPr>
          <w:rFonts w:ascii="Amiri" w:hAnsi="Amiri" w:eastAsia="Amiri" w:cs="Amiri"/>
          <w:color w:val="111111"/>
          <w:sz w:val="28"/>
          <w:sz w:val="28"/>
          <w:szCs w:val="28"/>
          <w:rtl w:val="true"/>
          <w:lang w:bidi="ar-SA"/>
        </w:rPr>
        <w:t>یَوْمُ الْقِیَامَةِ وَ جَمَعَ اللَّهُ الْأَوَّلِینَ وَ الْآخِرِینَ فَتُسْلَبُ لَا إِلَهَ إِلَّا اللَّهُ مِنْهُمْ إِلَّا مَنْ کَانَ عَلَی هَذَا الْأَمْرِ</w:t>
      </w:r>
      <w:r>
        <w:rPr>
          <w:rFonts w:eastAsia="Amiri" w:cs="Amiri" w:ascii="Amiri" w:hAnsi="Amiri"/>
          <w:color w:val="111111"/>
          <w:sz w:val="28"/>
          <w:szCs w:val="28"/>
          <w:rtl w:val="true"/>
          <w:lang w:bidi="ar-SA"/>
        </w:rPr>
        <w:t>.</w:t>
      </w:r>
    </w:p>
    <w:p>
      <w:pPr>
        <w:pStyle w:val="Heading3"/>
        <w:numPr>
          <w:ilvl w:val="2"/>
          <w:numId w:val="1"/>
        </w:numPr>
        <w:rPr/>
      </w:pPr>
      <w:bookmarkStart w:id="4706" w:name="__RefHeading___Toc1211408_3830689328"/>
      <w:bookmarkStart w:id="4707" w:name="_Toc2105"/>
      <w:bookmarkEnd w:id="4706"/>
      <w:r>
        <w:rPr>
          <w:rtl w:val="true"/>
        </w:rPr>
        <w:t>بَابُ مَنْ قَالَ مَا شَاءَ اللَّهُ لَا حَوْلَ وَ لَا قُوَّةَ إِلَّا بِاللَّهِ</w:t>
      </w:r>
      <w:bookmarkEnd w:id="4707"/>
    </w:p>
    <w:p>
      <w:pPr>
        <w:pStyle w:val="Heading4"/>
        <w:numPr>
          <w:ilvl w:val="3"/>
          <w:numId w:val="1"/>
        </w:numPr>
        <w:rPr/>
      </w:pPr>
      <w:bookmarkStart w:id="4708" w:name="__RefHeading___Toc1211410_3830689328"/>
      <w:bookmarkStart w:id="4709" w:name="_Toc2106"/>
      <w:bookmarkEnd w:id="4708"/>
      <w:r>
        <w:rPr/>
        <w:t>1</w:t>
      </w:r>
      <w:r>
        <w:rPr>
          <w:rtl w:val="true"/>
        </w:rPr>
        <w:t xml:space="preserve">- </w:t>
      </w:r>
      <w:r>
        <w:rPr>
          <w:rtl w:val="true"/>
        </w:rPr>
        <w:t>حدیث</w:t>
      </w:r>
      <w:bookmarkEnd w:id="470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بْنِ عِیسَی عَنْ عَلِیِّ بْنِ الْحَکَمِ عَنْ هِشَامِ بْنِ سَالِمٍ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دَعَا الرَّجُلُ فَقَالَ بَعْدَ مَا دَعَا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شَاءَ اللَّهُ لَا حَوْلَ وَ لَا قُوَّةَ إِلَّا بِاللَّهِ قَالَ اللَّهُ عَزَّ وَ جَلَّ اسْتَبْسَلَ عَبْدِی وَ اسْتَسْلَمَ لِأَمْرِی اقْضُوا حَاجَتَهُ </w:t>
      </w:r>
      <w:r>
        <w:rPr>
          <w:rStyle w:val="FootnoteAnchor"/>
          <w:rtl w:val="true"/>
        </w:rPr>
        <w:footnoteReference w:id="178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710" w:name="__RefHeading___Toc1211412_3830689328"/>
      <w:bookmarkStart w:id="4711" w:name="_Toc2107"/>
      <w:bookmarkEnd w:id="4710"/>
      <w:r>
        <w:rPr/>
        <w:t>2</w:t>
      </w:r>
      <w:r>
        <w:rPr>
          <w:rtl w:val="true"/>
        </w:rPr>
        <w:t xml:space="preserve">- </w:t>
      </w:r>
      <w:r>
        <w:rPr>
          <w:rtl w:val="true"/>
        </w:rPr>
        <w:t>حدیث</w:t>
      </w:r>
      <w:bookmarkEnd w:id="4711"/>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بَعْضِ أَصْحَابِهِ عَنْ جَمِیلٍ عَنْ أَبِی عَبْدِ اللَّهِ علیه السلام قَالَ سَمِعْتُهُ یَقُولُ مَنْ قَالَ مَا شَاءَ اللَّهُ لَا حَوْلَ وَ لَا قُوَّةَ إِلَّا بِاللَّهِ سَبْعِینَ مَرَّةً صَرَفَ عَنْهُ سَبْعِینَ نَوْعاً مِنْ أَنْوَاعِ الْبَلَاءِ أَیْسَرُ ذَلِکَ الْخَنْقُ قُلْتُ جُعِلْتُ فِدَاکَ وَ مَا الْخَنْقُ قَالَ لَا یَعْتَلُّ بِالْجُنُونِ فَیُخْنَقَ</w:t>
      </w:r>
      <w:r>
        <w:rPr>
          <w:rFonts w:eastAsia="Amiri" w:cs="Amiri" w:ascii="Amiri" w:hAnsi="Amiri"/>
          <w:color w:val="111111"/>
          <w:sz w:val="28"/>
          <w:szCs w:val="28"/>
          <w:rtl w:val="true"/>
          <w:lang w:bidi="ar-SA"/>
        </w:rPr>
        <w:t>.</w:t>
      </w:r>
    </w:p>
    <w:p>
      <w:pPr>
        <w:pStyle w:val="Heading3"/>
        <w:numPr>
          <w:ilvl w:val="2"/>
          <w:numId w:val="1"/>
        </w:numPr>
        <w:rPr/>
      </w:pPr>
      <w:bookmarkStart w:id="4712" w:name="__RefHeading___Toc1211414_3830689328"/>
      <w:bookmarkStart w:id="4713" w:name="_Toc2108"/>
      <w:bookmarkEnd w:id="4712"/>
      <w:r>
        <w:rPr>
          <w:rtl w:val="true"/>
        </w:rPr>
        <w:t>بَابُ مَنْ قَالَ أَسْتَغْفِرُ اللَّهَ الَّذِی لا إِلهَ إِلَّا هُوَ الْحَیُّ الْقَیُّومُ</w:t>
      </w:r>
      <w:r>
        <w:rPr>
          <w:rtl w:val="true"/>
        </w:rPr>
        <w:t xml:space="preserve">* </w:t>
      </w:r>
      <w:r>
        <w:rPr>
          <w:rtl w:val="true"/>
        </w:rPr>
        <w:t>ذُو الْجَلالِ وَ الْإِکْرامِ وَ أَتُوبُ إِلَیْهِ</w:t>
      </w:r>
      <w:bookmarkEnd w:id="4713"/>
    </w:p>
    <w:p>
      <w:pPr>
        <w:pStyle w:val="Heading4"/>
        <w:numPr>
          <w:ilvl w:val="3"/>
          <w:numId w:val="1"/>
        </w:numPr>
        <w:rPr/>
      </w:pPr>
      <w:bookmarkStart w:id="4714" w:name="__RefHeading___Toc1211416_3830689328"/>
      <w:bookmarkStart w:id="4715" w:name="_Toc2109"/>
      <w:bookmarkEnd w:id="4714"/>
      <w:r>
        <w:rPr/>
        <w:t>1</w:t>
      </w:r>
      <w:r>
        <w:rPr>
          <w:rtl w:val="true"/>
        </w:rPr>
        <w:t xml:space="preserve">- </w:t>
      </w:r>
      <w:r>
        <w:rPr>
          <w:rtl w:val="true"/>
        </w:rPr>
        <w:t>حدیث</w:t>
      </w:r>
      <w:bookmarkEnd w:id="4715"/>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بْنِ عِیسَی عَنْ عَبْدِ الصَّمَدِ عَنِ الْحُسَیْنِ بْنِ حَمَّادٍ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 فِی دُبُرِ صَلَاةِ الْفَرِیضَةِ قَبْلَ أَنْ یَثْنِیَ رِجْلَیْهِ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أَسْتَغْفِرُ اللَّهَ الَّذِی لا إِلهَ إِلَّا هُوَ الْحَیُّ الْقَیُّومُ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 الْجَلالِ وَ الْإِکْرامِ وَ أَتُوبُ إِلَیْهِ ثَلَاثَ مَرَّاتٍ غَفَرَ اللَّهُ عَزَّ وَ جَلَّ لَهُ ذُنُوبَهُ وَ لَوْ کَانَتْ مِثْلَ زَبَدِ الْبَحْرِ</w:t>
      </w:r>
      <w:r>
        <w:rPr>
          <w:rFonts w:eastAsia="Amiri" w:cs="Amiri" w:ascii="Amiri" w:hAnsi="Amiri"/>
          <w:color w:val="111111"/>
          <w:sz w:val="28"/>
          <w:szCs w:val="28"/>
          <w:rtl w:val="true"/>
          <w:lang w:bidi="ar-SA"/>
        </w:rPr>
        <w:t xml:space="preserve">. . </w:t>
      </w:r>
      <w:bookmarkStart w:id="4716" w:name="pg13650_137613"/>
    </w:p>
    <w:p>
      <w:pPr>
        <w:pStyle w:val="Heading3"/>
        <w:numPr>
          <w:ilvl w:val="2"/>
          <w:numId w:val="1"/>
        </w:numPr>
        <w:rPr/>
      </w:pPr>
      <w:bookmarkStart w:id="4717" w:name="__RefHeading___Toc1211418_3830689328"/>
      <w:bookmarkStart w:id="4718" w:name="_Toc2110"/>
      <w:bookmarkEnd w:id="4716"/>
      <w:bookmarkEnd w:id="4717"/>
      <w:r>
        <w:rPr>
          <w:rtl w:val="true"/>
        </w:rPr>
        <w:t>بَابُ الْقَوْلِ عِنْدَ الْإِصْبَاحِ وَ الْإِمْسَاءِ</w:t>
      </w:r>
      <w:bookmarkEnd w:id="4718"/>
    </w:p>
    <w:p>
      <w:pPr>
        <w:pStyle w:val="Heading4"/>
        <w:numPr>
          <w:ilvl w:val="3"/>
          <w:numId w:val="1"/>
        </w:numPr>
        <w:rPr/>
      </w:pPr>
      <w:bookmarkStart w:id="4719" w:name="__RefHeading___Toc1211420_3830689328"/>
      <w:bookmarkStart w:id="4720" w:name="_Toc2111"/>
      <w:bookmarkEnd w:id="4719"/>
      <w:r>
        <w:rPr/>
        <w:t>1</w:t>
      </w:r>
      <w:r>
        <w:rPr>
          <w:rtl w:val="true"/>
        </w:rPr>
        <w:t xml:space="preserve">- </w:t>
      </w:r>
      <w:r>
        <w:rPr>
          <w:rtl w:val="true"/>
        </w:rPr>
        <w:t>حدیث</w:t>
      </w:r>
      <w:bookmarkEnd w:id="472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عَلِیِّ بْنِ أَسْبَاطٍ عَنْ غَالِبِ بْنِ عَبْدِ اللَّهِ عَنْ أَبِی عَبْدِ اللَّهِ ع فِی قَوْلِ اللَّهِ تَبَارَکَ وَ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ظِلالُهُمْ بِالْغُدُوِّ وَ الْآصالِ </w:t>
      </w:r>
      <w:r>
        <w:rPr>
          <w:rStyle w:val="FootnoteAnchor"/>
          <w:rtl w:val="true"/>
        </w:rPr>
        <w:footnoteReference w:id="1784"/>
      </w:r>
      <w:r>
        <w:rPr>
          <w:rFonts w:ascii="Amiri" w:hAnsi="Amiri" w:eastAsia="Amiri" w:cs="Amiri"/>
          <w:color w:val="111111"/>
          <w:sz w:val="28"/>
          <w:sz w:val="28"/>
          <w:szCs w:val="28"/>
          <w:rtl w:val="true"/>
          <w:lang w:bidi="ar-SA"/>
        </w:rPr>
        <w:t>قَالَ هُوَ الدُّعَاءُ قَبْلَ طُلُوعِ الشَّمْسِ وَ قَبْلَ غُرُوبِهَا وَ هِیَ سَاعَةُ إِجَابَةٍ</w:t>
      </w:r>
      <w:r>
        <w:rPr>
          <w:rFonts w:eastAsia="Amiri" w:cs="Amiri" w:ascii="Amiri" w:hAnsi="Amiri"/>
          <w:color w:val="111111"/>
          <w:sz w:val="28"/>
          <w:szCs w:val="28"/>
          <w:rtl w:val="true"/>
          <w:lang w:bidi="ar-SA"/>
        </w:rPr>
        <w:t>.</w:t>
      </w:r>
    </w:p>
    <w:p>
      <w:pPr>
        <w:pStyle w:val="Heading4"/>
        <w:numPr>
          <w:ilvl w:val="3"/>
          <w:numId w:val="1"/>
        </w:numPr>
        <w:rPr/>
      </w:pPr>
      <w:bookmarkStart w:id="4721" w:name="__RefHeading___Toc1211422_3830689328"/>
      <w:bookmarkStart w:id="4722" w:name="_Toc2112"/>
      <w:bookmarkEnd w:id="4721"/>
      <w:r>
        <w:rPr/>
        <w:t>2</w:t>
      </w:r>
      <w:r>
        <w:rPr>
          <w:rtl w:val="true"/>
        </w:rPr>
        <w:t xml:space="preserve">- </w:t>
      </w:r>
      <w:r>
        <w:rPr>
          <w:rtl w:val="true"/>
        </w:rPr>
        <w:t>حدیث</w:t>
      </w:r>
      <w:bookmarkEnd w:id="4722"/>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عَنِ ابْنِ فَضَّالٍ عَنْ أَبِی جَمِیلَةَ عَنْ جَابِرٍ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إِبْلِیسَ عَلَیْهِ لَعَائِنُ اللَّهِ یَبُثُّ جُنُودَ اللَّیْلِ مِنْ حَیْثُ تَغِیبُ الشَّمْسُ وَ تَطْلُعُ فَأَکْثِرُوا ذِکْرَ اللَّهِ عَزَّ وَ جَلَّ فِی هَاتَیْنِ السَّاعَتَیْنِ وَ تَعَوَّذُوا بِاللَّهِ مِنْ شَرِّ إِبْلِیسَ وَ جُنُودِهِ وَ عَوِّذُوا صِغَارَکُمْ فِی تِلْکَ السَّاعَتَیْنِ فَإِنَّهُمَا سَاعَتَا غَفْلَةٍ</w:t>
      </w:r>
      <w:r>
        <w:rPr>
          <w:rFonts w:eastAsia="Amiri" w:cs="Amiri" w:ascii="Amiri" w:hAnsi="Amiri"/>
          <w:color w:val="111111"/>
          <w:sz w:val="28"/>
          <w:szCs w:val="28"/>
          <w:rtl w:val="true"/>
          <w:lang w:bidi="ar-SA"/>
        </w:rPr>
        <w:t>.</w:t>
      </w:r>
    </w:p>
    <w:p>
      <w:pPr>
        <w:pStyle w:val="Heading4"/>
        <w:numPr>
          <w:ilvl w:val="3"/>
          <w:numId w:val="1"/>
        </w:numPr>
        <w:rPr/>
      </w:pPr>
      <w:bookmarkStart w:id="4723" w:name="__RefHeading___Toc1211424_3830689328"/>
      <w:bookmarkStart w:id="4724" w:name="_Toc2113"/>
      <w:bookmarkEnd w:id="4723"/>
      <w:r>
        <w:rPr/>
        <w:t>3</w:t>
      </w:r>
      <w:r>
        <w:rPr>
          <w:rtl w:val="true"/>
        </w:rPr>
        <w:t xml:space="preserve">- </w:t>
      </w:r>
      <w:r>
        <w:rPr>
          <w:rtl w:val="true"/>
        </w:rPr>
        <w:t>حدیث</w:t>
      </w:r>
      <w:bookmarkEnd w:id="4724"/>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بْنِ عِیسَی وَ عَلِیُّ بْنُ إِبْرَاهِیمَ عَنْ أَبِیهِ جَمِیعاً عَنِ ابْنِ أَبِی عُمَیْرٍ عَنِ الْحَسَنِ بْنِ عَطِیَّةَ عَنْ رَزِینٍ صَاحِبِ الْأَنْمَاطِ عَنْ أَحَدِهِمَا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 اللَّهُمَّ إِنِّی أُشْهِدُکَ وَ أُشْهِدُ مَلَائِکَتَکَ الْمُقَرَّبِینَ وَ حَمَلَةَ عَرْشِکَ الْمُصْطَفَیْنَ أَنَّکَ أَنْتَ اللَّهُ لَا إِلَهَ إِلَّا أَنْتَ الرَّحْمَنُ الرَّحِیمُ وَ أَنَّ مُحَمَّداً عَبْدُکَ وَ رَسُولُکَ وَ أَنَّ فُلَانَ بْنَ فُلَانٍ إِمَامِی وَ وَلِیِّی وَ أَنَّ أَبَاهُ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 صلی الله علیه و آله وَ عَلِیّاً وَ الْحَسَنَ وَ الْحُسَیْنَ وَ فُلَاناً وَ فُلَاناً حَتَّی یَنْتَهِیَ إِلَیْهِ أَئِمَّتِی وَ أَوْلِیَائِی عَلَی ذَلِکَ أَحْیَا وَ عَلَیْهِ أَمُوتُ وَ عَلَیْهِ أُبْعَثُ یَوْمَ الْقِیَامَةِ وَ أَبْرَأُ مِنْ فُلَانٍ وَ فُلَانٍ وَ فُلَانٍ فَإِنْ مَاتَ فِی لَیْلَتِهِ دَخَلَ الْجَنَّةَ</w:t>
      </w:r>
      <w:r>
        <w:rPr>
          <w:rFonts w:eastAsia="Amiri" w:cs="Amiri" w:ascii="Amiri" w:hAnsi="Amiri"/>
          <w:color w:val="111111"/>
          <w:sz w:val="28"/>
          <w:szCs w:val="28"/>
          <w:rtl w:val="true"/>
          <w:lang w:bidi="ar-SA"/>
        </w:rPr>
        <w:t>.</w:t>
      </w:r>
    </w:p>
    <w:p>
      <w:pPr>
        <w:pStyle w:val="Heading4"/>
        <w:numPr>
          <w:ilvl w:val="3"/>
          <w:numId w:val="1"/>
        </w:numPr>
        <w:rPr/>
      </w:pPr>
      <w:bookmarkStart w:id="4725" w:name="__RefHeading___Toc1211426_3830689328"/>
      <w:bookmarkStart w:id="4726" w:name="_Toc2114"/>
      <w:bookmarkEnd w:id="4725"/>
      <w:r>
        <w:rPr/>
        <w:t>4</w:t>
      </w:r>
      <w:r>
        <w:rPr>
          <w:rtl w:val="true"/>
        </w:rPr>
        <w:t xml:space="preserve">- </w:t>
      </w:r>
      <w:r>
        <w:rPr>
          <w:rtl w:val="true"/>
        </w:rPr>
        <w:t>حدیث</w:t>
      </w:r>
      <w:bookmarkEnd w:id="4726"/>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الْحَجَّالِ وَ بَکْرِ بْنِ مُحَمَّدٍ عَنْ أَبِی إِسْحَاقَ الشَّعِیرِیِّ عَنْ یَزِیدَ بْنِ کَلْثَمَةَ عَنْ أَبِی عَبْدِ اللَّهِ أَوْ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 إِذَا أَصْبَحْتَ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أَصْبَحْتُ بِاللَّهِ مُؤْمِناً عَلَی دِینِ مُحَمَّدٍ وَ سُنَّتِهِ وَ دِینِ عَلِیٍّ وَ سُنَّتِهِ وَ دِینِ </w:t>
      </w:r>
      <w:r>
        <w:rPr>
          <w:rFonts w:eastAsia="Amiri" w:cs="Amiri" w:ascii="Amiri" w:hAnsi="Amiri"/>
          <w:color w:val="111111"/>
          <w:sz w:val="28"/>
          <w:szCs w:val="28"/>
          <w:rtl w:val="true"/>
          <w:lang w:bidi="ar-SA"/>
        </w:rPr>
        <w:t xml:space="preserve">). </w:t>
      </w:r>
      <w:bookmarkStart w:id="4727" w:name="pg13650_137614"/>
    </w:p>
    <w:p>
      <w:pPr>
        <w:pStyle w:val="BookText"/>
        <w:rPr/>
      </w:pPr>
      <w:bookmarkEnd w:id="4727"/>
      <w:r>
        <w:rPr>
          <w:rFonts w:ascii="Amiri" w:hAnsi="Amiri" w:eastAsia="Amiri" w:cs="Amiri"/>
          <w:color w:val="111111"/>
          <w:sz w:val="28"/>
          <w:sz w:val="28"/>
          <w:szCs w:val="28"/>
          <w:rtl w:val="true"/>
          <w:lang w:bidi="ar-SA"/>
        </w:rPr>
        <w:t>الْأَوْصِیَاءِ وَ سُنَّتِهِمْ آمَنْتُ بِسِرِّهِمْ وَ عَلَانِیَتِهِمْ وَ شَاهِدِهِمْ وَ غَائِبِهِمْ وَ أَعُوذُ بِاللَّهِ مِمَّا اسْتَعَاذَ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 صلی الله علیه و آله وَ عَلِیٌّ علیه السلام وَ الْأَوْصِیَاءُ وَ أَرْغَبُ إِلَی اللَّهِ فِیمَا رَغِبُوا إِلَیْهِ وَ لَا حَوْلَ وَ لَا قُوَّةَ إِلَّا بِاللَّهِ</w:t>
      </w:r>
      <w:r>
        <w:rPr>
          <w:rFonts w:eastAsia="Amiri" w:cs="Amiri" w:ascii="Amiri" w:hAnsi="Amiri"/>
          <w:color w:val="111111"/>
          <w:sz w:val="28"/>
          <w:szCs w:val="28"/>
          <w:rtl w:val="true"/>
          <w:lang w:bidi="ar-SA"/>
        </w:rPr>
        <w:t>.</w:t>
      </w:r>
    </w:p>
    <w:p>
      <w:pPr>
        <w:pStyle w:val="Heading4"/>
        <w:numPr>
          <w:ilvl w:val="3"/>
          <w:numId w:val="1"/>
        </w:numPr>
        <w:rPr/>
      </w:pPr>
      <w:bookmarkStart w:id="4728" w:name="__RefHeading___Toc1211428_3830689328"/>
      <w:bookmarkStart w:id="4729" w:name="_Toc2115"/>
      <w:bookmarkEnd w:id="4728"/>
      <w:r>
        <w:rPr/>
        <w:t>5</w:t>
      </w:r>
      <w:r>
        <w:rPr>
          <w:rtl w:val="true"/>
        </w:rPr>
        <w:t xml:space="preserve">- </w:t>
      </w:r>
      <w:r>
        <w:rPr>
          <w:rtl w:val="true"/>
        </w:rPr>
        <w:t>حدیث</w:t>
      </w:r>
      <w:bookmarkEnd w:id="4729"/>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عَنْ أَحْمَدَ بْنِ مُحَمَّدٍ عَنْ عَلِیِّ بْنِ الْحَکَمِ عَنْ أَبِی أَیُّوبَ إِبْرَاهِیمَ بْنِ عُثْمَانَ الْخَزَّازِ عَنْ مُحَمَّدِ بْنِ مُسْلِمٍ قَالَ قَالَ أَبُو عَبْدِ اللَّهِ ع إِنَّ عَلِیَّ بْنَ الْحُسَیْنِ صلی الله علیه و آله کَانَ إِذَا أَصْبَحَ قَالَ أَبْتَدِئُ یَوْمِی هَذَا بَیْنَ یَدَیْ نِسْیَانِی وَ عَجَلَتِی </w:t>
      </w:r>
      <w:r>
        <w:rPr>
          <w:rStyle w:val="FootnoteAnchor"/>
          <w:rtl w:val="true"/>
        </w:rPr>
        <w:footnoteReference w:id="1785"/>
      </w:r>
      <w:r>
        <w:rPr>
          <w:rFonts w:ascii="Amiri" w:hAnsi="Amiri" w:eastAsia="Amiri" w:cs="Amiri"/>
          <w:color w:val="111111"/>
          <w:sz w:val="28"/>
          <w:sz w:val="28"/>
          <w:szCs w:val="28"/>
          <w:rtl w:val="true"/>
          <w:lang w:bidi="ar-SA"/>
        </w:rPr>
        <w:t>بِسْمِ اللَّهِ وَ مَا شَاءَ اللَّهُ فَإِذَا فَعَلَ ذَلِکَ الْعَبْدُ أَجْزَأَهُ مِمَّا نَسِیَ فِی یَوْمِهِ</w:t>
      </w:r>
      <w:r>
        <w:rPr>
          <w:rFonts w:eastAsia="Amiri" w:cs="Amiri" w:ascii="Amiri" w:hAnsi="Amiri"/>
          <w:color w:val="111111"/>
          <w:sz w:val="28"/>
          <w:szCs w:val="28"/>
          <w:rtl w:val="true"/>
          <w:lang w:bidi="ar-SA"/>
        </w:rPr>
        <w:t>.</w:t>
      </w:r>
    </w:p>
    <w:p>
      <w:pPr>
        <w:pStyle w:val="Heading4"/>
        <w:numPr>
          <w:ilvl w:val="3"/>
          <w:numId w:val="1"/>
        </w:numPr>
        <w:rPr/>
      </w:pPr>
      <w:bookmarkStart w:id="4730" w:name="__RefHeading___Toc1211430_3830689328"/>
      <w:bookmarkStart w:id="4731" w:name="_Toc2116"/>
      <w:bookmarkEnd w:id="4730"/>
      <w:r>
        <w:rPr/>
        <w:t>6</w:t>
      </w:r>
      <w:r>
        <w:rPr>
          <w:rtl w:val="true"/>
        </w:rPr>
        <w:t xml:space="preserve">- </w:t>
      </w:r>
      <w:r>
        <w:rPr>
          <w:rtl w:val="true"/>
        </w:rPr>
        <w:t>حدیث</w:t>
      </w:r>
      <w:bookmarkEnd w:id="4731"/>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أَحْمَدَ بْنِ مُحَمَّدٍ وَ عَلِیِّ بْنِ إِبْرَاهِیمَ عَنْ أَبِیهِ جَمِیعاً عَنِ ابْنِ أَبِی عُمَیْرٍ عَنْ عُمَرَ بْنِ شِهَابٍ وَ سُلَیْمٍ الْفَرَّاءِ عَنْ رَجُلٍ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 هَذَا حِینَ یُمْسِی حُفَّ بِجَنَاحٍ مِنْ أَجْنِحَةِ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جَبْرَئِیلَ علیه السلام حَتَّی یُصْبِحَ أَسْتَوْدِعُ اللَّهَ الْعَلِیَّ الْأَعْلَی الْجَلِیلَ الْعَظِیمَ نَفْسِی وَ مَنْ یَعْنِینِی أَمْرُهُ أَسْتَوْدِعُ اللَّهَ نَفْسِیَ الْمَرْهُوبَ الْمَخُوفَ الْمُتَضَعْضِعَ لِعَظَمَتِهِ کُلُّ شَیْ‌ءٍ ثَلَاثَ مَرَّاتٍ</w:t>
      </w:r>
      <w:r>
        <w:rPr>
          <w:rFonts w:eastAsia="Amiri" w:cs="Amiri" w:ascii="Amiri" w:hAnsi="Amiri"/>
          <w:color w:val="111111"/>
          <w:sz w:val="28"/>
          <w:szCs w:val="28"/>
          <w:rtl w:val="true"/>
          <w:lang w:bidi="ar-SA"/>
        </w:rPr>
        <w:t>.</w:t>
      </w:r>
    </w:p>
    <w:p>
      <w:pPr>
        <w:pStyle w:val="Heading4"/>
        <w:numPr>
          <w:ilvl w:val="3"/>
          <w:numId w:val="1"/>
        </w:numPr>
        <w:rPr/>
      </w:pPr>
      <w:bookmarkStart w:id="4732" w:name="__RefHeading___Toc1211432_3830689328"/>
      <w:bookmarkStart w:id="4733" w:name="_Toc2117"/>
      <w:bookmarkEnd w:id="4732"/>
      <w:r>
        <w:rPr/>
        <w:t>7</w:t>
      </w:r>
      <w:r>
        <w:rPr>
          <w:rtl w:val="true"/>
        </w:rPr>
        <w:t xml:space="preserve">- </w:t>
      </w:r>
      <w:r>
        <w:rPr>
          <w:rtl w:val="true"/>
        </w:rPr>
        <w:t>حدیث</w:t>
      </w:r>
      <w:bookmarkEnd w:id="4733"/>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وَ أَبُو عَلِیٍّ الْأَشْعَرِیُّ عَنْ مُحَمَّدِ بْنِ عَبْدِ الْجَبَّارِ عَنِ الْحَجَّالِ عَنْ عَلِیِّ بْنِ عُقْبَةَ وَ غَالِبِ بْنِ عُثْمَانَ عَمَّنْ ذَکَرَهُ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أَمْسَیْتَ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إِنِّی أَسْأَلُکَ عِنْدَ إِقْبَالِ لَیْلِکَ وَ إِدْبَارِ نَهَارِکَ وَ حُضُورِ صَلَوَاتِکَ وَ أَصْوَاتِ دُعَائِکَ أَنْ تُصَلِّیَ عَلَی مُحَمَّدٍ وَ آلِ مُحَمَّدٍ وَ ادْعُ بِمَا أَحْبَبْتَ</w:t>
      </w:r>
      <w:r>
        <w:rPr>
          <w:rFonts w:eastAsia="Amiri" w:cs="Amiri" w:ascii="Amiri" w:hAnsi="Amiri"/>
          <w:color w:val="111111"/>
          <w:sz w:val="28"/>
          <w:szCs w:val="28"/>
          <w:rtl w:val="true"/>
          <w:lang w:bidi="ar-SA"/>
        </w:rPr>
        <w:t>.</w:t>
      </w:r>
    </w:p>
    <w:p>
      <w:pPr>
        <w:pStyle w:val="Heading4"/>
        <w:numPr>
          <w:ilvl w:val="3"/>
          <w:numId w:val="1"/>
        </w:numPr>
        <w:rPr/>
      </w:pPr>
      <w:bookmarkStart w:id="4734" w:name="__RefHeading___Toc1211434_3830689328"/>
      <w:bookmarkStart w:id="4735" w:name="_Toc2118"/>
      <w:bookmarkEnd w:id="4734"/>
      <w:r>
        <w:rPr/>
        <w:t>8</w:t>
      </w:r>
      <w:r>
        <w:rPr>
          <w:rtl w:val="true"/>
        </w:rPr>
        <w:t xml:space="preserve">- </w:t>
      </w:r>
      <w:r>
        <w:rPr>
          <w:rtl w:val="true"/>
        </w:rPr>
        <w:t>حدیث</w:t>
      </w:r>
      <w:bookmarkEnd w:id="4735"/>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زِیَادٍ عَنْ جَعْفَرِ بْنِ مُحَمَّدٍ الْأَشْعَرِیِّ عَنِ ابْنِ الْقَدَّاحِ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یَوْمٍ یَأْتِی عَلَی ابْنِ آدَمَ إِلَّا قَالَ لَهُ ذَلِکَ الْیَوْمُ یَا ابْنَ آدَمَ أَنَا یَوْمٌ جَدِیدٌ وَ أَنَا عَلَیْکَ شَهِیدٌ فَقُلْ فِیَّ خَیْراً وَ اعْمَلْ فِیَّ خَیْراً أَشْهَدْ لَکَ بِهِ یَوْمَ الْقِیَامَةِ فَإِنَّکَ لَنْ تَرَانِی بَعْدَهَا أَبَداً قَالَ وَ کَانَ عَلِیٌّ علیه السلام إِذَا أَمْسَی یَقُولُ مَرْحَباً بِاللَّیْلِ الْجَدِیدِ وَ الْکَاتِبِ الشَّهِیدِ اکْتُبَا عَلَی اسْمِ اللَّهِ ثُمَّ یَذْکُرُ اللَّهَ عَزَّ وَ جَلَّ</w:t>
      </w:r>
      <w:r>
        <w:rPr>
          <w:rFonts w:eastAsia="Amiri" w:cs="Amiri" w:ascii="Amiri" w:hAnsi="Amiri"/>
          <w:color w:val="111111"/>
          <w:sz w:val="28"/>
          <w:szCs w:val="28"/>
          <w:rtl w:val="true"/>
          <w:lang w:bidi="ar-SA"/>
        </w:rPr>
        <w:t xml:space="preserve">. . </w:t>
      </w:r>
      <w:bookmarkStart w:id="4736" w:name="pg13650_137615"/>
    </w:p>
    <w:p>
      <w:pPr>
        <w:pStyle w:val="Heading4"/>
        <w:numPr>
          <w:ilvl w:val="3"/>
          <w:numId w:val="1"/>
        </w:numPr>
        <w:rPr/>
      </w:pPr>
      <w:bookmarkStart w:id="4737" w:name="__RefHeading___Toc1211436_3830689328"/>
      <w:bookmarkStart w:id="4738" w:name="_Toc2119"/>
      <w:bookmarkEnd w:id="4736"/>
      <w:bookmarkEnd w:id="4737"/>
      <w:r>
        <w:rPr/>
        <w:t>9</w:t>
      </w:r>
      <w:r>
        <w:rPr>
          <w:rtl w:val="true"/>
        </w:rPr>
        <w:t xml:space="preserve">- </w:t>
      </w:r>
      <w:r>
        <w:rPr>
          <w:rtl w:val="true"/>
        </w:rPr>
        <w:t>حدیث</w:t>
      </w:r>
      <w:bookmarkEnd w:id="4738"/>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صَالِحِ بْنِ السِّنْدِیِّ عَنْ جَعْفَرِ بْنِ بَشِیرٍ عَنْ عَبْدِ اللَّهِ بْنِ بُکَیْرٍ عَنْ شِهَابِ بْنِ عَبْدِ رَبِّهِ قَالَ سَمِعْتُ أَبَا عَبْدِ اللَّهِ علیه السلام یَقُولُ إِذَا تَغَیَّرَتِ الشَّمْسُ فَاذْکُرِ اللَّهَ عَزَّ وَ جَلَّ وَ إِنْ کُنْتَ مَعَ قَوْمٍ یَشْغَلُونَکَ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فَقُمْ وَ ادْعُ</w:t>
      </w:r>
      <w:r>
        <w:rPr>
          <w:rFonts w:eastAsia="Amiri" w:cs="Amiri" w:ascii="Amiri" w:hAnsi="Amiri"/>
          <w:color w:val="111111"/>
          <w:sz w:val="28"/>
          <w:szCs w:val="28"/>
          <w:rtl w:val="true"/>
          <w:lang w:bidi="ar-SA"/>
        </w:rPr>
        <w:t>.</w:t>
      </w:r>
    </w:p>
    <w:p>
      <w:pPr>
        <w:pStyle w:val="Heading4"/>
        <w:numPr>
          <w:ilvl w:val="3"/>
          <w:numId w:val="1"/>
        </w:numPr>
        <w:rPr/>
      </w:pPr>
      <w:bookmarkStart w:id="4739" w:name="__RefHeading___Toc1211438_3830689328"/>
      <w:bookmarkStart w:id="4740" w:name="_Toc2120"/>
      <w:bookmarkEnd w:id="4739"/>
      <w:r>
        <w:rPr/>
        <w:t>10</w:t>
      </w:r>
      <w:r>
        <w:rPr>
          <w:rtl w:val="true"/>
        </w:rPr>
        <w:t xml:space="preserve">- </w:t>
      </w:r>
      <w:r>
        <w:rPr>
          <w:rtl w:val="true"/>
        </w:rPr>
        <w:t>حدیث</w:t>
      </w:r>
      <w:bookmarkEnd w:id="4740"/>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بْنِ خَالِدٍ عَنْ شَرِیفِ بْنِ سَابِقٍ عَنِ الْفَضْلِ بْنِ أَبِی قُرَّةَ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 تَنَاسَخَهَا الْأَنْبِیَاءُ </w:t>
      </w:r>
      <w:r>
        <w:rPr>
          <w:rStyle w:val="FootnoteAnchor"/>
          <w:rtl w:val="true"/>
        </w:rPr>
        <w:footnoteReference w:id="1786"/>
      </w:r>
      <w:r>
        <w:rPr>
          <w:rFonts w:ascii="Amiri" w:hAnsi="Amiri" w:eastAsia="Amiri" w:cs="Amiri"/>
          <w:color w:val="111111"/>
          <w:sz w:val="28"/>
          <w:sz w:val="28"/>
          <w:szCs w:val="28"/>
          <w:rtl w:val="true"/>
          <w:lang w:bidi="ar-SA"/>
        </w:rPr>
        <w:t>مِنْ آدَمَ علیه السلام حَتَّی وَصَلْنَ إِلَی رَسُولِ اللَّهِ صلی الله علیه و آله کَانَ إِذَا أَصْبَحَ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إِنِّی أَسْأَلُکَ إِیمَاناً تُبَاشِرُ بِهِ قَلْبِی وَ یَقِیناً </w:t>
      </w:r>
      <w:r>
        <w:rPr>
          <w:rStyle w:val="FootnoteAnchor"/>
          <w:rtl w:val="true"/>
        </w:rPr>
        <w:footnoteReference w:id="1787"/>
      </w:r>
      <w:r>
        <w:rPr>
          <w:rFonts w:ascii="Amiri" w:hAnsi="Amiri" w:eastAsia="Amiri" w:cs="Amiri"/>
          <w:color w:val="111111"/>
          <w:sz w:val="28"/>
          <w:sz w:val="28"/>
          <w:szCs w:val="28"/>
          <w:rtl w:val="true"/>
          <w:lang w:bidi="ar-SA"/>
        </w:rPr>
        <w:t>حَتَّی أَعْلَمَ أَنَّهُ لَا یُصِیبُنِی إِلَّا مَا کَتَبْتَ لِی وَ رَضِّنِی بِمَا قَسَمْتَ لِی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رَوَاهُ بَعْضُ أَصْحَابِنَا وَ زَادَ فِیهِ حَتَّی لَا أُحِبَّ تَعْجِیلَ مَا أَخَّرْتَ وَ لَا تَأْخِیرَ مَا عَجَّلْتَ یَا حَیُّ یَا قَیُّومُ بِرَحْمَتِکَ أَسْتَغِیثُ أَصْلِحْ لِی شَأْنِی کُلَّهُ وَ لَا تَکِلْنِی إِلَی نَفْسِی طَرْفَةَ عَیْنٍ أَبَداً وَ صَلَّی اللَّهُ عَلَی مُحَمَّدٍ وَ آلِهِ</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رُوِیَ عَنْ أَبِی عَبْدِ اللَّهِ ع الْحَمْدُ لِلَّهِ الَّذِی أَصْبَحْنَا وَ الْمُلْکُ لَهُ وَ أَصْبَحْتُ عَبْدَکَ وَ ابْنَ عَبْدِکَ وَ ابْنَ أَمَتِکَ فِی قَبْضَتِکَ اللَّهُمَّ ارْزُقْنِی مِنْ فَضْلِکَ رِزْقاً مِنْ حَیْثُ أَحْتَسِبُ وَ مِنْ حَیْثُ لَا أَحْتَسِبُ وَ احْفَظْنِی مِنْ حَیْثُ أَحْتَفِظُ وَ مِنْ حَیْثُ لَا أَحْتَفِظُ اللَّهُمَّ ارْزُقْنِی مِنْ فَضْلِکَ وَ لَا تَجْعَلْ لِی حَاجَةً إِلَی أَحَدٍ مِنْ خَلْقِکَ اللَّهُمَّ أَلْبِسْنِی الْعَافِیَةَ وَ ارْزُقْنِی عَلَیْهَا الشُّکْرَ یَا وَاحِدُ یَا أَحَدُ یَا صَمَدُ یَا اللَّهُ الَّذِی لَمْ یَلِدْ وَ لَمْ یُولَدْ وَ لَمْ یَکُنْ لَهُ کُفُواً أَحَدٌ یَا اللَّهُ یَا رَحْمَانُ یَا رَحِیمُ یَا مَالِکَ الْمُلْکِ وَ رَبَّ الْأَرْبَابِ وَ سَیِّدَ السَّادَاتِ وَ یَا اللَّهُ یَا لَا إِلَهَ إِلَّا أَنْتَ اشْفِنِی بِشِفَائِکَ مِنْ کُلِّ دَاءٍ وَ سُقْمٍ فَإِنِّی عَبْدُکَ وَ ابْنُ عَبْدِکَ أَتَقَلَّبُ فِی قَبْضَتِکَ</w:t>
      </w:r>
      <w:r>
        <w:rPr>
          <w:rFonts w:eastAsia="Amiri" w:cs="Amiri" w:ascii="Amiri" w:hAnsi="Amiri"/>
          <w:color w:val="111111"/>
          <w:sz w:val="28"/>
          <w:szCs w:val="28"/>
          <w:rtl w:val="true"/>
          <w:lang w:bidi="ar-SA"/>
        </w:rPr>
        <w:t xml:space="preserve">. . </w:t>
      </w:r>
      <w:bookmarkStart w:id="4741" w:name="pg13650_137616"/>
    </w:p>
    <w:p>
      <w:pPr>
        <w:pStyle w:val="Heading4"/>
        <w:numPr>
          <w:ilvl w:val="3"/>
          <w:numId w:val="1"/>
        </w:numPr>
        <w:rPr/>
      </w:pPr>
      <w:bookmarkStart w:id="4742" w:name="__RefHeading___Toc1211440_3830689328"/>
      <w:bookmarkStart w:id="4743" w:name="_Toc2121"/>
      <w:bookmarkEnd w:id="4741"/>
      <w:bookmarkEnd w:id="4742"/>
      <w:r>
        <w:rPr/>
        <w:t>12</w:t>
      </w:r>
      <w:r>
        <w:rPr>
          <w:rtl w:val="true"/>
        </w:rPr>
        <w:t xml:space="preserve">- </w:t>
      </w:r>
      <w:r>
        <w:rPr>
          <w:rtl w:val="true"/>
        </w:rPr>
        <w:t>حدیث</w:t>
      </w:r>
      <w:bookmarkEnd w:id="4743"/>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مُحَمَّدِ بْنِ عَلِیٍّ رَفَعَهُ إِلَی أَمِیرِ الْمُؤْمِنِینَ ع أَنَّهُ کَانَ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إِنِّی وَ هَذَا النَّهَارَ خَلْقَانِ مِنْ خَلْقِکَ اللَّهُمَّ لَا تَبْتَلِنِی بِهِ وَ لَا تَبْتَلِهِ بِی اللَّهُمَّ وَ لَا تُرِهِ مِنِّی جُرْأَةً عَلَی مَعَاصِیکَ وَ لَا رُکُوباً لِمَحَارِمِکَ اللَّهُمَّ اصْرِفْ عَنِّیَ الْأَزْلَ وَ اللَّأْوَاءَ وَ الْبَلْوَی وَ سُوءَ الْقَضَاءِ وَ شَمَاتَةَ الْأَعْدَاءِ وَ مَنْظَرَ السَّوْءِ فِی نَفْسِی وَ مَالِی </w:t>
      </w:r>
      <w:r>
        <w:rPr>
          <w:rStyle w:val="FootnoteAnchor"/>
          <w:rtl w:val="true"/>
        </w:rPr>
        <w:footnoteReference w:id="1788"/>
      </w:r>
      <w:r>
        <w:rPr>
          <w:rFonts w:ascii="Amiri" w:hAnsi="Amiri" w:eastAsia="Amiri" w:cs="Amiri"/>
          <w:color w:val="111111"/>
          <w:sz w:val="28"/>
          <w:sz w:val="28"/>
          <w:szCs w:val="28"/>
          <w:rtl w:val="true"/>
          <w:lang w:bidi="ar-SA"/>
        </w:rPr>
        <w:t>قَالَ وَ مَا مِنْ عَبْدٍ یَقُولُ حِینَ یُمْسِی وَ یُصْبِحُ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رَضِیتُ بِاللَّهِ رَبّاً وَ بِالْإِسْلَامِ دِیناً وَ بِمُحَمَّدٍ صلی الله علیه و آله نَبِیّاً وَ بِالْقُرْآنِ بَلَاغاً وَ بِعَلِیٍّ إِمَاماً ثَلَاثاً إِلَّا کَانَ حَقّاً عَلَی اللَّهِ الْعَزِیزِ الْجَبَّارِ أَنْ یُرْضِیَهُ یَوْمَ الْقِیَامَةِ قَالَ وَ کَانَ یَقُولُ علیه السلام إِذَا أَمْسَی أَصْبَحْنَا لِلَّهِ شَاکِرِینَ وَ أَمْسَیْنَا لِلَّهِ حَامِدِینَ فَلَکَ الْحَمْدُ کَمَا أَمْسَیْنَا لَکَ مُسْلِمِینَ سَالِمِینَ قَالَ وَ إِذَا أَصْبَحَ قَالَ أَمْسَیْنَا لِلَّهِ شَاکِرِینَ وَ أَصْبَحْنَا لِلَّهِ حَامِدِینَ وَ الْحَمْدُ لِلَّهِ کَمَا أَصْبَحْنَا لَکَ مُسْلِمِینَ سَالِمِینَ</w:t>
      </w:r>
      <w:r>
        <w:rPr>
          <w:rFonts w:eastAsia="Amiri" w:cs="Amiri" w:ascii="Amiri" w:hAnsi="Amiri"/>
          <w:color w:val="111111"/>
          <w:sz w:val="28"/>
          <w:szCs w:val="28"/>
          <w:rtl w:val="true"/>
          <w:lang w:bidi="ar-SA"/>
        </w:rPr>
        <w:t>.</w:t>
      </w:r>
    </w:p>
    <w:p>
      <w:pPr>
        <w:pStyle w:val="Heading4"/>
        <w:numPr>
          <w:ilvl w:val="3"/>
          <w:numId w:val="1"/>
        </w:numPr>
        <w:rPr/>
      </w:pPr>
      <w:bookmarkStart w:id="4744" w:name="__RefHeading___Toc1211442_3830689328"/>
      <w:bookmarkStart w:id="4745" w:name="_Toc2122"/>
      <w:bookmarkEnd w:id="4744"/>
      <w:r>
        <w:rPr/>
        <w:t>13</w:t>
      </w:r>
      <w:r>
        <w:rPr>
          <w:rtl w:val="true"/>
        </w:rPr>
        <w:t xml:space="preserve">- </w:t>
      </w:r>
      <w:r>
        <w:rPr>
          <w:rtl w:val="true"/>
        </w:rPr>
        <w:t>حدیث</w:t>
      </w:r>
      <w:bookmarkEnd w:id="4745"/>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عَنْ عُثْمَانَ بْنِ عِیسَی عَنْ سَمَاعَةَ عَنْ أَبِی بَصِیرٍ عَنْ أَبِی عَبْدِ اللَّهِ علیه السلام قَالَ کَانَ أَبِی علیه السلام یَقُولُ إِذَا أَصْبَحَ بِسْمِ اللَّهِ وَ بِاللَّهِ وَ إِلَی اللَّهِ وَ فِی سَبِیلِ اللَّهِ وَ عَلَی مِلَّةِ رَسُولِ اللَّهِ صلی الله علیه و آله اللَّهُمَّ إِلَیْکَ أَسْلَمْتُ نَفْسِی وَ إِلَیْکَ فَوَّضْتُ أَمْرِی وَ عَلَیْکَ تَوَکَّلْتُ یَا رَبَّ الْعَالَمِینَ اللَّهُمَّ احْفَظْنِی حِفْظِ الْإِیمَانِ </w:t>
      </w:r>
      <w:r>
        <w:rPr>
          <w:rStyle w:val="FootnoteAnchor"/>
          <w:rtl w:val="true"/>
        </w:rPr>
        <w:footnoteReference w:id="1789"/>
      </w:r>
      <w:r>
        <w:rPr>
          <w:rFonts w:ascii="Amiri" w:hAnsi="Amiri" w:eastAsia="Amiri" w:cs="Amiri"/>
          <w:color w:val="111111"/>
          <w:sz w:val="28"/>
          <w:sz w:val="28"/>
          <w:szCs w:val="28"/>
          <w:rtl w:val="true"/>
          <w:lang w:bidi="ar-SA"/>
        </w:rPr>
        <w:t xml:space="preserve">مِنْ بَیْنِ یَدَیَّ وَ مِنْ خَلْفِی وَ عَنْ یَمِینِی وَ عَنْ شِمَالِی وَ مِنْ فَوْقِی وَ مِنْ تَحْتِی وَ مِنْ قِبَلِی لَا إِلَهَ إِلَّا أَنْتَ لَا حَوْلَ وَ لَا قُوَّةَ إِلَّا بِاللَّهِ نَسْأَلُکَ الْعَفْوَ وَ الْعَافِیَةَ مِنْ کُلِّ سُوءٍ وَ شَرٍّ فِی الدُّنْیَا وَ الْآخِرَةِ اللَّهُمَ </w:t>
      </w:r>
      <w:r>
        <w:rPr>
          <w:rFonts w:eastAsia="Amiri" w:cs="Amiri" w:ascii="Amiri" w:hAnsi="Amiri"/>
          <w:color w:val="111111"/>
          <w:sz w:val="28"/>
          <w:szCs w:val="28"/>
          <w:rtl w:val="true"/>
          <w:lang w:bidi="ar-SA"/>
        </w:rPr>
        <w:t xml:space="preserve">. </w:t>
      </w:r>
      <w:bookmarkStart w:id="4746" w:name="pg13650_137617"/>
    </w:p>
    <w:p>
      <w:pPr>
        <w:pStyle w:val="BookText"/>
        <w:rPr/>
      </w:pPr>
      <w:bookmarkEnd w:id="4746"/>
      <w:r>
        <w:rPr>
          <w:rFonts w:ascii="Amiri" w:hAnsi="Amiri" w:eastAsia="Amiri" w:cs="Amiri"/>
          <w:color w:val="111111"/>
          <w:sz w:val="28"/>
          <w:sz w:val="28"/>
          <w:szCs w:val="28"/>
          <w:rtl w:val="true"/>
          <w:lang w:bidi="ar-SA"/>
        </w:rPr>
        <w:t xml:space="preserve">إِنِّی أَعُوذُ بِکَ مِنْ عَذَابِ الْقَبْرِ وَ مِنْ ضَغْطَةِ الْقَبْرِ وَ مِنْ ضِیقِ الْقَبْرِ وَ أَعُوذُ بِکَ مِنْ سَطَوَاتِ اللَّیْلِ وَ النَّهَارِ اللَّهُمَّ رَبَّ الْمَشْعَرِ الْحَرَامِ وَ رَبَّ الْبَلَدِ الْحَرَامِ وَ رَبَّ الْحِلِّ وَ الْحَرَامِ </w:t>
      </w:r>
      <w:r>
        <w:rPr>
          <w:rStyle w:val="FootnoteAnchor"/>
          <w:rtl w:val="true"/>
        </w:rPr>
        <w:footnoteReference w:id="1790"/>
      </w:r>
      <w:r>
        <w:rPr>
          <w:rFonts w:ascii="Amiri" w:hAnsi="Amiri" w:eastAsia="Amiri" w:cs="Amiri"/>
          <w:color w:val="111111"/>
          <w:sz w:val="28"/>
          <w:sz w:val="28"/>
          <w:szCs w:val="28"/>
          <w:rtl w:val="true"/>
          <w:lang w:bidi="ar-SA"/>
        </w:rPr>
        <w:t xml:space="preserve">أَبْلِغْ مُحَمَّداً وَ آلَ مُحَمَّدٍ عَنِّی السَّلَامَ اللَّهُمَّ إِنِّی أَعُوذُ بِدِرْعِکَ الْحَصِینَةِ وَ أَعُوذُ بِجَمْعِکَ أَنْ تُمِیتَنِی غَرَقاً أَوْ حَرَقاً أَوْ شَرَقاً أَوْ قَوَداً أَوْ صَبْراً أَوْ مَسَمّاً </w:t>
      </w:r>
      <w:r>
        <w:rPr>
          <w:rStyle w:val="FootnoteAnchor"/>
          <w:rtl w:val="true"/>
        </w:rPr>
        <w:footnoteReference w:id="1791"/>
      </w:r>
      <w:r>
        <w:rPr>
          <w:rFonts w:ascii="Amiri" w:hAnsi="Amiri" w:eastAsia="Amiri" w:cs="Amiri"/>
          <w:color w:val="111111"/>
          <w:sz w:val="28"/>
          <w:sz w:val="28"/>
          <w:szCs w:val="28"/>
          <w:rtl w:val="true"/>
          <w:lang w:bidi="ar-SA"/>
        </w:rPr>
        <w:t>أَوْ تَرَدِّیاً فِی بِئْرٍ أَوْ أَکِیلَ السَّبُعِ أَوْ مَوْتَ الْفَجْأَةِ أَوْ بِشَیْ‌ءٍ مِنْ مِیتَاتِ السَّوْءِ وَ لَکِنْ أَمِتْنِی عَلَی فِرَاشِی فِی طَاعَتِکَ وَ طَاعَةِ رَسُولِکَ صلی الله علیه و آله مُصِیباً لِلْحَقِّ غَیْرَ مُخْطِئٍ أَوْ فِی الصَّفِّ الَّذِی نَعَتَّهُمْ فِی کِتَابِکَ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کَأَنَّهُمْ بُنْیانٌ مَرْصُوصٌ </w:t>
      </w:r>
      <w:r>
        <w:rPr>
          <w:rStyle w:val="FootnoteAnchor"/>
          <w:rtl w:val="true"/>
        </w:rPr>
        <w:footnoteReference w:id="179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یُقاتِلُونَ فِی سَبِیلِهِ صَفًّا کَأَنَّهُمْ بُنْیانٌ مَرْصُوصٌ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الرص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اتصال بعض البناء بالبعض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أُعِیذُ نَفْسِی وَ وُلْدِی وَ مَا رَزَقَنِی رَبِّی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 قُلْ أَعُوذُ بِرَبِّ الْفَلَقِ حَتَّی یَخْتِمَ السُّورَةَ وَ أُعِیذُ نَفْسِی وَ وُلْدِی وَ مَا رَزَقَنِی رَبِّی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 قُلْ أَعُوذُ بِرَبِّ النَّاسِ حَتَّی یَخْتِمَ السُّورَةَ وَ یَقُولُ الْحَمْدُ لِلَّهِ عَدَدَ مَا خَلَقَ اللَّهُ وَ الْحَمْدُ لِلَّهِ مِثْلَ مَا خَلَقَ اللَّهُ وَ الْحَمْدُ لِلَّهِ مِلْ‌ءَ مَا خَلَقَ اللَّهُ وَ الْحَمْدُ لِلَّهِ مِدَادَ کَلِمَاتِهِ وَ الْحَمْدُ لِلَّهِ زِنَةَ عَرْشِهِ وَ الْحَمْدُ لِلَّهِ رِضَا نَفْسِهِ وَ لَا إِلَهَ إِلَّا اللَّهُ الْحَلِیمُ الْکَرِیمُ وَ لَا إِلَهَ إِلَّا اللَّهُ الْعَلِیُّ الْعَظِیمُ سُبْحَانَ اللَّهِ رَبِّ السَّمَاوَاتِ وَ الْأَرَضِینَ وَ مَا بَیْنَهُمَا وَ رَبِّ الْعَرْشِ الْعَظِیمِ اللَّهُمَّ إِنِّی أَعُوذُ بِکَ مِنْ دَرَکِ الشَّقَاءِ وَ مِنْ شَمَاتَةِ الْأَعْدَاءِ وَ أَعُوذُ بِکَ مِنَ الْفَقْرِ وَ الْوَقْرِ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أَعُوذُ بِکَ مِنْ سُوءِ الْمَنْظَرِ فِی الْأَهْلِ وَ الْمَالِ وَ الْوَلَدِ وَ یُصَلِّی عَلَی مُحَمَّدٍ وَ آلِ مُحَمَّدٍ عَشْرَ مَرَّاتٍ</w:t>
      </w:r>
      <w:r>
        <w:rPr>
          <w:rFonts w:eastAsia="Amiri" w:cs="Amiri" w:ascii="Amiri" w:hAnsi="Amiri"/>
          <w:color w:val="111111"/>
          <w:sz w:val="28"/>
          <w:szCs w:val="28"/>
          <w:rtl w:val="true"/>
          <w:lang w:bidi="ar-SA"/>
        </w:rPr>
        <w:t>.</w:t>
      </w:r>
    </w:p>
    <w:p>
      <w:pPr>
        <w:pStyle w:val="Heading4"/>
        <w:numPr>
          <w:ilvl w:val="3"/>
          <w:numId w:val="1"/>
        </w:numPr>
        <w:rPr/>
      </w:pPr>
      <w:bookmarkStart w:id="4747" w:name="__RefHeading___Toc1211444_3830689328"/>
      <w:bookmarkStart w:id="4748" w:name="_Toc2123"/>
      <w:bookmarkEnd w:id="4747"/>
      <w:r>
        <w:rPr/>
        <w:t>14</w:t>
      </w:r>
      <w:r>
        <w:rPr>
          <w:rtl w:val="true"/>
        </w:rPr>
        <w:t xml:space="preserve">- </w:t>
      </w:r>
      <w:r>
        <w:rPr>
          <w:rtl w:val="true"/>
        </w:rPr>
        <w:t>حدیث</w:t>
      </w:r>
      <w:bookmarkEnd w:id="4748"/>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زِیَادٍ وَ أَحْمَدَ بْنِ مُحَمَّدٍ وَ عَلِیُّ بْنُ إِبْرَاهِیمَ عَنْ أَبِیهِ جَمِیعاً عَنِ الْحَسَنِ بْنِ مَحْبُوبٍ عَنْ مَالِکَ بْنِ عَطِیَّةَ عَنْ أَبِی حَمْزَةَ الثُّمَالِیِّ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عَبْدٍ یَقُولُ إِذَا أَصْبَحَ قَبْلَ طُلُوعِ 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أَکْبَرُ اللَّهُ أَکْبَرُ کَبِیراً وَ سُبْحَانَ اللَّهِ بُکْرَةً وَ أَصِیلًا وَ الْحَمْدُ لِلَّهِ رَبِّ الْعالَمِینَ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کَثِیراً لَا شَرِیکَ لَهُ وَ صَلَّی اللَّهُ عَلَی مُحَمَّدٍ وَ آلِهِ إِلَّا ابْتَدَرَهُنَّ مَلَکٌ وَ جَعَلَهُنَّ فِی جَوْفِ </w:t>
      </w:r>
      <w:r>
        <w:rPr>
          <w:rStyle w:val="FootnoteAnchor"/>
          <w:rtl w:val="true"/>
        </w:rPr>
        <w:footnoteReference w:id="1793"/>
      </w:r>
      <w:r>
        <w:rPr>
          <w:rFonts w:ascii="Amiri" w:hAnsi="Amiri" w:eastAsia="Amiri" w:cs="Amiri"/>
          <w:color w:val="111111"/>
          <w:sz w:val="28"/>
          <w:sz w:val="28"/>
          <w:szCs w:val="28"/>
          <w:rtl w:val="true"/>
          <w:lang w:bidi="ar-SA"/>
        </w:rPr>
        <w:t>جَنَاحِهِ وَ صَعِدَ بِهِنَ</w:t>
      </w:r>
      <w:r>
        <w:rPr>
          <w:rFonts w:eastAsia="Amiri" w:cs="Amiri" w:ascii="Amiri" w:hAnsi="Amiri"/>
          <w:color w:val="111111"/>
          <w:sz w:val="28"/>
          <w:szCs w:val="28"/>
          <w:rtl w:val="true"/>
          <w:lang w:bidi="ar-SA"/>
        </w:rPr>
        <w:t xml:space="preserve">. </w:t>
      </w:r>
      <w:bookmarkStart w:id="4749" w:name="pg13650_137618"/>
    </w:p>
    <w:p>
      <w:pPr>
        <w:pStyle w:val="BookText"/>
        <w:rPr/>
      </w:pPr>
      <w:bookmarkEnd w:id="4749"/>
      <w:r>
        <w:rPr>
          <w:rFonts w:ascii="Amiri" w:hAnsi="Amiri" w:eastAsia="Amiri" w:cs="Amiri"/>
          <w:color w:val="111111"/>
          <w:sz w:val="28"/>
          <w:sz w:val="28"/>
          <w:szCs w:val="28"/>
          <w:rtl w:val="true"/>
          <w:lang w:bidi="ar-SA"/>
        </w:rPr>
        <w:t>إِلَی السَّمَاءِ الدُّنْیَا فَتَقُولُ الْمَلَائِکَةُ مَا مَعَکَ فَیَقُولُ مَعِی کَلِمَاتٌ قَالَهُنَّ رَجُلٌ مِنَ الْمُؤْمِنِینَ وَ هِیَ کَذَا وَ کَذَا فَیَقُولُونَ رَحِمَ اللَّهُ مَنْ قَالَ هَؤُلَاءِ الْکَلِمَاتِ وَ غَفَرَ لَهُ قَالَ وَ کُلَّمَا مَرَّ بِسَمَاءٍ قَالَ لِأَهْلِهَا مِثْلَ ذَلِکَ فَیَقُولُونَ رَحِمَ اللَّهُ مَنْ قَالَ هَؤُلَاءِ الْکَلِمَاتِ وَ غَفَرَ لَهُ حَتَّی یَنْتَهِیَ بِهِنَّ إِلَی حَمَلَةِ الْعَرْشِ فَیَقُولُ لَهُمْ إِنَّ مَعِی کَلِمَاتٍ تَکَلَّمَ بِهِنَّ رَجُلٌ مِنَ الْمُؤْمِنِینَ وَ هِیَ کَذَا وَ کَذَا فَیَقُولُونَ رَحِمَ اللَّهُ هَذَا الْعَبْدَ وَ غَفَرَ لَهُ انْطَلِقْ بِهِنَّ إِلَی حَفَظَةِ کُنُوزِ مَقَالَةِ الْمُؤْمِنِینَ فَإِنَّ هَؤُلَاءِ کَلِمَاتُ الْکُنُوزِ حَتَّی تَکْتُبَهُنَّ فِی دِیوَانِ الْکُنُوزِ</w:t>
      </w:r>
      <w:r>
        <w:rPr>
          <w:rFonts w:eastAsia="Amiri" w:cs="Amiri" w:ascii="Amiri" w:hAnsi="Amiri"/>
          <w:color w:val="111111"/>
          <w:sz w:val="28"/>
          <w:szCs w:val="28"/>
          <w:rtl w:val="true"/>
          <w:lang w:bidi="ar-SA"/>
        </w:rPr>
        <w:t>.</w:t>
      </w:r>
    </w:p>
    <w:p>
      <w:pPr>
        <w:pStyle w:val="Heading4"/>
        <w:numPr>
          <w:ilvl w:val="3"/>
          <w:numId w:val="1"/>
        </w:numPr>
        <w:rPr/>
      </w:pPr>
      <w:bookmarkStart w:id="4750" w:name="__RefHeading___Toc1211446_3830689328"/>
      <w:bookmarkStart w:id="4751" w:name="_Toc2124"/>
      <w:bookmarkEnd w:id="4750"/>
      <w:r>
        <w:rPr/>
        <w:t>15</w:t>
      </w:r>
      <w:r>
        <w:rPr>
          <w:rtl w:val="true"/>
        </w:rPr>
        <w:t xml:space="preserve">- </w:t>
      </w:r>
      <w:r>
        <w:rPr>
          <w:rtl w:val="true"/>
        </w:rPr>
        <w:t>حدیث</w:t>
      </w:r>
      <w:bookmarkEnd w:id="4751"/>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حُمَیْدُ بْنُ زِیَادٍ عَنِ الْحَسَنِ بْنِ مُحَمَّدِ بْنِ سَمَاعَةَ عَنْ غَیْرِ وَاحِدٍ مِنْ أَصْحَابِهِ عَنْ أَبَانِ بْنِ عُثْمَانَ عَنْ عِیسَی بْنِ عَبْدِ اللَّهِ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أَصْبَحْتَ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إِنِّی أَعُوذُ بِکَ مِنْ شَرِّ مَا خَلَقْتَ وَ ذَرَأْتَ وَ بَرَأْتَ فِی بِلَادِکَ وَ عِبَادِکَ اللَّهُمَّ إِنِّی أَسْأَلُکَ بِجَلَالِکَ وَ جَمَالِکَ وَ حِلْمِکَ وَ کَرَمِکَ کَذَا وَ کَذَا</w:t>
      </w:r>
      <w:r>
        <w:rPr>
          <w:rFonts w:eastAsia="Amiri" w:cs="Amiri" w:ascii="Amiri" w:hAnsi="Amiri"/>
          <w:color w:val="111111"/>
          <w:sz w:val="28"/>
          <w:szCs w:val="28"/>
          <w:rtl w:val="true"/>
          <w:lang w:bidi="ar-SA"/>
        </w:rPr>
        <w:t>.</w:t>
      </w:r>
    </w:p>
    <w:p>
      <w:pPr>
        <w:pStyle w:val="Heading4"/>
        <w:numPr>
          <w:ilvl w:val="3"/>
          <w:numId w:val="1"/>
        </w:numPr>
        <w:rPr/>
      </w:pPr>
      <w:bookmarkStart w:id="4752" w:name="__RefHeading___Toc1211448_3830689328"/>
      <w:bookmarkStart w:id="4753" w:name="_Toc2125"/>
      <w:bookmarkEnd w:id="4752"/>
      <w:r>
        <w:rPr/>
        <w:t>16</w:t>
      </w:r>
      <w:r>
        <w:rPr>
          <w:rtl w:val="true"/>
        </w:rPr>
        <w:t xml:space="preserve">- </w:t>
      </w:r>
      <w:r>
        <w:rPr>
          <w:rtl w:val="true"/>
        </w:rPr>
        <w:t>حدیث</w:t>
      </w:r>
      <w:bookmarkEnd w:id="4753"/>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حَمَّادِ بْنِ عِیسَی عَنْ عَبْدِ اللَّهِ بْنِ مَیْمُونٍ عَنْ أَبِی عَبْدِ اللَّهِ ع أَنَّ عَلِیّاً صلی الله علیه و آله کَانَ یَقُولُ إِذَا أَصْبَحَ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الْمَلِکِ الْقُدُّوسِ ثَلَاثاً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إِنِّی أَعُوذُ بِکَ مِنْ زَوَالِ نِعْمَتِکَ وَ مِنْ تَحْوِیلِ عَافِیَتِکَ وَ مِنْ فَجْأَةِ نَقِمَتِکَ وَ مِنْ دَرَکِ الشَّقَاءِ وَ مِنْ شَرِّ مَا سَبَقَ فِی اللَّیْلِ اللَّهُمَّ إِنِّی أَسْأَلُکَ بِعِزَّةِ مُلْکِکَ وَ شِدَّةِ قُوَّتِکَ وَ بِعَظِیمِ سُلْطَانِکَ وَ بِقُدْرَتِکَ عَلَی خَلْقِکَ ثُمَّ سَلْ حَاجَتَکَ</w:t>
      </w:r>
      <w:r>
        <w:rPr>
          <w:rFonts w:eastAsia="Amiri" w:cs="Amiri" w:ascii="Amiri" w:hAnsi="Amiri"/>
          <w:color w:val="111111"/>
          <w:sz w:val="28"/>
          <w:szCs w:val="28"/>
          <w:rtl w:val="true"/>
          <w:lang w:bidi="ar-SA"/>
        </w:rPr>
        <w:t>.</w:t>
      </w:r>
    </w:p>
    <w:p>
      <w:pPr>
        <w:pStyle w:val="Heading4"/>
        <w:numPr>
          <w:ilvl w:val="3"/>
          <w:numId w:val="1"/>
        </w:numPr>
        <w:rPr/>
      </w:pPr>
      <w:bookmarkStart w:id="4754" w:name="__RefHeading___Toc1211450_3830689328"/>
      <w:bookmarkStart w:id="4755" w:name="_Toc2126"/>
      <w:bookmarkEnd w:id="4754"/>
      <w:r>
        <w:rPr/>
        <w:t>17</w:t>
      </w:r>
      <w:r>
        <w:rPr>
          <w:rtl w:val="true"/>
        </w:rPr>
        <w:t xml:space="preserve">- </w:t>
      </w:r>
      <w:r>
        <w:rPr>
          <w:rtl w:val="true"/>
        </w:rPr>
        <w:t>حدیث</w:t>
      </w:r>
      <w:bookmarkEnd w:id="4755"/>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حَمَّادٍ عَنِ الْحُسَیْنِ بْنِ الْمُخْتَارِ عَنِ الْعَلَاءِ بْنِ کَامِلٍ قَالَ سَمِعْتُ أَبَا عَبْدِ اللَّهِ علیه السلام یَقُولُ وَ اذْکُرْ رَبَّکَ فِی نَفْسِکَ تَضَرُّعاً وَ خِیفَةً وَ دُونَ الْجَهْرِ مِنَ الْقَوْلِ عِنْدَ الْمَسَاءِ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وَحْدَهُ لا شَرِیکَ لَهُ لَهُ الْمُلْکُ وَ لَهُ الْحَمْدُ یُحْیِی وَ یُمِیتُ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یُمِیتُ وَ یُحْیِی وَ هُوَ عَلی کُلِّ</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شَیْ‌ءٍ قَدِیرٌ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قُلْتُ بِیَدِهِ الْخَیْرُ قَالَ إِنَّ بِیَدِهِ الْخَیْرَ وَ لَکِنْ قُلْ کَمَا أَقُولُ لَکَ عَشْرَ مَرَّاتٍ وَ أَعُوذُ بِاللَّهِ السَّمِیعِ الْعَلِیمِ حِینَ تَطْلُعُ الشَّمْسُ وَ حِینَ تَغْرُبُ عَشْرَ مَرَّاتٍ</w:t>
      </w:r>
      <w:r>
        <w:rPr>
          <w:rFonts w:eastAsia="Amiri" w:cs="Amiri" w:ascii="Amiri" w:hAnsi="Amiri"/>
          <w:color w:val="111111"/>
          <w:sz w:val="28"/>
          <w:szCs w:val="28"/>
          <w:rtl w:val="true"/>
          <w:lang w:bidi="ar-SA"/>
        </w:rPr>
        <w:t xml:space="preserve">. </w:t>
      </w:r>
      <w:bookmarkStart w:id="4756" w:name="pg13650_137619"/>
    </w:p>
    <w:p>
      <w:pPr>
        <w:pStyle w:val="Heading4"/>
        <w:numPr>
          <w:ilvl w:val="3"/>
          <w:numId w:val="1"/>
        </w:numPr>
        <w:rPr/>
      </w:pPr>
      <w:bookmarkStart w:id="4757" w:name="__RefHeading___Toc1211452_3830689328"/>
      <w:bookmarkStart w:id="4758" w:name="_Toc2127"/>
      <w:bookmarkEnd w:id="4756"/>
      <w:bookmarkEnd w:id="4757"/>
      <w:r>
        <w:rPr/>
        <w:t>18</w:t>
      </w:r>
      <w:r>
        <w:rPr>
          <w:rtl w:val="true"/>
        </w:rPr>
        <w:t xml:space="preserve">- </w:t>
      </w:r>
      <w:r>
        <w:rPr>
          <w:rtl w:val="true"/>
        </w:rPr>
        <w:t>حدیث</w:t>
      </w:r>
      <w:bookmarkEnd w:id="4758"/>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عَنْ أَبِیهِ عَنْ حَمَّادٍ عَنْ حَرِیزٍ عَنْ زُرَارَةَ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یَقُولُ بَعْدَ الصُّبْحِ </w:t>
      </w:r>
      <w:r>
        <w:rPr>
          <w:rStyle w:val="FootnoteAnchor"/>
          <w:rtl w:val="true"/>
        </w:rPr>
        <w:footnoteReference w:id="17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الْحَمْدُ لِلَّهِ رَبِّ الصَّبَاحِ الْحَمْدُ لِلَّهِ فَالِقِ الْإِصْبَاحِ ثَلَاثَ مَرَّاتٍ اللَّهُمَّ افْتَحْ لِی بَابَ الْأَمْرِ الَّذِی فِیهِ الْیُسْرُ وَ الْعَافِیَةُ اللَّهُمَّ هَیِّئْ لِی سَبِیلَهُ وَ بَصِّرْنِی مَخْرَجَهُ </w:t>
      </w:r>
      <w:r>
        <w:rPr>
          <w:rStyle w:val="FootnoteAnchor"/>
          <w:rtl w:val="true"/>
        </w:rPr>
        <w:footnoteReference w:id="1795"/>
      </w:r>
      <w:r>
        <w:rPr>
          <w:rFonts w:ascii="Amiri" w:hAnsi="Amiri" w:eastAsia="Amiri" w:cs="Amiri"/>
          <w:color w:val="111111"/>
          <w:sz w:val="28"/>
          <w:sz w:val="28"/>
          <w:szCs w:val="28"/>
          <w:rtl w:val="true"/>
          <w:lang w:bidi="ar-SA"/>
        </w:rPr>
        <w:t>اللَّهُمَّ إِنْ کُنْتَ قَضَیْتَ لِأَحَدٍ مِنْ خَلْقِکَ عَلَیَّ مَقْدُرَةً بِالشَّرِّ فَخُذْهُ مِنْ بَیْنِ یَدَیْهِ وَ مِنْ خَلْفِهِ وَ عَنْ یَمِینِهِ وَ عَنْ شِمَالِهِ وَ مِنْ تَحْتِ قَدَمَیْهِ وَ مِنْ فَوْقِ رَأْسِهِ وَ اکْفِنِیهِ بِمَا شِئْتَ وَ مِنْ حَیْثُ شِئْتَ وَ کَیْفَ شِئْتَ</w:t>
      </w:r>
      <w:r>
        <w:rPr>
          <w:rFonts w:eastAsia="Amiri" w:cs="Amiri" w:ascii="Amiri" w:hAnsi="Amiri"/>
          <w:color w:val="111111"/>
          <w:sz w:val="28"/>
          <w:szCs w:val="28"/>
          <w:rtl w:val="true"/>
          <w:lang w:bidi="ar-SA"/>
        </w:rPr>
        <w:t>.</w:t>
      </w:r>
    </w:p>
    <w:p>
      <w:pPr>
        <w:pStyle w:val="Heading4"/>
        <w:numPr>
          <w:ilvl w:val="3"/>
          <w:numId w:val="1"/>
        </w:numPr>
        <w:rPr/>
      </w:pPr>
      <w:bookmarkStart w:id="4759" w:name="__RefHeading___Toc1211454_3830689328"/>
      <w:bookmarkStart w:id="4760" w:name="_Toc2128"/>
      <w:bookmarkEnd w:id="4759"/>
      <w:r>
        <w:rPr/>
        <w:t>19</w:t>
      </w:r>
      <w:r>
        <w:rPr>
          <w:rtl w:val="true"/>
        </w:rPr>
        <w:t xml:space="preserve">- </w:t>
      </w:r>
      <w:r>
        <w:rPr>
          <w:rtl w:val="true"/>
        </w:rPr>
        <w:t>حدیث</w:t>
      </w:r>
      <w:bookmarkEnd w:id="4760"/>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عَلِیٍّ الْأَشْعَرِیُّ عَنْ مُحَمَّدِ بْنِ عَبْدِ الْجَبَّارِ عَنْ مُحَمَّدِ بْنِ إِسْمَاعِیلَ عَنْ أَبِی إِسْمَاعِیلَ السَّرَّاجِ عَنِ الْحُسَیْنِ بْنِ الْمُخْتَارِ عَنْ رَجُلٍ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 إِذَا أَصْبَحَ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إِنِّی أَصْبَحْتُ فِی ذِمَّتِکَ وَ جِوَارِکَ اللَّهُمَّ إِنِّی أَسْتَوْدِعُکَ دِینِی وَ نَفْسِی وَ دُنْیَایَ وَ آخِرَتِی وَ أَهْلِی وَ مَالِی وَ أَعُوذُ بِکَ یَا عَظِیمُ مِنْ شَرِّ خَلْقِکَ جَمِیعاً وَ أَعُوذُ بِکَ مِنْ شَرِّ مَا یُبْلِسُ بِهِ إِبْلِیسُ وَ جُنُودُهُ </w:t>
      </w:r>
      <w:r>
        <w:rPr>
          <w:rStyle w:val="FootnoteAnchor"/>
          <w:rtl w:val="true"/>
        </w:rPr>
        <w:footnoteReference w:id="1796"/>
      </w:r>
      <w:r>
        <w:rPr>
          <w:rFonts w:ascii="Amiri" w:hAnsi="Amiri" w:eastAsia="Amiri" w:cs="Amiri"/>
          <w:color w:val="111111"/>
          <w:sz w:val="28"/>
          <w:sz w:val="28"/>
          <w:szCs w:val="28"/>
          <w:rtl w:val="true"/>
          <w:lang w:bidi="ar-SA"/>
        </w:rPr>
        <w:t>إِذَا قَالَ هَذَا الْکَلَامَ لَمْ یَضُرَّهُ یَوْمَهُ ذَلِکَ شَیْ‌ءٌ وَ إِذَا أَمْسَی فَقَالَهُ لَمْ یَضُرَّهُ تِلْکَ اللَّیْلَةَ شَیْ‌ءٌ إِنْ شَاءَ اللَّهُ تَعَالَی</w:t>
      </w:r>
      <w:r>
        <w:rPr>
          <w:rFonts w:eastAsia="Amiri" w:cs="Amiri" w:ascii="Amiri" w:hAnsi="Amiri"/>
          <w:color w:val="111111"/>
          <w:sz w:val="28"/>
          <w:szCs w:val="28"/>
          <w:rtl w:val="true"/>
          <w:lang w:bidi="ar-SA"/>
        </w:rPr>
        <w:t>.</w:t>
      </w:r>
    </w:p>
    <w:p>
      <w:pPr>
        <w:pStyle w:val="Heading4"/>
        <w:numPr>
          <w:ilvl w:val="3"/>
          <w:numId w:val="1"/>
        </w:numPr>
        <w:rPr/>
      </w:pPr>
      <w:bookmarkStart w:id="4761" w:name="__RefHeading___Toc1211456_3830689328"/>
      <w:bookmarkStart w:id="4762" w:name="_Toc2129"/>
      <w:bookmarkEnd w:id="4761"/>
      <w:r>
        <w:rPr/>
        <w:t>20</w:t>
      </w:r>
      <w:r>
        <w:rPr>
          <w:rtl w:val="true"/>
        </w:rPr>
        <w:t xml:space="preserve">- </w:t>
      </w:r>
      <w:r>
        <w:rPr>
          <w:rtl w:val="true"/>
        </w:rPr>
        <w:t>حدیث</w:t>
      </w:r>
      <w:bookmarkEnd w:id="4762"/>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بْنِ عِیسَی عَنِ الْحُسَیْنِ بْنِ سَعِیدٍ عَنْ عُثْمَانَ بْنِ عِیسَی عَنْ عَلِیِّ بْنِ أَبِی حَمْزَةَ عَنْ أَبِی بَصِیرٍ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صَلَّیْتَ الْمَغْرِبَ وَ الْغَدَاةَ فَقُلْ بِسْمِ اللَّهِ الرَّحْمنِ الرَّحِیمِ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حَوْلَ وَ لَا قُوَّةَ إِلَّا بِاللَّهِ الْعَلِیِّ الْعَظِیمِ سَبْعَ مَرَّاتٍ فَإِنَّهُ مَنْ قَالَهَا لَمْ یُصِبْهُ جُذَامٌ وَ لَا بَرَصٌ وَ لَا جُنُونٌ وَ لَا سَبْعُونَ نَوْعاً مِنْ أَنْوَاعِ الْبَلَاءِ قَالَ وَ تَقُولُ إِذَا أَصْبَحْتَ وَ أَمْسَیْتَ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لِرَبِّ الصَّبَاحِ الْحَمْدُ لِفَالِقِ الْإِصْبَاحِ مَرَّتَیْنِ الْحَمْدُ لِلَّهِ الَّذِی أَذْهَبَ اللَّیْلَ بِقُدْرَتِهِ وَ جَاءَ بِالنَّهَارِ بِرَحْمَتِهِ وَ نَحْنُ فِی عَافِیَةٍ وَ یَقْرَأُ آیَةَ الْکُرْسِیِّ وَ آخِرَ الْحَشْرِ وَ عَشْرَ آیَاتٍ مِنَ الصَّافَّاتِ وَ سُبْحانَ رَبِّکَ رَبِّ الْعِزَّةِ عَمَّا یَصِفُونَ وَ سَلامٌ عَلَی الْمُرْسَلِینَ وَ الْحَمْدُ لِلَّهِ رَبِ </w:t>
      </w:r>
      <w:r>
        <w:rPr>
          <w:rFonts w:eastAsia="Amiri" w:cs="Amiri" w:ascii="Amiri" w:hAnsi="Amiri"/>
          <w:color w:val="111111"/>
          <w:sz w:val="28"/>
          <w:szCs w:val="28"/>
          <w:rtl w:val="true"/>
          <w:lang w:bidi="ar-SA"/>
        </w:rPr>
        <w:t xml:space="preserve">. </w:t>
      </w:r>
      <w:bookmarkStart w:id="4763" w:name="pg13650_137620"/>
    </w:p>
    <w:p>
      <w:pPr>
        <w:pStyle w:val="BookText"/>
        <w:rPr/>
      </w:pPr>
      <w:bookmarkEnd w:id="4763"/>
      <w:r>
        <w:rPr>
          <w:rFonts w:ascii="Amiri" w:hAnsi="Amiri" w:eastAsia="Amiri" w:cs="Amiri"/>
          <w:color w:val="111111"/>
          <w:sz w:val="28"/>
          <w:sz w:val="28"/>
          <w:szCs w:val="28"/>
          <w:rtl w:val="true"/>
          <w:lang w:bidi="ar-SA"/>
        </w:rPr>
        <w:t>الْعالَمِینَ فَسُبْحانَ اللَّهِ حِینَ تُمْسُونَ وَ حِینَ تُصْبِحُونَ وَ لَهُ الْحَمْدُ فِی السَّماواتِ وَ الْأَرْضِ وَ عَشِیًّا وَ حِینَ تُظْهِرُونَ یُخْرِجُ الْحَیَّ مِنَ الْمَیِّتِ وَ یُخْرِجُ الْمَیِّتَ مِنَ الْحَیِ وَ یُحْیِ الْأَرْضَ بَعْدَ مَوْتِها وَ کَذلِکَ</w:t>
      </w:r>
    </w:p>
    <w:p>
      <w:pPr>
        <w:pStyle w:val="BookText"/>
        <w:rPr/>
      </w:pPr>
      <w:r>
        <w:rPr>
          <w:rFonts w:ascii="Amiri" w:hAnsi="Amiri" w:eastAsia="Amiri" w:cs="Amiri"/>
          <w:color w:val="111111"/>
          <w:sz w:val="28"/>
          <w:sz w:val="28"/>
          <w:szCs w:val="28"/>
          <w:rtl w:val="true"/>
          <w:lang w:bidi="ar-SA"/>
        </w:rPr>
        <w:t>تُخْرَجُونَ سُبُّوحٌ قُدُّوسٌ رَبُّ الْمَلَائِکَةِ وَ الرُّوحِ سَبَقَتْ رَحْمَتُکَ غَضَبَکَ لَا إِلَهَ إِلَّا أَنْتَ سُبْحَانَکَ إِنِّی عَمِلْتُ سُوءاً وَ ظَلَمْتُ نَفْسِی فَاغْفِرْ لِی وَ ارْحَمْنِی وَ تُبْ عَلَیَ إِنَّکَ أَنْتَ التَّوَّابُ الرَّحِیمُ</w:t>
      </w:r>
      <w:r>
        <w:rPr>
          <w:rFonts w:eastAsia="Amiri" w:cs="Amiri" w:ascii="Amiri" w:hAnsi="Amiri"/>
          <w:color w:val="111111"/>
          <w:sz w:val="28"/>
          <w:szCs w:val="28"/>
          <w:rtl w:val="true"/>
          <w:lang w:bidi="ar-SA"/>
        </w:rPr>
        <w:t>.</w:t>
      </w:r>
    </w:p>
    <w:p>
      <w:pPr>
        <w:pStyle w:val="Heading4"/>
        <w:numPr>
          <w:ilvl w:val="3"/>
          <w:numId w:val="1"/>
        </w:numPr>
        <w:rPr/>
      </w:pPr>
      <w:bookmarkStart w:id="4764" w:name="__RefHeading___Toc1211458_3830689328"/>
      <w:bookmarkStart w:id="4765" w:name="_Toc2130"/>
      <w:bookmarkEnd w:id="4764"/>
      <w:r>
        <w:rPr/>
        <w:t>21</w:t>
      </w:r>
      <w:r>
        <w:rPr>
          <w:rtl w:val="true"/>
        </w:rPr>
        <w:t xml:space="preserve">- </w:t>
      </w:r>
      <w:r>
        <w:rPr>
          <w:rtl w:val="true"/>
        </w:rPr>
        <w:t>حدیث</w:t>
      </w:r>
      <w:bookmarkEnd w:id="4765"/>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مُعَاوِیَةَ بْنِ عَمَّارٍ عَنْ أَبِی عَبْدِ اللَّهِ ع اللَّهُمَّ لَکَ الْحَمْدُ أَحْمَدُکَ وَ أَسْتَعِینُکَ وَ أَنْتَ رَبِّی وَ أَنَا عَبْدُکَ أَصْبَحْتُ عَلَی عَهْدِکَ وَ وَعْدِکَ وَ أُومِنُ بِوَعْدِکَ وَ أُوفِی بِعَهْدِکَ مَا اسْتَطَعْتُ وَ لَا حَوْلَ وَ لَا قُوَّةَ إِلَّا بِاللَّهِ وَحْدَهُ لَا شَرِیکَ لَهُ وَ أَشْهَدُ أَنْ مُحَمَّداً عَبْدُهُ وَ رَسُولُهُ أَصْبَحْتُ عَلَی فِطْرَةِ الْإِسْلَامِ وَ کَلِمَةِ الْإِخْلَاصِ وَ مِلَّةِ إِبْرَاهِیمَ وَ دِینِ مُحَمَّدٍ عَلَی ذَلِکَ أَحْیَا وَ أَمُوتُ إِنْ شَاءَ اللَّهُ اللَّهُمَّ أَحْیِنِی مَا أَحْیَیْتَنِی بِهِ وَ أَمِتْنِی إِذَا أَمَتَّنِی عَلَی ذَلِکَ وَ ابْعَثْنِی إِذَا بَعَثْتَنِی عَلَی ذَلِکَ أَبْتَغِی بِذَلِکَ رِضْوَانَکَ وَ اتِّبَاعَ سَبِیلِکَ إِلَیْکَ أَلْجَأْتُ ظَهْرِی وَ إِلَیْکَ فَوَّضْتُ أَمْرِی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مُحَمَّدٍ أَئِمَّتِی لَیْسَ لِی أَئِمَّةٌ غَیْرُهُمْ بِهِمْ أَئْتَمُّ وَ إِیَّاهُمْ أَتَوَلَّی وَ بِهِمْ أَقْتَدِی اللَّهُمَّ اجْعَلْهُمْ أَوْلِیَائِی فِی الدُّنْیَا وَ الْآخِرَةِ وَ اجْعَلْنِی أُوَالِی أَوْلِیَاءَهُمْ وَ أُعَادِی أَعْدَاءَهُمْ فِی الدُّنْیَا وَ الْآخِرَةِ وَ أَلْحِقْنِی بِالصَّالِحِینَ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آبَائِی مَعَهُمْ</w:t>
      </w:r>
      <w:r>
        <w:rPr>
          <w:rFonts w:eastAsia="Amiri" w:cs="Amiri" w:ascii="Amiri" w:hAnsi="Amiri"/>
          <w:color w:val="111111"/>
          <w:sz w:val="28"/>
          <w:szCs w:val="28"/>
          <w:rtl w:val="true"/>
          <w:lang w:bidi="ar-SA"/>
        </w:rPr>
        <w:t>.</w:t>
      </w:r>
    </w:p>
    <w:p>
      <w:pPr>
        <w:pStyle w:val="Heading4"/>
        <w:numPr>
          <w:ilvl w:val="3"/>
          <w:numId w:val="1"/>
        </w:numPr>
        <w:rPr/>
      </w:pPr>
      <w:bookmarkStart w:id="4766" w:name="__RefHeading___Toc1211460_3830689328"/>
      <w:bookmarkStart w:id="4767" w:name="_Toc2131"/>
      <w:bookmarkEnd w:id="4766"/>
      <w:r>
        <w:rPr/>
        <w:t>22</w:t>
      </w:r>
      <w:r>
        <w:rPr>
          <w:rtl w:val="true"/>
        </w:rPr>
        <w:t xml:space="preserve">- </w:t>
      </w:r>
      <w:r>
        <w:rPr>
          <w:rtl w:val="true"/>
        </w:rPr>
        <w:t>حدیث</w:t>
      </w:r>
      <w:bookmarkEnd w:id="4767"/>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عَلِیٍّ الْأَشْعَرِیُّ عَنْ مُحَمَّدِ بْنِ عَبْدِ الْجَبَّارِ عَنْ صَفْوَانَ عَمَّنْ ذَکَرَهُ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عَلِّمْنِی شَیْئاً أَقُولُهُ إِذَا أَصْبَحْتُ وَ إِذَا أَمْسَیْتُ فَقَالَ قُلِ الْحَمْدُ لِلَّهِ الَّذِی یَفْعَلُ ما یَشاءُ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یَفْعَلُ مَا یَشَاءُ غَیْرُهُ الْحَمْدُ لِلَّهِ کَمَا یُحِبُّ اللَّهُ أَنْ یُحْمَدَ الْحَمْدُ لِلَّهِ کَمَا هُوَ أَهْلُهُ اللَّهُمَّ أَدْخِلْنِی فِی کُلِّ خَیْرٍ أَدْخَلْتَ فِیهِ مُحَمَّداً وَ آلَ مُحَمَّدٍ وَ أَخْرِجْنِی مِنْ کُلِّ سُوءٍ أَخْرَجْتَ مِنْهُ مُحَمَّداً وَ آلَ مُحَمَّدٍ وَ صَلَّی اللَّهُ عَلَی مُحَمَّدٍ وَ آلِ مُحَمَّدٍ</w:t>
      </w:r>
      <w:r>
        <w:rPr>
          <w:rFonts w:eastAsia="Amiri" w:cs="Amiri" w:ascii="Amiri" w:hAnsi="Amiri"/>
          <w:color w:val="111111"/>
          <w:sz w:val="28"/>
          <w:szCs w:val="28"/>
          <w:rtl w:val="true"/>
          <w:lang w:bidi="ar-SA"/>
        </w:rPr>
        <w:t>.</w:t>
      </w:r>
    </w:p>
    <w:p>
      <w:pPr>
        <w:pStyle w:val="Heading4"/>
        <w:numPr>
          <w:ilvl w:val="3"/>
          <w:numId w:val="1"/>
        </w:numPr>
        <w:rPr/>
      </w:pPr>
      <w:bookmarkStart w:id="4768" w:name="__RefHeading___Toc1211462_3830689328"/>
      <w:bookmarkStart w:id="4769" w:name="_Toc2132"/>
      <w:bookmarkEnd w:id="4768"/>
      <w:r>
        <w:rPr/>
        <w:t>23</w:t>
      </w:r>
      <w:r>
        <w:rPr>
          <w:rtl w:val="true"/>
        </w:rPr>
        <w:t xml:space="preserve">- </w:t>
      </w:r>
      <w:r>
        <w:rPr>
          <w:rtl w:val="true"/>
        </w:rPr>
        <w:t>حدیث</w:t>
      </w:r>
      <w:bookmarkEnd w:id="4769"/>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بْنِ خَالِدٍ عَنْ عَبْدِ الرَّحْمَنِ بْنِ حَمَّادٍ الْکُوفِیِّ عَنْ عَمْرِو بْنِ مُصْعَبٍ عَنْ فُرَاتِ بْنِ الْأَحْنَفِ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مَهْمَا تَرَکْتَ مِنْ شَیْ‌ءٍ فَلَا تَتْرُکْ أَنْ تَقُولَ فِی کُلِّ صَبَاحٍ وَ مَسَاءٍ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إِنِّی أَصْبَحْتُ</w:t>
      </w:r>
      <w:r>
        <w:rPr>
          <w:rFonts w:eastAsia="Amiri" w:cs="Amiri" w:ascii="Amiri" w:hAnsi="Amiri"/>
          <w:color w:val="111111"/>
          <w:sz w:val="28"/>
          <w:szCs w:val="28"/>
          <w:rtl w:val="true"/>
          <w:lang w:bidi="ar-SA"/>
        </w:rPr>
        <w:t xml:space="preserve">- </w:t>
      </w:r>
      <w:bookmarkStart w:id="4770" w:name="pg13650_137621"/>
    </w:p>
    <w:p>
      <w:pPr>
        <w:pStyle w:val="BookText"/>
        <w:rPr/>
      </w:pPr>
      <w:bookmarkEnd w:id="4770"/>
      <w:r>
        <w:rPr>
          <w:rFonts w:ascii="Amiri" w:hAnsi="Amiri" w:eastAsia="Amiri" w:cs="Amiri"/>
          <w:color w:val="111111"/>
          <w:sz w:val="28"/>
          <w:sz w:val="28"/>
          <w:szCs w:val="28"/>
          <w:rtl w:val="true"/>
          <w:lang w:bidi="ar-SA"/>
        </w:rPr>
        <w:t>أَسْتَغْفِرُکَ فِی هَذَا الصَّبَاحِ وَ فِی هَذَا الْیَوْمِ لِأَهْلِ رَحْمَتِکَ وَ أَبْرَأُ إِلَیْکَ مِنْ أَهْلِ لَعْنَتِکَ اللَّهُمَّ إِنِّی أَصْبَحْتُ أَبْرَأُ إِلَیْکَ فِی هَذَا الْیَوْمِ وَ فِی هَذَا الصَّبَاحِ مِمَّنْ نَحْنُ بَیْنَ ظَهْرَانَیْهِمْ مِنَ الْمُشْرِکِینَ وَ مِمَّا کَانُوا یَعْبُدُونَ إِنَّهُمْ کانُوا قَوْمَ سَوْءٍ فاسِقِینَ اللَّهُمَّ اجْعَلْ مَا أَنْزَلْتَ مِنَ السَّمَاءِ إِلَی الْأَرْضِ فِی هَذَا الصَّبَاحِ وَ فِی هَذَا الْیَوْمِ بَرَکَةً عَلَی أَوْلِیَائِکَ وَ عِقَاباً عَلَی أَعْدَائِکَ اللَّهُمَّ وَالِ مَنْ وَالاکَ وَ عَادِ مَنْ عَادَاکَ اللَّهُمَّ اخْتِمْ لِی بِالْأَمْنِ وَ الْإِیمَانِ کُلَّمَا طَلَعَتْ شَمْسٌ أَوْ غَرَبَتْ اللَّهُمَ اغْفِرْ لِی وَ لِوالِدَیَّ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ارْحَمْهُما کَما رَبَّیانِی صَغِیراً اللَّهُمَّ اغْفِرْ لِلْمُؤْمِنِینَ وَ الْمُؤْمِنَاتِ وَ الْمُسْلِمِینَ وَ الْمُسْلِمَاتِ الْأَحْیَاءِ مِنْهُمْ وَ الْأَمْوَاتِ اللَّهُمَّ إِنَّکَ تَعْلَمُ مُنْقَلَبَهُمْ وَ مَثْوَاهُمْ اللَّهُمَّ احْفَظْ إِمَامَ الْمُسْلِمِینَ بِحِفْظِ الْإِیمَانِ وَ انْصُرْهُ نَصْراً عَزِیزاً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افْتَحْ لَهُ فَتْحاً یَسِیراً وَ اجْعَلْ لَهُ وَ لَنَا مِنْ لَدُنْکَ سُلْطاناً نَصِیراً اللَّهُمَّ الْعَنْ فُلَاناً وَ فُلَاناً وَ الْفِرَقَ الْمُخْتَلِفَةَ عَلَی رَسُولِکَ وَ وُلَاةِ الْأَمْرِ بَعْدَ رَسُولِکَ وَ الْأَئِمَّةِ مِنْ بَعْدِهِ وَ شِیعَتِهِمْ وَ أَسْأَلُکَ الزِّیَادَةَ مِنْ فَضْلِکَ وَ الْإِقْرَارَ بِمَا جَاءَ مِنْ عِنْدِکَ وَ التَّسْلِیمَ لِأَمْرِکَ وَ الْمُحَافَظَةَ عَلَی مَا أَمَرْتَ بِهِ لَا أَبْتَغِی بِهِ بَدَلًا وَ لَا أَشْتَرِی بِهِ ثَمَناً قَلِیلًا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اهْدِنِی فِیمَنْ هَدَیْتَ وَ قِنِی شَرَّ مَا قَضَیْتَ إِنَّکَ تَقْضِی وَ لَا یُقْضَی عَلَیْکَ وَ لَا یَذِلُّ مَنْ وَالَیْتَ تَبَارَکْتَ وَ تَعَالَیْتَ سُبْحَانَکَ رَبَّ الْبَیْتِ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تَقَبَّلْ مِنِّی دُعَائِی وَ مَا تَقَرَّبْتُ بِهِ إِلَیْکَ مِنْ خَیْرٍ فَضَاعِفْهُ لِی أَضْعَافاً مُضَاعَفَةً کَثِیرَةً وَ آتِنا مِنْ لَدُنْکَ رَحْمَةً وَ أَجْراً عَظِیماً رَبِّ مَا</w:t>
      </w:r>
    </w:p>
    <w:p>
      <w:pPr>
        <w:pStyle w:val="BookText"/>
        <w:rPr/>
      </w:pPr>
      <w:r>
        <w:rPr>
          <w:rFonts w:ascii="Amiri" w:hAnsi="Amiri" w:eastAsia="Amiri" w:cs="Amiri"/>
          <w:color w:val="111111"/>
          <w:sz w:val="28"/>
          <w:sz w:val="28"/>
          <w:szCs w:val="28"/>
          <w:rtl w:val="true"/>
          <w:lang w:bidi="ar-SA"/>
        </w:rPr>
        <w:t xml:space="preserve">أَحْسَنَ مَا ابْتَلَیْتَنِی وَ أَعْظَمَ مَا أَعْطَیْتَنِی وَ أَطْوَلَ مَا عَافَیْتَنِی وَ أَکْثَرَ مَا سَتَرْتَ عَلَیَّ فَلَکَ الْحَمْدُ یَا إِلَهِی کَثِیراً طَیِّباً مُبَارَکاً عَلَیْهِ مِلْ‌ءَ السَّمَاوَاتِ وَ مِلْ‌ءَ الْأَرْضِ وَ مِلْ‌ءَ مَا شَاءَ رَبِّی </w:t>
      </w:r>
      <w:r>
        <w:rPr>
          <w:rStyle w:val="FootnoteAnchor"/>
          <w:rtl w:val="true"/>
        </w:rPr>
        <w:footnoteReference w:id="179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کَمَا یُحِبُّ وَ یَرْضَی وَ کَمَا یَنْبَغِی لِوَجْهِ رَبِّی ذِی الْجَلالِ وَ الْإِکْرامِ</w:t>
      </w:r>
      <w:r>
        <w:rPr>
          <w:rFonts w:eastAsia="Amiri" w:cs="Amiri" w:ascii="Amiri" w:hAnsi="Amiri"/>
          <w:color w:val="111111"/>
          <w:sz w:val="28"/>
          <w:szCs w:val="28"/>
          <w:rtl w:val="true"/>
          <w:lang w:bidi="ar-SA"/>
        </w:rPr>
        <w:t>.</w:t>
      </w:r>
    </w:p>
    <w:p>
      <w:pPr>
        <w:pStyle w:val="Heading4"/>
        <w:numPr>
          <w:ilvl w:val="3"/>
          <w:numId w:val="1"/>
        </w:numPr>
        <w:rPr/>
      </w:pPr>
      <w:bookmarkStart w:id="4771" w:name="__RefHeading___Toc1211464_3830689328"/>
      <w:bookmarkStart w:id="4772" w:name="_Toc2133"/>
      <w:bookmarkEnd w:id="4771"/>
      <w:r>
        <w:rPr/>
        <w:t>24</w:t>
      </w:r>
      <w:r>
        <w:rPr>
          <w:rtl w:val="true"/>
        </w:rPr>
        <w:t xml:space="preserve">- </w:t>
      </w:r>
      <w:r>
        <w:rPr>
          <w:rtl w:val="true"/>
        </w:rPr>
        <w:t>حدیث</w:t>
      </w:r>
      <w:bookmarkEnd w:id="4772"/>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w:t>
      </w:r>
      <w:r>
        <w:rPr>
          <w:rStyle w:val="FootnoteAnchor"/>
          <w:rtl w:val="true"/>
        </w:rPr>
        <w:footnoteReference w:id="1798"/>
      </w:r>
      <w:r>
        <w:rPr>
          <w:rFonts w:ascii="Amiri" w:hAnsi="Amiri" w:eastAsia="Amiri" w:cs="Amiri"/>
          <w:color w:val="111111"/>
          <w:sz w:val="28"/>
          <w:sz w:val="28"/>
          <w:szCs w:val="28"/>
          <w:rtl w:val="true"/>
          <w:lang w:bidi="ar-SA"/>
        </w:rPr>
        <w:t>عَنْ إِسْمَاعِیلَ بْنِ مِهْرَانَ عَنْ حَمَّادِ بْنِ عُثْمَانَ قَالَ سَمِعْتُ أَبَا عَبْدِ اللَّهِ علیه السلام یَقُولُ مَنْ قَالَ مَا شَاءَ اللَّهُ کَانَ لَا حَوْلَ وَ لَا قُوَّةَ إِلَّا بِاللَّهِ الْعَلِیِ</w:t>
      </w:r>
      <w:r>
        <w:rPr>
          <w:rFonts w:eastAsia="Amiri" w:cs="Amiri" w:ascii="Amiri" w:hAnsi="Amiri"/>
          <w:color w:val="111111"/>
          <w:sz w:val="28"/>
          <w:szCs w:val="28"/>
          <w:rtl w:val="true"/>
          <w:lang w:bidi="ar-SA"/>
        </w:rPr>
        <w:t xml:space="preserve">. </w:t>
      </w:r>
      <w:bookmarkStart w:id="4773" w:name="pg13650_137622"/>
    </w:p>
    <w:p>
      <w:pPr>
        <w:pStyle w:val="BookText"/>
        <w:rPr/>
      </w:pPr>
      <w:bookmarkEnd w:id="4773"/>
      <w:r>
        <w:rPr>
          <w:rFonts w:ascii="Amiri" w:hAnsi="Amiri" w:eastAsia="Amiri" w:cs="Amiri"/>
          <w:color w:val="111111"/>
          <w:sz w:val="28"/>
          <w:sz w:val="28"/>
          <w:szCs w:val="28"/>
          <w:rtl w:val="true"/>
          <w:lang w:bidi="ar-SA"/>
        </w:rPr>
        <w:t xml:space="preserve">الْعَظِیمِ مِائَةَ مَرَّةٍ حِینَ یُصَلِّی الْفَجْرَ </w:t>
      </w:r>
      <w:r>
        <w:rPr>
          <w:rStyle w:val="FootnoteAnchor"/>
          <w:rtl w:val="true"/>
        </w:rPr>
        <w:footnoteReference w:id="1799"/>
      </w:r>
      <w:r>
        <w:rPr>
          <w:rFonts w:ascii="Amiri" w:hAnsi="Amiri" w:eastAsia="Amiri" w:cs="Amiri"/>
          <w:color w:val="111111"/>
          <w:sz w:val="28"/>
          <w:sz w:val="28"/>
          <w:szCs w:val="28"/>
          <w:rtl w:val="true"/>
          <w:lang w:bidi="ar-SA"/>
        </w:rPr>
        <w:t>لَمْ یَرَ یَوْمَهُ ذَلِکَ شَیْئاً یَکْرَهُهُ</w:t>
      </w:r>
      <w:r>
        <w:rPr>
          <w:rFonts w:eastAsia="Amiri" w:cs="Amiri" w:ascii="Amiri" w:hAnsi="Amiri"/>
          <w:color w:val="111111"/>
          <w:sz w:val="28"/>
          <w:szCs w:val="28"/>
          <w:rtl w:val="true"/>
          <w:lang w:bidi="ar-SA"/>
        </w:rPr>
        <w:t>.</w:t>
      </w:r>
    </w:p>
    <w:p>
      <w:pPr>
        <w:pStyle w:val="Heading4"/>
        <w:numPr>
          <w:ilvl w:val="3"/>
          <w:numId w:val="1"/>
        </w:numPr>
        <w:rPr/>
      </w:pPr>
      <w:bookmarkStart w:id="4774" w:name="__RefHeading___Toc1211466_3830689328"/>
      <w:bookmarkStart w:id="4775" w:name="_Toc2134"/>
      <w:bookmarkEnd w:id="4774"/>
      <w:r>
        <w:rPr/>
        <w:t>25</w:t>
      </w:r>
      <w:r>
        <w:rPr>
          <w:rtl w:val="true"/>
        </w:rPr>
        <w:t xml:space="preserve">- </w:t>
      </w:r>
      <w:r>
        <w:rPr>
          <w:rtl w:val="true"/>
        </w:rPr>
        <w:t>حدیث</w:t>
      </w:r>
      <w:bookmarkEnd w:id="4775"/>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إِسْمَاعِیلَ بْنِ مِهْرَانَ عَنْ عَلِیِّ بْنِ أَبِی حَمْزَةَ عَنْ أَبِی بَصِیرٍ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 فِی دُبُرِ صَلَاةِ الْفَجْرِ وَ دُبُرِ صَلَاةِ الْمَغْرِبِ سَبْعَ مَرَّاتٍ بِسْمِ اللَّهِ الرَّحْمنِ الرَّحِیمِ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حَوْلَ وَ لَا قُوَّةَ إِلَّا بِاللَّهِ الْعَلِیِّ الْعَظِیمِ دَفَعَ اللَّهُ عَزَّ وَ جَلَّ عَنْهُ سَبْعِینَ نَوْعاً مِنْ أَنْوَاعِ الْبَلَاءِ أَهْوَنُهَا الرِّیحُ </w:t>
      </w:r>
      <w:r>
        <w:rPr>
          <w:rStyle w:val="FootnoteAnchor"/>
          <w:rtl w:val="true"/>
        </w:rPr>
        <w:footnoteReference w:id="1800"/>
      </w:r>
      <w:r>
        <w:rPr>
          <w:rFonts w:ascii="Amiri" w:hAnsi="Amiri" w:eastAsia="Amiri" w:cs="Amiri"/>
          <w:color w:val="111111"/>
          <w:sz w:val="28"/>
          <w:sz w:val="28"/>
          <w:szCs w:val="28"/>
          <w:rtl w:val="true"/>
          <w:lang w:bidi="ar-SA"/>
        </w:rPr>
        <w:t>وَ الْبَرَصُ وَ الْجُنُونُ وَ إِنْ کَانَ شَقِیّاً مُحِیَ مِنَ الشَّقَاءِ وَ کُتِبَ فِی السُّعَدَاءِ</w:t>
      </w:r>
      <w:r>
        <w:rPr>
          <w:rFonts w:eastAsia="Amiri" w:cs="Amiri" w:ascii="Amiri" w:hAnsi="Amiri"/>
          <w:color w:val="111111"/>
          <w:sz w:val="28"/>
          <w:szCs w:val="28"/>
          <w:rtl w:val="true"/>
          <w:lang w:bidi="ar-SA"/>
        </w:rPr>
        <w:t>.</w:t>
      </w:r>
    </w:p>
    <w:p>
      <w:pPr>
        <w:pStyle w:val="Heading4"/>
        <w:numPr>
          <w:ilvl w:val="3"/>
          <w:numId w:val="1"/>
        </w:numPr>
        <w:rPr/>
      </w:pPr>
      <w:bookmarkStart w:id="4776" w:name="__RefHeading___Toc1211468_3830689328"/>
      <w:bookmarkStart w:id="4777" w:name="_Toc2135"/>
      <w:bookmarkEnd w:id="4776"/>
      <w:r>
        <w:rPr/>
        <w:t>26</w:t>
      </w:r>
      <w:r>
        <w:rPr>
          <w:rtl w:val="true"/>
        </w:rPr>
        <w:t xml:space="preserve">- </w:t>
      </w:r>
      <w:r>
        <w:rPr>
          <w:rtl w:val="true"/>
        </w:rPr>
        <w:t>حدیث</w:t>
      </w:r>
      <w:bookmarkEnd w:id="4777"/>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 رِوَایَةِ سَعْدَانَ عَنْ أَبِی بَصِیرٍ عَنْ أَبِی عَبْدِ اللَّهِ ع مِثْلَهُ إِلَّا أَنَّهُ قَالَ أَهْوَنُهُ الْجُنُونُ وَ الْجُذَامُ وَ الْبَرَصُ وَ إِنْ کَانَ شَقِیّاً رَجَوْتُ أَنْ یُحَوِّلَهُ اللَّهُ عَزَّ وَ جَلَّ إِلَی السَّعَادَةِ</w:t>
      </w:r>
      <w:r>
        <w:rPr>
          <w:rFonts w:eastAsia="Amiri" w:cs="Amiri" w:ascii="Amiri" w:hAnsi="Amiri"/>
          <w:color w:val="111111"/>
          <w:sz w:val="28"/>
          <w:szCs w:val="28"/>
          <w:rtl w:val="true"/>
          <w:lang w:bidi="ar-SA"/>
        </w:rPr>
        <w:t>.</w:t>
      </w:r>
    </w:p>
    <w:p>
      <w:pPr>
        <w:pStyle w:val="Heading4"/>
        <w:numPr>
          <w:ilvl w:val="3"/>
          <w:numId w:val="1"/>
        </w:numPr>
        <w:rPr/>
      </w:pPr>
      <w:bookmarkStart w:id="4778" w:name="__RefHeading___Toc1211470_3830689328"/>
      <w:bookmarkStart w:id="4779" w:name="_Toc2136"/>
      <w:bookmarkEnd w:id="4778"/>
      <w:r>
        <w:rPr/>
        <w:t>27</w:t>
      </w:r>
      <w:r>
        <w:rPr>
          <w:rtl w:val="true"/>
        </w:rPr>
        <w:t xml:space="preserve">- </w:t>
      </w:r>
      <w:r>
        <w:rPr>
          <w:rtl w:val="true"/>
        </w:rPr>
        <w:t>حدیث</w:t>
      </w:r>
      <w:bookmarkEnd w:id="4779"/>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ابْنِ فَضَّالٍ عَنِ الْحَسَنِ بْنِ الْجَهْمِ عَنْ أَبِی الْحَسَنِ علیه السلام مِثْلَهُ إِلَّا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یَقُولُهَا ثَلَاثَ مَرَّاتٍ حِینَ یُصْبِحُ وَ ثَلَاثَ مَرَّاتٍ حِینَ یُمْسِی لَمْ یَخَفْ شَیْطَاناً وَ لَا سُلْطَاناً وَ لَا بَرَصاً وَ لَا جُذَاماً وَ لَمْ یَقُلْ سَبْعَ مَرَّاتٍ قَالَ أَبُو الْحَسَنِ علیه السلام وَ أَنَا أَقُولُهَا مِائَةَ مَرَّةٍ</w:t>
      </w:r>
      <w:r>
        <w:rPr>
          <w:rFonts w:eastAsia="Amiri" w:cs="Amiri" w:ascii="Amiri" w:hAnsi="Amiri"/>
          <w:color w:val="111111"/>
          <w:sz w:val="28"/>
          <w:szCs w:val="28"/>
          <w:rtl w:val="true"/>
          <w:lang w:bidi="ar-SA"/>
        </w:rPr>
        <w:t>.</w:t>
      </w:r>
    </w:p>
    <w:p>
      <w:pPr>
        <w:pStyle w:val="Heading4"/>
        <w:numPr>
          <w:ilvl w:val="3"/>
          <w:numId w:val="1"/>
        </w:numPr>
        <w:rPr/>
      </w:pPr>
      <w:bookmarkStart w:id="4780" w:name="__RefHeading___Toc1211472_3830689328"/>
      <w:bookmarkStart w:id="4781" w:name="_Toc2137"/>
      <w:bookmarkEnd w:id="4780"/>
      <w:r>
        <w:rPr/>
        <w:t>28</w:t>
      </w:r>
      <w:r>
        <w:rPr>
          <w:rtl w:val="true"/>
        </w:rPr>
        <w:t xml:space="preserve">- </w:t>
      </w:r>
      <w:r>
        <w:rPr>
          <w:rtl w:val="true"/>
        </w:rPr>
        <w:t>حدیث</w:t>
      </w:r>
      <w:bookmarkEnd w:id="4781"/>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عُثْمَانَ بْنِ عِیسَی عَنْ سَمَاعَةَ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صَلَّیْتَ الْغَدَاةَ وَ الْمَغْرِبَ فَقُلْ بِسْمِ اللَّهِ الرَّحْمنِ الرَّحِیمِ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حَوْلَ وَ لَا قُوَّةَ إِلَّا بِاللَّهِ الْعَلِیِّ الْعَظِیمِ سَبْعَ مَرَّاتٍ فَإِنَّهُ مَنْ قَالَهَا لَمْ یُصِبْهُ جُنُونٌ وَ لَا جُذَامٌ وَ لَا بَرَصٌ وَ لَا سَبْعُونَ نَوْعاً مِنْ أَنْوَاعِ الْبَلَاءِ</w:t>
      </w:r>
      <w:r>
        <w:rPr>
          <w:rFonts w:eastAsia="Amiri" w:cs="Amiri" w:ascii="Amiri" w:hAnsi="Amiri"/>
          <w:color w:val="111111"/>
          <w:sz w:val="28"/>
          <w:szCs w:val="28"/>
          <w:rtl w:val="true"/>
          <w:lang w:bidi="ar-SA"/>
        </w:rPr>
        <w:t>.</w:t>
      </w:r>
    </w:p>
    <w:p>
      <w:pPr>
        <w:pStyle w:val="Heading4"/>
        <w:numPr>
          <w:ilvl w:val="3"/>
          <w:numId w:val="1"/>
        </w:numPr>
        <w:rPr/>
      </w:pPr>
      <w:bookmarkStart w:id="4782" w:name="__RefHeading___Toc1211474_3830689328"/>
      <w:bookmarkStart w:id="4783" w:name="_Toc2138"/>
      <w:bookmarkEnd w:id="4782"/>
      <w:r>
        <w:rPr/>
        <w:t>29</w:t>
      </w:r>
      <w:r>
        <w:rPr>
          <w:rtl w:val="true"/>
        </w:rPr>
        <w:t xml:space="preserve">- </w:t>
      </w:r>
      <w:r>
        <w:rPr>
          <w:rtl w:val="true"/>
        </w:rPr>
        <w:t>حدیث</w:t>
      </w:r>
      <w:bookmarkEnd w:id="4783"/>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مُحَمَّدِ بْنِ عَبْدِ الْحَمِیدِ عَنْ سَعْدِ بْنِ زَیْدٍ قَالَ قَالَ أَبُو الْحَسَنِ ع إِذَا صَلَّیْتَ الْمَغْرِبَ فَلَا تَبْسُطْ رِجْلَکَ وَ لَا تُکَلِّمْ أَحَداً حَتَّی تَقُولَ مِائَةَ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حَوْلَ وَ لَا قُوَّةَ إِلَّا بِاللَّهِ الْعَلِیِّ الْعَظِیمِ وَ مِائَةَ مَرَّةٍ فِی الْغَدَاةِ</w:t>
      </w:r>
      <w:r>
        <w:rPr>
          <w:rFonts w:eastAsia="Amiri" w:cs="Amiri" w:ascii="Amiri" w:hAnsi="Amiri"/>
          <w:color w:val="111111"/>
          <w:sz w:val="28"/>
          <w:szCs w:val="28"/>
          <w:rtl w:val="true"/>
          <w:lang w:bidi="ar-SA"/>
        </w:rPr>
        <w:t xml:space="preserve">-. </w:t>
      </w:r>
      <w:bookmarkStart w:id="4784" w:name="pg13650_137623"/>
    </w:p>
    <w:p>
      <w:pPr>
        <w:pStyle w:val="BookText"/>
        <w:rPr/>
      </w:pPr>
      <w:bookmarkEnd w:id="4784"/>
      <w:r>
        <w:rPr>
          <w:rFonts w:ascii="Amiri" w:hAnsi="Amiri" w:eastAsia="Amiri" w:cs="Amiri"/>
          <w:color w:val="111111"/>
          <w:sz w:val="28"/>
          <w:sz w:val="28"/>
          <w:szCs w:val="28"/>
          <w:rtl w:val="true"/>
          <w:lang w:bidi="ar-SA"/>
        </w:rPr>
        <w:t>فَمَنْ قَالَهَا دَفَعَ اللَّهُ عَنْهُ مِائَةَ نَوْعٍ مِنْ أَنْوَاعِ الْبَلَاءِ أَدْنَی نَوْعٍ مِنْهَا الْبَرَصُ وَ الْجُذَامُ وَ الشَّیْطَانُ وَ السُّلْطَانُ</w:t>
      </w:r>
      <w:r>
        <w:rPr>
          <w:rFonts w:eastAsia="Amiri" w:cs="Amiri" w:ascii="Amiri" w:hAnsi="Amiri"/>
          <w:color w:val="111111"/>
          <w:sz w:val="28"/>
          <w:szCs w:val="28"/>
          <w:rtl w:val="true"/>
          <w:lang w:bidi="ar-SA"/>
        </w:rPr>
        <w:t>.</w:t>
      </w:r>
    </w:p>
    <w:p>
      <w:pPr>
        <w:pStyle w:val="Heading4"/>
        <w:numPr>
          <w:ilvl w:val="3"/>
          <w:numId w:val="1"/>
        </w:numPr>
        <w:rPr/>
      </w:pPr>
      <w:bookmarkStart w:id="4785" w:name="__RefHeading___Toc1211476_3830689328"/>
      <w:bookmarkStart w:id="4786" w:name="_Toc2139"/>
      <w:bookmarkEnd w:id="4785"/>
      <w:r>
        <w:rPr/>
        <w:t>30</w:t>
      </w:r>
      <w:r>
        <w:rPr>
          <w:rtl w:val="true"/>
        </w:rPr>
        <w:t xml:space="preserve">- </w:t>
      </w:r>
      <w:r>
        <w:rPr>
          <w:rtl w:val="true"/>
        </w:rPr>
        <w:t>حدیث</w:t>
      </w:r>
      <w:bookmarkEnd w:id="4786"/>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عَبْدِ الرَّحْمَنِ بْنِ حَمَّادٍ عَنْ عَبْدِ اللَّهِ بْنِ إِبْرَاهِیمَ الْجَعْفَرِیِّ قَالَ سَمِعْتُ أَبَا الْحَسَنِ علیه السلام یَقُولُ إِذَا أَمْسَیْتَ فَنَظَرْتَ إِلَی الشَّمْسِ فِی غُرُوبٍ وَ إِدْبَارٍ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الَّذِی لَمْ یَتَّخِذْ وَلَداً وَ لَمْ یَکُنْ لَهُ شَرِیکٌ فِی الْمُلْکِ</w:t>
      </w:r>
    </w:p>
    <w:p>
      <w:pPr>
        <w:pStyle w:val="BookText"/>
        <w:rPr/>
      </w:pPr>
      <w:r>
        <w:rPr>
          <w:rFonts w:ascii="Amiri" w:hAnsi="Amiri" w:eastAsia="Amiri" w:cs="Amiri"/>
          <w:color w:val="111111"/>
          <w:sz w:val="28"/>
          <w:sz w:val="28"/>
          <w:szCs w:val="28"/>
          <w:rtl w:val="true"/>
          <w:lang w:bidi="ar-SA"/>
        </w:rPr>
        <w:t xml:space="preserve">الْحَمْدُ لِلَّهِ الَّذِی یَصِفُ وَ لَا یُوصَفُ وَ یَعْلَمُ وَ لَا یُعْلَمُ یَعْلَمُ خائِنَةَ الْأَعْیُنِ وَ ما تُخْفِی الصُّدُورُ أَعُوذُ بِوَجْهِ اللَّهِ الْکَرِیمِ وَ بِاسْمِ اللَّهِ الْعَظِیمِ مِنْ شَرِّ مَا ذَرَأَ وَ مَا بَرَأَ وَ مِنْ شَرِّ مَا تَحْتَ الثَّرَی وَ مِنْ شَرِّ مَا ظَهَرَ وَ مَا بَطَنَ وَ مِنْ شَرِّ مَا کَانَ فِی اللَّیْلِ وَ النَّهَارِ وَ مِنْ شَرِّ أَبِی مُرَّةَ وَ مَا وَلَدَ وَ مِنْ شَرِّ الرَّسِیسِ </w:t>
      </w:r>
      <w:r>
        <w:rPr>
          <w:rStyle w:val="FootnoteAnchor"/>
          <w:rtl w:val="true"/>
        </w:rPr>
        <w:footnoteReference w:id="1801"/>
      </w:r>
      <w:r>
        <w:rPr>
          <w:rFonts w:ascii="Amiri" w:hAnsi="Amiri" w:eastAsia="Amiri" w:cs="Amiri"/>
          <w:color w:val="111111"/>
          <w:sz w:val="28"/>
          <w:sz w:val="28"/>
          <w:szCs w:val="28"/>
          <w:rtl w:val="true"/>
          <w:lang w:bidi="ar-SA"/>
        </w:rPr>
        <w:t>وَ مِنْ شَرِّ مَا وَصَفْتُ وَ مَا لَمْ أَصِفْ فَ الْحَمْدُ لِلَّهِ رَبِّ الْعالَمِینَ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ذَکَرَ أَنَّهَا أَمَانٌ مِنَ السَّبُعِ وَ مِنَ الشَّیْطَانِ الرَّجِیمِ وَ مِنْ ذُرِّیَّتِهِ قَالَ وَ کَانَ أَمِیرُ الْمُؤْمِنِینَ علیه السلام یَقُولُ إِذَا أَصْبَحَ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الْمَلِکِ الْقُدُّوسِ ثَلَاثاً اللَّهُمَّ إِنِّی أَعُوذُ بِکَ مِنْ زَوَالِ نِعْمَتِکَ وَ مِنْ تَحْوِیلِ عَافِیَتِکَ وَ مِنْ فَجْأَةِ نَقِمَتِکَ وَ مِنْ دَرَکِ الشَّقَاءِ وَ مِنْ شَرِّ مَا سَبَقَ فِی الْکِتَابِ اللَّهُمَّ إِنِّی أَسْأَلُکَ بِعِزَّةِ مُلْکِکَ وَ شِدَّةِ قُوَّتِکَ وَ بِعَظِیمِ سُلْطَانِکَ وَ بِقُدْرَتِکَ عَلَی خَلْقِکَ</w:t>
      </w:r>
      <w:r>
        <w:rPr>
          <w:rFonts w:eastAsia="Amiri" w:cs="Amiri" w:ascii="Amiri" w:hAnsi="Amiri"/>
          <w:color w:val="111111"/>
          <w:sz w:val="28"/>
          <w:szCs w:val="28"/>
          <w:rtl w:val="true"/>
          <w:lang w:bidi="ar-SA"/>
        </w:rPr>
        <w:t>.</w:t>
      </w:r>
    </w:p>
    <w:p>
      <w:pPr>
        <w:pStyle w:val="Heading4"/>
        <w:numPr>
          <w:ilvl w:val="3"/>
          <w:numId w:val="1"/>
        </w:numPr>
        <w:rPr/>
      </w:pPr>
      <w:bookmarkStart w:id="4787" w:name="__RefHeading___Toc1211478_3830689328"/>
      <w:bookmarkStart w:id="4788" w:name="_Toc2140"/>
      <w:bookmarkEnd w:id="4787"/>
      <w:r>
        <w:rPr/>
        <w:t>31</w:t>
      </w:r>
      <w:r>
        <w:rPr>
          <w:rtl w:val="true"/>
        </w:rPr>
        <w:t xml:space="preserve">- </w:t>
      </w:r>
      <w:r>
        <w:rPr>
          <w:rtl w:val="true"/>
        </w:rPr>
        <w:t>حدیث</w:t>
      </w:r>
      <w:bookmarkEnd w:id="4788"/>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مُحَمَّدِ بْنِ عَلِیٍّ عَنْ عَبْدِ الرَّحْمَنِ بْنِ أَبِی هَاشِمٍ عَنْ أَبِی خَدِیجَةَ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الدُّعَاءَ قَبْلَ طُلُوعِ الشَّمْسِ وَ قَبْلَ غُرُوبِهَا سُنَّةٌ وَاجِبَةٌ </w:t>
      </w:r>
      <w:r>
        <w:rPr>
          <w:rStyle w:val="FootnoteAnchor"/>
          <w:rtl w:val="true"/>
        </w:rPr>
        <w:footnoteReference w:id="1802"/>
      </w:r>
      <w:r>
        <w:rPr>
          <w:rFonts w:ascii="Amiri" w:hAnsi="Amiri" w:eastAsia="Amiri" w:cs="Amiri"/>
          <w:color w:val="111111"/>
          <w:sz w:val="28"/>
          <w:sz w:val="28"/>
          <w:szCs w:val="28"/>
          <w:rtl w:val="true"/>
          <w:lang w:bidi="ar-SA"/>
        </w:rPr>
        <w:t xml:space="preserve">مَعَ طُلُوعِ الْفَجْرِ </w:t>
      </w:r>
      <w:r>
        <w:rPr>
          <w:rStyle w:val="FootnoteAnchor"/>
          <w:rtl w:val="true"/>
        </w:rPr>
        <w:footnoteReference w:id="1803"/>
      </w:r>
      <w:r>
        <w:rPr>
          <w:rFonts w:ascii="Amiri" w:hAnsi="Amiri" w:eastAsia="Amiri" w:cs="Amiri"/>
          <w:color w:val="111111"/>
          <w:sz w:val="28"/>
          <w:sz w:val="28"/>
          <w:szCs w:val="28"/>
          <w:rtl w:val="true"/>
          <w:lang w:bidi="ar-SA"/>
        </w:rPr>
        <w:t xml:space="preserve">وَ الْمَغْرِبِ تَقُولُ لا إِلهَ إِلَّا اللَّهُ وَحْدَهُ لا شَرِیکَ لَهُ لَهُ الْمُلْکُ وَ لَهُ </w:t>
      </w:r>
      <w:r>
        <w:rPr>
          <w:rFonts w:eastAsia="Amiri" w:cs="Amiri" w:ascii="Amiri" w:hAnsi="Amiri"/>
          <w:color w:val="111111"/>
          <w:sz w:val="28"/>
          <w:szCs w:val="28"/>
          <w:rtl w:val="true"/>
          <w:lang w:bidi="ar-SA"/>
        </w:rPr>
        <w:t xml:space="preserve">. </w:t>
      </w:r>
      <w:bookmarkStart w:id="4789" w:name="pg13650_137624"/>
    </w:p>
    <w:p>
      <w:pPr>
        <w:pStyle w:val="BookText"/>
        <w:rPr/>
      </w:pPr>
      <w:bookmarkEnd w:id="4789"/>
      <w:r>
        <w:rPr>
          <w:rFonts w:ascii="Amiri" w:hAnsi="Amiri" w:eastAsia="Amiri" w:cs="Amiri"/>
          <w:color w:val="111111"/>
          <w:sz w:val="28"/>
          <w:sz w:val="28"/>
          <w:szCs w:val="28"/>
          <w:rtl w:val="true"/>
          <w:lang w:bidi="ar-SA"/>
        </w:rPr>
        <w:t>الْحَمْدُ یُحْیِی وَ یُمِیتُ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یُمِیتُ وَ یُحْیِی وَ هُوَ حَیٌّ لَا یَمُوتُ بِیَدِهِ الْخَیْرُ وَ هُوَ عَلی کُلِّ شَیْ‌ءٍ قَدِیرٌ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 مَرَّاتٍ وَ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أَعُوذُ بِاللَّهِ السَّمِیعِ الْعَلِیمِ مِنْ هَمَزاتِ الشَّیاطِینِ وَ أَعُوذُ بِکَ رَبِّ أَنْ یَحْضُرُونِ إِنَّ اللَّهَ هُوَ السَّمِیعُ الْعَلِیمُ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 مَرَّاتٍ قَبْلَ طُلُوعِ الشَّمْسِ وَ قَبْلَ الْغُرُوبِ فَإِنْ نَسِیتَ قَضَیْتَ کَمَا تَقْضِی الصَّلَاةَ إِذَا نَسِیتَهَا</w:t>
      </w:r>
      <w:r>
        <w:rPr>
          <w:rFonts w:eastAsia="Amiri" w:cs="Amiri" w:ascii="Amiri" w:hAnsi="Amiri"/>
          <w:color w:val="111111"/>
          <w:sz w:val="28"/>
          <w:szCs w:val="28"/>
          <w:rtl w:val="true"/>
          <w:lang w:bidi="ar-SA"/>
        </w:rPr>
        <w:t>.</w:t>
      </w:r>
    </w:p>
    <w:p>
      <w:pPr>
        <w:pStyle w:val="Heading4"/>
        <w:numPr>
          <w:ilvl w:val="3"/>
          <w:numId w:val="1"/>
        </w:numPr>
        <w:rPr/>
      </w:pPr>
      <w:bookmarkStart w:id="4790" w:name="__RefHeading___Toc1211480_3830689328"/>
      <w:bookmarkStart w:id="4791" w:name="_Toc2141"/>
      <w:bookmarkEnd w:id="4790"/>
      <w:r>
        <w:rPr/>
        <w:t>32</w:t>
      </w:r>
      <w:r>
        <w:rPr>
          <w:rtl w:val="true"/>
        </w:rPr>
        <w:t xml:space="preserve">- </w:t>
      </w:r>
      <w:r>
        <w:rPr>
          <w:rtl w:val="true"/>
        </w:rPr>
        <w:t>حدیث</w:t>
      </w:r>
      <w:bookmarkEnd w:id="4791"/>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مُحَمَّدِ بْنِ عَلِیٍّ عَنْ أَبِی جَمِیلَةَ عَنْ مُحَمَّدِ بْنِ مَرْوَانَ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أَسْتَعِیذُ بِاللَّهِ مِنَ الشَّیْطَانِ الرَّجِیمِ وَ أَعُوذُ بِاللَّهِ أَنْ یَحْضُرُونِ إِنَّ اللَّهَ هُوَ السَّمِیعُ الْعَلِیمُ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قُلْ لا إِلهَ إِلَّا اللَّهُ وَحْدَهُ لا شَرِیکَ لَهُ یُحْیِی وَ یُمِیتُ وَ هُوَ عَلی کُلِّ شَیْ‌ءٍ قَدِیرٌ قَالَ فَقَالَ لَهُ رَجُلٌ مَفْرُوضٌ هُوَ قَالَ نَعَمْ مَفْرُوضٌ مَحْدُودٌ تَقُولُهُ قَبْلَ طُلُوعِ الشَّمْسِ وَ قَبْلَ الْغُرُوبِ عَشْرَ مَرَّاتٍ فَإِنْ فَاتَکَ شَیْ‌ءٌ فَاقْضِهِ مِنَ اللَّیْلِ وَ النَّهَارِ</w:t>
      </w:r>
      <w:r>
        <w:rPr>
          <w:rFonts w:eastAsia="Amiri" w:cs="Amiri" w:ascii="Amiri" w:hAnsi="Amiri"/>
          <w:color w:val="111111"/>
          <w:sz w:val="28"/>
          <w:szCs w:val="28"/>
          <w:rtl w:val="true"/>
          <w:lang w:bidi="ar-SA"/>
        </w:rPr>
        <w:t xml:space="preserve">. </w:t>
      </w:r>
      <w:r>
        <w:rPr>
          <w:rStyle w:val="FootnoteAnchor"/>
          <w:rtl w:val="true"/>
        </w:rPr>
        <w:footnoteReference w:id="1804"/>
      </w:r>
    </w:p>
    <w:p>
      <w:pPr>
        <w:pStyle w:val="Heading4"/>
        <w:numPr>
          <w:ilvl w:val="3"/>
          <w:numId w:val="1"/>
        </w:numPr>
        <w:rPr/>
      </w:pPr>
      <w:bookmarkStart w:id="4792" w:name="__RefHeading___Toc1211482_3830689328"/>
      <w:bookmarkStart w:id="4793" w:name="_Toc2142"/>
      <w:bookmarkEnd w:id="4792"/>
      <w:r>
        <w:rPr/>
        <w:t>33</w:t>
      </w:r>
      <w:r>
        <w:rPr>
          <w:rtl w:val="true"/>
        </w:rPr>
        <w:t xml:space="preserve">- </w:t>
      </w:r>
      <w:r>
        <w:rPr>
          <w:rtl w:val="true"/>
        </w:rPr>
        <w:t>حدیث</w:t>
      </w:r>
      <w:bookmarkEnd w:id="4793"/>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إِسْمَاعِیلَ بْنِ مِهْرَانَ عَنْ رَجُلٍ عَنْ إِسْحَاقَ بْنِ عَمَّارٍ عَنِ الْعَلَاءِ بْنِ کَامِلٍ قَالَ قَالَ أَبُو عَبْدِ اللَّهِ ع إِنَّ مِنْ الدُّعَاءِ مَا یَنْبَغِی لِصَاحِبِهِ إِذَا نَسِیَهُ أَنْ یَقْضِیَهُ یَقُولُ بَعْدَ الْغَدَاةِ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وَحْدَهُ لا شَرِیکَ لَهُ لَهُ الْمُلْکُ وَ لَهُ الْحَمْدُ یُحْیِی وَ یُمِیتُ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یُمِیتُ وَ یُحْیِی وَ هُوَ حَیٌّ لَا یَمُوتُ بِیَدِهِ الْخَیْرُ کُلُّهُ وَ هُوَ عَلی کُلِّ شَیْ‌ءٍ قَدِیرٌ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 مَرَّاتٍ وَ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أَعُوذُ بِاللَّهِ السَّمِیعِ الْعَلِیمِ عَشْرَ مَرَّاتٍ فَإِذَا نَسِیَ مِنْ ذَلِکَ شَیْئاً کَانَ عَلَیْهِ قَضَاؤُهُ</w:t>
      </w:r>
      <w:r>
        <w:rPr>
          <w:rFonts w:eastAsia="Amiri" w:cs="Amiri" w:ascii="Amiri" w:hAnsi="Amiri"/>
          <w:color w:val="111111"/>
          <w:sz w:val="28"/>
          <w:szCs w:val="28"/>
          <w:rtl w:val="true"/>
          <w:lang w:bidi="ar-SA"/>
        </w:rPr>
        <w:t>.</w:t>
      </w:r>
    </w:p>
    <w:p>
      <w:pPr>
        <w:pStyle w:val="Heading4"/>
        <w:numPr>
          <w:ilvl w:val="3"/>
          <w:numId w:val="1"/>
        </w:numPr>
        <w:rPr/>
      </w:pPr>
      <w:bookmarkStart w:id="4794" w:name="__RefHeading___Toc1211484_3830689328"/>
      <w:bookmarkStart w:id="4795" w:name="_Toc2143"/>
      <w:bookmarkEnd w:id="4794"/>
      <w:r>
        <w:rPr/>
        <w:t>34</w:t>
      </w:r>
      <w:r>
        <w:rPr>
          <w:rtl w:val="true"/>
        </w:rPr>
        <w:t xml:space="preserve">- </w:t>
      </w:r>
      <w:r>
        <w:rPr>
          <w:rtl w:val="true"/>
        </w:rPr>
        <w:t>حدیث</w:t>
      </w:r>
      <w:bookmarkEnd w:id="4795"/>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ابْنِ مَحْبُوبٍ عَنِ الْعَلَاءِ بْنِ رَزِینٍ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علیه السلام عَنِ التَّسْبِیحِ فَقَالَ مَا عَلِمْتُ شَیْئاً مُوَظَّفاً غَیْرَ تَسْبِیحِ فَاطِمَةَ ع</w:t>
      </w:r>
      <w:r>
        <w:rPr>
          <w:rFonts w:eastAsia="Amiri" w:cs="Amiri" w:ascii="Amiri" w:hAnsi="Amiri"/>
          <w:color w:val="111111"/>
          <w:sz w:val="28"/>
          <w:szCs w:val="28"/>
          <w:rtl w:val="true"/>
          <w:lang w:bidi="ar-SA"/>
        </w:rPr>
        <w:t xml:space="preserve">- ) </w:t>
      </w:r>
      <w:bookmarkStart w:id="4796" w:name="pg13650_137625"/>
    </w:p>
    <w:p>
      <w:pPr>
        <w:pStyle w:val="BookText"/>
        <w:rPr/>
      </w:pPr>
      <w:bookmarkEnd w:id="4796"/>
      <w:r>
        <w:rPr>
          <w:rFonts w:ascii="Amiri" w:hAnsi="Amiri" w:eastAsia="Amiri" w:cs="Amiri"/>
          <w:color w:val="111111"/>
          <w:sz w:val="28"/>
          <w:sz w:val="28"/>
          <w:szCs w:val="28"/>
          <w:rtl w:val="true"/>
          <w:lang w:bidi="ar-SA"/>
        </w:rPr>
        <w:t>وَ عَشْرَ مَرَّاتٍ بَعْدَ الْفَجْرِ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وَحْدَهُ لا شَرِیکَ لَهُ لَهُ الْمُلْکُ وَ لَهُ الْحَمْدُ یُحْیِی وَ یُمِیتُ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عَلی کُلِّ شَیْ‌ءٍ قَدِیرٌ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یُسَبِّحُ مَا شَاءَ تَطَوُّعاً</w:t>
      </w:r>
      <w:r>
        <w:rPr>
          <w:rFonts w:eastAsia="Amiri" w:cs="Amiri" w:ascii="Amiri" w:hAnsi="Amiri"/>
          <w:color w:val="111111"/>
          <w:sz w:val="28"/>
          <w:szCs w:val="28"/>
          <w:rtl w:val="true"/>
          <w:lang w:bidi="ar-SA"/>
        </w:rPr>
        <w:t>.</w:t>
      </w:r>
    </w:p>
    <w:p>
      <w:pPr>
        <w:pStyle w:val="Heading4"/>
        <w:numPr>
          <w:ilvl w:val="3"/>
          <w:numId w:val="1"/>
        </w:numPr>
        <w:rPr/>
      </w:pPr>
      <w:bookmarkStart w:id="4797" w:name="__RefHeading___Toc1211486_3830689328"/>
      <w:bookmarkStart w:id="4798" w:name="_Toc2144"/>
      <w:bookmarkEnd w:id="4797"/>
      <w:r>
        <w:rPr/>
        <w:t>35</w:t>
      </w:r>
      <w:r>
        <w:rPr>
          <w:rtl w:val="true"/>
        </w:rPr>
        <w:t xml:space="preserve">- </w:t>
      </w:r>
      <w:r>
        <w:rPr>
          <w:rtl w:val="true"/>
        </w:rPr>
        <w:t>حدیث</w:t>
      </w:r>
      <w:bookmarkEnd w:id="4798"/>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بْنِ عِیسَی عَنْ مُحَمَّدِ بْنِ سِنَانٍ عَنْ إِسْمَاعِیلَ بْنِ جَابِرٍ عَنْ أَبِی عُبَیْدَةَ الْحَذَّاءِ قَالَ قَالَ أَبُو جَعْفَرٍ ع مَنْ قَالَ حِینَ یَطْلُعُ الْفَجْرُ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وَحْدَهُ لا شَرِیکَ لَهُ لَهُ الْمُلْکُ وَ لَهُ الْحَمْدُ یُحْیِی وَ یُمِیتُ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یُمِیتُ وَ یُحْیِی وَ هُوَ حَیٌّ لَا یَمُوتُ بِیَدِهِ الْخَیْرُ وَ هُوَ عَلی کُلِّ شَیْ‌ءٍ قَدِیرٌ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 مَرَّاتٍ وَ صَلَّی عَلَی مُحَمَّدٍ وَ آلِ مُحَمَّدٍ عَشْرَ مَرَّاتٍ وَ سَبَّحَ خَمْساً وَ ثَلَاثِینَ مَرَّةً وَ هَلَّلَ خَمْساً وَ ثَلَاثِینَ مَرَّةً وَ حَمِدَ اللَّهِ خَمْساً وَ ثَلَاثِینَ مَرَّةً لَمْ یُکْتَبْ فِی ذَلِکَ الصَّبَاحِ مِنَ الْغَافِلِینَ وَ إِذَا قَالَهَا فِی الْمَسَاءِ لَمْ یُکْتَبُ فِی تِلْکَ اللَّیْلَةِ مِنَ الْغَافِلِینَ</w:t>
      </w:r>
      <w:r>
        <w:rPr>
          <w:rFonts w:eastAsia="Amiri" w:cs="Amiri" w:ascii="Amiri" w:hAnsi="Amiri"/>
          <w:color w:val="111111"/>
          <w:sz w:val="28"/>
          <w:szCs w:val="28"/>
          <w:rtl w:val="true"/>
          <w:lang w:bidi="ar-SA"/>
        </w:rPr>
        <w:t>.</w:t>
      </w:r>
    </w:p>
    <w:p>
      <w:pPr>
        <w:pStyle w:val="Heading4"/>
        <w:numPr>
          <w:ilvl w:val="3"/>
          <w:numId w:val="1"/>
        </w:numPr>
        <w:rPr/>
      </w:pPr>
      <w:bookmarkStart w:id="4799" w:name="__RefHeading___Toc1211488_3830689328"/>
      <w:bookmarkStart w:id="4800" w:name="_Toc2145"/>
      <w:bookmarkEnd w:id="4799"/>
      <w:r>
        <w:rPr/>
        <w:t>36</w:t>
      </w:r>
      <w:r>
        <w:rPr>
          <w:rtl w:val="true"/>
        </w:rPr>
        <w:t xml:space="preserve">- </w:t>
      </w:r>
      <w:r>
        <w:rPr>
          <w:rtl w:val="true"/>
        </w:rPr>
        <w:t>حدیث</w:t>
      </w:r>
      <w:bookmarkEnd w:id="4800"/>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بْنِ عِیسَی عَنِ الْحُسَیْنِ بْنِ سَعِیدٍ عَنْ مُحَمَّدِ بْنِ الْفُضَیْلِ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کَتَبْتُ إِلَی أَبِی جَعْفَرٍ الثَّانِی علیه السلام أَسْأَلُهُ أَنْ یُعَلِّمَنِی دُعَاءً فَکَتَبَ إِلَیَّ تَقُولُ إِذَا أَصْبَحْتَ وَ أَمْسَیْتَ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اللَّهُ اللَّهُ رَبِّیَ الرَّحْمَنُ الرَّحِیمُ لَا أُشْرِکُ بِهِ شَیْئاً وَ إِنْ زِدْتَ عَلَی ذَلِکَ فَهُوَ خَیْرٌ ثُمَّ تَدْعُو بِمَا بَدَا لَکَ فِی حَاجَتِکَ فَهُوَ لِکُلِّ شَیْ‌ءٍ بِإِذْنِ اللَّهِ تَعَالَی یَفْعَلُ اللَّهُ ما یَشاءُ </w:t>
      </w:r>
      <w:r>
        <w:rPr>
          <w:rStyle w:val="FootnoteAnchor"/>
          <w:rtl w:val="true"/>
        </w:rPr>
        <w:footnoteReference w:id="180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801" w:name="__RefHeading___Toc1211490_3830689328"/>
      <w:bookmarkStart w:id="4802" w:name="_Toc2146"/>
      <w:bookmarkEnd w:id="4801"/>
      <w:r>
        <w:rPr/>
        <w:t>37</w:t>
      </w:r>
      <w:r>
        <w:rPr>
          <w:rtl w:val="true"/>
        </w:rPr>
        <w:t xml:space="preserve">- </w:t>
      </w:r>
      <w:r>
        <w:rPr>
          <w:rtl w:val="true"/>
        </w:rPr>
        <w:t>حدیث</w:t>
      </w:r>
      <w:bookmarkEnd w:id="4802"/>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الْحُسَیْنُ بْنُ مُحَمَّدٍ عَنْ أَحْمَدَ بْنِ إِسْحَاقَ عَنْ سَعْدَانَ عَنْ دَاوُدَ الرَّقِّیِّ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تَدَعْ أَنْ تَدْعُوَ بِهَذَا الدُّعَاءِ ثَلَاثَ مَرَّاتٍ إِذَا أَصْبَحْتَ وَ ثَلَاثَ مَرَّاتٍ إِذَا أَمْسَیْتَ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اجْعَلْنِی فِی دِرْعِکَ الْحَصِینَةِ الَّتِی تَجْعَلُ فِیهَا مَنْ تُرِیدُ فَإِنَّ أَبِی علیه السلام کَانَ یَقُولُ هَذَا مِنَ الدُّعَاءِ الْمَخْزُونِ</w:t>
      </w:r>
      <w:r>
        <w:rPr>
          <w:rFonts w:eastAsia="Amiri" w:cs="Amiri" w:ascii="Amiri" w:hAnsi="Amiri"/>
          <w:color w:val="111111"/>
          <w:sz w:val="28"/>
          <w:szCs w:val="28"/>
          <w:rtl w:val="true"/>
          <w:lang w:bidi="ar-SA"/>
        </w:rPr>
        <w:t>.</w:t>
      </w:r>
    </w:p>
    <w:p>
      <w:pPr>
        <w:pStyle w:val="Heading4"/>
        <w:numPr>
          <w:ilvl w:val="3"/>
          <w:numId w:val="1"/>
        </w:numPr>
        <w:rPr/>
      </w:pPr>
      <w:bookmarkStart w:id="4803" w:name="__RefHeading___Toc1211492_3830689328"/>
      <w:bookmarkStart w:id="4804" w:name="_Toc2147"/>
      <w:bookmarkEnd w:id="4803"/>
      <w:r>
        <w:rPr/>
        <w:t>38</w:t>
      </w:r>
      <w:r>
        <w:rPr>
          <w:rtl w:val="true"/>
        </w:rPr>
        <w:t xml:space="preserve">- </w:t>
      </w:r>
      <w:r>
        <w:rPr>
          <w:rtl w:val="true"/>
        </w:rPr>
        <w:t>حدیث</w:t>
      </w:r>
      <w:bookmarkEnd w:id="4804"/>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مُحَمَّدٍ عَنْ بَعْضِ أَصْحَابِهِ عَنْ مُحَمَّدِ بْنِ سِنَانٍ عَنْ أَبِی سَعِیدٍ</w:t>
      </w:r>
      <w:r>
        <w:rPr>
          <w:rFonts w:eastAsia="Amiri" w:cs="Amiri" w:ascii="Amiri" w:hAnsi="Amiri"/>
          <w:color w:val="111111"/>
          <w:sz w:val="28"/>
          <w:szCs w:val="28"/>
          <w:rtl w:val="true"/>
          <w:lang w:bidi="ar-SA"/>
        </w:rPr>
        <w:t xml:space="preserve">. </w:t>
      </w:r>
      <w:bookmarkStart w:id="4805" w:name="pg13650_137626"/>
    </w:p>
    <w:p>
      <w:pPr>
        <w:pStyle w:val="BookText"/>
        <w:rPr/>
      </w:pPr>
      <w:bookmarkEnd w:id="4805"/>
      <w:r>
        <w:rPr>
          <w:rFonts w:ascii="Amiri" w:hAnsi="Amiri" w:eastAsia="Amiri" w:cs="Amiri"/>
          <w:color w:val="111111"/>
          <w:sz w:val="28"/>
          <w:sz w:val="28"/>
          <w:szCs w:val="28"/>
          <w:rtl w:val="true"/>
          <w:lang w:bidi="ar-SA"/>
        </w:rPr>
        <w:t>الْمُکَارِی عَنْ أَبِی حَمْزَةَ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مَا عَنَی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إِبْراهِیمَ الَّذِی وَفَّی </w:t>
      </w:r>
      <w:r>
        <w:rPr>
          <w:rStyle w:val="FootnoteAnchor"/>
          <w:rtl w:val="true"/>
        </w:rPr>
        <w:footnoteReference w:id="1806"/>
      </w:r>
      <w:r>
        <w:rPr>
          <w:rFonts w:ascii="Amiri" w:hAnsi="Amiri" w:eastAsia="Amiri" w:cs="Amiri"/>
          <w:color w:val="111111"/>
          <w:sz w:val="28"/>
          <w:sz w:val="28"/>
          <w:szCs w:val="28"/>
          <w:rtl w:val="true"/>
          <w:lang w:bidi="ar-SA"/>
        </w:rPr>
        <w:t>قَالَ کَلِمَاتٍ بَالَغَ فِیهِنَّ قُلْتُ وَ مَا هُنَّ قَالَ کَانَ إِذَا أَصْبَحَ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أَصْبَحْتُ وَ رَبِّی مَحْمُودٌ أَصْبَحْتُ لَا أُشْرِکُ بِاللَّهِ شَیْئاً وَ لَا أَدْعُو مَعَهُ إِلَهاً وَ لَا أَتَّخِذُ مِنْ دُونِهِ وَلِیّاً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ثَلَاثاً وَ إِذَا أَمْسَی قَالَهَا ثَلَاثاً قَالَ فَأَنْزَلَ اللَّهُ عَزَّ وَ جَلَّ فِی کِتَابِهِ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إِبْراهِیمَ الَّذِی وَفَّی قُلْتُ فَمَا عَنَی بِقَوْلِهِ فِی نُوحٍ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کانَ عَبْداً شَکُوراً </w:t>
      </w:r>
      <w:r>
        <w:rPr>
          <w:rStyle w:val="FootnoteAnchor"/>
          <w:rtl w:val="true"/>
        </w:rPr>
        <w:footnoteReference w:id="1807"/>
      </w:r>
      <w:r>
        <w:rPr>
          <w:rFonts w:ascii="Amiri" w:hAnsi="Amiri" w:eastAsia="Amiri" w:cs="Amiri"/>
          <w:color w:val="111111"/>
          <w:sz w:val="28"/>
          <w:sz w:val="28"/>
          <w:szCs w:val="28"/>
          <w:rtl w:val="true"/>
          <w:lang w:bidi="ar-SA"/>
        </w:rPr>
        <w:t>قَالَ کَلِمَاتٍ بَالَغَ فِیهِنَّ قُلْتُ وَ مَا هُنَّ قَالَ کَانَ إِذَا أَصْبَحَ قَالَ أَصْبَحْتُ أُشْهِدُکَ مَا أَصْبَحَتْ بِی مِنْ نِعْمَةٍ أَوْ عَافِیَةٍ فِی دِینٍ أَوْ دُنْیَا فَإِنَّهَا مِنْکَ وَحْدَکَ لَا شَرِیکَ لَکَ فَلَکَ الْحَمْدُ عَلَی ذَلِکَ وَ لَکَ الشُّکْرُ کَثِیراً کَانَ یَقُولُهَا إِذَا أَصْبَحَ ثَلَاثاً وَ إِذَا أَمْسَی ثَلَاثاً قُلْتُ فَمَا عَنَی بِقَوْلِهِ فِی یَحْیَی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حَناناً مِنْ لَدُنَّا وَ زَکاةً </w:t>
      </w:r>
      <w:r>
        <w:rPr>
          <w:rStyle w:val="FootnoteAnchor"/>
          <w:rtl w:val="true"/>
        </w:rPr>
        <w:footnoteReference w:id="1808"/>
      </w:r>
      <w:r>
        <w:rPr>
          <w:rFonts w:ascii="Amiri" w:hAnsi="Amiri" w:eastAsia="Amiri" w:cs="Amiri"/>
          <w:color w:val="111111"/>
          <w:sz w:val="28"/>
          <w:sz w:val="28"/>
          <w:szCs w:val="28"/>
          <w:rtl w:val="true"/>
          <w:lang w:bidi="ar-SA"/>
        </w:rPr>
        <w:t>قَالَ تَحَنُّنَ اللَّهِ قَالَ قُلْتُ فَمَا بَلَغَ مِنْ تَحَنُّنِ اللَّهِ عَلَیْهِ قَالَ کَانَ إِذَا قَالَ یَا رَبِّ قَالَ اللَّهُ عَزَّ وَ جَلَّ لَبَّیْکَ یَا یَحْیَی</w:t>
      </w:r>
      <w:r>
        <w:rPr>
          <w:rFonts w:eastAsia="Amiri" w:cs="Amiri" w:ascii="Amiri" w:hAnsi="Amiri"/>
          <w:color w:val="111111"/>
          <w:sz w:val="28"/>
          <w:szCs w:val="28"/>
          <w:rtl w:val="true"/>
          <w:lang w:bidi="ar-SA"/>
        </w:rPr>
        <w:t>.</w:t>
      </w:r>
    </w:p>
    <w:p>
      <w:pPr>
        <w:pStyle w:val="Heading3"/>
        <w:numPr>
          <w:ilvl w:val="2"/>
          <w:numId w:val="1"/>
        </w:numPr>
        <w:rPr/>
      </w:pPr>
      <w:bookmarkStart w:id="4806" w:name="__RefHeading___Toc1211494_3830689328"/>
      <w:bookmarkStart w:id="4807" w:name="_Toc2148"/>
      <w:bookmarkEnd w:id="4806"/>
      <w:r>
        <w:rPr>
          <w:rtl w:val="true"/>
        </w:rPr>
        <w:t>بَابُ الدُّعَاءِ عِنْدَ النَّوْمِ وَ الِانْتِبَاهِ</w:t>
      </w:r>
      <w:bookmarkEnd w:id="4807"/>
    </w:p>
    <w:p>
      <w:pPr>
        <w:pStyle w:val="Heading4"/>
        <w:numPr>
          <w:ilvl w:val="3"/>
          <w:numId w:val="1"/>
        </w:numPr>
        <w:rPr/>
      </w:pPr>
      <w:bookmarkStart w:id="4808" w:name="__RefHeading___Toc1211496_3830689328"/>
      <w:bookmarkStart w:id="4809" w:name="_Toc2149"/>
      <w:bookmarkEnd w:id="4808"/>
      <w:r>
        <w:rPr/>
        <w:t>1</w:t>
      </w:r>
      <w:r>
        <w:rPr>
          <w:rtl w:val="true"/>
        </w:rPr>
        <w:t xml:space="preserve">- </w:t>
      </w:r>
      <w:r>
        <w:rPr>
          <w:rtl w:val="true"/>
        </w:rPr>
        <w:t>حدیث</w:t>
      </w:r>
      <w:bookmarkEnd w:id="4809"/>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وَ الْحُسَیْنُ بْنُ مُحَمَّدٍ عَنْ أَحْمَدَ بْنِ إِسْحَاقَ جَمِیعاً عَنْ بَکْرِ بْنِ مُحَمَّدٍ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 حِینَ یَأْخُذُ مَضْجَعَهُ ثَلَاثَ مَرَّاتٍ الْحَمْدُ لِلَّهِ الَّذِی عَلَا فَقَهَرَ وَ الْحَمْدُ لِلَّهِ الَّذِی بَطَنَ فَخَبَرَ وَ الْحَمْدُ لِلَّهِ الَّذِی مَلَکَ فَقَدَرَ وَ الْحَمْدُ لِلَّهِ الَّذِی یُحْیِ الْمَوْتی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یُمِیتُ الْأَحْیَاءَ وَ هُوَ عَلی کُلِّ شَیْ‌ءٍ قَدِیرٌ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مِنَ الذُّنُوبِ کَهَیْئَةِ یَوْمَ وَلَدَتْهُ أُمُّهُ</w:t>
      </w:r>
      <w:r>
        <w:rPr>
          <w:rFonts w:eastAsia="Amiri" w:cs="Amiri" w:ascii="Amiri" w:hAnsi="Amiri"/>
          <w:color w:val="111111"/>
          <w:sz w:val="28"/>
          <w:szCs w:val="28"/>
          <w:rtl w:val="true"/>
          <w:lang w:bidi="ar-SA"/>
        </w:rPr>
        <w:t xml:space="preserve">. . </w:t>
      </w:r>
      <w:bookmarkStart w:id="4810" w:name="pg13650_137627"/>
    </w:p>
    <w:p>
      <w:pPr>
        <w:pStyle w:val="Heading4"/>
        <w:numPr>
          <w:ilvl w:val="3"/>
          <w:numId w:val="1"/>
        </w:numPr>
        <w:rPr/>
      </w:pPr>
      <w:bookmarkStart w:id="4811" w:name="__RefHeading___Toc1211498_3830689328"/>
      <w:bookmarkStart w:id="4812" w:name="_Toc2150"/>
      <w:bookmarkEnd w:id="4810"/>
      <w:bookmarkEnd w:id="4811"/>
      <w:r>
        <w:rPr/>
        <w:t>2</w:t>
      </w:r>
      <w:r>
        <w:rPr>
          <w:rtl w:val="true"/>
        </w:rPr>
        <w:t xml:space="preserve">- </w:t>
      </w:r>
      <w:r>
        <w:rPr>
          <w:rtl w:val="true"/>
        </w:rPr>
        <w:t>حدیث</w:t>
      </w:r>
      <w:bookmarkEnd w:id="4812"/>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رَفَعَهُ إِلَی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أَوَی أَحَدُکُمْ إِلَی فِرَاشِهِ فَلْیَقُلِ اللَّهُمَّ إِنِّی احْتَبَسْتُ نَفْسِی عِنْدَکَ فَاحْتَبِسْهَا فِی مَحَلِّ رِضْوَانِکَ وَ مَغْفِرَتِکَ وَ إِنْ رَدَدْتَهَا إِلَی بَدَنِی فَارْدُدْهَا مُؤْمِنَةً عَارِفَةً بِحَقِّ أَوْلِیَائِکَ حَتَّی تَتَوَفَّاهَا عَلَی ذَلِکَ</w:t>
      </w:r>
      <w:r>
        <w:rPr>
          <w:rFonts w:eastAsia="Amiri" w:cs="Amiri" w:ascii="Amiri" w:hAnsi="Amiri"/>
          <w:color w:val="111111"/>
          <w:sz w:val="28"/>
          <w:szCs w:val="28"/>
          <w:rtl w:val="true"/>
          <w:lang w:bidi="ar-SA"/>
        </w:rPr>
        <w:t>.</w:t>
      </w:r>
    </w:p>
    <w:p>
      <w:pPr>
        <w:pStyle w:val="Heading4"/>
        <w:numPr>
          <w:ilvl w:val="3"/>
          <w:numId w:val="1"/>
        </w:numPr>
        <w:rPr/>
      </w:pPr>
      <w:bookmarkStart w:id="4813" w:name="__RefHeading___Toc1211500_3830689328"/>
      <w:bookmarkStart w:id="4814" w:name="_Toc2151"/>
      <w:bookmarkEnd w:id="4813"/>
      <w:r>
        <w:rPr/>
        <w:t>3</w:t>
      </w:r>
      <w:r>
        <w:rPr>
          <w:rtl w:val="true"/>
        </w:rPr>
        <w:t xml:space="preserve">- </w:t>
      </w:r>
      <w:r>
        <w:rPr>
          <w:rtl w:val="true"/>
        </w:rPr>
        <w:t>حدیث</w:t>
      </w:r>
      <w:bookmarkEnd w:id="4814"/>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حُمَیْدُ بْنُ زِیَادٍ عَنِ الْحُسَیْنِ بْنِ مُحَمَّدٍ </w:t>
      </w:r>
      <w:r>
        <w:rPr>
          <w:rStyle w:val="FootnoteAnchor"/>
          <w:rtl w:val="true"/>
        </w:rPr>
        <w:footnoteReference w:id="1809"/>
      </w:r>
      <w:r>
        <w:rPr>
          <w:rFonts w:ascii="Amiri" w:hAnsi="Amiri" w:eastAsia="Amiri" w:cs="Amiri"/>
          <w:color w:val="111111"/>
          <w:sz w:val="28"/>
          <w:sz w:val="28"/>
          <w:szCs w:val="28"/>
          <w:rtl w:val="true"/>
          <w:lang w:bidi="ar-SA"/>
        </w:rPr>
        <w:t>عَنْ غَیْرِ وَاحِدٍ عَنْ أَبَانِ بْنِ عُثْمَانَ عَنْ یَحْیَی بْنِ أَبِی الْعَلَاءِ عَنْ أَبِی عَبْدِ اللَّهِ ع أَنَّهُ کَانَ یَقُولُ عِنْدَ مَنَامِهِ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آمَنْتُ بِاللَّهِ وَ کَفَرْتُ بِالطَّاغُوتِ اللَّهُمَّ احْفَظْنِی فِی مَنَامِی وَ فِی یَقَظَتِی</w:t>
      </w:r>
      <w:r>
        <w:rPr>
          <w:rFonts w:eastAsia="Amiri" w:cs="Amiri" w:ascii="Amiri" w:hAnsi="Amiri"/>
          <w:color w:val="111111"/>
          <w:sz w:val="28"/>
          <w:szCs w:val="28"/>
          <w:rtl w:val="true"/>
          <w:lang w:bidi="ar-SA"/>
        </w:rPr>
        <w:t>.</w:t>
      </w:r>
    </w:p>
    <w:p>
      <w:pPr>
        <w:pStyle w:val="Heading4"/>
        <w:numPr>
          <w:ilvl w:val="3"/>
          <w:numId w:val="1"/>
        </w:numPr>
        <w:rPr/>
      </w:pPr>
      <w:bookmarkStart w:id="4815" w:name="__RefHeading___Toc1211502_3830689328"/>
      <w:bookmarkStart w:id="4816" w:name="_Toc2152"/>
      <w:bookmarkEnd w:id="4815"/>
      <w:r>
        <w:rPr/>
        <w:t>4</w:t>
      </w:r>
      <w:r>
        <w:rPr>
          <w:rtl w:val="true"/>
        </w:rPr>
        <w:t xml:space="preserve">- </w:t>
      </w:r>
      <w:r>
        <w:rPr>
          <w:rtl w:val="true"/>
        </w:rPr>
        <w:t>حدیث</w:t>
      </w:r>
      <w:bookmarkEnd w:id="4816"/>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جَمِیلِ بْنِ دَرَّاجٍ عَنْ مُحَمَّدِ بْنِ مَرْوَانَ قَالَ قَالَ أَبُو عَبْدِ اللَّهِ ع أَ لَا أُخْبِرُکُمْ بِمَا کَانَ رَسُولُ اللَّهِ صلی الله علیه و آله یَقُولُ إِذَا أَوَی إِلَی فِرَاشِهِ قُلْتُ بَلَی قَالَ کَانَ یَقْرَأُ آیَةَ الْکُرْسِیِّ وَ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آمَنْتُ بِاللَّهِ وَ کَفَرْتُ بِالطَّاغُوتِ اللَّهُمَّ احْفَظْنِی فِی مَنَامِی وَ فِی یَقَظَتِی</w:t>
      </w:r>
      <w:r>
        <w:rPr>
          <w:rFonts w:eastAsia="Amiri" w:cs="Amiri" w:ascii="Amiri" w:hAnsi="Amiri"/>
          <w:color w:val="111111"/>
          <w:sz w:val="28"/>
          <w:szCs w:val="28"/>
          <w:rtl w:val="true"/>
          <w:lang w:bidi="ar-SA"/>
        </w:rPr>
        <w:t>.</w:t>
      </w:r>
    </w:p>
    <w:p>
      <w:pPr>
        <w:pStyle w:val="Heading4"/>
        <w:numPr>
          <w:ilvl w:val="3"/>
          <w:numId w:val="1"/>
        </w:numPr>
        <w:rPr/>
      </w:pPr>
      <w:bookmarkStart w:id="4817" w:name="__RefHeading___Toc1211504_3830689328"/>
      <w:bookmarkStart w:id="4818" w:name="_Toc2153"/>
      <w:bookmarkEnd w:id="4817"/>
      <w:r>
        <w:rPr/>
        <w:t>5</w:t>
      </w:r>
      <w:r>
        <w:rPr>
          <w:rtl w:val="true"/>
        </w:rPr>
        <w:t xml:space="preserve">- </w:t>
      </w:r>
      <w:r>
        <w:rPr>
          <w:rtl w:val="true"/>
        </w:rPr>
        <w:t>حدیث</w:t>
      </w:r>
      <w:bookmarkEnd w:id="4818"/>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عَنْ أَبِیهِ عَنْ عَبْدِ اللَّهِ بْنِ مَیْمُونٍ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أَمِیرُ الْمُؤْمِنِینَ صلی الله علیه و آله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إِنِّی أَعُوذُ بِکَ مِنَ الِاحْتِلَامِ وَ مِنْ سُوءِ الْأَحْلَامِ وَ أَنْ یَلْعَبَ بِیَ الشَّیْطَانُ فِی الْیَقَظَةِ وَ الْمَنَامِ</w:t>
      </w:r>
      <w:r>
        <w:rPr>
          <w:rFonts w:eastAsia="Amiri" w:cs="Amiri" w:ascii="Amiri" w:hAnsi="Amiri"/>
          <w:color w:val="111111"/>
          <w:sz w:val="28"/>
          <w:szCs w:val="28"/>
          <w:rtl w:val="true"/>
          <w:lang w:bidi="ar-SA"/>
        </w:rPr>
        <w:t>.</w:t>
      </w:r>
    </w:p>
    <w:p>
      <w:pPr>
        <w:pStyle w:val="Heading4"/>
        <w:numPr>
          <w:ilvl w:val="3"/>
          <w:numId w:val="1"/>
        </w:numPr>
        <w:rPr/>
      </w:pPr>
      <w:bookmarkStart w:id="4819" w:name="__RefHeading___Toc1211506_3830689328"/>
      <w:bookmarkStart w:id="4820" w:name="_Toc2154"/>
      <w:bookmarkEnd w:id="4819"/>
      <w:r>
        <w:rPr/>
        <w:t>6</w:t>
      </w:r>
      <w:r>
        <w:rPr>
          <w:rtl w:val="true"/>
        </w:rPr>
        <w:t xml:space="preserve">- </w:t>
      </w:r>
      <w:r>
        <w:rPr>
          <w:rtl w:val="true"/>
        </w:rPr>
        <w:t>حدیث</w:t>
      </w:r>
      <w:bookmarkEnd w:id="4820"/>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بْنِ عِیسَی عَنْ مُحَمَّدِ بْنِ خَالِدٍ وَ الْحُسَیْنِ بْنِ سَعِیدٍ جَمِیعاً عَنِ الْقَاسِمِ بْنِ عُرْوَةَ عَنْ هِشَامِ بْنِ سَالِمٍ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تَسْبِیحُ فَاطِمَةَ الزَّهْرَاءِ علیه السلام إِذَا أَخَذْتَ مَضْجَعَکَ فَکَبِّرِ اللَّهَ أَرْبَعاً وَ ثَلَاثِینَ وَ احْمَدْهُ ثَلَاثاً وَ ثَلَاثِینَ وَ سَبِّحْهُ ثَلَاثاً وَ ثَلَاثِینَ وَ تَقْرَأُ آیَةَ الْکُرْسِیِّ وَ الْمُعَوِّذَتَیْنِ وَ عَشْرَ آیَاتٍ مِنْ أَوَّلِ الصَّافَّاتِ وَ عَشْراً مِنْ آخِرِهَا</w:t>
      </w:r>
      <w:r>
        <w:rPr>
          <w:rFonts w:eastAsia="Amiri" w:cs="Amiri" w:ascii="Amiri" w:hAnsi="Amiri"/>
          <w:color w:val="111111"/>
          <w:sz w:val="28"/>
          <w:szCs w:val="28"/>
          <w:rtl w:val="true"/>
          <w:lang w:bidi="ar-SA"/>
        </w:rPr>
        <w:t>.</w:t>
      </w:r>
    </w:p>
    <w:p>
      <w:pPr>
        <w:pStyle w:val="Heading4"/>
        <w:numPr>
          <w:ilvl w:val="3"/>
          <w:numId w:val="1"/>
        </w:numPr>
        <w:rPr/>
      </w:pPr>
      <w:bookmarkStart w:id="4821" w:name="__RefHeading___Toc1211508_3830689328"/>
      <w:bookmarkStart w:id="4822" w:name="_Toc2155"/>
      <w:bookmarkEnd w:id="4821"/>
      <w:r>
        <w:rPr/>
        <w:t>7</w:t>
      </w:r>
      <w:r>
        <w:rPr>
          <w:rtl w:val="true"/>
        </w:rPr>
        <w:t xml:space="preserve">- </w:t>
      </w:r>
      <w:r>
        <w:rPr>
          <w:rtl w:val="true"/>
        </w:rPr>
        <w:t>حدیث</w:t>
      </w:r>
      <w:bookmarkEnd w:id="4822"/>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عَنْ أَحْمَدَ بْنِ مُحَمَّدٍ عَنِ الْحُسَیْنِ بْنِ سَعِیدٍ عَنْ فَضَالَةَ بْنِ أَیُّوبَ عَنْ دَاوُدَ بْنِ فَرْقَدٍ عَنْ أَخِیهِ أَنَّ شِهَابَ بْنَ عَبْدِ رَبِّهِ سَأَلَهُ أَنْ یَسْأَلَ </w:t>
      </w:r>
      <w:r>
        <w:rPr>
          <w:rStyle w:val="FootnoteAnchor"/>
          <w:rtl w:val="true"/>
        </w:rPr>
        <w:footnoteReference w:id="1810"/>
      </w:r>
      <w:r>
        <w:rPr>
          <w:rFonts w:ascii="Amiri" w:hAnsi="Amiri" w:eastAsia="Amiri" w:cs="Amiri"/>
          <w:color w:val="111111"/>
          <w:sz w:val="28"/>
          <w:sz w:val="28"/>
          <w:szCs w:val="28"/>
          <w:rtl w:val="true"/>
          <w:lang w:bidi="ar-SA"/>
        </w:rPr>
        <w:t xml:space="preserve">أَبَا عَبْدِ اللَّهِ علیه السلام وَ قَالَ </w:t>
      </w:r>
      <w:r>
        <w:rPr>
          <w:rFonts w:eastAsia="Amiri" w:cs="Amiri" w:ascii="Amiri" w:hAnsi="Amiri"/>
          <w:color w:val="111111"/>
          <w:sz w:val="28"/>
          <w:szCs w:val="28"/>
          <w:rtl w:val="true"/>
          <w:lang w:bidi="ar-SA"/>
        </w:rPr>
        <w:t xml:space="preserve">. </w:t>
      </w:r>
      <w:bookmarkStart w:id="4823" w:name="pg13650_137628"/>
    </w:p>
    <w:p>
      <w:pPr>
        <w:pStyle w:val="BookText"/>
        <w:rPr/>
      </w:pPr>
      <w:bookmarkEnd w:id="4823"/>
      <w:r>
        <w:rPr>
          <w:rFonts w:ascii="Amiri" w:hAnsi="Amiri" w:eastAsia="Amiri" w:cs="Amiri"/>
          <w:color w:val="111111"/>
          <w:sz w:val="28"/>
          <w:sz w:val="28"/>
          <w:szCs w:val="28"/>
          <w:rtl w:val="true"/>
          <w:lang w:bidi="ar-SA"/>
        </w:rPr>
        <w:t xml:space="preserve">قُلْ لَهُ إِنَّ امْرَأَةً تُفْزِعُنِی فِی الْمَنَامِ بِاللَّیْلِ فَقَالَ قُلْ لَهُ اجْعَلْ مِسْبَاحاً </w:t>
      </w:r>
      <w:r>
        <w:rPr>
          <w:rStyle w:val="FootnoteAnchor"/>
          <w:rtl w:val="true"/>
        </w:rPr>
        <w:footnoteReference w:id="1811"/>
      </w:r>
      <w:r>
        <w:rPr>
          <w:rFonts w:ascii="Amiri" w:hAnsi="Amiri" w:eastAsia="Amiri" w:cs="Amiri"/>
          <w:color w:val="111111"/>
          <w:sz w:val="28"/>
          <w:sz w:val="28"/>
          <w:szCs w:val="28"/>
          <w:rtl w:val="true"/>
          <w:lang w:bidi="ar-SA"/>
        </w:rPr>
        <w:t>وَ کَبِّرِ اللَّهَ أَرْبَعاً وَ ثَلَاثِینَ تَکْبِیرَةً وَ سَبِّحِ اللَّهَ ثَلَاثاً وَ ثَلَاثِینَ تَسْبِیحَةً وَ احْمَدِ اللَّهَ ثَلَاثاً وَ ثَلَاثِینَ وَ قُلْ لا إِلهَ إِلَّا اللَّهُ وَحْدَهُ لا شَرِیکَ لَهُ لَهُ الْمُلْکُ وَ لَهُ الْحَمْدُ یُحْیِی وَ یُمِیتُ وَ یُمِیتُ وَ یُحْیِی بِیَدِهِ الْخَیْرُ وَ لَهُ اخْتِلافُ اللَّیْلِ وَ النَّهارِ وَ هُوَ عَلی کُلِّ شَیْ‌ءٍ قَدِیرٌ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 مَرَّاتٍ</w:t>
      </w:r>
      <w:r>
        <w:rPr>
          <w:rFonts w:eastAsia="Amiri" w:cs="Amiri" w:ascii="Amiri" w:hAnsi="Amiri"/>
          <w:color w:val="111111"/>
          <w:sz w:val="28"/>
          <w:szCs w:val="28"/>
          <w:rtl w:val="true"/>
          <w:lang w:bidi="ar-SA"/>
        </w:rPr>
        <w:t>.</w:t>
      </w:r>
    </w:p>
    <w:p>
      <w:pPr>
        <w:pStyle w:val="Heading4"/>
        <w:numPr>
          <w:ilvl w:val="3"/>
          <w:numId w:val="1"/>
        </w:numPr>
        <w:rPr/>
      </w:pPr>
      <w:bookmarkStart w:id="4824" w:name="__RefHeading___Toc1211510_3830689328"/>
      <w:bookmarkStart w:id="4825" w:name="_Toc2156"/>
      <w:bookmarkEnd w:id="4824"/>
      <w:r>
        <w:rPr/>
        <w:t>8</w:t>
      </w:r>
      <w:r>
        <w:rPr>
          <w:rtl w:val="true"/>
        </w:rPr>
        <w:t xml:space="preserve">- </w:t>
      </w:r>
      <w:r>
        <w:rPr>
          <w:rtl w:val="true"/>
        </w:rPr>
        <w:t>حدیث</w:t>
      </w:r>
      <w:bookmarkEnd w:id="4825"/>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عَلِیِّ بْنِ الْحَکَمِ عَنْ مُعَاوِیَةَ بْنِ وَهْبٍ عَنْ أَبِی عَبْدِ اللَّهِ ع أَنَّهُ أَتَاهُ ابْنٌ لَهُ لَیْلَةً فَقَالَ لَهُ یَا أَبَهْ أُرِیدُ أَنْ أَنَامَ فَقَالَ یَا بُنَیَّ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 لَا إِلَهَ إِلَّا اللَّهُ وَ أَنَّ مُحَمَّداً صلی الله علیه و آله عَبْدُهُ وَ رَسُولُهُ أَعُوذُ بِعَظَمَةِ اللَّهِ وَ أَعُوذُ بِعِزَّةِ اللَّهِ وَ أَعُوذُ بِقُدْرَةِ اللَّهِ وَ أَعُوذُ بِجَلَالِ اللَّهِ وَ أَعُوذُ بِسُلْطَانِ اللَّهِ إِنَّ اللَّهَ عَلی کُلِّ شَیْ‌ءٍ قَدِیرٌ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أَعُوذُ بِعَفْوِ اللَّهِ وَ أَعُوذُ بِغُفْرَانِ اللَّهِ وَ أَعُوذُ بِرَحْمَةِ اللَّهِ مِنْ شَرِّ السَّامَّةِ وَ الْهَامَّةِ </w:t>
      </w:r>
      <w:r>
        <w:rPr>
          <w:rStyle w:val="FootnoteAnchor"/>
          <w:rtl w:val="true"/>
        </w:rPr>
        <w:footnoteReference w:id="1812"/>
      </w:r>
      <w:r>
        <w:rPr>
          <w:rFonts w:ascii="Amiri" w:hAnsi="Amiri" w:eastAsia="Amiri" w:cs="Amiri"/>
          <w:color w:val="111111"/>
          <w:sz w:val="28"/>
          <w:sz w:val="28"/>
          <w:szCs w:val="28"/>
          <w:rtl w:val="true"/>
          <w:lang w:bidi="ar-SA"/>
        </w:rPr>
        <w:t xml:space="preserve">وَ مِنْ شَرِّ کُلِّ دَابَّةٍ صَغِیرَةٍ أَوْ کَبِیرَةٍ بِلَیْلٍ أَوْ نَهَارٍ وَ مِنْ شَرِّ فَسَقَةِ الْجِنِّ وَ الْإِنْسِ وَ مِنْ شَرِّ فَسَقَةِ الْعَرَبِ وَ الْعَجَمِ وَ مِنْ شَرِّ الصَّوَاعِقِ وَ الْبَرَدِ اللَّهُمَّ صَلِّ عَلَی مُحَمَّدٍ عَبْدِکَ وَ رَسُولِکَ قَالَ مُعَاوِیَةُ فَیَقُولُ الصَّبِیُّ الطَّیِّبِ عِنْدَ ذِکْرِ النَّبِیِّ الْمُبَارَکِ قَالَ نَعَمْ یَا بُنَیَّ الطَّیِّبِ الْمُبَارَکِ </w:t>
      </w:r>
      <w:r>
        <w:rPr>
          <w:rStyle w:val="FootnoteAnchor"/>
          <w:rtl w:val="true"/>
        </w:rPr>
        <w:footnoteReference w:id="181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826" w:name="__RefHeading___Toc1211512_3830689328"/>
      <w:bookmarkStart w:id="4827" w:name="_Toc2157"/>
      <w:bookmarkEnd w:id="4826"/>
      <w:r>
        <w:rPr/>
        <w:t>9</w:t>
      </w:r>
      <w:r>
        <w:rPr>
          <w:rtl w:val="true"/>
        </w:rPr>
        <w:t xml:space="preserve">- </w:t>
      </w:r>
      <w:r>
        <w:rPr>
          <w:rtl w:val="true"/>
        </w:rPr>
        <w:t>حدیث</w:t>
      </w:r>
      <w:bookmarkEnd w:id="4827"/>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بْنُ إِبْرَاهِیمَ عَنْ أَبِیهِ عَنْ بَعْضِ أَصْحَابِهِ عَنْ مُفَضَّلِ بْنِ عُمَرَ قَالَ قَالَ لِی أَبُو عَبْدِ اللَّهِ ع إِنِ اسْتَطَعْتَ أَنْ لَا تَبِیتَ لَیْلَةً حَتَّی تَعَوَّذَ بِأَحَدَ عَشَرَ حَرْفاً قُلْتُ أَخْبِرْنِی بِهَا قَالَ قُلْ أَعُوذُ بِعِزَّةِ اللَّهِ وَ أَعُوذُ بِقُدْرَةِ اللَّهِ وَ أَعُوذُ بِجَلَالِ اللَّهِ وَ أَعُوذُ </w:t>
      </w:r>
      <w:r>
        <w:rPr>
          <w:rFonts w:eastAsia="Amiri" w:cs="Amiri" w:ascii="Amiri" w:hAnsi="Amiri"/>
          <w:color w:val="111111"/>
          <w:sz w:val="28"/>
          <w:szCs w:val="28"/>
          <w:rtl w:val="true"/>
          <w:lang w:bidi="ar-SA"/>
        </w:rPr>
        <w:t xml:space="preserve">. </w:t>
      </w:r>
      <w:bookmarkStart w:id="4828" w:name="pg13650_137629"/>
    </w:p>
    <w:p>
      <w:pPr>
        <w:pStyle w:val="BookText"/>
        <w:rPr/>
      </w:pPr>
      <w:bookmarkEnd w:id="4828"/>
      <w:r>
        <w:rPr>
          <w:rFonts w:ascii="Amiri" w:hAnsi="Amiri" w:eastAsia="Amiri" w:cs="Amiri"/>
          <w:color w:val="111111"/>
          <w:sz w:val="28"/>
          <w:sz w:val="28"/>
          <w:szCs w:val="28"/>
          <w:rtl w:val="true"/>
          <w:lang w:bidi="ar-SA"/>
        </w:rPr>
        <w:t>بِسُلْطَانِ اللَّهِ وَ أَعُوذُ بِجَمَالِ اللَّهِ وَ أَعُوذُ بِدَفْعِ اللَّهِ وَ أَعُوذُ بِمَنْعِ اللَّهِ وَ أَعُوذُ بِجَمْعِ اللَّهِ وَ أَعُوذُ بِمُلْکِ اللَّهِ وَ أَعُوذُ بِوَجْهِ اللَّهِ وَ أَعُوذُ بِرَسُولِ اللَّهِ صلی الله علیه و آله مِنْ شَرِّ مَا خَلَقَ وَ بَرَأَ وَ ذَرَأَ وَ تَعَوَّذْ بِهِ کُلَّمَا شِئْتَ</w:t>
      </w:r>
      <w:r>
        <w:rPr>
          <w:rFonts w:eastAsia="Amiri" w:cs="Amiri" w:ascii="Amiri" w:hAnsi="Amiri"/>
          <w:color w:val="111111"/>
          <w:sz w:val="28"/>
          <w:szCs w:val="28"/>
          <w:rtl w:val="true"/>
          <w:lang w:bidi="ar-SA"/>
        </w:rPr>
        <w:t>.</w:t>
      </w:r>
    </w:p>
    <w:p>
      <w:pPr>
        <w:pStyle w:val="Heading4"/>
        <w:numPr>
          <w:ilvl w:val="3"/>
          <w:numId w:val="1"/>
        </w:numPr>
        <w:rPr/>
      </w:pPr>
      <w:bookmarkStart w:id="4829" w:name="__RefHeading___Toc1211514_3830689328"/>
      <w:bookmarkStart w:id="4830" w:name="_Toc2158"/>
      <w:bookmarkEnd w:id="4829"/>
      <w:r>
        <w:rPr/>
        <w:t>10</w:t>
      </w:r>
      <w:r>
        <w:rPr>
          <w:rtl w:val="true"/>
        </w:rPr>
        <w:t xml:space="preserve">- </w:t>
      </w:r>
      <w:r>
        <w:rPr>
          <w:rtl w:val="true"/>
        </w:rPr>
        <w:t>حدیث</w:t>
      </w:r>
      <w:bookmarkEnd w:id="4830"/>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عَنْ عُثْمَانَ بْنِ عِیسَی عَنْ خَالِدِ بْنِ نَجِیحٍ قَالَ کَانَ أَبُو عَبْدِ اللَّهِ علیه السلام یَقُولُ إِذَا أَوَیْتَ إِلَی فِرَاشِکَ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وَضَعْتُ جَنْبِیَ الْأَیْمَنَ لِلَّهِ عَلَی مِلَّةِ إِبْرَاهِیمَ حَنِیفاً لِلَّهِ مُسْلِماً وَ ما أَنَا مِنَ الْمُشْرِکِینَ</w:t>
      </w:r>
      <w:r>
        <w:rPr>
          <w:rFonts w:eastAsia="Amiri" w:cs="Amiri" w:ascii="Amiri" w:hAnsi="Amiri"/>
          <w:color w:val="111111"/>
          <w:sz w:val="28"/>
          <w:szCs w:val="28"/>
          <w:rtl w:val="true"/>
          <w:lang w:bidi="ar-SA"/>
        </w:rPr>
        <w:t>.</w:t>
      </w:r>
    </w:p>
    <w:p>
      <w:pPr>
        <w:pStyle w:val="Heading4"/>
        <w:numPr>
          <w:ilvl w:val="3"/>
          <w:numId w:val="1"/>
        </w:numPr>
        <w:rPr/>
      </w:pPr>
      <w:bookmarkStart w:id="4831" w:name="__RefHeading___Toc1211516_3830689328"/>
      <w:bookmarkStart w:id="4832" w:name="_Toc2159"/>
      <w:bookmarkEnd w:id="4831"/>
      <w:r>
        <w:rPr/>
        <w:t>11</w:t>
      </w:r>
      <w:r>
        <w:rPr>
          <w:rtl w:val="true"/>
        </w:rPr>
        <w:t xml:space="preserve">- </w:t>
      </w:r>
      <w:r>
        <w:rPr>
          <w:rtl w:val="true"/>
        </w:rPr>
        <w:t>حدیث</w:t>
      </w:r>
      <w:bookmarkEnd w:id="4832"/>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بْنِ عِیسَی عَنْ حُسَیْنِ بْنِ سَعِیدٍ عَنِ النَّضْرِ بْنِ سُوَیْدٍ عَنِ الْقَاسِمِ بْنِ سُلَیْمَانَ عَنْ جَرَّاحٍ الْمَدَائِنِیِّ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قَامَ أَحَدُکُمْ مِنَ اللَّیْلِ فَلْیَقُلْ سُبْحَانَ رَبِّ النَّبِیِّینَ وَ إِلَهِ الْمُرْسَلِینَ وَ رَبِّ الْمُسْتَضْعَفِینَ </w:t>
      </w:r>
      <w:r>
        <w:rPr>
          <w:rStyle w:val="FootnoteAnchor"/>
          <w:rtl w:val="true"/>
        </w:rPr>
        <w:footnoteReference w:id="1814"/>
      </w:r>
      <w:r>
        <w:rPr>
          <w:rFonts w:ascii="Amiri" w:hAnsi="Amiri" w:eastAsia="Amiri" w:cs="Amiri"/>
          <w:color w:val="111111"/>
          <w:sz w:val="28"/>
          <w:sz w:val="28"/>
          <w:szCs w:val="28"/>
          <w:rtl w:val="true"/>
          <w:lang w:bidi="ar-SA"/>
        </w:rPr>
        <w:t>وَ الْحَمْدُ لِلَّهِ الَّذِی یُحْیِ الْمَوْتی وَ هُوَ عَلی کُلِّ شَیْ‌ءٍ قَدِیرٌ یَقُولُ اللَّهُ عَزَّ وَ جَلَّ صَدَقَ عَبْدِی وَ شَکَرَ</w:t>
      </w:r>
      <w:r>
        <w:rPr>
          <w:rFonts w:eastAsia="Amiri" w:cs="Amiri" w:ascii="Amiri" w:hAnsi="Amiri"/>
          <w:color w:val="111111"/>
          <w:sz w:val="28"/>
          <w:szCs w:val="28"/>
          <w:rtl w:val="true"/>
          <w:lang w:bidi="ar-SA"/>
        </w:rPr>
        <w:t>.</w:t>
      </w:r>
    </w:p>
    <w:p>
      <w:pPr>
        <w:pStyle w:val="Heading4"/>
        <w:numPr>
          <w:ilvl w:val="3"/>
          <w:numId w:val="1"/>
        </w:numPr>
        <w:rPr/>
      </w:pPr>
      <w:bookmarkStart w:id="4833" w:name="__RefHeading___Toc1211518_3830689328"/>
      <w:bookmarkStart w:id="4834" w:name="_Toc2160"/>
      <w:bookmarkEnd w:id="4833"/>
      <w:r>
        <w:rPr/>
        <w:t>12</w:t>
      </w:r>
      <w:r>
        <w:rPr>
          <w:rtl w:val="true"/>
        </w:rPr>
        <w:t xml:space="preserve">- </w:t>
      </w:r>
      <w:r>
        <w:rPr>
          <w:rtl w:val="true"/>
        </w:rPr>
        <w:t>حدیث</w:t>
      </w:r>
      <w:bookmarkEnd w:id="4834"/>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حَمَّادِ بْنِ عِیسَی عَنْ حَرِیزٍ عَنْ زُرَارَةَ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قُمْتَ بِاللَّیْلِ مِنْ مَنَامِکَ فَقُلِ الْحَمْدُ لِلَّهِ الَّذِی رَدَّ عَلَیَّ رُوحِی لِأَحْمَدَهُ وَ أَعْبُدَهُ فَإِذَا سَمِعْتَ صَوْتَ الدِّیکِ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سُبُّوحٌ قُدُّوسٌ رَبُّ الْمَلَائِکَةِ وَ الرُّوحِ سَبَقَتْ رَحْمَتُکَ غَضَبَکَ لَا إِلَهَ إِلَّا أَنْتَ وَحْدَکَ عَمِلْتُ سُوءاً وَ ظَلَمْتُ نَفْسِی فَاغْفِرْ لِی فَإِنَّهُ لَا یَغْفِرُ الذُّنُوبَ إِلَّا أَنْتَ فَإِذَا قُمْتَ فَانْظُرْ فِی آفَاقِ السَّمَاءِ وَ قُلِ اللَّهُمَّ لَا یُوَارِی مِنْکَ لَیْلٌ دَاجٍ وَ لَا سَمَاءٌ ذَاتُ أَبْرَاجٍ وَ لَا أَرْضٌ ذَاتُ مِهَادٍ وَ لَا ظُلُماتٌ بَعْضُها فَوْقَ بَعْضٍ وَ لَا بَحْرٌ لُجِّیٌّ تُدْلِجُ بَیْنَ یَدَیِ الْمُدْلِجِ مِنْ خَلْقِکَ تَعْلَمُ خائِنَةَ الْأَعْیُنِ وَ ما تُخْفِی الصُّدُورُ غَارَتِ النُّجُومُ وَ نَامَتِ الْعُیُونُ وَ أَنْتَ الْحَیُّ الْقَیُّومُ لَا تَأْخُذُکَ سِنَةٌ وَ لا نَوْمٌ سُبْحَانَ رَبِّی رَبِّ الْعَالَمِینَ وَ إِلَهِ الْمُرْسَلِینَ وَ الْحَمْدُ لِلَّهِ رَبِّ الْعالَمِینَ</w:t>
      </w:r>
      <w:r>
        <w:rPr>
          <w:rFonts w:eastAsia="Amiri" w:cs="Amiri" w:ascii="Amiri" w:hAnsi="Amiri"/>
          <w:color w:val="111111"/>
          <w:sz w:val="28"/>
          <w:szCs w:val="28"/>
          <w:rtl w:val="true"/>
          <w:lang w:bidi="ar-SA"/>
        </w:rPr>
        <w:t>*.</w:t>
      </w:r>
    </w:p>
    <w:p>
      <w:pPr>
        <w:pStyle w:val="Heading4"/>
        <w:numPr>
          <w:ilvl w:val="3"/>
          <w:numId w:val="1"/>
        </w:numPr>
        <w:rPr/>
      </w:pPr>
      <w:bookmarkStart w:id="4835" w:name="__RefHeading___Toc1211520_3830689328"/>
      <w:bookmarkStart w:id="4836" w:name="_Toc2161"/>
      <w:bookmarkEnd w:id="4835"/>
      <w:r>
        <w:rPr/>
        <w:t>13</w:t>
      </w:r>
      <w:r>
        <w:rPr>
          <w:rtl w:val="true"/>
        </w:rPr>
        <w:t xml:space="preserve">- </w:t>
      </w:r>
      <w:r>
        <w:rPr>
          <w:rtl w:val="true"/>
        </w:rPr>
        <w:t>حدیث</w:t>
      </w:r>
      <w:bookmarkEnd w:id="4836"/>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عَلِیٍّ الْأَشْعَرِیُّ عَنْ مُحَمَّدِ بْنِ عَبْدِ الْجَبَّارِ وَ مُحَمَّدُ بْنُ إِسْمَاعِیلَ عَنِ الْفَضْلِ </w:t>
      </w:r>
      <w:r>
        <w:rPr>
          <w:rFonts w:eastAsia="Amiri" w:cs="Amiri" w:ascii="Amiri" w:hAnsi="Amiri"/>
          <w:color w:val="111111"/>
          <w:sz w:val="28"/>
          <w:szCs w:val="28"/>
          <w:rtl w:val="true"/>
          <w:lang w:bidi="ar-SA"/>
        </w:rPr>
        <w:t xml:space="preserve">. </w:t>
      </w:r>
      <w:bookmarkStart w:id="4837" w:name="pg13650_137630"/>
    </w:p>
    <w:p>
      <w:pPr>
        <w:pStyle w:val="BookText"/>
        <w:rPr/>
      </w:pPr>
      <w:bookmarkEnd w:id="4837"/>
      <w:r>
        <w:rPr>
          <w:rFonts w:ascii="Amiri" w:hAnsi="Amiri" w:eastAsia="Amiri" w:cs="Amiri"/>
          <w:color w:val="111111"/>
          <w:sz w:val="28"/>
          <w:sz w:val="28"/>
          <w:szCs w:val="28"/>
          <w:rtl w:val="true"/>
          <w:lang w:bidi="ar-SA"/>
        </w:rPr>
        <w:t>بْنِ شَاذَانَ جَمِیعاً عَنْ صَفْوَانَ بْنِ یَحْیَی عَنْ عَبْدِ الرَّحْمَنِ بْنِ الْحَجَّاجِ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أَبُو عَبْدِ اللَّهِ علیه السلام إِذَا قَامَ آخِرَ اللَّیْلِ یَرْفَعُ صَوْتَهُ حَتَّی یُسْمِعَ أَهْلَ الدَّارِ وَ یَقُولُ اللَّهُمَّ أَعِنِّی عَلَی هَوْلِ الْمُطَّلَعِ وَ وَسِّعْ عَلَیَّ ضِیقَ الْمَضْجَعِ وَ ارْزُقْنِی خَیْرَ مَا قَبْلَ الْمَوْتِ وَ ارْزُقْنِی خَیْرَ مَا بَعْدَ الْمَوْتِ</w:t>
      </w:r>
      <w:r>
        <w:rPr>
          <w:rFonts w:eastAsia="Amiri" w:cs="Amiri" w:ascii="Amiri" w:hAnsi="Amiri"/>
          <w:color w:val="111111"/>
          <w:sz w:val="28"/>
          <w:szCs w:val="28"/>
          <w:rtl w:val="true"/>
          <w:lang w:bidi="ar-SA"/>
        </w:rPr>
        <w:t>.</w:t>
      </w:r>
    </w:p>
    <w:p>
      <w:pPr>
        <w:pStyle w:val="Heading4"/>
        <w:numPr>
          <w:ilvl w:val="3"/>
          <w:numId w:val="1"/>
        </w:numPr>
        <w:rPr/>
      </w:pPr>
      <w:bookmarkStart w:id="4838" w:name="__RefHeading___Toc1211522_3830689328"/>
      <w:bookmarkStart w:id="4839" w:name="_Toc2162"/>
      <w:bookmarkEnd w:id="4838"/>
      <w:r>
        <w:rPr/>
        <w:t>14</w:t>
      </w:r>
      <w:r>
        <w:rPr>
          <w:rtl w:val="true"/>
        </w:rPr>
        <w:t xml:space="preserve">- </w:t>
      </w:r>
      <w:r>
        <w:rPr>
          <w:rtl w:val="true"/>
        </w:rPr>
        <w:t>حدیث</w:t>
      </w:r>
      <w:bookmarkEnd w:id="4839"/>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بَعْضِ أَصْحَابِهِ 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 إِذَا أَرَدْتَ النَّوْمَ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 أَمْسَکْتَ نَفْسِی فَارْحَمْهَا وَ إِنْ أَرْسَلْتَهَا فَاحْفَظْهَا</w:t>
      </w:r>
      <w:r>
        <w:rPr>
          <w:rFonts w:eastAsia="Amiri" w:cs="Amiri" w:ascii="Amiri" w:hAnsi="Amiri"/>
          <w:color w:val="111111"/>
          <w:sz w:val="28"/>
          <w:szCs w:val="28"/>
          <w:rtl w:val="true"/>
          <w:lang w:bidi="ar-SA"/>
        </w:rPr>
        <w:t>.</w:t>
      </w:r>
    </w:p>
    <w:p>
      <w:pPr>
        <w:pStyle w:val="Heading4"/>
        <w:numPr>
          <w:ilvl w:val="3"/>
          <w:numId w:val="1"/>
        </w:numPr>
        <w:rPr/>
      </w:pPr>
      <w:bookmarkStart w:id="4840" w:name="__RefHeading___Toc1211524_3830689328"/>
      <w:bookmarkStart w:id="4841" w:name="_Toc2163"/>
      <w:bookmarkEnd w:id="4840"/>
      <w:r>
        <w:rPr/>
        <w:t>15</w:t>
      </w:r>
      <w:r>
        <w:rPr>
          <w:rtl w:val="true"/>
        </w:rPr>
        <w:t xml:space="preserve">- </w:t>
      </w:r>
      <w:r>
        <w:rPr>
          <w:rtl w:val="true"/>
        </w:rPr>
        <w:t>حدیث</w:t>
      </w:r>
      <w:bookmarkEnd w:id="4841"/>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یَحْیَی عَنْ أَحْمَدَ بْنِ مُحَمَّدِ بْنِ عِیسَی عَنْ مُحَمَّدِ بْنِ خَالِدٍ وَ الْحُسَیْنِ بْنِ سَعِیدٍ جَمِیعاً عَنِ النَّضْرِ بْنِ سُوَیْدٍ عَنْ یَحْیَی الْحَلَبِیِّ عَنْ أَبِی أُسَامَةَ قَالَ سَمِعْتُ أَبَا عَبْدِ اللَّهِ علیه السلام یَقُولُ مَنْ قَرَأَ قُلْ هُوَ اللَّهُ أَحَدٌ مِائَةَ مَرَّةٍ حِینَ یَأْخُذُ مَضْجَعَهُ غُفِرَ لَهُ مَا عَمِلَ قَبْلَ ذَلِکَ خَمْسِینَ عَاماً وَ قَالَ یَحْیَی فَسَأَلْتُ سَمَاعَةَ عَنْ ذَلِکَ فَقَالَ حَدَّثَنِی أَبُو بَصِیرٍ قَالَ سَمِعْتُ أَبَا عَبْدِ اللَّهِ علیه السلام یَقُولُ ذَلِکَ وَ قَالَ یَا أَبَا مُحَمَّدٍ أَمَا إِنَّکَ إِنْ جَرَّبْتَهُ وَجَدْتَهُ سَدِیداً </w:t>
      </w:r>
      <w:r>
        <w:rPr>
          <w:rStyle w:val="FootnoteAnchor"/>
          <w:rtl w:val="true"/>
        </w:rPr>
        <w:footnoteReference w:id="181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842" w:name="__RefHeading___Toc1211526_3830689328"/>
      <w:bookmarkStart w:id="4843" w:name="_Toc2164"/>
      <w:bookmarkEnd w:id="4842"/>
      <w:r>
        <w:rPr/>
        <w:t>16</w:t>
      </w:r>
      <w:r>
        <w:rPr>
          <w:rtl w:val="true"/>
        </w:rPr>
        <w:t xml:space="preserve">- </w:t>
      </w:r>
      <w:r>
        <w:rPr>
          <w:rtl w:val="true"/>
        </w:rPr>
        <w:t>حدیث</w:t>
      </w:r>
      <w:bookmarkEnd w:id="4843"/>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زِیَادٍ وَ أَحْمَدَ بْنِ مُحَمَّدٍ جَمِیعاً عَنْ جَعْفَرِ بْنِ مُحَمَّدٍ الْأَشْعَرِیِّ عَنِ ابْنِ الْقَدَّاحِ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رَسُولُ اللَّهِ صلی الله علیه و آله إِذَا أَوَی إِلَی فِرَاشِهِ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بِاسْمِکَ أَحْیَا وَ بِاسْمِکَ أَمُوتُ فَإِذَا قَامَ مِنْ نَوْمِهِ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الَّذِی أَحْیَانِی بَعْدَ مَا أَمَاتَنِی وَ إِلَیْهِ النُّشُورُ وَ قَالَ قَالَ أَبُو عَبْدِ اللَّهِ علیه السلام مَنْ قَرَأَ عِنْدَ مَنَامِهِ آیَةَ الْکُرْسِیِّ ثَلَاثَ مَرَّاتٍ وَ الْآیَةَ الَّتِی فِی آلِ عِمْرَانَ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شَهِدَ اللَّهُ أَنَّهُ لا إِلهَ إِلَّا هُوَ وَ الْمَلائِکَةُ وَ آیَةَ السُّخْرَةِ وَ آیَةَ السَّجْدَةِ </w:t>
      </w:r>
      <w:r>
        <w:rPr>
          <w:rStyle w:val="FootnoteAnchor"/>
          <w:rtl w:val="true"/>
        </w:rPr>
        <w:footnoteReference w:id="1816"/>
      </w:r>
      <w:r>
        <w:rPr>
          <w:rFonts w:ascii="Amiri" w:hAnsi="Amiri" w:eastAsia="Amiri" w:cs="Amiri"/>
          <w:color w:val="111111"/>
          <w:sz w:val="28"/>
          <w:sz w:val="28"/>
          <w:szCs w:val="28"/>
          <w:rtl w:val="true"/>
          <w:lang w:bidi="ar-SA"/>
        </w:rPr>
        <w:t xml:space="preserve">وُکِّلَ بِهِ شَیْطَانَانِ </w:t>
      </w:r>
      <w:r>
        <w:rPr>
          <w:rFonts w:eastAsia="Amiri" w:cs="Amiri" w:ascii="Amiri" w:hAnsi="Amiri"/>
          <w:color w:val="111111"/>
          <w:sz w:val="28"/>
          <w:szCs w:val="28"/>
          <w:rtl w:val="true"/>
          <w:lang w:bidi="ar-SA"/>
        </w:rPr>
        <w:t xml:space="preserve">. </w:t>
      </w:r>
      <w:bookmarkStart w:id="4844" w:name="pg13650_137631"/>
    </w:p>
    <w:p>
      <w:pPr>
        <w:pStyle w:val="BookText"/>
        <w:rPr/>
      </w:pPr>
      <w:bookmarkEnd w:id="4844"/>
      <w:r>
        <w:rPr>
          <w:rFonts w:ascii="Amiri" w:hAnsi="Amiri" w:eastAsia="Amiri" w:cs="Amiri"/>
          <w:color w:val="111111"/>
          <w:sz w:val="28"/>
          <w:sz w:val="28"/>
          <w:szCs w:val="28"/>
          <w:rtl w:val="true"/>
          <w:lang w:bidi="ar-SA"/>
        </w:rPr>
        <w:t>یَحْفَظَانِهِ مِنْ مَرَدَةِ الشَّیَاطِینِ شَاءُوا أَوْ أَبَوْا وَ مَعَهُمَا مِنَ اللَّهِ ثَلَاثُونَ مَلَکاً یَحْمَدُونَ اللَّهَ عَزَّ وَ جَلَّ وَ یُسَبِّحُونَهُ وَ یُهَلِّلُونَهُ وَ یُکَبِّرُونَهُ وَ یَسْتَغْفِرُونَ لَهُ إِلَی أَنْ یَنْتَبِهَ ذَلِکَ الْعَبْدُ مِنْ نَوْمِهِ وَ ثَوَابُ ذَلِکَ لَهُ</w:t>
      </w:r>
      <w:r>
        <w:rPr>
          <w:rFonts w:eastAsia="Amiri" w:cs="Amiri" w:ascii="Amiri" w:hAnsi="Amiri"/>
          <w:color w:val="111111"/>
          <w:sz w:val="28"/>
          <w:szCs w:val="28"/>
          <w:rtl w:val="true"/>
          <w:lang w:bidi="ar-SA"/>
        </w:rPr>
        <w:t>.</w:t>
      </w:r>
    </w:p>
    <w:p>
      <w:pPr>
        <w:pStyle w:val="Heading4"/>
        <w:numPr>
          <w:ilvl w:val="3"/>
          <w:numId w:val="1"/>
        </w:numPr>
        <w:rPr/>
      </w:pPr>
      <w:bookmarkStart w:id="4845" w:name="__RefHeading___Toc1211528_3830689328"/>
      <w:bookmarkStart w:id="4846" w:name="_Toc2165"/>
      <w:bookmarkEnd w:id="4845"/>
      <w:r>
        <w:rPr/>
        <w:t>17</w:t>
      </w:r>
      <w:r>
        <w:rPr>
          <w:rtl w:val="true"/>
        </w:rPr>
        <w:t xml:space="preserve">- </w:t>
      </w:r>
      <w:r>
        <w:rPr>
          <w:rtl w:val="true"/>
        </w:rPr>
        <w:t>حدیث</w:t>
      </w:r>
      <w:bookmarkEnd w:id="4846"/>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الْکُوفِیُّ عَنْ حَمْدَانَ الْقَلَانِسِیِّ عَنْ مُحَمَّدِ بْنِ الْوَلِیدِ عَنْ أَبَانٍ عَنْ عَامِرِ بْنِ عَبْدِ اللَّهِ بْنِ جُذَاعَةَ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أَحَدٍ یَقْرَأُ آخِرَ الْکَهْفِ عِنْدَ النَّوْمِ إِلَّا تَیَقَّظَ فِی السَّاعَةِ الَّتِی یُرِیدُ </w:t>
      </w:r>
      <w:r>
        <w:rPr>
          <w:rStyle w:val="FootnoteAnchor"/>
          <w:rtl w:val="true"/>
        </w:rPr>
        <w:footnoteReference w:id="181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847" w:name="__RefHeading___Toc1211530_3830689328"/>
      <w:bookmarkStart w:id="4848" w:name="_Toc2166"/>
      <w:bookmarkEnd w:id="4847"/>
      <w:r>
        <w:rPr/>
        <w:t>18</w:t>
      </w:r>
      <w:r>
        <w:rPr>
          <w:rtl w:val="true"/>
        </w:rPr>
        <w:t xml:space="preserve">- </w:t>
      </w:r>
      <w:r>
        <w:rPr>
          <w:rtl w:val="true"/>
        </w:rPr>
        <w:t>حدیث</w:t>
      </w:r>
      <w:bookmarkEnd w:id="4848"/>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النَّوْفَلِیِّ عَنِ السَّکُونِیِّ عَنْ أَبِی عَبْدِ اللَّهِ علیه السلام قَالَ قَالَ النَّبِیُّ ص مَنْ أَرَادَ شَیْئاً مِنْ قِیَامِ اللَّیْلِ وَ أَخَذَ مَضْجَعَهُ فَلْیَقُلْ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اللَّهُمَّ لَا تُؤْمِنِّی مَکْرَکَ وَ لَا تُنْسِنِی ذِکْرَکَ وَ لَا تَجْعَلْنِی مِنَ الْغَافِلِینَ أَقُومُ سَاعَةَ کَذَا وَ کَذَا إِلَّا وَکَّلَ اللَّهُ عَزَّ وَ جَلَّ بِهِ مَلَکاً یُنَبِّهُهُ تِلْکَ السَّاعَةَ</w:t>
      </w:r>
      <w:r>
        <w:rPr>
          <w:rFonts w:eastAsia="Amiri" w:cs="Amiri" w:ascii="Amiri" w:hAnsi="Amiri"/>
          <w:color w:val="111111"/>
          <w:sz w:val="28"/>
          <w:szCs w:val="28"/>
          <w:rtl w:val="true"/>
          <w:lang w:bidi="ar-SA"/>
        </w:rPr>
        <w:t>.</w:t>
      </w:r>
    </w:p>
    <w:p>
      <w:pPr>
        <w:pStyle w:val="Heading3"/>
        <w:numPr>
          <w:ilvl w:val="2"/>
          <w:numId w:val="1"/>
        </w:numPr>
        <w:rPr/>
      </w:pPr>
      <w:bookmarkStart w:id="4849" w:name="__RefHeading___Toc1211532_3830689328"/>
      <w:bookmarkStart w:id="4850" w:name="_Toc2167"/>
      <w:bookmarkEnd w:id="4849"/>
      <w:r>
        <w:rPr>
          <w:rtl w:val="true"/>
        </w:rPr>
        <w:t>بَابُ الدُّعَاءِ إِذَا خَرَجَ الْإِنْسَانُ مِنْ مَنْزِلِهِ</w:t>
      </w:r>
      <w:bookmarkEnd w:id="4850"/>
    </w:p>
    <w:p>
      <w:pPr>
        <w:pStyle w:val="Heading4"/>
        <w:numPr>
          <w:ilvl w:val="3"/>
          <w:numId w:val="1"/>
        </w:numPr>
        <w:rPr/>
      </w:pPr>
      <w:bookmarkStart w:id="4851" w:name="__RefHeading___Toc1211534_3830689328"/>
      <w:bookmarkStart w:id="4852" w:name="_Toc2168"/>
      <w:bookmarkEnd w:id="4851"/>
      <w:r>
        <w:rPr/>
        <w:t>1</w:t>
      </w:r>
      <w:r>
        <w:rPr>
          <w:rtl w:val="true"/>
        </w:rPr>
        <w:t xml:space="preserve">- </w:t>
      </w:r>
      <w:r>
        <w:rPr>
          <w:rtl w:val="true"/>
        </w:rPr>
        <w:t>حدیث</w:t>
      </w:r>
      <w:bookmarkEnd w:id="4852"/>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أَبِی أَیُّوبَ الْخَزَّازِ عَنْ أَبِی حَمْزَةَ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رَأَیْتُ أَبَا عَبْدِ اللَّهِ علیه السلام یُحَرِّکُ شَفَتَیْهِ حِینَ أَرَادَ أَنْ یَخْرُجَ وَ هُوَ قَائِمٌ عَلَی الْبَابِ فَقُلْتُ إِنِّی رَأَیْتُکَ تُحَرِّکُ شَفَتَیْکَ حِینَ خَرَجْتَ فَهَلْ قُلْتَ شَیْئاً قَالَ نَعَمْ إِنَّ الْإِنْسَانَ إِذَا خَرَجَ مِنْ مَنْزِلِهِ قَالَ حِینَ یُرِیدُ أَنْ یَخْرُجَ اللَّهُ أَکْبَرُ اللَّهُ أَکْبَرُ ثَلَاثاً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بِاللَّهِ أَخْرُجُ وَ بِاللَّهِ أَدْخُلُ وَ عَلَی اللَّهِ أَتَوَکَّلُ ثَلَاثَ مَرَّاتٍ اللَّهُمَّ افْتَحْ لِی فِی وَجْهِی هَذَا بِخَیْرٍ وَ اخْتِمْ لِی بِخَیْرٍ وَ قِنِی شَرَّ کُلِّ دَابَّةٍ أَنْتَ آخِذٌ بِناصِیَتِها إِنَّ رَبِّی عَلی صِراطٍ مُسْتَقِیمٍ لَمْ یَزَلْ فِی ضَمَانِ اللَّهِ عَزَّ وَ جَلَّ حَتَّی یَرُدَّهُ اللَّهُ إِلَی الْمَکَانِ الَّذِی کَانَ فِیهِ</w:t>
      </w:r>
      <w:r>
        <w:rPr>
          <w:rFonts w:eastAsia="Amiri" w:cs="Amiri" w:ascii="Amiri" w:hAnsi="Amiri"/>
          <w:color w:val="111111"/>
          <w:sz w:val="28"/>
          <w:szCs w:val="28"/>
          <w:rtl w:val="true"/>
          <w:lang w:bidi="ar-SA"/>
        </w:rPr>
        <w:t xml:space="preserve">.. </w:t>
      </w:r>
      <w:bookmarkStart w:id="4853" w:name="pg13650_137632"/>
    </w:p>
    <w:p>
      <w:pPr>
        <w:pStyle w:val="BookText"/>
        <w:rPr/>
      </w:pPr>
      <w:bookmarkEnd w:id="4853"/>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بْنُ یَحْیَی عَنْ أَحْمَدَ بْنِ مُحَمَّدِ بْنِ عِیسَی عَنْ عَلِیِّ بْنِ الْحَکَمِ عَنْ أَبِی أَیُّوبَ عَنْ أَبِی حَمْزَةَ مِثْلَهُ</w:t>
      </w:r>
      <w:r>
        <w:rPr>
          <w:rFonts w:eastAsia="Amiri" w:cs="Amiri" w:ascii="Amiri" w:hAnsi="Amiri"/>
          <w:color w:val="111111"/>
          <w:sz w:val="28"/>
          <w:szCs w:val="28"/>
          <w:rtl w:val="true"/>
          <w:lang w:bidi="ar-SA"/>
        </w:rPr>
        <w:t>.</w:t>
      </w:r>
    </w:p>
    <w:p>
      <w:pPr>
        <w:pStyle w:val="Heading4"/>
        <w:numPr>
          <w:ilvl w:val="3"/>
          <w:numId w:val="1"/>
        </w:numPr>
        <w:rPr/>
      </w:pPr>
      <w:bookmarkStart w:id="4854" w:name="__RefHeading___Toc1211536_3830689328"/>
      <w:bookmarkStart w:id="4855" w:name="_Toc2169"/>
      <w:bookmarkEnd w:id="4854"/>
      <w:r>
        <w:rPr/>
        <w:t>2</w:t>
      </w:r>
      <w:r>
        <w:rPr>
          <w:rtl w:val="true"/>
        </w:rPr>
        <w:t xml:space="preserve">- </w:t>
      </w:r>
      <w:r>
        <w:rPr>
          <w:rtl w:val="true"/>
        </w:rPr>
        <w:t>حدیث</w:t>
      </w:r>
      <w:bookmarkEnd w:id="4855"/>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بْنِ عِیسَی عَنْ عَلِیِّ بْنِ الْحَکَمِ عَنْ مَالِکِ بْنِ عَطِیَّةَ عَنْ أَبِی حَمْزَةَ الثُّمَالِیِّ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أَتَیْتُ بَابَ عَلِیِّ بْنِ الْحُسَیْنِ علیه السلام فَوَافَقْتُهُ حِینَ خَرَجَ مِنَ الْبَابِ فَقَالَ بِسْمِ اللَّهِ آمَنْتُ بِاللَّهِ وَ تَوَکَّلْتُ عَلَی اللَّهِ ثُمَّ قَالَ یَا أَبَا حَمْزَةَ إِنَّ الْعَبْدَ إِذَا خَرَجَ مِنْ مَنْزِلِهِ عَرَضَ لَهُ الشَّیْطَانُ فَإِذَا قَالَ بِسْمِ اللَّهِ قَالَ الْمَلَکَانِ کُفِیتَ فَإِذَا قَالَ آمَنْتُ بِاللَّهِ قَالا هُدِیتَ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قَالَ تَوَکَّلْتُ عَلَی اللَّهِ قَالا وُقِیتَ فَیَتَنَحَّی الشَّیْطَانُ فَیَقُولُ بَعْضُهُمْ لِبَعْضٍ کَیْفَ لَنَا بِمَنْ هُدِیَ وَ کُفِیَ وَ وُقِیَ قَالَ ثُمَّ قَالَ اللَّهُمَّ إِنَّ عِرْضِی لَکَ الْیَوْمَ </w:t>
      </w:r>
      <w:r>
        <w:rPr>
          <w:rStyle w:val="FootnoteAnchor"/>
          <w:rtl w:val="true"/>
        </w:rPr>
        <w:footnoteReference w:id="18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یَا أَبَا حَمْزَةَ إِنْ تَرَکْتَ النَّاسَ لَمْ یَتْرُکُوکَ وَ إِنْ رَفَضْتَهُمْ لَمْ یَرْفُضُوکَ قُلْتُ فَمَا أَصْنَعُ قَالَ أَعْطِهِمْ مِنْ عِرْضِکَ لِیَوْمِ فَقْرِکَ وَ فَاقَتِکَ</w:t>
      </w:r>
      <w:r>
        <w:rPr>
          <w:rFonts w:eastAsia="Amiri" w:cs="Amiri" w:ascii="Amiri" w:hAnsi="Amiri"/>
          <w:color w:val="111111"/>
          <w:sz w:val="28"/>
          <w:szCs w:val="28"/>
          <w:rtl w:val="true"/>
          <w:lang w:bidi="ar-SA"/>
        </w:rPr>
        <w:t>.</w:t>
      </w:r>
    </w:p>
    <w:p>
      <w:pPr>
        <w:pStyle w:val="Heading4"/>
        <w:numPr>
          <w:ilvl w:val="3"/>
          <w:numId w:val="1"/>
        </w:numPr>
        <w:rPr/>
      </w:pPr>
      <w:bookmarkStart w:id="4856" w:name="__RefHeading___Toc1211538_3830689328"/>
      <w:bookmarkStart w:id="4857" w:name="_Toc2170"/>
      <w:bookmarkEnd w:id="4856"/>
      <w:r>
        <w:rPr/>
        <w:t>3</w:t>
      </w:r>
      <w:r>
        <w:rPr>
          <w:rtl w:val="true"/>
        </w:rPr>
        <w:t xml:space="preserve">- </w:t>
      </w:r>
      <w:r>
        <w:rPr>
          <w:rtl w:val="true"/>
        </w:rPr>
        <w:t>حدیث</w:t>
      </w:r>
      <w:bookmarkEnd w:id="4857"/>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عَنْ عُثْمَانَ بْنِ عِیسَی عَنْ أَبِی حَمْزَةَ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اسْتَأْذَنْتُ عَلَی أَبِی جَعْفَرٍ علیه السلام فَخَرَجَ إِلَیَّ وَ شَفَتَاهُ تَتَحَرَّکَانِ فَقُلْتُ لَهُ فَقَالَ أَ فَطَنْتَ لِذَلِکَ یَا ثُمَالِیُّ قُلْتُ نَعَمْ جُعِلْتُ فِدَاکَ قَالَ إِنِّی وَ اللَّهِ تَکَلَّمْتُ بِکَلَامٍ مَا تَکَلَّمَ بِهِ أَحَدٌ قَطُّ إِلَّا کَفَاهُ اللَّهُ مَا أَهَمَّهُ مِنْ أَمْرِ دُنْیَاهُ وَ آخِرَتِهِ قَالَ قُلْتُ لَهُ أَخْبِرْنِی بِهِ قَالَ نَعَمْ مَنْ قَالَ حِینَ یَخْرُجُ مِنْ مَنْزِلِهِ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حَسْبِیَ اللَّهُ تَوَکَّلْتُ عَلَی اللَّهِ</w:t>
      </w:r>
    </w:p>
    <w:p>
      <w:pPr>
        <w:pStyle w:val="BookText"/>
        <w:rPr/>
      </w:pPr>
      <w:r>
        <w:rPr>
          <w:rFonts w:ascii="Amiri" w:hAnsi="Amiri" w:eastAsia="Amiri" w:cs="Amiri"/>
          <w:color w:val="111111"/>
          <w:sz w:val="28"/>
          <w:sz w:val="28"/>
          <w:szCs w:val="28"/>
          <w:rtl w:val="true"/>
          <w:lang w:bidi="ar-SA"/>
        </w:rPr>
        <w:t>اللَّهُمَّ إِنِّی أَسْأَلُکَ خَیْرَ أُمُورِی کُلِّهَا وَ أَعُوذُ بِکَ مِنْ خِزْیِ الدُّنْیَا وَ عَذَابِ الْآخِرَةِ کَفَاهُ اللَّهُ مَا أَهَمَّهُ مِنْ أَمْرِ دُنْیَاهُ وَ آخِرَتِهِ</w:t>
      </w:r>
      <w:r>
        <w:rPr>
          <w:rFonts w:eastAsia="Amiri" w:cs="Amiri" w:ascii="Amiri" w:hAnsi="Amiri"/>
          <w:color w:val="111111"/>
          <w:sz w:val="28"/>
          <w:szCs w:val="28"/>
          <w:rtl w:val="true"/>
          <w:lang w:bidi="ar-SA"/>
        </w:rPr>
        <w:t>.</w:t>
      </w:r>
    </w:p>
    <w:p>
      <w:pPr>
        <w:pStyle w:val="Heading4"/>
        <w:numPr>
          <w:ilvl w:val="3"/>
          <w:numId w:val="1"/>
        </w:numPr>
        <w:rPr/>
      </w:pPr>
      <w:bookmarkStart w:id="4858" w:name="__RefHeading___Toc1211540_3830689328"/>
      <w:bookmarkStart w:id="4859" w:name="_Toc2171"/>
      <w:bookmarkEnd w:id="4858"/>
      <w:r>
        <w:rPr/>
        <w:t>4</w:t>
      </w:r>
      <w:r>
        <w:rPr>
          <w:rtl w:val="true"/>
        </w:rPr>
        <w:t xml:space="preserve">- </w:t>
      </w:r>
      <w:r>
        <w:rPr>
          <w:rtl w:val="true"/>
        </w:rPr>
        <w:t>حدیث</w:t>
      </w:r>
      <w:bookmarkEnd w:id="4859"/>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عَلِیِّ بْنِ الْحَکَمِ عَنْ عَاصِمِ بْنِ حُمَیْدٍ عَنْ أَبِی بَصِیرٍ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 حِینَ یَخْرُجُ مِنْ بَابِ دَارِهِ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أَعُوذُ بِمَا عَاذَتْ بِهِ مَلَائِکَةُ اللَّهِ مِنْ شَرِّ هَذَا الْیَوْمِ الْجَدِیدِ الَّذِی إِذَا غَابَتْ شَمْسُهُ لَمْ تَعُدْ مِنْ شَرِّ نَفْسِی وَ مِنْ شَرِّ غَیْرِی وَ مِنْ شَرِّ الشَّیَاطِینِ</w:t>
      </w:r>
      <w:r>
        <w:rPr>
          <w:rFonts w:eastAsia="Amiri" w:cs="Amiri" w:ascii="Amiri" w:hAnsi="Amiri"/>
          <w:color w:val="111111"/>
          <w:sz w:val="28"/>
          <w:szCs w:val="28"/>
          <w:rtl w:val="true"/>
          <w:lang w:bidi="ar-SA"/>
        </w:rPr>
        <w:t xml:space="preserve">- . </w:t>
      </w:r>
      <w:bookmarkStart w:id="4860" w:name="pg13650_137634"/>
    </w:p>
    <w:p>
      <w:pPr>
        <w:pStyle w:val="BookText"/>
        <w:rPr/>
      </w:pPr>
      <w:bookmarkEnd w:id="4860"/>
      <w:r>
        <w:rPr>
          <w:rFonts w:ascii="Amiri" w:hAnsi="Amiri" w:eastAsia="Amiri" w:cs="Amiri"/>
          <w:color w:val="111111"/>
          <w:sz w:val="28"/>
          <w:sz w:val="28"/>
          <w:szCs w:val="28"/>
          <w:rtl w:val="true"/>
          <w:lang w:bidi="ar-SA"/>
        </w:rPr>
        <w:t>وَ مِنْ شَرِّ مَنْ نَصَبَ لِأَوْلِیَاءِ اللَّهِ وَ مِنْ شَرِّ الْجِنِّ وَ الْإِنْسِ وَ مِنْ شَرِّ السِّبَاعِ وَ الْهَوَامِّ وَ مِنْ شَرِّ رُکُوبِ الْمَحَارِمِ کُلِّهَا أُجِیرُ نَفْسِی بِاللَّهِ مِنْ کُلِّ شَرٍّ غَفَرَ اللَّهُ لَهُ وَ تَابَ عَلَیْهِ وَ کَفَاهُ الْهَمَّ وَ حَجَزَهُ عَنِ السُّوءِ وَ عَصَمَهُ مِنَ الشَّرِّ</w:t>
      </w:r>
      <w:r>
        <w:rPr>
          <w:rFonts w:eastAsia="Amiri" w:cs="Amiri" w:ascii="Amiri" w:hAnsi="Amiri"/>
          <w:color w:val="111111"/>
          <w:sz w:val="28"/>
          <w:szCs w:val="28"/>
          <w:rtl w:val="true"/>
          <w:lang w:bidi="ar-SA"/>
        </w:rPr>
        <w:t>.</w:t>
      </w:r>
    </w:p>
    <w:p>
      <w:pPr>
        <w:pStyle w:val="Heading4"/>
        <w:numPr>
          <w:ilvl w:val="3"/>
          <w:numId w:val="1"/>
        </w:numPr>
        <w:rPr/>
      </w:pPr>
      <w:bookmarkStart w:id="4861" w:name="__RefHeading___Toc1211542_3830689328"/>
      <w:bookmarkStart w:id="4862" w:name="_Toc2172"/>
      <w:bookmarkEnd w:id="4861"/>
      <w:r>
        <w:rPr/>
        <w:t>5</w:t>
      </w:r>
      <w:r>
        <w:rPr>
          <w:rtl w:val="true"/>
        </w:rPr>
        <w:t xml:space="preserve">- </w:t>
      </w:r>
      <w:r>
        <w:rPr>
          <w:rtl w:val="true"/>
        </w:rPr>
        <w:t>حدیث</w:t>
      </w:r>
      <w:bookmarkEnd w:id="4862"/>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مَحْبُوبٍ عَنْ مُعَاوِیَةَ بْنِ عَمَّارٍ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خَرَجْتَ مِنْ مَنْزِلِکَ فَقُلْ بِسْمِ اللَّهِ تَوَکَّلْتُ عَلَی اللَّهِ لَا حَوْلَ وَ لَا قُوَّةَ إِلَّا بِاللَّهِ اللَّهُمَّ إِنِّی أَسْأَلُکَ خَیْرَ مَا خَرَجْتُ لَهُ وَ أَعُوذُ بِکَ مِنْ شَرِّ مَا خَرَجْتُ لَهُ اللَّهُمَّ أَوْسِعْ عَلَیَّ مِنْ فَضْلِکَ وَ أَتْمِمْ عَلَیَّ نِعْمَتَکَ وَ اسْتَعْمِلْنِی فِی طَاعَتِکَ وَ اجْعَلْ رَغْبَتِی فِیمَا عِنْدَکَ وَ تَوَفَّنِی عَلَی مِلَّتِکَ وَ مِلَّةِ رَسُولِکَ ص</w:t>
      </w:r>
      <w:r>
        <w:rPr>
          <w:rFonts w:eastAsia="Amiri" w:cs="Amiri" w:ascii="Amiri" w:hAnsi="Amiri"/>
          <w:color w:val="111111"/>
          <w:sz w:val="28"/>
          <w:szCs w:val="28"/>
          <w:rtl w:val="true"/>
          <w:lang w:bidi="ar-SA"/>
        </w:rPr>
        <w:t>.</w:t>
      </w:r>
    </w:p>
    <w:p>
      <w:pPr>
        <w:pStyle w:val="Heading4"/>
        <w:numPr>
          <w:ilvl w:val="3"/>
          <w:numId w:val="1"/>
        </w:numPr>
        <w:rPr/>
      </w:pPr>
      <w:bookmarkStart w:id="4863" w:name="__RefHeading___Toc1211544_3830689328"/>
      <w:bookmarkStart w:id="4864" w:name="_Toc2173"/>
      <w:bookmarkEnd w:id="4863"/>
      <w:r>
        <w:rPr/>
        <w:t>6</w:t>
      </w:r>
      <w:r>
        <w:rPr>
          <w:rtl w:val="true"/>
        </w:rPr>
        <w:t xml:space="preserve">- </w:t>
      </w:r>
      <w:r>
        <w:rPr>
          <w:rtl w:val="true"/>
        </w:rPr>
        <w:t>حدیث</w:t>
      </w:r>
      <w:bookmarkEnd w:id="4864"/>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عَنْ مُحَمَّدِ بْنِ عَلِیٍّ عَنْ عَبْدِ الرَّحْمَنِ بْنِ أَبِی هَاشِمٍ عَنْ أَبِی خَدِیجَةَ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أَبُو عَبْدِ اللَّهِ علیه السلام إِذَا خَرَجَ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بِکَ خَرَجْتُ وَ لَکَ أَسْلَمْتُ وَ بِکَ آمَنْتُ وَ عَلَیْکَ تَوَکَّلْتُ اللَّهُمَّ بَارِکْ لِی فِی یَوْمِی هَذَا وَ ارْزُقْنِی فَوْزَهُ وَ فَتْحَهُ وَ نَصْرَهُ وَ طَهُورَهُ وَ هُدَاهُ وَ بَرَکَتَهُ وَ اصْرِفْ عَنِّی شَرَّهُ وَ شَرَّ مَا فِیهِ بِسْمِ اللَّهِ وَ بِاللَّهِ وَ اللَّهُ أَکْبَرُ وَ الْحَمْدُ لِلَّهِ رَبِّ الْعالَمِینَ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إِنِّی قَدْ خَرَجْتُ فَبَارِکْ لِی فِی خُرُوجِی وَ انْفَعْنِی بِهِ قَالَ وَ إِذَا دَخَلَ فِی مَنْزِلِهِ قَالَ ذَلِکَ</w:t>
      </w:r>
      <w:r>
        <w:rPr>
          <w:rFonts w:eastAsia="Amiri" w:cs="Amiri" w:ascii="Amiri" w:hAnsi="Amiri"/>
          <w:color w:val="111111"/>
          <w:sz w:val="28"/>
          <w:szCs w:val="28"/>
          <w:rtl w:val="true"/>
          <w:lang w:bidi="ar-SA"/>
        </w:rPr>
        <w:t>.</w:t>
      </w:r>
    </w:p>
    <w:p>
      <w:pPr>
        <w:pStyle w:val="Heading4"/>
        <w:numPr>
          <w:ilvl w:val="3"/>
          <w:numId w:val="1"/>
        </w:numPr>
        <w:rPr/>
      </w:pPr>
      <w:bookmarkStart w:id="4865" w:name="__RefHeading___Toc1211546_3830689328"/>
      <w:bookmarkStart w:id="4866" w:name="_Toc2174"/>
      <w:bookmarkEnd w:id="4865"/>
      <w:r>
        <w:rPr/>
        <w:t>7</w:t>
      </w:r>
      <w:r>
        <w:rPr>
          <w:rtl w:val="true"/>
        </w:rPr>
        <w:t xml:space="preserve">- </w:t>
      </w:r>
      <w:r>
        <w:rPr>
          <w:rtl w:val="true"/>
        </w:rPr>
        <w:t>حدیث</w:t>
      </w:r>
      <w:bookmarkEnd w:id="4866"/>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مُحَمَّدِ بْنِ سِنَانٍ عَنِ الرِّضَا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أَبِی علیه السلام إِذَا خَرَجَ مِنْ مَنْزِلِهِ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خَرَجْتُ بِحَوْلِ اللَّهِ وَ قُوَّتِهِ لَا بِحَوْلٍ مِنِّی </w:t>
      </w:r>
      <w:r>
        <w:rPr>
          <w:rStyle w:val="FootnoteAnchor"/>
          <w:rtl w:val="true"/>
        </w:rPr>
        <w:footnoteReference w:id="1819"/>
      </w:r>
      <w:r>
        <w:rPr>
          <w:rFonts w:ascii="Amiri" w:hAnsi="Amiri" w:eastAsia="Amiri" w:cs="Amiri"/>
          <w:color w:val="111111"/>
          <w:sz w:val="28"/>
          <w:sz w:val="28"/>
          <w:szCs w:val="28"/>
          <w:rtl w:val="true"/>
          <w:lang w:bidi="ar-SA"/>
        </w:rPr>
        <w:t>وَ لَا قُوَّتِی بَلْ بِحَوْلِکَ وَ قُوَّتِکَ یَا رَبِّ مُتَعَرِّضاً لِرِزْقِکَ فَأْتِنِی بِهِ فِی عَافِیَةٍ</w:t>
      </w:r>
      <w:r>
        <w:rPr>
          <w:rFonts w:eastAsia="Amiri" w:cs="Amiri" w:ascii="Amiri" w:hAnsi="Amiri"/>
          <w:color w:val="111111"/>
          <w:sz w:val="28"/>
          <w:szCs w:val="28"/>
          <w:rtl w:val="true"/>
          <w:lang w:bidi="ar-SA"/>
        </w:rPr>
        <w:t>.</w:t>
      </w:r>
    </w:p>
    <w:p>
      <w:pPr>
        <w:pStyle w:val="Heading4"/>
        <w:numPr>
          <w:ilvl w:val="3"/>
          <w:numId w:val="1"/>
        </w:numPr>
        <w:rPr/>
      </w:pPr>
      <w:bookmarkStart w:id="4867" w:name="__RefHeading___Toc1211548_3830689328"/>
      <w:bookmarkStart w:id="4868" w:name="_Toc2175"/>
      <w:bookmarkEnd w:id="4867"/>
      <w:r>
        <w:rPr/>
        <w:t>8</w:t>
      </w:r>
      <w:r>
        <w:rPr>
          <w:rtl w:val="true"/>
        </w:rPr>
        <w:t xml:space="preserve">- </w:t>
      </w:r>
      <w:r>
        <w:rPr>
          <w:rtl w:val="true"/>
        </w:rPr>
        <w:t>حدیث</w:t>
      </w:r>
      <w:bookmarkEnd w:id="4868"/>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بْنُ إِبْرَاهِیمَ عَنْ أَبِیهِ عَنِ ابْنِ أَبِی عُمَیْرٍ عَنِ الْحَسَنِ بْنِ عَطِیَّةَ عَنْ عُمَرَ بْنِ یَزِیدَ قَالَ قَالَ أَبُو عَبْدِ اللَّهِ ع مَنْ قَرَأَ قُلْ هُوَ اللَّهُ أَحَدٌ حِینَ یَخْرُجُ مِنْ مَنْزِلِهِ عَشْرَ مَرَّاتٍ لَمْ یَزَلْ فِی حِفْظِ اللَّهِ عَزَّ وَ جَلَّ وَ کِلَاءَتِهِ حَتَّی یَرْجِعَ إِلَی مَنْزِلِهِ </w:t>
      </w:r>
      <w:r>
        <w:rPr>
          <w:rStyle w:val="FootnoteAnchor"/>
          <w:rtl w:val="true"/>
        </w:rPr>
        <w:footnoteReference w:id="1820"/>
      </w:r>
      <w:r>
        <w:rPr>
          <w:rFonts w:eastAsia="Times New Roman" w:cs="Times New Roman" w:ascii="Times New Roman" w:hAnsi="Times New Roman"/>
          <w:color w:val="111111"/>
          <w:sz w:val="28"/>
          <w:szCs w:val="28"/>
          <w:rtl w:val="true"/>
          <w:lang w:val="en-US" w:bidi="en-US"/>
        </w:rPr>
        <w:t xml:space="preserve">. </w:t>
      </w:r>
      <w:bookmarkStart w:id="4869" w:name="pg13650_137636"/>
    </w:p>
    <w:p>
      <w:pPr>
        <w:pStyle w:val="Heading4"/>
        <w:numPr>
          <w:ilvl w:val="3"/>
          <w:numId w:val="1"/>
        </w:numPr>
        <w:rPr/>
      </w:pPr>
      <w:bookmarkStart w:id="4870" w:name="__RefHeading___Toc1211550_3830689328"/>
      <w:bookmarkStart w:id="4871" w:name="_Toc2176"/>
      <w:bookmarkEnd w:id="4869"/>
      <w:bookmarkEnd w:id="4870"/>
      <w:r>
        <w:rPr/>
        <w:t>9</w:t>
      </w:r>
      <w:r>
        <w:rPr>
          <w:rtl w:val="true"/>
        </w:rPr>
        <w:t xml:space="preserve">- </w:t>
      </w:r>
      <w:r>
        <w:rPr>
          <w:rtl w:val="true"/>
        </w:rPr>
        <w:t>حدیث</w:t>
      </w:r>
      <w:bookmarkEnd w:id="4871"/>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عَنْ مُوسَی بْنِ الْقَاسِمِ عَنْ صَبَّاحٍ الْحَذَّاءِ قَالَ قَالَ أَبُو الْحَسَنِ ع إِذَا أَرَدْتَ السَّفَرَ فَقِفْ عَلَی بَابِ دَارِکَ وَ اقْرَأْ فَاتِحَةَ الْکِتَابِ أَمَامَکَ وَ عَنْ یَمِینِکَ وَ عَنْ شِمَالِکَ وَ قُلْ هُوَ اللَّهُ أَحَدٌ أَمَامَکَ وَ عَنْ یَمِینِکَ وَ عَنْ شِمَالِکَ وَ قُلْ أَعُوذُ بِرَبِّ النَّاسِ وَ قُلْ أَعُوذُ بِرَبِّ الْفَلَقِ أَمَامَکَ وَ عَنْ یَمِینِکَ وَ عَنْ شِمَالِکَ ثُمَّ قُلِ اللَّهُمَّ احْفَظْنِی وَ احْفَظْ مَا مَعِی وَ سَلِّمْنِی وَ سَلِّمْ مَا مَعِی وَ بَلِّغْنِی وَ بَلِّغْ مَا مَعِی بَلَاغاً حَسَناً ثُمَّ قَالَ أَ مَا رَأَیْتَ الرَّجُلَ یُحْفَظُ وَ لَا یُحْفَظُ مَا مَعَهُ وَ یَسْلَمُ وَ لَا یَسْلَمُ مَا مَعَهُ وَ یَبْلُغُ وَ لَا یَبْلُغُ مَا مَعَهُ</w:t>
      </w:r>
      <w:r>
        <w:rPr>
          <w:rFonts w:eastAsia="Amiri" w:cs="Amiri" w:ascii="Amiri" w:hAnsi="Amiri"/>
          <w:color w:val="111111"/>
          <w:sz w:val="28"/>
          <w:szCs w:val="28"/>
          <w:rtl w:val="true"/>
          <w:lang w:bidi="ar-SA"/>
        </w:rPr>
        <w:t>.</w:t>
      </w:r>
    </w:p>
    <w:p>
      <w:pPr>
        <w:pStyle w:val="Heading4"/>
        <w:numPr>
          <w:ilvl w:val="3"/>
          <w:numId w:val="1"/>
        </w:numPr>
        <w:rPr/>
      </w:pPr>
      <w:bookmarkStart w:id="4872" w:name="__RefHeading___Toc1211552_3830689328"/>
      <w:bookmarkStart w:id="4873" w:name="_Toc2177"/>
      <w:bookmarkEnd w:id="4872"/>
      <w:r>
        <w:rPr/>
        <w:t>10</w:t>
      </w:r>
      <w:r>
        <w:rPr>
          <w:rtl w:val="true"/>
        </w:rPr>
        <w:t xml:space="preserve">- </w:t>
      </w:r>
      <w:r>
        <w:rPr>
          <w:rtl w:val="true"/>
        </w:rPr>
        <w:t>حدیث</w:t>
      </w:r>
      <w:bookmarkEnd w:id="4873"/>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حُمَیْدُ بْنُ زِیَادٍ عَنِ الْحَسَنِ بْنِ مُحَمَّدٍ عَنْ غَیْرِ وَاحِدٍ عَنْ أَبَانٍ عَنْ أَبِی حَمْزَةَ عَنْ أَبِی جَعْفَرٍ ع أَنَّهُ کَانَ إِذَا خَرَجَ مِنَ الْبَیْتِ قَالَ بِسْمِ اللَّهِ خَرَجْتُ وَ عَلَی اللَّهِ تَوَکَّلْتُ لَا حَوْلَ وَ لَا قُوَّةَ إِلَّا بِاللَّهِ</w:t>
      </w:r>
      <w:r>
        <w:rPr>
          <w:rFonts w:eastAsia="Amiri" w:cs="Amiri" w:ascii="Amiri" w:hAnsi="Amiri"/>
          <w:color w:val="111111"/>
          <w:sz w:val="28"/>
          <w:szCs w:val="28"/>
          <w:rtl w:val="true"/>
          <w:lang w:bidi="ar-SA"/>
        </w:rPr>
        <w:t>.</w:t>
      </w:r>
    </w:p>
    <w:p>
      <w:pPr>
        <w:pStyle w:val="Heading4"/>
        <w:numPr>
          <w:ilvl w:val="3"/>
          <w:numId w:val="1"/>
        </w:numPr>
        <w:rPr/>
      </w:pPr>
      <w:bookmarkStart w:id="4874" w:name="__RefHeading___Toc1211554_3830689328"/>
      <w:bookmarkStart w:id="4875" w:name="_Toc2178"/>
      <w:bookmarkEnd w:id="4874"/>
      <w:r>
        <w:rPr/>
        <w:t>11</w:t>
      </w:r>
      <w:r>
        <w:rPr>
          <w:rtl w:val="true"/>
        </w:rPr>
        <w:t xml:space="preserve">- </w:t>
      </w:r>
      <w:r>
        <w:rPr>
          <w:rtl w:val="true"/>
        </w:rPr>
        <w:t>حدیث</w:t>
      </w:r>
      <w:bookmarkEnd w:id="4875"/>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زِیَادٍ عَنْ مُوسَی بْنِ الْقَاسِمِ عَنْ صَبَّاحٍ الْحَذَّاءِ عَنْ أَبِی الْحَسَنِ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صَبَّاحُ لَوْ کَانَ الرَّجُلُ مِنْکُمْ إِذَا أَرَادَ سَفَراً قَامَ عَلَی بَابِ دَارِهِ تِلْقَاءَ وَجْهِهِ الَّذِی یَتَوَجَّهُ لَهُ فَقَرَأَ الْحَمْدَ أَمَامَهُ وَ عَنْ یَمِینِهِ وَ عَنْ شِمَالِهِ وَ الْمُعَوِّذَتَیْنِ أَمَامَهُ وَ عَنْ یَمِینِهِ وَ عَنْ شِمَالِهِ وَ قُلْ هُوَ</w:t>
      </w:r>
    </w:p>
    <w:p>
      <w:pPr>
        <w:pStyle w:val="BookText"/>
        <w:rPr/>
      </w:pPr>
      <w:r>
        <w:rPr>
          <w:rFonts w:ascii="Amiri" w:hAnsi="Amiri" w:eastAsia="Amiri" w:cs="Amiri"/>
          <w:color w:val="111111"/>
          <w:sz w:val="28"/>
          <w:sz w:val="28"/>
          <w:szCs w:val="28"/>
          <w:rtl w:val="true"/>
          <w:lang w:bidi="ar-SA"/>
        </w:rPr>
        <w:t>اللَّهُ أَحَدٌ أَمَامَهُ وَ عَنْ یَمِینِهِ وَ عَنْ شِمَالِهِ وَ آیَةَ الْکُرْسِیِّ أَمَامَهُ وَ عَنْ یَمِینِهِ وَ عَنْ شِمَالِهِ ثُمَّ قَالَ اللَّهُمَّ احْفَظْنِی وَ احْفَظْ مَا مَعِی وَ سَلِّمْنِی وَ سَلِّمْ مَا مَعِی وَ بَلِّغْنِی وَ بَلِّغْ مَا مَعِی بِبَلَاغِکَ الْحَسَنِ الْجَمِیلِ لَحَفِظَهُ اللَّهُ وَ حَفِظَ مَا مَعَهُ وَ سَلَّمَهُ وَ سَلَّمَ مَا مَعَهُ وَ بَلَّغَهُ وَ بَلَّغَ مَا مَعَهُ أَ مَا رَأَیْتَ الرَّجُلَ یُحْفَظُ وَ لَا یُحْفَظُ مَا مَعَهُ وَ یَبْلُغُ وَ لَا یَبْلُغُ مَا مَعَهُ وَ یَسْلَمُ وَ لَا یَسْلَمُ مَا مَعَهُ</w:t>
      </w:r>
      <w:r>
        <w:rPr>
          <w:rFonts w:eastAsia="Amiri" w:cs="Amiri" w:ascii="Amiri" w:hAnsi="Amiri"/>
          <w:color w:val="111111"/>
          <w:sz w:val="28"/>
          <w:szCs w:val="28"/>
          <w:rtl w:val="true"/>
          <w:lang w:bidi="ar-SA"/>
        </w:rPr>
        <w:t>.</w:t>
      </w:r>
    </w:p>
    <w:p>
      <w:pPr>
        <w:pStyle w:val="Heading4"/>
        <w:numPr>
          <w:ilvl w:val="3"/>
          <w:numId w:val="1"/>
        </w:numPr>
        <w:rPr/>
      </w:pPr>
      <w:bookmarkStart w:id="4876" w:name="__RefHeading___Toc1211556_3830689328"/>
      <w:bookmarkStart w:id="4877" w:name="_Toc2179"/>
      <w:bookmarkEnd w:id="4876"/>
      <w:r>
        <w:rPr/>
        <w:t>12</w:t>
      </w:r>
      <w:r>
        <w:rPr>
          <w:rtl w:val="true"/>
        </w:rPr>
        <w:t xml:space="preserve">- </w:t>
      </w:r>
      <w:r>
        <w:rPr>
          <w:rtl w:val="true"/>
        </w:rPr>
        <w:t>حدیث</w:t>
      </w:r>
      <w:bookmarkEnd w:id="4877"/>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ابْنِ فَضَّالٍ عَنِ الْحَسَنِ بْنِ الْجَهْمِ عَنْ أَبِی الْحَسَنِ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خَرَجْتَ مِنْ مَنْزِلِکَ فِی سَفَرٍ أَوْ حَضَرٍ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آمَنْتُ بِاللَّهِ تَوَکَّلْتُ عَلَی اللَّهِ ما شاءَ اللَّهُ لَا حَوْلَ وَ لَا قُوَّةَ إِلَّا بِاللَّهِ فَتَلَقَّاهُ الشَّیَاطِینُ </w:t>
      </w:r>
      <w:bookmarkStart w:id="4878" w:name="pg13650_137638"/>
    </w:p>
    <w:p>
      <w:pPr>
        <w:pStyle w:val="BookText"/>
        <w:rPr/>
      </w:pPr>
      <w:bookmarkEnd w:id="4878"/>
      <w:r>
        <w:rPr>
          <w:rFonts w:ascii="Amiri" w:hAnsi="Amiri" w:eastAsia="Amiri" w:cs="Amiri"/>
          <w:color w:val="111111"/>
          <w:sz w:val="28"/>
          <w:sz w:val="28"/>
          <w:szCs w:val="28"/>
          <w:rtl w:val="true"/>
          <w:lang w:bidi="ar-SA"/>
        </w:rPr>
        <w:t xml:space="preserve">فَتَنْصَرِفُ </w:t>
      </w:r>
      <w:r>
        <w:rPr>
          <w:rStyle w:val="FootnoteAnchor"/>
          <w:rtl w:val="true"/>
        </w:rPr>
        <w:footnoteReference w:id="1821"/>
      </w:r>
      <w:r>
        <w:rPr>
          <w:rFonts w:ascii="Amiri" w:hAnsi="Amiri" w:eastAsia="Amiri" w:cs="Amiri"/>
          <w:color w:val="111111"/>
          <w:sz w:val="28"/>
          <w:sz w:val="28"/>
          <w:szCs w:val="28"/>
          <w:rtl w:val="true"/>
          <w:lang w:bidi="ar-SA"/>
        </w:rPr>
        <w:t xml:space="preserve">وَ تَضْرِبُ الْمَلَائِکَةُ </w:t>
      </w:r>
      <w:r>
        <w:rPr>
          <w:rStyle w:val="FootnoteAnchor"/>
          <w:rtl w:val="true"/>
        </w:rPr>
        <w:footnoteReference w:id="1822"/>
      </w:r>
      <w:r>
        <w:rPr>
          <w:rFonts w:ascii="Amiri" w:hAnsi="Amiri" w:eastAsia="Amiri" w:cs="Amiri"/>
          <w:color w:val="111111"/>
          <w:sz w:val="28"/>
          <w:sz w:val="28"/>
          <w:szCs w:val="28"/>
          <w:rtl w:val="true"/>
          <w:lang w:bidi="ar-SA"/>
        </w:rPr>
        <w:t>وُجُوهَهَا وَ تَقُولُ مَا سَبِیلُکُمْ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سَمَّی اللَّهَ وَ آمَنَ بِهِ وَ تَوَکَّلَ عَلَیْهِ وَ قَالَ ما شاءَ اللَّهُ لَا حَوْلَ وَ لَا قُوَّةَ إِلَّا بِاللَّهِ</w:t>
      </w:r>
      <w:r>
        <w:rPr>
          <w:rFonts w:eastAsia="Amiri" w:cs="Amiri" w:ascii="Amiri" w:hAnsi="Amiri"/>
          <w:color w:val="111111"/>
          <w:sz w:val="28"/>
          <w:szCs w:val="28"/>
          <w:rtl w:val="true"/>
          <w:lang w:bidi="ar-SA"/>
        </w:rPr>
        <w:t>.</w:t>
      </w:r>
    </w:p>
    <w:p>
      <w:pPr>
        <w:pStyle w:val="Heading3"/>
        <w:numPr>
          <w:ilvl w:val="2"/>
          <w:numId w:val="1"/>
        </w:numPr>
        <w:rPr/>
      </w:pPr>
      <w:bookmarkStart w:id="4879" w:name="__RefHeading___Toc1211558_3830689328"/>
      <w:bookmarkStart w:id="4880" w:name="_Toc2180"/>
      <w:bookmarkEnd w:id="4879"/>
      <w:r>
        <w:rPr>
          <w:rtl w:val="true"/>
        </w:rPr>
        <w:t>بَابُ الدُّعَاءِ قَبْلَ الصَّلَاةِ</w:t>
      </w:r>
      <w:bookmarkEnd w:id="4880"/>
    </w:p>
    <w:p>
      <w:pPr>
        <w:pStyle w:val="Heading4"/>
        <w:numPr>
          <w:ilvl w:val="3"/>
          <w:numId w:val="1"/>
        </w:numPr>
        <w:rPr/>
      </w:pPr>
      <w:bookmarkStart w:id="4881" w:name="__RefHeading___Toc1211560_3830689328"/>
      <w:bookmarkStart w:id="4882" w:name="_Toc2181"/>
      <w:bookmarkEnd w:id="4881"/>
      <w:r>
        <w:rPr/>
        <w:t>1</w:t>
      </w:r>
      <w:r>
        <w:rPr>
          <w:rtl w:val="true"/>
        </w:rPr>
        <w:t xml:space="preserve">- </w:t>
      </w:r>
      <w:r>
        <w:rPr>
          <w:rtl w:val="true"/>
        </w:rPr>
        <w:t>حدیث</w:t>
      </w:r>
      <w:bookmarkEnd w:id="488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بْنِ عِیسَی عَنْ عَلِیِّ بْنِ النُّعْمَانِ عَنْ بَعْضِ أَصْحَابِهِ عَنْ أَبِی عَبْدِ اللَّهِ علیه السلام قَالَ کَانَ أَمِیرُ الْمُؤْمِنِینَ علیه السلام یَقُولُ مَنْ قَالَ هَذَا الْقَوْلَ کَانَ مَعَ مُحَمَّدٍ وَ آلِ مُحَمَّدٍ إِذَا قَامَ قَبْلَ أَنْ یَسْتَفْتِحَ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إِنِّی أَتَوَجَّهُ إِلَیْکَ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بِمُحَمَّدٍ وَ آلِ مُحَمَّدٍ وَ أُقَدِّمُهُمْ بَیْنَ یَدَیْ صَلَاتِی وَ أَتَقَرَّبُ بِهِمْ إِلَیْکَ </w:t>
      </w:r>
      <w:r>
        <w:rPr>
          <w:rStyle w:val="FootnoteAnchor"/>
          <w:rtl w:val="true"/>
        </w:rPr>
        <w:footnoteReference w:id="1823"/>
      </w:r>
      <w:r>
        <w:rPr>
          <w:rFonts w:ascii="Amiri" w:hAnsi="Amiri" w:eastAsia="Amiri" w:cs="Amiri"/>
          <w:color w:val="111111"/>
          <w:sz w:val="28"/>
          <w:sz w:val="28"/>
          <w:szCs w:val="28"/>
          <w:rtl w:val="true"/>
          <w:lang w:bidi="ar-SA"/>
        </w:rPr>
        <w:t>فَاجْعَلْنِی بِهِمْ وَجِیهاً فِی الدُّنْیا وَ الْآخِرَةِ وَ مِنَ الْمُقَرَّبِینَ مَنَنْتَ عَلَیَّ بِمَعْرِفَتِهِمْ فَاخْتِمْ لِی بِطَاعَتِهِمْ وَ مَعْرِفَتِهِمْ وَ وَلَایَتِهِمْ فَإِنَّهَا السَّعَادَةُ وَ اخْتِمْ لِی بِهَا فَ إِنَّکَ عَلی کُلِّ شَیْ‌ءٍ قَدِیرٌ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تُصَلِّی فَإِذَا انْصَرَفْتَ قُلْتَ اللَّهُمَّ اجْعَلْنِی مَعَ مُحَمَّدٍ وَ آلِ مُحَمَّدٍ فِی کُلِّ عَافِیَةٍ وَ بَلَاءٍ وَ اجْعَلْنِی مَعَ مُحَمَّدٍ وَ آلِ مُحَمَّدٍ فِی کُلِّ مَثْوًی وَ مُنْقَلَبٍ اللَّهُمَّ اجْعَلْ مَحْیَایَ مَحْیَاهُمْ وَ مَمَاتِی مَمَاتَهُمْ وَ اجْعَلْنِی مَعَهُمْ فِی الْمَوَاطِنِ کُلِّهَا وَ لَا تُفَرِّقْ بَیْنِی وَ بَیْنَهُمْ إِنَّکَ عَلی کُلِّ شَیْ‌ءٍ قَدِیرٌ</w:t>
      </w:r>
      <w:r>
        <w:rPr>
          <w:rFonts w:eastAsia="Amiri" w:cs="Amiri" w:ascii="Amiri" w:hAnsi="Amiri"/>
          <w:color w:val="111111"/>
          <w:sz w:val="28"/>
          <w:szCs w:val="28"/>
          <w:rtl w:val="true"/>
          <w:lang w:bidi="ar-SA"/>
        </w:rPr>
        <w:t>*.</w:t>
      </w:r>
    </w:p>
    <w:p>
      <w:pPr>
        <w:pStyle w:val="Heading4"/>
        <w:numPr>
          <w:ilvl w:val="3"/>
          <w:numId w:val="1"/>
        </w:numPr>
        <w:rPr/>
      </w:pPr>
      <w:bookmarkStart w:id="4883" w:name="__RefHeading___Toc1211562_3830689328"/>
      <w:bookmarkStart w:id="4884" w:name="_Toc2182"/>
      <w:bookmarkEnd w:id="4883"/>
      <w:r>
        <w:rPr/>
        <w:t>2</w:t>
      </w:r>
      <w:r>
        <w:rPr>
          <w:rtl w:val="true"/>
        </w:rPr>
        <w:t xml:space="preserve">- </w:t>
      </w:r>
      <w:r>
        <w:rPr>
          <w:rtl w:val="true"/>
        </w:rPr>
        <w:t>حدیث</w:t>
      </w:r>
      <w:bookmarkEnd w:id="4884"/>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بْنِ خَالِدٍ عَنْ بَعْضِ أَصْحَابِنَا 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 قَبْلَ دُخُولِکَ فِی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إِنِّی أُقَدِّمُ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مُحَمَّداً نَبِیَّکَ صلی الله علیه و آله بَیْنَ یَدَیْ حَاجَتِی وَ أَتَوَجَّهُ بِهِ إِلَیْکَ فِی طَلِبَتِی فَاجْعَلْنِی بِهِمْ وَجِیهاً فِی الدُّنْیا وَ الْآخِرَةِ وَ مِنَ الْمُقَرَّبِینَ اللَّهُمَّ اجْعَلْ صَلَاتِی بِهِمْ مُتَقَبَّلَةً وَ ذَنْبِی بِهِمْ مَغْفُوراً وَ دُعَائِی بِهِمْ مُسْتَجَاباً یَا أَرْحَمَ الرَّاحِمِینَ</w:t>
      </w:r>
      <w:r>
        <w:rPr>
          <w:rFonts w:eastAsia="Amiri" w:cs="Amiri" w:ascii="Amiri" w:hAnsi="Amiri"/>
          <w:color w:val="111111"/>
          <w:sz w:val="28"/>
          <w:szCs w:val="28"/>
          <w:rtl w:val="true"/>
          <w:lang w:bidi="ar-SA"/>
        </w:rPr>
        <w:t>.</w:t>
      </w:r>
    </w:p>
    <w:p>
      <w:pPr>
        <w:pStyle w:val="Heading4"/>
        <w:numPr>
          <w:ilvl w:val="3"/>
          <w:numId w:val="1"/>
        </w:numPr>
        <w:rPr/>
      </w:pPr>
      <w:bookmarkStart w:id="4885" w:name="__RefHeading___Toc1211564_3830689328"/>
      <w:bookmarkStart w:id="4886" w:name="_Toc2183"/>
      <w:bookmarkEnd w:id="4885"/>
      <w:r>
        <w:rPr/>
        <w:t>3</w:t>
      </w:r>
      <w:r>
        <w:rPr>
          <w:rtl w:val="true"/>
        </w:rPr>
        <w:t xml:space="preserve">- </w:t>
      </w:r>
      <w:r>
        <w:rPr>
          <w:rtl w:val="true"/>
        </w:rPr>
        <w:t>حدیث</w:t>
      </w:r>
      <w:bookmarkEnd w:id="4886"/>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أَبِیهِ عَنْ عَبْدِ اللَّهِ بْنِ الْقَاسِمِ عَنْ صَفْوَانَ الْجَمَّالِ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شَهِدْتُ أَبَا عَبْدِ اللَّهِ علیه السلام وَ اسْتَقْبَلَ الْقِبْلَةَ قَبْلَ التَّکْبِیرِ وَ قَالَ اللَّهُمَّ لَا تُؤْیِسْنِی مِنْ رَوْحِکَ وَ لَا تُقَنِّطْنِی مِنْ رَحْمَتِکَ وَ لَا تُؤْمِنِّی مَکْرَکَ فَإِنَّهُ لَا یَأْمَنُ مَکْرَ اللَّهِ إِلَّا الْقَوْمُ الْخاسِرُونَ</w:t>
      </w:r>
      <w:r>
        <w:rPr>
          <w:rFonts w:eastAsia="Amiri" w:cs="Amiri" w:ascii="Amiri" w:hAnsi="Amiri"/>
          <w:color w:val="111111"/>
          <w:sz w:val="28"/>
          <w:szCs w:val="28"/>
          <w:rtl w:val="true"/>
          <w:lang w:bidi="ar-SA"/>
        </w:rPr>
        <w:t xml:space="preserve">-. </w:t>
      </w:r>
      <w:bookmarkStart w:id="4887" w:name="pg13650_137640"/>
    </w:p>
    <w:p>
      <w:pPr>
        <w:pStyle w:val="BookText"/>
        <w:rPr/>
      </w:pPr>
      <w:bookmarkEnd w:id="4887"/>
      <w:r>
        <w:rPr>
          <w:rFonts w:ascii="Amiri" w:hAnsi="Amiri" w:eastAsia="Amiri" w:cs="Amiri"/>
          <w:color w:val="111111"/>
          <w:sz w:val="28"/>
          <w:sz w:val="28"/>
          <w:szCs w:val="28"/>
          <w:rtl w:val="true"/>
          <w:lang w:bidi="ar-SA"/>
        </w:rPr>
        <w:t>قُلْتُ جُعِلْتُ فِدَاکَ مَا سَمِعْتُ بِهَذَا مِنْ أَحَدٍ قَبْلَکَ فَقَالَ إِنَّ مِنْ أَکْبَرِ الْکَبَائِرِ عِنْدَ اللَّهِ الْیَأْسَ مِنْ رَوْحِ اللَّهِ وَ الْقُنُوطَ مِنْ رَحْمَةِ اللَّهِ وَ الْأَمْنَ مِنْ مَکْرِ اللَّهِ</w:t>
      </w:r>
      <w:r>
        <w:rPr>
          <w:rFonts w:eastAsia="Amiri" w:cs="Amiri" w:ascii="Amiri" w:hAnsi="Amiri"/>
          <w:color w:val="111111"/>
          <w:sz w:val="28"/>
          <w:szCs w:val="28"/>
          <w:rtl w:val="true"/>
          <w:lang w:bidi="ar-SA"/>
        </w:rPr>
        <w:t>.</w:t>
      </w:r>
    </w:p>
    <w:p>
      <w:pPr>
        <w:pStyle w:val="Heading3"/>
        <w:numPr>
          <w:ilvl w:val="2"/>
          <w:numId w:val="1"/>
        </w:numPr>
        <w:rPr/>
      </w:pPr>
      <w:bookmarkStart w:id="4888" w:name="__RefHeading___Toc1211566_3830689328"/>
      <w:bookmarkStart w:id="4889" w:name="_Toc2184"/>
      <w:bookmarkEnd w:id="4888"/>
      <w:r>
        <w:rPr>
          <w:rtl w:val="true"/>
        </w:rPr>
        <w:t>بَابُ الدُّعَاءِ فِی أَدْبَارِ الصَّلَوَاتِ‌</w:t>
      </w:r>
      <w:bookmarkEnd w:id="4889"/>
    </w:p>
    <w:p>
      <w:pPr>
        <w:pStyle w:val="Heading4"/>
        <w:numPr>
          <w:ilvl w:val="3"/>
          <w:numId w:val="1"/>
        </w:numPr>
        <w:rPr/>
      </w:pPr>
      <w:bookmarkStart w:id="4890" w:name="__RefHeading___Toc1211568_3830689328"/>
      <w:bookmarkStart w:id="4891" w:name="_Toc2185"/>
      <w:bookmarkEnd w:id="4890"/>
      <w:r>
        <w:rPr/>
        <w:t>1</w:t>
      </w:r>
      <w:r>
        <w:rPr>
          <w:rtl w:val="true"/>
        </w:rPr>
        <w:t xml:space="preserve">- </w:t>
      </w:r>
      <w:r>
        <w:rPr>
          <w:rtl w:val="true"/>
        </w:rPr>
        <w:t>حدیث</w:t>
      </w:r>
      <w:bookmarkEnd w:id="489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بْنِ عِیسَی عَنْ أَبِی عَبْدِ اللَّهِ الْبَرْقِیِّ عَنْ عِیسَی بْنِ عَبْدِ اللَّهِ الْقُمِّیِّ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أَمِیرُ الْمُؤْمِنِینَ صلی الله علیه و آله یَقُولُ إِذَا فَرَغَ مِنَ الزَّوَالِ </w:t>
      </w:r>
      <w:r>
        <w:rPr>
          <w:rStyle w:val="FootnoteAnchor"/>
          <w:rtl w:val="true"/>
        </w:rPr>
        <w:footnoteReference w:id="18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اللَّهُمَّ إِنِّی أَتَقَرَّبُ إِلَیْکَ بِجُودِکَ وَ کَرَمِکَ وَ أَتَقَرَّبُ إِلَیْکَ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بِمُحَمَّدٍ عَبْدِکَ وَ رَسُولِکَ وَ أَتَقَرَّبُ إِلَیْکَ بِمَلَائِکَتِکَ الْمُقَرَّبِینَ وَ أَنْبِیَائِکَ الْمُرْسَلِینَ وَ بِکَ اللَّهُمَّ أَنْتَ الْغَنِیُّ عَنِّی وَ بِیَ الْفَاقَةُ إِلَیْکَ أَنْتَ الْغَنِیُّ وَ أَنَا الْفَقِیرُ إِلَیْکَ أَقَلْتَنِی عَثْرَتِی وَ سَتَرْتَ عَلَیَّ ذُنُوبِی فَاقْضِ لِیَ الْیَوْمَ حَاجَتِی وَ لَا تُعَذِّبْنِی بِقَبِیحِ مَا تَعْلَمُ مِنِّی بَلْ عَفْوُکَ </w:t>
      </w:r>
      <w:r>
        <w:rPr>
          <w:rStyle w:val="FootnoteAnchor"/>
          <w:rtl w:val="true"/>
        </w:rPr>
        <w:footnoteReference w:id="1825"/>
      </w:r>
      <w:r>
        <w:rPr>
          <w:rFonts w:ascii="Amiri" w:hAnsi="Amiri" w:eastAsia="Amiri" w:cs="Amiri"/>
          <w:color w:val="111111"/>
          <w:sz w:val="28"/>
          <w:sz w:val="28"/>
          <w:szCs w:val="28"/>
          <w:rtl w:val="true"/>
          <w:lang w:bidi="ar-SA"/>
        </w:rPr>
        <w:t xml:space="preserve">وَ جُودُکَ یَسَعُنِی قَالَ ثُمَّ یَخِرُّ سَاجِداً وَ یَقُولُ یَا أَهْلَ التَّقْوَی وَ یَا أَهْلَ الْمَغْفِرَةِ یَا بَرُّ یَا رَحِیمُ أَنْتَ أَبَرُّ بِی مِنْ أَبِی وَ أُمِّی وَ مِنْ جَمِیعِ الْخَلَائِقِ اقْبَلْنِی </w:t>
      </w:r>
      <w:r>
        <w:rPr>
          <w:rStyle w:val="FootnoteAnchor"/>
          <w:rtl w:val="true"/>
        </w:rPr>
        <w:footnoteReference w:id="1826"/>
      </w:r>
      <w:r>
        <w:rPr>
          <w:rFonts w:ascii="Amiri" w:hAnsi="Amiri" w:eastAsia="Amiri" w:cs="Amiri"/>
          <w:color w:val="111111"/>
          <w:sz w:val="28"/>
          <w:sz w:val="28"/>
          <w:szCs w:val="28"/>
          <w:rtl w:val="true"/>
          <w:lang w:bidi="ar-SA"/>
        </w:rPr>
        <w:t>بِقَضَاءِ حَاجَتِی مُجَاباً دُعَائِی مَرْحُوماً صَوْتِی قَدْ کَشَفْتَ أَنْوَاعَ الْبَلَایَا عَنِّی</w:t>
      </w:r>
      <w:r>
        <w:rPr>
          <w:rFonts w:eastAsia="Amiri" w:cs="Amiri" w:ascii="Amiri" w:hAnsi="Amiri"/>
          <w:color w:val="111111"/>
          <w:sz w:val="28"/>
          <w:szCs w:val="28"/>
          <w:rtl w:val="true"/>
          <w:lang w:bidi="ar-SA"/>
        </w:rPr>
        <w:t>.</w:t>
      </w:r>
    </w:p>
    <w:p>
      <w:pPr>
        <w:pStyle w:val="Heading4"/>
        <w:numPr>
          <w:ilvl w:val="3"/>
          <w:numId w:val="1"/>
        </w:numPr>
        <w:rPr/>
      </w:pPr>
      <w:bookmarkStart w:id="4892" w:name="__RefHeading___Toc1211570_3830689328"/>
      <w:bookmarkStart w:id="4893" w:name="_Toc2186"/>
      <w:bookmarkEnd w:id="4892"/>
      <w:r>
        <w:rPr/>
        <w:t>2</w:t>
      </w:r>
      <w:r>
        <w:rPr>
          <w:rtl w:val="true"/>
        </w:rPr>
        <w:t xml:space="preserve">- </w:t>
      </w:r>
      <w:r>
        <w:rPr>
          <w:rtl w:val="true"/>
        </w:rPr>
        <w:t>حدیث</w:t>
      </w:r>
      <w:bookmarkEnd w:id="4893"/>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وَ مُحَمَّدُ بْنُ إِسْمَاعِیلَ عَنِ الْفَضْلِ بْنِ شَاذَانَ جَمِیعاً عَنِ ابْنِ أَبِی عُمَیْرٍ عَنْ إِبْرَاهِیمَ بْنِ عَبْدِ الْحَمِیدِ عَنِ الصَّبَّاحِ بْنِ سَیَابَةَ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 إِذَا صَلَّی الْمَغْرِبَ ثَلَاثَ مَرَّاتٍ الْحَمْدُ لِلَّهِ الَّذِی یَفْعَلُ ما یَشاءُ وَ لَا یَفْعَلُ مَا یَشَاءُ غَیْرُهُ أُعْطِیَ خَیْراً کَثِیراً</w:t>
      </w:r>
      <w:r>
        <w:rPr>
          <w:rFonts w:eastAsia="Amiri" w:cs="Amiri" w:ascii="Amiri" w:hAnsi="Amiri"/>
          <w:color w:val="111111"/>
          <w:sz w:val="28"/>
          <w:szCs w:val="28"/>
          <w:rtl w:val="true"/>
          <w:lang w:bidi="ar-SA"/>
        </w:rPr>
        <w:t>.</w:t>
      </w:r>
    </w:p>
    <w:p>
      <w:pPr>
        <w:pStyle w:val="Heading4"/>
        <w:numPr>
          <w:ilvl w:val="3"/>
          <w:numId w:val="1"/>
        </w:numPr>
        <w:rPr/>
      </w:pPr>
      <w:bookmarkStart w:id="4894" w:name="__RefHeading___Toc1211572_3830689328"/>
      <w:bookmarkStart w:id="4895" w:name="_Toc2187"/>
      <w:bookmarkEnd w:id="4894"/>
      <w:r>
        <w:rPr/>
        <w:t>3</w:t>
      </w:r>
      <w:r>
        <w:rPr>
          <w:rtl w:val="true"/>
        </w:rPr>
        <w:t xml:space="preserve">- </w:t>
      </w:r>
      <w:r>
        <w:rPr>
          <w:rtl w:val="true"/>
        </w:rPr>
        <w:t>حدیث</w:t>
      </w:r>
      <w:bookmarkEnd w:id="4895"/>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بْنِ خَالِدٍ عَنْ أَبِیهِ 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یَقُولُ </w:t>
      </w:r>
      <w:r>
        <w:rPr>
          <w:rFonts w:eastAsia="Amiri" w:cs="Amiri" w:ascii="Amiri" w:hAnsi="Amiri"/>
          <w:color w:val="111111"/>
          <w:sz w:val="28"/>
          <w:szCs w:val="28"/>
          <w:rtl w:val="true"/>
          <w:lang w:bidi="ar-SA"/>
        </w:rPr>
        <w:t xml:space="preserve">. </w:t>
      </w:r>
      <w:bookmarkStart w:id="4896" w:name="pg13650_137643"/>
    </w:p>
    <w:p>
      <w:pPr>
        <w:pStyle w:val="BookText"/>
        <w:rPr/>
      </w:pPr>
      <w:bookmarkEnd w:id="4896"/>
      <w:r>
        <w:rPr>
          <w:rFonts w:ascii="Amiri" w:hAnsi="Amiri" w:eastAsia="Amiri" w:cs="Amiri"/>
          <w:color w:val="111111"/>
          <w:sz w:val="28"/>
          <w:sz w:val="28"/>
          <w:szCs w:val="28"/>
          <w:rtl w:val="true"/>
          <w:lang w:bidi="ar-SA"/>
        </w:rPr>
        <w:t>بَعْدَ الْعِشَاءَیْنِ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بِیَدِکَ مَقَادِیرُ اللَّیْلِ وَ النَّهَارِ وَ مَقَادِیرُ الدُّنْیَا وَ الْآخِرَةِ وَ مَقَادِیرُ الْمَوْتِ وَ الْحَیَاةِ وَ مَقَادِیرُ الشَّمْسِ وَ الْقَمَرِ وَ مَقَادِیرُ النَّصْرِ وَ الْخِذْلَانِ وَ مَقَادِیرُ الْغِنَی وَ الْفَقْرِ اللَّهُمَّ بَارِکْ لِی فِی دِینِی وَ دُنْیَایَ وَ فِی جَسَدِی وَ أَهْلِی وَ وُلْدِی اللَّهُمَّ ادْرَأْ عَنِّی شَرَّ فَسَقَةِ الْعَرَبِ وَ الْعَجَمِ وَ الْجِنِّ وَ الْإِنْسِ وَ اجْعَلْ مُنْقَلَبِی إِلَی خَیْرٍ دَائِمٍ وَ نَعِیمٍ لَا یَزُولُ</w:t>
      </w:r>
      <w:r>
        <w:rPr>
          <w:rFonts w:eastAsia="Amiri" w:cs="Amiri" w:ascii="Amiri" w:hAnsi="Amiri"/>
          <w:color w:val="111111"/>
          <w:sz w:val="28"/>
          <w:szCs w:val="28"/>
          <w:rtl w:val="true"/>
          <w:lang w:bidi="ar-SA"/>
        </w:rPr>
        <w:t>.</w:t>
      </w:r>
    </w:p>
    <w:p>
      <w:pPr>
        <w:pStyle w:val="Heading4"/>
        <w:numPr>
          <w:ilvl w:val="3"/>
          <w:numId w:val="1"/>
        </w:numPr>
        <w:rPr/>
      </w:pPr>
      <w:bookmarkStart w:id="4897" w:name="__RefHeading___Toc1211574_3830689328"/>
      <w:bookmarkStart w:id="4898" w:name="_Toc2188"/>
      <w:bookmarkEnd w:id="4897"/>
      <w:r>
        <w:rPr/>
        <w:t>4</w:t>
      </w:r>
      <w:r>
        <w:rPr>
          <w:rtl w:val="true"/>
        </w:rPr>
        <w:t xml:space="preserve">- </w:t>
      </w:r>
      <w:r>
        <w:rPr>
          <w:rtl w:val="true"/>
        </w:rPr>
        <w:t>حدیث</w:t>
      </w:r>
      <w:bookmarkEnd w:id="4898"/>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عَنْ بَعْضِ أَصْحَابِهِ رَفَعَهُ قَالَ </w:t>
      </w:r>
      <w:r>
        <w:rPr>
          <w:rStyle w:val="FootnoteAnchor"/>
          <w:rtl w:val="true"/>
        </w:rPr>
        <w:footnoteReference w:id="18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 بَعْدَ کُلِّ صَلَاةٍ وَ هُوَ آخِذٌ بِلِحْیَتِهِ بِیَدِهِ الْیُمْنَی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ذَا الْجَلَالِ وَ الْإِکْرَامِ ارْحَمْنِی مِنَ النَّارِ ثَلَاثَ مَرَّاتٍ وَ یَدُهُ الْیُسْرَی مَرْفُوعَةٌ وَ بَطْنُهَا إِلَی مَا یَلِی السَّمَاءَ ثُمَّ یَقُولُ أَجِرْنِی مِنَ الْعَذَابِ الْأَلِیمِ ثَلَاثَ مَرَّاتٍ ثُمَّ یُؤَخِّرُ یَدَهُ عَنْ لِحْیَتِهِ ثُمَّ یَرْفَعُ یَدَهُ وَ یَجْعَلُ بَطْنَهَا مِمَّا یَلِی السَّمَاءَ </w:t>
      </w:r>
      <w:r>
        <w:rPr>
          <w:rStyle w:val="FootnoteAnchor"/>
          <w:rtl w:val="true"/>
        </w:rPr>
        <w:footnoteReference w:id="1828"/>
      </w:r>
      <w:r>
        <w:rPr>
          <w:rFonts w:ascii="Amiri" w:hAnsi="Amiri" w:eastAsia="Amiri" w:cs="Amiri"/>
          <w:color w:val="111111"/>
          <w:sz w:val="28"/>
          <w:sz w:val="28"/>
          <w:szCs w:val="28"/>
          <w:rtl w:val="true"/>
          <w:lang w:bidi="ar-SA"/>
        </w:rPr>
        <w:t>ثُمَّ یَقُولُ یَا عَزِیزُ یَا کَرِیمُ یَا رَحْمَانُ یَا رَحِیمُ وَ یَقْلِبُ یَدَیْهِ وَ یَجْعَلُ بُطُونَهُمَا مِمَّا یَلِی السَّمَاءَ ثُمَّ یَقُولُ أَجِرْنِی مِنَ الْعَذَابِ الْأَلِیمِ ثَلَاثَ مَرَّاتٍ صَلِّ عَلَی مُحَمَّدٍ وَ آلِ مُحَمَّدٍ وَ الْمَلَائِکَةِ وَ الرُّوحِ غُفِرَ لَهُ وَ رُضِیَ عَنْهُ وَ وُصِلَ بِالاسْتِغْفَارِ لَهُ حَتَّی یَمُوتَ جَمِیعُ الْخَلَائِقِ إِلَّا الثَّقَلَیْنِ الْجِنَّ وَ الْإِنْسَ وَ قَالَ إِذَا فَرَغْتَ مِنْ تَشَهُّدِکَ فَارْفَعْ یَدَیْکَ وَ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اغْفِرْ لِی مَغْفِرَةً عَزْماً جَزْماً لَا تُغَادِرُ ذَنْباً وَ لَا أَرْتَکِبُ بَعْدَهَا مُحَرَّماً أَبَداً وَ عَافِنِی مُعَافَاةً لَا بَلْوَی بَعْدَهَا أَبَداً وَ اهْدِنِی هُدًی لَا أَضِلُّ بَعْدَهُ أَبَداً وَ انْفَعْنِی یَا رَبِّ بِمَا عَلَّمْتَنِی وَ اجْعَلْهُ لِی وَ لَا تَجْعَلْهُ عَلَیَّ وَ ارْزُقْنِی کَفَافاً وَ رَضِّنِی بِهِ یَا رَبَّاهْ وَ تُبْ عَلَیَّ یَا اللَّهُ یَا اللَّهُ یَا اللَّهُ یَا رَحْمَانُ یَا رَحْمَانُ یَا رَحْمَانُ یَا رَحِیمُ یَا رَحِیمُ یَا رَحِیمُ ارْحَمْنِی مِنَ النَّارِ ذَاتِ السَّعِیرِ وَ ابْسُطْ عَلَیَّ مِنْ سَعَةِ رِزْقِکَ وَ اهْدِنِی لِمَا اخْتُلِفَ فِیهِ مِنَ الْحَقِّ بِإِذْنِکَ وَ اعْصِمْنِی مِنَ الشَّیْطَانِ الرَّجِیمِ وَ أَبْلِغْ مُحَمَّداً صَلَّی اللَّهُ عَلَیْهِ وَ آلِهِ عَنِّی تَحِیَّةً کَثِیرَةً وَ سَلَاماً وَ اهْدِنِی بِهُدَاکَ وَ أَغْنِنِی بِغِنَاکَ وَ اجْعَلْنِی مِنْ أَوْلِیَائِکَ الْمُخْلَصِینَ وَ صَلَّی اللَّهُ عَلَی مُحَمَّدٍ وَ آلِ مُحَمَّدٍ آمِینَ قَالَ مَنْ قَالَ هَذَا</w:t>
      </w:r>
      <w:r>
        <w:rPr>
          <w:rFonts w:eastAsia="Amiri" w:cs="Amiri" w:ascii="Amiri" w:hAnsi="Amiri"/>
          <w:color w:val="111111"/>
          <w:sz w:val="28"/>
          <w:szCs w:val="28"/>
          <w:rtl w:val="true"/>
          <w:lang w:bidi="ar-SA"/>
        </w:rPr>
        <w:t xml:space="preserve">- . </w:t>
      </w:r>
      <w:bookmarkStart w:id="4899" w:name="pg13650_137645"/>
    </w:p>
    <w:p>
      <w:pPr>
        <w:pStyle w:val="BookText"/>
        <w:rPr/>
      </w:pPr>
      <w:bookmarkEnd w:id="4899"/>
      <w:r>
        <w:rPr>
          <w:rFonts w:ascii="Amiri" w:hAnsi="Amiri" w:eastAsia="Amiri" w:cs="Amiri"/>
          <w:color w:val="111111"/>
          <w:sz w:val="28"/>
          <w:sz w:val="28"/>
          <w:szCs w:val="28"/>
          <w:rtl w:val="true"/>
          <w:lang w:bidi="ar-SA"/>
        </w:rPr>
        <w:t xml:space="preserve">بَعْدَ کُلِّ صَلَاةٍ رَدَّ اللَّهُ عَلَیْهِ رُوحَهُ فِی قَبْرِهِ </w:t>
      </w:r>
      <w:r>
        <w:rPr>
          <w:rStyle w:val="FootnoteAnchor"/>
          <w:rtl w:val="true"/>
        </w:rPr>
        <w:footnoteReference w:id="1829"/>
      </w:r>
      <w:r>
        <w:rPr>
          <w:rFonts w:ascii="Amiri" w:hAnsi="Amiri" w:eastAsia="Amiri" w:cs="Amiri"/>
          <w:color w:val="111111"/>
          <w:sz w:val="28"/>
          <w:sz w:val="28"/>
          <w:szCs w:val="28"/>
          <w:rtl w:val="true"/>
          <w:lang w:bidi="ar-SA"/>
        </w:rPr>
        <w:t>وَ کَانَ حَیّاً مَرْزُوقاً نَاعِماً مَسْرُوراً إِلَی یَوْمِ الْقِیَامَةِ</w:t>
      </w:r>
      <w:r>
        <w:rPr>
          <w:rFonts w:eastAsia="Amiri" w:cs="Amiri" w:ascii="Amiri" w:hAnsi="Amiri"/>
          <w:color w:val="111111"/>
          <w:sz w:val="28"/>
          <w:szCs w:val="28"/>
          <w:rtl w:val="true"/>
          <w:lang w:bidi="ar-SA"/>
        </w:rPr>
        <w:t>.</w:t>
      </w:r>
    </w:p>
    <w:p>
      <w:pPr>
        <w:pStyle w:val="Heading4"/>
        <w:numPr>
          <w:ilvl w:val="3"/>
          <w:numId w:val="1"/>
        </w:numPr>
        <w:rPr/>
      </w:pPr>
      <w:bookmarkStart w:id="4900" w:name="__RefHeading___Toc1211576_3830689328"/>
      <w:bookmarkStart w:id="4901" w:name="_Toc2189"/>
      <w:bookmarkEnd w:id="4900"/>
      <w:r>
        <w:rPr/>
        <w:t>5</w:t>
      </w:r>
      <w:r>
        <w:rPr>
          <w:rtl w:val="true"/>
        </w:rPr>
        <w:t xml:space="preserve">- </w:t>
      </w:r>
      <w:r>
        <w:rPr>
          <w:rtl w:val="true"/>
        </w:rPr>
        <w:t>حدیث</w:t>
      </w:r>
      <w:bookmarkEnd w:id="4901"/>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عَنْ بَعْضِ أَصْحَابِهِ رَفَعَهُ قَالَ </w:t>
      </w:r>
      <w:r>
        <w:rPr>
          <w:rStyle w:val="FootnoteAnchor"/>
          <w:rtl w:val="true"/>
        </w:rPr>
        <w:footnoteReference w:id="18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 بَعْدَ الْفَجْرِ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لَکَ الْحَمْدُ حَمْداً خَالِداً مَعَ خُلُودِکَ وَ لَکَ الْحَمْدُ حَمْداً لَا مُنْتَهَی لَهُ دُونَ رِضَاکَ وَ لَکَ الْحَمْدُ حَمْداً لَا أَمَدَ لَهُ دُونَ مَشِیَّتِکَ وَ لَکَ الْحَمْدُ حَمْداً لَا جَزَاءَ لِقَائِلِهِ إِلَّا رِضَاکَ اللَّهُمَّ لَکَ الْحَمْدُ وَ إِلَیْکَ الْمُشْتَکَی وَ أَنْتَ الْمُسْتَعَانُ اللَّهُمَّ لَکَ الْحَمْدُ کَمَا أَنْتَ أَهْلُهُ الْحَمْدُ لِلَّهِ بِمَحَامِدِهِ کُلِّهَا عَلَی نَعْمَائِهِ کُلِّهَا حَتَّی یَنْتَهِیَ الْحَمْدُ إِلَی حَیْثُ مَا یُحِبُّ رَبِّی وَ یَرْضَی وَ تَقُولُ بَعْدَ الْفَجْرِ قَبْلَ أَنْ تَتَکَلَّمَ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مِلْ‌ءَ الْمِیزَانِ وَ مُنْتَهَی الرِّضَا وَ زِنَةَ الْعَرْشِ وَ سُبْحَانَ اللَّهِ مِلْ‌ءَ الْمِیزَانِ وَ مُنْتَهَی الرِّضَا وَ زِنَةَ الْعَرْشِ وَ اللَّهُ أَکْبَرُ مِلْ‌ءَ الْمِیزَانِ وَ مُنْتَهَی الرِّضَا وَ زِنَةَ الْعَرْشِ وَ لَا إِلَهَ إِلَّا اللَّهُ مِلْ‌ءَ الْمِیزَانِ وَ مُنْتَهَی الرِّضَا وَ زِنَةَ الْعَرْشِ تُعِیدُ ذَلِکَ أَرْبَعَ مَرَّاتٍ ثُمَّ تَقُولُ اللَّهُمَّ</w:t>
      </w:r>
    </w:p>
    <w:p>
      <w:pPr>
        <w:pStyle w:val="BookText"/>
        <w:rPr/>
      </w:pPr>
      <w:r>
        <w:rPr>
          <w:rFonts w:ascii="Amiri" w:hAnsi="Amiri" w:eastAsia="Amiri" w:cs="Amiri"/>
          <w:color w:val="111111"/>
          <w:sz w:val="28"/>
          <w:sz w:val="28"/>
          <w:szCs w:val="28"/>
          <w:rtl w:val="true"/>
          <w:lang w:bidi="ar-SA"/>
        </w:rPr>
        <w:t>أَسْأَلُکَ مَسْأَلَةَ الْعَبْدِ الذَّلِیلِ أَنْ تُصَلِّیَ عَلَی مُحَمَّدٍ وَ آلِ مُحَمَّدٍ وَ أَنْ تَغْفِرَ لَنَا ذُنُوبَنَا وَ تَقْضِیَ لَنَا حَوَائِجَنَا فِی الدُّنْیَا وَ الْآخِرَةِ فِی یُسْرٍ مِنْکَ وَ عَافِیَةٍ</w:t>
      </w:r>
      <w:r>
        <w:rPr>
          <w:rFonts w:eastAsia="Amiri" w:cs="Amiri" w:ascii="Amiri" w:hAnsi="Amiri"/>
          <w:color w:val="111111"/>
          <w:sz w:val="28"/>
          <w:szCs w:val="28"/>
          <w:rtl w:val="true"/>
          <w:lang w:bidi="ar-SA"/>
        </w:rPr>
        <w:t>.</w:t>
      </w:r>
    </w:p>
    <w:p>
      <w:pPr>
        <w:pStyle w:val="Heading4"/>
        <w:numPr>
          <w:ilvl w:val="3"/>
          <w:numId w:val="1"/>
        </w:numPr>
        <w:rPr/>
      </w:pPr>
      <w:bookmarkStart w:id="4902" w:name="__RefHeading___Toc1211578_3830689328"/>
      <w:bookmarkStart w:id="4903" w:name="_Toc2190"/>
      <w:bookmarkEnd w:id="4902"/>
      <w:r>
        <w:rPr/>
        <w:t>6</w:t>
      </w:r>
      <w:r>
        <w:rPr>
          <w:rtl w:val="true"/>
        </w:rPr>
        <w:t xml:space="preserve">- </w:t>
      </w:r>
      <w:r>
        <w:rPr>
          <w:rtl w:val="true"/>
        </w:rPr>
        <w:t>حدیث</w:t>
      </w:r>
      <w:bookmarkEnd w:id="4903"/>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زِیَادٍ عَنْ بَعْضِ أَصْحَابِهِ عَنْ مُحَمَّدِ بْنِ الْفَرَجِ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کَتَبَ إِلَیَّ أَبُو جَعْفَرٍ ابْنُ الرِّضَا علیه السلام بِهَذَا الدُّعَاءِ وَ عَلَّمَنِیهِ </w:t>
      </w:r>
      <w:r>
        <w:rPr>
          <w:rStyle w:val="FootnoteAnchor"/>
          <w:rtl w:val="true"/>
        </w:rPr>
        <w:footnoteReference w:id="1831"/>
      </w:r>
      <w:r>
        <w:rPr>
          <w:rFonts w:ascii="Amiri" w:hAnsi="Amiri" w:eastAsia="Amiri" w:cs="Amiri"/>
          <w:color w:val="111111"/>
          <w:sz w:val="28"/>
          <w:sz w:val="28"/>
          <w:szCs w:val="28"/>
          <w:rtl w:val="true"/>
          <w:lang w:bidi="ar-SA"/>
        </w:rPr>
        <w:t>وَ قَالَ مَنْ قَالَ فِی دُبُرِ صَلَاةِ الْفَجْرِ لَمْ یَلْتَمِسْ حَاجَةً إِلَّا تَیَسَّرَتْ لَهُ وَ کَفَاهُ اللَّهُ مَا أَهَمَّهُ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وَ بِاللَّهِ وَ صَلَّی اللَّهُ عَلَی مُحَمَّدٍ وَ آلِهِ وَ أُفَوِّضُ أَمْرِی إِلَی اللَّهِ إِنَّ اللَّهَ بَصِیرٌ بِالْعِبادِ فَوَقاهُ اللَّهُ سَیِّئاتِ ما مَکَرُوا لا إِلهَ إِلَّا أَنْتَ سُبْحانَکَ إِنِّی کُنْتُ مِنَ الظَّالِمِینَ</w:t>
      </w:r>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فَاسْتَجَبْنا لَهُ وَ نَجَّیْناهُ مِنَ الْغَمِ وَ کَذلِکَ نُنْجِی الْمُؤْمِنِینَ حَسْبُنَا اللَّهُ وَ نِعْمَ الْوَکِیلُ فَانْقَلَبُوا بِنِعْمَةٍ مِنَ اللَّهِ وَ فَضْلٍ لَمْ یَمْسَسْهُمْ سُوءٌ ما شاءَ اللَّهُ لَا حَوْلَ وَ لَا قُوَّةَ إِلَّا بِاللَّهِ الْعَلِیِّ الْعَظِیمِ مَا شَاءَ اللَّهُ لَا مَا شَاءَ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النَّاسُ مَا شَاءَ اللَّهُ وَ إِنْ کَرِهَ النَّاسُ حَسْبِیَ الرَّبُّ مِنَ الْمَرْبُوبِینَ حَسْبِیَ الْخَالِقُ مِنَ الْمَخْلُوقِینَ حَسْبِیَ الرَّازِقُ مِنَ الْمَرْزُوقِینَ حَسْبِیَ الَّذِی لَمْ یَزَلْ حَسْبِی مُنْذُ قَطُّ </w:t>
      </w:r>
      <w:r>
        <w:rPr>
          <w:rStyle w:val="FootnoteAnchor"/>
          <w:rtl w:val="true"/>
        </w:rPr>
        <w:footnoteReference w:id="1832"/>
      </w:r>
      <w:r>
        <w:rPr>
          <w:rFonts w:ascii="Amiri" w:hAnsi="Amiri" w:eastAsia="Amiri" w:cs="Amiri"/>
          <w:color w:val="111111"/>
          <w:sz w:val="28"/>
          <w:sz w:val="28"/>
          <w:szCs w:val="28"/>
          <w:rtl w:val="true"/>
          <w:lang w:bidi="ar-SA"/>
        </w:rPr>
        <w:t>حَسْبِیَ اللَّهُ الَّذِی لا إِلهَ إِلَّا هُوَ عَلَیْهِ تَوَکَّلْتُ وَ هُوَ رَبُّ الْعَرْشِ الْعَظِیمِ وَ قَالَ إِذَا انْصَرَفْتَ مِنْ صَلَاةٍ مَکْتُوبَةٍ فَقُلْ رَضِیتُ بِاللَّهِ رَبّاً وَ بِمُحَمَّدٍ نَبِیّاً وَ بِالْإِسْلَامِ دِیناً وَ بِالْقُرْآنِ کِتَاباً وَ بِفُلَانٍ وَ فُلَانٍ أَئِمَّةً اللَّهُمَّ وَلِیُّکَ فُلَانٌ فَاحْفَظْهُ مِنْ بَیْنِ یَدَیْهِ وَ مِنْ خَلْفِهِ وَ عَنْ یَمِینِهِ وَ عَنْ شِمَالِهِ وَ مِنْ فَوْقِهِ وَ مِنْ تَحْتِهِ وَ امْدُدْ لَهُ فِی عُمُرِهِ وَ اجْعَلْهُ الْقَائِمَ بِأَمْرِکَ وَ الْمُنْتَصِرَ لِدِینِکَ وَ أَرِهِ مَا یُحِبُّ وَ مَا تَقَرُّ بِهِ عَیْنُهُ فِی نَفْسِهِ وَ ذُرِّیَّتِهِ وَ فِی أَهْلِهِ وَ مَالِهِ وَ فِی شِیعَتِهِ وَ فِی عَدُوِّهِ وَ أَرِهِمْ مِنْهُ مَا یَحْذَرُونَ وَ أَرِهِ فِیهِمْ مَا یُحِبُّ وَ تَقَرُّ بِهِ عَیْنُهُ وَ اشْفِ صُدُورَنَا وَ صُدُورَ قَوْمٍ مُؤْمِنِینَ قَالَ وَ کَانَ النَّبِیُّ صلی الله علیه و آله یَقُولُ إِذَا فَرَغَ مِنْ صَلَاتِهِ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اغْفِرْ لِی مَا قَدَّمْتُ وَ مَا أَخَّرْتُ وَ مَا أَسْرَرْتُ وَ مَا أَعْلَنْتُ وَ إِسْرَافِی عَلَی نَفْسِی وَ مَا أَنْتَ أَعْلَمُ بِهِ مِنِّی اللَّهُمَّ أَنْتَ الْمُقَدِّمُ وَ أَنْتَ الْمُؤَخِّرُ لَا إِلَهَ إِلَّا أَنْتَ بِعِلْمِکَ الْغَیْبَ وَ بِقُدْرَتِکَ عَلَی الْخَلْقِ أَجْمَعِینَ مَا عَلِمْتَ الْحَیَاةَ خَیْراً لِی فَأَحْیِنِی وَ تَوَفَّنِی إِذَا عَلِمْتَ الْوَفَاةَ خَیْراً لِی اللَّهُمَّ إِنِّی أَسْأَلُکَ خَشْیَتَکَ فِی السِّرِّ وَ الْعَلَانِیَةِ وَ کَلِمَةَ الْحَقِّ فِی الْغَضَبِ وَ الرِّضَا وَ الْقَصْدَ فِی الْفَقْرِ وَ الْغِنَی وَ أَسْأَلُکَ نَعِیماً لَا یَنْفَدُ وَ قُرَّةَ عَیْنٍ لَا یَنْقَطِعُ وَ أَسْأَلُکَ الرِّضَا بِالْقَضَاءِ وَ بَرَکَةَ الْمَوْتِ بَعْدَ الْعَیْشِ وَ بَرْدَ الْعَیْشِ بَعْدَ الْمَوْتِ وَ لَذَّةَ الْمَنْظَرِ إِلَی وَجْهِکَ وَ شَوْقاً إِلَی رُؤْیَتِکَ وَ لِقَائِکَ مِنْ غَیْرِ ضَرَّاءَ مُضِرَّةٍ وَ لَا فِتْنَةٍ مَضَلَّةٍ اللَّهُمَّ زَیِّنَّا بِزِینَةِ الْإِیمَانِ وَ</w:t>
      </w:r>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اجْعَلْنَا هُدَاةً مَهْدِیِّینَ اللَّهُمَّ اهْدِنَا فِیمَنْ هَدَیْتَ اللَّهُمَّ إِنِّی أَسْأَلُکَ عَزِیمَةَ الرَّشَادِ وَ الثَّبَاتَ فِی الْأَمْرِ وَ الرُّشْدِ وَ أَسْأَلُکَ شُکْرَ نِعْمَتِکَ وَ حُسْنَ عَافِیَتِکَ وَ أَدَاءَ حَقِّکَ وَ أَسْأَلُکَ یَا رَبِّ قَلْباً </w:t>
      </w:r>
      <w:r>
        <w:rPr>
          <w:rFonts w:eastAsia="Amiri" w:cs="Amiri" w:ascii="Amiri" w:hAnsi="Amiri"/>
          <w:color w:val="111111"/>
          <w:sz w:val="28"/>
          <w:szCs w:val="28"/>
          <w:rtl w:val="true"/>
          <w:lang w:bidi="ar-SA"/>
        </w:rPr>
        <w:t xml:space="preserve">. </w:t>
      </w:r>
      <w:bookmarkStart w:id="4904" w:name="pg13650_137649"/>
    </w:p>
    <w:p>
      <w:pPr>
        <w:pStyle w:val="BookText"/>
        <w:rPr/>
      </w:pPr>
      <w:bookmarkEnd w:id="4904"/>
      <w:r>
        <w:rPr>
          <w:rFonts w:ascii="Amiri" w:hAnsi="Amiri" w:eastAsia="Amiri" w:cs="Amiri"/>
          <w:color w:val="111111"/>
          <w:sz w:val="28"/>
          <w:sz w:val="28"/>
          <w:szCs w:val="28"/>
          <w:rtl w:val="true"/>
          <w:lang w:bidi="ar-SA"/>
        </w:rPr>
        <w:t>سَلِیماً وَ لِسَاناً صَادِقاً وَ أَسْتَغْفِرُکَ لِمَا تَعْلَمُ وَ أَسْأَلُکَ خَیْرَ مَا تَعْلَمُ وَ أَعُوذُ بِکَ مِنْ شَرِّ مَا تَعْلَمُ فَإِنَّکَ تَعْلَمُ وَ لَا نَعْلَمُ وَ أَنْتَ عَلَّامُ الْغُیُوبِ</w:t>
      </w:r>
      <w:r>
        <w:rPr>
          <w:rFonts w:eastAsia="Amiri" w:cs="Amiri" w:ascii="Amiri" w:hAnsi="Amiri"/>
          <w:color w:val="111111"/>
          <w:sz w:val="28"/>
          <w:szCs w:val="28"/>
          <w:rtl w:val="true"/>
          <w:lang w:bidi="ar-SA"/>
        </w:rPr>
        <w:t>*.</w:t>
      </w:r>
    </w:p>
    <w:p>
      <w:pPr>
        <w:pStyle w:val="Heading4"/>
        <w:numPr>
          <w:ilvl w:val="3"/>
          <w:numId w:val="1"/>
        </w:numPr>
        <w:rPr/>
      </w:pPr>
      <w:bookmarkStart w:id="4905" w:name="__RefHeading___Toc1211580_3830689328"/>
      <w:bookmarkStart w:id="4906" w:name="_Toc2191"/>
      <w:bookmarkEnd w:id="4905"/>
      <w:r>
        <w:rPr/>
        <w:t>7</w:t>
      </w:r>
      <w:r>
        <w:rPr>
          <w:rtl w:val="true"/>
        </w:rPr>
        <w:t xml:space="preserve">- </w:t>
      </w:r>
      <w:r>
        <w:rPr>
          <w:rtl w:val="true"/>
        </w:rPr>
        <w:t>حدیث</w:t>
      </w:r>
      <w:bookmarkEnd w:id="4906"/>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حَمَّادِ بْنِ عُثْمَانَ عَنْ سَیْفِ بْنِ عَمِیرَةَ قَالَ سَمِعْتُ أَبَا عَبْدِ اللَّهِ علیه السلام یَقُولُ جَاءَ جَبْرَئِیلُ علیه السلام إِلَی یُوسُفَ وَ هُوَ فِی السِّجْنِ فَقَالَ لَهُ یَا یُوسُفُ قُلْ فِی دُبُرِ کُلِّ 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اجْعَلْ لِی فَرَجاً وَ مَخْرَجاً وَ ارْزُقْنِی مِنْ حَیْثُ أَحْتَسِبُ وَ مِنْ حَیْثُ لَا أَحْتَسِبُ</w:t>
      </w:r>
      <w:r>
        <w:rPr>
          <w:rFonts w:eastAsia="Amiri" w:cs="Amiri" w:ascii="Amiri" w:hAnsi="Amiri"/>
          <w:color w:val="111111"/>
          <w:sz w:val="28"/>
          <w:szCs w:val="28"/>
          <w:rtl w:val="true"/>
          <w:lang w:bidi="ar-SA"/>
        </w:rPr>
        <w:t>.</w:t>
      </w:r>
    </w:p>
    <w:p>
      <w:pPr>
        <w:pStyle w:val="Heading4"/>
        <w:numPr>
          <w:ilvl w:val="3"/>
          <w:numId w:val="1"/>
        </w:numPr>
        <w:rPr/>
      </w:pPr>
      <w:bookmarkStart w:id="4907" w:name="__RefHeading___Toc1211582_3830689328"/>
      <w:bookmarkStart w:id="4908" w:name="_Toc2192"/>
      <w:bookmarkEnd w:id="4907"/>
      <w:r>
        <w:rPr/>
        <w:t>8</w:t>
      </w:r>
      <w:r>
        <w:rPr>
          <w:rtl w:val="true"/>
        </w:rPr>
        <w:t xml:space="preserve">- </w:t>
      </w:r>
      <w:r>
        <w:rPr>
          <w:rtl w:val="true"/>
        </w:rPr>
        <w:t>حدیث</w:t>
      </w:r>
      <w:bookmarkEnd w:id="4908"/>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بْنِ عِیسَی عَنْ مُحَمَّدِ بْنِ عَبْدِ الْعَزِیزِ عَنْ بَکْرِ بْنِ مُحَمَّدٍ عَمَّنْ رَوَاهُ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 هَذِهِ الْکَلِمَاتِ عِنْدَ کُلِّ صَلَاةٍ مَکْتُوبَةٍ حُفِظَ فِی نَفْسِهِ وَ دَارِهِ وَ مَالِهِ وَ وُلْدِهِ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أُجِیرُ نَفْسِی وَ مَالِی وَ وُلْدِی وَ أَهْلِی وَ دَارِی وَ کُلَّ مَا هُوَ مِنِّی بِاللَّهِ الْوَاحِدِ الْأَحَدِ الصَّمَدِ الَّذِی لَمْ یَلِدْ وَ لَمْ یُولَدْ وَ لَمْ یَکُنْ لَهُ کُفُواً أَحَدٌ وَ أُجِیرُ نَفْسِی وَ مَالِی وَ وُلْدِی وَ کُلَّ مَا هُوَ مِنِّی بِرَبِّ الْفَلَقِ مِنْ شَرِّ ما خَلَقَ إِلَی آخِرِهَا وَ بِرَبِّ النَّاسِ إِلَی آخِرِهَا وَ آیَةِ الْکُرْسِیِّ إِلَی آخِرِهَا</w:t>
      </w:r>
      <w:r>
        <w:rPr>
          <w:rFonts w:eastAsia="Amiri" w:cs="Amiri" w:ascii="Amiri" w:hAnsi="Amiri"/>
          <w:color w:val="111111"/>
          <w:sz w:val="28"/>
          <w:szCs w:val="28"/>
          <w:rtl w:val="true"/>
          <w:lang w:bidi="ar-SA"/>
        </w:rPr>
        <w:t>.</w:t>
      </w:r>
    </w:p>
    <w:p>
      <w:pPr>
        <w:pStyle w:val="Heading4"/>
        <w:numPr>
          <w:ilvl w:val="3"/>
          <w:numId w:val="1"/>
        </w:numPr>
        <w:rPr/>
      </w:pPr>
      <w:bookmarkStart w:id="4909" w:name="__RefHeading___Toc1211584_3830689328"/>
      <w:bookmarkStart w:id="4910" w:name="_Toc2193"/>
      <w:bookmarkEnd w:id="4909"/>
      <w:r>
        <w:rPr/>
        <w:t>9</w:t>
      </w:r>
      <w:r>
        <w:rPr>
          <w:rtl w:val="true"/>
        </w:rPr>
        <w:t xml:space="preserve">- </w:t>
      </w:r>
      <w:r>
        <w:rPr>
          <w:rtl w:val="true"/>
        </w:rPr>
        <w:t>حدیث</w:t>
      </w:r>
      <w:bookmarkEnd w:id="4910"/>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مُعَاوِیَةَ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 فِی دُبُرِ الْفَرِیضَةِ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مَنْ یَفْعَلُ ما یَشاءُ وَ لَا یَفْعَلُ مَا یَشَاءُ أَحَدٌ غَیْرُهُ ثَلَاثاً ثُمَّ سَأَلَ أُعْطِیَ مَا سَأَلَ</w:t>
      </w:r>
      <w:r>
        <w:rPr>
          <w:rFonts w:eastAsia="Amiri" w:cs="Amiri" w:ascii="Amiri" w:hAnsi="Amiri"/>
          <w:color w:val="111111"/>
          <w:sz w:val="28"/>
          <w:szCs w:val="28"/>
          <w:rtl w:val="true"/>
          <w:lang w:bidi="ar-SA"/>
        </w:rPr>
        <w:t>.</w:t>
      </w:r>
    </w:p>
    <w:p>
      <w:pPr>
        <w:pStyle w:val="Heading4"/>
        <w:numPr>
          <w:ilvl w:val="3"/>
          <w:numId w:val="1"/>
        </w:numPr>
        <w:rPr/>
      </w:pPr>
      <w:bookmarkStart w:id="4911" w:name="__RefHeading___Toc1211586_3830689328"/>
      <w:bookmarkStart w:id="4912" w:name="_Toc2194"/>
      <w:bookmarkEnd w:id="4911"/>
      <w:r>
        <w:rPr/>
        <w:t>10</w:t>
      </w:r>
      <w:r>
        <w:rPr>
          <w:rtl w:val="true"/>
        </w:rPr>
        <w:t xml:space="preserve">- </w:t>
      </w:r>
      <w:r>
        <w:rPr>
          <w:rtl w:val="true"/>
        </w:rPr>
        <w:t>حدیث</w:t>
      </w:r>
      <w:bookmarkEnd w:id="4912"/>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الْحُسَیْنُ بْنُ مُحَمَّدٍ عَنْ أَحْمَدَ بْنِ إِسْحَاقَ عَنْ سَعْدَانَ عَنْ سَعِیدِ بْنِ یَسَارٍ قَالَ قَالَ أَبُو عَبْدِ اللَّهِ ع إِذَا صَلَّیْتَ الْمَغْرِبَ فَأَمِرَّ یَدَکَ عَلَی جَبْهَتِکَ وَ قُلْ بِسْمِ اللَّهِ الَّذِی لا إِلهَ إِلَّا هُوَ عالِمُ الْغَیْبِ وَ الشَّهادَةِ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الرَّحْمنُ الرَّحِیمُ اللَّهُمَّ أَذْهِبْ عَنِّی الْهَمَّ وَ الْغَمَّ وَ الْحَزَنَ ثَلَاثَ مَرَّاتٍ</w:t>
      </w:r>
      <w:r>
        <w:rPr>
          <w:rFonts w:eastAsia="Amiri" w:cs="Amiri" w:ascii="Amiri" w:hAnsi="Amiri"/>
          <w:color w:val="111111"/>
          <w:sz w:val="28"/>
          <w:szCs w:val="28"/>
          <w:rtl w:val="true"/>
          <w:lang w:bidi="ar-SA"/>
        </w:rPr>
        <w:t>.</w:t>
      </w:r>
    </w:p>
    <w:p>
      <w:pPr>
        <w:pStyle w:val="Heading4"/>
        <w:numPr>
          <w:ilvl w:val="3"/>
          <w:numId w:val="1"/>
        </w:numPr>
        <w:rPr/>
      </w:pPr>
      <w:bookmarkStart w:id="4913" w:name="__RefHeading___Toc1211588_3830689328"/>
      <w:bookmarkStart w:id="4914" w:name="_Toc2195"/>
      <w:bookmarkEnd w:id="4913"/>
      <w:r>
        <w:rPr/>
        <w:t>11</w:t>
      </w:r>
      <w:r>
        <w:rPr>
          <w:rtl w:val="true"/>
        </w:rPr>
        <w:t xml:space="preserve">- </w:t>
      </w:r>
      <w:r>
        <w:rPr>
          <w:rtl w:val="true"/>
        </w:rPr>
        <w:t>حدیث</w:t>
      </w:r>
      <w:bookmarkEnd w:id="4914"/>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مُحَمَّدٍ الْجُعْفِیِّ عَنْ أَبِیهِ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کُنْتُ کَثِیراً مَا أَشْتَکِی عَیْنِی فَشَکَوْتُ ذَلِکَ إِلَی أَبِی عَبْدِ اللَّهِ </w:t>
      </w:r>
      <w:bookmarkStart w:id="4915" w:name="pg13650_137651"/>
    </w:p>
    <w:p>
      <w:pPr>
        <w:pStyle w:val="BookText"/>
        <w:rPr/>
      </w:pPr>
      <w:bookmarkEnd w:id="4915"/>
      <w:r>
        <w:rPr>
          <w:rFonts w:ascii="Amiri" w:hAnsi="Amiri" w:eastAsia="Amiri" w:cs="Amiri"/>
          <w:color w:val="111111"/>
          <w:sz w:val="28"/>
          <w:sz w:val="28"/>
          <w:szCs w:val="28"/>
          <w:rtl w:val="true"/>
          <w:lang w:bidi="ar-SA"/>
        </w:rPr>
        <w:t>ع فَقَالَ أَ لَا أُعَلِّمُکَ دُعَاءً لِدُنْیَاکَ وَ آخِرَتِکَ وَ بَلَاغاً لِوَجَعِ عَیْنَیْکَ قُلْتُ بَلَی قَالَ تَقُولُ فِی دُبُرِ الْفَجْرِ وَ دُبُرِ الْمَغْرِبِ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إِنِّی أَسْأَلُکَ بِحَقِّ مُحَمَّدٍ وَ آلِ مُحَمَّدٍ عَلَیْکَ </w:t>
      </w:r>
      <w:r>
        <w:rPr>
          <w:rStyle w:val="FootnoteAnchor"/>
          <w:rtl w:val="true"/>
        </w:rPr>
        <w:footnoteReference w:id="1833"/>
      </w:r>
      <w:r>
        <w:rPr>
          <w:rFonts w:ascii="Amiri" w:hAnsi="Amiri" w:eastAsia="Amiri" w:cs="Amiri"/>
          <w:color w:val="111111"/>
          <w:sz w:val="28"/>
          <w:sz w:val="28"/>
          <w:szCs w:val="28"/>
          <w:rtl w:val="true"/>
          <w:lang w:bidi="ar-SA"/>
        </w:rPr>
        <w:t>صَلِّ عَلَی مُحَمَّدٍ وَ آلِ مُحَمَّدٍ وَ اجْعَلِ النُّورَ فِی بَصَرِی وَ الْبَصِیرَةَ فِی دِینِی وَ الْیَقِینَ فِی قَلْبِی وَ الْإِخْلَاصَ فِی عَمَلِی وَ السَّلَامَةَ فِی نَفْسِی وَ السَّعَةَ فِی رِزْقِی وَ الشُّکْرَ لَکَ أَبَداً مَا أَبْقَیْتَنِی</w:t>
      </w:r>
      <w:r>
        <w:rPr>
          <w:rFonts w:eastAsia="Amiri" w:cs="Amiri" w:ascii="Amiri" w:hAnsi="Amiri"/>
          <w:color w:val="111111"/>
          <w:sz w:val="28"/>
          <w:szCs w:val="28"/>
          <w:rtl w:val="true"/>
          <w:lang w:bidi="ar-SA"/>
        </w:rPr>
        <w:t>.</w:t>
      </w:r>
    </w:p>
    <w:p>
      <w:pPr>
        <w:pStyle w:val="Heading4"/>
        <w:numPr>
          <w:ilvl w:val="3"/>
          <w:numId w:val="1"/>
        </w:numPr>
        <w:rPr/>
      </w:pPr>
      <w:bookmarkStart w:id="4916" w:name="__RefHeading___Toc1211590_3830689328"/>
      <w:bookmarkStart w:id="4917" w:name="_Toc2196"/>
      <w:bookmarkEnd w:id="4916"/>
      <w:r>
        <w:rPr/>
        <w:t>12</w:t>
      </w:r>
      <w:r>
        <w:rPr>
          <w:rtl w:val="true"/>
        </w:rPr>
        <w:t xml:space="preserve">- </w:t>
      </w:r>
      <w:r>
        <w:rPr>
          <w:rtl w:val="true"/>
        </w:rPr>
        <w:t>حدیث</w:t>
      </w:r>
      <w:bookmarkEnd w:id="4917"/>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قَالَ حَدَّثَنِی أَبُو جَعْفَرٍ الشَّامِیُّ قَالَ حَدَّثَنِی رَجُلٌ بِالشَّامِ یُقَالُ لَهُ هِلْقَامُ بْنُ أَبِی هِلْقَامٍ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أَتَیْتُ أَبَا إِبْرَاهِیمَ علیه السلام فَقُلْتُ لَهُ جُعِلْتُ فِدَاکَ عَلِّمْنِی دُعَاءً جَامِعاً لِلدُّنْیَا وَ الْآخِرَةِ وَ أَوْجِزْ فَقَالَ قُلْ فِی دُبُرِ الْفَجْرِ إِلَی أَنْ تَطْلُعَ 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الْعَظِیمِ وَ بِحَمْدِهِ أَسْتَغْفِرُ اللَّهَ وَ أَسْأَلُهُ مِنْ فَضْلِهِ قَالَ هِلْقَامٌ لَقَدْ کُنْتُ مِنْ أَسْوَإِ أَهْلِ بَیْتِی حَالًا فَمَا عَلِمْتُ حَتَّی أَتَانِی مِیرَاثٌ مِنْ قِبَلِ رَجُلٍ مَا ظَنَنْتُ أَنَّ بَیْنِی وَ بَیْنَهُ قَرَابَةً وَ إِنِّی الْیَوْمَ لَمِنْ أَیْسَرِ أَهْلِ بَیْتِی وَ مَا ذَلِکَ إِلَّا بِمَا عَلَّمَنِی مَوْلَایَ الْعَبْدُ الصَّالِحُ ع</w:t>
      </w:r>
      <w:r>
        <w:rPr>
          <w:rFonts w:eastAsia="Amiri" w:cs="Amiri" w:ascii="Amiri" w:hAnsi="Amiri"/>
          <w:color w:val="111111"/>
          <w:sz w:val="28"/>
          <w:szCs w:val="28"/>
          <w:rtl w:val="true"/>
          <w:lang w:bidi="ar-SA"/>
        </w:rPr>
        <w:t>.</w:t>
      </w:r>
    </w:p>
    <w:p>
      <w:pPr>
        <w:pStyle w:val="Heading3"/>
        <w:numPr>
          <w:ilvl w:val="2"/>
          <w:numId w:val="1"/>
        </w:numPr>
        <w:rPr/>
      </w:pPr>
      <w:bookmarkStart w:id="4918" w:name="__RefHeading___Toc1211592_3830689328"/>
      <w:bookmarkStart w:id="4919" w:name="_Toc2197"/>
      <w:bookmarkEnd w:id="4918"/>
      <w:r>
        <w:rPr>
          <w:rtl w:val="true"/>
        </w:rPr>
        <w:t>بَابُ الدُّعَاءِ لِلرِّزْقِ</w:t>
      </w:r>
      <w:bookmarkEnd w:id="4919"/>
    </w:p>
    <w:p>
      <w:pPr>
        <w:pStyle w:val="Heading4"/>
        <w:numPr>
          <w:ilvl w:val="3"/>
          <w:numId w:val="1"/>
        </w:numPr>
        <w:rPr/>
      </w:pPr>
      <w:bookmarkStart w:id="4920" w:name="__RefHeading___Toc1211594_3830689328"/>
      <w:bookmarkStart w:id="4921" w:name="_Toc2198"/>
      <w:bookmarkEnd w:id="4920"/>
      <w:r>
        <w:rPr/>
        <w:t>1</w:t>
      </w:r>
      <w:r>
        <w:rPr>
          <w:rtl w:val="true"/>
        </w:rPr>
        <w:t xml:space="preserve">- </w:t>
      </w:r>
      <w:r>
        <w:rPr>
          <w:rtl w:val="true"/>
        </w:rPr>
        <w:t>حدیث</w:t>
      </w:r>
      <w:bookmarkEnd w:id="4921"/>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بْنِ عِیسَی عَنْ مُحَمَّدِ بْنِ خَالِدٍ وَ الْحُسَیْنِ بْنِ سَعِیدٍ جَمِیعاً عَنِ الْقَاسِمِ بْنِ عُرْوَةَ عَنْ أَبِی جَمِیلَةَ عَنْ مُعَاوِیَةَ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علیه السلام أَنْ یُعَلِّمَنِی دُعَاءً لِلرِّزْقِ فَعَلَّمَنِی دُعَاءً مَا رَأَیْتُ أَجْلَبَ مِنْهُ لِلرِّزْقِ قَالَ قُلِ اللَّهُمَّ ارْزُقْنِی مِنْ فَضْلِکَ الْوَاسِعِ الْحَلَالِ الطَّیِّبِ رِزْقاً وَاسِعاً حَلَالًا طَیِّباً بَلَاغاً لِلدُّنْیَا وَ الْآخِرَةِ صَبّاً صَبّاً </w:t>
      </w:r>
      <w:r>
        <w:rPr>
          <w:rStyle w:val="FootnoteAnchor"/>
          <w:rtl w:val="true"/>
        </w:rPr>
        <w:footnoteReference w:id="1834"/>
      </w:r>
      <w:r>
        <w:rPr>
          <w:rFonts w:ascii="Amiri" w:hAnsi="Amiri" w:eastAsia="Amiri" w:cs="Amiri"/>
          <w:color w:val="111111"/>
          <w:sz w:val="28"/>
          <w:sz w:val="28"/>
          <w:szCs w:val="28"/>
          <w:rtl w:val="true"/>
          <w:lang w:bidi="ar-SA"/>
        </w:rPr>
        <w:t xml:space="preserve">هَنِیئاً مَرِیئاً مِنْ غَیْرِ کَدٍّ وَ لَا مَنٍّ مِنْ أَحَدِ </w:t>
      </w:r>
      <w:r>
        <w:rPr>
          <w:rFonts w:eastAsia="Amiri" w:cs="Amiri" w:ascii="Amiri" w:hAnsi="Amiri"/>
          <w:color w:val="111111"/>
          <w:sz w:val="28"/>
          <w:szCs w:val="28"/>
          <w:rtl w:val="true"/>
          <w:lang w:bidi="ar-SA"/>
        </w:rPr>
        <w:t xml:space="preserve">. </w:t>
      </w:r>
      <w:bookmarkStart w:id="4922" w:name="pg13650_137653"/>
    </w:p>
    <w:p>
      <w:pPr>
        <w:pStyle w:val="BookText"/>
        <w:rPr/>
      </w:pPr>
      <w:bookmarkEnd w:id="4922"/>
      <w:r>
        <w:rPr>
          <w:rFonts w:ascii="Amiri" w:hAnsi="Amiri" w:eastAsia="Amiri" w:cs="Amiri"/>
          <w:color w:val="111111"/>
          <w:sz w:val="28"/>
          <w:sz w:val="28"/>
          <w:szCs w:val="28"/>
          <w:rtl w:val="true"/>
          <w:lang w:bidi="ar-SA"/>
        </w:rPr>
        <w:t xml:space="preserve">خَلْقِکَ إِلَّا سَعَةً مِنْ فَضْلِکَ الْوَاسِعِ فَإِنَّکَ قُلْتَ وَ سْئَلُوا اللَّهَ مِنْ فَضْلِهِ </w:t>
      </w:r>
      <w:r>
        <w:rPr>
          <w:rStyle w:val="FootnoteAnchor"/>
          <w:rtl w:val="true"/>
        </w:rPr>
        <w:footnoteReference w:id="1835"/>
      </w:r>
      <w:r>
        <w:rPr>
          <w:rFonts w:ascii="Amiri" w:hAnsi="Amiri" w:eastAsia="Amiri" w:cs="Amiri"/>
          <w:color w:val="111111"/>
          <w:sz w:val="28"/>
          <w:sz w:val="28"/>
          <w:szCs w:val="28"/>
          <w:rtl w:val="true"/>
          <w:lang w:bidi="ar-SA"/>
        </w:rPr>
        <w:t>فَمِنْ فَضْلِکَ أَسْأَلُ وَ مِنْ عَطِیَّتِکَ أَسْأَلُ وَ مِنْ یَدِکَ الْمَلْأَی أَسْأَلُ</w:t>
      </w:r>
      <w:r>
        <w:rPr>
          <w:rFonts w:eastAsia="Amiri" w:cs="Amiri" w:ascii="Amiri" w:hAnsi="Amiri"/>
          <w:color w:val="111111"/>
          <w:sz w:val="28"/>
          <w:szCs w:val="28"/>
          <w:rtl w:val="true"/>
          <w:lang w:bidi="ar-SA"/>
        </w:rPr>
        <w:t>.</w:t>
      </w:r>
    </w:p>
    <w:p>
      <w:pPr>
        <w:pStyle w:val="Heading4"/>
        <w:numPr>
          <w:ilvl w:val="3"/>
          <w:numId w:val="1"/>
        </w:numPr>
        <w:rPr/>
      </w:pPr>
      <w:bookmarkStart w:id="4923" w:name="__RefHeading___Toc1211596_3830689328"/>
      <w:bookmarkStart w:id="4924" w:name="_Toc2199"/>
      <w:bookmarkEnd w:id="4923"/>
      <w:r>
        <w:rPr/>
        <w:t>2</w:t>
      </w:r>
      <w:r>
        <w:rPr>
          <w:rtl w:val="true"/>
        </w:rPr>
        <w:t xml:space="preserve">- </w:t>
      </w:r>
      <w:r>
        <w:rPr>
          <w:rtl w:val="true"/>
        </w:rPr>
        <w:t>حدیث</w:t>
      </w:r>
      <w:bookmarkEnd w:id="4924"/>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ابْنِ فَضَّالٍ عَنْ یُونُسَ عَنْ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عَبْدِ اللَّهِ علیه السلام لَقَدِ اسْتَبْطَأْتُ الرِّزْقَ فَغَضِبَ ثُمَّ قَالَ لِی قُلِ اللَّهُمَّ إِنَّکَ تَکَفَّلْتَ بِرِزْقِی وَ رِزْقِ کُلِّ دَابَّةٍ یَا خَیْرَ مَدْعُوٍّ وَ یَا خَیْرَ مَنْ أَعْطَی وَ یَا خَیْرَ مَنْ سُئِلَ وَ یَا أَفْضَلَ مُرْتَجًی افْعَلْ بِی کَذَا وَ کَذَا </w:t>
      </w:r>
      <w:r>
        <w:rPr>
          <w:rStyle w:val="FootnoteAnchor"/>
          <w:rtl w:val="true"/>
        </w:rPr>
        <w:footnoteReference w:id="183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925" w:name="__RefHeading___Toc1211598_3830689328"/>
      <w:bookmarkStart w:id="4926" w:name="_Toc2200"/>
      <w:bookmarkEnd w:id="4925"/>
      <w:r>
        <w:rPr/>
        <w:t>3</w:t>
      </w:r>
      <w:r>
        <w:rPr>
          <w:rtl w:val="true"/>
        </w:rPr>
        <w:t xml:space="preserve">- </w:t>
      </w:r>
      <w:r>
        <w:rPr>
          <w:rtl w:val="true"/>
        </w:rPr>
        <w:t>حدیث</w:t>
      </w:r>
      <w:bookmarkEnd w:id="4926"/>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إِسْمَاعِیلَ بْنِ عَبْدِ الْخَالِقِ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أَبْطَأَ رَجُلٌ مِنْ أَصْحَابِ النَّبِیِّ صلی الله علیه و آله عَنْهُ ثُمَّ أَتَاهُ فَقَالَ لَهُ رَسُولُ اللَّهِ صلی الله علیه و آله مَا أَبْطَأَ بِکَ عَنَّا فَقَالَ السُّقْمُ وَ الْفَقْرُ فَقَالَ لَهُ أَ فَلَا أُعَلِّمُکَ دُعَاءً یَذْهَبُ اللَّهُ عَنْکَ بِالسُّقْمِ وَ الْفَقْرِ قَالَ بَلَی یَا رَسُولَ اللَّهِ فَقَالَ قُلْ لَا حَوْلَ وَ لَا قُوَّةَ إِلَّا بِاللَّهِ الْعَلِیِّ الْعَظِیمِ تَوَکَّلْتُ عَلَی الْحَیِّ الَّذِی لا یَمُوتُ وَ الْحَمْدُ لِلَّهِ الَّذِی لَمْ یَتَّخِذْ صَاحِبَةً وَ لَا وَلَداً وَ لَمْ یَکُنْ لَهُ شَرِیکٌ فِی الْمُلْکِ وَ لَمْ یَکُنْ لَهُ وَلِیٌّ مِنَ الذُّلِ وَ کَبِّرْهُ تَکْبِیراً قَالَ فَمَا لَبِثَ أَنْ عَادَ إِلَی النَّبِیِّ صلی الله علیه و آله فَقَالَ یَا رَسُولَ اللَّهِ قَدْ أَذْهَبَ اللَّهُ عَنِّی السُّقْمَ وَ الْفَقْرَ</w:t>
      </w:r>
      <w:r>
        <w:rPr>
          <w:rFonts w:eastAsia="Amiri" w:cs="Amiri" w:ascii="Amiri" w:hAnsi="Amiri"/>
          <w:color w:val="111111"/>
          <w:sz w:val="28"/>
          <w:szCs w:val="28"/>
          <w:rtl w:val="true"/>
          <w:lang w:bidi="ar-SA"/>
        </w:rPr>
        <w:t>.</w:t>
      </w:r>
    </w:p>
    <w:p>
      <w:pPr>
        <w:pStyle w:val="Heading4"/>
        <w:numPr>
          <w:ilvl w:val="3"/>
          <w:numId w:val="1"/>
        </w:numPr>
        <w:rPr/>
      </w:pPr>
      <w:bookmarkStart w:id="4927" w:name="__RefHeading___Toc1211600_3830689328"/>
      <w:bookmarkStart w:id="4928" w:name="_Toc2201"/>
      <w:bookmarkEnd w:id="4927"/>
      <w:r>
        <w:rPr/>
        <w:t>4</w:t>
      </w:r>
      <w:r>
        <w:rPr>
          <w:rtl w:val="true"/>
        </w:rPr>
        <w:t xml:space="preserve">- </w:t>
      </w:r>
      <w:r>
        <w:rPr>
          <w:rtl w:val="true"/>
        </w:rPr>
        <w:t>حدیث</w:t>
      </w:r>
      <w:bookmarkEnd w:id="4928"/>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حَمَّادِ بْنِ عِیسَی عَنْ إِبْرَاهِیمَ بْنِ عُمَرَ الْیَمَانِیِّ عَنْ زَیْدٍ الشَّحَّامِ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 فِی طَلَبِ الرِّزْقِ فِی الْمَکْتُوبَةِ وَ أَنْتَ سَاجِدٌ یَا خَیْرَ الْمَسْئُولِینَ وَ یَا خَیْرَ الْمُعْطِینَ ارْزُقْنِی وَ ارْزُقْ عِیَالِی مِنْ فَضْلِکَ الْوَاسِعِ فَإِنَّکَ ذُو الْفَضْلِ الْعَظِیمِ</w:t>
      </w:r>
      <w:r>
        <w:rPr>
          <w:rFonts w:eastAsia="Amiri" w:cs="Amiri" w:ascii="Amiri" w:hAnsi="Amiri"/>
          <w:color w:val="111111"/>
          <w:sz w:val="28"/>
          <w:szCs w:val="28"/>
          <w:rtl w:val="true"/>
          <w:lang w:bidi="ar-SA"/>
        </w:rPr>
        <w:t>.</w:t>
      </w:r>
    </w:p>
    <w:p>
      <w:pPr>
        <w:pStyle w:val="Heading4"/>
        <w:numPr>
          <w:ilvl w:val="3"/>
          <w:numId w:val="1"/>
        </w:numPr>
        <w:rPr/>
      </w:pPr>
      <w:bookmarkStart w:id="4929" w:name="__RefHeading___Toc1211602_3830689328"/>
      <w:bookmarkStart w:id="4930" w:name="_Toc2202"/>
      <w:bookmarkEnd w:id="4929"/>
      <w:r>
        <w:rPr/>
        <w:t>5</w:t>
      </w:r>
      <w:r>
        <w:rPr>
          <w:rtl w:val="true"/>
        </w:rPr>
        <w:t xml:space="preserve">- </w:t>
      </w:r>
      <w:r>
        <w:rPr>
          <w:rtl w:val="true"/>
        </w:rPr>
        <w:t>حدیث</w:t>
      </w:r>
      <w:bookmarkEnd w:id="4930"/>
    </w:p>
    <w:p>
      <w:pPr>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بْنِ عِیسَی عَنِ الْحُسَیْنِ بْنِ سَعِیدٍ عَنْ مُحَمَّدِ بْنِ خَالِدٍ عَنِ الْقَاسِمِ بْنِ عُرْوَةَ عَنْ أَبِی جَمِیلَةَ عَنْ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شَکَوْتُ إِلَی أَبِی عَبْدِ اللَّهِ علیه السلام الْحَاجَةَ وَ سَأَلْتُهُ أَنْ یُعَلِّمَنِی دُعَاءً فِی طَلَبِ الرِّزْقِ فَعَلَّمَنِی دُعَاءً مَا احْتَجْتُ مُنْذُ دَعَوْتُ بِهِ قَالَ قُلْ فِی دُبُرِ صَلَاةِ اللَّیْلِ وَ أَنْتَ سَاجِدٌ یَا خَیْرَ مَدْعُوٍّ وَ یَا خَیْرَ مَسْئُولٍ</w:t>
      </w:r>
      <w:r>
        <w:rPr>
          <w:rFonts w:eastAsia="Amiri" w:cs="Amiri" w:ascii="Amiri" w:hAnsi="Amiri"/>
          <w:color w:val="111111"/>
          <w:sz w:val="28"/>
          <w:szCs w:val="28"/>
          <w:rtl w:val="true"/>
          <w:lang w:bidi="ar-SA"/>
        </w:rPr>
        <w:t xml:space="preserve">- . </w:t>
      </w:r>
      <w:bookmarkStart w:id="4931" w:name="pg13650_137655"/>
    </w:p>
    <w:p>
      <w:pPr>
        <w:pStyle w:val="BookText"/>
        <w:rPr/>
      </w:pPr>
      <w:bookmarkEnd w:id="4931"/>
      <w:r>
        <w:rPr>
          <w:rFonts w:ascii="Amiri" w:hAnsi="Amiri" w:eastAsia="Amiri" w:cs="Amiri"/>
          <w:color w:val="111111"/>
          <w:sz w:val="28"/>
          <w:sz w:val="28"/>
          <w:szCs w:val="28"/>
          <w:rtl w:val="true"/>
          <w:lang w:bidi="ar-SA"/>
        </w:rPr>
        <w:t>وَ یَا أَوْسَعَ مَنْ أَعْطَی وَ یَا خَیْرَ مُرْتَجًی ارْزُقْنِی وَ أَوْسِعْ عَلَیَّ مِنْ رِزْقِکَ وَ سَبِّبْ لِی رِزْقاً مِنْ قِبَلِکَ إِنَّکَ عَلی کُلِّ شَیْ‌ءٍ قَدِیرٌ</w:t>
      </w:r>
      <w:r>
        <w:rPr>
          <w:rFonts w:eastAsia="Amiri" w:cs="Amiri" w:ascii="Amiri" w:hAnsi="Amiri"/>
          <w:color w:val="111111"/>
          <w:sz w:val="28"/>
          <w:szCs w:val="28"/>
          <w:rtl w:val="true"/>
          <w:lang w:bidi="ar-SA"/>
        </w:rPr>
        <w:t>*.</w:t>
      </w:r>
    </w:p>
    <w:p>
      <w:pPr>
        <w:pStyle w:val="Heading4"/>
        <w:numPr>
          <w:ilvl w:val="3"/>
          <w:numId w:val="1"/>
        </w:numPr>
        <w:rPr/>
      </w:pPr>
      <w:bookmarkStart w:id="4932" w:name="__RefHeading___Toc1211604_3830689328"/>
      <w:bookmarkStart w:id="4933" w:name="_Toc2203"/>
      <w:bookmarkEnd w:id="4932"/>
      <w:r>
        <w:rPr/>
        <w:t>6</w:t>
      </w:r>
      <w:r>
        <w:rPr>
          <w:rtl w:val="true"/>
        </w:rPr>
        <w:t xml:space="preserve">- </w:t>
      </w:r>
      <w:r>
        <w:rPr>
          <w:rtl w:val="true"/>
        </w:rPr>
        <w:t>حدیث</w:t>
      </w:r>
      <w:bookmarkEnd w:id="4933"/>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بْنِ عِیسَی عَنْ أَحْمَدَ بْنِ مُحَمَّدِ بْنِ أَبِی دَاوُدَ عَنْ أَبِی حَمْزَةَ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رَجُلٌ إِلَی النَّبِیِّ صلی الله علیه و آله فَقَالَ یَا رَسُولَ اللَّهِ إِنِّی ذُو عِیَالٍ وَ عَلَیَّ دَیْنٌ وَ قَدِ اشْتَدَّتْ حَالِی فَعَلِّمْنِی دُعَاءً أَدْعُو اللَّهَ عَزَّ وَ جَلَّ بِهِ لِیَرْزُقَنِی مَا أَقْضِی بِهِ دَیْنِی وَ أَسْتَعِینُ بِهِ عَلَی عِیَالِی فَقَالَ رَسُولُ اللَّهِ صلی الله علیه و آله یَا عَبْدَ اللَّهِ تَوَضَّأْ وَ أَسْبِغْ وُضُوءَکَ ثُمَّ صَلِّ رَکْعَتَیْنِ تُتِمُّ الرُّکُوعَ وَ السُّجُودَ ثُمَّ قُلْ یَا مَاجِدُ یَا وَاحِدُ یَا کَرِیمُ یَا دَائِمُ أَتَوَجَّهُ إِلَیْکَ بِمُحَمَّدٍ نَبِیِّکَ نَبِیِّ الرَّحْمَةِ صلی الله علیه و آله یَا مُحَمَّدُ یَا رَسُولَ اللَّهِ إِنِّی أَتَوَجَّهُ بِکَ إِلَی اللَّهِ رَبِّکَ وَ رَبِّی وَ رَبِّ کُلِّ شَیْ‌ءٍ أَنْ تُصَلِّیَ عَلَی مُحَمَّدٍ وَ أَهْلِ بَیْتِهِ وَ أَسْأَلُکَ نَفْحَةً کَرِیمَةً مِنْ نَفَحَاتِکَ وَ فَتْحاً یَسِیراً وَ رِزْقاً وَاسِعاً أَلُمُّ بِهِ شَعْثِی وَ أَقْضِی بِهِ دَیْنِی وَ أَسْتَعِینُ بِهِ عَلَی عِیَالِی</w:t>
      </w:r>
      <w:r>
        <w:rPr>
          <w:rFonts w:eastAsia="Amiri" w:cs="Amiri" w:ascii="Amiri" w:hAnsi="Amiri"/>
          <w:color w:val="111111"/>
          <w:sz w:val="28"/>
          <w:szCs w:val="28"/>
          <w:rtl w:val="true"/>
          <w:lang w:bidi="ar-SA"/>
        </w:rPr>
        <w:t>.</w:t>
      </w:r>
    </w:p>
    <w:p>
      <w:pPr>
        <w:pStyle w:val="Heading4"/>
        <w:numPr>
          <w:ilvl w:val="3"/>
          <w:numId w:val="1"/>
        </w:numPr>
        <w:rPr/>
      </w:pPr>
      <w:bookmarkStart w:id="4934" w:name="__RefHeading___Toc1211606_3830689328"/>
      <w:bookmarkStart w:id="4935" w:name="_Toc2204"/>
      <w:bookmarkEnd w:id="4934"/>
      <w:r>
        <w:rPr/>
        <w:t>7</w:t>
      </w:r>
      <w:r>
        <w:rPr>
          <w:rtl w:val="true"/>
        </w:rPr>
        <w:t xml:space="preserve">- </w:t>
      </w:r>
      <w:r>
        <w:rPr>
          <w:rtl w:val="true"/>
        </w:rPr>
        <w:t>حدیث</w:t>
      </w:r>
      <w:bookmarkEnd w:id="4935"/>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ابْنِ أَبِی عُمَیْرٍ عَنْ أَبَانٍ عَنْ أَبِی سَعِیدٍ الْمُکَارِی وَ غَیْرِهِ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رَسُولُ اللَّهِ صلی الله علیه و آله هَذَا الدُّعَاءَ یَا رَازِقَ الْمُقِلِّینَ </w:t>
      </w:r>
      <w:r>
        <w:rPr>
          <w:rStyle w:val="FootnoteAnchor"/>
          <w:rtl w:val="true"/>
        </w:rPr>
        <w:footnoteReference w:id="1837"/>
      </w:r>
      <w:r>
        <w:rPr>
          <w:rFonts w:ascii="Amiri" w:hAnsi="Amiri" w:eastAsia="Amiri" w:cs="Amiri"/>
          <w:color w:val="111111"/>
          <w:sz w:val="28"/>
          <w:sz w:val="28"/>
          <w:szCs w:val="28"/>
          <w:rtl w:val="true"/>
          <w:lang w:bidi="ar-SA"/>
        </w:rPr>
        <w:t>یَا رَاحِمَ الْمَسَاکِینِ یَا وَلِیَّ الْمُؤْمِنِینَ یَا ذَا الْقُوَّةِ الْمَتِینَ صَلِّ عَلَی مُحَمَّدٍ وَ أَهْلِ بَیْتِهِ وَ ارْزُقْنِی وَ عَافِنِی وَ اکْفِنِی مَا أَهَمَّنِی</w:t>
      </w:r>
      <w:r>
        <w:rPr>
          <w:rFonts w:eastAsia="Amiri" w:cs="Amiri" w:ascii="Amiri" w:hAnsi="Amiri"/>
          <w:color w:val="111111"/>
          <w:sz w:val="28"/>
          <w:szCs w:val="28"/>
          <w:rtl w:val="true"/>
          <w:lang w:bidi="ar-SA"/>
        </w:rPr>
        <w:t>.</w:t>
      </w:r>
    </w:p>
    <w:p>
      <w:pPr>
        <w:pStyle w:val="Heading4"/>
        <w:numPr>
          <w:ilvl w:val="3"/>
          <w:numId w:val="1"/>
        </w:numPr>
        <w:rPr/>
      </w:pPr>
      <w:bookmarkStart w:id="4936" w:name="__RefHeading___Toc1211608_3830689328"/>
      <w:bookmarkStart w:id="4937" w:name="_Toc2205"/>
      <w:bookmarkEnd w:id="4936"/>
      <w:r>
        <w:rPr/>
        <w:t>8</w:t>
      </w:r>
      <w:r>
        <w:rPr>
          <w:rtl w:val="true"/>
        </w:rPr>
        <w:t xml:space="preserve">- </w:t>
      </w:r>
      <w:r>
        <w:rPr>
          <w:rtl w:val="true"/>
        </w:rPr>
        <w:t>حدیث</w:t>
      </w:r>
      <w:bookmarkEnd w:id="4937"/>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مُعَمَّرِ بْنِ خَلَّادٍ عَنْ أَبِی الْحَسَنِ علیه السلام قَالَ سَمِعْتُهُ یَقُولُ نَظَرَ أَبُو جَعْفَرٍ علیه السلام إِلَی رَجُلٍ وَ هُوَ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إِنِّی أَسْأَلُکَ مِنْ رِزْقِکَ الْحَلَالِ فَقَالَ أَبُو جَعْفَرٍ علیه السلام سَأَلْتَ قُوتَ النَّبِیِّینَ قُلِ اللَّهُمَّ إِنِّی أَسْأَلُکَ رِزْقاً حَلَالًا وَاسِعاً طَیِّباً مِنْ رِزْقِکَ</w:t>
      </w:r>
      <w:r>
        <w:rPr>
          <w:rFonts w:eastAsia="Amiri" w:cs="Amiri" w:ascii="Amiri" w:hAnsi="Amiri"/>
          <w:color w:val="111111"/>
          <w:sz w:val="28"/>
          <w:szCs w:val="28"/>
          <w:rtl w:val="true"/>
          <w:lang w:bidi="ar-SA"/>
        </w:rPr>
        <w:t>.</w:t>
      </w:r>
    </w:p>
    <w:p>
      <w:pPr>
        <w:pStyle w:val="Heading4"/>
        <w:numPr>
          <w:ilvl w:val="3"/>
          <w:numId w:val="1"/>
        </w:numPr>
        <w:rPr/>
      </w:pPr>
      <w:bookmarkStart w:id="4938" w:name="__RefHeading___Toc1211610_3830689328"/>
      <w:bookmarkStart w:id="4939" w:name="_Toc2206"/>
      <w:bookmarkEnd w:id="4938"/>
      <w:r>
        <w:rPr/>
        <w:t>9</w:t>
      </w:r>
      <w:r>
        <w:rPr>
          <w:rtl w:val="true"/>
        </w:rPr>
        <w:t xml:space="preserve">- </w:t>
      </w:r>
      <w:r>
        <w:rPr>
          <w:rtl w:val="true"/>
        </w:rPr>
        <w:t>حدیث</w:t>
      </w:r>
      <w:bookmarkEnd w:id="4939"/>
    </w:p>
    <w:p>
      <w:pPr>
        <w:sectPr>
          <w:footerReference w:type="default" r:id="rId5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أَحْمَدَ بْنِ مُحَمَّدِ بْنِ خَالِدٍ عَنْ أَحْمَدَ بْنِ مُحَمَّدِ بْنِ </w:t>
      </w:r>
      <w:r>
        <w:rPr>
          <w:rFonts w:eastAsia="Amiri" w:cs="Amiri" w:ascii="Amiri" w:hAnsi="Amiri"/>
          <w:color w:val="111111"/>
          <w:sz w:val="28"/>
          <w:szCs w:val="28"/>
          <w:rtl w:val="true"/>
          <w:lang w:bidi="ar-SA"/>
        </w:rPr>
        <w:t xml:space="preserve">. </w:t>
      </w:r>
      <w:bookmarkStart w:id="4940" w:name="pg13650_137657"/>
    </w:p>
    <w:p>
      <w:pPr>
        <w:pStyle w:val="BookText"/>
        <w:rPr/>
      </w:pPr>
      <w:bookmarkEnd w:id="4940"/>
      <w:r>
        <w:rPr>
          <w:rFonts w:ascii="Amiri" w:hAnsi="Amiri" w:eastAsia="Amiri" w:cs="Amiri"/>
          <w:color w:val="111111"/>
          <w:sz w:val="28"/>
          <w:sz w:val="28"/>
          <w:szCs w:val="28"/>
          <w:rtl w:val="true"/>
          <w:lang w:bidi="ar-SA"/>
        </w:rPr>
        <w:t>أَبِی نَصْرٍ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لِلرِّضَا علیه السلام جُعِلْتُ فِدَاکَ ادْعُ اللَّهَ عَزَّ وَ جَلَّ أَنْ یَرْزُقَنِیَ الْحَلَالَ فَقَالَ أَ تَدْرِی مَا الْحَلَالُ قُلْتُ الَّذِی عِنْدَنَا الْکَسْبُ الطَّیِّبُ فَقَالَ کَانَ عَلِیُّ بْنُ الْحُسَیْنِ علیه السلام یَقُولُ الْحَلَالُ هُوَ قُوتُ الْمُصْطَفَیْنَ ثُمَّ قَالَ قُلْ أَسْأَلُکَ مِنْ رِزْقِکَ الْوَاسِعِ</w:t>
      </w:r>
      <w:r>
        <w:rPr>
          <w:rFonts w:eastAsia="Amiri" w:cs="Amiri" w:ascii="Amiri" w:hAnsi="Amiri"/>
          <w:color w:val="111111"/>
          <w:sz w:val="28"/>
          <w:szCs w:val="28"/>
          <w:rtl w:val="true"/>
          <w:lang w:bidi="ar-SA"/>
        </w:rPr>
        <w:t>.</w:t>
      </w:r>
    </w:p>
    <w:p>
      <w:pPr>
        <w:pStyle w:val="Heading4"/>
        <w:numPr>
          <w:ilvl w:val="3"/>
          <w:numId w:val="1"/>
        </w:numPr>
        <w:rPr/>
      </w:pPr>
      <w:bookmarkStart w:id="4941" w:name="__RefHeading___Toc1211612_3830689328"/>
      <w:bookmarkStart w:id="4942" w:name="_Toc2207"/>
      <w:bookmarkEnd w:id="4941"/>
      <w:r>
        <w:rPr/>
        <w:t>10</w:t>
      </w:r>
      <w:r>
        <w:rPr>
          <w:rtl w:val="true"/>
        </w:rPr>
        <w:t xml:space="preserve">- </w:t>
      </w:r>
      <w:r>
        <w:rPr>
          <w:rtl w:val="true"/>
        </w:rPr>
        <w:t>حدیث</w:t>
      </w:r>
      <w:bookmarkEnd w:id="4942"/>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w:t>
      </w:r>
      <w:r>
        <w:rPr>
          <w:rStyle w:val="FootnoteAnchor"/>
          <w:rtl w:val="true"/>
        </w:rPr>
        <w:footnoteReference w:id="1838"/>
      </w:r>
      <w:r>
        <w:rPr>
          <w:rFonts w:ascii="Amiri" w:hAnsi="Amiri" w:eastAsia="Amiri" w:cs="Amiri"/>
          <w:color w:val="111111"/>
          <w:sz w:val="28"/>
          <w:sz w:val="28"/>
          <w:szCs w:val="28"/>
          <w:rtl w:val="true"/>
          <w:lang w:bidi="ar-SA"/>
        </w:rPr>
        <w:t>عَنْ بَعْضِ أَصْحَابِهِ عَنْ مُفَضَّلِ بْنِ مَزْیَدٍ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اللَّهُمَّ أَوْسِعْ عَلَیَّ فِی رِزْقِی وَ امْدُدْ لِی فِی عُمُرِی وَ اجْعَلْ لِی مِمَّنْ یَنْتَصِرُ بِهِ لِدِینِکَ وَ لَا تَسْتَبْدِلْ بِی غَیْرِی</w:t>
      </w:r>
      <w:r>
        <w:rPr>
          <w:rFonts w:eastAsia="Amiri" w:cs="Amiri" w:ascii="Amiri" w:hAnsi="Amiri"/>
          <w:color w:val="111111"/>
          <w:sz w:val="28"/>
          <w:szCs w:val="28"/>
          <w:rtl w:val="true"/>
          <w:lang w:bidi="ar-SA"/>
        </w:rPr>
        <w:t>.</w:t>
      </w:r>
    </w:p>
    <w:p>
      <w:pPr>
        <w:pStyle w:val="Heading4"/>
        <w:numPr>
          <w:ilvl w:val="3"/>
          <w:numId w:val="1"/>
        </w:numPr>
        <w:rPr/>
      </w:pPr>
      <w:bookmarkStart w:id="4943" w:name="__RefHeading___Toc1211614_3830689328"/>
      <w:bookmarkStart w:id="4944" w:name="_Toc2208"/>
      <w:bookmarkEnd w:id="4943"/>
      <w:r>
        <w:rPr/>
        <w:t>11</w:t>
      </w:r>
      <w:r>
        <w:rPr>
          <w:rtl w:val="true"/>
        </w:rPr>
        <w:t xml:space="preserve">- </w:t>
      </w:r>
      <w:r>
        <w:rPr>
          <w:rtl w:val="true"/>
        </w:rPr>
        <w:t>حدیث</w:t>
      </w:r>
      <w:bookmarkEnd w:id="4944"/>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أَبِی إِبْرَاهِیمَ ع دُعَاءً فِی الرِّزْقِ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اللَّهُ یَا اللَّهُ یَا اللَّهُ أَسْأَلُکَ بِحَقِّ مَنْ حَقُّهُ عَلَیْکَ عَظِیمٌ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تُصَلِّیَ عَلَی مُحَمَّدٍ وَ آلِ مُحَمَّدٍ وَ أَنْ تَرْزُقَنِیَ الْعَمَلَ بِمَا عَلَّمْتَنِی مِنْ مَعْرِفَةِ حَقِّکَ وَ أَنْ تَبْسُطَ عَلَیَّ مَا حَظَرْتَ مِنْ رِزْقِکَ </w:t>
      </w:r>
      <w:r>
        <w:rPr>
          <w:rStyle w:val="FootnoteAnchor"/>
          <w:rtl w:val="true"/>
        </w:rPr>
        <w:footnoteReference w:id="183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945" w:name="__RefHeading___Toc1211616_3830689328"/>
      <w:bookmarkStart w:id="4946" w:name="_Toc2209"/>
      <w:bookmarkEnd w:id="4945"/>
      <w:r>
        <w:rPr/>
        <w:t>12</w:t>
      </w:r>
      <w:r>
        <w:rPr>
          <w:rtl w:val="true"/>
        </w:rPr>
        <w:t xml:space="preserve">- </w:t>
      </w:r>
      <w:r>
        <w:rPr>
          <w:rtl w:val="true"/>
        </w:rPr>
        <w:t>حدیث</w:t>
      </w:r>
      <w:bookmarkEnd w:id="4946"/>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زِیَادٍ عَنْ مُحَمَّدِ بْنِ عَبْدِ الْحَمِیدِ الْعَطَّارِ عَنْ یُونُسَ بْنِ یَعْقُوبَ عَنْ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عَبْدِ اللَّهِ علیه السلام إِنَّا قَدِ اسْتَبْطَأْنَا الرِّزْقَ فَغَضِبَ ثُمَّ قَالَ قُلِ اللَّهُمَّ إِنَّکَ تَکَفَّلْتَ بِرِزْقِی وَ رِزْقِ کُلِّ دَابَّةٍ فَیَا خَیْرَ مَنْ دُعِیَ وَ یَا خَیْرَ مَنْ سُئِلَ وَ یَا خَیْرَ مَنْ أَعْطَی وَ یَا أَفْضَلَ مُرْتَجًی افْعَلْ بِی کَذَا وَ کَذَا </w:t>
      </w:r>
      <w:r>
        <w:rPr>
          <w:rStyle w:val="FootnoteAnchor"/>
          <w:rtl w:val="true"/>
        </w:rPr>
        <w:footnoteReference w:id="184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947" w:name="__RefHeading___Toc1211618_3830689328"/>
      <w:bookmarkStart w:id="4948" w:name="_Toc2210"/>
      <w:bookmarkEnd w:id="4947"/>
      <w:r>
        <w:rPr/>
        <w:t>13</w:t>
      </w:r>
      <w:r>
        <w:rPr>
          <w:rtl w:val="true"/>
        </w:rPr>
        <w:t xml:space="preserve">- </w:t>
      </w:r>
      <w:r>
        <w:rPr>
          <w:rtl w:val="true"/>
        </w:rPr>
        <w:t>حدیث</w:t>
      </w:r>
      <w:bookmarkEnd w:id="4948"/>
    </w:p>
    <w:p>
      <w:pPr>
        <w:sectPr>
          <w:footerReference w:type="default" r:id="rId5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بَصِیرٍ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عَلِیُّ بْنُ الْحُسَیْنِ علیه السلام یَدْعُو بِهَذَا الدُّعَاءِ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إِنِّی أَسْأَلُکَ حُسْنَ الْمَعِیشَةِ مَعِیشَةً أَتَقَوَّی بِهَا عَلَی جَمِیعِ حَوَائِجِی وَ أَتَوَصَّلُ بِهَا فِی الْحَیَاةِ إِلَی آخِرَتِی مِنْ غَیْرِ أَنْ تُتْرِفَنِی فِیهَا فَأَطْغَی أَوْ تَقْتُرَ بِهَا عَلَیَّ فَأَشْقَی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أَوْسِعْ عَلَیَّ مِنْ حَلَالِ رِزْقِکَ وَ أَفِضْ عَلَیَّ مِنْ سَیْبِ فَضْلِکَ </w:t>
      </w:r>
      <w:r>
        <w:rPr>
          <w:rStyle w:val="FootnoteAnchor"/>
          <w:rtl w:val="true"/>
        </w:rPr>
        <w:footnoteReference w:id="1841"/>
      </w:r>
      <w:r>
        <w:rPr>
          <w:rFonts w:ascii="Amiri" w:hAnsi="Amiri" w:eastAsia="Amiri" w:cs="Amiri"/>
          <w:color w:val="111111"/>
          <w:sz w:val="28"/>
          <w:sz w:val="28"/>
          <w:szCs w:val="28"/>
          <w:rtl w:val="true"/>
          <w:lang w:bidi="ar-SA"/>
        </w:rPr>
        <w:t xml:space="preserve">نِعْمَةً مِنْکَ سَابِغَةً وَ عَطَاءً غَیْرَ مَمْنُونٍ ثُمَّ لَا تَشْغَلْنِی عَنْ شُکْرِ نِعْمَتِکَ بِإِکْثَارٍ مِنْهَا تُلْهِینِی بَهْجَتُهُ وَ تَفْتِنِّی زَهَرَاتُ زَهْوَتِهِ </w:t>
      </w:r>
      <w:r>
        <w:rPr>
          <w:rStyle w:val="FootnoteAnchor"/>
          <w:rtl w:val="true"/>
        </w:rPr>
        <w:footnoteReference w:id="1842"/>
      </w:r>
      <w:r>
        <w:rPr>
          <w:rFonts w:ascii="Amiri" w:hAnsi="Amiri" w:eastAsia="Amiri" w:cs="Amiri"/>
          <w:color w:val="111111"/>
          <w:sz w:val="28"/>
          <w:sz w:val="28"/>
          <w:szCs w:val="28"/>
          <w:rtl w:val="true"/>
          <w:lang w:bidi="ar-SA"/>
        </w:rPr>
        <w:t>وَ لَا بِإِقْلَالٍ عَلَیَّ مِنْهَا یَقْصُرُ بِعَمَلِی کَدُّهُ وَ</w:t>
      </w:r>
      <w:r>
        <w:rPr>
          <w:rFonts w:eastAsia="Amiri" w:cs="Amiri" w:ascii="Amiri" w:hAnsi="Amiri"/>
          <w:color w:val="111111"/>
          <w:sz w:val="28"/>
          <w:szCs w:val="28"/>
          <w:rtl w:val="true"/>
          <w:lang w:bidi="ar-SA"/>
        </w:rPr>
        <w:t xml:space="preserve">. </w:t>
      </w:r>
      <w:bookmarkStart w:id="4949" w:name="pg13650_137659"/>
    </w:p>
    <w:p>
      <w:pPr>
        <w:pStyle w:val="BookText"/>
        <w:rPr/>
      </w:pPr>
      <w:bookmarkEnd w:id="4949"/>
      <w:r>
        <w:rPr>
          <w:rFonts w:ascii="Amiri" w:hAnsi="Amiri" w:eastAsia="Amiri" w:cs="Amiri"/>
          <w:color w:val="111111"/>
          <w:sz w:val="28"/>
          <w:sz w:val="28"/>
          <w:szCs w:val="28"/>
          <w:rtl w:val="true"/>
          <w:lang w:bidi="ar-SA"/>
        </w:rPr>
        <w:t xml:space="preserve">یَمْلَأُ صَدْرِی هَمُّهُ أَعْطِنِی مِنْ ذَلِکَ یَا إِلَهِی غِنًی عَنْ شِرَارِ خَلْقِکَ وَ بَلَاغاً أَنَالُ بِهِ رِضْوَانَکَ وَ أَعُوذُ بِکَ یَا إِلَهِی مِنْ شَرِّ الدُّنْیَا وَ شَرِّ مَا فِیهَا لَا تَجْعَلِ الدُّنْیَا عَلَیَّ سِجْناً وَ لَا فِرَاقَهَا عَلَیَّ حُزْناً أَخْرِجْنِی مِنْ فِتْنَتِهَا مَرْضِیّاً عَنِّی مَقْبُولًا فِیهَا عَمَلِی إِلَی دَارِ الْحَیَوَانِ </w:t>
      </w:r>
      <w:r>
        <w:rPr>
          <w:rStyle w:val="FootnoteAnchor"/>
          <w:rtl w:val="true"/>
        </w:rPr>
        <w:footnoteReference w:id="1843"/>
      </w:r>
      <w:r>
        <w:rPr>
          <w:rFonts w:ascii="Amiri" w:hAnsi="Amiri" w:eastAsia="Amiri" w:cs="Amiri"/>
          <w:color w:val="111111"/>
          <w:sz w:val="28"/>
          <w:sz w:val="28"/>
          <w:szCs w:val="28"/>
          <w:rtl w:val="true"/>
          <w:lang w:bidi="ar-SA"/>
        </w:rPr>
        <w:t xml:space="preserve">وَ مَسَاکِنِ الْأَخْیَارِ وَ أَبْدِلْنِی بِالدُّنْیَا الْفَانِیَةِ نَعِیمَ الدَّارِ الْبَاقِیَةِ اللَّهُمَّ إِنِّی أَعُوذُ بِکَ مِنْ أَزْلِهَا </w:t>
      </w:r>
      <w:r>
        <w:rPr>
          <w:rStyle w:val="FootnoteAnchor"/>
          <w:rtl w:val="true"/>
        </w:rPr>
        <w:footnoteReference w:id="1844"/>
      </w:r>
      <w:r>
        <w:rPr>
          <w:rFonts w:ascii="Amiri" w:hAnsi="Amiri" w:eastAsia="Amiri" w:cs="Amiri"/>
          <w:color w:val="111111"/>
          <w:sz w:val="28"/>
          <w:sz w:val="28"/>
          <w:szCs w:val="28"/>
          <w:rtl w:val="true"/>
          <w:lang w:bidi="ar-SA"/>
        </w:rPr>
        <w:t xml:space="preserve">وَ زِلْزَالِهَا وَ سَطَوَاتِ شَیَاطِینِهَا وَ سَلَاطِینِهَا وَ نَکَالِهَا وَ مِنْ بَغْیِ مَنْ بَغَی عَلَیَّ فِیهَا اللَّهُمَّ مَنْ کَادَنِی فَکِدْهُ وَ مَنْ أَرَادَنِی فَأَرِدْهُ وَ فُلَّ عَنِّی حَدَّ مَنْ نَصَبَ لِی حَدَّهُ وَ أَطْفِ عَنِّی نَارَ مَنْ شَبَّ لِی </w:t>
      </w:r>
      <w:r>
        <w:rPr>
          <w:rStyle w:val="FootnoteAnchor"/>
          <w:rtl w:val="true"/>
        </w:rPr>
        <w:footnoteReference w:id="1845"/>
      </w:r>
      <w:r>
        <w:rPr>
          <w:rFonts w:ascii="Amiri" w:hAnsi="Amiri" w:eastAsia="Amiri" w:cs="Amiri"/>
          <w:color w:val="111111"/>
          <w:sz w:val="28"/>
          <w:sz w:val="28"/>
          <w:szCs w:val="28"/>
          <w:rtl w:val="true"/>
          <w:lang w:bidi="ar-SA"/>
        </w:rPr>
        <w:t xml:space="preserve">وَقُودَهُ وَ اکْفِنِی مَکْرَ الْمَکَرَةِ وَ افْقَأْ عَنِّی عُیُونَ الْکَفَرَةِ وَ اکْفِنِی هَمَّ مَنْ أَدْخَلَ عَلَیَّ هَمَّهُ وَ ادْفَعْ عَنِّی شَرَّ الْحَسَدَةِ وَ اعْصِمْنِی مِنْ ذَلِکَ بِالسَّکِینَةِ وَ أَلْبِسْنِی دِرْعَکَ الْحَصِینَةَ وَ اخْبَأْنِی </w:t>
      </w:r>
      <w:r>
        <w:rPr>
          <w:rStyle w:val="FootnoteAnchor"/>
          <w:rtl w:val="true"/>
        </w:rPr>
        <w:footnoteReference w:id="1846"/>
      </w:r>
      <w:r>
        <w:rPr>
          <w:rFonts w:ascii="Amiri" w:hAnsi="Amiri" w:eastAsia="Amiri" w:cs="Amiri"/>
          <w:color w:val="111111"/>
          <w:sz w:val="28"/>
          <w:sz w:val="28"/>
          <w:szCs w:val="28"/>
          <w:rtl w:val="true"/>
          <w:lang w:bidi="ar-SA"/>
        </w:rPr>
        <w:t>فِی سِتْرِکَ الْوَاقِی وَ أَصْلِحْ لِی حَالِی وَ صَدِّقْ قَوْلِی بِفَعَالِی وَ بَارِکْ لِی فِی أَهْلِی وَ مَالِی</w:t>
      </w:r>
      <w:r>
        <w:rPr>
          <w:rFonts w:eastAsia="Amiri" w:cs="Amiri" w:ascii="Amiri" w:hAnsi="Amiri"/>
          <w:color w:val="111111"/>
          <w:sz w:val="28"/>
          <w:szCs w:val="28"/>
          <w:rtl w:val="true"/>
          <w:lang w:bidi="ar-SA"/>
        </w:rPr>
        <w:t>.</w:t>
      </w:r>
    </w:p>
    <w:p>
      <w:pPr>
        <w:pStyle w:val="Heading3"/>
        <w:numPr>
          <w:ilvl w:val="2"/>
          <w:numId w:val="1"/>
        </w:numPr>
        <w:rPr/>
      </w:pPr>
      <w:bookmarkStart w:id="4950" w:name="__RefHeading___Toc1211620_3830689328"/>
      <w:bookmarkStart w:id="4951" w:name="_Toc2211"/>
      <w:bookmarkEnd w:id="4950"/>
      <w:r>
        <w:rPr>
          <w:rtl w:val="true"/>
        </w:rPr>
        <w:t>بَابُ الدُّعَاءِ لِلدَّیْنِ</w:t>
      </w:r>
      <w:bookmarkEnd w:id="4951"/>
    </w:p>
    <w:p>
      <w:pPr>
        <w:pStyle w:val="Heading4"/>
        <w:numPr>
          <w:ilvl w:val="3"/>
          <w:numId w:val="1"/>
        </w:numPr>
        <w:rPr/>
      </w:pPr>
      <w:bookmarkStart w:id="4952" w:name="__RefHeading___Toc1211622_3830689328"/>
      <w:bookmarkStart w:id="4953" w:name="_Toc2212"/>
      <w:bookmarkEnd w:id="4952"/>
      <w:r>
        <w:rPr/>
        <w:t>1</w:t>
      </w:r>
      <w:r>
        <w:rPr>
          <w:rtl w:val="true"/>
        </w:rPr>
        <w:t xml:space="preserve">- </w:t>
      </w:r>
      <w:r>
        <w:rPr>
          <w:rtl w:val="true"/>
        </w:rPr>
        <w:t>حدیث</w:t>
      </w:r>
      <w:bookmarkEnd w:id="495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وَ سَهْلِ بْنِ زِیَادٍ جَمِیعاً عَنِ ابْنِ مَحْبُوبٍ عَنْ جَمِیلِ بْنِ دَرَّاجٍ عَنْ وَلِیدِ بْنِ صَبِیحٍ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شَکَوْتُ إِلَی أَبِی عَبْدِ اللَّهِ علیه السلام دَیْناً لِی عَلَی أُنَاسٍ فَقَالَ قُلِ اللَّهُمَّ لَحْظَةً مِنْ لَحَظَاتِکَ تَیَسَّرْ عَلَی غُرَمَائِی بِهَا الْقَضَاءَ وَ تَیَسَّرْ لِی بِهَا الِاقْتِضَاءَ إِنَّکَ عَلی کُلِّ شَیْ‌ءٍ قَدِیرٌ</w:t>
      </w:r>
      <w:r>
        <w:rPr>
          <w:rFonts w:eastAsia="Amiri" w:cs="Amiri" w:ascii="Amiri" w:hAnsi="Amiri"/>
          <w:color w:val="111111"/>
          <w:sz w:val="28"/>
          <w:szCs w:val="28"/>
          <w:rtl w:val="true"/>
          <w:lang w:bidi="ar-SA"/>
        </w:rPr>
        <w:t>*.</w:t>
      </w:r>
    </w:p>
    <w:p>
      <w:pPr>
        <w:pStyle w:val="Heading4"/>
        <w:numPr>
          <w:ilvl w:val="3"/>
          <w:numId w:val="1"/>
        </w:numPr>
        <w:rPr/>
      </w:pPr>
      <w:bookmarkStart w:id="4954" w:name="__RefHeading___Toc1211624_3830689328"/>
      <w:bookmarkStart w:id="4955" w:name="_Toc2213"/>
      <w:bookmarkEnd w:id="4954"/>
      <w:r>
        <w:rPr/>
        <w:t>2</w:t>
      </w:r>
      <w:r>
        <w:rPr>
          <w:rtl w:val="true"/>
        </w:rPr>
        <w:t xml:space="preserve">- </w:t>
      </w:r>
      <w:r>
        <w:rPr>
          <w:rtl w:val="true"/>
        </w:rPr>
        <w:t>حدیث</w:t>
      </w:r>
      <w:bookmarkEnd w:id="4955"/>
    </w:p>
    <w:p>
      <w:pPr>
        <w:sectPr>
          <w:footerReference w:type="default" r:id="rId5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الْحُسَیْنُ بْنُ مُحَمَّدٍ الْأَشْعَرِیُّ عَنْ مُعَلَّی بْنِ مُحَمَّدٍ عَنِ الْحَسَنِ بْنِ عَلِیٍّ الْوَشَّاءِ عَنْ حَمَّادِ بْنِ عُثْمَانَ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أَتَی النَّبِیَّ صلی الله علیه و آله رَجُلٌ فَقَالَ یَا نَبِیَّ اللَّهِ الْغَالِبُ عَلَیَّ الدَّیْنُ وَ وَسْوَسَةُ الصَّدْرِ فَقَالَ لَهُ النَّبِیُّ صلی الله علیه و آله قُلْ تَوَکَّلْتُ عَلَی الْحَیِّ الَّذِی لا یَمُوتُ وَ الْحَمْدُ لِلَّهِ الَّذِی لَمْ یَتَّخِذْ صَاحِبَةً وَ لَا وَلَداً وَ لَمْ </w:t>
      </w:r>
      <w:r>
        <w:rPr>
          <w:rFonts w:eastAsia="Amiri" w:cs="Amiri" w:ascii="Amiri" w:hAnsi="Amiri"/>
          <w:color w:val="111111"/>
          <w:sz w:val="28"/>
          <w:szCs w:val="28"/>
          <w:rtl w:val="true"/>
          <w:lang w:bidi="ar-SA"/>
        </w:rPr>
        <w:t xml:space="preserve">]. </w:t>
      </w:r>
      <w:bookmarkStart w:id="4956" w:name="pg13650_137661"/>
    </w:p>
    <w:p>
      <w:pPr>
        <w:pStyle w:val="BookText"/>
        <w:rPr/>
      </w:pPr>
      <w:bookmarkEnd w:id="4956"/>
      <w:r>
        <w:rPr>
          <w:rFonts w:ascii="Amiri" w:hAnsi="Amiri" w:eastAsia="Amiri" w:cs="Amiri"/>
          <w:color w:val="111111"/>
          <w:sz w:val="28"/>
          <w:sz w:val="28"/>
          <w:szCs w:val="28"/>
          <w:rtl w:val="true"/>
          <w:lang w:bidi="ar-SA"/>
        </w:rPr>
        <w:t>یَکُنْ لَهُ شَرِیکٌ فِی الْمُلْکِ وَ لَمْ یَکُنْ لَهُ وَلِیٌّ مِنَ الذُّلِّ وَ کَبِّرْهُ تَکْبِیراً قَالَ فَصَبَرَ الرَّجُلُ مَا شَاءَ اللَّهُ ثُمَّ مَرَّ عَلَی النَّبِیِّ صلی الله علیه و آله فَهَتَفَ بِهِ فَقَالَ مَا صَنَعْتَ فَقَالَ أَدْمَنْتُ مَا قُلْتَ لِی یَا رَسُولَ اللَّهِ فَقَضَی اللَّهُ دَیْنِی وَ أَذْهَبَ وَسْوَسَةَ صَدْرِی</w:t>
      </w:r>
      <w:r>
        <w:rPr>
          <w:rFonts w:eastAsia="Amiri" w:cs="Amiri" w:ascii="Amiri" w:hAnsi="Amiri"/>
          <w:color w:val="111111"/>
          <w:sz w:val="28"/>
          <w:szCs w:val="28"/>
          <w:rtl w:val="true"/>
          <w:lang w:bidi="ar-SA"/>
        </w:rPr>
        <w:t>.</w:t>
      </w:r>
    </w:p>
    <w:p>
      <w:pPr>
        <w:pStyle w:val="Heading4"/>
        <w:numPr>
          <w:ilvl w:val="3"/>
          <w:numId w:val="1"/>
        </w:numPr>
        <w:rPr/>
      </w:pPr>
      <w:bookmarkStart w:id="4957" w:name="__RefHeading___Toc1211626_3830689328"/>
      <w:bookmarkStart w:id="4958" w:name="_Toc2214"/>
      <w:bookmarkEnd w:id="4957"/>
      <w:r>
        <w:rPr/>
        <w:t>3</w:t>
      </w:r>
      <w:r>
        <w:rPr>
          <w:rtl w:val="true"/>
        </w:rPr>
        <w:t xml:space="preserve">- </w:t>
      </w:r>
      <w:r>
        <w:rPr>
          <w:rtl w:val="true"/>
        </w:rPr>
        <w:t>حدیث</w:t>
      </w:r>
      <w:bookmarkEnd w:id="4958"/>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مُحَمَّدِ بْنِ سِنَانٍ عَنِ ابْنِ مُسْکَانَ عَنْ أَبِی حَمْزَةَ الثُّمَالِیِّ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رَجُلٌ إِلَی النَّبِیِّ صلی الله علیه و آله فَقَالَ یَا رَسُولَ اللَّهِ قَدْ لَقِیتُ شِدَّةً مِنْ وَسْوَسَةِ الصَّدْرِ وَ أَنَا رَجُلٌ مَدِینٌ مُعِیلٌ مُحْوِجٌ </w:t>
      </w:r>
      <w:r>
        <w:rPr>
          <w:rStyle w:val="FootnoteAnchor"/>
          <w:rtl w:val="true"/>
        </w:rPr>
        <w:footnoteReference w:id="1847"/>
      </w:r>
      <w:r>
        <w:rPr>
          <w:rFonts w:ascii="Amiri" w:hAnsi="Amiri" w:eastAsia="Amiri" w:cs="Amiri"/>
          <w:color w:val="111111"/>
          <w:sz w:val="28"/>
          <w:sz w:val="28"/>
          <w:szCs w:val="28"/>
          <w:rtl w:val="true"/>
          <w:lang w:bidi="ar-SA"/>
        </w:rPr>
        <w:t>فَقَالَ لَهُ کَرِّرْ هَذِهِ الْکَلِمَاتِ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تَوَکَّلْتُ عَلَی الْحَیِّ الَّذِی لا یَمُوتُ وَ الْحَمْدُ لِلَّهِ الَّذِی لَمْ یَتَّخِذْ صَاحِبَةً وَ لَا وَلَداً وَ لَمْ یَکُنْ لَهُ شَرِیکٌ فِی الْمُلْکِ وَ لَمْ یَکُنْ لَهُ وَلِیٌّ مِنَ الذُّلِّ وَ کَبِّرْهُ تَکْبِیراً فَلَمْ یَلْبَثْ أَنْ جَاءَهُ فَقَالَ أَذْهَبَ اللَّهُ عَنِّی وَسْوَسَةَ صَدْرِی وَ قَضَی عَنِّی دَیْنِی وَ وَسَّعَ عَلَیَّ رِزْقِی</w:t>
      </w:r>
      <w:r>
        <w:rPr>
          <w:rFonts w:eastAsia="Amiri" w:cs="Amiri" w:ascii="Amiri" w:hAnsi="Amiri"/>
          <w:color w:val="111111"/>
          <w:sz w:val="28"/>
          <w:szCs w:val="28"/>
          <w:rtl w:val="true"/>
          <w:lang w:bidi="ar-SA"/>
        </w:rPr>
        <w:t>.</w:t>
      </w:r>
    </w:p>
    <w:p>
      <w:pPr>
        <w:pStyle w:val="Heading4"/>
        <w:numPr>
          <w:ilvl w:val="3"/>
          <w:numId w:val="1"/>
        </w:numPr>
        <w:rPr/>
      </w:pPr>
      <w:bookmarkStart w:id="4959" w:name="__RefHeading___Toc1211628_3830689328"/>
      <w:bookmarkStart w:id="4960" w:name="_Toc2215"/>
      <w:bookmarkEnd w:id="4959"/>
      <w:r>
        <w:rPr/>
        <w:t>4</w:t>
      </w:r>
      <w:r>
        <w:rPr>
          <w:rtl w:val="true"/>
        </w:rPr>
        <w:t xml:space="preserve">- </w:t>
      </w:r>
      <w:r>
        <w:rPr>
          <w:rtl w:val="true"/>
        </w:rPr>
        <w:t>حدیث</w:t>
      </w:r>
      <w:bookmarkEnd w:id="4960"/>
    </w:p>
    <w:p>
      <w:pPr>
        <w:sectPr>
          <w:footerReference w:type="default" r:id="rId5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عَبْدِ اللَّهِ بْنِ الْمُغِیرَةِ عَنْ مُوسَی بْنِ بَکْرٍ عَنْ أَبِی إِبْرَاهِیمَ ع کَانَ کَتَبَهُ لِی فِی قِرْطَاسٍ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ارْدُدْ إِلَی جَمِیعِ خَلْقِکَ مَظَالِمَهُمُ الَّتِی قِبَلِی صَغِیرَهَا وَ کَبِیرَهَا فِی یُسْرٍ مِنْکَ وَ عَافِیَةٍ وَ مَا لَمْ تَبْلُغْهُ قُوَّتِی وَ لَمْ تَسَعْهُ ذَاتُ یَدِی وَ لَمْ یَقْوَ عَلَیْهِ بَدَنِی وَ یَقِینِی وَ نَفْسِی </w:t>
      </w:r>
      <w:r>
        <w:rPr>
          <w:rStyle w:val="FootnoteAnchor"/>
          <w:rtl w:val="true"/>
        </w:rPr>
        <w:footnoteReference w:id="1848"/>
      </w:r>
      <w:r>
        <w:rPr>
          <w:rFonts w:ascii="Amiri" w:hAnsi="Amiri" w:eastAsia="Amiri" w:cs="Amiri"/>
          <w:color w:val="111111"/>
          <w:sz w:val="28"/>
          <w:sz w:val="28"/>
          <w:szCs w:val="28"/>
          <w:rtl w:val="true"/>
          <w:lang w:bidi="ar-SA"/>
        </w:rPr>
        <w:t>فَأَدِّهِ عَنِّی مِنْ جَزِیلِ مَا عِنْدَکَ مِنْ فَضْلِکَ ثُمَّ لَا تَخْلُفْ عَلَیَّ مِنْهُ شَیْئاً تَقْضِیهِ مِنْ حَسَنَاتِی یَا أَرْحَمَ الرَّاحِمِینَ أَشْهَدُ أَنْ لَا إِلَهَ إِلَّا اللَّهُ وَحْدَهُ لَا شَرِیکَ لَهُ وَ أَشْهَدُ أَنَّ مُحَمَّداً عَبْدُهُ وَ رَسُولُهُ وَ أَنَّ الدِّینَ کَمَا شُرِعَ وَ أَنَّ الْإِسْلَامَ کَمَا وُصِفَ وَ أَنَّ الْکِتَابَ کَمَا أُنْزِلَ وَ أَنَّ الْقَوْلَ کَمَا حُدِّثَ وَ أَنَّ اللَّهَ هُوَ الْحَقُّ الْمُبِینُ ذَکَرَ اللَّهُ مُحَمَّداً وَ أَهْلَ بَیْتِهِ بِخَیْرٍ وَ حَیَّا مُحَمَّداً وَ أَهْلَ بَیْتِهِ بِالسَّلَامِ</w:t>
      </w:r>
      <w:r>
        <w:rPr>
          <w:rFonts w:eastAsia="Amiri" w:cs="Amiri" w:ascii="Amiri" w:hAnsi="Amiri"/>
          <w:color w:val="111111"/>
          <w:sz w:val="28"/>
          <w:szCs w:val="28"/>
          <w:rtl w:val="true"/>
          <w:lang w:bidi="ar-SA"/>
        </w:rPr>
        <w:t xml:space="preserve">. . </w:t>
      </w:r>
      <w:bookmarkStart w:id="4961" w:name="pg13650_137663"/>
    </w:p>
    <w:p>
      <w:pPr>
        <w:pStyle w:val="Heading3"/>
        <w:numPr>
          <w:ilvl w:val="2"/>
          <w:numId w:val="1"/>
        </w:numPr>
        <w:rPr/>
      </w:pPr>
      <w:bookmarkStart w:id="4962" w:name="__RefHeading___Toc1211630_3830689328"/>
      <w:bookmarkStart w:id="4963" w:name="_Toc2216"/>
      <w:bookmarkEnd w:id="4961"/>
      <w:bookmarkEnd w:id="4962"/>
      <w:r>
        <w:rPr>
          <w:rtl w:val="true"/>
        </w:rPr>
        <w:t>بَابُ الدُّعَاءِ لِلْکَرْبِ وَ الْهَمِّ وَ الْحُزْنِ وَ الْخَوْفِ‌</w:t>
      </w:r>
      <w:bookmarkEnd w:id="4963"/>
    </w:p>
    <w:p>
      <w:pPr>
        <w:pStyle w:val="Heading4"/>
        <w:numPr>
          <w:ilvl w:val="3"/>
          <w:numId w:val="1"/>
        </w:numPr>
        <w:rPr/>
      </w:pPr>
      <w:bookmarkStart w:id="4964" w:name="__RefHeading___Toc1211632_3830689328"/>
      <w:bookmarkStart w:id="4965" w:name="_Toc2217"/>
      <w:bookmarkEnd w:id="4964"/>
      <w:r>
        <w:rPr/>
        <w:t>1</w:t>
      </w:r>
      <w:r>
        <w:rPr>
          <w:rtl w:val="true"/>
        </w:rPr>
        <w:t xml:space="preserve">- </w:t>
      </w:r>
      <w:r>
        <w:rPr>
          <w:rtl w:val="true"/>
        </w:rPr>
        <w:t>حدیث</w:t>
      </w:r>
      <w:bookmarkEnd w:id="496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مُحَمَّدِ بْنِ إِسْمَاعِیلَ بْنِ بَزِیعٍ عَنْ أَبِی إِسْمَاعِیلَ السَّرَّاجِ عَنِ ابْنِ مُسْکَانَ عَنْ أَبِی حَمْزَةَ قَالَ قَالَ مُحَمَّدُ بْنُ عَلِیٍّ ع یَا أَبَا حَمْزَةَ مَا لَکَ إِذَا أَتَی بِکَ أَمْرٌ تَخَافُهُ أَنْ لَا تَتَوَجَّهَ إِلَی بَعْضِ زَوَایَا بَیْتِکَ یَعْنِی الْقِبْلَةَ فَتُصَلِّیَ رَکْعَتَیْنِ ثُمَّ تَقُولَ یَا أَبْصَرَ النَّاظِرِینَ وَ یَا أَسْمَعَ السَّامِعِینَ وَ یَا أَسْرَعَ الْحَاسِبِینَ وَ یَا أَرْحَمَ الرَّاحِمِینَ سَبْعِینَ مَرَّةً کُلَّمَا دَعَوْتَ بِهَذِهِ الْکَلِمَاتِ مَرَّةً سَأَلْتَ حَاجَةً</w:t>
      </w:r>
      <w:r>
        <w:rPr>
          <w:rFonts w:eastAsia="Amiri" w:cs="Amiri" w:ascii="Amiri" w:hAnsi="Amiri"/>
          <w:color w:val="111111"/>
          <w:sz w:val="28"/>
          <w:szCs w:val="28"/>
          <w:rtl w:val="true"/>
          <w:lang w:bidi="ar-SA"/>
        </w:rPr>
        <w:t>.</w:t>
      </w:r>
    </w:p>
    <w:p>
      <w:pPr>
        <w:pStyle w:val="Heading4"/>
        <w:numPr>
          <w:ilvl w:val="3"/>
          <w:numId w:val="1"/>
        </w:numPr>
        <w:rPr/>
      </w:pPr>
      <w:bookmarkStart w:id="4966" w:name="__RefHeading___Toc1211634_3830689328"/>
      <w:bookmarkStart w:id="4967" w:name="_Toc2218"/>
      <w:bookmarkEnd w:id="4966"/>
      <w:r>
        <w:rPr/>
        <w:t>2</w:t>
      </w:r>
      <w:r>
        <w:rPr>
          <w:rtl w:val="true"/>
        </w:rPr>
        <w:t xml:space="preserve">- </w:t>
      </w:r>
      <w:r>
        <w:rPr>
          <w:rtl w:val="true"/>
        </w:rPr>
        <w:t>حدیث</w:t>
      </w:r>
      <w:bookmarkEnd w:id="4967"/>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زِیَادٍ عَنْ عَبْدِ الرَّحْمَنِ بْنِ أَبِی نَجْرَانَ عَنْ عَاصِمِ بْنِ حُمَیْدٍ عَنْ ثَابِتٍ عَنْ أَسْمَاءَ قَالَتْ قَالَ رَسُولُ اللَّهِ ص مَنْ أَصَابَهُ هَمٌّ أَوْ غَمٌّ أَوْ کَرْبٌ أَوْ بَلَاءٌ أَوْ لَاوَاءٌ</w:t>
      </w:r>
      <w:r>
        <w:rPr>
          <w:rFonts w:eastAsia="Amiri" w:cs="Amiri" w:ascii="Amiri" w:hAnsi="Amiri"/>
          <w:color w:val="111111"/>
          <w:sz w:val="28"/>
          <w:szCs w:val="28"/>
          <w:rtl w:val="true"/>
          <w:lang w:bidi="ar-SA"/>
        </w:rPr>
        <w:t xml:space="preserve">- </w:t>
      </w:r>
      <w:r>
        <w:rPr>
          <w:rStyle w:val="FootnoteAnchor"/>
          <w:rtl w:val="true"/>
        </w:rPr>
        <w:footnoteReference w:id="1849"/>
      </w:r>
    </w:p>
    <w:p>
      <w:pPr>
        <w:pStyle w:val="BookText"/>
        <w:rPr/>
      </w:pPr>
      <w:r>
        <w:rPr>
          <w:rFonts w:ascii="Amiri" w:hAnsi="Amiri" w:eastAsia="Amiri" w:cs="Amiri"/>
          <w:color w:val="111111"/>
          <w:sz w:val="28"/>
          <w:sz w:val="28"/>
          <w:szCs w:val="28"/>
          <w:rtl w:val="true"/>
          <w:lang w:bidi="ar-SA"/>
        </w:rPr>
        <w:t>فَلْیَقُلِ اللَّهُ رَبِّی وَ لَا أُشْرِکُ بِهِ شَیْئاً تَوَکَّلْتُ عَلَی الْحَیِّ الَّذِی لا یَمُوتُ</w:t>
      </w:r>
      <w:r>
        <w:rPr>
          <w:rFonts w:eastAsia="Amiri" w:cs="Amiri" w:ascii="Amiri" w:hAnsi="Amiri"/>
          <w:color w:val="111111"/>
          <w:sz w:val="28"/>
          <w:szCs w:val="28"/>
          <w:rtl w:val="true"/>
          <w:lang w:bidi="ar-SA"/>
        </w:rPr>
        <w:t>.</w:t>
      </w:r>
    </w:p>
    <w:p>
      <w:pPr>
        <w:pStyle w:val="Heading4"/>
        <w:numPr>
          <w:ilvl w:val="3"/>
          <w:numId w:val="1"/>
        </w:numPr>
        <w:rPr/>
      </w:pPr>
      <w:bookmarkStart w:id="4968" w:name="__RefHeading___Toc1211636_3830689328"/>
      <w:bookmarkStart w:id="4969" w:name="_Toc2219"/>
      <w:bookmarkEnd w:id="4968"/>
      <w:r>
        <w:rPr/>
        <w:t>3</w:t>
      </w:r>
      <w:r>
        <w:rPr>
          <w:rtl w:val="true"/>
        </w:rPr>
        <w:t xml:space="preserve">- </w:t>
      </w:r>
      <w:r>
        <w:rPr>
          <w:rtl w:val="true"/>
        </w:rPr>
        <w:t>حدیث</w:t>
      </w:r>
      <w:bookmarkEnd w:id="4969"/>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هِشَامِ بْنِ سَالِمٍ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نَزَلَتْ بِرَجُلٍ نَازِلَةٌ أَوْ شَدِیدَةٌ أَوْ کَرَبَهُ أَمْرٌ فَلْیَکْشِفْ عَنْ رُکْبَتَیْهِ وَ ذِرَاعَیْهِ وَ لْیُلْصِقْهُمَا بِالْأَرْضِ وَ لْیُلْزِقْ جُؤْجُؤَهُ بِالْأَرْضِ </w:t>
      </w:r>
      <w:r>
        <w:rPr>
          <w:rStyle w:val="FootnoteAnchor"/>
          <w:rtl w:val="true"/>
        </w:rPr>
        <w:footnoteReference w:id="1850"/>
      </w:r>
      <w:r>
        <w:rPr>
          <w:rFonts w:ascii="Amiri" w:hAnsi="Amiri" w:eastAsia="Amiri" w:cs="Amiri"/>
          <w:color w:val="111111"/>
          <w:sz w:val="28"/>
          <w:sz w:val="28"/>
          <w:szCs w:val="28"/>
          <w:rtl w:val="true"/>
          <w:lang w:bidi="ar-SA"/>
        </w:rPr>
        <w:t>ثُمَّ لْیَدْعُ بِحَاجَتِهِ وَ هُوَ سَاجِدٌ</w:t>
      </w:r>
      <w:r>
        <w:rPr>
          <w:rFonts w:eastAsia="Amiri" w:cs="Amiri" w:ascii="Amiri" w:hAnsi="Amiri"/>
          <w:color w:val="111111"/>
          <w:sz w:val="28"/>
          <w:szCs w:val="28"/>
          <w:rtl w:val="true"/>
          <w:lang w:bidi="ar-SA"/>
        </w:rPr>
        <w:t>.</w:t>
      </w:r>
    </w:p>
    <w:p>
      <w:pPr>
        <w:pStyle w:val="Heading4"/>
        <w:numPr>
          <w:ilvl w:val="3"/>
          <w:numId w:val="1"/>
        </w:numPr>
        <w:rPr/>
      </w:pPr>
      <w:bookmarkStart w:id="4970" w:name="__RefHeading___Toc1211638_3830689328"/>
      <w:bookmarkStart w:id="4971" w:name="_Toc2220"/>
      <w:bookmarkEnd w:id="4970"/>
      <w:r>
        <w:rPr/>
        <w:t>4</w:t>
      </w:r>
      <w:r>
        <w:rPr>
          <w:rtl w:val="true"/>
        </w:rPr>
        <w:t xml:space="preserve">- </w:t>
      </w:r>
      <w:r>
        <w:rPr>
          <w:rtl w:val="true"/>
        </w:rPr>
        <w:t>حدیث</w:t>
      </w:r>
      <w:bookmarkEnd w:id="4971"/>
    </w:p>
    <w:p>
      <w:pPr>
        <w:sectPr>
          <w:footerReference w:type="default" r:id="rId5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مَحْبُوبٍ عَنِ الْحَسَنِ بْنِ عَمَّارٍ الدَّهَّانِ عَنْ مِسْمَعٍ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طَرَحَ إِخْوَةُ یُوسُفَ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یُوسُفَ فِی الْجُبِّ أَتَاهُ جَبْرَئِیلُ علیه السلام فَدَخَلَ عَلَیْهِ فَقَالَ یَا غُلَامُ مَا تَصْنَعُ هَاهُنَا فَقَالَ إِنَّ إِخْوَتِی أَلْقَوْنِی فِی </w:t>
      </w:r>
      <w:r>
        <w:rPr>
          <w:rFonts w:eastAsia="Amiri" w:cs="Amiri" w:ascii="Amiri" w:hAnsi="Amiri"/>
          <w:color w:val="111111"/>
          <w:sz w:val="28"/>
          <w:szCs w:val="28"/>
          <w:rtl w:val="true"/>
          <w:lang w:bidi="ar-SA"/>
        </w:rPr>
        <w:t xml:space="preserve">. </w:t>
      </w:r>
      <w:bookmarkStart w:id="4972" w:name="pg13650_137665"/>
    </w:p>
    <w:p>
      <w:pPr>
        <w:pStyle w:val="BookText"/>
        <w:rPr/>
      </w:pPr>
      <w:bookmarkEnd w:id="4972"/>
      <w:r>
        <w:rPr>
          <w:rFonts w:ascii="Amiri" w:hAnsi="Amiri" w:eastAsia="Amiri" w:cs="Amiri"/>
          <w:color w:val="111111"/>
          <w:sz w:val="28"/>
          <w:sz w:val="28"/>
          <w:szCs w:val="28"/>
          <w:rtl w:val="true"/>
          <w:lang w:bidi="ar-SA"/>
        </w:rPr>
        <w:t>الْجُبِّ قَالَ فَتُحِبُّ أَنْ تَخْرُجَ مِنْهُ قَالَ ذَاکَ إِلَی اللَّهِ عَزَّ وَ جَلَّ إِنْ شَاءَ أَخْرَجَنِی قَالَ فَقَالَ لَهُ إِنَّ اللَّهَ تَعَالَی یَقُولُ لَکَ ادْعُنِی بِهَذَا الدُّعَاءِ حَتَّی أُخْرِجَکَ مِنَ الْجُبِّ فَقَالَ لَهُ وَ مَا الدُّعَاءُ فَقَالَ قُلِ اللَّهُمَّ إِنِّی أَسْأَلُکَ بِأَنَّ لَکَ الْحَمْدَ لَا إِلَهَ إِلَّا أَنْتَ الْمَنَّانُ بَدِیعُ السَّماواتِ وَ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 الْجَلالِ وَ الْإِکْرامِ أَنْ تُصَلِّیَ عَلَی مُحَمَّدٍ وَ آلِ مُحَمَّدٍ وَ أَنْ تَجْعَلَ لِی مِمَّا أَنَا فِیهِ فَرَجاً وَ مَخْرَجاً قَالَ ثُمَّ کَانَ مِنْ قِصَّتِهِ مَا ذَکَرَ اللَّهُ فِی کِتَابِهِ</w:t>
      </w:r>
      <w:r>
        <w:rPr>
          <w:rFonts w:eastAsia="Amiri" w:cs="Amiri" w:ascii="Amiri" w:hAnsi="Amiri"/>
          <w:color w:val="111111"/>
          <w:sz w:val="28"/>
          <w:szCs w:val="28"/>
          <w:rtl w:val="true"/>
          <w:lang w:bidi="ar-SA"/>
        </w:rPr>
        <w:t>.</w:t>
      </w:r>
    </w:p>
    <w:p>
      <w:pPr>
        <w:pStyle w:val="Heading4"/>
        <w:numPr>
          <w:ilvl w:val="3"/>
          <w:numId w:val="1"/>
        </w:numPr>
        <w:rPr/>
      </w:pPr>
      <w:bookmarkStart w:id="4973" w:name="__RefHeading___Toc1211640_3830689328"/>
      <w:bookmarkStart w:id="4974" w:name="_Toc2221"/>
      <w:bookmarkEnd w:id="4973"/>
      <w:r>
        <w:rPr/>
        <w:t>5</w:t>
      </w:r>
      <w:r>
        <w:rPr>
          <w:rtl w:val="true"/>
        </w:rPr>
        <w:t xml:space="preserve">- </w:t>
      </w:r>
      <w:r>
        <w:rPr>
          <w:rtl w:val="true"/>
        </w:rPr>
        <w:t>حدیث</w:t>
      </w:r>
      <w:bookmarkEnd w:id="4974"/>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مُحَمَّدِ بْنِ إِسْمَاعِیلَ عَنْ أَبِی إِسْمَاعِیلَ السَّرَّاجِ عَنْ مُعَاوِیَةَ بْنِ عَمَّارٍ عَنْ أَبِی عَبْدِ اللَّهِ ع أَنَّ الَّذِی دَعَا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عَبْدِ اللَّهِ علیه السلام عَلَی دَاوُدَ بْنِ عَلِیٍّ حِینَ قَتَلَ الْمُعَلَّی بْنَ خُنَیْسٍ وَ أَخَذَ مَالَ أَبِی عَبْدِ اللَّهِ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إِنِّی أَسْأَلُکَ بِنُورِکَ الَّذِی لَا یُطْفَی وَ بِعَزَائِمِکَ الَّتِی لَا تُخْفَی وَ بِعِزِّکَ الَّذِی لَا یَنْقَضِی وَ بِنِعْمَتِکَ الَّتِی لَا تُحْصَی وَ بِسُلْطَانِکَ الَّذِی کَفَفْتَ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فِرْعَوْنَ عَنْ مُوسَی ع</w:t>
      </w:r>
      <w:r>
        <w:rPr>
          <w:rFonts w:eastAsia="Amiri" w:cs="Amiri" w:ascii="Amiri" w:hAnsi="Amiri"/>
          <w:color w:val="111111"/>
          <w:sz w:val="28"/>
          <w:szCs w:val="28"/>
          <w:rtl w:val="true"/>
          <w:lang w:bidi="ar-SA"/>
        </w:rPr>
        <w:t>.</w:t>
      </w:r>
    </w:p>
    <w:p>
      <w:pPr>
        <w:pStyle w:val="Heading4"/>
        <w:numPr>
          <w:ilvl w:val="3"/>
          <w:numId w:val="1"/>
        </w:numPr>
        <w:rPr/>
      </w:pPr>
      <w:bookmarkStart w:id="4975" w:name="__RefHeading___Toc1211642_3830689328"/>
      <w:bookmarkStart w:id="4976" w:name="_Toc2222"/>
      <w:bookmarkEnd w:id="4975"/>
      <w:r>
        <w:rPr/>
        <w:t>6</w:t>
      </w:r>
      <w:r>
        <w:rPr>
          <w:rtl w:val="true"/>
        </w:rPr>
        <w:t xml:space="preserve">- </w:t>
      </w:r>
      <w:r>
        <w:rPr>
          <w:rtl w:val="true"/>
        </w:rPr>
        <w:t>حدیث</w:t>
      </w:r>
      <w:bookmarkEnd w:id="4976"/>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بَعْضِ أَصْحَابِهِ عَنْ إِسْمَاعِیلَ بْنِ جَابِرٍ عَنْ أَبِی عَبْدِ اللَّهِ ع فِی الْهَمِّ قَالَ تَغْتَسِلُ وَ تُصَلِّی رَکْعَتَیْنِ وَ تَقُولُ یَا فَارِجَ الْهَمِّ وَ یَا کَاشِفَ الْغَمِّ یَا رَحْمَانَ الدُّنْیَا وَ الْآخِرَةِ وَ رَحِیمَهُمَا فَرِّجْ هَمِّی وَ اکْشِفْ غَمِّی یَا اللَّهُ الْوَاحِدُ الْأَحَدُ</w:t>
      </w:r>
    </w:p>
    <w:p>
      <w:pPr>
        <w:pStyle w:val="BookText"/>
        <w:rPr/>
      </w:pPr>
      <w:r>
        <w:rPr>
          <w:rFonts w:ascii="Amiri" w:hAnsi="Amiri" w:eastAsia="Amiri" w:cs="Amiri"/>
          <w:color w:val="111111"/>
          <w:sz w:val="28"/>
          <w:sz w:val="28"/>
          <w:szCs w:val="28"/>
          <w:rtl w:val="true"/>
          <w:lang w:bidi="ar-SA"/>
        </w:rPr>
        <w:t>الصَّمَدُ الَّذِی لَمْ یَلِدْ وَ لَمْ یُولَدْ وَ لَمْ یَکُنْ لَهُ کُفُواً أَحَدٌ اعْصِمْنِی وَ طَهِّرْنِی وَ اذْهَبْ بِبَلِیَّتِی وَ اقْرَأْ آیَةَ الْکُرْسِیِّ وَ الْمُعَوِّذَتَیْنِ</w:t>
      </w:r>
      <w:r>
        <w:rPr>
          <w:rFonts w:eastAsia="Amiri" w:cs="Amiri" w:ascii="Amiri" w:hAnsi="Amiri"/>
          <w:color w:val="111111"/>
          <w:sz w:val="28"/>
          <w:szCs w:val="28"/>
          <w:rtl w:val="true"/>
          <w:lang w:bidi="ar-SA"/>
        </w:rPr>
        <w:t>.</w:t>
      </w:r>
    </w:p>
    <w:p>
      <w:pPr>
        <w:pStyle w:val="Heading4"/>
        <w:numPr>
          <w:ilvl w:val="3"/>
          <w:numId w:val="1"/>
        </w:numPr>
        <w:rPr/>
      </w:pPr>
      <w:bookmarkStart w:id="4977" w:name="__RefHeading___Toc1211644_3830689328"/>
      <w:bookmarkStart w:id="4978" w:name="_Toc2223"/>
      <w:bookmarkEnd w:id="4977"/>
      <w:r>
        <w:rPr/>
        <w:t>7</w:t>
      </w:r>
      <w:r>
        <w:rPr>
          <w:rtl w:val="true"/>
        </w:rPr>
        <w:t xml:space="preserve">- </w:t>
      </w:r>
      <w:r>
        <w:rPr>
          <w:rtl w:val="true"/>
        </w:rPr>
        <w:t>حدیث</w:t>
      </w:r>
      <w:bookmarkEnd w:id="4978"/>
    </w:p>
    <w:p>
      <w:pPr>
        <w:sectPr>
          <w:footerReference w:type="default" r:id="rId5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عَنْ عُثْمَانَ بْنِ عِیسَی عَنْ سَمَاعَةَ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خِفْتَ أَمْراً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إِنَّکَ لَا یَکْفِی مِنْکَ أَحَدٌ وَ أَنْتَ تَکْفِی مِنْ کُلِّ أَحَدٍ مِنْ خَلْقِکَ فَاکْفِنِی کَذَا وَ کَذَا وَ فِی حَدِیثٍ آخَرَ قَالَ تَقُولُ یَا کَافِیاً مِنْ کُلِّ شَیْ‌ءٍ وَ لَا یَکْفِی مِنْکَ شَیْ‌ءٌ فِی السَّمَاوَاتِ وَ الْأَرْضِ اکْفِنِی مَا أَهَمَّنِی مِنْ أَمْرِ الدُّنْیَا وَ الْآخِرَةِ وَ صَلَّی اللَّهُ عَلَی مُحَمَّدٍ وَ آلِهِ</w:t>
      </w:r>
      <w:r>
        <w:rPr>
          <w:rFonts w:eastAsia="Amiri" w:cs="Amiri" w:ascii="Amiri" w:hAnsi="Amiri"/>
          <w:color w:val="111111"/>
          <w:sz w:val="28"/>
          <w:szCs w:val="28"/>
          <w:rtl w:val="true"/>
          <w:lang w:bidi="ar-SA"/>
        </w:rPr>
        <w:t xml:space="preserve">- </w:t>
      </w:r>
      <w:bookmarkStart w:id="4979" w:name="pg13650_137666"/>
    </w:p>
    <w:p>
      <w:pPr>
        <w:pStyle w:val="BookText"/>
        <w:rPr/>
      </w:pPr>
      <w:bookmarkEnd w:id="4979"/>
      <w:r>
        <w:rPr>
          <w:rFonts w:ascii="Amiri" w:hAnsi="Amiri" w:eastAsia="Amiri" w:cs="Amiri"/>
          <w:color w:val="111111"/>
          <w:sz w:val="28"/>
          <w:sz w:val="28"/>
          <w:szCs w:val="28"/>
          <w:rtl w:val="true"/>
          <w:lang w:bidi="ar-SA"/>
        </w:rPr>
        <w:t>وَ قَالَ أَبُو عَبْدِ اللَّهِ علیه السلام مَنْ دَخَلَ عَلَی سُلْطَانٍ یَهَابُهُ فَلْیَقُلْ بِاللَّهِ أَسْتَفْتِحُ وَ بِاللَّهِ أَسْتَنْجِحُ وَ بِمُحَمَّدٍ صلی الله علیه و آله أَتَوَجَّهُ اللَّهُمَّ ذَلِّلْ لِی صُعُوبَتَهُ وَ سَهِّلْ لِی حُزُونَتَهُ فَإِنَّکَ تَمْحُو مَا تَشَاءُ وَ تُثْبِتُ وَ عِنْدَکَ أُمُّ الْکِتَابِ وَ تَقُولُ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حَسْبِیَ اللَّهُ لا إِلهَ إِلَّا هُوَ عَلَیْهِ تَوَکَّلْتُ وَ هُوَ رَبُّ الْعَرْشِ الْعَظِیمِ وَ أَمْتَنِعُ بِحَوْلِ اللَّهِ وَ قُوَّتِهِ مِنْ حَوْلِهِمْ وَ قُوَّتِهِمْ وَ أَمْتَنِعُ بِرَبِّ الْفَلَقِ مِنْ شَرِّ ما خَلَقَ وَ لَا حَوْلَ وَ لَا قُوَّةَ إِلَّا بِاللَّهِ</w:t>
      </w:r>
      <w:r>
        <w:rPr>
          <w:rFonts w:eastAsia="Amiri" w:cs="Amiri" w:ascii="Amiri" w:hAnsi="Amiri"/>
          <w:color w:val="111111"/>
          <w:sz w:val="28"/>
          <w:szCs w:val="28"/>
          <w:rtl w:val="true"/>
          <w:lang w:bidi="ar-SA"/>
        </w:rPr>
        <w:t>.</w:t>
      </w:r>
    </w:p>
    <w:p>
      <w:pPr>
        <w:pStyle w:val="Heading4"/>
        <w:numPr>
          <w:ilvl w:val="3"/>
          <w:numId w:val="1"/>
        </w:numPr>
        <w:rPr/>
      </w:pPr>
      <w:bookmarkStart w:id="4980" w:name="__RefHeading___Toc1211646_3830689328"/>
      <w:bookmarkStart w:id="4981" w:name="_Toc2224"/>
      <w:bookmarkEnd w:id="4980"/>
      <w:r>
        <w:rPr/>
        <w:t>8</w:t>
      </w:r>
      <w:r>
        <w:rPr>
          <w:rtl w:val="true"/>
        </w:rPr>
        <w:t xml:space="preserve">- </w:t>
      </w:r>
      <w:r>
        <w:rPr>
          <w:rtl w:val="true"/>
        </w:rPr>
        <w:t>حدیث</w:t>
      </w:r>
      <w:bookmarkEnd w:id="4981"/>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عِدَّةٍ مِنْ أَصْحَابِنَا رَفَعُوهُ إِلَی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مِنْ دُعَاءِ أَبِی علیه السلام فِی الْأَمْرِ یَحْدُثُ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عَلَی مُحَمَّدٍ وَ آلِ مُحَمَّدٍ وَ اغْفِرْ لِی وَ ارْحَمْنِی وَ زَکِّ عَمَلِی وَ یَسِّرْ مُنْقَلَبِی وَ اهْدِ قَلْبِی وَ آمِنْ خَوْفِی وَ عَافِنِی فِی عُمُرِی کُلِّهِ وَ ثَبِّتْ حُجَّتِی وَ اغْفِرْ خَطَایَایَ وَ بَیِّضْ وَجْهِی وَ اعْصِمْنِی فِی دِینِی وَ سَهِّلْ مَطْلَبِی وَ وَسِّعْ عَلَیَّ فِی رِزْقِی فَإِنِّی ضَعِیفٌ وَ تَجَاوَزْ عَنْ سَیِّئِ مَا عِنْدِی بِحُسْنِ مَا عِنْدَکَ وَ لَا تَفْجَعْنِی بِنَفْسِی وَ لَا تَفْجَعْ لِی حَمِیماً وَ هَبْ لِی یَا إِلَهِی لَحْظَةً مِنْ لَحَظَاتِکَ تَکْشِفْ بِهَا عَنِّی جَمِیعَ مَا بِهِ ابْتَلَیْتَنِی وَ تَرُدَّ بِهَا عَلَیَّ مَا هُوَ أَحْسَنُ عَادَاتِکَ عِنْدِی فَقَدْ ضَعُفَتْ قُوَّتِی وَ قَلَّتْ حِیلَتِی وَ انْقَطَعَ مِنْ خَلْقِکَ رَجَائِی وَ لَمْ یَبْقَ إِلَّا رَجَاؤُکَ وَ تَوَکُّلِی عَلَیْکَ وَ قُدْرَتُکَ عَلَیَّ یَا رَبِّ أَنْ تَرْحَمَنِی وَ تُعَافِیَنِی کَقُدْرَتِکَ عَلَیَّ أَنْ تُعَذِّبَنِی وَ تَبْتَلِیَنِی إِلَهِی ذِکْرُ عَوَائِدِکَ یُؤْنِسُنِی وَ الرَّجَاءُ لِإِنْعَامِکَ یُقَوِّینِی وَ لَمْ أَخْلُ مِنْ نِعَمِکَ مُنْذُ خَلَقْتَنِی وَ أَنْتَ رَبِّی وَ سَیِّدِی وَ مَفْزَعِی وَ مَلْجَئِی وَ الْحَافِظُ لِی وَ الذَّابُّ عَنِّی وَ الرَّحِیمُ بِی وَ الْمُتَکَفِّلُ بِرِزْقِی وَ فِی قَضَائِکَ وَ قُدْرَتِکَ کُلُّ مَا أَنَا فِیهِ فَلْیَکُنْ یَا سَیِّدِی وَ مَوْلَایَ فِیمَا قَضَیْتَ وَ قَدَّرْتَ وَ حَتَمْتَ تَعْجِیلُ خَلَاصِی مِمَّا أَنَا فِیهِ جَمِیعِهِ وَ الْعَافِیَةُ لِی فَإِنِّی لَا أَجِدُ لِدَفْعِ ذَلِکَ أَحَداً غَیْرَکَ وَ لَا أَعْتَمِدُ فِیهِ إِلَّا عَلَیْکَ فَکُنْ یَا ذَا الْجَلَالِ وَ الْإِکْرَامِ عِنْدَ أَحْسَنِ ظَنِّی بِکَ وَ رَجَائِی لَکَ وَ ارْحَمْ تَضَرُّعِی وَ اسْتِکَانَتِی وَ ضَعْفَ رُکْنِی وَ امْنُنْ بِذَلِکَ عَلَیَّ وَ عَلَی کُلِّ دَاعٍ دَعَاکَ یَا أَرْحَمَ الرَّاحِمِینَ وَ صَلَّی اللَّهُ عَلَی مُحَمَّدٍ وَ آلِهِ</w:t>
      </w:r>
      <w:r>
        <w:rPr>
          <w:rFonts w:eastAsia="Amiri" w:cs="Amiri" w:ascii="Amiri" w:hAnsi="Amiri"/>
          <w:color w:val="111111"/>
          <w:sz w:val="28"/>
          <w:szCs w:val="28"/>
          <w:rtl w:val="true"/>
          <w:lang w:bidi="ar-SA"/>
        </w:rPr>
        <w:t>.</w:t>
      </w:r>
    </w:p>
    <w:p>
      <w:pPr>
        <w:pStyle w:val="Heading4"/>
        <w:numPr>
          <w:ilvl w:val="3"/>
          <w:numId w:val="1"/>
        </w:numPr>
        <w:rPr/>
      </w:pPr>
      <w:bookmarkStart w:id="4982" w:name="__RefHeading___Toc1211648_3830689328"/>
      <w:bookmarkStart w:id="4983" w:name="_Toc2225"/>
      <w:bookmarkEnd w:id="4982"/>
      <w:r>
        <w:rPr/>
        <w:t>9</w:t>
      </w:r>
      <w:r>
        <w:rPr>
          <w:rtl w:val="true"/>
        </w:rPr>
        <w:t xml:space="preserve">- </w:t>
      </w:r>
      <w:r>
        <w:rPr>
          <w:rtl w:val="true"/>
        </w:rPr>
        <w:t>حدیث</w:t>
      </w:r>
      <w:bookmarkEnd w:id="4983"/>
    </w:p>
    <w:p>
      <w:pPr>
        <w:sectPr>
          <w:footerReference w:type="default" r:id="rId5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سَهْلِ بْنِ زِیَادٍ عَنْ عَلِیِّ بْنِ أَسْبَاطٍ عَنْ إِسْمَاعِیلَ </w:t>
      </w:r>
      <w:bookmarkStart w:id="4984" w:name="pg13650_137668"/>
    </w:p>
    <w:p>
      <w:pPr>
        <w:pStyle w:val="BookText"/>
        <w:rPr/>
      </w:pPr>
      <w:bookmarkEnd w:id="4984"/>
      <w:r>
        <w:rPr>
          <w:rFonts w:ascii="Amiri" w:hAnsi="Amiri" w:eastAsia="Amiri" w:cs="Amiri"/>
          <w:color w:val="111111"/>
          <w:sz w:val="28"/>
          <w:sz w:val="28"/>
          <w:szCs w:val="28"/>
          <w:rtl w:val="true"/>
          <w:lang w:bidi="ar-SA"/>
        </w:rPr>
        <w:t xml:space="preserve">بْنِ یَسَارٍ عَنْ بَعْضِ مَنْ رَوَاهُ قَالَ قَالَ </w:t>
      </w:r>
      <w:r>
        <w:rPr>
          <w:rStyle w:val="FootnoteAnchor"/>
          <w:rtl w:val="true"/>
        </w:rPr>
        <w:footnoteReference w:id="18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أَحْزَنَکَ أَمْرٌ فَقُلْ فِی آخِرِ سُجُودِکَ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جَبْرَئِیلُ یَا مُحَمَّدُ یَا جَبْرَئِیلُ یَا مُحَمَّدُ تُکَرِّرُ 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اکْفِیَانِی مَا أَنَا فِیهِ فَإِنَّکُمَا کَافِیَانِ وَ احْفَظَانِی بِإِذْنِ اللَّهِ فَإِنَّکُمَا حَافِظَانِ</w:t>
      </w:r>
      <w:r>
        <w:rPr>
          <w:rFonts w:eastAsia="Amiri" w:cs="Amiri" w:ascii="Amiri" w:hAnsi="Amiri"/>
          <w:color w:val="111111"/>
          <w:sz w:val="28"/>
          <w:szCs w:val="28"/>
          <w:rtl w:val="true"/>
          <w:lang w:bidi="ar-SA"/>
        </w:rPr>
        <w:t>.</w:t>
      </w:r>
    </w:p>
    <w:p>
      <w:pPr>
        <w:pStyle w:val="Heading4"/>
        <w:numPr>
          <w:ilvl w:val="3"/>
          <w:numId w:val="1"/>
        </w:numPr>
        <w:rPr/>
      </w:pPr>
      <w:bookmarkStart w:id="4985" w:name="__RefHeading___Toc1211650_3830689328"/>
      <w:bookmarkStart w:id="4986" w:name="_Toc2226"/>
      <w:bookmarkEnd w:id="4985"/>
      <w:r>
        <w:rPr/>
        <w:t>10</w:t>
      </w:r>
      <w:r>
        <w:rPr>
          <w:rtl w:val="true"/>
        </w:rPr>
        <w:t xml:space="preserve">- </w:t>
      </w:r>
      <w:r>
        <w:rPr>
          <w:rtl w:val="true"/>
        </w:rPr>
        <w:t>حدیث</w:t>
      </w:r>
      <w:bookmarkEnd w:id="4986"/>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مُحَمَّدِ بْنِ أَعْیَنَ عَنْ بِشْرِ بْنِ مَسْلَمَةَ عَنْ أَبِی عَبْدِ اللَّهِ علیه السلام قَالَ کَانَ عَلِیُّ بْنُ الْحُسَیْنِ علیه السلام یَقُولُ مَا أُبَالِی إِذَا قُلْتُ هَذِهِ الْکَلِمَاتِ لَوِ اجْتَمَعَ عَلَیَّ الْإِنْسُ وَ الْجِنُّ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وَ بِاللَّهِ وَ مِنَ اللَّهِ وَ إِلَی اللَّهِ وَ فِی سَبِیلِ اللَّهِ وَ عَلَی مِلَّةِ رَسُولِ اللَّهِ صلی الله علیه و آله اللَّهُمَّ إِلَیْکَ أَسْلَمْتُ نَفْسِی وَ إِلَیْکَ وَجَّهْتُ وَجْهِی وَ إِلَیْکَ أَلْجَأْتُ ظَهْرِی وَ إِلَیْکَ فَوَّضْتُ أَمْرِی اللَّهُمَّ احْفَظْنِی بِحِفْظِ الْإِیمَانِ مِنْ بَیْنِ یَدَیَّ وَ مِنْ خَلْفِی وَ عَنْ یَمِینِی وَ عَنْ شِمَالِی وَ مِنْ فَوْقِی وَ مِنْ تَحْتِی وَ مِنْ قِبَلِی </w:t>
      </w:r>
      <w:r>
        <w:rPr>
          <w:rStyle w:val="FootnoteAnchor"/>
          <w:rtl w:val="true"/>
        </w:rPr>
        <w:footnoteReference w:id="1852"/>
      </w:r>
      <w:r>
        <w:rPr>
          <w:rFonts w:ascii="Amiri" w:hAnsi="Amiri" w:eastAsia="Amiri" w:cs="Amiri"/>
          <w:color w:val="111111"/>
          <w:sz w:val="28"/>
          <w:sz w:val="28"/>
          <w:szCs w:val="28"/>
          <w:rtl w:val="true"/>
          <w:lang w:bidi="ar-SA"/>
        </w:rPr>
        <w:t>وَ ادْفَعْ عَنِّی بِحَوْلِکَ وَ قُوَّتِکَ فَإِنَّهُ لَا حَوْلَ وَ لَا قُوَّةَ إِلَّا بِکَ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بْنُ یَحْیَی عَنْ أَحْمَدَ بْنِ مُحَمَّدِ بْنِ عِیسَی عَنِ ابْنِ أَبِی عُمَیْرٍ مِثْلَهُ</w:t>
      </w:r>
      <w:r>
        <w:rPr>
          <w:rFonts w:eastAsia="Amiri" w:cs="Amiri" w:ascii="Amiri" w:hAnsi="Amiri"/>
          <w:color w:val="111111"/>
          <w:sz w:val="28"/>
          <w:szCs w:val="28"/>
          <w:rtl w:val="true"/>
          <w:lang w:bidi="ar-SA"/>
        </w:rPr>
        <w:t>.</w:t>
      </w:r>
    </w:p>
    <w:p>
      <w:pPr>
        <w:pStyle w:val="Heading4"/>
        <w:numPr>
          <w:ilvl w:val="3"/>
          <w:numId w:val="1"/>
        </w:numPr>
        <w:rPr/>
      </w:pPr>
      <w:bookmarkStart w:id="4987" w:name="__RefHeading___Toc1211652_3830689328"/>
      <w:bookmarkStart w:id="4988" w:name="_Toc2227"/>
      <w:bookmarkEnd w:id="4987"/>
      <w:r>
        <w:rPr/>
        <w:t>11</w:t>
      </w:r>
      <w:r>
        <w:rPr>
          <w:rtl w:val="true"/>
        </w:rPr>
        <w:t xml:space="preserve">- </w:t>
      </w:r>
      <w:r>
        <w:rPr>
          <w:rtl w:val="true"/>
        </w:rPr>
        <w:t>حدیث</w:t>
      </w:r>
      <w:bookmarkEnd w:id="4988"/>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عَنْ أَبِیهِ عَنِ ابْنِ أَبِی عُمَیْرٍ عَنْ بَعْضِ أَصْحَابِنَا قَالَ قَالَ أَبُو عَبْدِ اللَّهِ ع قَالَ لِی رَجُلٌ أَیَّ شَیْ‌ءٍ قُلْتَ حِینَ دَخَلْتَ عَلَی أَبِی جَعْفَرٍ بِالرَّبَذَةِ </w:t>
      </w:r>
      <w:r>
        <w:rPr>
          <w:rStyle w:val="FootnoteAnchor"/>
          <w:rtl w:val="true"/>
        </w:rPr>
        <w:footnoteReference w:id="1853"/>
      </w:r>
      <w:r>
        <w:rPr>
          <w:rFonts w:ascii="Amiri" w:hAnsi="Amiri" w:eastAsia="Amiri" w:cs="Amiri"/>
          <w:color w:val="111111"/>
          <w:sz w:val="28"/>
          <w:sz w:val="28"/>
          <w:szCs w:val="28"/>
          <w:rtl w:val="true"/>
          <w:lang w:bidi="ar-SA"/>
        </w:rPr>
        <w:t>قَالَ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إِنَّکَ تَکْفِی مِنْ کُلِّ شَیْ‌ءٍ وَ لَا یَکْفِی مِنْکَ شَیْ‌ءٌ فَاکْفِنِی بِمَا شِئْتَ وَ کَیْفَ شِئْتَ وَ مِنْ حَیْثُ شِئْتَ وَ أَنَّی شِئْتَ</w:t>
      </w:r>
      <w:r>
        <w:rPr>
          <w:rFonts w:eastAsia="Amiri" w:cs="Amiri" w:ascii="Amiri" w:hAnsi="Amiri"/>
          <w:color w:val="111111"/>
          <w:sz w:val="28"/>
          <w:szCs w:val="28"/>
          <w:rtl w:val="true"/>
          <w:lang w:bidi="ar-SA"/>
        </w:rPr>
        <w:t>.</w:t>
      </w:r>
    </w:p>
    <w:p>
      <w:pPr>
        <w:pStyle w:val="Heading4"/>
        <w:numPr>
          <w:ilvl w:val="3"/>
          <w:numId w:val="1"/>
        </w:numPr>
        <w:rPr/>
      </w:pPr>
      <w:bookmarkStart w:id="4989" w:name="__RefHeading___Toc1211654_3830689328"/>
      <w:bookmarkStart w:id="4990" w:name="_Toc2228"/>
      <w:bookmarkEnd w:id="4989"/>
      <w:r>
        <w:rPr/>
        <w:t>12</w:t>
      </w:r>
      <w:r>
        <w:rPr>
          <w:rtl w:val="true"/>
        </w:rPr>
        <w:t xml:space="preserve">- </w:t>
      </w:r>
      <w:r>
        <w:rPr>
          <w:rtl w:val="true"/>
        </w:rPr>
        <w:t>حدیث</w:t>
      </w:r>
      <w:bookmarkEnd w:id="4990"/>
    </w:p>
    <w:p>
      <w:pPr>
        <w:sectPr>
          <w:footerReference w:type="default" r:id="rId5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یَحْیَی عَنْ أَحْمَدَ بْنِ مُحَمَّدٍ عَنِ الْحَسَنِ بْنِ عَلِیٍ </w:t>
      </w:r>
      <w:r>
        <w:rPr>
          <w:rStyle w:val="FootnoteAnchor"/>
          <w:rtl w:val="true"/>
        </w:rPr>
        <w:footnoteReference w:id="1854"/>
      </w:r>
      <w:r>
        <w:rPr>
          <w:rFonts w:ascii="Amiri" w:hAnsi="Amiri" w:eastAsia="Amiri" w:cs="Amiri"/>
          <w:color w:val="111111"/>
          <w:sz w:val="28"/>
          <w:sz w:val="28"/>
          <w:szCs w:val="28"/>
          <w:rtl w:val="true"/>
          <w:lang w:bidi="ar-SA"/>
        </w:rPr>
        <w:t>عَنْ عَلِیِّ بْنِ مُیَسِّرٍ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قَدِمَ أَبُو عَبْدِ اللَّهِ علیه السلام عَلَی أَبِی جَعْفَرٍ أَقَامَ أَبُو جَعْفَرٍ مَوْلًی لَهُ عَلَی رَأْسِهِ وَ قَالَ لَهُ إِذَا دَخَلَ عَلَیَّ فَاضْرِبْ عُنُقَهُ فَلَمَّا دَخَلَ أَبُو عَبْدِ اللَّهِ علیه السلام نَظَرَ إِلَی أَبِی جَعْفَرٍ وَ أَسَرَّ شَیْئاً فِیمَا بَیْنَهُ وَ بَیْنَ نَفْسِهِ لَا یَدْرِی مَا هُوَ ثُمَّ أَظْهَرَ یَا مَنْ یَکْفِی خَلْقَهُ کُلَّهُمْ وَ لَا یَکْفِیهِ أَحَدٌ اکْفِنِی شَرَّ عَبْدِ اللَّهِ بْنِ عَلِیٍّ قَالَ فَصَارَ أَبُو جَعْفَرٍ لَا یُبْصِرُ مَوْلَاهُ وَ </w:t>
      </w:r>
      <w:r>
        <w:rPr>
          <w:rFonts w:eastAsia="Amiri" w:cs="Amiri" w:ascii="Amiri" w:hAnsi="Amiri"/>
          <w:color w:val="111111"/>
          <w:sz w:val="28"/>
          <w:szCs w:val="28"/>
          <w:rtl w:val="true"/>
          <w:lang w:bidi="ar-SA"/>
        </w:rPr>
        <w:t xml:space="preserve">. </w:t>
      </w:r>
      <w:bookmarkStart w:id="4991" w:name="pg13650_137670"/>
    </w:p>
    <w:p>
      <w:pPr>
        <w:pStyle w:val="BookText"/>
        <w:rPr/>
      </w:pPr>
      <w:bookmarkEnd w:id="4991"/>
      <w:r>
        <w:rPr>
          <w:rFonts w:ascii="Amiri" w:hAnsi="Amiri" w:eastAsia="Amiri" w:cs="Amiri"/>
          <w:color w:val="111111"/>
          <w:sz w:val="28"/>
          <w:sz w:val="28"/>
          <w:szCs w:val="28"/>
          <w:rtl w:val="true"/>
          <w:lang w:bidi="ar-SA"/>
        </w:rPr>
        <w:t>صَارَ مَوْلَاهُ لَا یُبْصِرُهُ فَقَالَ أَبُو جَعْفَرٍ یَا جَعْفَرَ بْنَ مُحَمَّدٍ لَقَدْ عَیَّیْتُکَ فِی هَذَا الْحَرِّ فَانْصَرِفْ فَخَرَجَ أَبُو عَبْدِ اللَّهِ علیه السلام مِنْ عِنْدِهِ فَقَالَ أَبُو جَعْفَرٍ لِمَوْلَاهُ مَا مَنَعَکَ أَنْ تَفْعَلَ مَا أَمَرْتُکَ بِهِ فَقَالَ لَا وَ اللَّهِ مَا أَبْصَرْتُهُ وَ لَقَدْ جَاءَ شَیْ‌ءٌ فَحَالَ بَیْنِی وَ بَیْنَهُ فَقَالَ لَهُ أَبُو جَعْفَرٍ وَ اللَّهِ لَئِنْ حَدَّثْتَ بِهَذَا الْحَدِیثِ أَحَداً لَأَقْتُلَنَّکَ</w:t>
      </w:r>
      <w:r>
        <w:rPr>
          <w:rFonts w:eastAsia="Amiri" w:cs="Amiri" w:ascii="Amiri" w:hAnsi="Amiri"/>
          <w:color w:val="111111"/>
          <w:sz w:val="28"/>
          <w:szCs w:val="28"/>
          <w:rtl w:val="true"/>
          <w:lang w:bidi="ar-SA"/>
        </w:rPr>
        <w:t>.</w:t>
      </w:r>
    </w:p>
    <w:p>
      <w:pPr>
        <w:pStyle w:val="Heading4"/>
        <w:numPr>
          <w:ilvl w:val="3"/>
          <w:numId w:val="1"/>
        </w:numPr>
        <w:rPr/>
      </w:pPr>
      <w:bookmarkStart w:id="4992" w:name="__RefHeading___Toc1211656_3830689328"/>
      <w:bookmarkStart w:id="4993" w:name="_Toc2229"/>
      <w:bookmarkEnd w:id="4992"/>
      <w:r>
        <w:rPr/>
        <w:t>13</w:t>
      </w:r>
      <w:r>
        <w:rPr>
          <w:rtl w:val="true"/>
        </w:rPr>
        <w:t xml:space="preserve">- </w:t>
      </w:r>
      <w:r>
        <w:rPr>
          <w:rtl w:val="true"/>
        </w:rPr>
        <w:t>حدیث</w:t>
      </w:r>
      <w:bookmarkEnd w:id="4993"/>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أَحْمَدَ بْنِ مُحَمَّدٍ عَنْ عُمَرَ بْنِ عَبْدِ الْعَزِیزِ عَنْ أَحْمَدَ بْنِ أَبِی دَاوُدَ عَنْ عَبْدِ اللَّهِ بْنِ عَبْدِ الرَّحْمَنِ عَنْ أَبِی جَعْفَرٍ علیه السلام قَالَ قَالَ لِی أَ لَا أُعَلِّمُکَ دُعَاءً تَدْعُو بِهِ إِنَّا أَهْلَ الْبَیْتِ إِذَا کَرَبَنَا أَمْرٌ وَ تَخَوَّفْنَا مِنَ السُّلْطَانِ أَمْراً لَا قِبَلَ لَنَا بِهِ نَدْعُو بِهِ قُلْتُ بَلَی بِأَبِی أَنْتَ وَ أُمِّی یَا ابْنَ رَسُولِ اللَّهِ قَالَ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کَائِناً قَبْلَ کُلِّ شَیْ‌ءٍ وَ یَا مُکَوِّنَ کُلِّ شَیْ‌ءٍ وَ یَا بَاقِی بَعْدَ کُلِّ شَیْ‌ءٍ صَلِّ عَلَی مُحَمَّدٍ وَ آلِ مُحَمَّدٍ وَ افْعَلْ بِی کَذَا وَ کَذَا</w:t>
      </w:r>
      <w:r>
        <w:rPr>
          <w:rFonts w:eastAsia="Amiri" w:cs="Amiri" w:ascii="Amiri" w:hAnsi="Amiri"/>
          <w:color w:val="111111"/>
          <w:sz w:val="28"/>
          <w:szCs w:val="28"/>
          <w:rtl w:val="true"/>
          <w:lang w:bidi="ar-SA"/>
        </w:rPr>
        <w:t>.</w:t>
      </w:r>
    </w:p>
    <w:p>
      <w:pPr>
        <w:pStyle w:val="Heading4"/>
        <w:numPr>
          <w:ilvl w:val="3"/>
          <w:numId w:val="1"/>
        </w:numPr>
        <w:rPr/>
      </w:pPr>
      <w:bookmarkStart w:id="4994" w:name="__RefHeading___Toc1211658_3830689328"/>
      <w:bookmarkStart w:id="4995" w:name="_Toc2230"/>
      <w:bookmarkEnd w:id="4994"/>
      <w:r>
        <w:rPr/>
        <w:t>14</w:t>
      </w:r>
      <w:r>
        <w:rPr>
          <w:rtl w:val="true"/>
        </w:rPr>
        <w:t xml:space="preserve">- </w:t>
      </w:r>
      <w:r>
        <w:rPr>
          <w:rtl w:val="true"/>
        </w:rPr>
        <w:t>حدیث</w:t>
      </w:r>
      <w:bookmarkEnd w:id="4995"/>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زِیَادٍ وَ مُحَمَّدُ بْنُ یَحْیَی عَنْ أَحْمَدَ بْنِ مُحَمَّدٍ جَمِیعاً عَنْ عَلِیِّ بْنِ مَهْزِیَارَ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کَتَبَ مُحَمَّدُ بْنُ حَمْزَةَ الْغَنَوِیُّ إِلَیَّ یَسْأَلُنِی أَنْ أَکْتُبَ إِلَی أَبِی جَعْفَرٍ علیه السلام فِی دُعَاءٍ یُعَلِّمُهُ یَرْجُو بِهِ الْفَرَجَ فَکَتَبَ إِلَیَّ أَمَّا مَا سَأَلَ مُحَمَّدُ بْنُ حَمْزَةَ مِنْ تَعْلِیمِهِ دُعَاءً یَرْجُو بِهِ الْفَرَجَ فَقُلْ لَهُ یَلْزَمُ یَا مَنْ یَکْفِی مِنْ کُلِّ شَیْ‌ءٍ وَ لَا یَکْفِی مِنْهُ شَیْ‌ءٌ اکْفِنِی مَا أَهَمَّنِی مِمَّا أَنَا فِیهِ فَإِنِّی أَرْجُو أَنْ یُکْفَی مَا هُوَ فِیهِ مِنَ الْغَمِّ إِنْ شَاءَ اللَّهُ تَعَالَی فَأَعْلَمْتُهُ ذَلِکَ فَمَا أَتَی عَلَیْهِ إِلَّا قَلِیلٌ حَتَّی خَرَجَ مِنَ الْحَبْسِ</w:t>
      </w:r>
      <w:r>
        <w:rPr>
          <w:rFonts w:eastAsia="Amiri" w:cs="Amiri" w:ascii="Amiri" w:hAnsi="Amiri"/>
          <w:color w:val="111111"/>
          <w:sz w:val="28"/>
          <w:szCs w:val="28"/>
          <w:rtl w:val="true"/>
          <w:lang w:bidi="ar-SA"/>
        </w:rPr>
        <w:t>.</w:t>
      </w:r>
    </w:p>
    <w:p>
      <w:pPr>
        <w:pStyle w:val="Heading4"/>
        <w:numPr>
          <w:ilvl w:val="3"/>
          <w:numId w:val="1"/>
        </w:numPr>
        <w:rPr/>
      </w:pPr>
      <w:bookmarkStart w:id="4996" w:name="__RefHeading___Toc1211660_3830689328"/>
      <w:bookmarkStart w:id="4997" w:name="_Toc2231"/>
      <w:bookmarkEnd w:id="4996"/>
      <w:r>
        <w:rPr/>
        <w:t>15</w:t>
      </w:r>
      <w:r>
        <w:rPr>
          <w:rtl w:val="true"/>
        </w:rPr>
        <w:t xml:space="preserve">- </w:t>
      </w:r>
      <w:r>
        <w:rPr>
          <w:rtl w:val="true"/>
        </w:rPr>
        <w:t>حدیث</w:t>
      </w:r>
      <w:bookmarkEnd w:id="4997"/>
    </w:p>
    <w:p>
      <w:pPr>
        <w:sectPr>
          <w:footerReference w:type="default" r:id="rId5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بَعْضِ أَصْحَابِهِ عَنِ ابْنِ أَبِی حَمْزَةَ قَالَ سَمِعْتُ عَلِیَّ بْنَ الْحُسَیْنِ علیه السلام یَقُولُ لِابْنِهِ یَا بُنَیَّ مَنْ أَصَابَهُ مِنْکُمْ مُصِیبَةٌ أَوْ نَزَلَتْ بِهِ نَازِلَةٌ فَلْیَتَوَضَّأْ وَ لْیُسْبِغِ الْوُضُوءَ ثُمَّ یُصَلِّی رَکْعَتَیْنِ أَوْ أَرْبَعَ رَکَعَاتٍ ثُمَّ یَقُولُ فِی آخِرِهِنَّ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مَوْضِعَ کُلِّ شَکْوَی وَ یَا سَامِعَ کُلِّ نَجْوَی وَ شَاهِدَ کُلِ </w:t>
      </w:r>
      <w:bookmarkStart w:id="4998" w:name="pg13650_137672"/>
    </w:p>
    <w:p>
      <w:pPr>
        <w:pStyle w:val="BookText"/>
        <w:rPr/>
      </w:pPr>
      <w:bookmarkEnd w:id="4998"/>
      <w:r>
        <w:rPr>
          <w:rFonts w:ascii="Amiri" w:hAnsi="Amiri" w:eastAsia="Amiri" w:cs="Amiri"/>
          <w:color w:val="111111"/>
          <w:sz w:val="28"/>
          <w:sz w:val="28"/>
          <w:szCs w:val="28"/>
          <w:rtl w:val="true"/>
          <w:lang w:bidi="ar-SA"/>
        </w:rPr>
        <w:t>مَلَإٍ وَ عَالِمَ کُلِّ خَفِیَّةٍ وَ یَا دَافِعَ مَا یَشَاءُ مِنْ بَلِیَّةٍ وَ یَا خَلِیلَ إِبْرَاهِیمَ وَ یَا نَجِیَّ مُوسَی وَ یَا مُصْطَفِیَ مُحَمَّدٍ صلی الله علیه و آله أَدْعُوکَ دُعَاءَ مَنِ اشْتَدَّتْ فَاقَتُهُ وَ قَلَّتْ حِیلَتُهُ وَ ضَعُفَتْ قُوَّتُهُ دُعَاءَ الْغَرِیقِ الْغَرِیبِ الْمُضْطَرِّ الَّذِی لَا یَجِدُ لِکَشْفِ مَا هُوَ فِیهِ إِلَّا أَنْتَ یَا أَرْحَمَ الرَّاحِمِینَ فَإِنَّهُ لَا یَدْعُو بِهِ أَحَدٌ إِلَّا کَشَفَ اللَّهُ عَنْهُ إِنْ شَاءَ اللَّهُ</w:t>
      </w:r>
      <w:r>
        <w:rPr>
          <w:rFonts w:eastAsia="Amiri" w:cs="Amiri" w:ascii="Amiri" w:hAnsi="Amiri"/>
          <w:color w:val="111111"/>
          <w:sz w:val="28"/>
          <w:szCs w:val="28"/>
          <w:rtl w:val="true"/>
          <w:lang w:bidi="ar-SA"/>
        </w:rPr>
        <w:t>.</w:t>
      </w:r>
    </w:p>
    <w:p>
      <w:pPr>
        <w:pStyle w:val="Heading4"/>
        <w:numPr>
          <w:ilvl w:val="3"/>
          <w:numId w:val="1"/>
        </w:numPr>
        <w:rPr/>
      </w:pPr>
      <w:bookmarkStart w:id="4999" w:name="__RefHeading___Toc1211662_3830689328"/>
      <w:bookmarkStart w:id="5000" w:name="_Toc2232"/>
      <w:bookmarkEnd w:id="4999"/>
      <w:r>
        <w:rPr/>
        <w:t>16</w:t>
      </w:r>
      <w:r>
        <w:rPr>
          <w:rtl w:val="true"/>
        </w:rPr>
        <w:t xml:space="preserve">- </w:t>
      </w:r>
      <w:r>
        <w:rPr>
          <w:rtl w:val="true"/>
        </w:rPr>
        <w:t>حدیث</w:t>
      </w:r>
      <w:bookmarkEnd w:id="5000"/>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ابْنِ أَخِی سَعِیدٍ عَنْ سَعِیدِ بْنِ یَسَارٍ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 السلام یَدْخُلُنِیَ الْغَمُّ فَقَالَ أَکْثِرْ مِنْ أَنْ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اللَّهُ رَبِّی لَا أُشْرِکُ بِهِ شَیْئاً فَإِذَا خِفْتَ وَسْوَسَةً أَوْ حَدِیثَ نَفْسٍ فَقُلِ اللَّهُمَّ إِنِّی عَبْدُکَ وَ ابْنُ عَبْدِکَ وَ ابْنُ أَمَتِکَ نَاصِیَتِی بِیَدِکَ عَدْلٌ فِیَّ حُکْمُکَ مَاضٍ فِیَّ قَضَاؤُکَ اللَّهُمَّ إِنِّی أَسْأَلُکَ بِکُلِّ اسْمٍ هُوَ لَکَ أَنْزَلْتَهُ فِی کِتَابِکَ أَوْ عَلَّمْتَهُ أَحَداً مِنْ خَلْقِکَ أَوِ اسْتَأْثَرْتَ بِهِ فِی عِلْمِ الْغَیْبِ عِنْدَکَ أَنْ تُصَلِّیَ عَلَی مُحَمَّدٍ وَ آلِ مُحَمَّدٍ وَ أَنْ تَجْعَلَ الْقُرْآنَ نُورَ بَصَرِی وَ رَبِیعَ قَلْبِی وَ جَلَاءَ حُزْنِی وَ ذَهَابَ هَمِّی اللَّهُ اللَّهُ رَبِّی لَا أُشْرِکُ بِهِ شَیْئاً</w:t>
      </w:r>
      <w:r>
        <w:rPr>
          <w:rFonts w:eastAsia="Amiri" w:cs="Amiri" w:ascii="Amiri" w:hAnsi="Amiri"/>
          <w:color w:val="111111"/>
          <w:sz w:val="28"/>
          <w:szCs w:val="28"/>
          <w:rtl w:val="true"/>
          <w:lang w:bidi="ar-SA"/>
        </w:rPr>
        <w:t>.</w:t>
      </w:r>
    </w:p>
    <w:p>
      <w:pPr>
        <w:pStyle w:val="Heading4"/>
        <w:numPr>
          <w:ilvl w:val="3"/>
          <w:numId w:val="1"/>
        </w:numPr>
        <w:rPr/>
      </w:pPr>
      <w:bookmarkStart w:id="5001" w:name="__RefHeading___Toc1211664_3830689328"/>
      <w:bookmarkStart w:id="5002" w:name="_Toc2233"/>
      <w:bookmarkEnd w:id="5001"/>
      <w:r>
        <w:rPr/>
        <w:t>17</w:t>
      </w:r>
      <w:r>
        <w:rPr>
          <w:rtl w:val="true"/>
        </w:rPr>
        <w:t xml:space="preserve">- </w:t>
      </w:r>
      <w:r>
        <w:rPr>
          <w:rtl w:val="true"/>
        </w:rPr>
        <w:t>حدیث</w:t>
      </w:r>
      <w:bookmarkEnd w:id="5002"/>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عَلِیٍّ الْأَشْعَرِیُّ عَنْ مُحَمَّدِ بْنِ عَبْدِ الْجَبَّارِ عَنْ صَفْوَانَ عَنِ الْعَلَاءِ بْنِ رَزِینٍ عَنْ مُحَمَّدِ بْنِ مُسْلِمٍ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دُعَاءُ النَّبِیِّ صلی الله علیه و آله لَیْلَةَ الْأَحْزَابِ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صَرِیخَ الْمَکْرُوبِینَ وَ یَا مُجِیبَ دَعْوَةِ الْمُضْطَرِّینَ وَ یَا کَاشِفَ غَمِّیَ اکْشِفْ عَنِّی غَمِّی وَ هَمِّی وَ کَرْبِی فَإِنَّکَ تَعْلَمُ حَالِی وَ حَالَ أَصْحَابِی وَ اکْفِنِی هَوْلَ عَدُوِّی</w:t>
      </w:r>
      <w:r>
        <w:rPr>
          <w:rFonts w:eastAsia="Amiri" w:cs="Amiri" w:ascii="Amiri" w:hAnsi="Amiri"/>
          <w:color w:val="111111"/>
          <w:sz w:val="28"/>
          <w:szCs w:val="28"/>
          <w:rtl w:val="true"/>
          <w:lang w:bidi="ar-SA"/>
        </w:rPr>
        <w:t>.</w:t>
      </w:r>
    </w:p>
    <w:p>
      <w:pPr>
        <w:pStyle w:val="Heading4"/>
        <w:numPr>
          <w:ilvl w:val="3"/>
          <w:numId w:val="1"/>
        </w:numPr>
        <w:rPr/>
      </w:pPr>
      <w:bookmarkStart w:id="5003" w:name="__RefHeading___Toc1211666_3830689328"/>
      <w:bookmarkStart w:id="5004" w:name="_Toc2234"/>
      <w:bookmarkEnd w:id="5003"/>
      <w:r>
        <w:rPr/>
        <w:t>18</w:t>
      </w:r>
      <w:r>
        <w:rPr>
          <w:rtl w:val="true"/>
        </w:rPr>
        <w:t xml:space="preserve">- </w:t>
      </w:r>
      <w:r>
        <w:rPr>
          <w:rtl w:val="true"/>
        </w:rPr>
        <w:t>حدیث</w:t>
      </w:r>
      <w:bookmarkEnd w:id="5004"/>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زِیَادٍ عَنْ عَلِیِّ بْنِ أَسْبَاطٍ عَنْ إِبْرَاهِیمَ بْنِ أَبِی إِسْرَائِیلَ عَنِ الرِّضَا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بِجَارِیَةٍ لَنَا خَنَازِیرُ فِی عُنُقِهَا فَأَتَانِی آتٍ فَقَالَ یَا عَلِیُّ قُلْ لَهَا فَلْتَقُلْ یَا رَءُوفُ یَا رَحِیمُ یَا رَبِّ یَا سَیِّدِی تُکَرِّرُهُ قَالَ فَقَالَتْهُ فَأَذْهَبَ اللَّهُ عَزَّ وَ جَلَّ عَنْهَا قَالَ وَ قَالَ هَذَا الدُّعَاءُ الَّذِی دَعَا بِهِ جَعْفَرُ بْنُ سُلَیْمَانَ</w:t>
      </w:r>
      <w:r>
        <w:rPr>
          <w:rFonts w:eastAsia="Amiri" w:cs="Amiri" w:ascii="Amiri" w:hAnsi="Amiri"/>
          <w:color w:val="111111"/>
          <w:sz w:val="28"/>
          <w:szCs w:val="28"/>
          <w:rtl w:val="true"/>
          <w:lang w:bidi="ar-SA"/>
        </w:rPr>
        <w:t>.</w:t>
      </w:r>
    </w:p>
    <w:p>
      <w:pPr>
        <w:pStyle w:val="Heading4"/>
        <w:numPr>
          <w:ilvl w:val="3"/>
          <w:numId w:val="1"/>
        </w:numPr>
        <w:rPr/>
      </w:pPr>
      <w:bookmarkStart w:id="5005" w:name="__RefHeading___Toc1211668_3830689328"/>
      <w:bookmarkStart w:id="5006" w:name="_Toc2235"/>
      <w:bookmarkEnd w:id="5005"/>
      <w:r>
        <w:rPr/>
        <w:t>19</w:t>
      </w:r>
      <w:r>
        <w:rPr>
          <w:rtl w:val="true"/>
        </w:rPr>
        <w:t xml:space="preserve">- </w:t>
      </w:r>
      <w:r>
        <w:rPr>
          <w:rtl w:val="true"/>
        </w:rPr>
        <w:t>حدیث</w:t>
      </w:r>
      <w:bookmarkEnd w:id="5006"/>
    </w:p>
    <w:p>
      <w:pPr>
        <w:sectPr>
          <w:footerReference w:type="default" r:id="rId5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الْحُسَیْنِ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علیه السلام دُعَاءً وَ أَنَا خَلْفَهُ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إِنِّی أَسْأَلُکَ بِوَجْهِکَ الْکَرِیمِ وَ اسْمِکَ الْعَظِیمِ وَ بِعِزَّتِکَ </w:t>
      </w:r>
      <w:bookmarkStart w:id="5007" w:name="pg13650_137674"/>
    </w:p>
    <w:p>
      <w:pPr>
        <w:pStyle w:val="BookText"/>
        <w:rPr/>
      </w:pPr>
      <w:bookmarkEnd w:id="5007"/>
      <w:r>
        <w:rPr>
          <w:rFonts w:ascii="Amiri" w:hAnsi="Amiri" w:eastAsia="Amiri" w:cs="Amiri"/>
          <w:color w:val="111111"/>
          <w:sz w:val="28"/>
          <w:sz w:val="28"/>
          <w:szCs w:val="28"/>
          <w:rtl w:val="true"/>
          <w:lang w:bidi="ar-SA"/>
        </w:rPr>
        <w:t>الَّتِی لَا تُرَامُ وَ بِقُدْرَتِکَ الَّتِی لَا یَمْتَنِعُ مِنْهَا شَیْ‌ءٌ أَنْ تَفْعَلَ بِی کَذَا وَ کَذَا قَالَ وَ کَتَبَ إِلَیَّ رُقْعَةً بِخَطِّهِ قُلْ یَا مَنْ عَلَا فَقَهَرَ وَ بَطَنَ فَخَبَرَ یَا مَنْ مَلَکَ فَقَدَرَ وَ یَا مَنْ یُحْیِ الْمَوْتی وَ هُوَ عَلی کُلِّ شَیْ‌ءٍ قَدِیرٌ صَلِّ عَلَی مُحَمَّدٍ وَ آلِ مُحَمَّدٍ وَ افْعَلْ بِی کَذَا وَ کَذَا ثُمَّ قُلْ یَا لَا إِلَهَ إِلَّا اللَّهُ ارْحَمْنِی بِحَقِّ لَا إِلَهَ إِلَّا اللَّهُ ارْحَمْنِی وَ کَتَبَ إِلَیَّ فِی رُقْعَةٍ أُخْرَی یَأْمُرُنِی أَنْ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ادْفَعْ عَنِّی بِحَوْلِکَ وَ قُوَّتِکَ اللَّهُمَّ إِنِّی أَسْأَلُکَ فِی یَوْمِی هَذَا وَ شَهْرِی هَذَا وَ عَامِی هَذَا بَرَکَاتِکَ فِیهَا وَ مَا یَنْزِلُ فِیهَا مِنْ عُقُوبَةٍ أَوْ مَکْرُوهٍ أَوْ بَلَاءٍ فَاصْرِفْهُ عَنِّی وَ عَنْ وُلْدِی بِحَوْلِکَ وَ قُوَّتِکَ إِنَّکَ عَلی کُلِّ شَیْ‌ءٍ قَدِیرٌ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إِنِّی أَعُوذُ بِکَ مِنْ زَوَالِ نِعْمَتِکَ وَ تَحْوِیلِ عَافِیَتِکَ وَ مِنْ فَجْأَةِ نَقِمَتِکَ وَ مِنْ شَرِّ کِتَابٍ قَدْ سَبَقَ اللَّهُمَّ إِنِّی أَعُوذُ بِکَ مِنْ شَرِّ نَفْسِی وَ مِنْ شَرِّ کُلِّ دَابَّةٍ أَنْتَ آخِذٌ بِناصِیَتِها إِنَّکَ عَلی کُلِّ شَیْ‌ءٍ قَدِیرٌ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اللَّهَ قَدْ أَحاطَ بِکُلِّ شَیْ‌ءٍ عِلْماً وَ أَحْصی کُلَّ شَیْ‌ءٍ عَدَداً</w:t>
      </w:r>
      <w:r>
        <w:rPr>
          <w:rFonts w:eastAsia="Amiri" w:cs="Amiri" w:ascii="Amiri" w:hAnsi="Amiri"/>
          <w:color w:val="111111"/>
          <w:sz w:val="28"/>
          <w:szCs w:val="28"/>
          <w:rtl w:val="true"/>
          <w:lang w:bidi="ar-SA"/>
        </w:rPr>
        <w:t>.</w:t>
      </w:r>
    </w:p>
    <w:p>
      <w:pPr>
        <w:pStyle w:val="Heading4"/>
        <w:numPr>
          <w:ilvl w:val="3"/>
          <w:numId w:val="1"/>
        </w:numPr>
        <w:rPr/>
      </w:pPr>
      <w:bookmarkStart w:id="5008" w:name="__RefHeading___Toc1211670_3830689328"/>
      <w:bookmarkStart w:id="5009" w:name="_Toc2236"/>
      <w:bookmarkEnd w:id="5008"/>
      <w:r>
        <w:rPr/>
        <w:t>20</w:t>
      </w:r>
      <w:r>
        <w:rPr>
          <w:rtl w:val="true"/>
        </w:rPr>
        <w:t xml:space="preserve">- </w:t>
      </w:r>
      <w:r>
        <w:rPr>
          <w:rtl w:val="true"/>
        </w:rPr>
        <w:t>حدیث</w:t>
      </w:r>
      <w:bookmarkEnd w:id="5009"/>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یَحْیَی عَنْ أَحْمَدَ بْنِ مُحَمَّدِ بْنِ خَالِدٍ عَنْ عُمَرَ بْنِ یَزِیدَ </w:t>
      </w:r>
      <w:r>
        <w:rPr>
          <w:rStyle w:val="FootnoteAnchor"/>
          <w:rtl w:val="true"/>
        </w:rPr>
        <w:footnoteReference w:id="1855"/>
      </w:r>
      <w:r>
        <w:rPr>
          <w:rFonts w:ascii="Amiri" w:hAnsi="Amiri" w:eastAsia="Amiri" w:cs="Amiri"/>
          <w:color w:val="111111"/>
          <w:sz w:val="28"/>
          <w:sz w:val="28"/>
          <w:szCs w:val="28"/>
          <w:rtl w:val="true"/>
          <w:lang w:bidi="ar-SA"/>
        </w:rPr>
        <w:t>یَا حَیُّ یَا قَیُّومُ یَا لَا إِلَهَ إِلَّا أَنْتَ بِرَحْمَتِکَ أَسْتَغِیثُ فَاکْفِنِی مَا أَهَمَّنِی وَ لَا تَکِلْنِی إِلَی نَفْسِی تَقُولُهُ مِائَةَ مَرَّةٍ وَ أَنْتَ سَاجِدٌ</w:t>
      </w:r>
      <w:r>
        <w:rPr>
          <w:rFonts w:eastAsia="Amiri" w:cs="Amiri" w:ascii="Amiri" w:hAnsi="Amiri"/>
          <w:color w:val="111111"/>
          <w:sz w:val="28"/>
          <w:szCs w:val="28"/>
          <w:rtl w:val="true"/>
          <w:lang w:bidi="ar-SA"/>
        </w:rPr>
        <w:t>.</w:t>
      </w:r>
    </w:p>
    <w:p>
      <w:pPr>
        <w:pStyle w:val="Heading4"/>
        <w:numPr>
          <w:ilvl w:val="3"/>
          <w:numId w:val="1"/>
        </w:numPr>
        <w:rPr/>
      </w:pPr>
      <w:bookmarkStart w:id="5010" w:name="__RefHeading___Toc1211672_3830689328"/>
      <w:bookmarkStart w:id="5011" w:name="_Toc2237"/>
      <w:bookmarkEnd w:id="5010"/>
      <w:r>
        <w:rPr/>
        <w:t>21</w:t>
      </w:r>
      <w:r>
        <w:rPr>
          <w:rtl w:val="true"/>
        </w:rPr>
        <w:t xml:space="preserve">- </w:t>
      </w:r>
      <w:r>
        <w:rPr>
          <w:rtl w:val="true"/>
        </w:rPr>
        <w:t>حدیث</w:t>
      </w:r>
      <w:bookmarkEnd w:id="5011"/>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عَنْ بَعْضِ أَصْحَابِهِ عَنْ إِبْرَاهِیمَ بْنِ حَنَانٍ عَنْ عَلِیِّ بْنِ سَوْرَةَ عَنْ سَمَاعَةَ قَالَ قَالَ لِی أَبُو الْحَسَنِ ع إِذَا کَانَ لَکَ یَا سَمَاعَةُ إِلَی اللَّهِ عَزَّ وَ جَلَّ حَاجَةٌ فَقُلِ اللَّهُمَّ إِنِّی أَسْأَلُکَ بِحَقِّ مُحَمَّدٍ وَ عَلِیٍّ فَإِنَّ لَهُمَا عِنْدَکَ شَأْناً مِنَ الشَّأْنِ وَ قَدْراً مِنَ الْقَدْرِ فَبِحَقِّ ذَلِکَ الشَّأْنِ وَ بِحَقِّ ذَلِکَ الْقَدْرِ أَنْ تُصَلِّیَ عَلَی مُحَمَّدٍ وَ آلِ مُحَمَّدٍ وَ أَنْ تَفْعَلَ بِی کَذَا وَ کَذَا فَإِنَّهُ إِذَا کَانَ یَوْمُ الْقِیَامَةِ لَمْ یَبْقَ مَلَکٌ مُقَرَّبٌ وَ لَا نَبِیٌّ مُرْسَلٌ وَ لَا مُؤْمِنٌ مُمْتَحَنٌ إِلَّا وَ هُوَ یَحْتَاجُ إِلَیْهِمَا فِی ذَلِکَ الْیَوْمِ</w:t>
      </w:r>
      <w:r>
        <w:rPr>
          <w:rFonts w:eastAsia="Amiri" w:cs="Amiri" w:ascii="Amiri" w:hAnsi="Amiri"/>
          <w:color w:val="111111"/>
          <w:sz w:val="28"/>
          <w:szCs w:val="28"/>
          <w:rtl w:val="true"/>
          <w:lang w:bidi="ar-SA"/>
        </w:rPr>
        <w:t>.</w:t>
      </w:r>
    </w:p>
    <w:p>
      <w:pPr>
        <w:pStyle w:val="Heading4"/>
        <w:numPr>
          <w:ilvl w:val="3"/>
          <w:numId w:val="1"/>
        </w:numPr>
        <w:rPr/>
      </w:pPr>
      <w:bookmarkStart w:id="5012" w:name="__RefHeading___Toc1211674_3830689328"/>
      <w:bookmarkStart w:id="5013" w:name="_Toc2238"/>
      <w:bookmarkEnd w:id="5012"/>
      <w:r>
        <w:rPr/>
        <w:t>22</w:t>
      </w:r>
      <w:r>
        <w:rPr>
          <w:rtl w:val="true"/>
        </w:rPr>
        <w:t xml:space="preserve">- </w:t>
      </w:r>
      <w:r>
        <w:rPr>
          <w:rtl w:val="true"/>
        </w:rPr>
        <w:t>حدیث</w:t>
      </w:r>
      <w:bookmarkEnd w:id="5013"/>
    </w:p>
    <w:p>
      <w:pPr>
        <w:sectPr>
          <w:footerReference w:type="default" r:id="rId5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مُحَمَّدٍ عَنْ إِبْرَاهِیمَ بْنِ إِسْحَاقَ الْأَحْمَرِ عَنْ أَبِی الْقَاسِمِ الْکُوفِیِّ عَنْ مُحَمَّدِ بْنِ إِسْمَاعِیلَ عَنْ مُعَاوِیَةَ بْنِ عَمَّارٍ وَ الْعَلَاءِ بْنِ سَیَابَةَ وَ ظَرِیفِ بْنِ نَاصِحٍ قَالَ</w:t>
      </w:r>
      <w:r>
        <w:rPr>
          <w:rFonts w:eastAsia="Amiri" w:cs="Amiri" w:ascii="Amiri" w:hAnsi="Amiri"/>
          <w:color w:val="111111"/>
          <w:sz w:val="28"/>
          <w:szCs w:val="28"/>
          <w:rtl w:val="true"/>
          <w:lang w:bidi="ar-SA"/>
        </w:rPr>
        <w:t xml:space="preserve">: . </w:t>
      </w:r>
      <w:bookmarkStart w:id="5014" w:name="pg13650_137676"/>
    </w:p>
    <w:p>
      <w:pPr>
        <w:pStyle w:val="BookText"/>
        <w:rPr/>
      </w:pPr>
      <w:bookmarkEnd w:id="5014"/>
      <w:r>
        <w:rPr>
          <w:rFonts w:ascii="Amiri" w:hAnsi="Amiri" w:eastAsia="Amiri" w:cs="Amiri"/>
          <w:color w:val="111111"/>
          <w:sz w:val="28"/>
          <w:sz w:val="28"/>
          <w:szCs w:val="28"/>
          <w:rtl w:val="true"/>
          <w:lang w:bidi="ar-SA"/>
        </w:rPr>
        <w:t xml:space="preserve">لَمَّا بَعَثَ أَبُو الدَّوَانِیقِ </w:t>
      </w:r>
      <w:r>
        <w:rPr>
          <w:rStyle w:val="FootnoteAnchor"/>
          <w:rtl w:val="true"/>
        </w:rPr>
        <w:footnoteReference w:id="1856"/>
      </w:r>
      <w:r>
        <w:rPr>
          <w:rFonts w:ascii="Amiri" w:hAnsi="Amiri" w:eastAsia="Amiri" w:cs="Amiri"/>
          <w:color w:val="111111"/>
          <w:sz w:val="28"/>
          <w:sz w:val="28"/>
          <w:szCs w:val="28"/>
          <w:rtl w:val="true"/>
          <w:lang w:bidi="ar-SA"/>
        </w:rPr>
        <w:t xml:space="preserve">إِلَی أَبِی عَبْدِ اللَّهِ علیه السلام رَفَعَ یَدَهُ إِلَی السَّمَاءِ ثُمَّ قَالَ اللَّهُمَّ إِنَّکَ حَفِظْتَ الْغُلَامَیْنِ بِصَلَاحِ أَبَوَیْهِمَا فَاحْفَظْنِی بِصَلَاحِ آبَائِی مُحَمَّدٍ وَ عَلِیٍّ وَ الْحَسَنِ وَ الْحُسَیْنِ وَ عَلِیِّ بْنِ الْحُسَیْنِ وَ مُحَمَّدِ بْنِ عَلِیٍّ اللَّهُمَّ إِنِّی أَدْرَأُ بِکَ </w:t>
      </w:r>
      <w:r>
        <w:rPr>
          <w:rStyle w:val="FootnoteAnchor"/>
          <w:rtl w:val="true"/>
        </w:rPr>
        <w:footnoteReference w:id="1857"/>
      </w:r>
      <w:r>
        <w:rPr>
          <w:rFonts w:ascii="Amiri" w:hAnsi="Amiri" w:eastAsia="Amiri" w:cs="Amiri"/>
          <w:color w:val="111111"/>
          <w:sz w:val="28"/>
          <w:sz w:val="28"/>
          <w:szCs w:val="28"/>
          <w:rtl w:val="true"/>
          <w:lang w:bidi="ar-SA"/>
        </w:rPr>
        <w:t xml:space="preserve">فِی نَحْرِهِ وَ أَعُوذُ بِکَ مِنْ شَرِّهِ ثُمَّ قَالَ لِلْجَمَّالِ سِرْ فَلَمَّا اسْتَقْبَلَهُ الرَّبِیعُ بِبَابِ أَبِی الدَّوَانِیقِ قَالَ لَهُ یَا أَبَا عَبْدِ اللَّهِ مَا أَشَدَّ بَاطِنَهُ عَلَیْکَ لَقَدْ سَمِعْتُهُ یَقُولُ وَ اللَّهِ لَا تَرَکْتُ لَهُمْ نَخْلًا إِلَّا عَقَرْتُهُ وَ لَا مَالًا إِلَّا نَهَبْتُهُ وَ لَا ذُرِّیَّةً إِلَّا سَبَیْتُهَا قَالَ فَهَمَسَ بِشَیْ‌ءٍ خَفِیٍ </w:t>
      </w:r>
      <w:r>
        <w:rPr>
          <w:rStyle w:val="FootnoteAnchor"/>
          <w:rtl w:val="true"/>
        </w:rPr>
        <w:footnoteReference w:id="1858"/>
      </w:r>
      <w:r>
        <w:rPr>
          <w:rFonts w:ascii="Amiri" w:hAnsi="Amiri" w:eastAsia="Amiri" w:cs="Amiri"/>
          <w:color w:val="111111"/>
          <w:sz w:val="28"/>
          <w:sz w:val="28"/>
          <w:szCs w:val="28"/>
          <w:rtl w:val="true"/>
          <w:lang w:bidi="ar-SA"/>
        </w:rPr>
        <w:t xml:space="preserve">وَ حَرَّکَ شَفَتَیْهِ فَلَمَّا دَخَلَ سَلَّمَ وَ قَعَدَ فَرَدَّ عَلَیْهِ السَّلَامَ ثُمَّ قَالَ أَمَا وَ اللَّهِ لَقَدْ هَمَمْتُ أَنْ لَا أَتْرُکَ لَکَ نَخْلًا إِلَّا عَقَرْتُهُ وَ لَا مَالًا إِلَّا أَخَذْتُهُ فَقَالَ أَبُو عَبْدِ اللَّهِ علیه السلام یَا أَمِیرَ الْمُؤْمِنِینَ إِنَّ اللَّهَ ابْتَلَی أَیُّوبَ فَصَبَرَ وَ أَعْطَی دَاوُدَ فَشَکَرَ وَ قَدَّرَ یُوسُفَ فَغَفَرَ وَ أَنْتَ مِنْ ذَلِکَ النَّسْلِ وَ لَا یَأْتِی ذَلِکَ النَّسْلُ إِلَّا بِمَا یُشْبِهُهُ فَقَالَ صَدَقْتَ قَدْ عَفَوْتُ عَنْکُمْ فَقَالَ لَهُ یَا أَمِیرَ الْمُؤْمِنِینَ إِنَّهُ لَمْ یَنَلْ مِنَّا أَهْلَ الْبَیْتِ أَحَدٌ دَماً إِلَّا سَلَبَهُ اللَّهُ مُلْکَهُ فَغَضِبَ لِذَلِکَ وَ اسْتَشَاطَ </w:t>
      </w:r>
      <w:r>
        <w:rPr>
          <w:rStyle w:val="FootnoteAnchor"/>
          <w:rtl w:val="true"/>
        </w:rPr>
        <w:footnoteReference w:id="1859"/>
      </w:r>
      <w:r>
        <w:rPr>
          <w:rFonts w:ascii="Amiri" w:hAnsi="Amiri" w:eastAsia="Amiri" w:cs="Amiri"/>
          <w:color w:val="111111"/>
          <w:sz w:val="28"/>
          <w:sz w:val="28"/>
          <w:szCs w:val="28"/>
          <w:rtl w:val="true"/>
          <w:lang w:bidi="ar-SA"/>
        </w:rPr>
        <w:t xml:space="preserve">فَقَالَ عَلَی رِسْلِکَ یَا أَمِیرَ الْمُؤْمِنِینَ </w:t>
      </w:r>
      <w:r>
        <w:rPr>
          <w:rStyle w:val="FootnoteAnchor"/>
          <w:rtl w:val="true"/>
        </w:rPr>
        <w:footnoteReference w:id="1860"/>
      </w:r>
      <w:r>
        <w:rPr>
          <w:rFonts w:ascii="Amiri" w:hAnsi="Amiri" w:eastAsia="Amiri" w:cs="Amiri"/>
          <w:color w:val="111111"/>
          <w:sz w:val="28"/>
          <w:sz w:val="28"/>
          <w:szCs w:val="28"/>
          <w:rtl w:val="true"/>
          <w:lang w:bidi="ar-SA"/>
        </w:rPr>
        <w:t>إِنَّ هَذَا الْمُلْکَ کَانَ فِی آلِ أَبِی سُفْیَانَ فَلَمَّا قَتَلَ یَزِیدُ حُسَیْناً سَلَبَهُ اللَّهُ مُلْکَهُ فَوَرَّثَهُ آلَ مَرْوَانَ فَلَمَّا قَتَلَ هِشَامٌ زَیْداً سَلَبَهُ اللَّهُ مُلْکَهُ فَوَرَّثَهُ مَرْوَانَ بْنَ مُحَمَّدٍ فَلَمَّا قَتَلَ مَرْوَانُ إِبْرَاهِیمَ سَلَبَهُ اللَّهُ مُلْکَهُ فَأَعْطَاکُمُوهُ فَقَالَ صَدَقْتَ هَاتِ أَرْفَعْ حَوَائِجَکَ فَقَالَ الْإِذْنُ فَقَالَ هُوَ فِی یَدِکَ مَتَی شِئْتَ فَخَرَجَ فَقَالَ لَهُ الرَّبِیعُ قَدْ أَمَرَ لَکَ بِعَشَرَةِ آلَافِ دِرْهَمٍ قَالَ لَا حَاجَةَ لِیَ فِیهَا قَالَ إِذَنْ تُغْضِبَهُ فَخُذْهَا ثُمَّ تَصَدَّقْ بِهَا</w:t>
      </w:r>
      <w:r>
        <w:rPr>
          <w:rFonts w:eastAsia="Amiri" w:cs="Amiri" w:ascii="Amiri" w:hAnsi="Amiri"/>
          <w:color w:val="111111"/>
          <w:sz w:val="28"/>
          <w:szCs w:val="28"/>
          <w:rtl w:val="true"/>
          <w:lang w:bidi="ar-SA"/>
        </w:rPr>
        <w:t>.</w:t>
      </w:r>
    </w:p>
    <w:p>
      <w:pPr>
        <w:pStyle w:val="Heading4"/>
        <w:numPr>
          <w:ilvl w:val="3"/>
          <w:numId w:val="1"/>
        </w:numPr>
        <w:rPr/>
      </w:pPr>
      <w:bookmarkStart w:id="5015" w:name="__RefHeading___Toc1211676_3830689328"/>
      <w:bookmarkStart w:id="5016" w:name="_Toc2239"/>
      <w:bookmarkEnd w:id="5015"/>
      <w:r>
        <w:rPr/>
        <w:t>23</w:t>
      </w:r>
      <w:r>
        <w:rPr>
          <w:rtl w:val="true"/>
        </w:rPr>
        <w:t xml:space="preserve">- </w:t>
      </w:r>
      <w:r>
        <w:rPr>
          <w:rtl w:val="true"/>
        </w:rPr>
        <w:t>حدیث</w:t>
      </w:r>
      <w:bookmarkEnd w:id="5016"/>
    </w:p>
    <w:p>
      <w:pPr>
        <w:sectPr>
          <w:footerReference w:type="default" r:id="rId5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مُحَمَّدِ بْنِ أَعْیَنَ عَنْ قَیْسِ بْنِ سَلَمَةَ عَنْ أَبِی عَبْدِ اللَّهِ علیه السلام قَالَ کَانَ عَلِیُّ بْنُ الْحُسَیْنِ صلی الله علیه و آله یَقُولُ مَا أُبَالِی إِذَا قُلْتُ هَذِهِ الْکَلِمَاتِ لَوِ اجْتَمَعَ عَلَیَّ الْجِنُّ وَ الْإِنْسُ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وَ </w:t>
      </w:r>
      <w:r>
        <w:rPr>
          <w:rFonts w:eastAsia="Amiri" w:cs="Amiri" w:ascii="Amiri" w:hAnsi="Amiri"/>
          <w:color w:val="111111"/>
          <w:sz w:val="28"/>
          <w:szCs w:val="28"/>
          <w:rtl w:val="true"/>
          <w:lang w:bidi="ar-SA"/>
        </w:rPr>
        <w:t xml:space="preserve">. </w:t>
      </w:r>
      <w:bookmarkStart w:id="5017" w:name="pg13650_137678"/>
    </w:p>
    <w:p>
      <w:pPr>
        <w:pStyle w:val="BookText"/>
        <w:rPr/>
      </w:pPr>
      <w:bookmarkEnd w:id="5017"/>
      <w:r>
        <w:rPr>
          <w:rFonts w:ascii="Amiri" w:hAnsi="Amiri" w:eastAsia="Amiri" w:cs="Amiri"/>
          <w:color w:val="111111"/>
          <w:sz w:val="28"/>
          <w:sz w:val="28"/>
          <w:szCs w:val="28"/>
          <w:rtl w:val="true"/>
          <w:lang w:bidi="ar-SA"/>
        </w:rPr>
        <w:t>بِاللَّهِ وَ مِنَ اللَّهِ وَ إِلَی اللَّهِ وَ فِی سَبِیلِ اللَّهِ وَ عَلَی مِلَّةِ رَسُولِ اللَّهِ صَلَّی اللَّهُ عَلَیْهِ وَ آلِهِ اللَّهُمَّ إِلَیْکَ أَسْلَمْتُ نَفْسِی وَ إِلَیْکَ وَجَّهْتُ وَجْهِی وَ إِلَیْکَ أَلْجَأْتُ ظَهْرِی وَ إِلَیْکَ فَوَّضْتُ أَمْرِی اللَّهُمَّ احْفَظْنِی بِحِفْظِ الْإِیمَانِ مِنْ بَیْنِ یَدَیَّ وَ مِنْ خَلْفِی وَ عَنْ یَمِینِی وَ عَنْ شِمَالِی وَ مِنْ فَوْقِی وَ مِنْ تَحْتِی وَ مِنْ قِبَلِی وَ ادْفَعْ عَنِّی بِحَوْلِکَ وَ قُوَّتِکَ فَإِنَّهُ لَا حَوْلَ وَ لَا قُوَّةَ إِلَّا بِاللَّهِ</w:t>
      </w:r>
      <w:r>
        <w:rPr>
          <w:rFonts w:eastAsia="Amiri" w:cs="Amiri" w:ascii="Amiri" w:hAnsi="Amiri"/>
          <w:color w:val="111111"/>
          <w:sz w:val="28"/>
          <w:szCs w:val="28"/>
          <w:rtl w:val="true"/>
          <w:lang w:bidi="ar-SA"/>
        </w:rPr>
        <w:t>.</w:t>
      </w:r>
    </w:p>
    <w:p>
      <w:pPr>
        <w:pStyle w:val="Heading3"/>
        <w:numPr>
          <w:ilvl w:val="2"/>
          <w:numId w:val="1"/>
        </w:numPr>
        <w:rPr/>
      </w:pPr>
      <w:bookmarkStart w:id="5018" w:name="__RefHeading___Toc1211678_3830689328"/>
      <w:bookmarkStart w:id="5019" w:name="_Toc2240"/>
      <w:bookmarkEnd w:id="5018"/>
      <w:r>
        <w:rPr>
          <w:rtl w:val="true"/>
        </w:rPr>
        <w:t>بَابُ الدُّعَاءِ لِلْعِلَلِ وَ الْأَمْرَاضِ‌</w:t>
      </w:r>
      <w:bookmarkEnd w:id="5019"/>
    </w:p>
    <w:p>
      <w:pPr>
        <w:pStyle w:val="Heading4"/>
        <w:numPr>
          <w:ilvl w:val="3"/>
          <w:numId w:val="1"/>
        </w:numPr>
        <w:rPr/>
      </w:pPr>
      <w:bookmarkStart w:id="5020" w:name="__RefHeading___Toc1211680_3830689328"/>
      <w:bookmarkStart w:id="5021" w:name="_Toc2241"/>
      <w:bookmarkEnd w:id="5020"/>
      <w:r>
        <w:rPr/>
        <w:t>1</w:t>
      </w:r>
      <w:r>
        <w:rPr>
          <w:rtl w:val="true"/>
        </w:rPr>
        <w:t xml:space="preserve">- </w:t>
      </w:r>
      <w:r>
        <w:rPr>
          <w:rtl w:val="true"/>
        </w:rPr>
        <w:t>حدیث</w:t>
      </w:r>
      <w:bookmarkEnd w:id="502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بْنِ عِیسَی عَنْ عَبْدِ الرَّحْمَنِ بْنِ أَبِی نَجْرَانَ وَ ابْنِ فَضَّالٍ عَنْ بَعْضِ أَصْحَابِنَا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یَقُولُ عِنْدَ الْعِلَّةِ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إِنَّکَ عَیَّرْتَ أَقْوَاماً فَقُلْتَ قُلِ ادْعُوا الَّذِینَ زَعَمْتُمْ مِنْ دُونِهِ فَلا یَمْلِکُونَ کَشْفَ الضُّرِّ عَنْکُمْ وَ لا تَحْوِیلًا </w:t>
      </w:r>
      <w:r>
        <w:rPr>
          <w:rStyle w:val="FootnoteAnchor"/>
          <w:rtl w:val="true"/>
        </w:rPr>
        <w:footnoteReference w:id="1861"/>
      </w:r>
      <w:r>
        <w:rPr>
          <w:rFonts w:ascii="Amiri" w:hAnsi="Amiri" w:eastAsia="Amiri" w:cs="Amiri"/>
          <w:color w:val="111111"/>
          <w:sz w:val="28"/>
          <w:sz w:val="28"/>
          <w:szCs w:val="28"/>
          <w:rtl w:val="true"/>
          <w:lang w:bidi="ar-SA"/>
        </w:rPr>
        <w:t>فَیَا مَنْ لَا یَمْلِکُ کَشْفَ ضُرِّی وَ لَا تَحْوِیلَهُ عَنِّی أَحَدٌ غَیْرُهُ صَلِّ عَلَی مُحَمَّدٍ وَ آلِ مُحَمَّدٍ وَ اکْشِفْ ضُرِّی وَ حَوِّلْهُ إِلَی مَنْ یَدْعُو مَعَکَ إِلَهاً آخَرَ لَا إِلَهَ غَیْرُکَ</w:t>
      </w:r>
      <w:r>
        <w:rPr>
          <w:rFonts w:eastAsia="Amiri" w:cs="Amiri" w:ascii="Amiri" w:hAnsi="Amiri"/>
          <w:color w:val="111111"/>
          <w:sz w:val="28"/>
          <w:szCs w:val="28"/>
          <w:rtl w:val="true"/>
          <w:lang w:bidi="ar-SA"/>
        </w:rPr>
        <w:t>.</w:t>
      </w:r>
    </w:p>
    <w:p>
      <w:pPr>
        <w:pStyle w:val="Heading4"/>
        <w:numPr>
          <w:ilvl w:val="3"/>
          <w:numId w:val="1"/>
        </w:numPr>
        <w:rPr/>
      </w:pPr>
      <w:bookmarkStart w:id="5022" w:name="__RefHeading___Toc1211682_3830689328"/>
      <w:bookmarkStart w:id="5023" w:name="_Toc2242"/>
      <w:bookmarkEnd w:id="5022"/>
      <w:r>
        <w:rPr/>
        <w:t>2</w:t>
      </w:r>
      <w:r>
        <w:rPr>
          <w:rtl w:val="true"/>
        </w:rPr>
        <w:t xml:space="preserve">- </w:t>
      </w:r>
      <w:r>
        <w:rPr>
          <w:rtl w:val="true"/>
        </w:rPr>
        <w:t>حدیث</w:t>
      </w:r>
      <w:bookmarkEnd w:id="5023"/>
    </w:p>
    <w:p>
      <w:pPr>
        <w:sectPr>
          <w:footerReference w:type="default" r:id="rId5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عَبْدِ الْعَزِیزِ بْنِ الْمُهْتَدِی عَنْ یُونُسَ بْنِ عَبْدِ الرَّحْمَنِ عَنْ دَاوُدَ بْنِ زُرْبِیٍّ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مَرِضْتُ بِالْمَدِینَةِ مَرَضاً شَدِیداً فَبَلَغَ ذَلِکَ أَبَا عَبْدِ اللَّهِ علیه السلام فَکَتَبَ إِلَیَّ قَدْ بَلَغَنِی عِلَّتُکَ فَاشْتَرِ صَاعاً مِنْ بُرٍّ ثُمَّ اسْتَلْقِ عَلَی قَفَاکَ </w:t>
      </w:r>
      <w:r>
        <w:rPr>
          <w:rStyle w:val="FootnoteAnchor"/>
          <w:rtl w:val="true"/>
        </w:rPr>
        <w:footnoteReference w:id="1862"/>
      </w:r>
      <w:r>
        <w:rPr>
          <w:rFonts w:ascii="Amiri" w:hAnsi="Amiri" w:eastAsia="Amiri" w:cs="Amiri"/>
          <w:color w:val="111111"/>
          <w:sz w:val="28"/>
          <w:sz w:val="28"/>
          <w:szCs w:val="28"/>
          <w:rtl w:val="true"/>
          <w:lang w:bidi="ar-SA"/>
        </w:rPr>
        <w:t>وَ انْثُرْهُ عَلَی صَدْرِکَ کَیْفَمَا انْتَثَرَ وَ قُلِ اللَّهُمَّ إِنِّی أَسْأَلُکَ بِاسْمِکَ الَّذِی إِذَا سَأَلَکَ بِهِ الْمُضْطَرُّ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کَشَفْتَ مَا بِهِ مِنْ ضُرٍّ وَ مَکَّنْتَ لَهُ فِی الْأَرْضِ وَ جَعَلْتَهُ خَلِیفَتَکَ عَلَی خَلْقِکَ أَنْ تُصَلِّیَ عَلَی مُحَمَّدٍ وَ آلِ مُحَمَّدٍ وَ أَنْ تُعَافِیَنِی مِنْ عِلَّتِی ثُمَّ اسْتَوِ جَالِساً وَ اجْمَعِ الْبُرَّ مِنْ حَوْلِکَ وَ قُلْ مِثْلَ ذَلِکَ وَ اقْسِمْهُ مُدّاً مُدّاً لِکُلِّ مِسْکِینٍ وَ قُلْ مِثْلَ ذَلِکَ قَالَ دَاوُدُ فَفَعَلْتُ ذَلِکَ فَکَأَنَّمَا نَشِطْتُ مِنْ عِقَالٍ وَ قَدْ فَعَلَهُ غَیْرُ وَاحِدٍ فَانْتَفَعَ بِهِ</w:t>
      </w:r>
      <w:r>
        <w:rPr>
          <w:rFonts w:eastAsia="Amiri" w:cs="Amiri" w:ascii="Amiri" w:hAnsi="Amiri"/>
          <w:color w:val="111111"/>
          <w:sz w:val="28"/>
          <w:szCs w:val="28"/>
          <w:rtl w:val="true"/>
          <w:lang w:bidi="ar-SA"/>
        </w:rPr>
        <w:t xml:space="preserve">. . </w:t>
      </w:r>
      <w:bookmarkStart w:id="5024" w:name="pg13650_137680"/>
    </w:p>
    <w:p>
      <w:pPr>
        <w:pStyle w:val="Heading4"/>
        <w:numPr>
          <w:ilvl w:val="3"/>
          <w:numId w:val="1"/>
        </w:numPr>
        <w:rPr/>
      </w:pPr>
      <w:bookmarkStart w:id="5025" w:name="__RefHeading___Toc1211684_3830689328"/>
      <w:bookmarkStart w:id="5026" w:name="_Toc2243"/>
      <w:bookmarkEnd w:id="5024"/>
      <w:bookmarkEnd w:id="5025"/>
      <w:r>
        <w:rPr/>
        <w:t>3</w:t>
      </w:r>
      <w:r>
        <w:rPr>
          <w:rtl w:val="true"/>
        </w:rPr>
        <w:t xml:space="preserve">- </w:t>
      </w:r>
      <w:r>
        <w:rPr>
          <w:rtl w:val="true"/>
        </w:rPr>
        <w:t>حدیث</w:t>
      </w:r>
      <w:bookmarkEnd w:id="5026"/>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الْحُسَیْنِ بْنِ نُعَیْمٍ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اشْتَکَی بَعْضُ وُلْدِهِ فَقَالَ یَا بُنَیَّ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اشْفِنِی بِشِفَائِکَ وَ دَاوِنِی بِدَوَائِکَ وَ عَافِنِی مِنْ بَلَائِکَ فَإِنِّی عَبْدُکَ وَ ابْنُ عَبْدِکَ</w:t>
      </w:r>
      <w:r>
        <w:rPr>
          <w:rFonts w:eastAsia="Amiri" w:cs="Amiri" w:ascii="Amiri" w:hAnsi="Amiri"/>
          <w:color w:val="111111"/>
          <w:sz w:val="28"/>
          <w:szCs w:val="28"/>
          <w:rtl w:val="true"/>
          <w:lang w:bidi="ar-SA"/>
        </w:rPr>
        <w:t>.</w:t>
      </w:r>
    </w:p>
    <w:p>
      <w:pPr>
        <w:pStyle w:val="Heading4"/>
        <w:numPr>
          <w:ilvl w:val="3"/>
          <w:numId w:val="1"/>
        </w:numPr>
        <w:rPr/>
      </w:pPr>
      <w:bookmarkStart w:id="5027" w:name="__RefHeading___Toc1211686_3830689328"/>
      <w:bookmarkStart w:id="5028" w:name="_Toc2244"/>
      <w:bookmarkEnd w:id="5027"/>
      <w:r>
        <w:rPr/>
        <w:t>4</w:t>
      </w:r>
      <w:r>
        <w:rPr>
          <w:rtl w:val="true"/>
        </w:rPr>
        <w:t xml:space="preserve">- </w:t>
      </w:r>
      <w:r>
        <w:rPr>
          <w:rtl w:val="true"/>
        </w:rPr>
        <w:t>حدیث</w:t>
      </w:r>
      <w:bookmarkEnd w:id="5028"/>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عَلِیِّ بْنِ الْحَکَمِ عَنْ مَالِکِ بْنِ عَطِیَّةَ عَنْ یُونُسَ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 السلام جُعِلْتُ فِدَاکَ هَذَا الَّذِی قَدْ ظَهَرَ بِوَجْهِی یَزْعُمُ النَّاسُ أَنَّ اللَّهَ عَزَّ وَ جَلَّ لَمْ یَبْتَلِ بِهِ عَبْداً لَهُ فِیهِ حَاجَةٌ فَقَالَ لِی لَا لَقَدْ کَانَ مُؤْمِنُ آلِ فِرْعَوْنَ مُکَنَّعَ الْأَصَابِعِ فَکَانَ یَقُولُ هَکَذَا وَ یَمُدُّ یَدَهُ وَ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قَوْمِ اتَّبِعُوا الْمُرْسَلِینَ قَالَ ثُمَّ قَالَ إِذَا کَانَ الثُّلُثُ الْأَخِیرُ مِنَ اللَّیْلِ فِی أَوَّلِهِ فَتَوَضَّأْ وَ قُمْ إِلَی صَلَاتِکَ الَّتِی تُصَلِّیهَا فَإِذَا کُنْتَ فِی السَّجْدَةِ الْأَخِیرَةِ مِنَ الرَّکْعَتَیْنِ الْأُولَیَیْنِ فَقُلْ وَ أَنْتَ سَاجِدٌ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عَلِیُّ یَا عَظِیمُ یَا رَحْمَانُ یَا رَحِیمُ یَا سَامِعَ الدَّعَوَاتِ وَ یَا مُعْطِیَ الْخَیْرَاتِ صَلِّ عَلَی مُحَمَّدٍ وَ آلِ مُحَمَّدٍ وَ أَعْطِنِی مِنْ خَیْرِ الدُّنْیَا وَ الْآخِرَةِ مَا أَنْتَ أَهْلُهُ وَ اصْرِفْ عَنِّی مِنْ شَرِّ الدُّنْیَا وَ الْآخِرَةِ مَا أَنْتَ أَهْلُهُ وَ أَذْهِبْ عَنِّی هَذَا الْوَجَعَ وَ سَمِّهِ فَإِنَّهُ قَدْ غَاظَنِی وَ أَحْزَنَنِی وَ أَلِحَّ فِی الدُّعَاءِ قَالَ فَمَا وَصَلْتُ إِلَی الْکُوفَةِ حَتَّی أَذْهَبَ اللَّهُ بِهِ عَنِّی کُلَّهُ</w:t>
      </w:r>
      <w:r>
        <w:rPr>
          <w:rFonts w:eastAsia="Amiri" w:cs="Amiri" w:ascii="Amiri" w:hAnsi="Amiri"/>
          <w:color w:val="111111"/>
          <w:sz w:val="28"/>
          <w:szCs w:val="28"/>
          <w:rtl w:val="true"/>
          <w:lang w:bidi="ar-SA"/>
        </w:rPr>
        <w:t>.</w:t>
      </w:r>
    </w:p>
    <w:p>
      <w:pPr>
        <w:pStyle w:val="Heading4"/>
        <w:numPr>
          <w:ilvl w:val="3"/>
          <w:numId w:val="1"/>
        </w:numPr>
        <w:rPr/>
      </w:pPr>
      <w:bookmarkStart w:id="5029" w:name="__RefHeading___Toc1211688_3830689328"/>
      <w:bookmarkStart w:id="5030" w:name="_Toc2245"/>
      <w:bookmarkEnd w:id="5029"/>
      <w:r>
        <w:rPr/>
        <w:t>5</w:t>
      </w:r>
      <w:r>
        <w:rPr>
          <w:rtl w:val="true"/>
        </w:rPr>
        <w:t xml:space="preserve">- </w:t>
      </w:r>
      <w:r>
        <w:rPr>
          <w:rtl w:val="true"/>
        </w:rPr>
        <w:t>حدیث</w:t>
      </w:r>
      <w:bookmarkEnd w:id="5030"/>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وَ عِدَّةٌ مِنْ أَصْحَابِنَا عَنْ أَحْمَدَ بْنِ مُحَمَّدٍ عَنْ مُحَمَّدِ بْنِ إِسْمَاعِیلَ جَمِیعاً عَنْ حَنَانِ بْنِ سَدِیرٍ عَنْ أَبِیهِ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رَأَیْتَ الرَّجُلَ مَرَّ بِهِ الْبَلَاءُ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الَّذِی عَافَانِی مِمَّا ابْتَلَاکَ بِهِ وَ فَضَّلَنِی عَلَیْکَ وَ عَلَی کَثِیرٍ مِمَّنْ خَلَقَ وَ لَا تُسْمِعْهُ</w:t>
      </w:r>
      <w:r>
        <w:rPr>
          <w:rFonts w:eastAsia="Amiri" w:cs="Amiri" w:ascii="Amiri" w:hAnsi="Amiri"/>
          <w:color w:val="111111"/>
          <w:sz w:val="28"/>
          <w:szCs w:val="28"/>
          <w:rtl w:val="true"/>
          <w:lang w:bidi="ar-SA"/>
        </w:rPr>
        <w:t>.</w:t>
      </w:r>
    </w:p>
    <w:p>
      <w:pPr>
        <w:pStyle w:val="Heading4"/>
        <w:numPr>
          <w:ilvl w:val="3"/>
          <w:numId w:val="1"/>
        </w:numPr>
        <w:rPr/>
      </w:pPr>
      <w:bookmarkStart w:id="5031" w:name="__RefHeading___Toc1211690_3830689328"/>
      <w:bookmarkStart w:id="5032" w:name="_Toc2246"/>
      <w:bookmarkEnd w:id="5031"/>
      <w:r>
        <w:rPr/>
        <w:t>6</w:t>
      </w:r>
      <w:r>
        <w:rPr>
          <w:rtl w:val="true"/>
        </w:rPr>
        <w:t xml:space="preserve">- </w:t>
      </w:r>
      <w:r>
        <w:rPr>
          <w:rtl w:val="true"/>
        </w:rPr>
        <w:t>حدیث</w:t>
      </w:r>
      <w:bookmarkEnd w:id="5032"/>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بَعْضِ أَصْحَابِهِ عَنْ مُحَمَّدِ بْنِ عِیسَی عَنْ دَاوُدَ بْنِ زُرْبِیٍّ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تَضَعُ یَدَکَ عَلَی الْمَوْضِعِ الَّذِی فِیهِ الْوَجَعُ وَ تَقُولُ ثَلَاثَ 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اللَّهُ رَبِّی حَقّاً لَا أُشْرِکُ بِهِ شَیْئاً اللَّهُمَّ أَنْتَ لَهَا وَ لِکُلِّ عَظِیمَةٍ فَفَرِّجْهَا عَنِّی</w:t>
      </w:r>
      <w:r>
        <w:rPr>
          <w:rFonts w:eastAsia="Amiri" w:cs="Amiri" w:ascii="Amiri" w:hAnsi="Amiri"/>
          <w:color w:val="111111"/>
          <w:sz w:val="28"/>
          <w:szCs w:val="28"/>
          <w:rtl w:val="true"/>
          <w:lang w:bidi="ar-SA"/>
        </w:rPr>
        <w:t>.</w:t>
      </w:r>
    </w:p>
    <w:p>
      <w:pPr>
        <w:pStyle w:val="Heading4"/>
        <w:numPr>
          <w:ilvl w:val="3"/>
          <w:numId w:val="1"/>
        </w:numPr>
        <w:rPr/>
      </w:pPr>
      <w:bookmarkStart w:id="5033" w:name="__RefHeading___Toc1211692_3830689328"/>
      <w:bookmarkStart w:id="5034" w:name="_Toc2247"/>
      <w:bookmarkEnd w:id="5033"/>
      <w:r>
        <w:rPr/>
        <w:t>7</w:t>
      </w:r>
      <w:r>
        <w:rPr>
          <w:rtl w:val="true"/>
        </w:rPr>
        <w:t xml:space="preserve">- </w:t>
      </w:r>
      <w:r>
        <w:rPr>
          <w:rtl w:val="true"/>
        </w:rPr>
        <w:t>حدیث</w:t>
      </w:r>
      <w:bookmarkEnd w:id="5034"/>
    </w:p>
    <w:p>
      <w:pPr>
        <w:sectPr>
          <w:footerReference w:type="default" r:id="rId5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عَنْ مُحَمَّدِ بْنِ عِیسَی عَنْ دَاوُدَ عَنْ مُفَضَّلٍ عَنْ أَبِی عَبْدِ اللَّهِ ع لِلْأَوْجَاعِ </w:t>
      </w:r>
      <w:bookmarkStart w:id="5035" w:name="pg13650_137682"/>
    </w:p>
    <w:p>
      <w:pPr>
        <w:pStyle w:val="BookText"/>
        <w:rPr/>
      </w:pPr>
      <w:bookmarkEnd w:id="5035"/>
      <w:r>
        <w:rPr>
          <w:rFonts w:ascii="Amiri" w:hAnsi="Amiri" w:eastAsia="Amiri" w:cs="Amiri"/>
          <w:color w:val="111111"/>
          <w:sz w:val="28"/>
          <w:sz w:val="28"/>
          <w:szCs w:val="28"/>
          <w:rtl w:val="true"/>
          <w:lang w:bidi="ar-SA"/>
        </w:rPr>
        <w:t>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وَ بِاللَّهِ کَمْ مِنْ نِعْمَةٍ لِلَّهِ فِی عِرْقٍ سَاکِنٍ وَ غَیْرِ سَاکِنٍ عَلَی عَبْدٍ شَاکِرٍ وَ غَیْرِ شَاکِرٍ وَ تَأْخُذْ لِحْیَتَکَ بِیَدِکَ الْیُمْنَی بَعْدَ صَلَاةٍ مَفْرُوضَةٍ وَ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فَرِّجْ عَنِّی کُرْبَتِی وَ عَجِّلْ عَافِیَتِی وَ اکْشِفْ ضُرِّی ثَلَاثَ مَرَّاتٍ وَ احْرِصْ أَنْ یَکُونَ ذَلِکَ مَعَ دُمُوعٍ وَ بُکَاءٍ</w:t>
      </w:r>
      <w:r>
        <w:rPr>
          <w:rFonts w:eastAsia="Amiri" w:cs="Amiri" w:ascii="Amiri" w:hAnsi="Amiri"/>
          <w:color w:val="111111"/>
          <w:sz w:val="28"/>
          <w:szCs w:val="28"/>
          <w:rtl w:val="true"/>
          <w:lang w:bidi="ar-SA"/>
        </w:rPr>
        <w:t>.</w:t>
      </w:r>
    </w:p>
    <w:p>
      <w:pPr>
        <w:pStyle w:val="Heading4"/>
        <w:numPr>
          <w:ilvl w:val="3"/>
          <w:numId w:val="1"/>
        </w:numPr>
        <w:rPr/>
      </w:pPr>
      <w:bookmarkStart w:id="5036" w:name="__RefHeading___Toc1211694_3830689328"/>
      <w:bookmarkStart w:id="5037" w:name="_Toc2248"/>
      <w:bookmarkEnd w:id="5036"/>
      <w:r>
        <w:rPr/>
        <w:t>8</w:t>
      </w:r>
      <w:r>
        <w:rPr>
          <w:rtl w:val="true"/>
        </w:rPr>
        <w:t xml:space="preserve">- </w:t>
      </w:r>
      <w:r>
        <w:rPr>
          <w:rtl w:val="true"/>
        </w:rPr>
        <w:t>حدیث</w:t>
      </w:r>
      <w:bookmarkEnd w:id="5037"/>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إِبْرَاهِیمَ بْنِ عَبْدِ الْحَمِیدِ عَنْ رَجُلٍ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عَلَی أَبِی عَبْدِ اللَّهِ علیه السلام فَشَکَوْتُ إِلَیْهِ وَجَعاً بِی فَقَالَ قُلْ بِسْمِ اللَّهِ ثُمَّ امْسَحْ یَدَکَ عَلَیْهِ وَ قُلْ أَعُوذُ بِعِزَّةِ اللَّهِ وَ أَعُوذُ بِقُدْرَةِ اللَّهِ وَ أَعُوذُ بِجَلَالِ اللَّهِ وَ أَعُوذُ بِعَظَمَةِ اللَّهِ وَ أَعُوذُ بِجَمْعِ اللَّهِ وَ أَعُوذُ بِرَسُولِ اللَّهِ وَ أَعُوذُ بِأَسْمَاءِ اللَّهِ مِنْ شَرِّ مَا أَحْذَرُ وَ مِنْ شَرِّ مَا أَخَافُ عَلَی نَفْسِی تَقُولُهَا سَبْعَ مَرَّاتٍ قَالَ فَفَعَلْتُ فَأَذْهَبَ اللَّهُ عَزَّ وَ جَلَّ بِهَا الْوَجَعَ عَنِّی</w:t>
      </w:r>
      <w:r>
        <w:rPr>
          <w:rFonts w:eastAsia="Amiri" w:cs="Amiri" w:ascii="Amiri" w:hAnsi="Amiri"/>
          <w:color w:val="111111"/>
          <w:sz w:val="28"/>
          <w:szCs w:val="28"/>
          <w:rtl w:val="true"/>
          <w:lang w:bidi="ar-SA"/>
        </w:rPr>
        <w:t>.</w:t>
      </w:r>
    </w:p>
    <w:p>
      <w:pPr>
        <w:pStyle w:val="Heading4"/>
        <w:numPr>
          <w:ilvl w:val="3"/>
          <w:numId w:val="1"/>
        </w:numPr>
        <w:rPr/>
      </w:pPr>
      <w:bookmarkStart w:id="5038" w:name="__RefHeading___Toc1211696_3830689328"/>
      <w:bookmarkStart w:id="5039" w:name="_Toc2249"/>
      <w:bookmarkEnd w:id="5038"/>
      <w:r>
        <w:rPr/>
        <w:t>9</w:t>
      </w:r>
      <w:r>
        <w:rPr>
          <w:rtl w:val="true"/>
        </w:rPr>
        <w:t xml:space="preserve">- </w:t>
      </w:r>
      <w:r>
        <w:rPr>
          <w:rtl w:val="true"/>
        </w:rPr>
        <w:t>حدیث</w:t>
      </w:r>
      <w:bookmarkEnd w:id="5039"/>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بْنِ عِیسَی عَنِ الْوَشَّاءِ عَنْ عَبْدِ اللَّهِ بْنِ سِنَانٍ عَنْ عَوْنٍ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یَدَکَ عَلَی مَوْضِعِ الْوَجَعِ ثُمَّ قُلْ بِسْمِ اللَّهِ وَ بِاللَّهِ وَ مُحَمَّدٌ رَسُولُ اللَّهِ صلی الله علیه و آله وَ لَا حَوْلَ وَ لَا قُوَّةَ إِلَّا بِاللَّهِ الْعَلِیِّ الْعَظِیمِ اللَّهُمَّ امْسَحْ عَنِّی مَا أَجِدُ ثُمَّ تُمِرُّ یَدَکَ الْیُمْنَی وَ تَمْسَحُ مَوْضِعَ الْوَجَعِ ثَلَاثَ مَرَّاتٍ</w:t>
      </w:r>
      <w:r>
        <w:rPr>
          <w:rFonts w:eastAsia="Amiri" w:cs="Amiri" w:ascii="Amiri" w:hAnsi="Amiri"/>
          <w:color w:val="111111"/>
          <w:sz w:val="28"/>
          <w:szCs w:val="28"/>
          <w:rtl w:val="true"/>
          <w:lang w:bidi="ar-SA"/>
        </w:rPr>
        <w:t>.</w:t>
      </w:r>
    </w:p>
    <w:p>
      <w:pPr>
        <w:pStyle w:val="Heading4"/>
        <w:numPr>
          <w:ilvl w:val="3"/>
          <w:numId w:val="1"/>
        </w:numPr>
        <w:rPr/>
      </w:pPr>
      <w:bookmarkStart w:id="5040" w:name="__RefHeading___Toc1211698_3830689328"/>
      <w:bookmarkStart w:id="5041" w:name="_Toc2250"/>
      <w:bookmarkEnd w:id="5040"/>
      <w:r>
        <w:rPr/>
        <w:t>10</w:t>
      </w:r>
      <w:r>
        <w:rPr>
          <w:rtl w:val="true"/>
        </w:rPr>
        <w:t xml:space="preserve">- </w:t>
      </w:r>
      <w:r>
        <w:rPr>
          <w:rtl w:val="true"/>
        </w:rPr>
        <w:t>حدیث</w:t>
      </w:r>
      <w:bookmarkEnd w:id="5041"/>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أَحْمَدَ بْنِ مُحَمَّدٍ عَنْ أَحْمَدَ بْنِ مُحَمَّدِ بْنِ أَبِی نَصْرٍ عَنْ مُحَمَّدٍ ابْنِ أَخِی غَرَامٍ عَنْ عَبْدِ اللَّهِ بْنِ سِنَانٍ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تَضَعُ یَدَکَ عَلَی مَوْضِعِ الْوَجَعِ ثُمَّ تَقُولُ بِسْمِ اللَّهِ وَ بِاللَّهِ وَ مُحَمَّدٌ رَسُولُ اللَّهِ صلی الله علیه و آله وَ لَا حَوْلَ وَ لَا قُوَّةَ إِلَّا بِاللَّهِ اللَّهُمَّ امْسَحْ عَنِّی مَا أَجِدُ وَ تَمْسَحُ الْوَجَعَ ثَلَاثَ مَرَّاتٍ</w:t>
      </w:r>
      <w:r>
        <w:rPr>
          <w:rFonts w:eastAsia="Amiri" w:cs="Amiri" w:ascii="Amiri" w:hAnsi="Amiri"/>
          <w:color w:val="111111"/>
          <w:sz w:val="28"/>
          <w:szCs w:val="28"/>
          <w:rtl w:val="true"/>
          <w:lang w:bidi="ar-SA"/>
        </w:rPr>
        <w:t>.</w:t>
      </w:r>
    </w:p>
    <w:p>
      <w:pPr>
        <w:pStyle w:val="Heading4"/>
        <w:numPr>
          <w:ilvl w:val="3"/>
          <w:numId w:val="1"/>
        </w:numPr>
        <w:rPr/>
      </w:pPr>
      <w:bookmarkStart w:id="5042" w:name="__RefHeading___Toc1211700_3830689328"/>
      <w:bookmarkStart w:id="5043" w:name="_Toc2251"/>
      <w:bookmarkEnd w:id="5042"/>
      <w:r>
        <w:rPr/>
        <w:t>11</w:t>
      </w:r>
      <w:r>
        <w:rPr>
          <w:rtl w:val="true"/>
        </w:rPr>
        <w:t xml:space="preserve">- </w:t>
      </w:r>
      <w:r>
        <w:rPr>
          <w:rtl w:val="true"/>
        </w:rPr>
        <w:t>حدیث</w:t>
      </w:r>
      <w:bookmarkEnd w:id="5043"/>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عَمْرِو بْنِ عُثْمَانَ عَنْ عَلِیِّ بْنِ عِیسَی عَنْ عَمِّهِ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عَلِّمْنِی دُعَاءً أَدْعُو بِهِ لِوَجَعٍ أَصَابَنِی قَالَ قُلْ وَ أَنْتَ سَاجِدٌ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اللَّهُ یَا رَحْمَانُ یَا رَحِیمُ یَا رَبَّ الْأَرْبَابِ وَ إِلَهَ الْآلِهَةِ وَ یَا مَلِکَ الْمُلُوکِ وَ یَا سَیِّدَ السَّادَةِ اشْفِنِی بِشِفَائِکَ مِنْ کُلِّ دَاءٍ وَ سُقْمٍ فَإِنِّی عَبْدُکَ أَتَقَلَّبُ فِی قَبْضَتِکَ</w:t>
      </w:r>
      <w:r>
        <w:rPr>
          <w:rFonts w:eastAsia="Amiri" w:cs="Amiri" w:ascii="Amiri" w:hAnsi="Amiri"/>
          <w:color w:val="111111"/>
          <w:sz w:val="28"/>
          <w:szCs w:val="28"/>
          <w:rtl w:val="true"/>
          <w:lang w:bidi="ar-SA"/>
        </w:rPr>
        <w:t>.</w:t>
      </w:r>
    </w:p>
    <w:p>
      <w:pPr>
        <w:pStyle w:val="Heading4"/>
        <w:numPr>
          <w:ilvl w:val="3"/>
          <w:numId w:val="1"/>
        </w:numPr>
        <w:rPr/>
      </w:pPr>
      <w:bookmarkStart w:id="5044" w:name="__RefHeading___Toc1211702_3830689328"/>
      <w:bookmarkStart w:id="5045" w:name="_Toc2252"/>
      <w:bookmarkEnd w:id="5044"/>
      <w:r>
        <w:rPr/>
        <w:t>12</w:t>
      </w:r>
      <w:r>
        <w:rPr>
          <w:rtl w:val="true"/>
        </w:rPr>
        <w:t xml:space="preserve">- </w:t>
      </w:r>
      <w:r>
        <w:rPr>
          <w:rtl w:val="true"/>
        </w:rPr>
        <w:t>حدیث</w:t>
      </w:r>
      <w:bookmarkEnd w:id="5045"/>
    </w:p>
    <w:p>
      <w:pPr>
        <w:sectPr>
          <w:footerReference w:type="default" r:id="rId5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یَحْیَی عَنْ أَحْمَدَ بْنِ مُحَمَّدِ بْنِ عِیسَی عَنِ ابْنِ أَبِی نَجْرَانَ عَنْ حَمَّادِ بْنِ </w:t>
      </w:r>
      <w:bookmarkStart w:id="5046" w:name="pg13650_137684"/>
    </w:p>
    <w:p>
      <w:pPr>
        <w:pStyle w:val="BookText"/>
        <w:rPr/>
      </w:pPr>
      <w:bookmarkEnd w:id="5046"/>
      <w:r>
        <w:rPr>
          <w:rFonts w:ascii="Amiri" w:hAnsi="Amiri" w:eastAsia="Amiri" w:cs="Amiri"/>
          <w:color w:val="111111"/>
          <w:sz w:val="28"/>
          <w:sz w:val="28"/>
          <w:szCs w:val="28"/>
          <w:rtl w:val="true"/>
          <w:lang w:bidi="ar-SA"/>
        </w:rPr>
        <w:t>عِیسَی عَنْ حَرِیزٍ عَنْ زُرَارَةَ عَنْ أَحَدِهِمَا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دَخَلْتَ عَلَی مَرِیضٍ فَقُلْ أُعِیذُکَ بِاللَّهِ الْعَظِیمِ رَبِّ الْعَرْشِ الْعَظِیمِ مِنْ شَرِّ کُلِّ عِرْقٍ نَفَّارٍ </w:t>
      </w:r>
      <w:r>
        <w:rPr>
          <w:rStyle w:val="FootnoteAnchor"/>
          <w:rtl w:val="true"/>
        </w:rPr>
        <w:footnoteReference w:id="1863"/>
      </w:r>
      <w:r>
        <w:rPr>
          <w:rFonts w:ascii="Amiri" w:hAnsi="Amiri" w:eastAsia="Amiri" w:cs="Amiri"/>
          <w:color w:val="111111"/>
          <w:sz w:val="28"/>
          <w:sz w:val="28"/>
          <w:szCs w:val="28"/>
          <w:rtl w:val="true"/>
          <w:lang w:bidi="ar-SA"/>
        </w:rPr>
        <w:t>وَ مِنْ شَرِّ حَرِّ النَّارِ سَبْعَ مَرَّاتٍ</w:t>
      </w:r>
      <w:r>
        <w:rPr>
          <w:rFonts w:eastAsia="Amiri" w:cs="Amiri" w:ascii="Amiri" w:hAnsi="Amiri"/>
          <w:color w:val="111111"/>
          <w:sz w:val="28"/>
          <w:szCs w:val="28"/>
          <w:rtl w:val="true"/>
          <w:lang w:bidi="ar-SA"/>
        </w:rPr>
        <w:t>.</w:t>
      </w:r>
    </w:p>
    <w:p>
      <w:pPr>
        <w:pStyle w:val="Heading4"/>
        <w:numPr>
          <w:ilvl w:val="3"/>
          <w:numId w:val="1"/>
        </w:numPr>
        <w:rPr/>
      </w:pPr>
      <w:bookmarkStart w:id="5047" w:name="__RefHeading___Toc1211704_3830689328"/>
      <w:bookmarkStart w:id="5048" w:name="_Toc2253"/>
      <w:bookmarkEnd w:id="5047"/>
      <w:r>
        <w:rPr/>
        <w:t>13</w:t>
      </w:r>
      <w:r>
        <w:rPr>
          <w:rtl w:val="true"/>
        </w:rPr>
        <w:t xml:space="preserve">- </w:t>
      </w:r>
      <w:r>
        <w:rPr>
          <w:rtl w:val="true"/>
        </w:rPr>
        <w:t>حدیث</w:t>
      </w:r>
      <w:bookmarkEnd w:id="5048"/>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أَحْمَدَ بْنِ مُحَمَّدِ بْنِ عِیسَی عَنْ أَحْمَدَ بْنِ مُحَمَّدِ بْنِ أَبِی نَصْرٍ عَنْ أَبَانِ بْنِ عُثْمَانَ عَنِ الثُّمَالِیِّ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اشْتَکَی الْإِنْسَانُ فَلْیَقُلْ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وَ بِاللَّهِ وَ مُحَمَّدٌ رَسُولُ اللَّهِ صلی الله علیه و آله أَعُوذُ بِعِزَّةِ اللَّهِ وَ أَعُوذُ بِقُدْرَةِ اللَّهِ عَلَی مَا یَشَاءُ مِنْ شَرِّ مَا أَجِدُ</w:t>
      </w:r>
      <w:r>
        <w:rPr>
          <w:rFonts w:eastAsia="Amiri" w:cs="Amiri" w:ascii="Amiri" w:hAnsi="Amiri"/>
          <w:color w:val="111111"/>
          <w:sz w:val="28"/>
          <w:szCs w:val="28"/>
          <w:rtl w:val="true"/>
          <w:lang w:bidi="ar-SA"/>
        </w:rPr>
        <w:t>.</w:t>
      </w:r>
    </w:p>
    <w:p>
      <w:pPr>
        <w:pStyle w:val="Heading4"/>
        <w:numPr>
          <w:ilvl w:val="3"/>
          <w:numId w:val="1"/>
        </w:numPr>
        <w:rPr/>
      </w:pPr>
      <w:bookmarkStart w:id="5049" w:name="__RefHeading___Toc1211706_3830689328"/>
      <w:bookmarkStart w:id="5050" w:name="_Toc2254"/>
      <w:bookmarkEnd w:id="5049"/>
      <w:r>
        <w:rPr/>
        <w:t>14</w:t>
      </w:r>
      <w:r>
        <w:rPr>
          <w:rtl w:val="true"/>
        </w:rPr>
        <w:t xml:space="preserve">- </w:t>
      </w:r>
      <w:r>
        <w:rPr>
          <w:rtl w:val="true"/>
        </w:rPr>
        <w:t>حدیث</w:t>
      </w:r>
      <w:bookmarkEnd w:id="5050"/>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بْنِ عِیسَی عَنِ الْحَسَنِ بْنِ عَلِیٍّ عَنْ هِشَامٍ الْجَوَالِیقِیِّ عَنْ أَبِی عَبْدِ اللَّهِ ع یَا مُنْزِلَ الشِّفَاءِ وَ مُذْهِبَ الدَّاءِ أَنْزِلْ عَلَی مَا بِی مِنْ دَاءٍ شِفَاءً</w:t>
      </w:r>
      <w:r>
        <w:rPr>
          <w:rFonts w:eastAsia="Amiri" w:cs="Amiri" w:ascii="Amiri" w:hAnsi="Amiri"/>
          <w:color w:val="111111"/>
          <w:sz w:val="28"/>
          <w:szCs w:val="28"/>
          <w:rtl w:val="true"/>
          <w:lang w:bidi="ar-SA"/>
        </w:rPr>
        <w:t>.</w:t>
      </w:r>
    </w:p>
    <w:p>
      <w:pPr>
        <w:pStyle w:val="Heading4"/>
        <w:numPr>
          <w:ilvl w:val="3"/>
          <w:numId w:val="1"/>
        </w:numPr>
        <w:rPr/>
      </w:pPr>
      <w:bookmarkStart w:id="5051" w:name="__RefHeading___Toc1211708_3830689328"/>
      <w:bookmarkStart w:id="5052" w:name="_Toc2255"/>
      <w:bookmarkEnd w:id="5051"/>
      <w:r>
        <w:rPr/>
        <w:t>15</w:t>
      </w:r>
      <w:r>
        <w:rPr>
          <w:rtl w:val="true"/>
        </w:rPr>
        <w:t xml:space="preserve">- </w:t>
      </w:r>
      <w:r>
        <w:rPr>
          <w:rtl w:val="true"/>
        </w:rPr>
        <w:t>حدیث</w:t>
      </w:r>
      <w:bookmarkEnd w:id="5052"/>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مُوسَی بْنِ الْحَسَنِ عَنْ مُحَمَّدِ بْنِ عِیسَی عَنْ أَبِی إِسْحَاقَ صَاحِبِ الشَّعِیرِ عَنْ حُسَیْنٍ الْخُرَاسَانِیِّ وَ کَانَ خَبَّازاً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شَکَوْتُ إِلَی أَبِی عَبْدِ اللَّهِ علیه السلام وَجَعاً بِی فَقَالَ إِذَا صَلَّیْتَ فَضَعْ یَدَکَ مَوْضِعَ سُجُودِکَ ثُمَّ قُلْ بِسْمِ اللَّهِ مُحَمَّدٌ رَسُولُ اللَّهِ صلی الله علیه و آله اشْفِنِی یَا شَافِی لَا شِفَاءَ إِلَّا شِفَاؤُکَ شِفَاءً لَا یُغَادِرُ سُقْماً شِفَاءً مِنْ کُلِّ دَاءٍ وَ سُقْمٍ</w:t>
      </w:r>
      <w:r>
        <w:rPr>
          <w:rFonts w:eastAsia="Amiri" w:cs="Amiri" w:ascii="Amiri" w:hAnsi="Amiri"/>
          <w:color w:val="111111"/>
          <w:sz w:val="28"/>
          <w:szCs w:val="28"/>
          <w:rtl w:val="true"/>
          <w:lang w:bidi="ar-SA"/>
        </w:rPr>
        <w:t>.</w:t>
      </w:r>
    </w:p>
    <w:p>
      <w:pPr>
        <w:pStyle w:val="Heading4"/>
        <w:numPr>
          <w:ilvl w:val="3"/>
          <w:numId w:val="1"/>
        </w:numPr>
        <w:rPr/>
      </w:pPr>
      <w:bookmarkStart w:id="5053" w:name="__RefHeading___Toc1211710_3830689328"/>
      <w:bookmarkStart w:id="5054" w:name="_Toc2256"/>
      <w:bookmarkEnd w:id="5053"/>
      <w:r>
        <w:rPr/>
        <w:t>16</w:t>
      </w:r>
      <w:r>
        <w:rPr>
          <w:rtl w:val="true"/>
        </w:rPr>
        <w:t xml:space="preserve">- </w:t>
      </w:r>
      <w:r>
        <w:rPr>
          <w:rtl w:val="true"/>
        </w:rPr>
        <w:t>حدیث</w:t>
      </w:r>
      <w:bookmarkEnd w:id="5054"/>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بَعْضِ أَصْحَابِهِ عَنْ أَبِی حَمْزَةَ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مَرِضَ عَلِیٌّ صلی الله علیه و آله فَأَتَاهُ رَسُولُ اللَّهِ صلی الله علیه و آله فَقَالَ لَهُ قُلِ اللَّهُمَّ إِنِّی أَسْأَلُکَ تَعْجِیلَ عَافِیَتِکَ وَ صَبْراً عَلَی بَلِیَّتِکَ وَ خُرُوجاً إِلَی رَحْمَتِکَ</w:t>
      </w:r>
      <w:r>
        <w:rPr>
          <w:rFonts w:eastAsia="Amiri" w:cs="Amiri" w:ascii="Amiri" w:hAnsi="Amiri"/>
          <w:color w:val="111111"/>
          <w:sz w:val="28"/>
          <w:szCs w:val="28"/>
          <w:rtl w:val="true"/>
          <w:lang w:bidi="ar-SA"/>
        </w:rPr>
        <w:t>.</w:t>
      </w:r>
    </w:p>
    <w:p>
      <w:pPr>
        <w:pStyle w:val="Heading4"/>
        <w:numPr>
          <w:ilvl w:val="3"/>
          <w:numId w:val="1"/>
        </w:numPr>
        <w:rPr/>
      </w:pPr>
      <w:bookmarkStart w:id="5055" w:name="__RefHeading___Toc1211712_3830689328"/>
      <w:bookmarkStart w:id="5056" w:name="_Toc2257"/>
      <w:bookmarkEnd w:id="5055"/>
      <w:r>
        <w:rPr/>
        <w:t>17</w:t>
      </w:r>
      <w:r>
        <w:rPr>
          <w:rtl w:val="true"/>
        </w:rPr>
        <w:t xml:space="preserve">- </w:t>
      </w:r>
      <w:r>
        <w:rPr>
          <w:rtl w:val="true"/>
        </w:rPr>
        <w:t>حدیث</w:t>
      </w:r>
      <w:bookmarkEnd w:id="5056"/>
    </w:p>
    <w:p>
      <w:pPr>
        <w:sectPr>
          <w:footerReference w:type="default" r:id="rId5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بْنُ إِبْرَاهِیمَ عَنْ هَارُونَ بْنِ مُسْلِمٍ عَنْ مَسْعَدَةَ بْنِ صَدَقَةَ عَنْ أَبِی عَبْدِ اللَّهِ ع أَنَّ النَّبِیَّ صلی الله علیه و آله کَانَ یُنَشِّرُ بِهَذَا الدُّعَاءِ </w:t>
      </w:r>
      <w:r>
        <w:rPr>
          <w:rStyle w:val="FootnoteAnchor"/>
          <w:rtl w:val="true"/>
        </w:rPr>
        <w:footnoteReference w:id="1864"/>
      </w:r>
      <w:r>
        <w:rPr>
          <w:rFonts w:ascii="Amiri" w:hAnsi="Amiri" w:eastAsia="Amiri" w:cs="Amiri"/>
          <w:color w:val="111111"/>
          <w:sz w:val="28"/>
          <w:sz w:val="28"/>
          <w:szCs w:val="28"/>
          <w:rtl w:val="true"/>
          <w:lang w:bidi="ar-SA"/>
        </w:rPr>
        <w:t xml:space="preserve">تَضَعُ یَدَکَ عَلَی مَوْضِعِ </w:t>
      </w:r>
      <w:r>
        <w:rPr>
          <w:rFonts w:eastAsia="Amiri" w:cs="Amiri" w:ascii="Amiri" w:hAnsi="Amiri"/>
          <w:color w:val="111111"/>
          <w:sz w:val="28"/>
          <w:szCs w:val="28"/>
          <w:rtl w:val="true"/>
          <w:lang w:bidi="ar-SA"/>
        </w:rPr>
        <w:t xml:space="preserve">. </w:t>
      </w:r>
      <w:bookmarkStart w:id="5057" w:name="pg13650_137686"/>
    </w:p>
    <w:p>
      <w:pPr>
        <w:pStyle w:val="BookText"/>
        <w:rPr/>
      </w:pPr>
      <w:bookmarkEnd w:id="5057"/>
      <w:r>
        <w:rPr>
          <w:rFonts w:ascii="Amiri" w:hAnsi="Amiri" w:eastAsia="Amiri" w:cs="Amiri"/>
          <w:color w:val="111111"/>
          <w:sz w:val="28"/>
          <w:sz w:val="28"/>
          <w:szCs w:val="28"/>
          <w:rtl w:val="true"/>
          <w:lang w:bidi="ar-SA"/>
        </w:rPr>
        <w:t xml:space="preserve">الْوَجَعِ وَ تَقُولُ أَیُّهَا الْوَجَعُ اسْکُنْ بِسَکِینَةِ اللَّهِ وَ قِرْ بِوَقَارِ اللَّهِ وَ انْحَجِزْ بِحَاجِزِ اللَّهِ وَ اهْدَأْ بِهَدْءِ اللَّهِ </w:t>
      </w:r>
      <w:r>
        <w:rPr>
          <w:rStyle w:val="FootnoteAnchor"/>
          <w:rtl w:val="true"/>
        </w:rPr>
        <w:footnoteReference w:id="1865"/>
      </w:r>
      <w:r>
        <w:rPr>
          <w:rFonts w:ascii="Amiri" w:hAnsi="Amiri" w:eastAsia="Amiri" w:cs="Amiri"/>
          <w:color w:val="111111"/>
          <w:sz w:val="28"/>
          <w:sz w:val="28"/>
          <w:szCs w:val="28"/>
          <w:rtl w:val="true"/>
          <w:lang w:bidi="ar-SA"/>
        </w:rPr>
        <w:t>أُعِیذُکَ أَیُّهَا الْإِنْسَانُ بِمَا أَعَاذَ اللَّهُ عَزَّ وَ جَلَّ بِهِ عَرْشَهُ وَ مَلَائِکَتَهُ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 الرَّجْفَةِ وَ الزَّلَازِلِ </w:t>
      </w:r>
      <w:r>
        <w:rPr>
          <w:rStyle w:val="FootnoteAnchor"/>
          <w:rtl w:val="true"/>
        </w:rPr>
        <w:footnoteReference w:id="1866"/>
      </w:r>
      <w:r>
        <w:rPr>
          <w:rFonts w:ascii="Amiri" w:hAnsi="Amiri" w:eastAsia="Amiri" w:cs="Amiri"/>
          <w:color w:val="111111"/>
          <w:sz w:val="28"/>
          <w:sz w:val="28"/>
          <w:szCs w:val="28"/>
          <w:rtl w:val="true"/>
          <w:lang w:bidi="ar-SA"/>
        </w:rPr>
        <w:t>تَقُولُ ذَلِکَ سَبْعَ مَرَّاتٍ وَ لَا أَقَلَّ مِنَ الثَّلَاثِ</w:t>
      </w:r>
      <w:r>
        <w:rPr>
          <w:rFonts w:eastAsia="Amiri" w:cs="Amiri" w:ascii="Amiri" w:hAnsi="Amiri"/>
          <w:color w:val="111111"/>
          <w:sz w:val="28"/>
          <w:szCs w:val="28"/>
          <w:rtl w:val="true"/>
          <w:lang w:bidi="ar-SA"/>
        </w:rPr>
        <w:t>.</w:t>
      </w:r>
    </w:p>
    <w:p>
      <w:pPr>
        <w:pStyle w:val="Heading4"/>
        <w:numPr>
          <w:ilvl w:val="3"/>
          <w:numId w:val="1"/>
        </w:numPr>
        <w:rPr/>
      </w:pPr>
      <w:bookmarkStart w:id="5058" w:name="__RefHeading___Toc1211714_3830689328"/>
      <w:bookmarkStart w:id="5059" w:name="_Toc2258"/>
      <w:bookmarkEnd w:id="5058"/>
      <w:r>
        <w:rPr/>
        <w:t>18</w:t>
      </w:r>
      <w:r>
        <w:rPr>
          <w:rtl w:val="true"/>
        </w:rPr>
        <w:t xml:space="preserve">- </w:t>
      </w:r>
      <w:r>
        <w:rPr>
          <w:rtl w:val="true"/>
        </w:rPr>
        <w:t>حدیث</w:t>
      </w:r>
      <w:bookmarkEnd w:id="5059"/>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بْنِ عِیسَی عَنْ عَمَّارِ بْنِ الْمُبَارَکِ عَنْ عَوْنِ بْنِ سَعْدٍ مَوْلَی الْجَعْفَرِیِّ عَنْ مُعَاوِیَةَ بْنِ عَمَّارٍ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تَضَعُ یَدَکَ عَلَی مَوْضِعِ الْوَجَعِ وَ تَقُولُ اللَّهُمَّ إِنِّی أَسْأَلُکَ بِحَقِّ الْقُرْآنِ الْعَظِیمِ الَّذِی نَزَلَ بِهِ الرُّوحُ الْأَمِینُ وَ هُوَ عِنْدَکَ فِی أُمِّ الْکِتَابِ عَلِیٌّ حَکِیمٌ أَنْ تَشْفِیَنِی بِشِفَائِکَ وَ تُدَاوِیَنِی بِدَوَائِکَ وَ تُعَافِیَنِی مِنْ بَلَائِکَ ثَلَاثَ مَرَّاتٍ وَ تُصَلِّی عَلَی مُحَمَّدٍ وَ آلِهِ</w:t>
      </w:r>
      <w:r>
        <w:rPr>
          <w:rFonts w:eastAsia="Amiri" w:cs="Amiri" w:ascii="Amiri" w:hAnsi="Amiri"/>
          <w:color w:val="111111"/>
          <w:sz w:val="28"/>
          <w:szCs w:val="28"/>
          <w:rtl w:val="true"/>
          <w:lang w:bidi="ar-SA"/>
        </w:rPr>
        <w:t>.</w:t>
      </w:r>
    </w:p>
    <w:p>
      <w:pPr>
        <w:pStyle w:val="Heading4"/>
        <w:numPr>
          <w:ilvl w:val="3"/>
          <w:numId w:val="1"/>
        </w:numPr>
        <w:rPr/>
      </w:pPr>
      <w:bookmarkStart w:id="5060" w:name="__RefHeading___Toc1211716_3830689328"/>
      <w:bookmarkStart w:id="5061" w:name="_Toc2259"/>
      <w:bookmarkEnd w:id="5060"/>
      <w:r>
        <w:rPr/>
        <w:t>19</w:t>
      </w:r>
      <w:r>
        <w:rPr>
          <w:rtl w:val="true"/>
        </w:rPr>
        <w:t xml:space="preserve">- </w:t>
      </w:r>
      <w:r>
        <w:rPr>
          <w:rtl w:val="true"/>
        </w:rPr>
        <w:t>حدیث</w:t>
      </w:r>
      <w:bookmarkEnd w:id="5061"/>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الْعَوْفِیِّ عَنْ عَلِیِّ بْنِ الْحُسَیْنِ عَنْ مُحَمَّدِ بْنِ عَبْدِ اللَّهِ بْنِ زُرَارَةَ عَنْ مُحَمَّدِ بْنِ الْفُضَیْلِ عَنْ أَبِی حَمْزَةَ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عَرَضَ بِی وَجَعٌ فِی رُکْبَتِی فَشَکَوْتُ ذَلِکَ إِلَی أَبِی جَعْفَرٍ علیه السلام فَقَالَ إِذَا أَنْتَ صَلَّیْتَ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أَجْوَدَ مَنْ أَعْطَی وَ یَا خَیْرَ مَنْ سُئِلَ وَ یَا أَرْحَمَ مَنِ اسْتُرْحِمَ ارْحَمْ ضَعْفِی وَ قِلَّةَ حِیلَتِی وَ عَافِنِی مِنْ وَجَعِی قَالَ فَفَعَلْتُهُ فَعُوفِیتُ</w:t>
      </w:r>
      <w:r>
        <w:rPr>
          <w:rFonts w:eastAsia="Amiri" w:cs="Amiri" w:ascii="Amiri" w:hAnsi="Amiri"/>
          <w:color w:val="111111"/>
          <w:sz w:val="28"/>
          <w:szCs w:val="28"/>
          <w:rtl w:val="true"/>
          <w:lang w:bidi="ar-SA"/>
        </w:rPr>
        <w:t>.</w:t>
      </w:r>
    </w:p>
    <w:p>
      <w:pPr>
        <w:pStyle w:val="Heading3"/>
        <w:numPr>
          <w:ilvl w:val="2"/>
          <w:numId w:val="1"/>
        </w:numPr>
        <w:rPr/>
      </w:pPr>
      <w:bookmarkStart w:id="5062" w:name="__RefHeading___Toc1211718_3830689328"/>
      <w:bookmarkStart w:id="5063" w:name="_Toc2260"/>
      <w:bookmarkEnd w:id="5062"/>
      <w:r>
        <w:rPr>
          <w:rtl w:val="true"/>
        </w:rPr>
        <w:t>بَابُ الْحِرْزِ وَ الْعُوذَةِ</w:t>
      </w:r>
      <w:bookmarkEnd w:id="5063"/>
    </w:p>
    <w:p>
      <w:pPr>
        <w:pStyle w:val="Heading4"/>
        <w:numPr>
          <w:ilvl w:val="3"/>
          <w:numId w:val="1"/>
        </w:numPr>
        <w:rPr/>
      </w:pPr>
      <w:bookmarkStart w:id="5064" w:name="__RefHeading___Toc1211720_3830689328"/>
      <w:bookmarkStart w:id="5065" w:name="_Toc2261"/>
      <w:bookmarkEnd w:id="5064"/>
      <w:r>
        <w:rPr/>
        <w:t>1</w:t>
      </w:r>
      <w:r>
        <w:rPr>
          <w:rtl w:val="true"/>
        </w:rPr>
        <w:t xml:space="preserve">- </w:t>
      </w:r>
      <w:r>
        <w:rPr>
          <w:rtl w:val="true"/>
        </w:rPr>
        <w:t>حدیث</w:t>
      </w:r>
      <w:bookmarkEnd w:id="5065"/>
    </w:p>
    <w:p>
      <w:pPr>
        <w:sectPr>
          <w:footerReference w:type="default" r:id="rId5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حُمَیْدُ بْنُ زِیَادٍ عَنِ الْحَسَنِ بْنِ مُحَمَّدٍ عَنْ غَیْرِ وَاحِدٍ عَنْ أَبَانٍ عَنِ ابْنِ الْمُنْذِرِ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ذُکِرَتْ عِنْدَ أَبِی عَبْدِ اللَّهِ علیه السلام الْوَحْشَةُ فَقَالَ أَ لَا أُخْبِرُکُمْ بِشَیْ‌ءٍ إِذَا قُلْتُمُوهُ لَمْ تَسْتَوْحِشُوا بِلَیْلٍ وَ لَا 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وَ بِاللَّهِ وَ تَوَکَّلْتُ عَلَی اللَّهِ وَ أَنَّهُ مَنْ یَتَوَکَّلْ عَلَی اللَّهِ فَهُوَ حَسْبُهُ إِنَّ اللَّهَ بالِغُ أَمْرِهِ قَدْ جَعَلَ اللَّهُ لِکُلِّ شَیْ‌ءٍ قَدْراً اللَّهُمَّ اجْعَلْنِی فِی کَنَفِکَ وَ </w:t>
      </w:r>
      <w:r>
        <w:rPr>
          <w:rFonts w:eastAsia="Amiri" w:cs="Amiri" w:ascii="Amiri" w:hAnsi="Amiri"/>
          <w:color w:val="111111"/>
          <w:sz w:val="28"/>
          <w:szCs w:val="28"/>
          <w:rtl w:val="true"/>
          <w:lang w:bidi="ar-SA"/>
        </w:rPr>
        <w:t xml:space="preserve">. </w:t>
      </w:r>
      <w:bookmarkStart w:id="5066" w:name="pg13650_137688"/>
    </w:p>
    <w:p>
      <w:pPr>
        <w:pStyle w:val="BookText"/>
        <w:rPr/>
      </w:pPr>
      <w:bookmarkEnd w:id="5066"/>
      <w:r>
        <w:rPr>
          <w:rFonts w:ascii="Amiri" w:hAnsi="Amiri" w:eastAsia="Amiri" w:cs="Amiri"/>
          <w:color w:val="111111"/>
          <w:sz w:val="28"/>
          <w:sz w:val="28"/>
          <w:szCs w:val="28"/>
          <w:rtl w:val="true"/>
          <w:lang w:bidi="ar-SA"/>
        </w:rPr>
        <w:t>فِی جِوَارِکَ وَ اجْعَلْنِی فِی أَمَانِکَ وَ فِی مَنْعِکَ فَقَالَ بَلَغَنَا أَنَّ رَجُلًا قَالَهَا ثَلَاثِینَ سَنَةً وَ تَرَکَهَا لَیْلَةً فَلَسَعَتْهُ عَقْرَبٌ</w:t>
      </w:r>
      <w:r>
        <w:rPr>
          <w:rFonts w:eastAsia="Amiri" w:cs="Amiri" w:ascii="Amiri" w:hAnsi="Amiri"/>
          <w:color w:val="111111"/>
          <w:sz w:val="28"/>
          <w:szCs w:val="28"/>
          <w:rtl w:val="true"/>
          <w:lang w:bidi="ar-SA"/>
        </w:rPr>
        <w:t>.</w:t>
      </w:r>
    </w:p>
    <w:p>
      <w:pPr>
        <w:pStyle w:val="Heading4"/>
        <w:numPr>
          <w:ilvl w:val="3"/>
          <w:numId w:val="1"/>
        </w:numPr>
        <w:rPr/>
      </w:pPr>
      <w:bookmarkStart w:id="5067" w:name="__RefHeading___Toc1211722_3830689328"/>
      <w:bookmarkStart w:id="5068" w:name="_Toc2262"/>
      <w:bookmarkEnd w:id="5067"/>
      <w:r>
        <w:rPr/>
        <w:t>2</w:t>
      </w:r>
      <w:r>
        <w:rPr>
          <w:rtl w:val="true"/>
        </w:rPr>
        <w:t xml:space="preserve">- </w:t>
      </w:r>
      <w:r>
        <w:rPr>
          <w:rtl w:val="true"/>
        </w:rPr>
        <w:t>حدیث</w:t>
      </w:r>
      <w:bookmarkEnd w:id="5068"/>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مُحَسِّنِ بْنِ أَحْمَدَ عَنْ یُونُسَ بْنِ یَعْقُوبَ عَنْ أَبِی بَصِیرٍ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أَعُوذُ بِعِزَّةِ اللَّهِ وَ أَعُوذُ بِقُدْرَةِ اللَّهِ وَ أَعُوذُ بِجَلَالِ اللَّهِ وَ أَعُوذُ بِعَظَمَةِ اللَّهِ وَ أَعُوذُ بِعَفْوِ اللَّهِ وَ أَعُوذُ بِمَغْفِرَةِ اللَّهِ وَ أَعُوذُ بِرَحْمَةِ اللَّهِ وَ أَعُوذُ بِسُلْطَانِ اللَّهِ الَّذِی هُوَ عَلی کُلِّ شَیْ‌ءٍ قَدِیرٌ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أَعُوذُ بِکَرَمِ اللَّهِ وَ أَعُوذُ بِجَمْعِ اللَّهِ مِنْ شَرِّ کُلِّ جَبَّارٍ عَنِیدٍ وَ کُلِّ شَیْطَانٍ مَرِیدٍ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شَرِّ کُلِّ قَرِیبٍ أَوْ بَعِیدٍ أَوْ ضَعِیفٍ أَوْ شَدِیدٍ وَ مِنْ شَرِّ السَّامَّةِ وَ الْهَامَّةِ وَ الْعَامَّةِ </w:t>
      </w:r>
      <w:r>
        <w:rPr>
          <w:rStyle w:val="FootnoteAnchor"/>
          <w:rtl w:val="true"/>
        </w:rPr>
        <w:footnoteReference w:id="1867"/>
      </w:r>
      <w:r>
        <w:rPr>
          <w:rFonts w:ascii="Amiri" w:hAnsi="Amiri" w:eastAsia="Amiri" w:cs="Amiri"/>
          <w:color w:val="111111"/>
          <w:sz w:val="28"/>
          <w:sz w:val="28"/>
          <w:szCs w:val="28"/>
          <w:rtl w:val="true"/>
          <w:lang w:bidi="ar-SA"/>
        </w:rPr>
        <w:t>وَ مِنْ شَرِّ کُلِّ دَابَّةٍ صَغِیرَةٍ أَوْ کَبِیرَةٍ بِلَیْلٍ أَوْ نَهَارٍ وَ مِنْ شَرِّ فُسَّاقِ الْعَرَبِ وَ الْعَجَمِ وَ مِنْ شَرِّ فَسَقَةِ الْجِنِّ وَ الْإِنْسِ</w:t>
      </w:r>
      <w:r>
        <w:rPr>
          <w:rFonts w:eastAsia="Amiri" w:cs="Amiri" w:ascii="Amiri" w:hAnsi="Amiri"/>
          <w:color w:val="111111"/>
          <w:sz w:val="28"/>
          <w:szCs w:val="28"/>
          <w:rtl w:val="true"/>
          <w:lang w:bidi="ar-SA"/>
        </w:rPr>
        <w:t>.</w:t>
      </w:r>
    </w:p>
    <w:p>
      <w:pPr>
        <w:pStyle w:val="Heading4"/>
        <w:numPr>
          <w:ilvl w:val="3"/>
          <w:numId w:val="1"/>
        </w:numPr>
        <w:rPr/>
      </w:pPr>
      <w:bookmarkStart w:id="5069" w:name="__RefHeading___Toc1211724_3830689328"/>
      <w:bookmarkStart w:id="5070" w:name="_Toc2263"/>
      <w:bookmarkEnd w:id="5069"/>
      <w:r>
        <w:rPr/>
        <w:t>3</w:t>
      </w:r>
      <w:r>
        <w:rPr>
          <w:rtl w:val="true"/>
        </w:rPr>
        <w:t xml:space="preserve">- </w:t>
      </w:r>
      <w:r>
        <w:rPr>
          <w:rtl w:val="true"/>
        </w:rPr>
        <w:t>حدیث</w:t>
      </w:r>
      <w:bookmarkEnd w:id="5070"/>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بَعْضِ أَصْحَابِهِ عَنِ الْقَدَّاحِ عَنْ أَبِی عَبْدِ اللَّهِ علیه السلام قَالَ قَالَ أَمِیرُ الْمُؤْمِنِینَ ع رَقَی النَّبِیُّ صلی الله علیه و آله حَسَناً وَ حُسَیْناً فَقَالَ أُعِیذُکُمَا بِکَلِمَاتِ اللَّهِ التَّامَّاتِ وَ أَسْمَائِهِ الْحُسْنَی کُلِّهَا</w:t>
      </w:r>
    </w:p>
    <w:p>
      <w:pPr>
        <w:pStyle w:val="BookText"/>
        <w:rPr/>
      </w:pPr>
      <w:r>
        <w:rPr>
          <w:rFonts w:ascii="Amiri" w:hAnsi="Amiri" w:eastAsia="Amiri" w:cs="Amiri"/>
          <w:color w:val="111111"/>
          <w:sz w:val="28"/>
          <w:sz w:val="28"/>
          <w:szCs w:val="28"/>
          <w:rtl w:val="true"/>
          <w:lang w:bidi="ar-SA"/>
        </w:rPr>
        <w:t xml:space="preserve">عَامَّةً مِنْ شَرِّ السَّامَّةِ وَ الْهَامَّةِ وَ مِنْ شَرِّ کُلِّ عَیْنٍ لَامَّةٍ </w:t>
      </w:r>
      <w:r>
        <w:rPr>
          <w:rStyle w:val="FootnoteAnchor"/>
          <w:rtl w:val="true"/>
        </w:rPr>
        <w:footnoteReference w:id="1868"/>
      </w:r>
      <w:r>
        <w:rPr>
          <w:rFonts w:ascii="Amiri" w:hAnsi="Amiri" w:eastAsia="Amiri" w:cs="Amiri"/>
          <w:color w:val="111111"/>
          <w:sz w:val="28"/>
          <w:sz w:val="28"/>
          <w:szCs w:val="28"/>
          <w:rtl w:val="true"/>
          <w:lang w:bidi="ar-SA"/>
        </w:rPr>
        <w:t>وَ مِنْ شَرِّ حاسِدٍ إِذا حَسَدَ ثُمَّ الْتَفَتَ النَّبِیُّ صلی الله علیه و آله إِلَیْنَا فَقَالَ هَکَذَا کَانَ یُعَوِّذُ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إِسْمَاعِیلَ وَ إِسْحَاقَ ع</w:t>
      </w:r>
      <w:r>
        <w:rPr>
          <w:rFonts w:eastAsia="Amiri" w:cs="Amiri" w:ascii="Amiri" w:hAnsi="Amiri"/>
          <w:color w:val="111111"/>
          <w:sz w:val="28"/>
          <w:szCs w:val="28"/>
          <w:rtl w:val="true"/>
          <w:lang w:bidi="ar-SA"/>
        </w:rPr>
        <w:t>.</w:t>
      </w:r>
    </w:p>
    <w:p>
      <w:pPr>
        <w:pStyle w:val="Heading4"/>
        <w:numPr>
          <w:ilvl w:val="3"/>
          <w:numId w:val="1"/>
        </w:numPr>
        <w:rPr/>
      </w:pPr>
      <w:bookmarkStart w:id="5071" w:name="__RefHeading___Toc1211726_3830689328"/>
      <w:bookmarkStart w:id="5072" w:name="_Toc2264"/>
      <w:bookmarkEnd w:id="5071"/>
      <w:r>
        <w:rPr/>
        <w:t>4</w:t>
      </w:r>
      <w:r>
        <w:rPr>
          <w:rtl w:val="true"/>
        </w:rPr>
        <w:t xml:space="preserve">- </w:t>
      </w:r>
      <w:r>
        <w:rPr>
          <w:rtl w:val="true"/>
        </w:rPr>
        <w:t>حدیث</w:t>
      </w:r>
      <w:bookmarkEnd w:id="5072"/>
    </w:p>
    <w:p>
      <w:pPr>
        <w:sectPr>
          <w:footerReference w:type="default" r:id="rId5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بْنِ بُکَیْرٍ عَنْ سُلَیْمَانَ الْجَعْفَرِیِّ قَالَ سَمِعْتُ أَبَا الْحَسَنِ علیه السلام یَقُولُ إِذَا أَمْسَیْتَ فَنَظَرْتَ إِلَی الشَّمْسِ فِی غُرُوبٍ وَ إِدْبَارٍ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وَ بِاللَّهِ وَ الْحَمْدُ لِلَّهِ الَّذِی لَمْ یَتَّخِذْ صَاحِبَةً وَ لَا وَلَداً وَ لَمْ یَکُنْ لَهُ شَرِیکٌ فِی الْمُلْکِ وَ لَمْ یَکُنْ لَهُ وَلِیٌّ مِنَ الذُّلِّ وَ کَبِّرْهُ تَکْبِیراً وَ الْحَمْدُ لِلَّهِ الَّذِی یَصِفُ وَ لَا یُوصَفُ وَ یَعْلَمُ وَ لَا یُعْلَمُ یَعْلَمُ خائِنَةَ الْأَعْیُنِ وَ ما تُخْفِی الصُّدُورُ وَ أَعُوذُ بِوَجْهِ اللَّهِ الْکَرِیمِ وَ بِاسْمِ اللَّهِ الْعَظِیمِ مِنْ شَرِّ </w:t>
      </w:r>
      <w:r>
        <w:rPr>
          <w:rFonts w:eastAsia="Amiri" w:cs="Amiri" w:ascii="Amiri" w:hAnsi="Amiri"/>
          <w:color w:val="111111"/>
          <w:sz w:val="28"/>
          <w:szCs w:val="28"/>
          <w:rtl w:val="true"/>
          <w:lang w:bidi="ar-SA"/>
        </w:rPr>
        <w:t xml:space="preserve">. </w:t>
      </w:r>
      <w:bookmarkStart w:id="5073" w:name="pg13650_137690"/>
    </w:p>
    <w:p>
      <w:pPr>
        <w:pStyle w:val="BookText"/>
        <w:rPr/>
      </w:pPr>
      <w:bookmarkEnd w:id="5073"/>
      <w:r>
        <w:rPr>
          <w:rFonts w:ascii="Amiri" w:hAnsi="Amiri" w:eastAsia="Amiri" w:cs="Amiri"/>
          <w:color w:val="111111"/>
          <w:sz w:val="28"/>
          <w:sz w:val="28"/>
          <w:szCs w:val="28"/>
          <w:rtl w:val="true"/>
          <w:lang w:bidi="ar-SA"/>
        </w:rPr>
        <w:t>مَا بَرَأَ وَ ذَرَأَ وَ مِنْ شَرِّ مَا تَحْتَ الثَّرَی وَ مِنْ شَرِّ مَا بَطَنَ وَ ظَهَرَ وَ مِنْ شَرِّ مَا وَصَفْتُ وَ مَا لَمْ أَصِفْ وَ الْحَمْدُ لِلَّهِ رَبِّ الْعالَمِینَ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ذَکَرَ أَنَّهَا أَمَانٌ مِنْ کُلِّ سَبُعٍ وَ مِنَ الشَّیْطَانِ الرَّجِیمِ وَ ذُرِّیَّتِهِ وَ کُلِّ مَا عَضَّ أَوْ لَسَعَ وَ لَا یَخَافُ صَاحِبُهَا إِذَا تَکَلَّمَ بِهَا لِصّاً وَ لَا غُولًا قَالَ قُلْتُ لَهُ إِنِّی صَاحِبُ صَیْدِ السَّبُعِ وَ أَنَا أَبِیتُ فِی اللَّیْلِ فِی الْخَرَابَاتِ وَ أَتَوَحَّشُ فَقَالَ لِی قُلْ إِذَا دَخَلْتَ بِسْمِ اللَّهِ أَدْخُلُ وَ أَدْخِلْ رِجْلَکَ الْیُمْنَی وَ إِذَا خَرَجْتَ فَأَخْرِجْ رِجْلَکَ الْیُسْرَی وَ سَمِّ اللَّهَ فَإِنَّکَ لَا تَرَی مَکْرُوهاً</w:t>
      </w:r>
      <w:r>
        <w:rPr>
          <w:rFonts w:eastAsia="Amiri" w:cs="Amiri" w:ascii="Amiri" w:hAnsi="Amiri"/>
          <w:color w:val="111111"/>
          <w:sz w:val="28"/>
          <w:szCs w:val="28"/>
          <w:rtl w:val="true"/>
          <w:lang w:bidi="ar-SA"/>
        </w:rPr>
        <w:t>.</w:t>
      </w:r>
    </w:p>
    <w:p>
      <w:pPr>
        <w:pStyle w:val="Heading4"/>
        <w:numPr>
          <w:ilvl w:val="3"/>
          <w:numId w:val="1"/>
        </w:numPr>
        <w:rPr/>
      </w:pPr>
      <w:bookmarkStart w:id="5074" w:name="__RefHeading___Toc1211728_3830689328"/>
      <w:bookmarkStart w:id="5075" w:name="_Toc2265"/>
      <w:bookmarkEnd w:id="5074"/>
      <w:r>
        <w:rPr/>
        <w:t>5</w:t>
      </w:r>
      <w:r>
        <w:rPr>
          <w:rtl w:val="true"/>
        </w:rPr>
        <w:t xml:space="preserve">- </w:t>
      </w:r>
      <w:r>
        <w:rPr>
          <w:rtl w:val="true"/>
        </w:rPr>
        <w:t>حدیث</w:t>
      </w:r>
      <w:bookmarkEnd w:id="5075"/>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بْنِ عِیسَی عَنْ عَلِیِّ بْنِ الْحَکَمِ عَنْ قُتَیْبَةَ الْأَعْشَی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عَلَّمَنِی أَبُو عَبْدِ اللَّهِ علیه السلام قَالَ قُلْ بِسْمِ اللَّهِ الْجَلِیلِ أُعِیذُ فُلَاناً بِاللَّهِ الْعَظِیمِ مِنَ الْهَامَّةِ وَ السَّامَّةِ وَ اللَّامَّةِ وَ الْعَامَّةِ وَ مِنَ الْجِنِّ وَ الْإِنْسِ وَ مِنَ الْعَرَبِ وَ الْعَجَمِ وَ مِنْ نَفْثِهِمْ </w:t>
      </w:r>
      <w:r>
        <w:rPr>
          <w:rStyle w:val="FootnoteAnchor"/>
          <w:rtl w:val="true"/>
        </w:rPr>
        <w:footnoteReference w:id="1869"/>
      </w:r>
      <w:r>
        <w:rPr>
          <w:rFonts w:ascii="Amiri" w:hAnsi="Amiri" w:eastAsia="Amiri" w:cs="Amiri"/>
          <w:color w:val="111111"/>
          <w:sz w:val="28"/>
          <w:sz w:val="28"/>
          <w:szCs w:val="28"/>
          <w:rtl w:val="true"/>
          <w:lang w:bidi="ar-SA"/>
        </w:rPr>
        <w:t>وَ بَغْیِهِمْ وَ نَفْخِهِمْ وَ بِآیَةِ الْکُرْسِیِّ ثُمَّ تَقْرَؤُهَا ثُمَّ تَقُولُ فِی الثَّانِیَةِ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أُعِیذُ فُلَاناً بِاللَّهِ الْجَلِیلِ حَتَّی تَأْتِیَ عَلَیْهِ </w:t>
      </w:r>
      <w:r>
        <w:rPr>
          <w:rStyle w:val="FootnoteAnchor"/>
          <w:rtl w:val="true"/>
        </w:rPr>
        <w:footnoteReference w:id="187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076" w:name="__RefHeading___Toc1211730_3830689328"/>
      <w:bookmarkStart w:id="5077" w:name="_Toc2266"/>
      <w:bookmarkEnd w:id="5076"/>
      <w:r>
        <w:rPr/>
        <w:t>6</w:t>
      </w:r>
      <w:r>
        <w:rPr>
          <w:rtl w:val="true"/>
        </w:rPr>
        <w:t xml:space="preserve">- </w:t>
      </w:r>
      <w:r>
        <w:rPr>
          <w:rtl w:val="true"/>
        </w:rPr>
        <w:t>حدیث</w:t>
      </w:r>
      <w:bookmarkEnd w:id="5077"/>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إِسْحَاقَ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عَبْدِ اللَّهِ علیه السلام جُعِلْتُ فِدَاکَ إِنِّی أَخَافُ الْعَقَارِبَ فَقَالَ انْظُرْ إِلَی بَنَاتِ نَعْشٍ الْکَوَاکِبِ الثَّلَاثَةِ الْوُسْطَی مِنْهَا بِجَنْبِهِ کَوْکَبٌ صَغِیرٌ قَرِیبٌ مِنْهُ تُسَمِّیهِ الْعَرَبُ السُّهَا وَ نَحْنُ نُسَمِّیهِ أَسْلَمَ أَحِدَّ النَّظَرَ إِلَیْهِ کُلَّ لَیْلَةٍ وَ قُلْ ثَلَاثَ مَرَّاتٍ اللَّهُمَّ رَبَّ أَسْلَمَ </w:t>
      </w:r>
      <w:r>
        <w:rPr>
          <w:rStyle w:val="FootnoteAnchor"/>
          <w:rtl w:val="true"/>
        </w:rPr>
        <w:footnoteReference w:id="1871"/>
      </w:r>
      <w:r>
        <w:rPr>
          <w:rFonts w:ascii="Amiri" w:hAnsi="Amiri" w:eastAsia="Amiri" w:cs="Amiri"/>
          <w:color w:val="111111"/>
          <w:sz w:val="28"/>
          <w:sz w:val="28"/>
          <w:szCs w:val="28"/>
          <w:rtl w:val="true"/>
          <w:lang w:bidi="ar-SA"/>
        </w:rPr>
        <w:t>صَلِّ عَلَی مُحَمَّدٍ وَ آلِ مُحَمَّدٍ وَ عَجِّلْ فَرَجَهُمْ وَ سَلِّمْنَا قَالَ إِسْحَاقُ فَمَا تَرَکْتُهُ مُنْذُ دَهْرِی إِلَّا مَرَّةً وَاحِدَةً فَضَرَبَتْنِی الْعَقْرَبُ</w:t>
      </w:r>
      <w:r>
        <w:rPr>
          <w:rFonts w:eastAsia="Amiri" w:cs="Amiri" w:ascii="Amiri" w:hAnsi="Amiri"/>
          <w:color w:val="111111"/>
          <w:sz w:val="28"/>
          <w:szCs w:val="28"/>
          <w:rtl w:val="true"/>
          <w:lang w:bidi="ar-SA"/>
        </w:rPr>
        <w:t>.</w:t>
      </w:r>
    </w:p>
    <w:p>
      <w:pPr>
        <w:pStyle w:val="Heading4"/>
        <w:numPr>
          <w:ilvl w:val="3"/>
          <w:numId w:val="1"/>
        </w:numPr>
        <w:rPr/>
      </w:pPr>
      <w:bookmarkStart w:id="5078" w:name="__RefHeading___Toc1211732_3830689328"/>
      <w:bookmarkStart w:id="5079" w:name="_Toc2267"/>
      <w:bookmarkEnd w:id="5078"/>
      <w:r>
        <w:rPr/>
        <w:t>7</w:t>
      </w:r>
      <w:r>
        <w:rPr>
          <w:rtl w:val="true"/>
        </w:rPr>
        <w:t xml:space="preserve">- </w:t>
      </w:r>
      <w:r>
        <w:rPr>
          <w:rtl w:val="true"/>
        </w:rPr>
        <w:t>حدیث</w:t>
      </w:r>
      <w:bookmarkEnd w:id="5079"/>
    </w:p>
    <w:p>
      <w:pPr>
        <w:sectPr>
          <w:footerReference w:type="default" r:id="rId5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عَلِیِّ بْنِ الْحَسَنِ عَنِ الْعَبَّاسِ بْنِ عَامِرٍ عَنْ أَبِی جَمِیلَةَ عَنْ سَعْدٍ الْإِسْکَافِ قَالَ سَمِعْتُهُ یَقُولُ مَنْ قَالَ هَذِهِ الْکَلِمَاتِ فَأَنَا ضَامِنٌ لَهُ أَلَّا یُصِیبَهُ عَقْرَبٌ وَ لَا هَامَّةٌ</w:t>
      </w:r>
      <w:r>
        <w:rPr>
          <w:rFonts w:eastAsia="Amiri" w:cs="Amiri" w:ascii="Amiri" w:hAnsi="Amiri"/>
          <w:color w:val="111111"/>
          <w:sz w:val="28"/>
          <w:szCs w:val="28"/>
          <w:rtl w:val="true"/>
          <w:lang w:bidi="ar-SA"/>
        </w:rPr>
        <w:t xml:space="preserve">]. </w:t>
      </w:r>
      <w:bookmarkStart w:id="5080" w:name="pg13650_137692"/>
    </w:p>
    <w:p>
      <w:pPr>
        <w:pStyle w:val="BookText"/>
        <w:rPr/>
      </w:pPr>
      <w:bookmarkEnd w:id="5080"/>
      <w:r>
        <w:rPr>
          <w:rFonts w:ascii="Amiri" w:hAnsi="Amiri" w:eastAsia="Amiri" w:cs="Amiri"/>
          <w:color w:val="111111"/>
          <w:sz w:val="28"/>
          <w:sz w:val="28"/>
          <w:szCs w:val="28"/>
          <w:rtl w:val="true"/>
          <w:lang w:bidi="ar-SA"/>
        </w:rPr>
        <w:t>حَتَّی یُصْبِحَ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أَعُوذُ بِکَلِمَاتِ اللَّهِ التَّامَّاتِ الَّتِی لَا یُجَاوِزُهُنَّ بَرٌّ وَ لَا فَاجِرٌ مِنْ شَرِّ مَا ذَرَأَ وَ مِنْ شَرِّ مَا بَرَأَ وَ مِنْ شَرِّ کُلِّ دَابَّةٍ هُوَ آخِذٌ بِناصِیَتِها إِنَّ رَبِّی عَلی صِراطٍ مُسْتَقِیمٍ</w:t>
      </w:r>
      <w:r>
        <w:rPr>
          <w:rFonts w:eastAsia="Amiri" w:cs="Amiri" w:ascii="Amiri" w:hAnsi="Amiri"/>
          <w:color w:val="111111"/>
          <w:sz w:val="28"/>
          <w:szCs w:val="28"/>
          <w:rtl w:val="true"/>
          <w:lang w:bidi="ar-SA"/>
        </w:rPr>
        <w:t>.</w:t>
      </w:r>
    </w:p>
    <w:p>
      <w:pPr>
        <w:pStyle w:val="Heading4"/>
        <w:numPr>
          <w:ilvl w:val="3"/>
          <w:numId w:val="1"/>
        </w:numPr>
        <w:rPr/>
      </w:pPr>
      <w:bookmarkStart w:id="5081" w:name="__RefHeading___Toc1211734_3830689328"/>
      <w:bookmarkStart w:id="5082" w:name="_Toc2268"/>
      <w:bookmarkEnd w:id="5081"/>
      <w:r>
        <w:rPr/>
        <w:t>8</w:t>
      </w:r>
      <w:r>
        <w:rPr>
          <w:rtl w:val="true"/>
        </w:rPr>
        <w:t xml:space="preserve">- </w:t>
      </w:r>
      <w:r>
        <w:rPr>
          <w:rtl w:val="true"/>
        </w:rPr>
        <w:t>حدیث</w:t>
      </w:r>
      <w:bookmarkEnd w:id="5082"/>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عَلِیِّ بْنِ الْحَکَمِ عَنْ عَلِیِّ بْنِ أَبِی حَمْزَةَ عَنْ أَبِی الْحَسَنِ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رَسُولُ اللَّهِ صلی الله علیه و آله فِی بَعْضِ مَغَازِیهِ إِذَا شَکَوْا إِلَیْهِ الْبَرَاغِیثَ أَنَّهَا تُؤْذِیهِمْ فَقَالَ إِذَا أَخَذَ أَحَدُکُمْ مَضْجَعَهُ فَلْیَقُلْ أَیُّهَا الْأَسْوَدُ الْوَثَّابُ الَّذِی لَا یُبَالِی غَلَقاً وَ لَا بَاباً عَزَمْتُ عَلَیْکَ بِأُمِّ الْکِتَابِ </w:t>
      </w:r>
      <w:r>
        <w:rPr>
          <w:rStyle w:val="FootnoteAnchor"/>
          <w:rtl w:val="true"/>
        </w:rPr>
        <w:footnoteReference w:id="1872"/>
      </w:r>
      <w:r>
        <w:rPr>
          <w:rFonts w:ascii="Amiri" w:hAnsi="Amiri" w:eastAsia="Amiri" w:cs="Amiri"/>
          <w:color w:val="111111"/>
          <w:sz w:val="28"/>
          <w:sz w:val="28"/>
          <w:szCs w:val="28"/>
          <w:rtl w:val="true"/>
          <w:lang w:bidi="ar-SA"/>
        </w:rPr>
        <w:t xml:space="preserve">أَلَّا تُؤْذِیَنِی وَ أَصْحَابِی إِلَی أَنْ یَذْهَبَ اللَّیْلُ وَ یَجِی‌ءَ الصُّبْحُ بِمَا جَاءَ وَ الَّذِی نَعْرِفُهُ إِلَی أَنْ یَئُوبَ الصُّبْحُ مَتَی مَا آبَ </w:t>
      </w:r>
      <w:r>
        <w:rPr>
          <w:rStyle w:val="FootnoteAnchor"/>
          <w:rtl w:val="true"/>
        </w:rPr>
        <w:footnoteReference w:id="187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083" w:name="__RefHeading___Toc1211736_3830689328"/>
      <w:bookmarkStart w:id="5084" w:name="_Toc2269"/>
      <w:bookmarkEnd w:id="5083"/>
      <w:r>
        <w:rPr/>
        <w:t>9</w:t>
      </w:r>
      <w:r>
        <w:rPr>
          <w:rtl w:val="true"/>
        </w:rPr>
        <w:t xml:space="preserve">- </w:t>
      </w:r>
      <w:r>
        <w:rPr>
          <w:rtl w:val="true"/>
        </w:rPr>
        <w:t>حدیث</w:t>
      </w:r>
      <w:bookmarkEnd w:id="5084"/>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مُحَمَّدٍ عَنِ ابْنِ جُمْهُورٍ عَنْ أَبِیهِ عَنْ مُحَمَّدِ بْنِ سِنَانٍ عَنْ عَبْدِ اللَّهِ بْنِ سِنَانٍ عَنْ أَبِی عَبْدِ اللَّهِ علیه السلام قَالَ قَالَ أَمِیرُ الْمُؤْمِنِینَ ع إِذَا لَقِیتَ السَّبُعَ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أَعُوذُ بِرَبِّ دَانِیَالَ وَ الْجُبِّ مِنْ شَرِّ کُلِّ أَسَدٍ مُسْتَأْسِدٍ </w:t>
      </w:r>
      <w:r>
        <w:rPr>
          <w:rStyle w:val="FootnoteAnchor"/>
          <w:rtl w:val="true"/>
        </w:rPr>
        <w:footnoteReference w:id="1874"/>
      </w:r>
    </w:p>
    <w:p>
      <w:pPr>
        <w:pStyle w:val="BookText"/>
        <w:rPr/>
      </w:pPr>
      <w:r>
        <w:rPr>
          <w:rFonts w:ascii="IRNazanin" w:hAnsi="IRNazanin" w:eastAsia="IRNazanin"/>
          <w:color w:val="111111"/>
          <w:sz w:val="28"/>
          <w:sz w:val="28"/>
          <w:szCs w:val="28"/>
          <w:rtl w:val="true"/>
          <w:lang w:bidi="fa-IR"/>
        </w:rPr>
        <w:t>دانیال الحمد للّه الذی لا ینسی من ذکره و الحمد للّه الذی لا یخیب من دعاه الحمد للّه الذی من توکل علیه کفاه الحمد للّه الذی من وثق به لم یکله إلی غیره الحمد للّه الذی یجزی بالاحسان إحسانا و بالسیئات غفرانا و بالصبر نجاة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أبو عبد اللّه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اللّه أبی الا أن یجعل ارزاق المتقین من حیث لا یحتسبون و أن لا یقبل لاولیائه شهادة فی دولة الظالمین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أسد مستأسد أی قوی مجتری، و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أسد و استأسد إذا اجترأ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تأسد النبت قوی و التفّ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085" w:name="__RefHeading___Toc1211738_3830689328"/>
      <w:bookmarkStart w:id="5086" w:name="_Toc2270"/>
      <w:bookmarkEnd w:id="5085"/>
      <w:r>
        <w:rPr/>
        <w:t>10</w:t>
      </w:r>
      <w:r>
        <w:rPr>
          <w:rtl w:val="true"/>
        </w:rPr>
        <w:t xml:space="preserve">- </w:t>
      </w:r>
      <w:r>
        <w:rPr>
          <w:rtl w:val="true"/>
        </w:rPr>
        <w:t>حدیث</w:t>
      </w:r>
      <w:bookmarkEnd w:id="5086"/>
    </w:p>
    <w:p>
      <w:pPr>
        <w:sectPr>
          <w:footerReference w:type="default" r:id="rId5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جَعْفَرٍ أَبُو الْعَبَّاسِ عَنْ مُحَمَّدِ بْنِ عِیسَی عَنْ صَالِحِ بْنِ سَعِیدٍ عَنْ إِبْرَاهِیمَ ّ</w:t>
      </w:r>
      <w:r>
        <w:rPr>
          <w:rFonts w:eastAsia="Amiri" w:cs="Amiri" w:ascii="Amiri" w:hAnsi="Amiri"/>
          <w:color w:val="111111"/>
          <w:sz w:val="28"/>
          <w:szCs w:val="28"/>
          <w:rtl w:val="true"/>
          <w:lang w:bidi="ar-SA"/>
        </w:rPr>
        <w:t xml:space="preserve">. </w:t>
      </w:r>
      <w:bookmarkStart w:id="5087" w:name="pg13650_137694"/>
    </w:p>
    <w:p>
      <w:pPr>
        <w:pStyle w:val="BookText"/>
        <w:rPr/>
      </w:pPr>
      <w:bookmarkEnd w:id="5087"/>
      <w:r>
        <w:rPr>
          <w:rFonts w:ascii="Amiri" w:hAnsi="Amiri" w:eastAsia="Amiri" w:cs="Amiri"/>
          <w:color w:val="111111"/>
          <w:sz w:val="28"/>
          <w:sz w:val="28"/>
          <w:szCs w:val="28"/>
          <w:rtl w:val="true"/>
          <w:lang w:bidi="ar-SA"/>
        </w:rPr>
        <w:t>بْنِ مُحَمَّدِ بْنِ هَارُونَ أَنَّهُ کَتَبَ إِلَی أَبِی جَعْفَرٍ علیه السلام یَسْأَلُهُ عُوذَةً لِلرِّیَاحِ الَّتِی تَعْرِضُ لِلصِّبْیَانِ فَکَتَبَ إِلَیْهِ بِخَطِّهِ بِهَاتَیْنِ الْعُوذَتَیْنِ وَ زَعَمَ صَالِحٌ أَنَّهُ أَنْفَذَهُمَا إِلَیَّ إِبْرَاهِیمُ بِخَطِّهِ اللَّهُ أَکْبَرُ اللَّهُ أَکْبَرُ اللَّهُ أَکْبَرُ أَشْهَدُ أَنْ لَا إِلَهَ إِلَّا اللَّهُ أَشْهَدُ أَنَّ مُحَمَّداً رَسُولُ اللَّهِ اللَّهُ أَکْبَرُ اللَّهُ أَکْبَرُ لا إِلهَ إِلَّا اللَّهُ وَ لَا رَبَّ لِی إِلَّا اللَّهُ لَهُ الْمُلْکُ وَ لَهُ الْحَمْدُ لا شَرِیکَ لَهُ</w:t>
      </w:r>
    </w:p>
    <w:p>
      <w:pPr>
        <w:pStyle w:val="BookText"/>
        <w:rPr/>
      </w:pPr>
      <w:r>
        <w:rPr>
          <w:rFonts w:ascii="Amiri" w:hAnsi="Amiri" w:eastAsia="Amiri" w:cs="Amiri"/>
          <w:color w:val="111111"/>
          <w:sz w:val="28"/>
          <w:sz w:val="28"/>
          <w:szCs w:val="28"/>
          <w:rtl w:val="true"/>
          <w:lang w:bidi="ar-SA"/>
        </w:rPr>
        <w:t xml:space="preserve">سُبْحَانَ اللَّهِ مَا شَاءَ اللَّهُ کَانَ وَ مَا لَمْ یَشَأْ لَمْ یَکُنْ اللَّهُمَّ ذَا الْجَلَالِ وَ الْإِکْرَامِ رَبَّ مُوسَی وَ عِیسَی وَ إِبْراهِیمَ الَّذِی وَفَّی إِلَهَ إِبْرَاهِیمَ وَ إِسْمَاعِیلَ وَ إِسْحَاقَ وَ یَعْقُوبَ وَ الْأَسْبَاطِ لَا إِلَهَ إِلَّا أَنْتَ سُبْحَانَکَ مَعَ مَا عَدَّدْتَ مِنْ آیَاتِکَ وَ بِعَظَمَتِکَ وَ بِمَا سَأَلَکَ بِهِ النَّبِیُّونَ وَ بِأَنَّکَ رَبُّ النَّاسِ کُنْتَ قَبْلَ کُلِّ شَیْ‌ءٍ وَ أَنْتَ بَعْدَ کُلِّ شَیْ‌ءٍ أَسْأَلُکَ بِاسْمِکَ الَّذِی تُمْسِکُ بِهِ السَّمَاوَاتِ أَنْ تَقَعَ عَلَی الْأَرْضِ إِلَّا بِإِذْنِکَ وَ بِکَلِمَاتِکَ التَّامَّاتِ الَّتِی تُحْیِی بِهِ الْمَوْتَی أَنْ تُجِیرَ عَبْدَکَ فُلَاناً مِنْ شَرِّ مَا یَنْزِلُ مِنَ السَّمَاءِ وَ مَا یَعْرُجُ إِلَیْهَا </w:t>
      </w:r>
      <w:r>
        <w:rPr>
          <w:rStyle w:val="FootnoteAnchor"/>
          <w:rtl w:val="true"/>
        </w:rPr>
        <w:footnoteReference w:id="1875"/>
      </w:r>
      <w:r>
        <w:rPr>
          <w:rFonts w:ascii="Amiri" w:hAnsi="Amiri" w:eastAsia="Amiri" w:cs="Amiri"/>
          <w:color w:val="111111"/>
          <w:sz w:val="28"/>
          <w:sz w:val="28"/>
          <w:szCs w:val="28"/>
          <w:rtl w:val="true"/>
          <w:lang w:bidi="ar-SA"/>
        </w:rPr>
        <w:t>وَ مَا یَخْرُجُ مِنَ الْأَرْضِ وَ مَا یَلِجُ فِیهَا وَ سَلامٌ عَلَی الْمُرْسَلِینَ وَ الْحَمْدُ لِلَّهِ رَبِّ الْعالَمِینَ وَ کَتَبَ إِلَیْهِ أَیْضاً بِخَطِّهِ بِسْمِ اللَّهِ وَ بِاللَّهِ وَ إِلَی اللَّهِ وَ کَمَا شَاءَ اللَّهُ وَ أُعِیذُهُ بِعِزَّةِ اللَّهِ وَ جَبَرُوتِ اللَّهِ وَ قُدْرَةِ اللَّهِ وَ مَلَکُوتِ اللَّهِ هَذَا الْکِتَابُ مِنَ اللَّهِ شِفَاءٌ لِفُلَانِ بْنِ فُلَانٍ ابْنِ عَبْدِکَ وَ ابْنِ أَمَتِکَ عَبْدَیِ اللَّهِ صَلَّی اللَّهُ عَلَی مُحَمَّدٍ وَ آلِهِ</w:t>
      </w:r>
      <w:r>
        <w:rPr>
          <w:rFonts w:eastAsia="Amiri" w:cs="Amiri" w:ascii="Amiri" w:hAnsi="Amiri"/>
          <w:color w:val="111111"/>
          <w:sz w:val="28"/>
          <w:szCs w:val="28"/>
          <w:rtl w:val="true"/>
          <w:lang w:bidi="ar-SA"/>
        </w:rPr>
        <w:t xml:space="preserve">. </w:t>
      </w:r>
      <w:r>
        <w:rPr>
          <w:rStyle w:val="FootnoteAnchor"/>
          <w:rtl w:val="true"/>
        </w:rPr>
        <w:footnoteReference w:id="1876"/>
      </w:r>
    </w:p>
    <w:p>
      <w:pPr>
        <w:pStyle w:val="Heading4"/>
        <w:numPr>
          <w:ilvl w:val="3"/>
          <w:numId w:val="1"/>
        </w:numPr>
        <w:rPr/>
      </w:pPr>
      <w:bookmarkStart w:id="5088" w:name="__RefHeading___Toc1211740_3830689328"/>
      <w:bookmarkStart w:id="5089" w:name="_Toc2271"/>
      <w:bookmarkEnd w:id="5088"/>
      <w:r>
        <w:rPr/>
        <w:t>11</w:t>
      </w:r>
      <w:r>
        <w:rPr>
          <w:rtl w:val="true"/>
        </w:rPr>
        <w:t xml:space="preserve">- </w:t>
      </w:r>
      <w:r>
        <w:rPr>
          <w:rtl w:val="true"/>
        </w:rPr>
        <w:t>حدیث</w:t>
      </w:r>
      <w:bookmarkEnd w:id="5089"/>
    </w:p>
    <w:p>
      <w:pPr>
        <w:sectPr>
          <w:footerReference w:type="default" r:id="rId5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بْنِ خَالِدٍ عَنْ مُحَمَّدِ بْنِ عَلِیٍّ عَنْ عَلِیِّ بْنِ مُحَمَّدٍ عَنْ عَبْدِ اللَّهِ بْنِ یَحْیَی الْکَاهِلِیِّ قَالَ قَالَ أَبُو عَبْدِ اللَّهِ ع إِذَا لَقِیتَ السَّبُعَ فَاقْرَأْ فِی وَجْهِهِ آیَةَ الْکُرْسِیِّ وَ قُلْ لَهُ عَزَمْتُ عَلَیْکَ بِعَزِیمَةِ اللَّهِ وَ عَزِیمَةِ مُحَمَّدٍ صلی الله علیه و آله وَ عَزِیمَةِ سُلَیْمَانَ بْنِ دَاوُدَ علیه السلام وَ عَزِیمَةِ أَمِیرِ الْمُؤْمِنِینَ عَلِیِّ بْنِ أَبِی طَالِبٍ علیه السلام وَ الْأَئِمَّةِ الطَّاهِرِینَ مِنْ بَعْدِهِ فَإِنَّهُ یَنْصَرِفُ عَنْکَ إِنْ شَاءَ اللَّهُ قَالَ فَخَرَجْتُ فَإِذَا السَّبُعُ قَدِ اعْتَرَضَ فَعَزَمْتُ عَلَیْهِ وَ قُلْتُ لَهُ إِلَّا تَنَحَّیْتَ عَنْ طَرِیقِنَا وَ لَمْ تُؤْذِنَا قَالَ فَنَظَرْتُ إِلَیْهِ قَدْ طَأْطَأَ بِرَأْسِهِ وَ أَدْخَلَ ذَنَبَهُ بَیْنَ رِجْلَیْهِ وَ انْصَرَفَ</w:t>
      </w:r>
      <w:r>
        <w:rPr>
          <w:rFonts w:eastAsia="Amiri" w:cs="Amiri" w:ascii="Amiri" w:hAnsi="Amiri"/>
          <w:color w:val="111111"/>
          <w:sz w:val="28"/>
          <w:szCs w:val="28"/>
          <w:rtl w:val="true"/>
          <w:lang w:bidi="ar-SA"/>
        </w:rPr>
        <w:t xml:space="preserve">. . </w:t>
      </w:r>
      <w:bookmarkStart w:id="5090" w:name="pg13650_137696"/>
    </w:p>
    <w:p>
      <w:pPr>
        <w:pStyle w:val="Heading4"/>
        <w:numPr>
          <w:ilvl w:val="3"/>
          <w:numId w:val="1"/>
        </w:numPr>
        <w:rPr/>
      </w:pPr>
      <w:bookmarkStart w:id="5091" w:name="__RefHeading___Toc1211742_3830689328"/>
      <w:bookmarkStart w:id="5092" w:name="_Toc2272"/>
      <w:bookmarkEnd w:id="5090"/>
      <w:bookmarkEnd w:id="5091"/>
      <w:r>
        <w:rPr/>
        <w:t>12</w:t>
      </w:r>
      <w:r>
        <w:rPr>
          <w:rtl w:val="true"/>
        </w:rPr>
        <w:t xml:space="preserve">- </w:t>
      </w:r>
      <w:r>
        <w:rPr>
          <w:rtl w:val="true"/>
        </w:rPr>
        <w:t>حدیث</w:t>
      </w:r>
      <w:bookmarkEnd w:id="5092"/>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عَنْ جَعْفَرِ بْنِ مُحَمَّدٍ عَنْ یُونُسَ </w:t>
      </w:r>
      <w:r>
        <w:rPr>
          <w:rStyle w:val="FootnoteAnchor"/>
          <w:rtl w:val="true"/>
        </w:rPr>
        <w:footnoteReference w:id="1877"/>
      </w:r>
      <w:r>
        <w:rPr>
          <w:rFonts w:ascii="Amiri" w:hAnsi="Amiri" w:eastAsia="Amiri" w:cs="Amiri"/>
          <w:color w:val="111111"/>
          <w:sz w:val="28"/>
          <w:sz w:val="28"/>
          <w:szCs w:val="28"/>
          <w:rtl w:val="true"/>
          <w:lang w:bidi="ar-SA"/>
        </w:rPr>
        <w:t>عَنْ بَعْضِ أَصْحَابِنَا عَنْ أَبِی الْجَارُودِ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 فِی دُبُرِ الْفَرِیضَةِ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أَسْتَوْدِعُ اللَّهَ الْعَظِیمَ الْجَلِیلَ نَفْسِی وَ أَهْلِی وَ وُلْدِی وَ مَنْ یَعْنِینِی أَمْرُهُ </w:t>
      </w:r>
      <w:r>
        <w:rPr>
          <w:rStyle w:val="FootnoteAnchor"/>
          <w:rtl w:val="true"/>
        </w:rPr>
        <w:footnoteReference w:id="1878"/>
      </w:r>
      <w:r>
        <w:rPr>
          <w:rFonts w:ascii="Amiri" w:hAnsi="Amiri" w:eastAsia="Amiri" w:cs="Amiri"/>
          <w:color w:val="111111"/>
          <w:sz w:val="28"/>
          <w:sz w:val="28"/>
          <w:szCs w:val="28"/>
          <w:rtl w:val="true"/>
          <w:lang w:bidi="ar-SA"/>
        </w:rPr>
        <w:t>وَ أَسْتَوْدِعُ اللَّهَ الْمَرْهُوبَ الْمَخُوفَ الْمُتَضَعْضِعَ لِعَظَمَتِهِ کُلُّ شَیْ‌ءٍ نَفْسِی وَ أَهْلِی وَ مَالِی وَ وُلْدِی وَ مَنْ یَعْنِینِی أَمْرُهُ حُفَّ بِجَنَاحٍ مِنْ أَجْنِحَةِ جَبْرَئِیلَ علیه السلام وَ حُفِظَ فِی نَفْسِهِ وَ أَهْلِهِ وَ مَالِهِ</w:t>
      </w:r>
      <w:r>
        <w:rPr>
          <w:rFonts w:eastAsia="Amiri" w:cs="Amiri" w:ascii="Amiri" w:hAnsi="Amiri"/>
          <w:color w:val="111111"/>
          <w:sz w:val="28"/>
          <w:szCs w:val="28"/>
          <w:rtl w:val="true"/>
          <w:lang w:bidi="ar-SA"/>
        </w:rPr>
        <w:t>.</w:t>
      </w:r>
    </w:p>
    <w:p>
      <w:pPr>
        <w:pStyle w:val="Heading4"/>
        <w:numPr>
          <w:ilvl w:val="3"/>
          <w:numId w:val="1"/>
        </w:numPr>
        <w:rPr/>
      </w:pPr>
      <w:bookmarkStart w:id="5093" w:name="__RefHeading___Toc1211744_3830689328"/>
      <w:bookmarkStart w:id="5094" w:name="_Toc2273"/>
      <w:bookmarkEnd w:id="5093"/>
      <w:r>
        <w:rPr/>
        <w:t>13</w:t>
      </w:r>
      <w:r>
        <w:rPr>
          <w:rtl w:val="true"/>
        </w:rPr>
        <w:t xml:space="preserve">- </w:t>
      </w:r>
      <w:r>
        <w:rPr>
          <w:rtl w:val="true"/>
        </w:rPr>
        <w:t>حدیث</w:t>
      </w:r>
      <w:bookmarkEnd w:id="5094"/>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رَفَعَهُ </w:t>
      </w:r>
      <w:r>
        <w:rPr>
          <w:rStyle w:val="FootnoteAnchor"/>
          <w:rtl w:val="true"/>
        </w:rPr>
        <w:footnoteReference w:id="1879"/>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بَاتَ فِی دَارٍ وَ بَیْتٍ وَحْدَهُ فَلْیَقْرَأْ آیَةَ الْکُرْسِیِّ وَ لْیَقُلِ اللَّهُمَّ آنِسْ وَحْشَتِی وَ آمِنْ رَوْعَتِی وَ أَعِنِّی عَلَی وَحْدَتِی</w:t>
      </w:r>
      <w:r>
        <w:rPr>
          <w:rFonts w:eastAsia="Amiri" w:cs="Amiri" w:ascii="Amiri" w:hAnsi="Amiri"/>
          <w:color w:val="111111"/>
          <w:sz w:val="28"/>
          <w:szCs w:val="28"/>
          <w:rtl w:val="true"/>
          <w:lang w:bidi="ar-SA"/>
        </w:rPr>
        <w:t>.</w:t>
      </w:r>
    </w:p>
    <w:p>
      <w:pPr>
        <w:pStyle w:val="Heading4"/>
        <w:numPr>
          <w:ilvl w:val="3"/>
          <w:numId w:val="1"/>
        </w:numPr>
        <w:rPr/>
      </w:pPr>
      <w:bookmarkStart w:id="5095" w:name="__RefHeading___Toc1211746_3830689328"/>
      <w:bookmarkStart w:id="5096" w:name="_Toc2274"/>
      <w:bookmarkEnd w:id="5095"/>
      <w:r>
        <w:rPr/>
        <w:t>14</w:t>
      </w:r>
      <w:r>
        <w:rPr>
          <w:rtl w:val="true"/>
        </w:rPr>
        <w:t xml:space="preserve">- </w:t>
      </w:r>
      <w:r>
        <w:rPr>
          <w:rtl w:val="true"/>
        </w:rPr>
        <w:t>حدیث</w:t>
      </w:r>
      <w:bookmarkEnd w:id="5096"/>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عَلِیٍّ الْأَشْعَرِیُّ عَنْ مُحَمَّدِ بْنِ سَالِمٍ عَنْ أَحْمَدَ بْنِ النَّضْرِ عَنْ عَمْرِو بْنِ شِمْرٍ عَنْ یَزِیدَ بْنِ مُرَّةَ عَنْ بُکَیْرٍ قَالَ سَمِعْتُ أَمِیرَ الْمُؤْمِنِینَ علیه السلام یَقُولُ قَالَ لِی رَسُولُ اللَّهِ ص یَا عَلِیُّ أَ لَا أُعَلِّمُکَ کَلِمَاتٍ إِذَا وَقَعْتَ فِی وَرْطَةٍ </w:t>
      </w:r>
      <w:r>
        <w:rPr>
          <w:rStyle w:val="FootnoteAnchor"/>
          <w:rtl w:val="true"/>
        </w:rPr>
        <w:footnoteReference w:id="1880"/>
      </w:r>
      <w:r>
        <w:rPr>
          <w:rFonts w:ascii="Amiri" w:hAnsi="Amiri" w:eastAsia="Amiri" w:cs="Amiri"/>
          <w:color w:val="111111"/>
          <w:sz w:val="28"/>
          <w:sz w:val="28"/>
          <w:szCs w:val="28"/>
          <w:rtl w:val="true"/>
          <w:lang w:bidi="ar-SA"/>
        </w:rPr>
        <w:t>أَوْ بَلِیَّةٍ فَقُلْ بِسْمِ اللَّهِ الرَّحْمنِ الرَّحِیمِ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حَوْلَ وَ لَا قُوَّةَ إِلَّا بِاللَّهِ الْعَلِیِّ الْعَظِیمِ فَإِنَّ اللَّهَ عَزَّ وَ جَلَّ یَصْرِفُ بِهَا عَنْکَ مَا یَشَاءُ مِنْ أَنْوَاعِ الْبَلَاءِ</w:t>
      </w:r>
      <w:r>
        <w:rPr>
          <w:rFonts w:eastAsia="Amiri" w:cs="Amiri" w:ascii="Amiri" w:hAnsi="Amiri"/>
          <w:color w:val="111111"/>
          <w:sz w:val="28"/>
          <w:szCs w:val="28"/>
          <w:rtl w:val="true"/>
          <w:lang w:bidi="ar-SA"/>
        </w:rPr>
        <w:t>.</w:t>
      </w:r>
    </w:p>
    <w:p>
      <w:pPr>
        <w:pStyle w:val="Heading3"/>
        <w:numPr>
          <w:ilvl w:val="2"/>
          <w:numId w:val="1"/>
        </w:numPr>
        <w:rPr/>
      </w:pPr>
      <w:bookmarkStart w:id="5097" w:name="__RefHeading___Toc1211748_3830689328"/>
      <w:bookmarkStart w:id="5098" w:name="_Toc2275"/>
      <w:bookmarkEnd w:id="5097"/>
      <w:r>
        <w:rPr>
          <w:rtl w:val="true"/>
        </w:rPr>
        <w:t>بَابُ الدُّعَاءِ عِنْدَ قِرَاءَةِ الْقُرْآنِ‌</w:t>
      </w:r>
      <w:bookmarkEnd w:id="5098"/>
    </w:p>
    <w:p>
      <w:pPr>
        <w:pStyle w:val="Heading4"/>
        <w:numPr>
          <w:ilvl w:val="3"/>
          <w:numId w:val="1"/>
        </w:numPr>
        <w:rPr/>
      </w:pPr>
      <w:bookmarkStart w:id="5099" w:name="__RefHeading___Toc1211750_3830689328"/>
      <w:bookmarkStart w:id="5100" w:name="_Toc2276"/>
      <w:bookmarkEnd w:id="5099"/>
      <w:r>
        <w:rPr/>
        <w:t>1</w:t>
      </w:r>
      <w:r>
        <w:rPr>
          <w:rtl w:val="true"/>
        </w:rPr>
        <w:t xml:space="preserve">- </w:t>
      </w:r>
      <w:r>
        <w:rPr>
          <w:rtl w:val="true"/>
        </w:rPr>
        <w:t>حدیث</w:t>
      </w:r>
      <w:bookmarkEnd w:id="5100"/>
    </w:p>
    <w:p>
      <w:pPr>
        <w:sectPr>
          <w:footerReference w:type="default" r:id="rId5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Style w:val="FootnoteAnchor"/>
          <w:rtl w:val="true"/>
        </w:rPr>
        <w:footnoteReference w:id="188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أَبُو عَبْدِ اللَّهِ علیه السلام یَدْعُو عِنْدَ قِرَاءَةِ کِتَابِ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رَبَّنَا لَکَ الْحَمْدُ أَنْتَ الْمُتَوَحِّدُ بِالْقُدْرَةِ وَ السُّلْطَانِ الْمَتِینِ وَ لَکَ الْحَمْدُ أَنْتَ الْمُتَعَالِی بِالْعِزِّ وَ الْکِبْرِیَاءِ وَ فَوْقَ السَّمَاوَاتِ وَ الْعَرْشِ الْعَظِیمِ </w:t>
      </w:r>
      <w:r>
        <w:rPr>
          <w:rStyle w:val="FootnoteAnchor"/>
          <w:rtl w:val="true"/>
        </w:rPr>
        <w:footnoteReference w:id="1882"/>
      </w:r>
      <w:r>
        <w:rPr>
          <w:rFonts w:ascii="Amiri" w:hAnsi="Amiri" w:eastAsia="Amiri" w:cs="Amiri"/>
          <w:color w:val="111111"/>
          <w:sz w:val="28"/>
          <w:sz w:val="28"/>
          <w:szCs w:val="28"/>
          <w:rtl w:val="true"/>
          <w:lang w:bidi="ar-SA"/>
        </w:rPr>
        <w:t>رَبَّنَا وَ لَکَ الْحَمْدُ أَنْتَ الْمُکْتَفِی بِعِلْمِکَ</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وَ الْمُحْتَاجُ إِلَیْکَ کُلُّ ذِی عِلْمٍ رَبَّنَا وَ لَکَ الْحَمْدُ یَا مُنْزِلَ الْآیَاتِ وَ الذِّکْرِ الْعَظِیمِ رَبَّنَا فَلَکَ الْحَمْدُ بِمَا عَلَّمْتَنَا مِنَ الْحِکْمَةِ وَ الْقُرْآنِ الْعَظِیمِ الْمُبِینِ اللَّهُمَّ أَنْتَ عَلَّمْتَنَاهُ قَبْلَ رَغْبَتِنَا فِی تَعَلُّمِهِ وَ اخْتَصَصْتَنَا بِهِ قَبْلَ رَغْبَتِنَا بِنَفْعِهِ اللَّهُمَّ فَإِذَا کَانَ ذَلِکَ مَنّاً مِنْکَ وَ فَضْلًا وَ جُوداً وَ لُطْفاً بِنَا وَ رَحْمَةً لَنَا وَ امْتِنَاناً عَلَیْنَا مِنْ غَیْرِ حَوْلِنَا وَ لَا حِیلَتِنَا وَ لَا قُوَّتِنَا اللَّهُمَّ فَحَبِّبْ إِلَیْنَا حُسْنَ تِلَاوَتِهِ وَ حِفْظَ آیَاتِهِ وَ إِیمَاناً بِمُتَشَابِهِهِ</w:t>
      </w:r>
    </w:p>
    <w:p>
      <w:pPr>
        <w:sectPr>
          <w:footerReference w:type="default" r:id="rId5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عَمَلًا بِمُحْکَمِهِ وَ سَبَباً فِی تَأْوِیلِهِ وَ هُدًی فِی تَدْبِیرِهِ وَ بَصِیرَةً بِنُورِهِ اللَّهُمَّ وَ کَمَا أَنْزَلْتَهُ شِفَاءً لِأَوْلِیَائِکَ وَ شَقَاءً عَلَی أَعْدَائِکَ وَ عَمًی عَلَی أَهْلِ مَعْصِیَتِکَ وَ نُوراً لِأَهْلِ طَاعَتِکَ </w:t>
      </w:r>
      <w:r>
        <w:rPr>
          <w:rStyle w:val="FootnoteAnchor"/>
          <w:rtl w:val="true"/>
        </w:rPr>
        <w:footnoteReference w:id="1883"/>
      </w:r>
      <w:r>
        <w:rPr>
          <w:rFonts w:ascii="Amiri" w:hAnsi="Amiri" w:eastAsia="Amiri" w:cs="Amiri"/>
          <w:color w:val="111111"/>
          <w:sz w:val="28"/>
          <w:sz w:val="28"/>
          <w:szCs w:val="28"/>
          <w:rtl w:val="true"/>
          <w:lang w:bidi="ar-SA"/>
        </w:rPr>
        <w:t xml:space="preserve">اللَّهُمَّ فَاجْعَلْهُ لَنَا حِصْناً مِنْ عَذَابِکَ وَ حِرْزاً مِنْ غَضَبِکَ وَ حَاجِزاً عَنْ مَعْصِیَتِکَ وَ عِصْمَةً مِنْ سَخَطِکَ وَ دَلِیلًا عَلَی طَاعَتِکَ وَ نُوراً یَوْمَ نَلْقَاکَ </w:t>
      </w:r>
      <w:r>
        <w:rPr>
          <w:rStyle w:val="FootnoteAnchor"/>
          <w:rtl w:val="true"/>
        </w:rPr>
        <w:footnoteReference w:id="1884"/>
      </w:r>
      <w:r>
        <w:rPr>
          <w:rFonts w:ascii="Amiri" w:hAnsi="Amiri" w:eastAsia="Amiri" w:cs="Amiri"/>
          <w:color w:val="111111"/>
          <w:sz w:val="28"/>
          <w:sz w:val="28"/>
          <w:szCs w:val="28"/>
          <w:rtl w:val="true"/>
          <w:lang w:bidi="ar-SA"/>
        </w:rPr>
        <w:t xml:space="preserve">نَسْتَضِی‌ءُ بِهِ فِی خَلْقِکَ وَ نَجُوزُ بِهِ عَلَی صِرَاطِکَ وَ نَهْتَدِی بِهِ إِلَی جَنَّتِکَ اللَّهُمَّ إِنَّا نَعُوذُ بِکَ مِنَ الشِّقْوَةِ فِی حَمْلِهِ وَ الْعَمَی عَنْ عَمَلِهِ </w:t>
      </w:r>
      <w:r>
        <w:rPr>
          <w:rStyle w:val="FootnoteAnchor"/>
          <w:rtl w:val="true"/>
        </w:rPr>
        <w:footnoteReference w:id="1885"/>
      </w:r>
      <w:r>
        <w:rPr>
          <w:rFonts w:ascii="Amiri" w:hAnsi="Amiri" w:eastAsia="Amiri" w:cs="Amiri"/>
          <w:color w:val="111111"/>
          <w:sz w:val="28"/>
          <w:sz w:val="28"/>
          <w:szCs w:val="28"/>
          <w:rtl w:val="true"/>
          <w:lang w:bidi="ar-SA"/>
        </w:rPr>
        <w:t xml:space="preserve">وَ الْجَوْرِ عَنْ حُکْمِهِ وَ الْعُلُوِّ </w:t>
      </w:r>
      <w:r>
        <w:rPr>
          <w:rStyle w:val="FootnoteAnchor"/>
          <w:rtl w:val="true"/>
        </w:rPr>
        <w:footnoteReference w:id="1886"/>
      </w:r>
      <w:r>
        <w:rPr>
          <w:rFonts w:ascii="Amiri" w:hAnsi="Amiri" w:eastAsia="Amiri" w:cs="Amiri"/>
          <w:color w:val="111111"/>
          <w:sz w:val="28"/>
          <w:sz w:val="28"/>
          <w:szCs w:val="28"/>
          <w:rtl w:val="true"/>
          <w:lang w:bidi="ar-SA"/>
        </w:rPr>
        <w:t xml:space="preserve">عَنْ قَصْدِهِ وَ التَّقْصِیرِ دُونَ حَقِّهِ اللَّهُمَّ احْمِلْ عَنَّا ثِقْلَهُ وَ أَوْجِبْ لَنَا أَجْرَهُ وَ أَوْزِعْنَا شُکْرَهُ </w:t>
      </w:r>
      <w:r>
        <w:rPr>
          <w:rStyle w:val="FootnoteAnchor"/>
          <w:rtl w:val="true"/>
        </w:rPr>
        <w:footnoteReference w:id="1887"/>
      </w:r>
      <w:r>
        <w:rPr>
          <w:rFonts w:ascii="Amiri" w:hAnsi="Amiri" w:eastAsia="Amiri" w:cs="Amiri"/>
          <w:color w:val="111111"/>
          <w:sz w:val="28"/>
          <w:sz w:val="28"/>
          <w:szCs w:val="28"/>
          <w:rtl w:val="true"/>
          <w:lang w:bidi="ar-SA"/>
        </w:rPr>
        <w:t xml:space="preserve">وَ اجْعَلْنَا نُرَاعِیهِ وَ نَحْفَظُهُ اللَّهُمَّ اجْعَلْنَا نَتَّبِعُ حَلَالَهُ وَ نَجْتَنِبُ حَرَامَهُ وَ نُقِیمُ حُدُودَهُ وَ نُؤَدِّی فَرَائِضَهُ اللَّهُمَّ ارْزُقْنَا حَلَاوَةً فِی تِلَاوَتِهِ وَ نَشَاطاً فِی قِیَامِهِ </w:t>
      </w:r>
      <w:r>
        <w:rPr>
          <w:rStyle w:val="FootnoteAnchor"/>
          <w:rtl w:val="true"/>
        </w:rPr>
        <w:footnoteReference w:id="1888"/>
      </w:r>
      <w:r>
        <w:rPr>
          <w:rFonts w:ascii="Amiri" w:hAnsi="Amiri" w:eastAsia="Amiri" w:cs="Amiri"/>
          <w:color w:val="111111"/>
          <w:sz w:val="28"/>
          <w:sz w:val="28"/>
          <w:szCs w:val="28"/>
          <w:rtl w:val="true"/>
          <w:lang w:bidi="ar-SA"/>
        </w:rPr>
        <w:t xml:space="preserve">وَ وَجِلًا فِی تَرْتِیلِهِ </w:t>
      </w:r>
      <w:r>
        <w:rPr>
          <w:rStyle w:val="FootnoteAnchor"/>
          <w:rtl w:val="true"/>
        </w:rPr>
        <w:footnoteReference w:id="1889"/>
      </w:r>
      <w:r>
        <w:rPr>
          <w:rFonts w:ascii="Amiri" w:hAnsi="Amiri" w:eastAsia="Amiri" w:cs="Amiri"/>
          <w:color w:val="111111"/>
          <w:sz w:val="28"/>
          <w:sz w:val="28"/>
          <w:szCs w:val="28"/>
          <w:rtl w:val="true"/>
          <w:lang w:bidi="ar-SA"/>
        </w:rPr>
        <w:t xml:space="preserve">وَ قُوَّةً فِی اسْتِعْمَالِهِ فِی آنَاءِ اللَّیْلِ وَ أَطْرَافِ النَّهَارِ اللَّهُمَّ وَ اشْفِنَا مِنَ النَّوْمِ بِالْیَسِیرِ </w:t>
      </w:r>
      <w:r>
        <w:rPr>
          <w:rStyle w:val="FootnoteAnchor"/>
          <w:rtl w:val="true"/>
        </w:rPr>
        <w:footnoteReference w:id="1890"/>
      </w:r>
      <w:r>
        <w:rPr>
          <w:rFonts w:ascii="Amiri" w:hAnsi="Amiri" w:eastAsia="Amiri" w:cs="Amiri"/>
          <w:color w:val="111111"/>
          <w:sz w:val="28"/>
          <w:sz w:val="28"/>
          <w:szCs w:val="28"/>
          <w:rtl w:val="true"/>
          <w:lang w:bidi="ar-SA"/>
        </w:rPr>
        <w:t xml:space="preserve">وَ أَیْقِظْنَا فِی سَاعَةِ اللَّیْلِ مِنْ رُقَادِ الرَّاقِدِینَ وَ نَبِّهْنَا عِنْدَ الْأَحَایِینِ الَّتِی یُسْتَجَابُ فِیهَا الدُّعَاءُ مِنْ سِنَةِ الْوَسْنَانِینَ </w:t>
      </w:r>
      <w:r>
        <w:rPr>
          <w:rStyle w:val="FootnoteAnchor"/>
          <w:rtl w:val="true"/>
        </w:rPr>
        <w:footnoteReference w:id="1891"/>
      </w:r>
      <w:r>
        <w:rPr>
          <w:rFonts w:ascii="Amiri" w:hAnsi="Amiri" w:eastAsia="Amiri" w:cs="Amiri"/>
          <w:color w:val="111111"/>
          <w:sz w:val="28"/>
          <w:sz w:val="28"/>
          <w:szCs w:val="28"/>
          <w:rtl w:val="true"/>
          <w:lang w:bidi="ar-SA"/>
        </w:rPr>
        <w:t xml:space="preserve">اللَّهُمَّ اجْعَلْ لِقُلُوبِنَا ذَکَاءً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عِنْدَ عَجَائِبِهِ الَّتِی لَا تَنْقَضِی وَ لَذَاذَةً عِنْدَ تَرْدِیدِهِ وَ عِبْرَةً عِنْدَ تَرْجِیعِهِ وَ نَفْعاً بَیِّناً عِنْدَ اسْتِفْهَامِهِ اللَّهُمَّ إِنَّا نَعُوذُ بِکَ مِنْ تَخَلُّفِهِ فِی قُلُوبِنَا وَ تَوَسُّدِهِ عِنْدَ رُقَادِنَا </w:t>
      </w:r>
      <w:r>
        <w:rPr>
          <w:rStyle w:val="FootnoteAnchor"/>
          <w:rtl w:val="true"/>
        </w:rPr>
        <w:footnoteReference w:id="1892"/>
      </w:r>
      <w:r>
        <w:rPr>
          <w:rFonts w:ascii="Amiri" w:hAnsi="Amiri" w:eastAsia="Amiri" w:cs="Amiri"/>
          <w:color w:val="111111"/>
          <w:sz w:val="28"/>
          <w:sz w:val="28"/>
          <w:szCs w:val="28"/>
          <w:rtl w:val="true"/>
          <w:lang w:bidi="ar-SA"/>
        </w:rPr>
        <w:t>وَ نَبْذِهِ وَرَاءَ ظُهُورِنَا وَ نَعُوذُ بِکَ</w:t>
      </w:r>
    </w:p>
    <w:p>
      <w:pPr>
        <w:sectPr>
          <w:footerReference w:type="default" r:id="rId5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قَسَاوَةِ قُلُوبِنَا لِمَا بِهِ وَعَظْتَنَا اللَّهُمَّ انْفَعْنَا بِمَا صَرَفْتَ فِیهِ مِنَ الْآیَاتِ وَ ذَکِّرْنَا بِمَا ضَرَبْتَ فِیهِ مِنَ الْمَثُلَاتِ </w:t>
      </w:r>
      <w:r>
        <w:rPr>
          <w:rStyle w:val="FootnoteAnchor"/>
          <w:rtl w:val="true"/>
        </w:rPr>
        <w:footnoteReference w:id="1893"/>
      </w:r>
      <w:r>
        <w:rPr>
          <w:rFonts w:ascii="Amiri" w:hAnsi="Amiri" w:eastAsia="Amiri" w:cs="Amiri"/>
          <w:color w:val="111111"/>
          <w:sz w:val="28"/>
          <w:sz w:val="28"/>
          <w:szCs w:val="28"/>
          <w:rtl w:val="true"/>
          <w:lang w:bidi="ar-SA"/>
        </w:rPr>
        <w:t xml:space="preserve">وَ کَفِّرْ عَنَّا بِتَأْوِیلِهِ السَّیِّئَاتِ وَ ضَاعِفْ لَنَا بِهِ جَزَاءً فِی الْحَسَنَاتِ وَ ارْفَعْنَا بِهِ ثَوَاباً فِی الدَّرَجَاتِ وَ لَقِّنَا بِهِ الْبُشْرَی بَعْدَ الْمَمَاتِ اللَّهُمَّ اجْعَلْهُ لَنَا زَاداً تُقَوِّینَا بِهِ فِی الْمَوْقِفِ بَیْنَ یَدَیْکَ وَ طَرِیقاً وَاضِحاً نَسْلُکُ بِهِ إِلَیْکَ وَ عِلْماً نَافِعاً نَشْکُرُ بِهِ نَعْمَاءَکَ وَ تَخَشُّعاً صَادِقاً نُسَبِّحُ بِهِ أَسْمَاءَکَ فَإِنَّکَ اتَّخَذْتَ بِهِ عَلَیْنَا حُجَّةً قَطَعْتَ بِهِ عُذْرَنَا وَ اصْطَنَعْتَ بِهِ عِنْدَنَا نِعْمَةً قَصُرَ عَنْهَا شُکْرُنَا اللَّهُمَّ اجْعَلْهُ لَنَا وَلِیّاً یُثَبِّتُنَا مِنَ الزَّلَلِ وَ دَلِیلًا یَهْدِینَا لِصَالِحِ الْعَمَلِ وَ عَوْناً هَادِیاً یُقَوِّمُنَا مِنَ الْمَیْلِ </w:t>
      </w:r>
      <w:r>
        <w:rPr>
          <w:rStyle w:val="FootnoteAnchor"/>
          <w:rtl w:val="true"/>
        </w:rPr>
        <w:footnoteReference w:id="1894"/>
      </w:r>
      <w:r>
        <w:rPr>
          <w:rFonts w:ascii="Amiri" w:hAnsi="Amiri" w:eastAsia="Amiri" w:cs="Amiri"/>
          <w:color w:val="111111"/>
          <w:sz w:val="28"/>
          <w:sz w:val="28"/>
          <w:szCs w:val="28"/>
          <w:rtl w:val="true"/>
          <w:lang w:bidi="ar-SA"/>
        </w:rPr>
        <w:t xml:space="preserve">وَ عَوْناً یُقَوِّینَا مِنَ الْمَلَلِ حَتَّی یَبْلُغَ بِنَا أَفْضَلَ الْأَمَلِ </w:t>
      </w:r>
      <w:r>
        <w:rPr>
          <w:rStyle w:val="FootnoteAnchor"/>
          <w:rtl w:val="true"/>
        </w:rPr>
        <w:footnoteReference w:id="1895"/>
      </w:r>
      <w:r>
        <w:rPr>
          <w:rFonts w:ascii="Amiri" w:hAnsi="Amiri" w:eastAsia="Amiri" w:cs="Amiri"/>
          <w:color w:val="111111"/>
          <w:sz w:val="28"/>
          <w:sz w:val="28"/>
          <w:szCs w:val="28"/>
          <w:rtl w:val="true"/>
          <w:lang w:bidi="ar-SA"/>
        </w:rPr>
        <w:t xml:space="preserve">اللَّهُمَّ اجْعَلْهُ لَنَا شَافِعاً یَوْمَ اللِّقَاءِ وَ سِلَاحاً یَوْمَ الِارْتِقَاءِ وَ حَجِیجاً یَوْمَ الْقَضَاءِ وَ نُوراً یَوْمَ الظَّلْمَاءِ یَوْمَ لَا أَرْضَ وَ لَا سَمَاءَ یَوْمَ یُجْزَی کُلُّ سَاعٍ بِمَا سَعَی اللَّهُمَّ اجْعَلْهُ لَنَا رَیّاً یَوْمَ الظَّمَإِ وَ فَوْزاً یَوْمَ الْجَزَاءِ مِنْ نَارٍ حَامِیَةٍ قَلِیلَةِ الْبُقْیَا </w:t>
      </w:r>
      <w:r>
        <w:rPr>
          <w:rStyle w:val="FootnoteAnchor"/>
          <w:rtl w:val="true"/>
        </w:rPr>
        <w:footnoteReference w:id="1896"/>
      </w:r>
      <w:r>
        <w:rPr>
          <w:rFonts w:ascii="Amiri" w:hAnsi="Amiri" w:eastAsia="Amiri" w:cs="Amiri"/>
          <w:color w:val="111111"/>
          <w:sz w:val="28"/>
          <w:sz w:val="28"/>
          <w:szCs w:val="28"/>
          <w:rtl w:val="true"/>
          <w:lang w:bidi="ar-SA"/>
        </w:rPr>
        <w:t>عَلَی مَنْ بِهَا اصْطَلَی وَ بِحَرِّهَا تَلَظَّی اللَّهُمَّ اجْعَلْهُ لَنَا بُرْهَاناً عَلَی رُءُوسِ الْمَلَإِ یَوْمَ یُجْمَعُ فِیهِ أَهْلُ الْأَرْضِ وَ أَهْلُ السَّمَاءِ اللَّهُمَّ ارْزُقْنَا مَنَازِلَ الشُّهَدَاءِ وَ عَیْشَ السُّعَدَاءِ وَ مُرَافَقَةَ الْأَنْبِیَاءِ إِنَّکَ سَمِیعُ الدُّعاءِ</w:t>
      </w:r>
      <w:r>
        <w:rPr>
          <w:rFonts w:eastAsia="Amiri" w:cs="Amiri" w:ascii="Amiri" w:hAnsi="Amiri"/>
          <w:color w:val="111111"/>
          <w:sz w:val="28"/>
          <w:szCs w:val="28"/>
          <w:rtl w:val="true"/>
          <w:lang w:bidi="ar-SA"/>
        </w:rPr>
        <w:t xml:space="preserve">*. . </w:t>
      </w:r>
      <w:bookmarkStart w:id="5101" w:name="pg13650_137702"/>
    </w:p>
    <w:p>
      <w:pPr>
        <w:pStyle w:val="Heading3"/>
        <w:numPr>
          <w:ilvl w:val="2"/>
          <w:numId w:val="1"/>
        </w:numPr>
        <w:rPr/>
      </w:pPr>
      <w:bookmarkStart w:id="5102" w:name="__RefHeading___Toc1211752_3830689328"/>
      <w:bookmarkStart w:id="5103" w:name="_Toc2277"/>
      <w:bookmarkEnd w:id="5101"/>
      <w:bookmarkEnd w:id="5102"/>
      <w:r>
        <w:rPr>
          <w:rtl w:val="true"/>
        </w:rPr>
        <w:t>بَابُ الدُّعَاءِ فِی حِفْظِ الْقُرْآنِ</w:t>
      </w:r>
      <w:bookmarkEnd w:id="5103"/>
    </w:p>
    <w:p>
      <w:pPr>
        <w:pStyle w:val="Heading4"/>
        <w:numPr>
          <w:ilvl w:val="3"/>
          <w:numId w:val="1"/>
        </w:numPr>
        <w:rPr/>
      </w:pPr>
      <w:bookmarkStart w:id="5104" w:name="__RefHeading___Toc1211754_3830689328"/>
      <w:bookmarkStart w:id="5105" w:name="_Toc2278"/>
      <w:bookmarkEnd w:id="5104"/>
      <w:r>
        <w:rPr/>
        <w:t>1</w:t>
      </w:r>
      <w:r>
        <w:rPr>
          <w:rtl w:val="true"/>
        </w:rPr>
        <w:t xml:space="preserve">- </w:t>
      </w:r>
      <w:r>
        <w:rPr>
          <w:rtl w:val="true"/>
        </w:rPr>
        <w:t>حدیث</w:t>
      </w:r>
      <w:bookmarkEnd w:id="510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بْنِ خَالِدٍ عَمَّنْ ذَکَرَهُ عَنْ عَبْدِ اللَّهِ بْنِ سِنَانٍ عَنْ أَبَانِ بْنِ تَغْلِبَ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تَقُولُ اللَّهُمَّ إِنِّی أَسْأَلُکَ وَ لَمْ یَسْأَلِ الْعِبَادُ مِثْلَکَ أَسْأَلُکَ بِحَقِّ مُحَمَّدٍ نَبِیِّکَ وَ رَسُولِکَ وَ إِبْرَاهِیمَ خَلِیلِکَ وَ صَفِیِّکَ وَ مُوسَی کَلِیمِکَ وَ نَجِیِّکَ وَ عِیسَی کَلِمَتِکَ وَ رُوحِکَ وَ أَسْأَلُکَ بِصُحُفِ إِبْرَاهِیمَ وَ تَوْرَاةِ مُوسَی وَ زَبُورِ دَاوُدَ وَ إِنْجِیلِ عِیسَی وَ قُرْآنِ مُحَمَّدٍ صلی الله علیه و آله وَ بِکُلِّ وَحْیٍ أَوْحَیْتَهُ وَ قَضَاءٍ أَمْضَیْتَهُ وَ حَقٍّ قَضَیْتَهُ وَ غَنِیٍّ أَغْنَیْتَهُ وَ ضَالٍّ هَدَیْتَهُ وَ سَائِلٍ أَعْطَیْتَهُ وَ أَسْأَلُکَ بِاسْمِکَ الَّذِی وَضَعْتَهُ عَلَی اللَّیْلِ فَأَظْلَمَ وَ بِاسْمِکَ الَّذِی وَضَعْتَهُ عَلَی النَّهَارِ فَاسْتَنَارَ وَ بِاسْمِکَ الَّذِی وَضَعْتَهُ عَلَی الْأَرْضِ فَاسْتَقَرَّتْ وَ دَعَمْتَ بِهِ السَّمَاوَاتِ </w:t>
      </w:r>
      <w:r>
        <w:rPr>
          <w:rStyle w:val="FootnoteAnchor"/>
          <w:rtl w:val="true"/>
        </w:rPr>
        <w:footnoteReference w:id="1897"/>
      </w:r>
      <w:r>
        <w:rPr>
          <w:rFonts w:ascii="Amiri" w:hAnsi="Amiri" w:eastAsia="Amiri" w:cs="Amiri"/>
          <w:color w:val="111111"/>
          <w:sz w:val="28"/>
          <w:sz w:val="28"/>
          <w:szCs w:val="28"/>
          <w:rtl w:val="true"/>
          <w:lang w:bidi="ar-SA"/>
        </w:rPr>
        <w:t xml:space="preserve">فَاسْتَقَلَّتْ وَ وَضَعْتَهُ عَلَی الْجِبَالِ فَرَسَتْ </w:t>
      </w:r>
      <w:r>
        <w:rPr>
          <w:rStyle w:val="FootnoteAnchor"/>
          <w:rtl w:val="true"/>
        </w:rPr>
        <w:footnoteReference w:id="189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بِاسْمِکَ الَّذِی بَثَثْتَ بِهِ الْأَرْزَاقَ وَ أَسْأَلُکَ بِاسْمِکَ الَّذِی تُحْیِی بِهِ الْمَوْتَی وَ أَسْأَلُکَ بِمَعَاقِدِ الْعِزِّ </w:t>
      </w:r>
      <w:r>
        <w:rPr>
          <w:rStyle w:val="FootnoteAnchor"/>
          <w:rtl w:val="true"/>
        </w:rPr>
        <w:footnoteReference w:id="1899"/>
      </w:r>
      <w:r>
        <w:rPr>
          <w:rFonts w:ascii="Amiri" w:hAnsi="Amiri" w:eastAsia="Amiri" w:cs="Amiri"/>
          <w:color w:val="111111"/>
          <w:sz w:val="28"/>
          <w:sz w:val="28"/>
          <w:szCs w:val="28"/>
          <w:rtl w:val="true"/>
          <w:lang w:bidi="ar-SA"/>
        </w:rPr>
        <w:t>مِنْ عَرْشِکَ وَ مُنْتَهَی الرَّحْمَةِ مِنْ کِتَابِکَ أَسْأَلُکَ أَنْ تُصَلِّیَ عَلَی مُحَمَّدٍ وَ آلِ مُحَمَّدٍ وَ أَنْ تَرْزُقَنِی حِفْظَ الْقُرْآنِ وَ أَصْنَافَ الْعِلْمِ وَ أَنْ تُثَبِّتَهَا فِی قَلْبِی وَ سَمْعِی وَ بَصَرِی وَ أَنْ تُخَالِطَ بِهَا لَحْمِی وَ دَمِی</w:t>
      </w:r>
    </w:p>
    <w:p>
      <w:pPr>
        <w:sectPr>
          <w:footerReference w:type="default" r:id="rId5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عِظَامِی وَ مُخِّی وَ تَسْتَعْمِلَ بِهَا لَیْلِی وَ نَهَارِی بِرَحْمَتِکَ وَ قُدْرَتِکَ فَإِنَّهُ لَا حَوْلَ وَ لَا قُوَّةَ إِلَّا بِکَ یَا حَیُّ یَا قَیُّومُ قَالَ وَ فِی حَدِیثٍ آخَرَ زِیَادَةُ وَ أَسْأَلُکَ بِاسْمِکَ الَّذِی دَعَاکَ بِهِ عِبَادُکَ الَّذِینَ اسْتَجَبْتَ لَهُمْ وَ أَنْبِیَاؤُکَ فَغَفَرْتَ لَهُمْ وَ رَحِمْتَهُمْ وَ أَسْأَلُکَ بِکُلِّ اسْمٍ أَنْزَلْتَهُ فِی کُتُبِکَ وَ بِاسْمِکَ الَّذِی اسْتَقَرَّ بِهِ عَرْشُکَ وَ بِاسْمِکَ الْوَاحِدِ الْأَحَدِ الْفَرْدِ الْوَتْرِ الْمُتَعَالِ الَّذِی یَمْلَأُ الْأَرْکَانَ کُلَّهَا الطَّاهِرِ الطُّهْرِ الْمُبَارَکِ الْمُقَدَّسِ الْحَیِ </w:t>
      </w:r>
      <w:r>
        <w:rPr>
          <w:rFonts w:eastAsia="Amiri" w:cs="Amiri" w:ascii="Amiri" w:hAnsi="Amiri"/>
          <w:color w:val="111111"/>
          <w:sz w:val="28"/>
          <w:szCs w:val="28"/>
          <w:rtl w:val="true"/>
          <w:lang w:bidi="ar-SA"/>
        </w:rPr>
        <w:t xml:space="preserve">. </w:t>
      </w:r>
      <w:bookmarkStart w:id="5106" w:name="pg13650_137704"/>
    </w:p>
    <w:p>
      <w:pPr>
        <w:pStyle w:val="BookText"/>
        <w:rPr/>
      </w:pPr>
      <w:bookmarkEnd w:id="5106"/>
      <w:r>
        <w:rPr>
          <w:rFonts w:ascii="Amiri" w:hAnsi="Amiri" w:eastAsia="Amiri" w:cs="Amiri"/>
          <w:color w:val="111111"/>
          <w:sz w:val="28"/>
          <w:sz w:val="28"/>
          <w:szCs w:val="28"/>
          <w:rtl w:val="true"/>
          <w:lang w:bidi="ar-SA"/>
        </w:rPr>
        <w:t xml:space="preserve">الْقَیُّومِ نُورِ السَّمَاوَاتِ وَ الْأَرْضِ الرَّحْمَنِ الرَّحِیمِ الْکَبِیرِ الْمُتَعَالِ وَ کِتَابِکَ الْمُنْزَلِ بِالْحَقِّ وَ کَلِمَاتِکَ التَّامَّاتِ وَ نُورِکَ التَّامِّ وَ بِعَظَمَتِکَ وَ أَرْکَانِکَ </w:t>
      </w:r>
      <w:r>
        <w:rPr>
          <w:rStyle w:val="FootnoteAnchor"/>
          <w:rtl w:val="true"/>
        </w:rPr>
        <w:footnoteReference w:id="190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فِی حَدِیثٍ آخَرَ قَالَ رَسُولُ اللَّهِ ص مَنْ أَرَادَ أَنْ یُوعِیَهُ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الْقُرْآنَ وَ الْعِلْمَ فَلْیَکْتُبْ هَذَا الدُّعَاءَ فِی إِنَاءٍ نَظِیفٍ بِعَسَلٍ مَاذِیٍ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ثُمَّ یَغْسِلُهُ بِمَاءِ الْمَطَرِ قَبْلَ أَنْ یَمَسَّ الْأَرْضَ وَ یَشْرَبُهُ ثَلَاثَةَ أَیَّامٍ عَلَی الرِّیقِ فَإِنَّهُ یَحْفَظُ ذَلِکَ إِنْ شَاءَ اللَّهُ</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أَبِیهِ عَنْ حَمَّادِ بْنِ عِیسَی رَفَعَهُ إِلَی أَمِیرِ الْمُؤْمِنِینَ علیه السلام قَالَ قَالَ رَسُولُ اللَّهِ ص</w:t>
      </w:r>
    </w:p>
    <w:p>
      <w:pPr>
        <w:pStyle w:val="BookText"/>
        <w:rPr/>
      </w:pPr>
      <w:r>
        <w:rPr>
          <w:rFonts w:ascii="Amiri" w:hAnsi="Amiri" w:eastAsia="Amiri" w:cs="Amiri"/>
          <w:color w:val="111111"/>
          <w:sz w:val="28"/>
          <w:sz w:val="28"/>
          <w:szCs w:val="28"/>
          <w:rtl w:val="true"/>
          <w:lang w:bidi="ar-SA"/>
        </w:rPr>
        <w:t>أُعَلِّمُکَ دُعَاءً لَا تَنْسَی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ارْحَمْنِی </w:t>
      </w:r>
      <w:r>
        <w:rPr>
          <w:rStyle w:val="FootnoteAnchor"/>
          <w:rtl w:val="true"/>
        </w:rPr>
        <w:footnoteReference w:id="1901"/>
      </w:r>
      <w:r>
        <w:rPr>
          <w:rFonts w:ascii="Amiri" w:hAnsi="Amiri" w:eastAsia="Amiri" w:cs="Amiri"/>
          <w:color w:val="111111"/>
          <w:sz w:val="28"/>
          <w:sz w:val="28"/>
          <w:szCs w:val="28"/>
          <w:rtl w:val="true"/>
          <w:lang w:bidi="ar-SA"/>
        </w:rPr>
        <w:t>بِتَرْکِ مَعَاصِیکَ أَبَداً مَا أَبْقَیْتَنِی وَ ارْحَمْنِی مِنْ تَکَلُّفِ مَا لَا یَعْنِینِی وَ ارْزُقْنِی حُسْنَ الْمَنْظَرِ فِیمَا یُرْضِیکَ عَنِّی وَ أَلْزِمْ قَلْبِی حِفْظَ کِتَابِکَ کَمَا عَلَّمْتَنِی وَ ارْزُقْنِی أَنْ أَتْلُوَهُ عَلَی النَّحْوِ الَّذِی یُرْضِیکَ عَنِّی اللَّهُمَّ نَوِّرْ بِکِتَابِکَ بَصَرِی وَ اشْرَحْ بِهِ صَدْرِی وَ فَرِّحْ بِهِ قَلْبِی وَ أَطْلِقْ بِهِ لِسَانِی وَ اسْتَعْمِلْ بِهِ بَدَنِی وَ قَوِّنِی عَلَی ذَلِکَ وَ أَعِنِّی عَلَیْهِ إِنَّهُ لَا مُعِینَ عَلَیْهِ إِلَّا أَنْتَ لَا إِلَهَ إِلَّا أَنْتَ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وَ رَوَاهُ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أَصْحَابِنَا عَنْ وَلِیدِ بْنِ صَبِیحٍ عَنْ حَفْصٍ الْأَعْوَرِ عَنْ أَبِی عَبْدِ اللَّهِ ع</w:t>
      </w:r>
      <w:r>
        <w:rPr>
          <w:rFonts w:eastAsia="Amiri" w:cs="Amiri" w:ascii="Amiri" w:hAnsi="Amiri"/>
          <w:color w:val="111111"/>
          <w:sz w:val="28"/>
          <w:szCs w:val="28"/>
          <w:rtl w:val="true"/>
          <w:lang w:bidi="ar-SA"/>
        </w:rPr>
        <w:t>.</w:t>
      </w:r>
    </w:p>
    <w:p>
      <w:pPr>
        <w:pStyle w:val="Heading3"/>
        <w:numPr>
          <w:ilvl w:val="2"/>
          <w:numId w:val="1"/>
        </w:numPr>
        <w:rPr/>
      </w:pPr>
      <w:bookmarkStart w:id="5107" w:name="__RefHeading___Toc1211756_3830689328"/>
      <w:bookmarkStart w:id="5108" w:name="_Toc2279"/>
      <w:bookmarkEnd w:id="5107"/>
      <w:r>
        <w:rPr>
          <w:rtl w:val="true"/>
        </w:rPr>
        <w:t>بَابُ دَعَوَاتٍ مُوجَزَاتٍ لِجَمِیعِ الْحَوَائِجِ لِلدُّنْیَا وَ الْآخِرَةِ</w:t>
      </w:r>
      <w:bookmarkEnd w:id="5108"/>
    </w:p>
    <w:p>
      <w:pPr>
        <w:pStyle w:val="Heading4"/>
        <w:numPr>
          <w:ilvl w:val="3"/>
          <w:numId w:val="1"/>
        </w:numPr>
        <w:rPr/>
      </w:pPr>
      <w:bookmarkStart w:id="5109" w:name="__RefHeading___Toc1211758_3830689328"/>
      <w:bookmarkStart w:id="5110" w:name="_Toc2280"/>
      <w:bookmarkEnd w:id="5109"/>
      <w:r>
        <w:rPr/>
        <w:t>1</w:t>
      </w:r>
      <w:r>
        <w:rPr>
          <w:rtl w:val="true"/>
        </w:rPr>
        <w:t xml:space="preserve">- </w:t>
      </w:r>
      <w:r>
        <w:rPr>
          <w:rtl w:val="true"/>
        </w:rPr>
        <w:t>حدیث</w:t>
      </w:r>
      <w:bookmarkEnd w:id="5110"/>
    </w:p>
    <w:p>
      <w:pPr>
        <w:sectPr>
          <w:footerReference w:type="default" r:id="rId5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بْنِ عِیسَی عَنْ إِسْمَاعِیلَ بْنِ سَهْلٍ عَنْ عَبْدِ اللَّهِ بْنِ جُنْدَبٍ عَنْ أَبِیهِ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اللَّهُمَّ اجْعَلْنِی أَخْشَاکَ کَأَنِّی أَرَاکَ وَ أَسْعِدْنِی بِتَقْوَاکَ وَ لَا تُشْقِنِی بِنَشْطِی لِمَعَاصِیکَ وَ خِرْ لِی فِی قَضَائِکَ وَ بَارِکْ لِی فِی</w:t>
      </w:r>
      <w:r>
        <w:rPr>
          <w:rFonts w:eastAsia="Amiri" w:cs="Amiri" w:ascii="Amiri" w:hAnsi="Amiri"/>
          <w:color w:val="111111"/>
          <w:sz w:val="28"/>
          <w:szCs w:val="28"/>
          <w:rtl w:val="true"/>
          <w:lang w:bidi="ar-SA"/>
        </w:rPr>
        <w:t xml:space="preserve">. </w:t>
      </w:r>
      <w:bookmarkStart w:id="5111" w:name="pg13650_137706"/>
    </w:p>
    <w:p>
      <w:pPr>
        <w:pStyle w:val="BookText"/>
        <w:rPr/>
      </w:pPr>
      <w:bookmarkEnd w:id="5111"/>
      <w:r>
        <w:rPr>
          <w:rFonts w:ascii="Amiri" w:hAnsi="Amiri" w:eastAsia="Amiri" w:cs="Amiri"/>
          <w:color w:val="111111"/>
          <w:sz w:val="28"/>
          <w:sz w:val="28"/>
          <w:szCs w:val="28"/>
          <w:rtl w:val="true"/>
          <w:lang w:bidi="ar-SA"/>
        </w:rPr>
        <w:t>قَدَرِکَ حَتَّی لَا أُحِبَّ تَأْخِیرَ مَا عَجَّلْتَ وَ لَا تَعْجِیلَ مَا أَخَّرْتَ وَ اجْعَلْ غِنَایَ فِی نَفْسِی وَ مَتِّعْنِی بِسَمْعِی وَ بَصَرِی وَ اجْعَلْهُمَا الْوَارِثَیْنِ مِنِّی وَ انْصُرْنِی عَلَی مَنْ ظَلَمَنِی وَ أَرِنِی فِیهِ قُدْرَتَکَ یَا رَبِّ وَ أَقِرَّ بِذَلِکَ عَیْنِی</w:t>
      </w:r>
      <w:r>
        <w:rPr>
          <w:rFonts w:eastAsia="Amiri" w:cs="Amiri" w:ascii="Amiri" w:hAnsi="Amiri"/>
          <w:color w:val="111111"/>
          <w:sz w:val="28"/>
          <w:szCs w:val="28"/>
          <w:rtl w:val="true"/>
          <w:lang w:bidi="ar-SA"/>
        </w:rPr>
        <w:t>.</w:t>
      </w:r>
    </w:p>
    <w:p>
      <w:pPr>
        <w:pStyle w:val="Heading4"/>
        <w:numPr>
          <w:ilvl w:val="3"/>
          <w:numId w:val="1"/>
        </w:numPr>
        <w:rPr/>
      </w:pPr>
      <w:bookmarkStart w:id="5112" w:name="__RefHeading___Toc1211760_3830689328"/>
      <w:bookmarkStart w:id="5113" w:name="_Toc2281"/>
      <w:bookmarkEnd w:id="5112"/>
      <w:r>
        <w:rPr/>
        <w:t>2</w:t>
      </w:r>
      <w:r>
        <w:rPr>
          <w:rtl w:val="true"/>
        </w:rPr>
        <w:t xml:space="preserve">- </w:t>
      </w:r>
      <w:r>
        <w:rPr>
          <w:rtl w:val="true"/>
        </w:rPr>
        <w:t>حدیث</w:t>
      </w:r>
      <w:bookmarkEnd w:id="5113"/>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عَلِیٍّ الْأَشْعَرِیُّ عَنْ مُحَمَّدِ بْنِ عَبْدِ الْجَبَّارِ عَنْ صَفْوَانَ بْنِ یَحْیَی عَنْ أَبِی سُلَیْمَانَ الْجَصَّاصِ عَنْ إِبْرَاهِیمَ بْنِ مَیْمُونٍ قَالَ سَمِعْتُ أَبَا عَبْدِ اللَّهِ علیه السلام یَقُولُ</w:t>
      </w:r>
    </w:p>
    <w:p>
      <w:pPr>
        <w:pStyle w:val="BookText"/>
        <w:rPr/>
      </w:pPr>
      <w:r>
        <w:rPr>
          <w:rFonts w:ascii="Amiri" w:hAnsi="Amiri" w:eastAsia="Amiri" w:cs="Amiri"/>
          <w:color w:val="111111"/>
          <w:sz w:val="28"/>
          <w:sz w:val="28"/>
          <w:szCs w:val="28"/>
          <w:rtl w:val="true"/>
          <w:lang w:bidi="ar-SA"/>
        </w:rPr>
        <w:t>اللَّهُمَّ أَعِنِّی عَلَی هَوْلِ یَوْمِ الْقِیَامَةِ وَ أَخْرِجْنِی مِنَ الدُّنْیَا سَالِماً وَ زَوِّجْنِی مِنَ الْحُورِ الْعِینِ وَ اکْفِنِی مَئُونَتِی وَ مَئُونَةَ عِیَالِی وَ مَئُونَةَ النَّاسِ وَ أَدْخِلْنِی بِرَحْمَتِکَ فِی عِبادِکَ الصَّالِحِینَ</w:t>
      </w:r>
      <w:r>
        <w:rPr>
          <w:rFonts w:eastAsia="Amiri" w:cs="Amiri" w:ascii="Amiri" w:hAnsi="Amiri"/>
          <w:color w:val="111111"/>
          <w:sz w:val="28"/>
          <w:szCs w:val="28"/>
          <w:rtl w:val="true"/>
          <w:lang w:bidi="ar-SA"/>
        </w:rPr>
        <w:t>.</w:t>
      </w:r>
    </w:p>
    <w:p>
      <w:pPr>
        <w:pStyle w:val="Heading4"/>
        <w:numPr>
          <w:ilvl w:val="3"/>
          <w:numId w:val="1"/>
        </w:numPr>
        <w:rPr/>
      </w:pPr>
      <w:bookmarkStart w:id="5114" w:name="__RefHeading___Toc1211762_3830689328"/>
      <w:bookmarkStart w:id="5115" w:name="_Toc2282"/>
      <w:bookmarkEnd w:id="5114"/>
      <w:r>
        <w:rPr/>
        <w:t>3</w:t>
      </w:r>
      <w:r>
        <w:rPr>
          <w:rtl w:val="true"/>
        </w:rPr>
        <w:t xml:space="preserve">- </w:t>
      </w:r>
      <w:r>
        <w:rPr>
          <w:rtl w:val="true"/>
        </w:rPr>
        <w:t>حدیث</w:t>
      </w:r>
      <w:bookmarkEnd w:id="5115"/>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حَمَّادِ بْنِ عِیسَی عَنْ حَرِیزٍ عَنْ زُرَارَةَ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اللَّهُمَّ إِنِّی أَسْأَلُکَ مِنْ کُلِّ خَیْرٍ أَحَاطَ بِهِ عِلْمُکَ وَ أَعُوذُ بِکَ مِنْ کُلِّ سُوءٍ أَحَاطَ بِهِ عِلْمُکَ اللَّهُمَّ إِنِّی أَسْأَلُکَ عَافِیَتَکَ فِی أُمُورِی کُلِّهَا وَ أَعُوذُ بِکَ مِنْ خِزْیِ الدُّنْیَا وَ عَذَابِ الْآخِرَةِ</w:t>
      </w:r>
      <w:r>
        <w:rPr>
          <w:rFonts w:eastAsia="Amiri" w:cs="Amiri" w:ascii="Amiri" w:hAnsi="Amiri"/>
          <w:color w:val="111111"/>
          <w:sz w:val="28"/>
          <w:szCs w:val="28"/>
          <w:rtl w:val="true"/>
          <w:lang w:bidi="ar-SA"/>
        </w:rPr>
        <w:t>.</w:t>
      </w:r>
    </w:p>
    <w:p>
      <w:pPr>
        <w:pStyle w:val="Heading4"/>
        <w:numPr>
          <w:ilvl w:val="3"/>
          <w:numId w:val="1"/>
        </w:numPr>
        <w:rPr/>
      </w:pPr>
      <w:bookmarkStart w:id="5116" w:name="__RefHeading___Toc1211764_3830689328"/>
      <w:bookmarkStart w:id="5117" w:name="_Toc2283"/>
      <w:bookmarkEnd w:id="5116"/>
      <w:r>
        <w:rPr/>
        <w:t>4</w:t>
      </w:r>
      <w:r>
        <w:rPr>
          <w:rtl w:val="true"/>
        </w:rPr>
        <w:t xml:space="preserve">- </w:t>
      </w:r>
      <w:r>
        <w:rPr>
          <w:rtl w:val="true"/>
        </w:rPr>
        <w:t>حدیث</w:t>
      </w:r>
      <w:bookmarkEnd w:id="5117"/>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بْنِ عِیسَی وَ عِدَّةٌ مِنْ أَصْحَابِنَا عَنْ سَهْلِ بْنِ زِیَادٍ جَمِیعاً عَنْ عَلِیِّ بْنِ زِیَادٍ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کَتَبَ عَلِیُّ بْنُ بَصِیرٍ </w:t>
      </w:r>
      <w:r>
        <w:rPr>
          <w:rStyle w:val="FootnoteAnchor"/>
          <w:rtl w:val="true"/>
        </w:rPr>
        <w:footnoteReference w:id="1902"/>
      </w:r>
    </w:p>
    <w:p>
      <w:pPr>
        <w:pStyle w:val="BookText"/>
        <w:rPr/>
      </w:pPr>
      <w:r>
        <w:rPr>
          <w:rFonts w:ascii="Amiri" w:hAnsi="Amiri" w:eastAsia="Amiri" w:cs="Amiri"/>
          <w:color w:val="111111"/>
          <w:sz w:val="28"/>
          <w:sz w:val="28"/>
          <w:szCs w:val="28"/>
          <w:rtl w:val="true"/>
          <w:lang w:bidi="ar-SA"/>
        </w:rPr>
        <w:t>یَسْأَلُهُ أَنْ یَکْتُبَ لَهُ فِی أَسْفَلِ کِتَابِهِ دُعَاءً یُعَلِّمُهُ إِیَّاهُ یَدْعُو بِهِ فَیُعْصَمُ بِهِ مِنَ الذُّنُوبِ جَامِعاً لِلدُّنْیَا وَ الْآخِرَةِ فَکَتَبَ علیه السلام بِخَطِّهِ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مَنْ أَظْهَرَ الْجَمِیلَ وَ سَتَرَ الْقَبِیحَ وَ لَمْ یَهْتِکِ السِّتْرَ عَنِّی یَا کَرِیمَ الْعَفْوِ یَا حَسَنَ التَّجَاوُزِ یَا وَاسِعَ الْمَغْفِرَةِ یَا بَاسِطَ الْیَدَیْنِ بِالرَّحْمَةِ یَا صَاحِبَ کُلِّ نَجْوَی وَ یَا مُنْتَهَی کُلِّ شَکْوَی یَا کَرِیمَ الصَّفْحِ یَا عَظِیمَ الْمَنِّ یَا مُبْتَدِئَ کُلِّ نِعْمَةٍ قَبْلَ اسْتِحْقَاقِهَا یَا رَبَّاهْ یَا سَیِّدَاهْ یَا مَوْلَاهْ یَا غِیَاثَاهْ صَلِّ عَلَی مُحَمَّدٍ وَ آلِ مُحَمَّدٍ وَ أَسْأَلُکَ أَنْ لَا تَجْعَلَنِی فِی النَّارِ ثُمَّ تَسْأَلُ مَا بَدَا لَکَ</w:t>
      </w:r>
      <w:r>
        <w:rPr>
          <w:rFonts w:eastAsia="Amiri" w:cs="Amiri" w:ascii="Amiri" w:hAnsi="Amiri"/>
          <w:color w:val="111111"/>
          <w:sz w:val="28"/>
          <w:szCs w:val="28"/>
          <w:rtl w:val="true"/>
          <w:lang w:bidi="ar-SA"/>
        </w:rPr>
        <w:t>.</w:t>
      </w:r>
    </w:p>
    <w:p>
      <w:pPr>
        <w:pStyle w:val="Heading4"/>
        <w:numPr>
          <w:ilvl w:val="3"/>
          <w:numId w:val="1"/>
        </w:numPr>
        <w:rPr/>
      </w:pPr>
      <w:bookmarkStart w:id="5118" w:name="__RefHeading___Toc1211766_3830689328"/>
      <w:bookmarkStart w:id="5119" w:name="_Toc2284"/>
      <w:bookmarkEnd w:id="5118"/>
      <w:r>
        <w:rPr/>
        <w:t>5</w:t>
      </w:r>
      <w:r>
        <w:rPr>
          <w:rtl w:val="true"/>
        </w:rPr>
        <w:t xml:space="preserve">- </w:t>
      </w:r>
      <w:r>
        <w:rPr>
          <w:rtl w:val="true"/>
        </w:rPr>
        <w:t>حدیث</w:t>
      </w:r>
      <w:bookmarkEnd w:id="5119"/>
    </w:p>
    <w:p>
      <w:pPr>
        <w:sectPr>
          <w:footerReference w:type="default" r:id="rId5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بْنِ عِیسَی عَنْ أَبِی عَبْدِ اللَّهِ الْبَرْقِیِّ وَ أَبِی طَالِبٍ عَنْ بَکْرِ بْنِ مُحَمَّدٍ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أَنْتَ ثِقَتِی فِی کُلِّ کُرْبَةٍ وَ أَنْتَ رَجَائِی </w:t>
      </w:r>
      <w:r>
        <w:rPr>
          <w:rFonts w:eastAsia="Amiri" w:cs="Amiri" w:ascii="Amiri" w:hAnsi="Amiri"/>
          <w:color w:val="111111"/>
          <w:sz w:val="28"/>
          <w:szCs w:val="28"/>
          <w:rtl w:val="true"/>
          <w:lang w:bidi="ar-SA"/>
        </w:rPr>
        <w:t xml:space="preserve">]. </w:t>
      </w:r>
      <w:bookmarkStart w:id="5120" w:name="pg13650_137707"/>
    </w:p>
    <w:p>
      <w:pPr>
        <w:pStyle w:val="BookText"/>
        <w:rPr/>
      </w:pPr>
      <w:bookmarkEnd w:id="5120"/>
      <w:r>
        <w:rPr>
          <w:rFonts w:ascii="Amiri" w:hAnsi="Amiri" w:eastAsia="Amiri" w:cs="Amiri"/>
          <w:color w:val="111111"/>
          <w:sz w:val="28"/>
          <w:sz w:val="28"/>
          <w:szCs w:val="28"/>
          <w:rtl w:val="true"/>
          <w:lang w:bidi="ar-SA"/>
        </w:rPr>
        <w:t xml:space="preserve">فِی کُلِّ شِدَّةٍ وَ أَنْتَ لِی فِی کُلِّ أَمْرٍ نَزَلَ بِی ثِقَةٌ وَ عُدَّةٌ کَمْ مِنْ کَرْبٍ یَضْعُفُ عَنْهُ الْفُؤَادُ وَ تَقِلُّ فِیهِ الْحِیلَةُ </w:t>
      </w:r>
      <w:r>
        <w:rPr>
          <w:rStyle w:val="FootnoteAnchor"/>
          <w:rtl w:val="true"/>
        </w:rPr>
        <w:footnoteReference w:id="1903"/>
      </w:r>
      <w:r>
        <w:rPr>
          <w:rFonts w:ascii="Amiri" w:hAnsi="Amiri" w:eastAsia="Amiri" w:cs="Amiri"/>
          <w:color w:val="111111"/>
          <w:sz w:val="28"/>
          <w:sz w:val="28"/>
          <w:szCs w:val="28"/>
          <w:rtl w:val="true"/>
          <w:lang w:bidi="ar-SA"/>
        </w:rPr>
        <w:t>وَ یَخْذُلُ عَنْهُ الْقَرِیبُ وَ الْبَعِیدُ وَ یَشْمَتُ بِهِ الْعَدُوُّ وَ تَعْنِینِی فِیهِ الْأُمُورُ أَنْزَلْتُهُ بِکَ وَ شَکَوْتُهُ إِلَیْکَ رَاغِباً فِیهِ عَمَّنْ سِوَاکَ فَفَرَّجْتَهُ وَ کَشَفْتَهُ وَ کَفَیْتَنِیهِ فَأَنْتَ وَلِیُّ کُلِّ نِعْمَةٍ وَ صَاحِبُ کُلِّ حَاجَةٍ وَ مُنْتَهَی کُلِّ رَغْبَةٍ فَلَکَ الْحَمْدُ کَثِیراً وَ لَکَ الْمَنُّ فَاضِلًا</w:t>
      </w:r>
      <w:r>
        <w:rPr>
          <w:rFonts w:eastAsia="Amiri" w:cs="Amiri" w:ascii="Amiri" w:hAnsi="Amiri"/>
          <w:color w:val="111111"/>
          <w:sz w:val="28"/>
          <w:szCs w:val="28"/>
          <w:rtl w:val="true"/>
          <w:lang w:bidi="ar-SA"/>
        </w:rPr>
        <w:t>.</w:t>
      </w:r>
    </w:p>
    <w:p>
      <w:pPr>
        <w:pStyle w:val="Heading4"/>
        <w:numPr>
          <w:ilvl w:val="3"/>
          <w:numId w:val="1"/>
        </w:numPr>
        <w:rPr/>
      </w:pPr>
      <w:bookmarkStart w:id="5121" w:name="__RefHeading___Toc1211768_3830689328"/>
      <w:bookmarkStart w:id="5122" w:name="_Toc2285"/>
      <w:bookmarkEnd w:id="5121"/>
      <w:r>
        <w:rPr/>
        <w:t>6</w:t>
      </w:r>
      <w:r>
        <w:rPr>
          <w:rtl w:val="true"/>
        </w:rPr>
        <w:t xml:space="preserve">- </w:t>
      </w:r>
      <w:r>
        <w:rPr>
          <w:rtl w:val="true"/>
        </w:rPr>
        <w:t>حدیث</w:t>
      </w:r>
      <w:bookmarkEnd w:id="5122"/>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أَحْمَدَ بْنِ مُحَمَّدٍ عَنْ عَلِیِّ بْنِ الْحَکَمِ عَنْ أَبَانٍ عَنْ عِیسَی بْنِ عَبْدِ اللَّهِ الْقُمِّیِّ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اللَّهُمَّ إِنِّی أَسْأَلُکَ بِجَلَالِکَ وَ جَمَالِکَ وَ کَرَمِکَ أَنْ تَفْعَلَ بِی کَذَا وَ کَذَا</w:t>
      </w:r>
      <w:r>
        <w:rPr>
          <w:rFonts w:eastAsia="Amiri" w:cs="Amiri" w:ascii="Amiri" w:hAnsi="Amiri"/>
          <w:color w:val="111111"/>
          <w:sz w:val="28"/>
          <w:szCs w:val="28"/>
          <w:rtl w:val="true"/>
          <w:lang w:bidi="ar-SA"/>
        </w:rPr>
        <w:t>.</w:t>
      </w:r>
    </w:p>
    <w:p>
      <w:pPr>
        <w:pStyle w:val="Heading4"/>
        <w:numPr>
          <w:ilvl w:val="3"/>
          <w:numId w:val="1"/>
        </w:numPr>
        <w:rPr/>
      </w:pPr>
      <w:bookmarkStart w:id="5123" w:name="__RefHeading___Toc1211770_3830689328"/>
      <w:bookmarkStart w:id="5124" w:name="_Toc2286"/>
      <w:bookmarkEnd w:id="5123"/>
      <w:r>
        <w:rPr/>
        <w:t>7</w:t>
      </w:r>
      <w:r>
        <w:rPr>
          <w:rtl w:val="true"/>
        </w:rPr>
        <w:t xml:space="preserve">- </w:t>
      </w:r>
      <w:r>
        <w:rPr>
          <w:rtl w:val="true"/>
        </w:rPr>
        <w:t>حدیث</w:t>
      </w:r>
      <w:bookmarkEnd w:id="5124"/>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ابْنِ مَحْبُوبٍ عَنِ الْفَضْلِ بْنِ یُونُسَ عَنْ أَبِی الْحَسَنِ علیه السلام قَالَ قَالَ لِی أَکْثِرْ مِنْ أَنْ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لَا تَجْعَلْنِی مِنَ الْمُعَارِینَ </w:t>
      </w:r>
      <w:r>
        <w:rPr>
          <w:rStyle w:val="FootnoteAnchor"/>
          <w:rtl w:val="true"/>
        </w:rPr>
        <w:footnoteReference w:id="1904"/>
      </w:r>
      <w:r>
        <w:rPr>
          <w:rFonts w:ascii="Amiri" w:hAnsi="Amiri" w:eastAsia="Amiri" w:cs="Amiri"/>
          <w:color w:val="111111"/>
          <w:sz w:val="28"/>
          <w:sz w:val="28"/>
          <w:szCs w:val="28"/>
          <w:rtl w:val="true"/>
          <w:lang w:bidi="ar-SA"/>
        </w:rPr>
        <w:t>وَ لَا تُخْرِجْنِی مِنَ التَّقْصِیرِ قَالَ قُلْتُ أَمَّا الْمُعَارِینَ فَقَدْ عَرَفْتُ فَمَا مَعْنَی لَا تُخْرِجْنِی مِنَ التَّقْصِیرِ قَالَ کُلُّ عَمَلٍ تَعْمَلُهُ تُرِیدُ بِهِ وَجْهَ اللَّهِ عَزَّ وَ جَلَّ فَکُنْ فِیهِ مُقَصِّراً عِنْدَ نَفْسِکَ فَإِنَّ النَّاسَ کُلَّهُمْ فِی أَعْمَالِهِمْ فِی مَا بَیْنَهُمْ وَ بَیْنَ اللَّهِ عَزَّ وَ جَلَّ مُقَصِّرُونَ</w:t>
      </w:r>
      <w:r>
        <w:rPr>
          <w:rFonts w:eastAsia="Amiri" w:cs="Amiri" w:ascii="Amiri" w:hAnsi="Amiri"/>
          <w:color w:val="111111"/>
          <w:sz w:val="28"/>
          <w:szCs w:val="28"/>
          <w:rtl w:val="true"/>
          <w:lang w:bidi="ar-SA"/>
        </w:rPr>
        <w:t>.</w:t>
      </w:r>
    </w:p>
    <w:p>
      <w:pPr>
        <w:pStyle w:val="Heading4"/>
        <w:numPr>
          <w:ilvl w:val="3"/>
          <w:numId w:val="1"/>
        </w:numPr>
        <w:rPr/>
      </w:pPr>
      <w:bookmarkStart w:id="5125" w:name="__RefHeading___Toc1211772_3830689328"/>
      <w:bookmarkStart w:id="5126" w:name="_Toc2287"/>
      <w:bookmarkEnd w:id="5125"/>
      <w:r>
        <w:rPr/>
        <w:t>8</w:t>
      </w:r>
      <w:r>
        <w:rPr>
          <w:rtl w:val="true"/>
        </w:rPr>
        <w:t xml:space="preserve">- </w:t>
      </w:r>
      <w:r>
        <w:rPr>
          <w:rtl w:val="true"/>
        </w:rPr>
        <w:t>حدیث</w:t>
      </w:r>
      <w:bookmarkEnd w:id="5126"/>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ابْنِ مَحْبُوبٍ عَنْ أَبَانٍ عَنْ عَبْدِ الرَّحْمَنِ بْنِ أَعْیَنَ قَالَ قَالَ أَبُو جَعْفَرٍ ع لَقَدْ غَفَرَ اللَّهُ عَزَّ وَ جَلَّ لِرَجُلٍ مِنْ أَهْلِ الْبَادِیَةِ بِکَلِمَتَیْنِ دَعَا بِهِمَا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 تُعَذِّبْنِی فَأَهْلٌ لِذَلِکَ أَنَا وَ إِنْ تَغْفِرْ لِی فَأَهْلٌ لِذَلِکَ أَنْتَ فَغَفَرَ اللَّهُ لَهُ</w:t>
      </w:r>
      <w:r>
        <w:rPr>
          <w:rFonts w:eastAsia="Amiri" w:cs="Amiri" w:ascii="Amiri" w:hAnsi="Amiri"/>
          <w:color w:val="111111"/>
          <w:sz w:val="28"/>
          <w:szCs w:val="28"/>
          <w:rtl w:val="true"/>
          <w:lang w:bidi="ar-SA"/>
        </w:rPr>
        <w:t>.</w:t>
      </w:r>
    </w:p>
    <w:p>
      <w:pPr>
        <w:pStyle w:val="Heading4"/>
        <w:numPr>
          <w:ilvl w:val="3"/>
          <w:numId w:val="1"/>
        </w:numPr>
        <w:rPr/>
      </w:pPr>
      <w:bookmarkStart w:id="5127" w:name="__RefHeading___Toc1211774_3830689328"/>
      <w:bookmarkStart w:id="5128" w:name="_Toc2288"/>
      <w:bookmarkEnd w:id="5127"/>
      <w:r>
        <w:rPr/>
        <w:t>9</w:t>
      </w:r>
      <w:r>
        <w:rPr>
          <w:rtl w:val="true"/>
        </w:rPr>
        <w:t xml:space="preserve">- </w:t>
      </w:r>
      <w:r>
        <w:rPr>
          <w:rtl w:val="true"/>
        </w:rPr>
        <w:t>حدیث</w:t>
      </w:r>
      <w:bookmarkEnd w:id="5128"/>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یَحْیَی بْنِ الْمُبَارَکِ عَنْ إِبْرَاهِیمَ بْنِ أَبِی الْبِلَادِ عَنْ عَمِّهِ عَنِ الرِّضَا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مَنْ دَلَّنِی عَلَی نَفْسِهِ وَ ذَلَّلَ قَلْبِی بِتَصْدِیقِهِ أَسْأَلُکَ الْأَمْنَ وَ الْإِیمَانَ فِی الدُّنْیَا وَ الْآخِرَةِ</w:t>
      </w:r>
      <w:r>
        <w:rPr>
          <w:rFonts w:eastAsia="Amiri" w:cs="Amiri" w:ascii="Amiri" w:hAnsi="Amiri"/>
          <w:color w:val="111111"/>
          <w:sz w:val="28"/>
          <w:szCs w:val="28"/>
          <w:rtl w:val="true"/>
          <w:lang w:bidi="ar-SA"/>
        </w:rPr>
        <w:t>.</w:t>
      </w:r>
    </w:p>
    <w:p>
      <w:pPr>
        <w:pStyle w:val="Heading4"/>
        <w:numPr>
          <w:ilvl w:val="3"/>
          <w:numId w:val="1"/>
        </w:numPr>
        <w:rPr/>
      </w:pPr>
      <w:bookmarkStart w:id="5129" w:name="__RefHeading___Toc1211776_3830689328"/>
      <w:bookmarkStart w:id="5130" w:name="_Toc2289"/>
      <w:bookmarkEnd w:id="5129"/>
      <w:r>
        <w:rPr/>
        <w:t>10</w:t>
      </w:r>
      <w:r>
        <w:rPr>
          <w:rtl w:val="true"/>
        </w:rPr>
        <w:t xml:space="preserve">- </w:t>
      </w:r>
      <w:r>
        <w:rPr>
          <w:rtl w:val="true"/>
        </w:rPr>
        <w:t>حدیث</w:t>
      </w:r>
      <w:bookmarkEnd w:id="5130"/>
    </w:p>
    <w:p>
      <w:pPr>
        <w:sectPr>
          <w:footerReference w:type="default" r:id="rId5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مُحَمَّدِ بْنِ أَبِی حَمْزَةَ عَنْ أَبِیهِ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رَأَیْتُ عَلِیَّ بْنَ الْحُسَیْنِ علیه السلام فِی فِنَاءِ الْکَعْبَةِ فِی اللَّیْلِ وَ هُوَ یُصَلِّی فَأَطَالَ الْقِیَامَ</w:t>
      </w:r>
      <w:r>
        <w:rPr>
          <w:rFonts w:eastAsia="Amiri" w:cs="Amiri" w:ascii="Amiri" w:hAnsi="Amiri"/>
          <w:color w:val="111111"/>
          <w:sz w:val="28"/>
          <w:szCs w:val="28"/>
          <w:rtl w:val="true"/>
          <w:lang w:bidi="ar-SA"/>
        </w:rPr>
        <w:t xml:space="preserve">-. </w:t>
      </w:r>
      <w:bookmarkStart w:id="5131" w:name="pg13650_137709"/>
    </w:p>
    <w:p>
      <w:pPr>
        <w:pStyle w:val="BookText"/>
        <w:rPr/>
      </w:pPr>
      <w:bookmarkEnd w:id="5131"/>
      <w:r>
        <w:rPr>
          <w:rFonts w:ascii="Amiri" w:hAnsi="Amiri" w:eastAsia="Amiri" w:cs="Amiri"/>
          <w:color w:val="111111"/>
          <w:sz w:val="28"/>
          <w:sz w:val="28"/>
          <w:szCs w:val="28"/>
          <w:rtl w:val="true"/>
          <w:lang w:bidi="ar-SA"/>
        </w:rPr>
        <w:t>حَتَّی جَعَلَ مَرَّةً یَتَوَکَّأُ عَلَی رِجْلِهِ الْیُمْنَی وَ مَرَّةً عَلَی رِجْلِهِ الْیُسْرَی ثُمَّ سَمِعْتُهُ یَقُولُ بِصَوْتٍ کَأَنَّهُ بَاکٍ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سَیِّدِی تُعَذِّبُنِی وَ حُبُّکَ فِی قَلْبِی أَمَا وَ عِزَّتِکَ لَئِنْ فَعَلْتَ لَتَجْمَعَنَّ بَیْنِی وَ بَیْنَ قَوْمٍ طَالَ مَا عَادَیْتُهُمْ فِیکَ </w:t>
      </w:r>
      <w:r>
        <w:rPr>
          <w:rStyle w:val="FootnoteAnchor"/>
          <w:rtl w:val="true"/>
        </w:rPr>
        <w:footnoteReference w:id="190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132" w:name="__RefHeading___Toc1211778_3830689328"/>
      <w:bookmarkStart w:id="5133" w:name="_Toc2290"/>
      <w:bookmarkEnd w:id="5132"/>
      <w:r>
        <w:rPr/>
        <w:t>11</w:t>
      </w:r>
      <w:r>
        <w:rPr>
          <w:rtl w:val="true"/>
        </w:rPr>
        <w:t xml:space="preserve">- </w:t>
      </w:r>
      <w:r>
        <w:rPr>
          <w:rtl w:val="true"/>
        </w:rPr>
        <w:t>حدیث</w:t>
      </w:r>
      <w:bookmarkEnd w:id="5133"/>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عُمَرَ بْنِ عَبْدِ الْعَزِیزِ عَنْ بَعْضِ أَصْحَابِنَا عَنْ دَاوُدَ الرَّقِّیِّ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کُنْتُ أَسْمَعُ أَبَا عَبْدِ اللَّهِ علیه السلام أَکْثَرَ مَا یُلِحُّ بِهِ فِی الدُّعَاءِ عَلَی اللَّهِ بِحَقِّ الْخَمْسَةِ یَعْنِی رَسُولَ اللَّهِ صلی الله علیه و آله وَ أَمِیرَ الْمُؤْمِنِینَ وَ فَاطِمَةَ وَ الْحَسَنَ وَ الْحُسَیْنَ ص</w:t>
      </w:r>
      <w:r>
        <w:rPr>
          <w:rFonts w:eastAsia="Amiri" w:cs="Amiri" w:ascii="Amiri" w:hAnsi="Amiri"/>
          <w:color w:val="111111"/>
          <w:sz w:val="28"/>
          <w:szCs w:val="28"/>
          <w:rtl w:val="true"/>
          <w:lang w:bidi="ar-SA"/>
        </w:rPr>
        <w:t>.</w:t>
      </w:r>
    </w:p>
    <w:p>
      <w:pPr>
        <w:pStyle w:val="Heading4"/>
        <w:numPr>
          <w:ilvl w:val="3"/>
          <w:numId w:val="1"/>
        </w:numPr>
        <w:rPr/>
      </w:pPr>
      <w:bookmarkStart w:id="5134" w:name="__RefHeading___Toc1211780_3830689328"/>
      <w:bookmarkStart w:id="5135" w:name="_Toc2291"/>
      <w:bookmarkEnd w:id="5134"/>
      <w:r>
        <w:rPr/>
        <w:t>12</w:t>
      </w:r>
      <w:r>
        <w:rPr>
          <w:rtl w:val="true"/>
        </w:rPr>
        <w:t xml:space="preserve">- </w:t>
      </w:r>
      <w:r>
        <w:rPr>
          <w:rtl w:val="true"/>
        </w:rPr>
        <w:t>حدیث</w:t>
      </w:r>
      <w:bookmarkEnd w:id="5135"/>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أَحْمَدَ بْنِ مُحَمَّدٍ عَنْ عَلِیِّ بْنِ الْحَکَمِ عَنْ أَبِی أَیُّوبَ عَنْ إِبْرَاهِیمَ الْکَرْخِیِّ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عَلَّمَنَا أَبُو عَبْدِ اللَّهِ علیه السلام دُعَاءً وَ أَمَرَنَا أَنْ نَدْعُوَ بِهِ یَوْمَ الْجُمُعَةِ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إِنِّی تَعَمَّدْتُ إِلَیْکَ بِحَاجَتِی وَ أَنْزَلْتُ بِکَ الْیَوْمَ فَقْرِی وَ مَسْکَنَتِی فَأَنَا الْیَوْمَ لِمَغْفِرَتِکَ أَرْجَی مِنِّی لِعَمَلِی وَ لَمَغْفِرَتُکَ وَ رَحْمَتُکَ أَوْسَعُ مِنْ ذُنُوبِی فَتَوَلَّ قَضَاءَ کُلِّ حَاجَةٍ هِیَ لِی بِقُدْرَتِکَ عَلَیْهَا وَ تَیْسِیرِ ذَلِکَ عَلَیْکَ وَ لِفَقْرِی إِلَیْکَ فَإِنِّی لَمْ أُصِبْ خَیْراً قَطُّ إِلَّا مِنْکَ وَ لَمْ یَصْرِفْ عَنِّی أَحَدٌ شَرّاً قَطُّ غَیْرُکَ وَ لَیْسَ أَرْجُو لآِخِرَتِی وَ دُنْیَایَ سِوَاکَ وَ لَا لِیَوْمِ فَقْرِی وَ یَوْمِ یُفْرِدُنِی النَّاسُ فِی حُفْرَتِی وَ أُفْضِی إِلَیْکَ یَا رَبِّ بِفَقْرِی</w:t>
      </w:r>
      <w:r>
        <w:rPr>
          <w:rFonts w:eastAsia="Amiri" w:cs="Amiri" w:ascii="Amiri" w:hAnsi="Amiri"/>
          <w:color w:val="111111"/>
          <w:sz w:val="28"/>
          <w:szCs w:val="28"/>
          <w:rtl w:val="true"/>
          <w:lang w:bidi="ar-SA"/>
        </w:rPr>
        <w:t xml:space="preserve">. </w:t>
      </w:r>
      <w:r>
        <w:rPr>
          <w:rStyle w:val="FootnoteAnchor"/>
          <w:rtl w:val="true"/>
        </w:rPr>
        <w:footnoteReference w:id="1906"/>
      </w:r>
    </w:p>
    <w:p>
      <w:pPr>
        <w:pStyle w:val="Heading4"/>
        <w:numPr>
          <w:ilvl w:val="3"/>
          <w:numId w:val="1"/>
        </w:numPr>
        <w:rPr/>
      </w:pPr>
      <w:bookmarkStart w:id="5136" w:name="__RefHeading___Toc1211782_3830689328"/>
      <w:bookmarkStart w:id="5137" w:name="_Toc2292"/>
      <w:bookmarkEnd w:id="5136"/>
      <w:r>
        <w:rPr/>
        <w:t>13</w:t>
      </w:r>
      <w:r>
        <w:rPr>
          <w:rtl w:val="true"/>
        </w:rPr>
        <w:t xml:space="preserve">- </w:t>
      </w:r>
      <w:r>
        <w:rPr>
          <w:rtl w:val="true"/>
        </w:rPr>
        <w:t>حدیث</w:t>
      </w:r>
      <w:bookmarkEnd w:id="5137"/>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الْحُسَیْنِ بْنِ عَطِیَّةَ عَنْ زَیْدٍ الصَّائِغِ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 السلام ادْعُ اللَّهَ لَنَا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ارْزُقْهُمْ صِدْقَ الْحَدِیثِ وَ أَدَاءَ الْأَمَانَةِ وَ الْمُحَافَظَةَ عَلَی الصَّلَوَاتِ اللَّهُمَّ إِنَّهُمْ أَحَقُّ خَلْقِکَ أَنْ تَفْعَلَهُ بِهِمُ اللَّهُمَّ وَ افْعَلْهُ بِهِمْ</w:t>
      </w:r>
      <w:r>
        <w:rPr>
          <w:rFonts w:eastAsia="Amiri" w:cs="Amiri" w:ascii="Amiri" w:hAnsi="Amiri"/>
          <w:color w:val="111111"/>
          <w:sz w:val="28"/>
          <w:szCs w:val="28"/>
          <w:rtl w:val="true"/>
          <w:lang w:bidi="ar-SA"/>
        </w:rPr>
        <w:t>.</w:t>
      </w:r>
    </w:p>
    <w:p>
      <w:pPr>
        <w:pStyle w:val="Heading4"/>
        <w:numPr>
          <w:ilvl w:val="3"/>
          <w:numId w:val="1"/>
        </w:numPr>
        <w:rPr/>
      </w:pPr>
      <w:bookmarkStart w:id="5138" w:name="__RefHeading___Toc1211784_3830689328"/>
      <w:bookmarkStart w:id="5139" w:name="_Toc2293"/>
      <w:bookmarkEnd w:id="5138"/>
      <w:r>
        <w:rPr/>
        <w:t>14</w:t>
      </w:r>
      <w:r>
        <w:rPr>
          <w:rtl w:val="true"/>
        </w:rPr>
        <w:t xml:space="preserve">- </w:t>
      </w:r>
      <w:r>
        <w:rPr>
          <w:rtl w:val="true"/>
        </w:rPr>
        <w:t>حدیث</w:t>
      </w:r>
      <w:bookmarkEnd w:id="5139"/>
    </w:p>
    <w:p>
      <w:pPr>
        <w:sectPr>
          <w:footerReference w:type="default" r:id="rId5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زِیَادٍ وَ عَلِیُّ بْنُ إِبْرَاهِیمَ عَنْ أَبِیهِ عَنِ ابْنِ مَحْبُوبٍ عَنْ أَبِی حَمْزَةَ عَنْ عَلِیِّ بْنِ الْحُسَیْنِ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أَمِیرُ الْمُؤْمِنِینَ </w:t>
      </w:r>
      <w:r>
        <w:rPr>
          <w:rFonts w:eastAsia="Amiri" w:cs="Amiri" w:ascii="Amiri" w:hAnsi="Amiri"/>
          <w:color w:val="111111"/>
          <w:sz w:val="28"/>
          <w:szCs w:val="28"/>
          <w:rtl w:val="true"/>
          <w:lang w:bidi="ar-SA"/>
        </w:rPr>
        <w:t xml:space="preserve">. </w:t>
      </w:r>
      <w:bookmarkStart w:id="5140" w:name="pg13650_137711"/>
    </w:p>
    <w:p>
      <w:pPr>
        <w:pStyle w:val="BookText"/>
        <w:rPr/>
      </w:pPr>
      <w:bookmarkEnd w:id="5140"/>
      <w:r>
        <w:rPr>
          <w:rFonts w:ascii="Amiri" w:hAnsi="Amiri" w:eastAsia="Amiri" w:cs="Amiri"/>
          <w:color w:val="111111"/>
          <w:sz w:val="28"/>
          <w:sz w:val="28"/>
          <w:szCs w:val="28"/>
          <w:rtl w:val="true"/>
          <w:lang w:bidi="ar-SA"/>
        </w:rPr>
        <w:t>ص یَقُولُ اللَّهُمَّ مُنَّ عَلَیَّ بِالتَّوَکُّلِ عَلَیْکَ وَ التَّفْوِیضِ إِلَیْکَ وَ الرِّضَا بِقَدَرِکَ وَ التَّسْلِیمِ لِأَمْرِکَ حَتَّی لَا أُحِبَّ تَعْجِیلَ مَا أَخَّرْتَ وَ لَا تَأْخِیرَ مَا عَجَّلْتَ یَا رَبَّ الْعَالَمِینَ</w:t>
      </w:r>
      <w:r>
        <w:rPr>
          <w:rFonts w:eastAsia="Amiri" w:cs="Amiri" w:ascii="Amiri" w:hAnsi="Amiri"/>
          <w:color w:val="111111"/>
          <w:sz w:val="28"/>
          <w:szCs w:val="28"/>
          <w:rtl w:val="true"/>
          <w:lang w:bidi="ar-SA"/>
        </w:rPr>
        <w:t>.</w:t>
      </w:r>
    </w:p>
    <w:p>
      <w:pPr>
        <w:pStyle w:val="Heading4"/>
        <w:numPr>
          <w:ilvl w:val="3"/>
          <w:numId w:val="1"/>
        </w:numPr>
        <w:rPr/>
      </w:pPr>
      <w:bookmarkStart w:id="5141" w:name="__RefHeading___Toc1211786_3830689328"/>
      <w:bookmarkStart w:id="5142" w:name="_Toc2294"/>
      <w:bookmarkEnd w:id="5141"/>
      <w:r>
        <w:rPr/>
        <w:t>15</w:t>
      </w:r>
      <w:r>
        <w:rPr>
          <w:rtl w:val="true"/>
        </w:rPr>
        <w:t xml:space="preserve">- </w:t>
      </w:r>
      <w:r>
        <w:rPr>
          <w:rtl w:val="true"/>
        </w:rPr>
        <w:t>حدیث</w:t>
      </w:r>
      <w:bookmarkEnd w:id="5142"/>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مُحَمَّدِ بْنِ سِنَانٍ عَنْ سُحَیْمٍ عَنِ ابْنِ أَبِی یَعْفُورٍ قَالَ سَمِعْتُ أَبَا عَبْدِ اللَّهِ علیه السلام یَقُولُ وَ هُوَ رَافِعٌ یَدَهُ إِلَی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لَا تَکِلْنِی إِلَی نَفْسِی طَرْفَةَ عَیْنٍ أَبَداً لَا أَقَلَّ مِنْ ذَلِکَ وَ لَا أَکْثَرَ قَالَ فَمَا کَانَ بِأَسْرَعَ مِنْ أَنْ تَحَدَّرَ الدُّمُوعُ مِنْ جَوَانِبِ لِحْیَتِهِ </w:t>
      </w:r>
      <w:r>
        <w:rPr>
          <w:rStyle w:val="FootnoteAnchor"/>
          <w:rtl w:val="true"/>
        </w:rPr>
        <w:footnoteReference w:id="1907"/>
      </w:r>
      <w:r>
        <w:rPr>
          <w:rFonts w:ascii="Amiri" w:hAnsi="Amiri" w:eastAsia="Amiri" w:cs="Amiri"/>
          <w:color w:val="111111"/>
          <w:sz w:val="28"/>
          <w:sz w:val="28"/>
          <w:szCs w:val="28"/>
          <w:rtl w:val="true"/>
          <w:lang w:bidi="ar-SA"/>
        </w:rPr>
        <w:t xml:space="preserve">ثُمَّ أَقْبَلَ عَلَیَّ فَقَالَ یَا ابْنَ أَبِی یَعْفُورٍ إِنَّ یُونُسَ بْنَ مَتَّی وَکَلَهُ اللَّهُ عَزَّ وَ جَلَّ إِلَی نَفْسِهِ أَقَلَّ مِنْ طَرْفَةِ عَیْنٍ فَأَحْدَثَ ذَلِکَ الذَّنْبَ </w:t>
      </w:r>
      <w:r>
        <w:rPr>
          <w:rStyle w:val="FootnoteAnchor"/>
          <w:rtl w:val="true"/>
        </w:rPr>
        <w:footnoteReference w:id="1908"/>
      </w:r>
      <w:r>
        <w:rPr>
          <w:rFonts w:ascii="Amiri" w:hAnsi="Amiri" w:eastAsia="Amiri" w:cs="Amiri"/>
          <w:color w:val="111111"/>
          <w:sz w:val="28"/>
          <w:sz w:val="28"/>
          <w:szCs w:val="28"/>
          <w:rtl w:val="true"/>
          <w:lang w:bidi="ar-SA"/>
        </w:rPr>
        <w:t>قُلْتُ فَبَلَغَ بِهِ کُفْراً أَصْلَحَکَ اللَّهُ قَالَ لَا وَ لَکِنَّ الْمَوْتَ عَلَی تِلْکَ الْحَالِ هَلَاکٌ</w:t>
      </w:r>
      <w:r>
        <w:rPr>
          <w:rFonts w:eastAsia="Amiri" w:cs="Amiri" w:ascii="Amiri" w:hAnsi="Amiri"/>
          <w:color w:val="111111"/>
          <w:sz w:val="28"/>
          <w:szCs w:val="28"/>
          <w:rtl w:val="true"/>
          <w:lang w:bidi="ar-SA"/>
        </w:rPr>
        <w:t>.</w:t>
      </w:r>
    </w:p>
    <w:p>
      <w:pPr>
        <w:pStyle w:val="Heading4"/>
        <w:numPr>
          <w:ilvl w:val="3"/>
          <w:numId w:val="1"/>
        </w:numPr>
        <w:rPr/>
      </w:pPr>
      <w:bookmarkStart w:id="5143" w:name="__RefHeading___Toc1211788_3830689328"/>
      <w:bookmarkStart w:id="5144" w:name="_Toc2295"/>
      <w:bookmarkEnd w:id="5143"/>
      <w:r>
        <w:rPr/>
        <w:t>16</w:t>
      </w:r>
      <w:r>
        <w:rPr>
          <w:rtl w:val="true"/>
        </w:rPr>
        <w:t xml:space="preserve">- </w:t>
      </w:r>
      <w:r>
        <w:rPr>
          <w:rtl w:val="true"/>
        </w:rPr>
        <w:t>حدیث</w:t>
      </w:r>
      <w:bookmarkEnd w:id="5144"/>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بْنِ خَالِدٍ 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أَتَی جَبْرَئِیلُ علیه السلام إِلَی النَّبِیِّ صلی الله علیه و آله فَقَالَ لَهُ إِنَّ رَبَّکَ یَقُولُ لَکَ إِذَا أَرَدْتَ أَنْ تَعْبُدَنِی یَوْماً وَ لَیْلَةً حَقَّ عِبَادَتِی فَارْفَعْ یَدَیْکَ إِلَیَّ وَ قُلِ اللَّهُمَّ لَکَ الْحَمْدُ حَمْداً خَالِداً مَعَ خُلُودِکَ وَ لَکَ الْحَمْدُ حَمْداً لَا مُنْتَهَی لَهُ دُونَ عِلْمِکَ وَ لَکَ الْحَمْدُ حَمْداً لَا أَمَدَ لَهُ دُونَ</w:t>
      </w:r>
    </w:p>
    <w:p>
      <w:pPr>
        <w:sectPr>
          <w:footerReference w:type="default" r:id="rId5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مَشِیئَتِکَ وَ لَکَ الْحَمْدُ حَمْداً لَا جَزَاءَ لِقَائِلِهِ إِلَّا رِضَاکَ اللَّهُمَّ لَکَ الْحَمْدُ کُلُّهُ وَ لَکَ الْمَنُّ کُلُّهُ وَ لَکَ الْفَخْرُ کُلُّهُ وَ لَکَ الْبَهَاءُ کُلُّهُ وَ لَکَ النُّورُ کُلُّهُ وَ لَکَ الْعِزَّةُ کُلُّهَا وَ لَکَ الْجَبَرُوتُ کُلُّهَا وَ لَکَ الْعَظَمَةُ کُلُّهَا وَ لَکَ الدُّنْیَا کُلُّهَا وَ لَکَ الْآخِرَةُ کُلُّهَا وَ لَکَ اللَّیْلُ وَ النَّهَارُ کُلُّهُ وَ لَکَ الْخَلْقُ کُلُّهُ وَ بِیَدِکَ الْخَیْرُ کُلُّهُ وَ إِلَیْکَ یَرْجِعُ الْأَمْرُ کُلُّهُ عَلَانِیَتُهُ وَ سِرُّهُ اللَّهُمَّ لَکَ الْحَمْدُ حَمْداً أَبَداً أَنْتَ حَسَنُ الْبَلَاءِ جَلِیلُ الثَّنَاءِ سَابِغُ النَّعْمَاءِ عَدْلُ الْقَضَاءِ جَزِیلُ الْعَطَاءِ حَسَنُ الْآلَاءِ إِلَهُ مَنْ فِی الْأَرْضِ وَ إِلَهُ مَنْ فِی السَّمَاءِ اللَّهُمَّ لَکَ الْحَمْدُ فِی السَّبْعِ الشِّدَادِ وَ لَکَ الْحَمْدُ فِی الْأَرْضِ الْمِهَادِ وَ لَکَ الْحَمْدُ طَاقَةَ الْعِبَادِ وَ لَکَ الْحَمْدُ سَعَةَ الْبِلَادِ</w:t>
      </w:r>
      <w:r>
        <w:rPr>
          <w:rFonts w:eastAsia="Amiri" w:cs="Amiri" w:ascii="Amiri" w:hAnsi="Amiri"/>
          <w:color w:val="111111"/>
          <w:sz w:val="28"/>
          <w:szCs w:val="28"/>
          <w:rtl w:val="true"/>
          <w:lang w:bidi="ar-SA"/>
        </w:rPr>
        <w:t xml:space="preserve">- . </w:t>
      </w:r>
      <w:bookmarkStart w:id="5145" w:name="pg13650_137713"/>
    </w:p>
    <w:p>
      <w:pPr>
        <w:pStyle w:val="BookText"/>
        <w:rPr/>
      </w:pPr>
      <w:bookmarkEnd w:id="5145"/>
      <w:r>
        <w:rPr>
          <w:rFonts w:ascii="Amiri" w:hAnsi="Amiri" w:eastAsia="Amiri" w:cs="Amiri"/>
          <w:color w:val="111111"/>
          <w:sz w:val="28"/>
          <w:sz w:val="28"/>
          <w:szCs w:val="28"/>
          <w:rtl w:val="true"/>
          <w:lang w:bidi="ar-SA"/>
        </w:rPr>
        <w:t>وَ لَکَ الْحَمْدُ فِی الْجِبَالِ الْأَوْتَادِ وَ لَکَ الْحَمْدُ فِی اللَّیْلِ إِذا یَغْشی وَ لَکَ الْحَمْدُ فِی</w:t>
      </w:r>
    </w:p>
    <w:p>
      <w:pPr>
        <w:pStyle w:val="BookText"/>
        <w:rPr/>
      </w:pPr>
      <w:r>
        <w:rPr>
          <w:rFonts w:ascii="Amiri" w:hAnsi="Amiri" w:eastAsia="Amiri" w:cs="Amiri"/>
          <w:color w:val="111111"/>
          <w:sz w:val="28"/>
          <w:sz w:val="28"/>
          <w:szCs w:val="28"/>
          <w:rtl w:val="true"/>
          <w:lang w:bidi="ar-SA"/>
        </w:rPr>
        <w:t>النَّهارِ إِذا تَجَلَّی وَ لَکَ الْحَمْدُ فِی الْآخِرَةِ وَ الْأُولَی وَ لَکَ الْحَمْدُ فِی الْمَثَانِی وَ الْقُرْآنِ الْعَظِیمِ وَ سُبْحَانَ اللَّهِ وَ بِحَمْدِهِ وَ الْأَرْضُ جَمِیعاً قَبْضَتُهُ یَوْمَ الْقِیَامَةِ وَ السَّماواتُ مَطْوِیَّاتٌ</w:t>
      </w:r>
    </w:p>
    <w:p>
      <w:pPr>
        <w:pStyle w:val="BookText"/>
        <w:rPr/>
      </w:pPr>
      <w:r>
        <w:rPr>
          <w:rFonts w:ascii="Amiri" w:hAnsi="Amiri" w:eastAsia="Amiri" w:cs="Amiri"/>
          <w:color w:val="111111"/>
          <w:sz w:val="28"/>
          <w:sz w:val="28"/>
          <w:szCs w:val="28"/>
          <w:rtl w:val="true"/>
          <w:lang w:bidi="ar-SA"/>
        </w:rPr>
        <w:t>بِیَمِینِهِ سُبْحانَهُ وَ تَعالی عَمَّا یُشْرِکُونَ</w:t>
      </w:r>
    </w:p>
    <w:p>
      <w:pPr>
        <w:pStyle w:val="BookText"/>
        <w:rPr/>
      </w:pPr>
      <w:r>
        <w:rPr>
          <w:rFonts w:ascii="Amiri" w:hAnsi="Amiri" w:eastAsia="Amiri" w:cs="Amiri"/>
          <w:color w:val="111111"/>
          <w:sz w:val="28"/>
          <w:sz w:val="28"/>
          <w:szCs w:val="28"/>
          <w:rtl w:val="true"/>
          <w:lang w:bidi="ar-SA"/>
        </w:rPr>
        <w:t>سُبْحَانَ اللَّهِ وَ بِحَمْدِهِ کُلُّ شَیْ‌ءٍ هالِکٌ إِلَّا وَجْهَهُ سُبْحَانَکَ رَبَّنَا وَ تَعَالَیْتَ وَ تَبَارَکْتَ وَ تَقَدَّسْتَ خَلَقْتَ کُلَّ شَیْ‌ءٍ بِقُدْرَتِکَ وَ قَهَرْتَ کُلَّ شَیْ‌ءٍ بِعِزَّتِکَ وَ عَلَوْتَ فَوْقَ کُلِّ شَیْ‌ءٍ بِارْتِفَاعِکَ وَ غَلَبْتَ کُلَّ شَیْ‌ءٍ بِقُوَّتِکَ وَ ابْتَدَعْتَ کُلَّ شَیْ‌ءٍ بِحِکْمَتِکَ وَ عِلْمِکَ وَ بَعَثْتَ الرُّسُلَ بِکُتُبِکَ وَ هَدَیْتَ الصَّالِحِینَ بِإِذْنِکَ وَ أَیَّدْتَ الْمُؤْمِنِینَ بِنَصْرِکَ وَ قَهَرْتَ الْخَلْقَ بِسُلْطَانِکَ لَا إِلَهَ إِلَّا أَنْتَ وَحْدَکَ لَا شَرِیکَ لَکَ لَا نَعْبُدُ غَیْرَکَ وَ لَا نَسْأَلُ إِلَّا إِیَّاکَ وَ لَا نَرْغَبُ إِلَّا إِلَیْکَ أَنْتَ مَوْضِعُ شَکْوَانَا وَ مُنْتَهَی رَغْبَتِنَا وَ إِلَهُنَا وَ مَلِیکُنَا</w:t>
      </w:r>
      <w:r>
        <w:rPr>
          <w:rFonts w:eastAsia="Amiri" w:cs="Amiri" w:ascii="Amiri" w:hAnsi="Amiri"/>
          <w:color w:val="111111"/>
          <w:sz w:val="28"/>
          <w:szCs w:val="28"/>
          <w:rtl w:val="true"/>
          <w:lang w:bidi="ar-SA"/>
        </w:rPr>
        <w:t>.</w:t>
      </w:r>
    </w:p>
    <w:p>
      <w:pPr>
        <w:pStyle w:val="Heading4"/>
        <w:numPr>
          <w:ilvl w:val="3"/>
          <w:numId w:val="1"/>
        </w:numPr>
        <w:rPr/>
      </w:pPr>
      <w:bookmarkStart w:id="5146" w:name="__RefHeading___Toc1211790_3830689328"/>
      <w:bookmarkStart w:id="5147" w:name="_Toc2296"/>
      <w:bookmarkEnd w:id="5146"/>
      <w:r>
        <w:rPr/>
        <w:t>17</w:t>
      </w:r>
      <w:r>
        <w:rPr>
          <w:rtl w:val="true"/>
        </w:rPr>
        <w:t xml:space="preserve">- </w:t>
      </w:r>
      <w:r>
        <w:rPr>
          <w:rtl w:val="true"/>
        </w:rPr>
        <w:t>حدیث</w:t>
      </w:r>
      <w:bookmarkEnd w:id="5147"/>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بْنُ إِبْرَاهِیمَ عَنْ أَبِیهِ عَنِ ابْنِ أَبِی عُمَیْرٍ عَنْ مُعَاوِیَةَ بْنِ عَمَّارٍ قَالَ قَالَ لِی أَبُو عَبْدِ اللَّهِ علیه السلام ابْتِدَاءً مِنْهُ یَا مُعَاوِیَةُ أَ مَا عَلِمْتَ أَنَّ رَجُلًا أَتَی أَمِیرَ الْمُؤْمِنِینَ صلی الله علیه و آله فَشَکَا الْإِبْطَاءَ عَلَیْهِ فِی الْجَوَابِ فِی دُعَائِهِ فَقَالَ لَهُ أَیْنَ أَنْتَ عَنِ الدُّعَاءِ السَّرِیعِ الْإِجَابَةِ فَقَالَ لَهُ الرَّجُلُ مَا هُوَ قَالَ قُلِ اللَّهُمَّ إِنِّی أَسْأَلُکَ بِاسْمِکَ الْعَظِیمِ الْأَعْظَمِ الْأَجَلِّ الْأَکْرَمِ الْمَخْزُونِ الْمَکْنُونِ النُّورِ الْحَقِّ الْبُرْهَانِ الْمُبِینِ الَّذِی هُوَ نُورٌ مَعَ نُورٍ وَ نُورٌ مِنْ نُورٍ وَ نُورٌ فِی نُورٍ وَ نُورٌ عَلی نُورٍ وَ نُورٌ فَوْقَ کُلِّ نُورٍ وَ نُورٌ یُضِی‌ءُ بِهِ کُلُّ ظُلْمَةٍ وَ یُکْسَرُ بِهِ کُلُّ شِدَّةٍ وَ کُلُّ شَیْطَانٍ مَرِیدٍ وَ کُلُّ جَبَّارٍ عَنِیدٍ لَا تَقِرُّ بِهِ أَرْضٌ </w:t>
      </w:r>
      <w:r>
        <w:rPr>
          <w:rStyle w:val="FootnoteAnchor"/>
          <w:rtl w:val="true"/>
        </w:rPr>
        <w:footnoteReference w:id="1909"/>
      </w:r>
    </w:p>
    <w:p>
      <w:pPr>
        <w:pStyle w:val="BookText"/>
        <w:rPr/>
      </w:pPr>
      <w:r>
        <w:rPr>
          <w:rFonts w:ascii="IRNazanin" w:hAnsi="IRNazanin" w:eastAsia="IRNazanin"/>
          <w:color w:val="111111"/>
          <w:sz w:val="28"/>
          <w:sz w:val="28"/>
          <w:szCs w:val="28"/>
          <w:rtl w:val="true"/>
          <w:lang w:bidi="fa-IR"/>
        </w:rPr>
        <w:t>تقوم 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الباء بمعنی مع أی لا تقر معه أرض و لا تقوم معه سماء و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تقوم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باللام موضع الباء فمعناه لا تنهض لمقاومته و معارضة سماء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تَقُومُ بِهِ سَمَاءٌ وَ یَأْمَنُ بِهِ کُلُّ خَائِفٍ وَ یَبْطُلُ بِهِ سِحْرُ کُلِّ سَاحِرٍ وَ بَغْیُ کُلِّ بَاغٍ وَ حَسَدُ کُلِّ حَاسِدٍ وَ یَتَصَدَّعُ لِعَظَمَتِهِ الْبَرُّ وَ الْبَحْرُ وَ یَسْتَقِلُّ بِهِ الْفُلْکُ حِینَ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5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یَتَکَلَّمُ بِهِ الْمَلَکُ فَلَا یَکُونُ لِلْمَوْجِ عَلَیْهِ سَبِیلٌ وَ هُوَ </w:t>
      </w:r>
      <w:r>
        <w:rPr>
          <w:rFonts w:eastAsia="Amiri" w:cs="Amiri" w:ascii="Amiri" w:hAnsi="Amiri"/>
          <w:color w:val="111111"/>
          <w:sz w:val="28"/>
          <w:szCs w:val="28"/>
          <w:rtl w:val="true"/>
          <w:lang w:bidi="ar-SA"/>
        </w:rPr>
        <w:t>.</w:t>
      </w:r>
      <w:bookmarkStart w:id="5148" w:name="pg13650_137715"/>
    </w:p>
    <w:p>
      <w:pPr>
        <w:pStyle w:val="BookText"/>
        <w:rPr/>
      </w:pPr>
      <w:bookmarkEnd w:id="5148"/>
      <w:r>
        <w:rPr>
          <w:rFonts w:ascii="Amiri" w:hAnsi="Amiri" w:eastAsia="Amiri" w:cs="Amiri"/>
          <w:color w:val="111111"/>
          <w:sz w:val="28"/>
          <w:sz w:val="28"/>
          <w:szCs w:val="28"/>
          <w:rtl w:val="true"/>
          <w:lang w:bidi="ar-SA"/>
        </w:rPr>
        <w:t>اسْمُکَ الْأَعْظَمُ الْأَعْظَمُ الْأَجَلُّ الْأَجَلُّ النُّورُ الْأَکْبَرُ الَّذِی سَمَّیْتَ بِهِ نَفْسَکَ وَ اسْتَوَیْتَ بِهِ عَلَی عَرْشِکَ وَ أَتَوَجَّهُ إِلَیْکَ بِمُحَمَّدٍ وَ أَهْلِ بَیْتِهِ أَسْأَلُکَ بِکَ وَ بِهِمْ أَنْ تُصَلِّیَ عَلَی مُحَمَّدٍ وَ آلِ مُحَمَّدٍ وَ أَنْ تَفْعَلَ بِی کَذَا وَ کَذَا</w:t>
      </w:r>
      <w:r>
        <w:rPr>
          <w:rFonts w:eastAsia="Amiri" w:cs="Amiri" w:ascii="Amiri" w:hAnsi="Amiri"/>
          <w:color w:val="111111"/>
          <w:sz w:val="28"/>
          <w:szCs w:val="28"/>
          <w:rtl w:val="true"/>
          <w:lang w:bidi="ar-SA"/>
        </w:rPr>
        <w:t>.</w:t>
      </w:r>
    </w:p>
    <w:p>
      <w:pPr>
        <w:pStyle w:val="Heading4"/>
        <w:numPr>
          <w:ilvl w:val="3"/>
          <w:numId w:val="1"/>
        </w:numPr>
        <w:rPr/>
      </w:pPr>
      <w:bookmarkStart w:id="5149" w:name="__RefHeading___Toc1211792_3830689328"/>
      <w:bookmarkStart w:id="5150" w:name="_Toc2297"/>
      <w:bookmarkEnd w:id="5149"/>
      <w:r>
        <w:rPr/>
        <w:t>18</w:t>
      </w:r>
      <w:r>
        <w:rPr>
          <w:rtl w:val="true"/>
        </w:rPr>
        <w:t xml:space="preserve">- </w:t>
      </w:r>
      <w:r>
        <w:rPr>
          <w:rtl w:val="true"/>
        </w:rPr>
        <w:t>حدیث</w:t>
      </w:r>
      <w:bookmarkEnd w:id="5150"/>
    </w:p>
    <w:p>
      <w:pPr>
        <w:sectPr>
          <w:footerReference w:type="default" r:id="rId5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بْنِ خَالِدٍ عَنْ أَبِیهِ عَنْ خَلَفِ بْنِ حَمَّادٍ عَنْ عَمْرِو بْنِ أَبِی الْمِقْدَامِ قَالَ أَمْلَی عَلَیَّ هَذَا الدُّعَاءَ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عَبْدِ اللَّهِ علیه السلام وَ هُوَ جَامِعٌ لِلدُّنْیَا وَ الْآخِرَةِ تَقُولُ بَعْدَ حَمْدِ اللَّهِ وَ الثَّنَاءِ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أَنْتَ اللَّهُ لا إِلهَ إِلَّا أَنْتَ الْحَلِیمُ الْکَرِیمُ وَ أَنْتَ اللَّهُ لَا إِلَهَ إِلَّا أَنْتَ الْعَزِیزُ الْحَکِیمُ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أَنْتَ اللَّهُ لَا إِلَهَ إِلَّا أَنْتَ الْواحِدُ الْقَهَّارُ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أَنْتَ اللَّهُ لَا إِلَهَ إِلَّا أَنْتَ الْمَلِکُ الْجَبَّارُ وَ أَنْتَ اللَّهُ لَا إِلَهَ إِلَّا أَنْتَ الرَّحِیمُ الْغَفَّارُ وَ أَنْتَ اللَّهُ لَا إِلَهَ إِلَّا أَنْتَ شَدِیدُ الْمِحالِ وَ أَنْتَ اللَّهُ لَا إِلَهَ إِلَّا أَنْتَ الْکَبِیرُ الْمُتَعالِ وَ أَنْتَ اللَّهُ لَا إِلَهَ إِلَّا أَنْتَ السَّمِیعُ الْبَصِیرُ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أَنْتَ اللَّهُ لَا إِلَهَ إِلَّا أَنْتَ الْمَنِیعُ الْقَدِیرُ وَ أَنْتَ اللَّهُ لَا إِلَهَ إِلَّا أَنْتَ الْغَفُورُ الشَّکُورُ وَ أَنْتَ اللَّهُ لَا إِلَهَ إِلَّا أَنْتَ الْحَمِیدُ الْمَجِیدُ وَ أَنْتَ اللَّهُ لَا إِلَهَ إِلَّا أَنْتَ الْغَفُورُ الْوَدُودُ وَ أَنْتَ اللَّهُ لَا إِلَهَ إِلَّا أَنْتَ الْحَنَّانُ الْمَنَّانُ وَ أَنْتَ اللَّهُ لَا إِلَهَ إِلَّا أَنْتَ الْحَلِیمُ الدَّیَّانُ وَ أَنْتَ اللَّهُ لَا إِلَهَ إِلَّا أَنْتَ الْجَوَادُ الْمَاجِدُ وَ أَنْتَ اللَّهُ لَا إِلَهَ إِلَّا أَنْتَ الْوَاحِدُ الْأَحَدُ وَ أَنْتَ اللَّهُ لَا إِلَهَ إِلَّا أَنْتَ الْغَائِبُ الشَّاهِدُ وَ أَنْتَ اللَّهُ لَا إِلَهَ إِلَّا أَنْتَ الظَّاهِرُ الْبَاطِنُ وَ أَنْتَ اللَّهُ لَا إِلَهَ إِلَّا أَنْتَ بِکُلِّ شَیْ‌ءٍ عَلِیمٌ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 نُورُکَ فَهَدَیْتَ وَ بَسَطْتَ یَدَکَ فَأَعْطَیْتَ رَبَّنَا وَجْهُکَ أَکْرَمُ الْوُجُوهِ وَ جِهَتُکَ خَیْرُ الْجِهَاتِ وَ عَطِیَّتُکَ أَفْضَلُ الْعَطَایَا وَ أَهْنَؤُهَا تُطَاعُ رَبَّنَا فَتَشْکُرُ وَ تُعْصَی رَبَّنَا فَتَغْفِرُ لِمَنْ شِئْتَ تُجِیبُ الْمُضْطَرِّینَ وَ تَکْشِفُ السُّوءَ وَ تَقْبَلُ التَّوْبَةَ وَ تَعْفُو عَنِ الذُّنُوبِ </w:t>
      </w:r>
      <w:r>
        <w:rPr>
          <w:rStyle w:val="FootnoteAnchor"/>
          <w:rtl w:val="true"/>
        </w:rPr>
        <w:footnoteReference w:id="1910"/>
      </w:r>
      <w:r>
        <w:rPr>
          <w:rFonts w:ascii="Amiri" w:hAnsi="Amiri" w:eastAsia="Amiri" w:cs="Amiri"/>
          <w:color w:val="111111"/>
          <w:sz w:val="28"/>
          <w:sz w:val="28"/>
          <w:szCs w:val="28"/>
          <w:rtl w:val="true"/>
          <w:lang w:bidi="ar-SA"/>
        </w:rPr>
        <w:t>لَا تُجَازَی أَیَادِیکَ وَ لَا تُحْصَی نِعَمُکَ وَ لَا یَبْلُغُ مِدْحَتَکَ قَوْلُ قَائِلٍ اللَّهُمَّ صَلِّ عَلَی مُحَمَّدٍ وَ آلِ مُحَمَّدٍ وَ عَجِّلْ فَرَجَهُمْ وَ رُوحَهُمْ وَ رَاحَتَهُمْ وَ سُرُورَهُمْ</w:t>
      </w:r>
      <w:r>
        <w:rPr>
          <w:rFonts w:eastAsia="Amiri" w:cs="Amiri" w:ascii="Amiri" w:hAnsi="Amiri"/>
          <w:color w:val="111111"/>
          <w:sz w:val="28"/>
          <w:szCs w:val="28"/>
          <w:rtl w:val="true"/>
          <w:lang w:bidi="ar-SA"/>
        </w:rPr>
        <w:t xml:space="preserve">- . </w:t>
      </w:r>
      <w:bookmarkStart w:id="5151" w:name="pg13650_137717"/>
    </w:p>
    <w:p>
      <w:pPr>
        <w:pStyle w:val="BookText"/>
        <w:rPr/>
      </w:pPr>
      <w:bookmarkEnd w:id="5151"/>
      <w:r>
        <w:rPr>
          <w:rFonts w:ascii="Amiri" w:hAnsi="Amiri" w:eastAsia="Amiri" w:cs="Amiri"/>
          <w:color w:val="111111"/>
          <w:sz w:val="28"/>
          <w:sz w:val="28"/>
          <w:szCs w:val="28"/>
          <w:rtl w:val="true"/>
          <w:lang w:bidi="ar-SA"/>
        </w:rPr>
        <w:t>وَ أَذِقْنِی طَعْمَ فَرَجِهِمْ وَ أَهْلِکْ أَعْدَاءَهُمْ مِنَ الْجِنِّ وَ الْإِنْسِ وَ آتِنا فِی الدُّنْیا حَسَنَةً وَ فِی الْآخِرَةِ حَسَنَةً وَ قِنا عَذابَ النَّارِ وَ اجْعَلْنَا مِنَ الَّذِینَ لا خَوْفٌ عَلَیْهِمْ وَ لا هُمْ یَحْزَنُونَ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اجْعَلْنِی مِنَ الَّذِینَ صَبَرُوا وَ عَلی رَبِّهِمْ یَتَوَکَّلُونَ وَ ثَبِّتْنِی</w:t>
      </w:r>
    </w:p>
    <w:p>
      <w:pPr>
        <w:pStyle w:val="BookText"/>
        <w:rPr/>
      </w:pPr>
      <w:r>
        <w:rPr>
          <w:rFonts w:ascii="Amiri" w:hAnsi="Amiri" w:eastAsia="Amiri" w:cs="Amiri"/>
          <w:color w:val="111111"/>
          <w:sz w:val="28"/>
          <w:sz w:val="28"/>
          <w:szCs w:val="28"/>
          <w:rtl w:val="true"/>
          <w:lang w:bidi="ar-SA"/>
        </w:rPr>
        <w:t>بِالْقَوْلِ الثَّابِتِ فِی الْحَیاةِ الدُّنْیا وَ فِی الْآخِرَةِ وَ بَارِکْ لِی فِی الْمَحْیَا وَ</w:t>
      </w:r>
    </w:p>
    <w:p>
      <w:pPr>
        <w:pStyle w:val="BookText"/>
        <w:rPr/>
      </w:pPr>
      <w:r>
        <w:rPr>
          <w:rFonts w:ascii="Amiri" w:hAnsi="Amiri" w:eastAsia="Amiri" w:cs="Amiri"/>
          <w:color w:val="111111"/>
          <w:sz w:val="28"/>
          <w:sz w:val="28"/>
          <w:szCs w:val="28"/>
          <w:rtl w:val="true"/>
          <w:lang w:bidi="ar-SA"/>
        </w:rPr>
        <w:t xml:space="preserve">الْمَمَاتِ وَ الْمَوْقِفِ وَ النُّشُورِ وَ الْحِسَابِ وَ الْمِیزَانِ وَ أَهْوَالِ یَوْمِ الْقِیَامَةِ وَ سَلِّمْنِی عَلَی الصِّرَاطِ وَ أَجِزْنِی عَلَیْهِ وَ ارْزُقْنِی عِلْماً نَافِعاً وَ یَقِیناً صَادِقاً وَ تُقًی وَ بِرّاً وَ وَرَعاً وَ خَوْفاً مِنْکَ وَ فَرَقاً </w:t>
      </w:r>
      <w:r>
        <w:rPr>
          <w:rStyle w:val="FootnoteAnchor"/>
          <w:rtl w:val="true"/>
        </w:rPr>
        <w:footnoteReference w:id="1911"/>
      </w:r>
      <w:r>
        <w:rPr>
          <w:rFonts w:ascii="Amiri" w:hAnsi="Amiri" w:eastAsia="Amiri" w:cs="Amiri"/>
          <w:color w:val="111111"/>
          <w:sz w:val="28"/>
          <w:sz w:val="28"/>
          <w:szCs w:val="28"/>
          <w:rtl w:val="true"/>
          <w:lang w:bidi="ar-SA"/>
        </w:rPr>
        <w:t xml:space="preserve">یُبْلِغُنِی مِنْکَ زُلْفَی وَ لَا یُبَاعِدُنِی عَنْکَ وَ أَحْبِبْنِی وَ لَا تُبْغِضْنِی وَ تَوَلَّنِی وَ لَا تَخْذُلْنِی وَ أَعْطِنِی مِنْ جَمِیعِ خَیْرِ الدُّنْیَا وَ الْآخِرَةِ مَا عَلِمْتُ مِنْهُ وَ مَا لَمْ أَعْلَمْ وَ أَجِرْنِی مِنَ السُّوءِ کُلِّهِ بِحَذَافِیرِهِ مَا عَلِمْتُ مِنْهُ وَ مَا لَمْ أَعْلَمْ </w:t>
      </w:r>
      <w:r>
        <w:rPr>
          <w:rStyle w:val="FootnoteAnchor"/>
          <w:rtl w:val="true"/>
        </w:rPr>
        <w:footnoteReference w:id="191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152" w:name="__RefHeading___Toc1211794_3830689328"/>
      <w:bookmarkStart w:id="5153" w:name="_Toc2298"/>
      <w:bookmarkEnd w:id="5152"/>
      <w:r>
        <w:rPr/>
        <w:t>19</w:t>
      </w:r>
      <w:r>
        <w:rPr>
          <w:rtl w:val="true"/>
        </w:rPr>
        <w:t xml:space="preserve">- </w:t>
      </w:r>
      <w:r>
        <w:rPr>
          <w:rtl w:val="true"/>
        </w:rPr>
        <w:t>حدیث</w:t>
      </w:r>
      <w:bookmarkEnd w:id="5153"/>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بْنِ خَالِدٍ عَنْ أَبِیهِ عَنْ فَضَالَةَ بْنِ أَیُّوبَ عَنْ مُعَاوِیَةَ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 السلام أَ لَا تَخُصُّنِی بِدُعَاءٍ قَالَ بَلَی قَالَ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وَاحِدُ یَا مَاجِدُ یَا أَحَدُ یَا صَمَدُ یَا مَنْ لَمْ یَلِدْ وَ لَمْ یُولَدْ وَ لَمْ یَکُنْ لَهُ کُفُواً أَحَدٌ یَا عَزِیزُ یَا کَرِیمُ یَا حَنَّانُ یَا مَنَّانُ یَا سَامِعَ الدَّعَوَاتِ یَا أَجْوَدَ مَنْ سُئِلَ وَ یَا خَیْرَ مَنْ أَعْطَی یَا اللَّهُ یَا اللَّهُ یَا اللَّهُ قُلْتُ وَ لَقَدْ نادانا نُوحٌ فَلَنِعْمَ الْمُجِیبُونَ ثُمَّ قَالَ أَبُو عَبْدِ اللَّهِ علیه السلام کَانَ رَسُولُ اللَّهِ صلی الله علیه و آله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لَنِعْمَ الْمُجِیبُ أَنْتَ وَ نِعْمَ الْمَدْعُوُّ وَ نِعْمَ الْمَسْئُولُ أَسْأَلُکَ بِنُورِ وَجْهِکَ وَ أَسْأَلُکَ بِعِزَّتِکَ وَ قُدْرَتِکَ وَ جَبَرُوتِکَ وَ أَسْأَلُکَ بِمَلَکُوتِکَ وَ دِرْعِکَ الْحَصِینَةِ وَ بِجَمْعِکَ وَ أَرْکَانِکَ کُلِّهَا وَ بِحَقِّ مُحَمَّدٍ وَ بِحَقِّ الْأَوْصِیَاءِ بَعْدَ مُحَمَّدٍ أَنْ تُصَلِّیَ عَلَی مُحَمَّدٍ وَ آلِ مُحَمَّدٍ وَ أَنْ تَفْعَلَ بِی کَذَا وَ کَذَا</w:t>
      </w:r>
      <w:r>
        <w:rPr>
          <w:rFonts w:eastAsia="Amiri" w:cs="Amiri" w:ascii="Amiri" w:hAnsi="Amiri"/>
          <w:color w:val="111111"/>
          <w:sz w:val="28"/>
          <w:szCs w:val="28"/>
          <w:rtl w:val="true"/>
          <w:lang w:bidi="ar-SA"/>
        </w:rPr>
        <w:t>.</w:t>
      </w:r>
    </w:p>
    <w:p>
      <w:pPr>
        <w:pStyle w:val="Heading4"/>
        <w:numPr>
          <w:ilvl w:val="3"/>
          <w:numId w:val="1"/>
        </w:numPr>
        <w:rPr/>
      </w:pPr>
      <w:bookmarkStart w:id="5154" w:name="__RefHeading___Toc1211796_3830689328"/>
      <w:bookmarkStart w:id="5155" w:name="_Toc2299"/>
      <w:bookmarkEnd w:id="5154"/>
      <w:r>
        <w:rPr/>
        <w:t>20</w:t>
      </w:r>
      <w:r>
        <w:rPr>
          <w:rtl w:val="true"/>
        </w:rPr>
        <w:t xml:space="preserve">- </w:t>
      </w:r>
      <w:r>
        <w:rPr>
          <w:rtl w:val="true"/>
        </w:rPr>
        <w:t>حدیث</w:t>
      </w:r>
      <w:bookmarkEnd w:id="5155"/>
    </w:p>
    <w:p>
      <w:pPr>
        <w:sectPr>
          <w:footerReference w:type="default" r:id="rId5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بَعْضِ أَصْحَابِهِ عَنْ حُسَیْنِ بْنِ عُمَارَةَ عَنْ حُسَیْنِ بْنِ أَبِی سَعِیدٍ الْمُکَارِی وَ جَهْمِ بْنِ أَبِی جَهْمَةَ عَنْ أَبِی جَعْفَرٍ رَجُلٌ مِنْ أَهْلِ الْکُوفَةِ کَانَ یُعْرَفُ بِکُنْیَتِهِ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عَبْدِ اللَّهِ علیه السلام عَلِّمْنِی دُعَاءً أَدْعُو بِهِ فَقَالَ نَعَمْ قُلْ یَا مَنْ أَرْجُوهُ لِکُلِ </w:t>
      </w:r>
      <w:r>
        <w:rPr>
          <w:rFonts w:eastAsia="Amiri" w:cs="Amiri" w:ascii="Amiri" w:hAnsi="Amiri"/>
          <w:color w:val="111111"/>
          <w:sz w:val="28"/>
          <w:szCs w:val="28"/>
          <w:rtl w:val="true"/>
          <w:lang w:bidi="ar-SA"/>
        </w:rPr>
        <w:t xml:space="preserve">. </w:t>
      </w:r>
      <w:bookmarkStart w:id="5156" w:name="pg13650_137719"/>
    </w:p>
    <w:p>
      <w:pPr>
        <w:pStyle w:val="BookText"/>
        <w:rPr/>
      </w:pPr>
      <w:bookmarkEnd w:id="5156"/>
      <w:r>
        <w:rPr>
          <w:rFonts w:ascii="Amiri" w:hAnsi="Amiri" w:eastAsia="Amiri" w:cs="Amiri"/>
          <w:color w:val="111111"/>
          <w:sz w:val="28"/>
          <w:sz w:val="28"/>
          <w:szCs w:val="28"/>
          <w:rtl w:val="true"/>
          <w:lang w:bidi="ar-SA"/>
        </w:rPr>
        <w:t>خَیْرٍ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یَا مَنْ آمَنُ سَخَطَهُ </w:t>
      </w:r>
      <w:r>
        <w:rPr>
          <w:rStyle w:val="FootnoteAnchor"/>
          <w:rtl w:val="true"/>
        </w:rPr>
        <w:footnoteReference w:id="1913"/>
      </w:r>
      <w:r>
        <w:rPr>
          <w:rFonts w:ascii="Amiri" w:hAnsi="Amiri" w:eastAsia="Amiri" w:cs="Amiri"/>
          <w:color w:val="111111"/>
          <w:sz w:val="28"/>
          <w:sz w:val="28"/>
          <w:szCs w:val="28"/>
          <w:rtl w:val="true"/>
          <w:lang w:bidi="ar-SA"/>
        </w:rPr>
        <w:t>عِنْدَ کُلِّ عَثْرَةٍ وَ یَا مَنْ یُعْطِی بِالْقَلِیلِ الْکَثِیرَ یَا مَنْ أَعْطَی مَنْ سَأَلَهُ تَحَنُّناً مِنْهُ وَ رَحْمَةً یَا مَنْ أَعْطَی مَنْ لَمْ یَسْأَلْهُ وَ لَمْ یَعْرِفْهُ صَلِّ عَلَی مُحَمَّدٍ وَ آلِ مُحَمَّدٍ وَ أَعْطِنِی بِمَسْأَلَتِی مِنْ جَمِیعِ خَیْرِ الدُّنْیَا وَ جَمِیعِ خَیْرِ الْآخِرَةِ فَإِنَّهُ غَیْرُ مَنْقُوصٍ مَا أَعْطَیْتَنِی وَ زِدْنِی مِنْ سَعَةِ فَضْلِکَ یَا کَرِیمُ</w:t>
      </w:r>
      <w:r>
        <w:rPr>
          <w:rFonts w:eastAsia="Amiri" w:cs="Amiri" w:ascii="Amiri" w:hAnsi="Amiri"/>
          <w:color w:val="111111"/>
          <w:sz w:val="28"/>
          <w:szCs w:val="28"/>
          <w:rtl w:val="true"/>
          <w:lang w:bidi="ar-SA"/>
        </w:rPr>
        <w:t>.</w:t>
      </w:r>
    </w:p>
    <w:p>
      <w:pPr>
        <w:pStyle w:val="Heading4"/>
        <w:numPr>
          <w:ilvl w:val="3"/>
          <w:numId w:val="1"/>
        </w:numPr>
        <w:rPr/>
      </w:pPr>
      <w:bookmarkStart w:id="5157" w:name="__RefHeading___Toc1211798_3830689328"/>
      <w:bookmarkStart w:id="5158" w:name="_Toc2300"/>
      <w:bookmarkEnd w:id="5157"/>
      <w:r>
        <w:rPr/>
        <w:t>21</w:t>
      </w:r>
      <w:r>
        <w:rPr>
          <w:rtl w:val="true"/>
        </w:rPr>
        <w:t xml:space="preserve">- </w:t>
      </w:r>
      <w:r>
        <w:rPr>
          <w:rtl w:val="true"/>
        </w:rPr>
        <w:t>حدیث</w:t>
      </w:r>
      <w:bookmarkEnd w:id="5158"/>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عَنْهُ رَفَعَهُ إِلَی أَبِی جَعْفَرٍ ع أَنَّهُ عَلَّمَ أَخَاهُ عَبْدَ اللَّهِ بْنَ عَلِیٍّ هَذَا الدُّعَاءَ اللَّهُمَّ ارْفَعْ ظَنِّی صَاعِداً وَ لَا تُطْمِعْ فِیَّ عَدُوّاً وَ لَا حَاسِداً وَ احْفَظْنِی قَائِماً وَ قَاعِداً وَ یَقْظَاناً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یَقْظَانَ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رَاقِداً اللَّهُمَّ اغْفِرْ لِی وَ ارْحَمْنِی وَ اهْدِنِی سَبِیلَکَ الْأَقْوَمَ وَ قِنِی حَرَّ جَهَنَّمَ وَ احْطُطْ عَنِّی الْمَغْرَمَ وَ الْمَأْثَمَ وَ اجْعَلْنِی مِنْ خَیْرِ خِیَارِ الْعَالَمِ </w:t>
      </w:r>
      <w:r>
        <w:rPr>
          <w:rStyle w:val="FootnoteAnchor"/>
          <w:rtl w:val="true"/>
        </w:rPr>
        <w:footnoteReference w:id="191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159" w:name="__RefHeading___Toc1211800_3830689328"/>
      <w:bookmarkStart w:id="5160" w:name="_Toc2301"/>
      <w:bookmarkEnd w:id="5159"/>
      <w:r>
        <w:rPr/>
        <w:t>22</w:t>
      </w:r>
      <w:r>
        <w:rPr>
          <w:rtl w:val="true"/>
        </w:rPr>
        <w:t xml:space="preserve">- </w:t>
      </w:r>
      <w:r>
        <w:rPr>
          <w:rtl w:val="true"/>
        </w:rPr>
        <w:t>حدیث</w:t>
      </w:r>
      <w:bookmarkEnd w:id="5160"/>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الْحُسَیْنِ بْنِ سَعِیدٍ عَنْ عُثْمَانَ بْنِ عِیسَی وَ هَارُونَ بْنِ خَارِجَةَ قَالَ سَمِعْتُ أَبَا عَبْدِ اللَّهِ علیه السلام یَقُولُ ارْحَمْنِی مِمَّا لَا طَاقَةَ لِی بِهِ وَ لَا صَبْرَ لِی عَلَیْهِ</w:t>
      </w:r>
      <w:r>
        <w:rPr>
          <w:rFonts w:eastAsia="Amiri" w:cs="Amiri" w:ascii="Amiri" w:hAnsi="Amiri"/>
          <w:color w:val="111111"/>
          <w:sz w:val="28"/>
          <w:szCs w:val="28"/>
          <w:rtl w:val="true"/>
          <w:lang w:bidi="ar-SA"/>
        </w:rPr>
        <w:t>.</w:t>
      </w:r>
    </w:p>
    <w:p>
      <w:pPr>
        <w:pStyle w:val="Heading4"/>
        <w:numPr>
          <w:ilvl w:val="3"/>
          <w:numId w:val="1"/>
        </w:numPr>
        <w:rPr/>
      </w:pPr>
      <w:bookmarkStart w:id="5161" w:name="__RefHeading___Toc1211802_3830689328"/>
      <w:bookmarkStart w:id="5162" w:name="_Toc2302"/>
      <w:bookmarkEnd w:id="5161"/>
      <w:r>
        <w:rPr/>
        <w:t>23</w:t>
      </w:r>
      <w:r>
        <w:rPr>
          <w:rtl w:val="true"/>
        </w:rPr>
        <w:t xml:space="preserve">- </w:t>
      </w:r>
      <w:r>
        <w:rPr>
          <w:rtl w:val="true"/>
        </w:rPr>
        <w:t>حدیث</w:t>
      </w:r>
      <w:bookmarkEnd w:id="5162"/>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أَحْمَدَ بْنِ مُحَمَّدٍ عَنِ الْحُسَیْنِ بْنِ سَعِیدٍ عَنِ النَّضْرِ بْنِ سُوَیْدٍ عَنِ ابْنِ سِنَانٍ عَنْ حَفْصٍ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عَلِّمْنِی دُعَاءً فَقَالَ فَأَیْنَ أَنْتَ عَنْ دُعَاءِ الْإِلْحَاحِ قَالَ قُلْتُ وَ مَا دُعَاءُ الْإِلْحَاحِ فَقَالَ اللَّهُمَّ رَبَّ السَّمَاوَاتِ السَّبْعِ وَ مَا بَیْنَهُنَّ وَ رَبَّ الْعَرْشِ الْعَظِیمِ وَ رَبَّ جَبْرَئِیلَ وَ مِیکَائِیلَ وَ إِسْرَافِیلَ وَ رَبَّ الْقُرْآنِ الْعَظِیمِ وَ رَبَّ مُحَمَّدٍ خَاتَمِ النَّبِیِّینَ إِنِّی أَسْأَلُکَ بِالَّذِی </w:t>
      </w:r>
      <w:r>
        <w:rPr>
          <w:rStyle w:val="FootnoteAnchor"/>
          <w:rtl w:val="true"/>
        </w:rPr>
        <w:footnoteReference w:id="1915"/>
      </w:r>
      <w:r>
        <w:rPr>
          <w:rFonts w:ascii="Amiri" w:hAnsi="Amiri" w:eastAsia="Amiri" w:cs="Amiri"/>
          <w:color w:val="111111"/>
          <w:sz w:val="28"/>
          <w:sz w:val="28"/>
          <w:szCs w:val="28"/>
          <w:rtl w:val="true"/>
          <w:lang w:bidi="ar-SA"/>
        </w:rPr>
        <w:t>تَقُومُ بِهِ السَّمَاءُ وَ بِهِ تَقُومُ الْأَرْضُ وَ بِهِ تُفَرِّقُ بَیْنَ الْجَمْعِ وَ بِهِ تَجْمَعُ بَیْنَ الْمُتَفَرِّقِ وَ بِهِ تَرْزُقُ الْأَحْیَاءَ وَ بِهِ أَحْصَیْتَ عَدَدَ الرِّمَالِ وَ وَزْنَ الْجِبَالِ وَ کَیْلَ الْبُحُورِ ثُمَّ تُصَلِّی عَلَی مُحَمَّدٍ وَ آلِ مُحَمَّدٍ ثُمَّ تَسْأَلُهُ حَاجَتَکَ وَ أَلِحَّ فِی الطَّلَبِ</w:t>
      </w:r>
      <w:r>
        <w:rPr>
          <w:rFonts w:eastAsia="Amiri" w:cs="Amiri" w:ascii="Amiri" w:hAnsi="Amiri"/>
          <w:color w:val="111111"/>
          <w:sz w:val="28"/>
          <w:szCs w:val="28"/>
          <w:rtl w:val="true"/>
          <w:lang w:bidi="ar-SA"/>
        </w:rPr>
        <w:t>.</w:t>
      </w:r>
    </w:p>
    <w:p>
      <w:pPr>
        <w:pStyle w:val="Heading4"/>
        <w:numPr>
          <w:ilvl w:val="3"/>
          <w:numId w:val="1"/>
        </w:numPr>
        <w:rPr/>
      </w:pPr>
      <w:bookmarkStart w:id="5163" w:name="__RefHeading___Toc1211804_3830689328"/>
      <w:bookmarkStart w:id="5164" w:name="_Toc2303"/>
      <w:bookmarkEnd w:id="5163"/>
      <w:r>
        <w:rPr/>
        <w:t>24</w:t>
      </w:r>
      <w:r>
        <w:rPr>
          <w:rtl w:val="true"/>
        </w:rPr>
        <w:t xml:space="preserve">- </w:t>
      </w:r>
      <w:r>
        <w:rPr>
          <w:rtl w:val="true"/>
        </w:rPr>
        <w:t>حدیث</w:t>
      </w:r>
      <w:bookmarkEnd w:id="5164"/>
    </w:p>
    <w:p>
      <w:pPr>
        <w:sectPr>
          <w:footerReference w:type="default" r:id="rId5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الْحَسَنِ بْنِ عَلِیٍّ عَنْ کَرَّامٍ عَنِ ابْنِ‌ی</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أَبِی یَعْفُورٍ عَنْ أَبِی عَبْدِ اللَّهِ ع أَنَّهُ کَانَ یَقُولُ اللَّهُمَّ امْلَأْ قَلْبِی حُبّاً لَکَ وَ خَشْیَةً مِنْکَ وَ تَصْدِیقاً وَ إِیمَاناً بِکَ وَ فَرَقاً مِنْکَ </w:t>
      </w:r>
      <w:r>
        <w:rPr>
          <w:rStyle w:val="FootnoteAnchor"/>
          <w:rtl w:val="true"/>
        </w:rPr>
        <w:footnoteReference w:id="1916"/>
      </w:r>
      <w:r>
        <w:rPr>
          <w:rFonts w:ascii="Amiri" w:hAnsi="Amiri" w:eastAsia="Amiri" w:cs="Amiri"/>
          <w:color w:val="111111"/>
          <w:sz w:val="28"/>
          <w:sz w:val="28"/>
          <w:szCs w:val="28"/>
          <w:rtl w:val="true"/>
          <w:lang w:bidi="ar-SA"/>
        </w:rPr>
        <w:t>وَ شَوْقاً إِلَیْکَ یَا ذَا الْجَلَالِ وَ الْإِکْرَامِ اللَّهُمَّ حَبِّبْ إِلَیَّ لِقَاءَکَ وَ اجْعَلْ لِی فِی لِقَائِکَ خَیْرَ الرَّحْمَةِ وَ الْبَرَکَةِ وَ أَلْحِقْنِی بِالصَّالِحِینَ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تُؤَخِّرْنِی </w:t>
      </w:r>
      <w:r>
        <w:rPr>
          <w:rStyle w:val="FootnoteAnchor"/>
          <w:rtl w:val="true"/>
        </w:rPr>
        <w:footnoteReference w:id="1917"/>
      </w:r>
      <w:r>
        <w:rPr>
          <w:rFonts w:ascii="Amiri" w:hAnsi="Amiri" w:eastAsia="Amiri" w:cs="Amiri"/>
          <w:color w:val="111111"/>
          <w:sz w:val="28"/>
          <w:sz w:val="28"/>
          <w:szCs w:val="28"/>
          <w:rtl w:val="true"/>
          <w:lang w:bidi="ar-SA"/>
        </w:rPr>
        <w:t xml:space="preserve">مَعَ الْأَشْرَارِ وَ أَلْحِقْنِی بِصَالِحِ مَنْ مَضَی وَ اجْعَلْنِی مَعَ صَالِحِ مَنْ بَقِیَ وَ خُذْ بِی سَبِیلَ الصَّالِحِینَ وَ أَعِنِّی عَلَی نَفْسِی بِمَا تُعِینُ بِهِ الصَّالِحِینَ عَلَی أَنْفُسِهِمْ وَ لَا تَرُدَّنِی فِی سُوءٍ اسْتَنْقَذْتَنِی مِنْهُ یَا رَبَّ الْعَالَمِینَ أَسْأَلُکَ إِیمَاناً لَا أَجَلَ لَهُ دُونَ لِقَائِکَ تُحْیِینِی وَ تُمِیتُنِی عَلَیْهِ وَ تَبْعَثُنِی عَلَیْهِ إِذَا بَعَثْتَنِی وَ ابْرَأْ قَلْبِی مِنَ الرِّیَاءِ وَ السُّمْعَةِ وَ الشَّکِّ فِی دِینِکَ اللَّهُمَّ أَعْطِنِی نَصْراً فِی دِینِکَ وَ قُوَّةً فِی عِبَادَتِکَ وَ فَهْماً فِی خَلْقِکَ </w:t>
      </w:r>
      <w:r>
        <w:rPr>
          <w:rStyle w:val="FootnoteAnchor"/>
          <w:rtl w:val="true"/>
        </w:rPr>
        <w:footnoteReference w:id="1918"/>
      </w:r>
      <w:r>
        <w:rPr>
          <w:rFonts w:ascii="Amiri" w:hAnsi="Amiri" w:eastAsia="Amiri" w:cs="Amiri"/>
          <w:color w:val="111111"/>
          <w:sz w:val="28"/>
          <w:sz w:val="28"/>
          <w:szCs w:val="28"/>
          <w:rtl w:val="true"/>
          <w:lang w:bidi="ar-SA"/>
        </w:rPr>
        <w:t>وَ کِفْلَیْنِ مِنْ رَحْمَتِکَ وَ بَیِّضْ وَجْهِی بِنُورِکَ وَ اجْعَلْ رَغْبَتِی فِیمَا عِنْدَکَ وَ تَوَفَّنِی فِی سَبِیلِکَ عَلَی مِلَّتِکَ وَ مِلَّةِ رَسُولِکَ اللَّهُمَّ إِنِّی أَعُوذُ بِکَ مِنَ الْکَسَلِ وَ الْهَرَمِ وَ الْجُبْنِ وَ الْبُخْلِ وَ الْغَفْلَةِ وَ الْقَسْوَةِ وَ الْفَتْرَةِ وَ الْمَسْکَنَةِ وَ أَعُوذُ بِکَ یَا رَبِّ مِنْ نَفْسٍ لَا تَشْبَعُ وَ مِنْ قَلْبٍ لَا یَخْشَعُ وَ مِنْ دُعَاءٍ لَا یُسْمَعُ وَ مِنْ صَلَاةٍ لَا تَنْفَعُ وَ أُعِیذُ بِکَ نَفْسِی وَ أَهْلِی وَ ذُرِّیَّتِی مِنَ الشَّیْطَانِ الرَّجِیمِ اللَّهُمَّ إِنَّهُ لَا یُجِیرُنِی مِنْکَ أَحَدٌ وَ لَا أَجِدُ مِنْ دُونِکَ مُلْتَحَداً فَلَا تَخْذُلْنِی وَ لَا تُرْدِنِی فِی هَلَکَةٍ وَ لَا تُرِدْنِی بِعَذَابٍ أَسْأَلُکَ الثَّبَاتَ عَلَی</w:t>
      </w:r>
    </w:p>
    <w:p>
      <w:pPr>
        <w:sectPr>
          <w:footerReference w:type="default" r:id="rId5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دِینِکَ وَ التَّصْدِیقَ بِکِتَابِکَ وَ اتِّبَاعَ رَسُولِکَ اللَّهُمَّ اذْکُرْنِی بِرَحْمَتِکَ وَ لَا تَذْکُرْنِی بِخَطِیئَتِی وَ تَقَبَّلْ مِنِّی وَ زِدْنِی مِنْ فَضْلِکَ إِنِّی إِلَیْکَ رَاغِبٌ اللَّهُمَّ اجْعَلْ ثَوَابَ مَنْطِقِی وَ ثَوَابَ مَجْلِسِی رِضَاکَ عَنِّی وَ اجْعَلْ عَمَلِی وَ دُعَائِی خَالِصاً لَکَ وَ اجْعَلْ ثَوَابِیَ الْجَنَّةَ بِرَحْمَتِکَ وَ اجْمَعْ لِی جَمِیعَ مَا سَأَلْتُکَ وَ زِدْنِی مِنْ فَضْلِکَ إِنِّی إِلَیْکَ رَاغِبٌ اللَّهُمَّ غَارَتِ النُّجُومُ وَ نَامَتِ الْعُیُونُ وَ أَنْتَ الْحَیُّ الْقَیُّومُ لَا یُوَارِی مِنْکَ لَیْلٌ سَاجٍ وَ لَا سَمَاءٌ ذَاتُ أَبْرَاجٍ وَ لَا أَرْضٌ ذَاتُ مِهَادٍ </w:t>
      </w:r>
      <w:r>
        <w:rPr>
          <w:rStyle w:val="FootnoteAnchor"/>
          <w:rtl w:val="true"/>
        </w:rPr>
        <w:footnoteReference w:id="1919"/>
      </w:r>
      <w:r>
        <w:rPr>
          <w:rFonts w:eastAsia="Times New Roman" w:cs="Times New Roman" w:ascii="Times New Roman" w:hAnsi="Times New Roman"/>
          <w:color w:val="111111"/>
          <w:sz w:val="28"/>
          <w:szCs w:val="28"/>
          <w:rtl w:val="true"/>
          <w:lang w:val="en-US" w:bidi="en-US"/>
        </w:rPr>
        <w:t xml:space="preserve">-. </w:t>
      </w:r>
      <w:bookmarkStart w:id="5165" w:name="pg13650_137723"/>
    </w:p>
    <w:p>
      <w:pPr>
        <w:pStyle w:val="BookText"/>
        <w:rPr/>
      </w:pPr>
      <w:bookmarkEnd w:id="5165"/>
      <w:r>
        <w:rPr>
          <w:rFonts w:ascii="Amiri" w:hAnsi="Amiri" w:eastAsia="Amiri" w:cs="Amiri"/>
          <w:color w:val="111111"/>
          <w:sz w:val="28"/>
          <w:sz w:val="28"/>
          <w:szCs w:val="28"/>
          <w:rtl w:val="true"/>
          <w:lang w:bidi="ar-SA"/>
        </w:rPr>
        <w:t xml:space="preserve">وَ لَا بَحْرٌ لُجِّیٌ </w:t>
      </w:r>
      <w:r>
        <w:rPr>
          <w:rStyle w:val="FootnoteAnchor"/>
          <w:rtl w:val="true"/>
        </w:rPr>
        <w:footnoteReference w:id="1920"/>
      </w:r>
      <w:r>
        <w:rPr>
          <w:rFonts w:ascii="Amiri" w:hAnsi="Amiri" w:eastAsia="Amiri" w:cs="Amiri"/>
          <w:color w:val="111111"/>
          <w:sz w:val="28"/>
          <w:sz w:val="28"/>
          <w:szCs w:val="28"/>
          <w:rtl w:val="true"/>
          <w:lang w:bidi="ar-SA"/>
        </w:rPr>
        <w:t>وَ لَا ظُلُماتٌ بَعْضُها فَوْقَ بَعْضٍ تُدْلِجُ الرَّحْمَةَ عَلَی مَنْ تَشَاءُ مِنْ خَلْقِکَ تَعْلَمُ خائِنَةَ الْأَعْیُنِ وَ ما تُخْفِی الصُّدُورُ أَشْهَدُ بِمَا شَهِدْتَ بِهِ عَلَی نَفْسِکَ وَ شَهِدَتْ مَلَائِکَتُکَ وَ أُولُو الْعِلْمِ لَا إِلَهَ إِلَّا أَنْتَ الْعَزِیزُ الْحَکِیمُ وَ مَنْ لَمْ یَشْهَدْ بِمَا شَهِدْتَ بِهِ عَلَی نَفْسِکَ وَ شَهِدَتْ مَلَائِکَتُکَ وَ أُولُو الْعِلْمِ فَاکْتُبْ شَهَادَتِی مَکَانَ شَهَادَتِهِمْ اللَّهُمَّ أَنْتَ السَّلَامُ وَ مِنْکَ السَّلَامُ أَسْأَلُکَ یَا ذَا الْجَلَالِ وَ الْإِکْرَامِ أَنْ تَفُکَّ رَقَبَتِی مِنَ النَّارِ</w:t>
      </w:r>
      <w:r>
        <w:rPr>
          <w:rFonts w:eastAsia="Amiri" w:cs="Amiri" w:ascii="Amiri" w:hAnsi="Amiri"/>
          <w:color w:val="111111"/>
          <w:sz w:val="28"/>
          <w:szCs w:val="28"/>
          <w:rtl w:val="true"/>
          <w:lang w:bidi="ar-SA"/>
        </w:rPr>
        <w:t>.</w:t>
      </w:r>
    </w:p>
    <w:p>
      <w:pPr>
        <w:pStyle w:val="Heading4"/>
        <w:numPr>
          <w:ilvl w:val="3"/>
          <w:numId w:val="1"/>
        </w:numPr>
        <w:rPr/>
      </w:pPr>
      <w:bookmarkStart w:id="5166" w:name="__RefHeading___Toc1211806_3830689328"/>
      <w:bookmarkStart w:id="5167" w:name="_Toc2304"/>
      <w:bookmarkEnd w:id="5166"/>
      <w:r>
        <w:rPr/>
        <w:t>25</w:t>
      </w:r>
      <w:r>
        <w:rPr>
          <w:rtl w:val="true"/>
        </w:rPr>
        <w:t xml:space="preserve">- </w:t>
      </w:r>
      <w:r>
        <w:rPr>
          <w:rtl w:val="true"/>
        </w:rPr>
        <w:t>حدیث</w:t>
      </w:r>
      <w:bookmarkEnd w:id="5167"/>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مَحْبُوبٍ عَنْ مُحَمَّدِ بْنِ یَحْیَی الْخَثْعَمِیِّ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أَبَا ذَرٍّ أَتَی رَسُولَ اللَّهِ صلی الله علیه و آله وَ مَعَهُ جَبْرَئِیلُ علیه السلام فِی صُورَةِ دِحْیَةَ الْکَلْبِیِّ وَ قَدِ اسْتَخْلَاهُ رَسُولُ اللَّهِ صلی الله علیه و آله فَلَمَّا رَآهُمَا انْصَرَفَ عَنْهُمَا وَ لَمْ یَقْطَعْ کَلَامَهُمَا فَقَالَ جَبْرَئِیلُ علیه السلام یَا مُحَمَّدُ هَذَا أَبُو ذَرٍّ قَدْ مَرَّ بِنَا وَ لَمْ یُسَلِّمْ عَلَیْنَا أَمَا لَوْ سَلَّمَ لَرَدَدْنَا عَلَیْهِ یَا مُحَمَّدُ إِنَّ لَهُ دُعَاءً یَدْعُو بِهِ مَعْرُوفاً عِنْدَ أَهْلِ السَّمَاءِ فَسَلْهُ عَنْهُ إِذَا عَرَجْتُ إِلَی السَّمَاءِ فَلَمَّا ارْتَفَعَ جَبْرَئِیلُ جَاءَ أَبُو ذَرٍّ إِلَی النَّبِیِّ فَقَالَ لَهُ رَسُولُ اللَّهِ صلی الله علیه و آله مَا مَنَعَکَ یَا أَبَا ذَرٍّ أَنْ تَکُونَ سَلَّمْتَ عَلَیْنَا حِینَ مَرَرْتَ بِنَا فَقَالَ ظَنَنْتُ یَا رَسُولَ اللَّهِ أَنَّ الَّذِی کَانَ مَعَکَ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دِحْیَةُ الْکَلْبِیُّ قَدِ اسْتَخْلَیْتَهُ لِبَعْضِ شَأْنِکَ فَقَالَ ذَاکَ جَبْرَئِیلُ علیه السلام یَا أَبَا ذَرٍّ وَ قَدْ قَالَ أَمَا لَوْ سَلَّمَ عَلَیْنَا لَرَدَدْنَا عَلَیْهِ فَلَمَّا عَلِمَ أَبُو ذَرٍّ أَنَّهُ کَانَ جَبْرَئِیلَ علیه السلام دَخَلَهُ مِنَ النَّدَامَةِ حَیْثُ لَمْ یُسَلِّمْ عَلَیْهِ مَا شَاءَ اللَّهُ فَقَالَ لَهُ رَسُولُ اللَّهِ صلی الله علیه و آله مَا هَذَا الدُّعَاءُ الَّذِی تَدْعُو بِهِ فَقَدْ أَخْبَرَنِی جَبْرَئِیلُ علیه السلام أَنَّ لَکَ دُعَاءً تَدْعُو بِهِ مَعْرُوفاً فِی السَّمَاءِ فَقَالَ نَعَمْ یَا رَسُولَ اللَّهِ أَقُولُ اللَّهُمَّ إِنِّی أَسْأَلُکَ الْأَمْنَ وَ الْإِیمَانَ بِکَ وَ التَّصْدِیقَ بِنَبِیِّکَ وَ الْعَافِیَةَ مِنْ جَمِیعِ الْبَلَاءِ وَ الشُّکْرَ عَلَی الْعَافِیَةِ وَ الْغِنَی عَنْ شِرَارِ النَّاسِ</w:t>
      </w:r>
      <w:r>
        <w:rPr>
          <w:rFonts w:eastAsia="Amiri" w:cs="Amiri" w:ascii="Amiri" w:hAnsi="Amiri"/>
          <w:color w:val="111111"/>
          <w:sz w:val="28"/>
          <w:szCs w:val="28"/>
          <w:rtl w:val="true"/>
          <w:lang w:bidi="ar-SA"/>
        </w:rPr>
        <w:t>.</w:t>
      </w:r>
    </w:p>
    <w:p>
      <w:pPr>
        <w:pStyle w:val="Heading4"/>
        <w:numPr>
          <w:ilvl w:val="3"/>
          <w:numId w:val="1"/>
        </w:numPr>
        <w:rPr/>
      </w:pPr>
      <w:bookmarkStart w:id="5168" w:name="__RefHeading___Toc1211808_3830689328"/>
      <w:bookmarkStart w:id="5169" w:name="_Toc2305"/>
      <w:bookmarkEnd w:id="5168"/>
      <w:r>
        <w:rPr/>
        <w:t>26</w:t>
      </w:r>
      <w:r>
        <w:rPr>
          <w:rtl w:val="true"/>
        </w:rPr>
        <w:t xml:space="preserve">- </w:t>
      </w:r>
      <w:r>
        <w:rPr>
          <w:rtl w:val="true"/>
        </w:rPr>
        <w:t>حدیث</w:t>
      </w:r>
      <w:bookmarkEnd w:id="5169"/>
    </w:p>
    <w:p>
      <w:pPr>
        <w:sectPr>
          <w:footerReference w:type="default" r:id="rId5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عَنْ أَبِیهِ عَنِ ابْنِ مَحْبُوبٍ عَنْ هِشَامِ بْنِ سَالِمٍ عَنْ أَبِی حَمْزَةَ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أَخَذْتُ هَذَا الدُّعَاءَ عَنْ أَبِی جَعْفَرٍ مُحَمَّدِ بْنِ عَلِیٍّ علیه السلام قَالَ وَ کَانَ أَبُو جَعْفَرٍ یُسَمِّیهِ </w:t>
      </w:r>
      <w:r>
        <w:rPr>
          <w:rFonts w:eastAsia="Amiri" w:cs="Amiri" w:ascii="Amiri" w:hAnsi="Amiri"/>
          <w:color w:val="111111"/>
          <w:sz w:val="28"/>
          <w:szCs w:val="28"/>
          <w:rtl w:val="true"/>
          <w:lang w:bidi="ar-SA"/>
        </w:rPr>
        <w:t xml:space="preserve">. </w:t>
      </w:r>
    </w:p>
    <w:p>
      <w:pPr>
        <w:sectPr>
          <w:footerReference w:type="default" r:id="rId5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الْجَامِعَ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أَنْ لَا إِلَهَ إِلَّا اللَّهُ وَحْدَهُ لَا شَرِیکَ لَهُ وَ أَشْهَدُ أَنَّ مُحَمَّداً عَبْدُهُ وَ رَسُولُهُ آمَنْتُ بِاللَّهِ وَ بِجَمِیعِ رُسُلِهِ وَ بِجَمِیعِ مَا أَنْزَلَ بِهِ </w:t>
      </w:r>
      <w:r>
        <w:rPr>
          <w:rStyle w:val="FootnoteAnchor"/>
          <w:rtl w:val="true"/>
        </w:rPr>
        <w:footnoteReference w:id="1921"/>
      </w:r>
      <w:r>
        <w:rPr>
          <w:rFonts w:ascii="Amiri" w:hAnsi="Amiri" w:eastAsia="Amiri" w:cs="Amiri"/>
          <w:color w:val="111111"/>
          <w:sz w:val="28"/>
          <w:sz w:val="28"/>
          <w:szCs w:val="28"/>
          <w:rtl w:val="true"/>
          <w:lang w:bidi="ar-SA"/>
        </w:rPr>
        <w:t>عَلَی جَمِیعِ الرُّسُلِ وَ أَنَّ وَعْدَ اللَّهِ حَقٌّ وَ لِقَاءَهُ حَقٌّ وَ صَدَقَ اللَّهُ وَ بَلَّغَ الْمُرْسَلُونَ وَ الْحَمْدُ لِلَّهِ رَبِّ الْعالَمِینَ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سُبْحَانَ اللَّهِ کُلَّمَا سَبَّحَ اللَّهَ شَیْ‌ءٌ وَ کَمَا یُحِبُّ اللَّهُ أَنْ یُسَبَّحَ وَ الْحَمْدُ لِلَّهِ کُلَّمَا حَمِدَ اللَّهَ شَیْ‌ءٌ وَ کَمَا یُحِبُّ اللَّهُ أَنْ یُحْمَدَ وَ لَا إِلَهَ إِلَّا اللَّهُ کُلَّمَا هَلَّلَ اللَّهَ شَیْ‌ءٌ وَ کَمَا یُحِبُّ اللَّهُ أَنْ یُهَلَّلَ وَ اللَّهُ أَکْبَرُ کُلَّمَا کَبَّرَ اللَّهَ شَیْ‌ءٌ وَ کَمَا یُحِبُّ اللَّهُ أَنْ یُکَبَّرَ اللَّهُمَّ إِنِّی أَسْأَلُکَ مَفَاتِیحَ الْخَیْرِ وَ خَوَاتِیمَهُ وَ سَوَابِغَهُ وَ فَوَائِدَهُ وَ بَرَکَاتِهِ وَ مَا بَلَغَ عِلْمَهُ عِلْمِی وَ مَا قَصُرَ عَنْ إِحْصَائِهِ حِفْظِی اللَّهُمَّ انْهَجْ إِلَیَّ أَسْبَابَ مَعْرِفَتِهِ وَ افْتَحْ لِی أَبْوَابَهُ وَ غَشِّنِی بِبَرَکَاتِ رَحْمَتِکَ وَ مُنَّ عَلَیَّ بِعِصْمَةٍ عَنِ الْإِزَالَةِ عَنْ دِینِکَ وَ طَهِّرْ قَلْبِی مِنَ الشَّکِّ وَ لَا تَشْغَلْ قَلْبِی بِدُنْیَایَ وَ عَاجِلِ مَعَاشِی عَنْ آجِلِ ثَوَابِ آخِرَتِی وَ اشْغَلْ قَلْبِی بِحِفْظِ مَا لَا تَقْبَلُ مِنِّی جَهْلَهُ وَ ذَلِّلْ لِکُلِّ خَیْرٍ لِسَانِی وَ طَهِّرْ قَلْبِی مِنَ الرِّیَاءِ وَ لَا تُجْرِهِ فِی مَفَاصِلِی وَ اجْعَلْ عَمَلِی خَالِصاً لَکَ اللَّهُمَّ إِنِّی أَعُوذُ بِکَ مِنَ الشَّرِّ وَ أَنْوَاعِ الْفَوَاحِشِ کُلِّهَا ظَاهِرِهَا وَ بَاطِنِهَا وَ غَفَلَاتِهَا وَ جَمِیعِ مَا یُرِیدُنِی بِهِ الشَّیْطَانُ الرَّجِیمُ وَ مَا یُرِیدُنِی بِهِ السُّلْطَانُ الْعَنِیدُ مِمَّا أَحَطْتَ بِعِلْمِهِ وَ أَنْتَ الْقَادِرُ عَلَی صَرْفِهِ عَنِّی اللَّهُمَّ إِنِّی أَعُوذُ بِکَ مِنْ طَوَارِقِ الْجِنِّ وَ الْإِنْسِ وَ زَوَابِعِهِمْ وَ بَوَائِقِهِمْ وَ مَکَایِدِهِمْ وَ مَشَاهِدِ الْفَسَقَةِ مِنَ الْجِنِّ وَ الْإِنْسِ </w:t>
      </w:r>
      <w:r>
        <w:rPr>
          <w:rStyle w:val="FootnoteAnchor"/>
          <w:rtl w:val="true"/>
        </w:rPr>
        <w:footnoteReference w:id="1922"/>
      </w:r>
      <w:r>
        <w:rPr>
          <w:rFonts w:ascii="Amiri" w:hAnsi="Amiri" w:eastAsia="Amiri" w:cs="Amiri"/>
          <w:color w:val="111111"/>
          <w:sz w:val="28"/>
          <w:sz w:val="28"/>
          <w:szCs w:val="28"/>
          <w:rtl w:val="true"/>
          <w:lang w:bidi="ar-SA"/>
        </w:rPr>
        <w:t xml:space="preserve">وَ أَنْ أُسْتَزَلَّ عَنْ دِینِی فَتَفْسُدَ عَلَیَّ آخِرَتِی وَ أَنْ یَکُونَ ذَلِکَ مِنْهُمْ ضَرَراً عَلَیَّ فِی مَعَاشِی أَوْ یَعْرِضُ بَلَاءٌ </w:t>
      </w:r>
      <w:r>
        <w:rPr>
          <w:rStyle w:val="FootnoteAnchor"/>
          <w:rtl w:val="true"/>
        </w:rPr>
        <w:footnoteReference w:id="1923"/>
      </w:r>
      <w:r>
        <w:rPr>
          <w:rFonts w:ascii="Amiri" w:hAnsi="Amiri" w:eastAsia="Amiri" w:cs="Amiri"/>
          <w:color w:val="111111"/>
          <w:sz w:val="28"/>
          <w:sz w:val="28"/>
          <w:szCs w:val="28"/>
          <w:rtl w:val="true"/>
          <w:lang w:bidi="ar-SA"/>
        </w:rPr>
        <w:t xml:space="preserve">یُصِیبُنِی مِنْهُمْ لَا قُوَّةَ لِی بِهِ وَ لَا صَبْرَ لِی عَلَی احْتِمَالِهِ فَلَا تَبْتَلِنِی یَا إِلَهِی بِمُقَاسَاتِهِ فَیَمْنَعَنِی ذَلِکَ عَنْ ذِکْرِکَ وَ یَشْغَلَنِی عَنْ عِبَادَتِکَ أَنْتَ الْعَاصِمُ الْمَانِعُ الدَّافِعُ الْوَاقِی مِنْ ذَلِکَ کُلِّهِ أَسْأَلُکَ </w:t>
      </w:r>
      <w:r>
        <w:rPr>
          <w:rFonts w:eastAsia="Amiri" w:cs="Amiri" w:ascii="Amiri" w:hAnsi="Amiri"/>
          <w:color w:val="111111"/>
          <w:sz w:val="28"/>
          <w:szCs w:val="28"/>
          <w:rtl w:val="true"/>
          <w:lang w:bidi="ar-SA"/>
        </w:rPr>
        <w:t xml:space="preserve">]. </w:t>
      </w:r>
      <w:bookmarkStart w:id="5170" w:name="pg13650_137727"/>
    </w:p>
    <w:p>
      <w:pPr>
        <w:pStyle w:val="BookText"/>
        <w:rPr/>
      </w:pPr>
      <w:bookmarkEnd w:id="5170"/>
      <w:r>
        <w:rPr>
          <w:rFonts w:ascii="Amiri" w:hAnsi="Amiri" w:eastAsia="Amiri" w:cs="Amiri"/>
          <w:color w:val="111111"/>
          <w:sz w:val="28"/>
          <w:sz w:val="28"/>
          <w:szCs w:val="28"/>
          <w:rtl w:val="true"/>
          <w:lang w:bidi="ar-SA"/>
        </w:rPr>
        <w:t xml:space="preserve">اللَّهُمَّ الرَّفَاهِیَةَ فِی مَعِیشَتِی مَا أَبْقَیْتَنِی مَعِیشَةً أَقْوَی بِهَا عَلَی طَاعَتِکَ وَ أَبْلُغُ بِهَا رِضْوَانَکَ وَ أَصِیرُ بِهَا إِلَی دَارِ الْحَیَوَانِ غَداً وَ لَا تَرْزُقْنِی رِزْقاً یُطْغِینِی وَ لَا تَبْتَلِنِی بِفَقْرٍ أَشْقَی بِهِ مُضَیِّقاً عَلَیَّ أَعْطِنِی حَظّاً وَافِراً فِی آخِرَتِی وَ مَعَاشاً وَاسِعاً هَنِیئاً مَرِیئاً فِی دُنْیَایَ وَ لَا تَجْعَلِ الدُّنْیَا عَلَیَّ سِجْناً وَ لَا تَجْعَلْ فِرَاقَهَا عَلَیَّ حُزْناً أَجِرْنِی مِنْ فِتْنَتِهَا وَ اجْعَلْ عَمَلِی فِیهَا مَقْبُولًا وَ سَعْیِی فِیهَا مَشْکُوراً اللَّهُمَّ وَ مَنْ أَرَادَنِی بِسُوءٍ فَأَرِدْهُ بِمِثْلِهِ وَ مَنْ کَادَنِی فِیهَا فَکِدْهُ وَ اصْرِفْ عَنِّی هَمَّ مَنْ أَدْخَلَ عَلَیَّ هَمَّهُ وَ امْکُرْ بِمَنْ مَکَرَ بِی فَإِنَّکَ خَیْرُ الْمَاکِرِینَ وَ افْقَأْ </w:t>
      </w:r>
      <w:r>
        <w:rPr>
          <w:rStyle w:val="FootnoteAnchor"/>
          <w:rtl w:val="true"/>
        </w:rPr>
        <w:footnoteReference w:id="1924"/>
      </w:r>
      <w:r>
        <w:rPr>
          <w:rFonts w:ascii="Amiri" w:hAnsi="Amiri" w:eastAsia="Amiri" w:cs="Amiri"/>
          <w:color w:val="111111"/>
          <w:sz w:val="28"/>
          <w:sz w:val="28"/>
          <w:szCs w:val="28"/>
          <w:rtl w:val="true"/>
          <w:lang w:bidi="ar-SA"/>
        </w:rPr>
        <w:t xml:space="preserve">عَنِّی عُیُونَ الْکَفَرَةِ الظَّلَمَةِ وَ الطُّغَاةِ وَ الْحَسَدَةِ اللَّهُمَّ وَ أَنْزِلْ عَلَیَّ مِنْکَ السَّکِینَةَ وَ أَلْبِسْنِی دِرْعَکَ الْحَصِینَةَ وَ احْفَظْنِی بِسِتْرِکَ الْوَاقِی وَ جَلِّلْنِی عَافِیَتَکَ النَّافِعَةَ وَ صَدِّقْ قَوْلِی وَ فَعَالِی وَ بَارِکْ لِی فِی وُلْدِی وَ أَهْلِی وَ مَالِی اللَّهُمَّ مَا قَدَّمْتُ وَ مَا أَخَّرْتُ وَ مَا أَغْفَلْتُ وَ مَا تَعَمَّدْتُ وَ مَا تَوَانَیْتُ </w:t>
      </w:r>
      <w:r>
        <w:rPr>
          <w:rStyle w:val="FootnoteAnchor"/>
          <w:rtl w:val="true"/>
        </w:rPr>
        <w:footnoteReference w:id="1925"/>
      </w:r>
      <w:r>
        <w:rPr>
          <w:rFonts w:ascii="Amiri" w:hAnsi="Amiri" w:eastAsia="Amiri" w:cs="Amiri"/>
          <w:color w:val="111111"/>
          <w:sz w:val="28"/>
          <w:sz w:val="28"/>
          <w:szCs w:val="28"/>
          <w:rtl w:val="true"/>
          <w:lang w:bidi="ar-SA"/>
        </w:rPr>
        <w:t>وَ مَا أَعْلَنْتُ وَ مَا أَسْرَرْتُ فَاغْفِرْهُ لِی یَا أَرْحَمَ الرَّاحِمِینَ</w:t>
      </w:r>
      <w:r>
        <w:rPr>
          <w:rFonts w:eastAsia="Amiri" w:cs="Amiri" w:ascii="Amiri" w:hAnsi="Amiri"/>
          <w:color w:val="111111"/>
          <w:sz w:val="28"/>
          <w:szCs w:val="28"/>
          <w:rtl w:val="true"/>
          <w:lang w:bidi="ar-SA"/>
        </w:rPr>
        <w:t>.</w:t>
      </w:r>
    </w:p>
    <w:p>
      <w:pPr>
        <w:pStyle w:val="Heading4"/>
        <w:numPr>
          <w:ilvl w:val="3"/>
          <w:numId w:val="1"/>
        </w:numPr>
        <w:rPr/>
      </w:pPr>
      <w:bookmarkStart w:id="5171" w:name="__RefHeading___Toc1211810_3830689328"/>
      <w:bookmarkStart w:id="5172" w:name="_Toc2306"/>
      <w:bookmarkEnd w:id="5171"/>
      <w:r>
        <w:rPr/>
        <w:t>27</w:t>
      </w:r>
      <w:r>
        <w:rPr>
          <w:rtl w:val="true"/>
        </w:rPr>
        <w:t xml:space="preserve">- </w:t>
      </w:r>
      <w:r>
        <w:rPr>
          <w:rtl w:val="true"/>
        </w:rPr>
        <w:t>حدیث</w:t>
      </w:r>
      <w:bookmarkEnd w:id="5172"/>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عَلِیٍّ الْأَشْعَرِیُّ عَنْ مُحَمَّدِ بْنِ عَبْدِ الْجَبَّارِ عَنْ صَفْوَانَ بْنِ یَحْیَی عَنِ الْعَلَاءِ بْنِ رَزِینٍ عَنْ مُحَمَّدِ بْنِ مُسْلِمٍ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اللَّهُمَّ أَوْسِعْ عَلَیَّ فِی رِزْقِی وَ امْدُدْ لِی فِی عُمُرِی وَ اغْفِرْ لِی ذَنْبِی وَ اجْعَلْنِی مِمَّنْ تَنْتَصِرُ بِهِ لِدِینِکَ وَ لَا تَسْتَبْدِلْ بِی غَیْرِی</w:t>
      </w:r>
      <w:r>
        <w:rPr>
          <w:rFonts w:eastAsia="Amiri" w:cs="Amiri" w:ascii="Amiri" w:hAnsi="Amiri"/>
          <w:color w:val="111111"/>
          <w:sz w:val="28"/>
          <w:szCs w:val="28"/>
          <w:rtl w:val="true"/>
          <w:lang w:bidi="ar-SA"/>
        </w:rPr>
        <w:t>.</w:t>
      </w:r>
    </w:p>
    <w:p>
      <w:pPr>
        <w:pStyle w:val="Heading4"/>
        <w:numPr>
          <w:ilvl w:val="3"/>
          <w:numId w:val="1"/>
        </w:numPr>
        <w:rPr/>
      </w:pPr>
      <w:bookmarkStart w:id="5173" w:name="__RefHeading___Toc1211812_3830689328"/>
      <w:bookmarkStart w:id="5174" w:name="_Toc2307"/>
      <w:bookmarkEnd w:id="5173"/>
      <w:r>
        <w:rPr/>
        <w:t>28</w:t>
      </w:r>
      <w:r>
        <w:rPr>
          <w:rtl w:val="true"/>
        </w:rPr>
        <w:t xml:space="preserve">- </w:t>
      </w:r>
      <w:r>
        <w:rPr>
          <w:rtl w:val="true"/>
        </w:rPr>
        <w:t>حدیث</w:t>
      </w:r>
      <w:bookmarkEnd w:id="5174"/>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مُحَمَّدِ بْنِ سِنَانٍ عَنْ یَعْقُوبَ بْنِ شُعَیْبٍ عَنْ أَبِی عَبْدِ اللَّهِ ع أَنَّهُ کَانَ یَقُولُ یَا مَنْ یَشْکُرُ الْیَسِیرَ وَ یَعْفُو عَنِ الْکَثِیرِ وَ هُوَ الْغَفُورُ الرَّحِیمُ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اغْفِرْ لِیَ الذُّنُوبَ الَّتِی ذَهَبَتْ لَذَّتُهَا وَ بَقِیَتْ تَبِعَتُهَا</w:t>
      </w:r>
      <w:r>
        <w:rPr>
          <w:rFonts w:eastAsia="Amiri" w:cs="Amiri" w:ascii="Amiri" w:hAnsi="Amiri"/>
          <w:color w:val="111111"/>
          <w:sz w:val="28"/>
          <w:szCs w:val="28"/>
          <w:rtl w:val="true"/>
          <w:lang w:bidi="ar-SA"/>
        </w:rPr>
        <w:t>.</w:t>
      </w:r>
    </w:p>
    <w:p>
      <w:pPr>
        <w:pStyle w:val="Heading4"/>
        <w:numPr>
          <w:ilvl w:val="3"/>
          <w:numId w:val="1"/>
        </w:numPr>
        <w:rPr/>
      </w:pPr>
      <w:bookmarkStart w:id="5175" w:name="__RefHeading___Toc1211814_3830689328"/>
      <w:bookmarkStart w:id="5176" w:name="_Toc2308"/>
      <w:bookmarkEnd w:id="5175"/>
      <w:r>
        <w:rPr/>
        <w:t>29</w:t>
      </w:r>
      <w:r>
        <w:rPr>
          <w:rtl w:val="true"/>
        </w:rPr>
        <w:t xml:space="preserve">- </w:t>
      </w:r>
      <w:r>
        <w:rPr>
          <w:rtl w:val="true"/>
        </w:rPr>
        <w:t>حدیث</w:t>
      </w:r>
      <w:bookmarkEnd w:id="5176"/>
    </w:p>
    <w:p>
      <w:pPr>
        <w:sectPr>
          <w:footerReference w:type="default" r:id="rId5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بِهَذَا الْإِسْنَادِ عَنْ یَعْقُوبَ بْنِ شُعَیْبٍ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مِنْ دُعَائِهِ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نُورُ یَا قُدُّوسُ یَا أَوَّلَ الْأَوَّلِینَ وَ یَا آخِرَ الْآخِرِینَ یَا رَحْمَانُ یَا رَحِیمُ اغْفِرْ لِیَ الذُّنُوبَ الَّتِی تُغَیِّرُ النِّعَمَ وَ اغْفِرْ لِیَ الذُّنُوبَ الَّتِی تُحِلُّ النِّقَمَ وَ اغْفِرْ لِیَ الذُّنُوبَ </w:t>
      </w:r>
      <w:r>
        <w:rPr>
          <w:rFonts w:eastAsia="Amiri" w:cs="Amiri" w:ascii="Amiri" w:hAnsi="Amiri"/>
          <w:color w:val="111111"/>
          <w:sz w:val="28"/>
          <w:szCs w:val="28"/>
          <w:rtl w:val="true"/>
          <w:lang w:bidi="ar-SA"/>
        </w:rPr>
        <w:t xml:space="preserve">. </w:t>
      </w:r>
      <w:bookmarkStart w:id="5177" w:name="pg13650_137729"/>
    </w:p>
    <w:p>
      <w:pPr>
        <w:pStyle w:val="BookText"/>
        <w:rPr/>
      </w:pPr>
      <w:bookmarkEnd w:id="5177"/>
      <w:r>
        <w:rPr>
          <w:rFonts w:ascii="Amiri" w:hAnsi="Amiri" w:eastAsia="Amiri" w:cs="Amiri"/>
          <w:color w:val="111111"/>
          <w:sz w:val="28"/>
          <w:sz w:val="28"/>
          <w:szCs w:val="28"/>
          <w:rtl w:val="true"/>
          <w:lang w:bidi="ar-SA"/>
        </w:rPr>
        <w:t>الَّتِی تَهْتِکُ الْعِصَمَ وَ اغْفِرْ لِیَ الذُّنُوبَ الَّتِی تُنْزِلُ الْبَلَاءَ وَ اغْفِرْ لِیَ الذُّنُوبَ الَّتِی تُدِیلُ الْأَعْدَاءَ وَ اغْفِرْ لِیَ الذُّنُوبَ الَّتِی تُعَجِّلُ الْفَنَاءَ وَ اغْفِرْ لِیَ الذُّنُوبَ الَّتِی تَقْطَعُ الرَّجَاءَ وَ اغْفِرْ لِیَ الذُّنُوبَ الَّتِی تُظْلِمُ الْهَوَاءَ وَ اغْفِرْ لِیَ الذُّنُوبَ الَّتِی تَکْشِفُ الْغِطَاءَ وَ اغْفِرْ لِیَ الذُّنُوبَ الَّتِی تَرُدُّ الدُّعَاءَ وَ اغْفِرْ لِیَ الذُّنُوبَ الَّتِی تَرُدُّ غَیْثَ السَّمَاءِ</w:t>
      </w:r>
      <w:r>
        <w:rPr>
          <w:rFonts w:eastAsia="Amiri" w:cs="Amiri" w:ascii="Amiri" w:hAnsi="Amiri"/>
          <w:color w:val="111111"/>
          <w:sz w:val="28"/>
          <w:szCs w:val="28"/>
          <w:rtl w:val="true"/>
          <w:lang w:bidi="ar-SA"/>
        </w:rPr>
        <w:t>.</w:t>
      </w:r>
    </w:p>
    <w:p>
      <w:pPr>
        <w:pStyle w:val="Heading4"/>
        <w:numPr>
          <w:ilvl w:val="3"/>
          <w:numId w:val="1"/>
        </w:numPr>
        <w:rPr/>
      </w:pPr>
      <w:bookmarkStart w:id="5178" w:name="__RefHeading___Toc1211816_3830689328"/>
      <w:bookmarkStart w:id="5179" w:name="_Toc2309"/>
      <w:bookmarkEnd w:id="5178"/>
      <w:r>
        <w:rPr/>
        <w:t>30</w:t>
      </w:r>
      <w:r>
        <w:rPr>
          <w:rtl w:val="true"/>
        </w:rPr>
        <w:t xml:space="preserve">- </w:t>
      </w:r>
      <w:r>
        <w:rPr>
          <w:rtl w:val="true"/>
        </w:rPr>
        <w:t>حدیث</w:t>
      </w:r>
      <w:bookmarkEnd w:id="5179"/>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مُحَمَّدِ بْنِ سِنَانٍ عَنْ یَعْقُوبَ بْنِ شُعَیْبٍ عَنْ أَبِی عَبْدِ اللَّهِ ع یَا عُدَّتِی فِی کُرْبَتِی وَ یَا صَاحِبِی فِی شِدَّتِی وَ یَا وَلِیِّی فِی نِعْمَتِی وَ یَا غِیَاثِی فِی رَغْبَتِی قَالَ وَ کَانَ مِنْ دُعَاءِ أَمِیرِ الْمُؤْمِنِینَ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کَتَبْتَ الْآثَارَ وَ عَلِمْتَ الْأَخْبَارَ وَ اطَّلَعْتَ عَلَی الْأَسْرَارِ فَحُلْتَ </w:t>
      </w:r>
      <w:r>
        <w:rPr>
          <w:rStyle w:val="FootnoteAnchor"/>
          <w:rtl w:val="true"/>
        </w:rPr>
        <w:footnoteReference w:id="1926"/>
      </w:r>
    </w:p>
    <w:p>
      <w:pPr>
        <w:pStyle w:val="BookText"/>
        <w:rPr/>
      </w:pPr>
      <w:r>
        <w:rPr>
          <w:rFonts w:ascii="Amiri" w:hAnsi="Amiri" w:eastAsia="Amiri" w:cs="Amiri"/>
          <w:color w:val="111111"/>
          <w:sz w:val="28"/>
          <w:sz w:val="28"/>
          <w:szCs w:val="28"/>
          <w:rtl w:val="true"/>
          <w:lang w:bidi="ar-SA"/>
        </w:rPr>
        <w:t>بَیْنَنَا وَ بَیْنَ الْقُلُوبِ فَالسِّرُّ عِنْدَکَ عَلَانِیَةٌ وَ الْقُلُوبُ إِلَیْکَ مُفْضَاةٌ وَ إِنَّمَا أَمْرُکَ لِشَیْ‌ءٍ إِذَا أَرَدْتَهُ أَنْ تَقُولَ لَهُ کُنْ فَیَکُونُ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 بِرَحْمَتِکَ لِطَاعَتِکَ أَنْ تَدْخُلَ فِی کُلِّ عُضْوٍ مِنْ أَعْضَائِی وَ لَا تُفَارِقَنِی حَتَّی أَلْقَاکَ وَ قُلْ بِرَحْمَتِکَ لِمَعْصِیَتِکَ أَنْ تَخْرُجَ مِنْ کُلِّ عُضْوٍ مِنْ أَعْضَائِی فَلَا تَقْرَبَنِی </w:t>
      </w:r>
      <w:r>
        <w:rPr>
          <w:rStyle w:val="FootnoteAnchor"/>
          <w:rtl w:val="true"/>
        </w:rPr>
        <w:footnoteReference w:id="1927"/>
      </w:r>
      <w:r>
        <w:rPr>
          <w:rFonts w:ascii="Amiri" w:hAnsi="Amiri" w:eastAsia="Amiri" w:cs="Amiri"/>
          <w:color w:val="111111"/>
          <w:sz w:val="28"/>
          <w:sz w:val="28"/>
          <w:szCs w:val="28"/>
          <w:rtl w:val="true"/>
          <w:lang w:bidi="ar-SA"/>
        </w:rPr>
        <w:t>حَتَّی أَلْقَاکَ وَ ارْزُقْنِی مِنَ الدُّنْیَا وَ زَهِّدْنِی فِیهَا وَ لَا تَزْوِهَا عَنِّی وَ رَغْبَتِی فِیهَا یَا رَحْمَانُ</w:t>
      </w:r>
      <w:r>
        <w:rPr>
          <w:rFonts w:eastAsia="Amiri" w:cs="Amiri" w:ascii="Amiri" w:hAnsi="Amiri"/>
          <w:color w:val="111111"/>
          <w:sz w:val="28"/>
          <w:szCs w:val="28"/>
          <w:rtl w:val="true"/>
          <w:lang w:bidi="ar-SA"/>
        </w:rPr>
        <w:t>.</w:t>
      </w:r>
    </w:p>
    <w:p>
      <w:pPr>
        <w:pStyle w:val="Heading4"/>
        <w:numPr>
          <w:ilvl w:val="3"/>
          <w:numId w:val="1"/>
        </w:numPr>
        <w:rPr/>
      </w:pPr>
      <w:bookmarkStart w:id="5180" w:name="__RefHeading___Toc1211818_3830689328"/>
      <w:bookmarkStart w:id="5181" w:name="_Toc2310"/>
      <w:bookmarkEnd w:id="5180"/>
      <w:r>
        <w:rPr/>
        <w:t>31</w:t>
      </w:r>
      <w:r>
        <w:rPr>
          <w:rtl w:val="true"/>
        </w:rPr>
        <w:t xml:space="preserve">- </w:t>
      </w:r>
      <w:r>
        <w:rPr>
          <w:rtl w:val="true"/>
        </w:rPr>
        <w:t>حدیث</w:t>
      </w:r>
      <w:bookmarkEnd w:id="5181"/>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مَحْبُوبٍ عَنِ الْعَلَاءِ بْنِ رَزِینٍ عَنْ عَبْدِ الرَّحْمَنِ بْنِ سَیَابَةَ قَالَ</w:t>
      </w:r>
      <w:r>
        <w:rPr>
          <w:rFonts w:eastAsia="Amiri" w:cs="Amiri" w:ascii="Amiri" w:hAnsi="Amiri"/>
          <w:color w:val="111111"/>
          <w:sz w:val="28"/>
          <w:szCs w:val="28"/>
          <w:rtl w:val="true"/>
          <w:lang w:bidi="ar-SA"/>
        </w:rPr>
        <w:t>:</w:t>
      </w:r>
    </w:p>
    <w:p>
      <w:pPr>
        <w:sectPr>
          <w:footerReference w:type="default" r:id="rId5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أَعْطَانِی أَبُو عَبْدِ اللَّهِ علیه السلام هَذَا الدُّعَاءَ الْحَمْدُ لِلَّهِ وَلِیِّ الْحَمْدِ وَ أَهْلِهِ وَ مُنْتَهَاهُ وَ مَحَلِّهِ أَخْلَصَ مَنْ وَحَّدَهُ وَ اهْتَدَی مَنْ عَبَدَهُ وَ فَازَ مَنْ أَطَاعَهُ وَ أَمِنَ الْمُعْتَصِمُ بِهِ اللَّهُمَّ یَا ذَا الْجُودِ وَ الْمَجْدِ وَ الثَّنَاءِ الْجَمِیلِ وَ الْحَمْدِ أَسْأَلُکَ مَسْأَلَةَ مَنْ خَضَعَ لَکَ بِرَقَبَتِهِ وَ رَغِمَ لَکَ أَنْفُهُ وَ عَفَّرَ لَکَ وَجْهَهُ وَ ذَلَّلَ لَکَ نَفْسَهُ وَ فَاضَتْ مِنْ خَوْفِکَ دُمُوعُهُ وَ تَرَدَّدَتْ عَبْرَتُهُ وَ اعْتَرَفَ لَکَ بِذُنُوبِهِ وَ فَضَحَتْهُ عِنْدَکَ خَطِیئَتُهُ وَ شَانَتْهُ عِنْدَکَ جَرِیرَتُهُ وَ ضَعُفَتْ عِنْدَ ذَلِکَ قُوَّتُهُ وَ قَلَّتْ حِیلَتُهُ وَ انْقَطَعَتْ عَنْهُ أَسْبَابُ خَدَائِعِهِ وَ اضْمَحَلَّ عَنْهُ کُلُّ بَاطِلٍ وَ أَلْجَأَتْهُ ذُنُوبُهُ إِلَی ذُلِّ مَقَامِهِ بَیْنَ یَدَیْکَ وَ خُضُوعِهِ لَدَیْکَ وَ ابْتِهَالِهِ إِلَیْکَ أَسْأَلُکَ اللَّهُمَّ سُؤَالَ مَنْ هُوَ بِمَنْزِلَتِهِ أَرْغَبُ إِلَیْکَ کَرَغْبَتِهِ وَ أَتَضَرَّعُ إِلَیْکَ کَتَضَرُّعِهِ</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وَ أَبْتَهِلُ إِلَیْکَ کَأَشَدِّ ابْتِهَالِهِ اللَّهُمَّ فَارْحَمِ اسْتِکَانَةَ مَنْطِقِی وَ ذُلَّ مَقَامِی وَ مَجْلِسِی وَ خُضُوعِی إِلَیْکَ بِرَقَبَتِی أَسْأَلُکَ اللَّهُمَّ الْهُدَی مِنَ الضَّلَالَةِ وَ الْبَصِیرَةَ مِنَ الْعَمَی وَ الرُّشْدَ مِنَ الْغَوَایَةِ وَ أَسْأَلُکَ اللَّهُمَّ أَکْثَرَ الْحَمْدِ عِنْدَ الرَّخَاءِ وَ أَجْمَلَ الصَّبْرِ عِنْدَ الْمُصِیبَةِ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أَفْضَلَ الشُّکْرِ عِنْدَ مَوْضِعِ الشُّکْرِ وَ التَّسْلِیمَ عِنْدَ الشُّبُهَاتِ وَ أَسْأَلُکَ الْقُوَّةَ فِی طَاعَتِکَ وَ الضَّعْفَ عَنْ مَعْصِیَتِکَ وَ الْهَرَبَ إِلَیْکَ مِنْکَ وَ التَّقَرُّبَ إِلَیْکَ رَبِّ لِتَرْضَی وَ التَّحَرِّیَ لِکُلِّ مَا یُرْضِیکَ عَنِّی فِی إِسْخَاطِ خَلْقِکَ الْتِمَاساً لِرِضَاکَ رَبِّ مَنْ أَرْجُوهُ إِنْ لَمْ تَرْحَمْنِی أَوْ مَنْ یَعُودُ عَلَیَّ إِنْ أَقْصَیْتَنِی أَوْ مَنْ یَنْفَعُنِی عَفْوُهُ إِنْ عَاقَبْتَنِی أَوْ مَنْ آمُلُ عَطَایَاهُ إِنْ حَرَمْتَنِی أَوْ مَنْ یَمْلِکُ کَرَامَتِی إِنْ أَهَنْتَنِی أَوْ مَنْ یَضُرُّنِی هَوَانُهُ إِنْ أَکْرَمْتَنِی رَبِّ مَا أَسْوَأَ فِعْلِی وَ أَقْبَحَ عَمَلِی وَ أَقْسَی قَلْبِی وَ أَطْوَلَ أَمَلِی وَ أَقْصَرَ أَجَلِی وَ أَجْرَأَنِی عَلَی عِصْیَانِ مَنْ خَلَقَنِی رَبِّ وَ مَا أَحْسَنَ بَلَاءَکَ عِنْدِی وَ أَظْهَرَ نَعْمَاءَکَ عَلَیَّ کَثُرَتْ عَلَیَّ مِنْکَ النِّعَمُ فَمَا أُحْصِیهَا </w:t>
      </w:r>
      <w:r>
        <w:rPr>
          <w:rStyle w:val="FootnoteAnchor"/>
          <w:rtl w:val="true"/>
        </w:rPr>
        <w:footnoteReference w:id="1928"/>
      </w:r>
      <w:r>
        <w:rPr>
          <w:rFonts w:ascii="Amiri" w:hAnsi="Amiri" w:eastAsia="Amiri" w:cs="Amiri"/>
          <w:color w:val="111111"/>
          <w:sz w:val="28"/>
          <w:sz w:val="28"/>
          <w:szCs w:val="28"/>
          <w:rtl w:val="true"/>
          <w:lang w:bidi="ar-SA"/>
        </w:rPr>
        <w:t xml:space="preserve">وَ قَلَّ مِنِّیَ الشُّکْرُ فِیمَا أَوْلَیْتَنِیهِ فَبَطِرْتُ بِالنِّعَمِ </w:t>
      </w:r>
      <w:r>
        <w:rPr>
          <w:rStyle w:val="FootnoteAnchor"/>
          <w:rtl w:val="true"/>
        </w:rPr>
        <w:footnoteReference w:id="1929"/>
      </w:r>
      <w:r>
        <w:rPr>
          <w:rFonts w:ascii="Amiri" w:hAnsi="Amiri" w:eastAsia="Amiri" w:cs="Amiri"/>
          <w:color w:val="111111"/>
          <w:sz w:val="28"/>
          <w:sz w:val="28"/>
          <w:szCs w:val="28"/>
          <w:rtl w:val="true"/>
          <w:lang w:bidi="ar-SA"/>
        </w:rPr>
        <w:t xml:space="preserve">وَ تَعَرَّضْتُ لِلنِّقَمِ وَ سَهَوْتُ عَنِ الذِّکْرِ وَ رَکِبْتُ الْجَهْلَ بَعْدَ الْعِلْمِ وَ جُزْتُ مِنَ الْعَدْلِ إِلَی الظُّلْمِ وَ جَاوَزْتُ الْبِرَّ إِلَی الْإِثْمِ وَ صِرْتُ إِلَی الْهَرَبِ </w:t>
      </w:r>
      <w:r>
        <w:rPr>
          <w:rStyle w:val="FootnoteAnchor"/>
          <w:rtl w:val="true"/>
        </w:rPr>
        <w:footnoteReference w:id="1930"/>
      </w:r>
      <w:r>
        <w:rPr>
          <w:rFonts w:ascii="Amiri" w:hAnsi="Amiri" w:eastAsia="Amiri" w:cs="Amiri"/>
          <w:color w:val="111111"/>
          <w:sz w:val="28"/>
          <w:sz w:val="28"/>
          <w:szCs w:val="28"/>
          <w:rtl w:val="true"/>
          <w:lang w:bidi="ar-SA"/>
        </w:rPr>
        <w:t>مِنَ الْخَوْفِ وَ الْحُزْنِ فَمَا أَصْغَرَ حَسَنَاتِی وَ أَقَلَّهَا فِی کَثْرَةِ ذُنُوبِی وَ مَا أَکْثَرَ ذُنُوبِی وَ أَعْظَمَهَا عَلَی قَدْرِ صِغَرِ خَلْقِی وَ</w:t>
      </w:r>
    </w:p>
    <w:p>
      <w:pPr>
        <w:sectPr>
          <w:footerReference w:type="default" r:id="rId5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ضَعْفِ رُکْنِی رَبِّ وَ مَا أَطْوَلَ أَمَلِی فِی قِصَرِ أَجَلِی وَ أَقْصَرَ أَجَلِی فِی بُعْدِ أَمَلِی وَ مَا أَقْبَحَ سَرِیرَتِی وَ عَلَانِیَتِی رَبِّ لَا حُجَّةَ لِی إِنِ احْتَجَجْتُ وَ لَا عُذْرَ لِی إِنِ اعْتَذَرْتُ وَ لَا شُکْرَ عِنْدِی إِنِ ابْتُلِیتُ وَ أُولِیتُ إِنْ لَمْ تُعِنِّی عَلَی شُکْرِ مَا أُولِیتُ رَبِّ مَا أَخَفَّ مِیزَانِی غَداً إِنْ لَمْ تُرَجِّحْهُ وَ أَزَلَّ لِسَانِی إِنْ لَمْ تُثَبِّتْهُ وَ أَسْوَدَ وَجْهِی إِنْ لَمْ تُبَیِّضْهُ رَبِّ کَیْفَ لِی بِذُنُوبِیَ الَّتِی سَلَفَتْ مِنِّی قَدْ هَدَّتْ لَهَا أَرْکَانِی رَبِّ کَیْفَ أَطْلُبُ شَهَوَاتِ الدُّنْیَا وَ أَبْکِی عَلَی خَیْبَتِی فِیهَا وَ لَا أَبْکِی وَ تَشْتَدُّ حَسَرَاتِی عَلَی عِصْیَانِی وَ تَفْرِیطِی رَبِّ دَعَتْنِی دَوَاعِی الدُّنْیَا فَأَجَبْتُهَا سَرِیعاً وَ رَکَنْتُ إِلَیْهَا طَائِعاً وَ دَعَتْنِی دَوَاعِی</w:t>
      </w:r>
      <w:r>
        <w:rPr>
          <w:rFonts w:eastAsia="Amiri" w:cs="Amiri" w:ascii="Amiri" w:hAnsi="Amiri"/>
          <w:color w:val="111111"/>
          <w:sz w:val="28"/>
          <w:szCs w:val="28"/>
          <w:rtl w:val="true"/>
          <w:lang w:bidi="ar-SA"/>
        </w:rPr>
        <w:t xml:space="preserve">. </w:t>
      </w:r>
      <w:bookmarkStart w:id="5182" w:name="pg13650_137733"/>
    </w:p>
    <w:p>
      <w:pPr>
        <w:pStyle w:val="BookText"/>
        <w:rPr/>
      </w:pPr>
      <w:bookmarkEnd w:id="5182"/>
      <w:r>
        <w:rPr>
          <w:rFonts w:ascii="Amiri" w:hAnsi="Amiri" w:eastAsia="Amiri" w:cs="Amiri"/>
          <w:color w:val="111111"/>
          <w:sz w:val="28"/>
          <w:sz w:val="28"/>
          <w:szCs w:val="28"/>
          <w:rtl w:val="true"/>
          <w:lang w:bidi="ar-SA"/>
        </w:rPr>
        <w:t xml:space="preserve">الْآخِرَةِ فَتَثَبَّطْتُ عَنْهَا وَ أَبْطَأْتُ فِی الْإِجَابَةِ وَ الْمُسَارَعَةِ إِلَیْهَا کَمَا سَارَعْتُ إِلَی دَوَاعِی الدُّنْیَا وَ حُطَامِهَا الْهَامِدِ وَ هَشِیمِهَا الْبَائِدِ وَ سَرَابِهَا الذَّاهِبِ </w:t>
      </w:r>
      <w:r>
        <w:rPr>
          <w:rStyle w:val="FootnoteAnchor"/>
          <w:rtl w:val="true"/>
        </w:rPr>
        <w:footnoteReference w:id="1931"/>
      </w:r>
    </w:p>
    <w:p>
      <w:pPr>
        <w:pStyle w:val="BookText"/>
        <w:rPr/>
      </w:pPr>
      <w:r>
        <w:rPr>
          <w:rFonts w:ascii="IRNazanin" w:hAnsi="IRNazanin" w:eastAsia="IRNazanin"/>
          <w:color w:val="111111"/>
          <w:sz w:val="28"/>
          <w:sz w:val="28"/>
          <w:szCs w:val="28"/>
          <w:rtl w:val="true"/>
          <w:lang w:bidi="fa-IR"/>
        </w:rPr>
        <w:t xml:space="preserve">ذهب و انقطع و فی بعض النسخ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شرابها الذاهب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رَبِّ خَوَّفْتَنِی وَ شَوَّقْتَنِی وَ احْتَجَجْتَ عَلَیَّ بِرِقِّی وَ کَفَلْتَ لِی بِرِزْقِی فَأَمِنْتُ مِنْ خَوْفِکَ وَ تَثَبَّطْتُ عَنْ تَشْوِیقِکَ وَ لَمْ أَتَّکِلْ عَلَی ضَمَانِکَ وَ تَهَاوَنْتُ بِاحْتِجَاجِکَ اللَّهُمَّ فَاجْعَلْ أَمْنِی مِنْکَ فِی هَذِهِ الدُّنْیَا خَوْفاً وَ حَوِّلْ تَثَبُّطِی شَوْقاً وَ تَهَاوُنِی بِحُجَّتِکَ فَرَقاً مِنْکَ ثُمَّ رَضِّنِی بِمَا قَسَمْتَ لِی مِنْ رِزْقِکَ یَا کَرِیمُ یَا کَرِیمُ أَسْأَلُکَ بِاسْمِکَ الْعَظِیمِ رِضَاکَ عِنْدَ السَّخْطَةِ وَ الْفَرْجَةَ عِنْدَ الْکُرْبَةِ وَ النُّورَ عِنْدَ الظُّلْمَةِ وَ الْبَصِیرَةَ عِنْدَ تَشَبُّهِ الْفِتْنَةِ رَبِّ اجْعَلْ جُنَّتِی مِنْ خَطَایَایَ حَصِینَةً وَ دَرَجَاتِی فِی الْجِنَانِ رَفِیعَةً وَ أَعْمَالِی کُلَّهَا مُتَقَبَّلَةً وَ حَسَنَاتِی مُضَاعَفَةً زَاکِیَةً وَ أَعُوذُ بِکَ مِنَ الْفِتَنِ کُلِّهَا مَا ظَهَرَ مِنْهَا وَ مَا بَطَنَ وَ مِنْ رَفِیعِ المَطْعَمِ وَ الْمَشْرَبِ وَ مِنْ شَرِّ مَا أَعْلَمُ وَ مِنْ شَرِّ مَا لَا أَعْلَمُ وَ أَعُوذُ بِکَ مِنْ أَنْ أَشْتَرِیَ الْجَهْلَ بِالْعِلْمِ وَ الْجَفَاءَ بِالْحِلْمِ وَ الْجَوْرَ بِالْعَدْلِ وَ الْقَطِیعَةَ بِالْبِرِّ وَ الْجَزَعَ</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بِالصَّبْرِ وَ الْهُدَی بِالضَّلَالَةِ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الْکُفْرَ بِالْإِیمَانِ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مَحْبُوبٍ عَنْ جَمِیلِ بْنِ صَالِحٍ أَنَّهُ ذَکَرَ أَیْضاً مِثْلَهُ وَ ذَکَرَ أَنَّهُ دُعَاءُ عَلِیِّ بْنِ الْحُسَیْنِ صلی الله علیه و آله وَ زَادَ فِی آخِرِهِ آمِینَ رَبَّ الْعَالَمِینَ</w:t>
      </w:r>
      <w:r>
        <w:rPr>
          <w:rFonts w:eastAsia="Amiri" w:cs="Amiri" w:ascii="Amiri" w:hAnsi="Amiri"/>
          <w:color w:val="111111"/>
          <w:sz w:val="28"/>
          <w:szCs w:val="28"/>
          <w:rtl w:val="true"/>
          <w:lang w:bidi="ar-SA"/>
        </w:rPr>
        <w:t>.</w:t>
      </w:r>
    </w:p>
    <w:p>
      <w:pPr>
        <w:pStyle w:val="Heading4"/>
        <w:numPr>
          <w:ilvl w:val="3"/>
          <w:numId w:val="1"/>
        </w:numPr>
        <w:rPr/>
      </w:pPr>
      <w:bookmarkStart w:id="5183" w:name="__RefHeading___Toc1211820_3830689328"/>
      <w:bookmarkStart w:id="5184" w:name="_Toc2311"/>
      <w:bookmarkEnd w:id="5183"/>
      <w:r>
        <w:rPr/>
        <w:t>32</w:t>
      </w:r>
      <w:r>
        <w:rPr>
          <w:rtl w:val="true"/>
        </w:rPr>
        <w:t xml:space="preserve">- </w:t>
      </w:r>
      <w:r>
        <w:rPr>
          <w:rtl w:val="true"/>
        </w:rPr>
        <w:t>حدیث</w:t>
      </w:r>
      <w:bookmarkEnd w:id="5184"/>
    </w:p>
    <w:p>
      <w:pPr>
        <w:sectPr>
          <w:footerReference w:type="default" r:id="rId5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مَحْبُوبٍ قَالَ حَدَّثَنَا نُوحٌ أَبُو الْیَقْظَانِ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 بِهَذَا الدُّعَاءِ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إِنِّی أَسْأَلُکَ بِرَحْمَتِکَ الَّتِی لَا تُنَالُ مِنْکَ إِلَّا بِرِضَاکَ وَ الْخُرُوجَ مِنْ جَمِیعِ مَعَاصِیکَ وَ الدُّخُولَ فِی کُلِّ مَا یُرْضِیکَ وَ النَّجَاةَ مِنْ کُلِّ وَرْطَةٍ وَ الْمَخْرَجَ مِنْ کُلِّ کَبِیرَةٍ أَتَی بِهَا مِنِّی عَمْدٌ أَوْ زَلَّ بِهَا مِنِّی خَطَأٌ أَوْ خَطَرَ بِهَا عَلَیَّ خَطَرَاتُ الشَّیْطَانِ أَسْأَلُکَ خَوْفاً تُوقِفُنِی بِهِ عَلَی حُدُودِ رِضَاکَ وَ تَشْعَبُ بِهِ عَنِّی کُلَّ شَهْوَةٍ خَطَرَ بِهَا هَوَایَ وَ اسْتَزَلَّ بِهَا رَأْیِی لِیُجَاوِزَ حَدَّ حَلَالِکَ أَسْأَلُکَ اللَّهُمَّ الْأَخْذَ</w:t>
      </w:r>
      <w:r>
        <w:rPr>
          <w:rFonts w:eastAsia="Amiri" w:cs="Amiri" w:ascii="Amiri" w:hAnsi="Amiri"/>
          <w:color w:val="111111"/>
          <w:sz w:val="28"/>
          <w:szCs w:val="28"/>
          <w:rtl w:val="true"/>
          <w:lang w:bidi="ar-SA"/>
        </w:rPr>
        <w:t xml:space="preserve">-. </w:t>
      </w:r>
      <w:bookmarkStart w:id="5185" w:name="pg13650_137735"/>
    </w:p>
    <w:p>
      <w:pPr>
        <w:pStyle w:val="BookText"/>
        <w:rPr/>
      </w:pPr>
      <w:bookmarkEnd w:id="5185"/>
      <w:r>
        <w:rPr>
          <w:rFonts w:ascii="Amiri" w:hAnsi="Amiri" w:eastAsia="Amiri" w:cs="Amiri"/>
          <w:color w:val="111111"/>
          <w:sz w:val="28"/>
          <w:sz w:val="28"/>
          <w:szCs w:val="28"/>
          <w:rtl w:val="true"/>
          <w:lang w:bidi="ar-SA"/>
        </w:rPr>
        <w:t xml:space="preserve">بِأَحْسَنِ مَا تَعْلَمُ وَ تَرْکَ سَیِّئِ کُلِّ مَا تَعْلَمُ أَوْ أَخْطَأُ مِنْ حَیْثُ لَا أَعْلَمُ أَوْ مِنْ حَیْثُ أَعْلَمُ أَسْأَلُکَ السَّعَةَ فِی الرِّزْقِ وَ الزُّهْدَ فِی الْکَفَافِ وَ الْمَخْرَجَ بِالْبَیَانِ مِنْ کُلِّ شُبْهَةٍ وَ الصَّوَابَ فِی کُلِّ حُجَّةٍ وَ الصِّدْقَ فِی جَمِیعِ الْمَوَاطِنِ وَ إِنْصَافَ النَّاسِ مِنْ نَفْسِی فِیمَا عَلَیَّ وَ لِی وَ التَّذَلُّلَ فِی إِعْطَاءِ النَّصَفِ مِنْ جَمِیعِ مَوَاطِنِ السَّخَطِ وَ الرِّضَا وَ تَرْکَ قَلِیلِ الْبَغْیِ وَ کَثِیرِهِ فِی الْقَوْلِ مِنِّی وَ الْفِعْلِ وَ تَمَامَ نِعْمَتِکَ </w:t>
      </w:r>
      <w:r>
        <w:rPr>
          <w:rStyle w:val="FootnoteAnchor"/>
          <w:rtl w:val="true"/>
        </w:rPr>
        <w:footnoteReference w:id="1932"/>
      </w:r>
      <w:r>
        <w:rPr>
          <w:rFonts w:ascii="Amiri" w:hAnsi="Amiri" w:eastAsia="Amiri" w:cs="Amiri"/>
          <w:color w:val="111111"/>
          <w:sz w:val="28"/>
          <w:sz w:val="28"/>
          <w:szCs w:val="28"/>
          <w:rtl w:val="true"/>
          <w:lang w:bidi="ar-SA"/>
        </w:rPr>
        <w:t xml:space="preserve">فِی جَمِیعِ الْأَشْیَاءِ وَ الشُّکْرَ لَکَ عَلَیْهَا لِکَیْ تَرْضَی وَ بَعْدَ الرِّضَا وَ أَسْأَلُکَ الْخِیَرَةَ فِی کُلِّ مَا یَکُونُ فِیهِ الْخِیَرَةُ بِمَیْسُورِ الْأُمُورِ کُلِّهَا لَا بِمَعْسُورِهَا یَا کَرِیمُ یَا کَرِیمُ یَا کَرِیمُ وَ افْتَحْ لِی بَابَ الْأَمْرِ الَّذِی فِیهِ الْعَافِیَةُ وَ الْفَرَجُ وَ افْتَحْ لِی بَابَهُ وَ یَسِّرْ لِی مَخْرَجَهُ وَ مَنْ قَدَّرْتَ لَهُ عَلَیَّ مَقْدُرَةً مِنْ خَلْقِکَ فَخُذْ عَنِّی بِسَمْعِهِ وَ بَصَرِهِ وَ لِسَانِهِ وَ یَدِهِ وَ خُذْهُ عَنْ یَمِینِهِ وَ عَنْ یَسَارِهِ وَ مِنْ خَلْفِهِ وَ مِنْ قُدَّامِهِ وَ امْنَعْهُ أَنْ یَصِلَ إِلَیَّ بِسُوءٍ عَزَّ جَارُکَ وَ جَلَّ ثَنَاءُ وَجْهِکَ وَ لَا إِلَهَ غَیْرُکَ أَنْتَ رَبِّی وَ أَنَا عَبْدُکَ اللَّهُمَّ أَنْتَ رَجَائِی فِی کُلِّ کُرْبَةٍ وَ أَنْتَ ثِقَتِی فِی کُلِّ شِدَّةٍ وَ أَنْتَ لِی فِی کُلِّ أَمْرٍ نَزَلَ بِی ثِقَةٌ وَ عُدَّةٌ فَکَمْ مِنْ کَرْبٍ یَضْعُفُ عَنْهُ الْفُؤَادُ وَ تَقِلُّ فِیهِ الْحِیلَةُ وَ یَشْمَتُ فِیهِ الْعَدُوُّ وَ تَعْیَا </w:t>
      </w:r>
      <w:r>
        <w:rPr>
          <w:rStyle w:val="FootnoteAnchor"/>
          <w:rtl w:val="true"/>
        </w:rPr>
        <w:footnoteReference w:id="1933"/>
      </w:r>
      <w:r>
        <w:rPr>
          <w:rFonts w:ascii="Amiri" w:hAnsi="Amiri" w:eastAsia="Amiri" w:cs="Amiri"/>
          <w:color w:val="111111"/>
          <w:sz w:val="28"/>
          <w:sz w:val="28"/>
          <w:szCs w:val="28"/>
          <w:rtl w:val="true"/>
          <w:lang w:bidi="ar-SA"/>
        </w:rPr>
        <w:t>فِیهِ الْأُمُورُ أَنْزَلْتُهُ بِکَ وَ شَکَوْتُهُ إِلَیْکَ رَاغِباً إِلَیْکَ فِیهِ عَمَّنْ سِوَاکَ قَدْ فَرَّجْتَهُ وَ کَفَیْتَهُ فَأَنْتَ وَلِیُّ کُلِّ نِعْمَةٍ وَ صَاحِبُ کُلِّ حَاجَةٍ وَ مُنْتَهَی کُلِّ رَغْبَةٍ فَلَکَ الْحَمْدُ کَثِیراً وَ لَکَ الْمَنُّ فَاضِلًا</w:t>
      </w:r>
      <w:r>
        <w:rPr>
          <w:rFonts w:eastAsia="Amiri" w:cs="Amiri" w:ascii="Amiri" w:hAnsi="Amiri"/>
          <w:color w:val="111111"/>
          <w:sz w:val="28"/>
          <w:szCs w:val="28"/>
          <w:rtl w:val="true"/>
          <w:lang w:bidi="ar-SA"/>
        </w:rPr>
        <w:t>.</w:t>
      </w:r>
    </w:p>
    <w:p>
      <w:pPr>
        <w:pStyle w:val="Heading4"/>
        <w:numPr>
          <w:ilvl w:val="3"/>
          <w:numId w:val="1"/>
        </w:numPr>
        <w:rPr/>
      </w:pPr>
      <w:bookmarkStart w:id="5186" w:name="__RefHeading___Toc1211822_3830689328"/>
      <w:bookmarkStart w:id="5187" w:name="_Toc2312"/>
      <w:bookmarkEnd w:id="5186"/>
      <w:r>
        <w:rPr/>
        <w:t>33</w:t>
      </w:r>
      <w:r>
        <w:rPr>
          <w:rtl w:val="true"/>
        </w:rPr>
        <w:t xml:space="preserve">- </w:t>
      </w:r>
      <w:r>
        <w:rPr>
          <w:rtl w:val="true"/>
        </w:rPr>
        <w:t>حدیث</w:t>
      </w:r>
      <w:bookmarkEnd w:id="5187"/>
    </w:p>
    <w:p>
      <w:pPr>
        <w:sectPr>
          <w:footerReference w:type="default" r:id="rId5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مَنْصُورِ بْنِ یُونُسَ عَنْ أَبِی بَصِیرٍ عَنْ أَبِی عَبْدِ اللَّهِ علیه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اللَّهُمَّ إِنِّی أَسْأَلُکَ قَوْلَ التَّوَّابِینَ وَ عَمَلَهُمْ وَ نُورَ الْأَنْبِیَاءِ وَ صِدْقَهُمْ وَ نَجَاةَ الْمُجَاهِدِینَ وَ ثَوَابَهُمْ وَ شُکْرَ الْمُصْطَفَیْنَ وَ نَصِیحَتَهُمْ وَ عَمَلَ الذَّاکِرِینَ وَ یَقِینَهُمْ وَ إِیمَانَ الْعُلَمَاءِ وَ فِقْهَهُمْ وَ تَعَبُّدَ الْخَاشِعِینَ وَ تَوَاضُعَهُمْ وَ حُکْمَ الْفُقَهَاءِ وَ سِیرَتَهُمْ وَ خَشْیَةَ الْمُتَّقِینَ وَ رَغْبَتَهُمْ وَ تَصْدِیقَ الْمُؤْمِنِینَ وَ تَوَکُّلَهُمْ وَ رَجَاءَ الْمُحْسِنِینَ وَ بِرَّهُمْ اللَّهُمَّ إِنِّی أَسْأَلُکَ ثَوَابَ الشَّاکِرِینَ وَ مَنْزِلَةَ الْمُقَرَّبِینَ وَ مُرَافَقَةَ النَّبِیِّینَ اللَّهُمَّ إِنِّی أَسْأَلُکَ خَوْفَ الْعَامِلِینَ لَکَ وَ عَمَلَ الْخَائِفِینَ مِنْکَ وَ خُشُوعَ الْعَابِدِینَ لَکَ وَ یَقِینَ الْمُتَوَکِّلِینَ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عَلَیْکَ وَ تَوَکُّلَ الْمُؤْمِنِینَ بِکَ اللَّهُمَّ إِنَّکَ بِحَاجَتِی عَالِمٌ غَیْرُ مُعَلَّمٍ وَ أَنْتَ لَهَا وَاسِعٌ غَیْرُ مُتَکَلِّفٍ وَ أَنْتَ الَّذِی لَا یُحْفِیکَ سَائِلٌ </w:t>
      </w:r>
      <w:r>
        <w:rPr>
          <w:rStyle w:val="FootnoteAnchor"/>
          <w:rtl w:val="true"/>
        </w:rPr>
        <w:footnoteReference w:id="1934"/>
      </w:r>
      <w:r>
        <w:rPr>
          <w:rFonts w:ascii="Amiri" w:hAnsi="Amiri" w:eastAsia="Amiri" w:cs="Amiri"/>
          <w:color w:val="111111"/>
          <w:sz w:val="28"/>
          <w:sz w:val="28"/>
          <w:szCs w:val="28"/>
          <w:rtl w:val="true"/>
          <w:lang w:bidi="ar-SA"/>
        </w:rPr>
        <w:t xml:space="preserve">وَ لَا یَنْقُصُکَ نَائِلٌ وَ لَا یَبْلُغُ مِدْحَتَکَ </w:t>
      </w:r>
      <w:r>
        <w:rPr>
          <w:rStyle w:val="FootnoteAnchor"/>
          <w:rtl w:val="true"/>
        </w:rPr>
        <w:footnoteReference w:id="1935"/>
      </w:r>
      <w:r>
        <w:rPr>
          <w:rFonts w:ascii="Amiri" w:hAnsi="Amiri" w:eastAsia="Amiri" w:cs="Amiri"/>
          <w:color w:val="111111"/>
          <w:sz w:val="28"/>
          <w:sz w:val="28"/>
          <w:szCs w:val="28"/>
          <w:rtl w:val="true"/>
          <w:lang w:bidi="ar-SA"/>
        </w:rPr>
        <w:t xml:space="preserve">قَوْلُ قَائِلٍ أَنْتَ کَمَا تَقُولُ وَ فَوْقَ مَا نَقُولُ اللَّهُمَّ اجْعَلْ لِی فَرَجاً قَرِیباً وَ أَجْراً عَظِیماً وَ سِتْراً جَمِیلًا اللَّهُمَّ إِنَّکَ تَعْلَمُ أَنِّی عَلَی ظُلْمِی لِنَفْسِی وَ إِسْرَافِی عَلَیْهَا لَمْ أَتَّخِذْ لَکَ ضِدّاً وَ لَا نِدّاً وَ لَا صاحِبَةً وَ لا وَلَداً یَا مَنْ لَا تُغَلِّطُهُ الْمَسَائِلُ یَا مَنْ لَا یَشْغَلُهُ شَیْ‌ءٌ عَنْ شَیْ‌ءٍ وَ لَا سَمْعٌ عَنْ سَمْعٍ وَ لَا بَصَرٌ عَنْ بَصَرٍ وَ لَا یُبْرِمُهُ إِلْحَاحُ الْمُلِحِّینَ </w:t>
      </w:r>
      <w:r>
        <w:rPr>
          <w:rStyle w:val="FootnoteAnchor"/>
          <w:rtl w:val="true"/>
        </w:rPr>
        <w:footnoteReference w:id="1936"/>
      </w:r>
    </w:p>
    <w:p>
      <w:pPr>
        <w:pStyle w:val="BookText"/>
        <w:rPr/>
      </w:pPr>
      <w:r>
        <w:rPr>
          <w:rFonts w:ascii="Amiri" w:hAnsi="Amiri" w:eastAsia="Amiri" w:cs="Amiri"/>
          <w:color w:val="111111"/>
          <w:sz w:val="28"/>
          <w:sz w:val="28"/>
          <w:szCs w:val="28"/>
          <w:rtl w:val="true"/>
          <w:lang w:bidi="ar-SA"/>
        </w:rPr>
        <w:t>أَسْأَلُکَ أَنْ تُفَرِّجَ عَنِّی فِی سَاعَتِی هَذِهِ مِنْ حَیْثُ أَحْتَسِبُ وَ مِنْ حَیْثُ لَا أَحْتَسِبُ إِنَّکَ تُحْیِی</w:t>
      </w:r>
    </w:p>
    <w:p>
      <w:pPr>
        <w:sectPr>
          <w:footerReference w:type="default" r:id="rId5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الْعِظامَ وَ هِیَ رَمِیمٌ وَ إِنَّکَ عَلی کُلِّ شَیْ‌ءٍ قَدِیرٌ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مَنْ قَلَّ شُکْرِی لَهُ فَلَمْ یَحْرِمْنِی وَ عَظُمَتْ خَطِیئَتِی فَلَمْ یَفْضَحْنِی وَ رَآنِی عَلَی الْمَعَاصِی فَلَمْ یَجْبَهْنِی </w:t>
      </w:r>
      <w:r>
        <w:rPr>
          <w:rStyle w:val="FootnoteAnchor"/>
          <w:rtl w:val="true"/>
        </w:rPr>
        <w:footnoteReference w:id="1937"/>
      </w:r>
      <w:r>
        <w:rPr>
          <w:rFonts w:ascii="Amiri" w:hAnsi="Amiri" w:eastAsia="Amiri" w:cs="Amiri"/>
          <w:color w:val="111111"/>
          <w:sz w:val="28"/>
          <w:sz w:val="28"/>
          <w:szCs w:val="28"/>
          <w:rtl w:val="true"/>
          <w:lang w:bidi="ar-SA"/>
        </w:rPr>
        <w:t xml:space="preserve">وَ خَلَقَنِی لِلَّذِی خَلَقَنِی لَهُ فَصَنَعْتُ غَیْرَ الَّذِی خَلَقَنِی لَهُ </w:t>
      </w:r>
      <w:r>
        <w:rPr>
          <w:rStyle w:val="FootnoteAnchor"/>
          <w:rtl w:val="true"/>
        </w:rPr>
        <w:footnoteReference w:id="1938"/>
      </w:r>
      <w:r>
        <w:rPr>
          <w:rFonts w:ascii="Amiri" w:hAnsi="Amiri" w:eastAsia="Amiri" w:cs="Amiri"/>
          <w:color w:val="111111"/>
          <w:sz w:val="28"/>
          <w:sz w:val="28"/>
          <w:szCs w:val="28"/>
          <w:rtl w:val="true"/>
          <w:lang w:bidi="ar-SA"/>
        </w:rPr>
        <w:t xml:space="preserve">فَنِعْمَ الْمَوْلَی أَنْتَ یَا سَیِّدِی وَ بِئْسَ الْعَبْدُ أَنَا وَجَدْتَنِی وَ نِعْمَ الطَّالِبُ أَنْتَ رَبِّی وَ بِئْسَ الْمَطْلُوبُ أَنَا أَلْفَیْتَنِی عَبْدُکَ وَ ابْنُ عَبْدِکَ وَ ابْنُ أَمَتِکَ بَیْنَ یَدَیْکَ مَا شِئْتَ صَنَعْتَ بِیَ اللَّهُمَّ هَدَأَتِ الْأَصْوَاتُ وَ سَکَنَتِ الْحَرَکَاتُ وَ خَلَا کُلُّ حَبِیبٍ بِحَبِیبِهِ وَ خَلَوْتُ بِکَ أَنْتَ الْمَحْبُوبُ إِلَیَّ فَاجْعَلْ خَلْوَتِی مِنْکَ اللَّیْلَةَ الْعِتْقَ مِنَ النَّارِ یَا مَنْ لَیْسَتْ لِعَالِمٍ فَوْقَهُ صِفَةٌ یَا مَنْ لَیْسَ لِمَخْلُوقٍ دُونَهُ مَنَعَةٌ </w:t>
      </w:r>
      <w:r>
        <w:rPr>
          <w:rStyle w:val="FootnoteAnchor"/>
          <w:rtl w:val="true"/>
        </w:rPr>
        <w:footnoteReference w:id="1939"/>
      </w:r>
      <w:r>
        <w:rPr>
          <w:rFonts w:ascii="Amiri" w:hAnsi="Amiri" w:eastAsia="Amiri" w:cs="Amiri"/>
          <w:color w:val="111111"/>
          <w:sz w:val="28"/>
          <w:sz w:val="28"/>
          <w:szCs w:val="28"/>
          <w:rtl w:val="true"/>
          <w:lang w:bidi="ar-SA"/>
        </w:rPr>
        <w:t xml:space="preserve">یَا أَوَّلَ قَبْلَ کُلِّ شَیْ‌ءٍ وَ یَا آخِرَ بَعْدَ کُلِّ شَیْ‌ءٍ یَا مَنْ لَیْسَ لَهُ عُنْصُرٌ </w:t>
      </w:r>
      <w:r>
        <w:rPr>
          <w:rStyle w:val="FootnoteAnchor"/>
          <w:rtl w:val="true"/>
        </w:rPr>
        <w:footnoteReference w:id="1940"/>
      </w:r>
      <w:r>
        <w:rPr>
          <w:rFonts w:ascii="Amiri" w:hAnsi="Amiri" w:eastAsia="Amiri" w:cs="Amiri"/>
          <w:color w:val="111111"/>
          <w:sz w:val="28"/>
          <w:sz w:val="28"/>
          <w:szCs w:val="28"/>
          <w:rtl w:val="true"/>
          <w:lang w:bidi="ar-SA"/>
        </w:rPr>
        <w:t xml:space="preserve">وَ یَا مَنْ لَیْسَ لآِخِرِهِ فَنَاءٌ وَ یَا أَکْمَلَ مَنْعُوتٍ وَ یَا أَسْمَحَ الْمُعْطِینَ وَ یَا مَنْ یَفْقَهُ بِکُلِّ لُغَةٍ یُدْعَی بِهَا وَ یَا مَنْ عَفْوُهُ قَدِیمٌ وَ بَطْشُهُ شَدِیدٌ وَ مُلْکُهُ مُسْتَقِیمٌ أَسْأَلُکَ بِاسْمِکَ الَّذِی شَافَهْتَ بِهِ مُوسَی </w:t>
      </w:r>
      <w:r>
        <w:rPr>
          <w:rStyle w:val="FootnoteAnchor"/>
          <w:rtl w:val="true"/>
        </w:rPr>
        <w:footnoteReference w:id="1941"/>
      </w:r>
      <w:r>
        <w:rPr>
          <w:rFonts w:eastAsia="Times New Roman" w:cs="Times New Roman" w:ascii="Times New Roman" w:hAnsi="Times New Roman"/>
          <w:color w:val="111111"/>
          <w:sz w:val="28"/>
          <w:szCs w:val="28"/>
          <w:rtl w:val="true"/>
          <w:lang w:val="en-US" w:bidi="en-US"/>
        </w:rPr>
        <w:t xml:space="preserve">-. </w:t>
      </w:r>
      <w:bookmarkStart w:id="5188" w:name="pg13650_137739"/>
    </w:p>
    <w:p>
      <w:pPr>
        <w:pStyle w:val="BookText"/>
        <w:rPr/>
      </w:pPr>
      <w:bookmarkEnd w:id="5188"/>
      <w:r>
        <w:rPr>
          <w:rFonts w:ascii="Amiri" w:hAnsi="Amiri" w:eastAsia="Amiri" w:cs="Amiri"/>
          <w:color w:val="111111"/>
          <w:sz w:val="28"/>
          <w:sz w:val="28"/>
          <w:szCs w:val="28"/>
          <w:rtl w:val="true"/>
          <w:lang w:bidi="ar-SA"/>
        </w:rPr>
        <w:t>یَا اللَّهُ یَا رَحْمَانُ یَا رَحِیمُ یَا لَا إِلَهَ إِلَّا أَنْتَ اللَّهُمَّ أَنْتَ الصَّمَدُ أَسْأَلُکَ أَنْ تُصَلِّیَ عَلَی مُحَمَّدٍ وَ آلِ مُحَمَّدٍ وَ أَنْ تُدْخِلَنِیَ الْجَنَّةَ بِرَحْمَتِکَ</w:t>
      </w:r>
      <w:r>
        <w:rPr>
          <w:rFonts w:eastAsia="Amiri" w:cs="Amiri" w:ascii="Amiri" w:hAnsi="Amiri"/>
          <w:color w:val="111111"/>
          <w:sz w:val="28"/>
          <w:szCs w:val="28"/>
          <w:rtl w:val="true"/>
          <w:lang w:bidi="ar-SA"/>
        </w:rPr>
        <w:t>.</w:t>
      </w:r>
    </w:p>
    <w:p>
      <w:pPr>
        <w:pStyle w:val="Heading4"/>
        <w:numPr>
          <w:ilvl w:val="3"/>
          <w:numId w:val="1"/>
        </w:numPr>
        <w:rPr/>
      </w:pPr>
      <w:bookmarkStart w:id="5189" w:name="__RefHeading___Toc1211824_3830689328"/>
      <w:bookmarkStart w:id="5190" w:name="_Toc2313"/>
      <w:bookmarkEnd w:id="5189"/>
      <w:r>
        <w:rPr/>
        <w:t>34</w:t>
      </w:r>
      <w:r>
        <w:rPr>
          <w:rtl w:val="true"/>
        </w:rPr>
        <w:t xml:space="preserve">- </w:t>
      </w:r>
      <w:r>
        <w:rPr>
          <w:rtl w:val="true"/>
        </w:rPr>
        <w:t>حدیث</w:t>
      </w:r>
      <w:bookmarkEnd w:id="5190"/>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مُحَمَّدِ بْنِ أَحْمَدَ عَنْ مُحَمَّدِ بْنِ الْوَلِیدِ عَنْ یُونُسَ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لِلرِّضَا علیه السلام عَلِّمْنِی دُعَاءً وَ أَوْجِزْ فَقَالَ قُلْ یَا مَنْ دَلَّنِی عَلَی نَفْسِهِ وَ ذَلَّلَ قَلْبِی بِتَصْدِیقِهِ أَسْأَلُکَ الْأَمْنَ وَ الْإِیمَانَ</w:t>
      </w:r>
      <w:r>
        <w:rPr>
          <w:rFonts w:eastAsia="Amiri" w:cs="Amiri" w:ascii="Amiri" w:hAnsi="Amiri"/>
          <w:color w:val="111111"/>
          <w:sz w:val="28"/>
          <w:szCs w:val="28"/>
          <w:rtl w:val="true"/>
          <w:lang w:bidi="ar-SA"/>
        </w:rPr>
        <w:t>.</w:t>
      </w:r>
    </w:p>
    <w:p>
      <w:pPr>
        <w:pStyle w:val="Heading4"/>
        <w:numPr>
          <w:ilvl w:val="3"/>
          <w:numId w:val="1"/>
        </w:numPr>
        <w:rPr/>
      </w:pPr>
      <w:bookmarkStart w:id="5191" w:name="__RefHeading___Toc1211826_3830689328"/>
      <w:bookmarkStart w:id="5192" w:name="_Toc2314"/>
      <w:bookmarkEnd w:id="5191"/>
      <w:r>
        <w:rPr/>
        <w:t>35</w:t>
      </w:r>
      <w:r>
        <w:rPr>
          <w:rtl w:val="true"/>
        </w:rPr>
        <w:t xml:space="preserve">- </w:t>
      </w:r>
      <w:r>
        <w:rPr>
          <w:rtl w:val="true"/>
        </w:rPr>
        <w:t>حدیث</w:t>
      </w:r>
      <w:bookmarkEnd w:id="5192"/>
    </w:p>
    <w:p>
      <w:pPr>
        <w:sectPr>
          <w:footerReference w:type="default" r:id="rId6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أَبِی حَمْزَةَ عَنْ بَعْضِ أَصْحَابِهِ عَنْ أَبِی عَبْدِ اللَّهِ ع أَنَّ رَجُلًا أَتَی أَمِیرَ الْمُؤْمِنِینَ علیه السلام فَقَالَ یَا أَمِیرَ الْمُؤْمِنِینَ کَانَ لِی مَالٌ وَرِثْتُهُ وَ لَمْ أُنْفِقْ مِنْهُ دِرْهَماً فِی طَاعَةِ اللَّهِ عَزَّ وَ جَلَّ ثُمَّ اکْتَسَبْتُ مِنْهُ مَالًا فَلَمْ أُنْفِقْ مِنْهُ دِرْهَماً فِی طَاعَةِ اللَّهِ فَعَلِّمْنِی دُعَاءً یُخْلِفُ عَلَیَّ مَا مَضَی وَ یَغْفِرُ لِی مَا عَمِلْتُ أَوْ عَمَلًا أَعْمَلُهُ قَالَ قُلْ قَالَ وَ أَیَّ شَیْ‌ءٍ أَقُولُ یَا أَمِیرَ الْمُؤْمِنِینَ قَالَ قُلْ کَمَا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نُورِی فِی کُلِّ ظُلْمَةٍ وَ یَا أُنْسِی فِی کُلِّ وَحْشَةٍ وَ یَا رَجَائِی فِی کُلِّ کُرْبَةٍ وَ یَا ثِقَتِی فِی کُلِّ شِدَّةٍ وَ یَا دَلِیلِی فِی الضَّلَالَةِ أَنْتَ دَلِیلِی إِذَا انْقَطَعَتْ دَلَالَةُ الْأَدِلَّاءِ فَإِنَّ دَلَالَتَکَ لَا تَنْقَطِعُ وَ لَا یَضِلُّ مَنْ هَدَیْتَ أَنْعَمْتَ عَلَیَّ فَأَسْبَغْتَ وَ رَزَقْتَنِی فَوَفَّرْتَ وَ غَذَّیْتَنِی فَأَحْسَنْتَ غِذَائِی وَ أَعْطَیْتَنِی فَأَجْزَلْتَ بِلَا اسْتِحْقَاقٍ لِذَلِکَ بِفِعْلٍ مِنِّی وَ لَکِنِ ابْتِدَاءً مِنْکَ لِکَرَمِکَ وَ جُودِکَ فَتَقَوَّیْتُ بِکَرَمِکَ عَلَی مَعَاصِیکَ وَ تَقَوَّیْتُ بِرِزْقِکَ عَلَی سَخَطِکَ وَ أَفْنَیْتُ عُمُرِی فِیمَا لَا تُحِبُّ فَلَمْ یَمْنَعْکَ جُرْأَتِی عَلَیْکَ وَ رُکُوبِی لِمَا نَهَیْتَنِی عَنْهُ وَ دُخُولِی فِیمَا حَرَّمْتَ عَلَیَّ أَنْ عُدْتَ عَلَیَّ بِفَضْلِکَ وَ لَمْ یَمْنَعْنِی حِلْمُکَ عَنِّی وَ عَوْدُکَ عَلَیَّ بِفَضْلِکَ أَنْ عُدْتُ فِی مَعَاصِیکَ فَأَنْتَ الْعَوَّادُ بِالْفَضْلِ وَ أَنَا الْعَوَّادُ بِالْمَعَاصِی فَیَا أَکْرَمَ مَنْ أُقِرَّ لَهُ بِذَنْبٍ وَ أَعَزَّ مَنْ خُضِعَ لَهُ بِذُلٍّ لِکَرَمِکَ أَقْرَرْتُ بِذَنْبِی وَ لِعِزِّکَ خَضَعْتُ بِذُلِّی فَمَا أَنْتَ صَانِعٌ بِی فِی کَرَمِکَ وَ إِقْرَارِی بِذَنْبِی وَ عِزِّکَ وَ خُضُوعِی بِذُلِّی افْعَلْ بِی مَا أَنْتَ أَهْلُهُ وَ لَا تَفْعَلْ بِی مَا أَنَا أَهْلُهُ</w:t>
      </w:r>
      <w:r>
        <w:rPr>
          <w:rFonts w:eastAsia="Amiri" w:cs="Amiri" w:ascii="Amiri" w:hAnsi="Amiri"/>
          <w:color w:val="111111"/>
          <w:sz w:val="28"/>
          <w:szCs w:val="28"/>
          <w:rtl w:val="true"/>
          <w:lang w:bidi="ar-SA"/>
        </w:rPr>
        <w:t xml:space="preserve">. </w:t>
      </w:r>
      <w:bookmarkStart w:id="5193" w:name="pg13650_137741"/>
    </w:p>
    <w:p>
      <w:pPr>
        <w:pStyle w:val="Heading2"/>
        <w:numPr>
          <w:ilvl w:val="1"/>
          <w:numId w:val="1"/>
        </w:numPr>
        <w:rPr/>
      </w:pPr>
      <w:bookmarkStart w:id="5194" w:name="__RefHeading___Toc1211828_3830689328"/>
      <w:bookmarkStart w:id="5195" w:name="_Toc2315"/>
      <w:bookmarkEnd w:id="5193"/>
      <w:bookmarkEnd w:id="5194"/>
      <w:r>
        <w:rPr>
          <w:rtl w:val="true"/>
        </w:rPr>
        <w:t>کِتَابُ فَضْلِ الْقُرْآنِ</w:t>
      </w:r>
      <w:bookmarkEnd w:id="5195"/>
    </w:p>
    <w:p>
      <w:pPr>
        <w:pStyle w:val="Heading3"/>
        <w:numPr>
          <w:ilvl w:val="2"/>
          <w:numId w:val="1"/>
        </w:numPr>
        <w:rPr/>
      </w:pPr>
      <w:bookmarkStart w:id="5196" w:name="__RefHeading___Toc1211830_3830689328"/>
      <w:bookmarkStart w:id="5197" w:name="_Toc2316"/>
      <w:bookmarkEnd w:id="5196"/>
      <w:r>
        <w:rPr/>
        <w:t>1</w:t>
      </w:r>
      <w:r>
        <w:rPr>
          <w:rtl w:val="true"/>
        </w:rPr>
        <w:t xml:space="preserve">- </w:t>
      </w:r>
      <w:r>
        <w:rPr>
          <w:rtl w:val="true"/>
        </w:rPr>
        <w:t>حدیث</w:t>
      </w:r>
      <w:bookmarkEnd w:id="519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بْنُ مُحَمَّدٍ عَنْ عَلِیِّ بْنِ الْعَبَّاسِ عَنِ الْحُسَیْنِ بْنِ عَبْدِ الرَّحْمَنِ عَنْ سُفْیَانَ الْحَرِیرِیِ </w:t>
      </w:r>
      <w:r>
        <w:rPr>
          <w:rStyle w:val="FootnoteAnchor"/>
          <w:rtl w:val="true"/>
        </w:rPr>
        <w:footnoteReference w:id="1942"/>
      </w:r>
      <w:r>
        <w:rPr>
          <w:rFonts w:ascii="Amiri" w:hAnsi="Amiri" w:eastAsia="Amiri" w:cs="Amiri"/>
          <w:color w:val="111111"/>
          <w:sz w:val="28"/>
          <w:sz w:val="28"/>
          <w:szCs w:val="28"/>
          <w:rtl w:val="true"/>
          <w:lang w:bidi="ar-SA"/>
        </w:rPr>
        <w:t>عَنْ أَبِیهِ عَنْ سَعْدٍ الْخَفَّافِ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سَعْدُ تَعَلَّمُوا الْقُرْآنَ فَإِنَّ الْقُرْآنَ یَأْتِی یَوْمَ الْقِیَامَةِ فِی أَحْسَنِ صُورَةٍ نَظَرَ إِلَیْهَا الْخَلْقُ وَ النَّاسُ صُفُوفٌ عِشْرُونَ وَ مِائَةُ أَلْفِ صَفٍّ ثَمَانُونَ أَلْفَ صَفٍّ أُمَّةُ مُحَمَّدٍ وَ أَرْبَعُونَ أَلْفَ صَفٍّ مِنْ سَائِرِ الْأُمَمِ فَیَأْتِی عَلَی صَفِّ الْمُسْلِمِینَ فِی صُورَةِ رَجُلٍ فَیُسَلِّمُ فَیَنْظُرُونَ إِلَیْهِ ثُمَّ یَقُولُونَ لَا إِلَهَ إِلَّا اللَّهُ الْحَلِیمُ الْکَرِیمُ إِنَّ هَذَا الرَّجُلَ مِنَ الْمُسْلِمِینَ نَعْرِفُهُ بِنَعْتِهِ وَ صِفَتِهِ غَیْرَ أَنَّهُ کَانَ أَشَدَّ اجْتِهَاداً مِنَّا فِی الْقُرْآنِ فَمِنْ هُنَاکَ أُعْطِیَ مِنَ الْبَهَاءِ وَ الْجَمَالِ وَ النُّورِ مَا لَمْ نُعْطَهُ ثُمَّ یُجَاوِزُ حَتَّی یَأْتِیَ عَلَی صَفِّ الشُّهَدَاءِ فَیَنْظُرُونَ إِلَیْهِ الشُّهَدَاءُ ثُمَّ یَقُولُونَ لَا إِلَهَ إِلَّا اللَّهُ الرَّبُّ الرَّحِیمُ إِنَّ هَذَا الرَّجُلَ مِنَ الشُّهَدَاءِ نَعْرِفُهُ بِسَمْتِهِ </w:t>
      </w:r>
      <w:r>
        <w:rPr>
          <w:rStyle w:val="FootnoteAnchor"/>
          <w:rtl w:val="true"/>
        </w:rPr>
        <w:footnoteReference w:id="1943"/>
      </w:r>
      <w:r>
        <w:rPr>
          <w:rFonts w:ascii="Amiri" w:hAnsi="Amiri" w:eastAsia="Amiri" w:cs="Amiri"/>
          <w:color w:val="111111"/>
          <w:sz w:val="28"/>
          <w:sz w:val="28"/>
          <w:szCs w:val="28"/>
          <w:rtl w:val="true"/>
          <w:lang w:bidi="ar-SA"/>
        </w:rPr>
        <w:t>وَ صِفَتِهِ غَیْرَ أَنَّهُ مِنْ شُهَدَاءِ الْبَحْرِ فَمِنْ هُنَاکَ أُعْطِیَ مِنَ الْبَهَاءِ وَ الْفَضْلِ مَا لَمْ نُعْطَهُ قَالَ فَیَتَجَاوَزُ حَتَّی یَأْتِیَ عَلَی صَفِّ شُهَدَاءِ الْبَحْرِ فِی</w:t>
      </w:r>
    </w:p>
    <w:p>
      <w:pPr>
        <w:sectPr>
          <w:footerReference w:type="default" r:id="rId6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صُورَةِ شَهِیدٍ فَیَنْظُرُ إِلَیْهِ شُهَدَاءُ الْبَحْرِ فَیَکْثُرُ تَعَجُّبُهُمْ وَ یَقُولُونَ إِنَّ هَذَا مِنْ شُهَدَاءِ الْبَحْرِ نَعْرِفُهُ بِسَمْتِهِ وَ صِفَتِهِ غَیْرَ أَنَّ الْجَزِیرَةَ الَّتِی أُصِیبَ فِیهَا کَانَتْ أَعْظَمَ هَوْلًا مِنَ الْجَزِیرَةِ الَّتِی أُصِبْنَا فِیهَا فَمِنْ هُنَاکَ أُعْطِیَ مِنَ الْبَهَاءِ وَ الْجَمَالِ وَ النُّورِ مَا لَمْ نُعْطَهُ ثُمَّ یُجَاوِزُ حَتَّی یَأْتِیَ صَفَّ النَّبِیِّینَ وَ الْمُرْسَلِینَ فِی صُورَةِ نَبِیٍّ مُرْسَلٍ فَیَنْظُرُ النَّبِیُّونَ</w:t>
      </w:r>
      <w:r>
        <w:rPr>
          <w:rFonts w:eastAsia="Amiri" w:cs="Amiri" w:ascii="Amiri" w:hAnsi="Amiri"/>
          <w:color w:val="111111"/>
          <w:sz w:val="28"/>
          <w:szCs w:val="28"/>
          <w:rtl w:val="true"/>
          <w:lang w:bidi="ar-SA"/>
        </w:rPr>
        <w:t xml:space="preserve">. </w:t>
      </w:r>
    </w:p>
    <w:p>
      <w:pPr>
        <w:sectPr>
          <w:footerReference w:type="default" r:id="rId6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الْمُرْسَلُونَ إِلَیْهِ فَیَشْتَدُّ لِذَلِکَ تَعَجُّبُهُمْ وَ یَقُولُونَ لَا إِلَهَ إِلَّا اللَّهُ الْحَلِیمُ الْکَرِیمُ إِنَّ هَذَا النَّبِیَّ مُرْسَلٌ نَعْرِفُهُ بِسَمْتِهِ وَ صِفَتِهِ غَیْرَ أَنَّهُ أُعْطِیَ فَضْلًا کَثِیراً قَالَ فَیَجْتَمِعُونَ فَیَأْتُونَ رَسُولَ اللَّهِ صلی الله علیه و آله فَیَسْأَلُونَهُ وَ یَقُولُونَ یَا مُحَمَّدُ مَنْ هَذَا فَیَقُولُ لَهُمْ أَ وَ مَا تَعْرِفُونَهُ فَیَقُولُونَ مَا نَعْرِفُهُ هَذَا مِمَّنْ لَمْ یَغْضَبِ اللَّهُ عَلَیْهِ فَیَقُولُ رَسُولُ اللَّهِ صلی الله علیه و آله هَذَا حُجَّةُ اللَّهِ عَلَی خَلْقِهِ فَیُسَلِّمُ ثُمَّ یُجَاوِزُ حَتَّی یَأْتِیَ عَلَی صَفِّ الْمَلَائِکَةِ فِی سُورَةِ مَلَکٍ مُقَرَّبٍ فَتَنْظُرُ إِلَیْهِ الْمَلَائِکَةُ فَیَشْتَدُّ تَعَجُّبُهُمْ وَ یَکْبُرُ ذَلِکَ عَلَیْهِمْ لِمَا رَأَوْا مِنْ فَضْلِهِ وَ یَقُولُونَ تَعَالَی رَبُّنَا وَ تَقَدَّسَ إِنَّ هَذَا الْعَبْدَ مِنَ الْمَلَائِکَةِ نَعْرِفُهُ بِسَمْتِهِ وَ صِفَتِهِ غَیْرَ أَنَّهُ کَانَ أَقْرَبَ الْمَلَائِکَةِ إِلَی اللَّهِ عَزَّ وَ جَلَّ مَقَاماً فَمِنْ هُنَاکَ أُلْبِسَ مِنَ النُّورِ وَ الْجَمَالِ مَا لَمْ نُلْبَسْ ثُمَّ یُجَاوِزُ حَتَّی یَنْتَهِیَ إِلَی رَبِّ الْعِزَّةِ تَبَارَکَ وَ تَعَالَی فَیَخِرُّ تَحْتَ الْعَرْشِ فَیُنَادِیهِ تَبَارَکَ وَ تَعَالَی یَا حُجَّتِی فِی الْأَرْضِ وَ کَلَامِیَ الصَّادِقَ النَّاطِقَ ارْفَعْ رَأْسَکَ وَ سَلْ تُعْطَ وَ اشْفَعْ تُشَفَّعْ فَیَرْفَعُ رَأْسَهُ فَیَقُولُ اللَّهُ تَبَارَکَ وَ تَعَالَی کَیْفَ رَأَیْتَ عِبَادِی فَیَقُولُ یَا رَبِّ مِنْهُمْ مَنْ صَانَنِی وَ حَافَظَ عَلَیَّ وَ لَمْ یُضَیِّعْ شَیْئاً وَ مِنْهُمْ مَنْ ضَیَّعَنِی وَ اسْتَخَفَّ بِحَقِّی وَ کَذَّبَ بِی وَ أَنَا حُجَّتُکَ عَلَی جَمِیعِ خَلْقِکَ فَیَقُولُ اللَّهُ تَبَارَکَ وَ تَعَالَی وَ عِزَّتِی وَ جَلَالِی وَ ارْتِفَاعِ مَکَانِی لَأُثِیبَنَّ عَلَیْکَ الْیَوْمَ أَحْسَنَ الثَّوَابِ وَ لَأُعَاقِبَنَّ عَلَیْکَ الْیَوْمَ أَلِیمَ الْعِقَابِ قَالَ فَیَرْجِعُ</w:t>
      </w:r>
      <w:r>
        <w:rPr>
          <w:rFonts w:eastAsia="Amiri" w:cs="Amiri" w:ascii="Amiri" w:hAnsi="Amiri"/>
          <w:color w:val="111111"/>
          <w:sz w:val="28"/>
          <w:szCs w:val="28"/>
          <w:rtl w:val="true"/>
          <w:lang w:bidi="ar-SA"/>
        </w:rPr>
        <w:t xml:space="preserve">- </w:t>
      </w:r>
      <w:r>
        <w:rPr>
          <w:rStyle w:val="FootnoteAnchor"/>
          <w:rtl w:val="true"/>
        </w:rPr>
        <w:footnoteReference w:id="1944"/>
      </w:r>
      <w:r>
        <w:rPr>
          <w:rFonts w:ascii="Amiri" w:hAnsi="Amiri" w:eastAsia="Amiri" w:cs="Amiri"/>
          <w:color w:val="111111"/>
          <w:sz w:val="28"/>
          <w:sz w:val="28"/>
          <w:szCs w:val="28"/>
          <w:rtl w:val="true"/>
          <w:lang w:bidi="ar-SA"/>
        </w:rPr>
        <w:t xml:space="preserve">الْقُرْآنُ رَأْسَهُ فِی صُورَةٍ أُخْرَی قَالَ فَقُلْتُ لَهُ یَا أَبَا جَعْفَرٍ فِی أَیِّ صُورَةٍ یَرْجِعُ قَالَ فِی صُورَةِ رَجُلٍ شَاحِبٍ مُتَغَیِّرٍ یُبْصِرُهُ أَهْلُ الْجَمْعِ </w:t>
      </w:r>
      <w:r>
        <w:rPr>
          <w:rStyle w:val="FootnoteAnchor"/>
          <w:rtl w:val="true"/>
        </w:rPr>
        <w:footnoteReference w:id="1945"/>
      </w:r>
      <w:r>
        <w:rPr>
          <w:rFonts w:ascii="Amiri" w:hAnsi="Amiri" w:eastAsia="Amiri" w:cs="Amiri"/>
          <w:color w:val="111111"/>
          <w:sz w:val="28"/>
          <w:sz w:val="28"/>
          <w:szCs w:val="28"/>
          <w:rtl w:val="true"/>
          <w:lang w:bidi="ar-SA"/>
        </w:rPr>
        <w:t>فَیَأْتِی الرَّجُلَ مِنْ شِیعَتِنَا الَّذِی کَانَ یَعْرِفُهُ وَ یُجَادِلُ بِهِ أَهْلَ الْخِلَافِ فَیَقُومُ بَیْنَ یَدَیْهِ فَیَقُولُ مَا تَعْرِفُنِی فَیَنْظُرُ إِلَیْهِ الرَّجُلُ فَیَقُولُ مَا أَعْرِفُکَ یَا عَبْدَ اللَّهِ قَالَ فَیَرْجِعُ فِی صُورَتِهِ الَّتِی کَانَتْ فِی الْخَلْقِ الْأَوَّلِ وَ یَقُولُ مَا تَعْرِفُنِی فَیَقُولُ نَعَمْ فَیَقُولُ الْقُرْآنُ أَنَا الَّذِی أَسْهَرْتُ لَیْلَکَ وَ أَنْصَبْتُ عَیْشَکَ سَمِعْتَ الْأَذَی وَ رُجِمْتَ بِالْقَوْلِ فِیَّ أَلَا وَ إِنَّ کُلَّ تَاجِرٍ قَدِ اسْتَوْفَی تِجَارَتَهُ</w:t>
      </w:r>
      <w:r>
        <w:rPr>
          <w:rFonts w:eastAsia="Amiri" w:cs="Amiri" w:ascii="Amiri" w:hAnsi="Amiri"/>
          <w:color w:val="111111"/>
          <w:sz w:val="28"/>
          <w:szCs w:val="28"/>
          <w:rtl w:val="true"/>
          <w:lang w:bidi="ar-SA"/>
        </w:rPr>
        <w:t xml:space="preserve">- ]. </w:t>
      </w:r>
      <w:bookmarkStart w:id="5198" w:name="pg13650_137745"/>
    </w:p>
    <w:p>
      <w:pPr>
        <w:pStyle w:val="BookText"/>
        <w:rPr/>
      </w:pPr>
      <w:bookmarkEnd w:id="5198"/>
      <w:r>
        <w:rPr>
          <w:rFonts w:ascii="Amiri" w:hAnsi="Amiri" w:eastAsia="Amiri" w:cs="Amiri"/>
          <w:color w:val="111111"/>
          <w:sz w:val="28"/>
          <w:sz w:val="28"/>
          <w:szCs w:val="28"/>
          <w:rtl w:val="true"/>
          <w:lang w:bidi="ar-SA"/>
        </w:rPr>
        <w:t xml:space="preserve">وَ أَنَا وَرَاءَکَ الْیَوْمَ قَالَ فَیَنْطَلِقُ بِهِ إِلَی رَبِّ الْعِزَّةِ تَبَارَکَ وَ تَعَالَی فَیَقُولُ یَا رَبِّ یَا رَبِّ عَبْدُکَ وَ أَنْتَ أَعْلَمُ بِهِ قَدْ کَانَ نَصِباً فِیَ </w:t>
      </w:r>
      <w:r>
        <w:rPr>
          <w:rStyle w:val="FootnoteAnchor"/>
          <w:rtl w:val="true"/>
        </w:rPr>
        <w:footnoteReference w:id="1946"/>
      </w:r>
    </w:p>
    <w:p>
      <w:pPr>
        <w:pStyle w:val="BookText"/>
        <w:rPr/>
      </w:pPr>
      <w:r>
        <w:rPr>
          <w:rFonts w:ascii="Amiri" w:hAnsi="Amiri" w:eastAsia="Amiri" w:cs="Amiri"/>
          <w:color w:val="111111"/>
          <w:sz w:val="28"/>
          <w:sz w:val="28"/>
          <w:szCs w:val="28"/>
          <w:rtl w:val="true"/>
          <w:lang w:bidi="ar-SA"/>
        </w:rPr>
        <w:t>مُوَاظِباً عَلَیَّ یُعَادَی بِسَبَبِی وَ یُحِبُّ فِیَّ وَ یُبْغِضُ فَیَقُولُ اللَّهُ عَزَّ وَ جَلَّ أَدْخِلُوا عَبْدِی جَنَّتِی وَ اکْسُوهُ حُلَّةً مِنْ حُلَلِ الْجَنَّةَ وَ تَوِّجُوهُ بِتَاجٍ فَإِذَا فُعِلَ بِهِ ذَلِکَ عُرِضَ عَلَی الْقُرْآنِ فَیُقَالُ لَهُ هَلْ رَضِیتَ بِمَا صُنِعَ بِوَلِیِّکَ فَیَقُولُ یَا رَبِّ إِنِّی أَسْتَقِلُّ هَذَا لَهُ فَزِدْهُ مَزِیدَ الْخَیْرِ کُلِّهِ فَیَقُولُ وَ عِزَّتِی وَ جَلَالِی وَ عُلُوِّی وَ ارْتِفَاعِ مَکَانِی لَأَنْحَلَنَّ لَهُ الْیَوْمَ خَمْسَةَ أَشْیَاءَ مَعَ الْمَزِیدِ لَهُ وَ لِمَنْ کَانَ بِمَنْزِلَتِهِ أَلَا إِنَّهُمْ شَبَابٌ لَا یَهْرَمُونَ وَ أَصِحَّاءُ لَا یَسْقُمُونَ وَ أَغْنِیَاءُ لَا یَفْتَقِرُونَ وَ فَرِحُونَ لَا یَحْزَنُونَ وَ أَحْیَاءٌ لَا یَمُوتُونَ ثُمَّ تَلَا هَذِهِ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یَذُوقُونَ فِیهَا الْمَوْتَ إِلَّا الْمَوْتَةَ الْأُولی </w:t>
      </w:r>
      <w:r>
        <w:rPr>
          <w:rStyle w:val="FootnoteAnchor"/>
          <w:rtl w:val="true"/>
        </w:rPr>
        <w:footnoteReference w:id="1947"/>
      </w:r>
      <w:r>
        <w:rPr>
          <w:rFonts w:ascii="Amiri" w:hAnsi="Amiri" w:eastAsia="Amiri" w:cs="Amiri"/>
          <w:color w:val="111111"/>
          <w:sz w:val="28"/>
          <w:sz w:val="28"/>
          <w:szCs w:val="28"/>
          <w:rtl w:val="true"/>
          <w:lang w:bidi="ar-SA"/>
        </w:rPr>
        <w:t>قَالَ قُلْتُ جُعِلْتُ فِدَاکَ یَا أَبَا جَعْفَرٍ وَ هَلْ یَتَکَلَّمُ الْقُرْآنُ فَتَبَسَّمَ ثُمَّ قَالَ رَحِمَ اللَّهُ الضُّعَفَاءَ مِنْ شِیعَتِنَا إِنَّهُمْ أَهْلُ تَسْلِیمٍ ثُمَّ قَالَ نَعَمْ یَا سَعْدُ وَ الصَّلَاةُ تَتَکَلَّمُ وَ لَهَا صُورَةٌ وَ خَلْقٌ تَأْمُرُ وَ تَنْهَی قَالَ سَعْدٌ فَتَغَیَّرَ لِذَلِکَ لَوْنِی وَ قُلْتُ هَذَا شَیْ‌ءٌ لَا أَسْتَطِیعُ أَنَا أَتَکَلَّمُ بِهِ فِی النَّاسِ فَقَالَ أَبُو جَعْفَرٍ وَ هَلِ النَّاسُ إِلَّا شِیعَتُنَا فَمَنْ لَمْ یَعْرِفِ الصَّلَاةَ فَقَدْ أَنْکَرَ حَقَّنَا ثُمَّ قَالَ یَا سَعْدُ أُسْمِعُکَ کَلَامَ الْقُرْآنِ قَالَ سَعْدٌ فَقُلْتُ بَلَی صَلَّی اللَّهُ عَلَیْکَ فَقَالَ إِنَّ الصَّلاةَ تَنْهی عَنِ الْفَحْشاءِ وَ الْمُنْکَرِ وَ لَذِکْرُ اللَّهِ أَکْبَرُ فَالنَّهْیُ کَلَامٌ وَ الْفَحْشَاءُ وَ الْمُنْکَرُ رِجَالٌ وَ نَحْنُ ذِکْرُ اللَّهِ وَ نَحْنُ أَکْبَرُ</w:t>
      </w:r>
      <w:r>
        <w:rPr>
          <w:rFonts w:eastAsia="Amiri" w:cs="Amiri" w:ascii="Amiri" w:hAnsi="Amiri"/>
          <w:color w:val="111111"/>
          <w:sz w:val="28"/>
          <w:szCs w:val="28"/>
          <w:rtl w:val="true"/>
          <w:lang w:bidi="ar-SA"/>
        </w:rPr>
        <w:t>.</w:t>
      </w:r>
    </w:p>
    <w:p>
      <w:pPr>
        <w:pStyle w:val="Heading3"/>
        <w:numPr>
          <w:ilvl w:val="2"/>
          <w:numId w:val="1"/>
        </w:numPr>
        <w:rPr/>
      </w:pPr>
      <w:bookmarkStart w:id="5199" w:name="__RefHeading___Toc1211832_3830689328"/>
      <w:bookmarkStart w:id="5200" w:name="_Toc2317"/>
      <w:bookmarkEnd w:id="5199"/>
      <w:r>
        <w:rPr/>
        <w:t>2</w:t>
      </w:r>
      <w:r>
        <w:rPr>
          <w:rtl w:val="true"/>
        </w:rPr>
        <w:t xml:space="preserve">- </w:t>
      </w:r>
      <w:r>
        <w:rPr>
          <w:rtl w:val="true"/>
        </w:rPr>
        <w:t>حدیث</w:t>
      </w:r>
      <w:bookmarkEnd w:id="5200"/>
    </w:p>
    <w:p>
      <w:pPr>
        <w:sectPr>
          <w:footerReference w:type="default" r:id="rId6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بْنُ إِبْرَاهِیمَ عَنْ أَبِیهِ عَنِ النَّوْفَلِیِّ عَنِ السَّکُونِیِّ عَنْ أَبِی عَبْدِ اللَّهِ عَنْ آبَائِهِ علیه السلام قَالَ قَالَ رَسُولُ اللَّهِ ص أَیُّهَا النَّاسُ إِنَّکُمْ فِی دَارِ هُدْنَةٍ </w:t>
      </w:r>
      <w:r>
        <w:rPr>
          <w:rStyle w:val="FootnoteAnchor"/>
          <w:rtl w:val="true"/>
        </w:rPr>
        <w:footnoteReference w:id="1948"/>
      </w:r>
      <w:r>
        <w:rPr>
          <w:rFonts w:ascii="Amiri" w:hAnsi="Amiri" w:eastAsia="Amiri" w:cs="Amiri"/>
          <w:color w:val="111111"/>
          <w:sz w:val="28"/>
          <w:sz w:val="28"/>
          <w:szCs w:val="28"/>
          <w:rtl w:val="true"/>
          <w:lang w:bidi="ar-SA"/>
        </w:rPr>
        <w:t xml:space="preserve">وَ أَنْتُمْ عَلَی ظَهْرِ سَفَرٍ وَ السَّیْرُ بِکُمْ سَرِیعٌ وَ قَدْ رَأَیْتُمُ اللَّیْلَ وَ النَّهَارَ وَ الشَّمْسَ وَ الْقَمَرَ یُبْلِیَانِ کُلَّ جَدِیدٍ وَ یُقَرِّبَانِ کُلَّ بَعِیدٍ وَ یَأْتِیَانِ بِکُلِّ مَوْعُودٍ فَأَعِدُّوا الْجَهَازَ </w:t>
      </w:r>
      <w:r>
        <w:rPr>
          <w:rStyle w:val="FootnoteAnchor"/>
          <w:rtl w:val="true"/>
        </w:rPr>
        <w:footnoteReference w:id="1949"/>
      </w:r>
      <w:r>
        <w:rPr>
          <w:rFonts w:ascii="Amiri" w:hAnsi="Amiri" w:eastAsia="Amiri" w:cs="Amiri"/>
          <w:color w:val="111111"/>
          <w:sz w:val="28"/>
          <w:sz w:val="28"/>
          <w:szCs w:val="28"/>
          <w:rtl w:val="true"/>
          <w:lang w:bidi="ar-SA"/>
        </w:rPr>
        <w:t>لِبُعْدِ الْمَجَازِ</w:t>
      </w:r>
      <w:r>
        <w:rPr>
          <w:rFonts w:eastAsia="Amiri" w:cs="Amiri" w:ascii="Amiri" w:hAnsi="Amiri"/>
          <w:color w:val="111111"/>
          <w:sz w:val="28"/>
          <w:szCs w:val="28"/>
          <w:rtl w:val="true"/>
          <w:lang w:bidi="ar-SA"/>
        </w:rPr>
        <w:t xml:space="preserve">- . </w:t>
      </w:r>
      <w:bookmarkStart w:id="5201" w:name="pg13650_137747"/>
    </w:p>
    <w:p>
      <w:pPr>
        <w:pStyle w:val="BookText"/>
        <w:rPr/>
      </w:pPr>
      <w:bookmarkEnd w:id="5201"/>
      <w:r>
        <w:rPr>
          <w:rFonts w:ascii="Amiri" w:hAnsi="Amiri" w:eastAsia="Amiri" w:cs="Amiri"/>
          <w:color w:val="111111"/>
          <w:sz w:val="28"/>
          <w:sz w:val="28"/>
          <w:szCs w:val="28"/>
          <w:rtl w:val="true"/>
          <w:lang w:bidi="ar-SA"/>
        </w:rPr>
        <w:t xml:space="preserve">قَالَ فَقَامَ الْمِقْدَادُ بْنُ الْأَسْوَدِ فَقَالَ یَا رَسُولَ اللَّهِ وَ مَا دَارُ الْهُدْنَةِ قَالَ دَارُ بَلَاغٍ وَ انْقِطَاعٍ فَإِذَا الْتَبَسَتْ عَلَیْکُمُ الْفِتَنُ کَقِطَعِ اللَّیْلِ الْمُظْلِمِ فَعَلَیْکُمْ بِالْقُرْآنِ فَإِنَّهُ شَافِعٌ مُشَفَّعٌ وَ مَاحِلٌ مُصَدَّقٌ </w:t>
      </w:r>
      <w:r>
        <w:rPr>
          <w:rStyle w:val="FootnoteAnchor"/>
          <w:rtl w:val="true"/>
        </w:rPr>
        <w:footnoteReference w:id="1950"/>
      </w:r>
      <w:r>
        <w:rPr>
          <w:rFonts w:ascii="Amiri" w:hAnsi="Amiri" w:eastAsia="Amiri" w:cs="Amiri"/>
          <w:color w:val="111111"/>
          <w:sz w:val="28"/>
          <w:sz w:val="28"/>
          <w:szCs w:val="28"/>
          <w:rtl w:val="true"/>
          <w:lang w:bidi="ar-SA"/>
        </w:rPr>
        <w:t>وَ مَنْ جَعَلَهُ أَمَامَهُ قَادَهُ إِلَی الْجَنَّةِ وَ مَنْ جَعَلَهُ خَلْفَهُ سَاقَهُ إِلَی النَّارِ وَ هُوَ الدَّلِیلُ یَدُلُّ عَلَی خَیْرِ سَبِیلٍ وَ هُوَ کِتَابٌ</w:t>
      </w:r>
    </w:p>
    <w:p>
      <w:pPr>
        <w:pStyle w:val="BookText"/>
        <w:rPr/>
      </w:pPr>
      <w:r>
        <w:rPr>
          <w:rFonts w:ascii="Amiri" w:hAnsi="Amiri" w:eastAsia="Amiri" w:cs="Amiri"/>
          <w:color w:val="111111"/>
          <w:sz w:val="28"/>
          <w:sz w:val="28"/>
          <w:szCs w:val="28"/>
          <w:rtl w:val="true"/>
          <w:lang w:bidi="ar-SA"/>
        </w:rPr>
        <w:t xml:space="preserve">فِیهِ تَفْصِیلٌ وَ بَیَانٌ وَ تَحْصِیلٌ وَ هُوَ الْفَصْلُ لَیْسَ بِالْهَزْلِ وَ لَهُ ظَهْرٌ وَ بَطْنٌ فَظَاهِرُهُ حُکْمٌ وَ بَاطِنُهُ عِلْمٌ ظَاهِرُهُ أَنِیقٌ وَ بَاطِنُهُ عَمِیقٌ لَهُ نُجُومٌ وَ عَلَی نُجُومِهِ نُجُومٌ </w:t>
      </w:r>
      <w:r>
        <w:rPr>
          <w:rStyle w:val="FootnoteAnchor"/>
          <w:rtl w:val="true"/>
        </w:rPr>
        <w:footnoteReference w:id="1951"/>
      </w:r>
      <w:r>
        <w:rPr>
          <w:rFonts w:ascii="Amiri" w:hAnsi="Amiri" w:eastAsia="Amiri" w:cs="Amiri"/>
          <w:color w:val="111111"/>
          <w:sz w:val="28"/>
          <w:sz w:val="28"/>
          <w:szCs w:val="28"/>
          <w:rtl w:val="true"/>
          <w:lang w:bidi="ar-SA"/>
        </w:rPr>
        <w:t xml:space="preserve">لَا تُحْصَی عَجَائِبُهُ وَ لَا تُبْلَی غَرَائِبُهُ فِیهِ مَصَابِیحُ الْهُدَی وَ مَنَارُ الْحِکْمَةِ وَ دَلِیلٌ عَلَی الْمَعْرِفَةِ لِمَنْ عَرَفَ الصِّفَةَ </w:t>
      </w:r>
      <w:r>
        <w:rPr>
          <w:rStyle w:val="FootnoteAnchor"/>
          <w:rtl w:val="true"/>
        </w:rPr>
        <w:footnoteReference w:id="1952"/>
      </w:r>
      <w:r>
        <w:rPr>
          <w:rFonts w:ascii="Amiri" w:hAnsi="Amiri" w:eastAsia="Amiri" w:cs="Amiri"/>
          <w:color w:val="111111"/>
          <w:sz w:val="28"/>
          <w:sz w:val="28"/>
          <w:szCs w:val="28"/>
          <w:rtl w:val="true"/>
          <w:lang w:bidi="ar-SA"/>
        </w:rPr>
        <w:t xml:space="preserve">فَلْیَجْلُ جَالٍ بَصَرَهُ وَ لْیُبْلِغِ الصِّفَةَ نَظَرَهُ یَنْجُ مِنْ عَطَبٍ </w:t>
      </w:r>
      <w:r>
        <w:rPr>
          <w:rStyle w:val="FootnoteAnchor"/>
          <w:rtl w:val="true"/>
        </w:rPr>
        <w:footnoteReference w:id="1953"/>
      </w:r>
      <w:r>
        <w:rPr>
          <w:rFonts w:ascii="Amiri" w:hAnsi="Amiri" w:eastAsia="Amiri" w:cs="Amiri"/>
          <w:color w:val="111111"/>
          <w:sz w:val="28"/>
          <w:sz w:val="28"/>
          <w:szCs w:val="28"/>
          <w:rtl w:val="true"/>
          <w:lang w:bidi="ar-SA"/>
        </w:rPr>
        <w:t xml:space="preserve">وَ یَتَخَلَّصْ مِنْ نَشَبٍ </w:t>
      </w:r>
      <w:r>
        <w:rPr>
          <w:rStyle w:val="FootnoteAnchor"/>
          <w:rtl w:val="true"/>
        </w:rPr>
        <w:footnoteReference w:id="1954"/>
      </w:r>
      <w:r>
        <w:rPr>
          <w:rFonts w:ascii="Amiri" w:hAnsi="Amiri" w:eastAsia="Amiri" w:cs="Amiri"/>
          <w:color w:val="111111"/>
          <w:sz w:val="28"/>
          <w:sz w:val="28"/>
          <w:szCs w:val="28"/>
          <w:rtl w:val="true"/>
          <w:lang w:bidi="ar-SA"/>
        </w:rPr>
        <w:t xml:space="preserve">فَإِنَّ التَّفَکُّرَ حَیَاةُ قَلْبِ الْبَصِیرِ کَمَا یَمْشِی الْمُسْتَنِیرُ فِی الظُّلُمَاتِ بِالنُّورِ فَعَلَیْکُمْ بِحُسْنِ التَّخَلُّصِ وَ قِلَّةِ التَّرَبُّصِ </w:t>
      </w:r>
      <w:r>
        <w:rPr>
          <w:rStyle w:val="FootnoteAnchor"/>
          <w:rtl w:val="true"/>
        </w:rPr>
        <w:footnoteReference w:id="195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202" w:name="__RefHeading___Toc1211834_3830689328"/>
      <w:bookmarkStart w:id="5203" w:name="_Toc2318"/>
      <w:bookmarkEnd w:id="5202"/>
      <w:r>
        <w:rPr/>
        <w:t>3</w:t>
      </w:r>
      <w:r>
        <w:rPr>
          <w:rtl w:val="true"/>
        </w:rPr>
        <w:t xml:space="preserve">- </w:t>
      </w:r>
      <w:r>
        <w:rPr>
          <w:rtl w:val="true"/>
        </w:rPr>
        <w:t>حدیث</w:t>
      </w:r>
      <w:bookmarkEnd w:id="5203"/>
    </w:p>
    <w:p>
      <w:pPr>
        <w:sectPr>
          <w:footerReference w:type="default" r:id="rId6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عَنْ أَبِیهِ عَنْ عَبْدِ اللَّهِ بْنِ الْمُغِیرَةِ عَنْ سَمَاعَةَ بْنِ مِهْرَانَ قَالَ قَالَ أَبُو عَبْدِ اللَّهِ ع إِنَّ الْعَزِیزَ الْجَبَّارَ أَنْزَلَ عَلَیْکُمْ کِتَابَهُ وَ هُوَ الصَّادِقُ الْبَارُّ فِیهِ خَبَرُکُمْ وَ خَبَرُ مَنْ قَبْلَکُمْ وَ خَبَرُ مَنْ بَعْدَکُمْ وَ خَبَرُ السَّمَاءِ وَ الْأَرْضِ وَ لَوْ أَتَاکُمْ مَنْ یُخْبِرُکُمْ عَنْ ذَلِکَ لَتَعَجَّبْتُمْ</w:t>
      </w:r>
      <w:r>
        <w:rPr>
          <w:rFonts w:eastAsia="Amiri" w:cs="Amiri" w:ascii="Amiri" w:hAnsi="Amiri"/>
          <w:color w:val="111111"/>
          <w:sz w:val="28"/>
          <w:szCs w:val="28"/>
          <w:rtl w:val="true"/>
          <w:lang w:bidi="ar-SA"/>
        </w:rPr>
        <w:t xml:space="preserve">. . </w:t>
      </w:r>
      <w:bookmarkStart w:id="5204" w:name="pg13650_137749"/>
    </w:p>
    <w:p>
      <w:pPr>
        <w:pStyle w:val="Heading3"/>
        <w:numPr>
          <w:ilvl w:val="2"/>
          <w:numId w:val="1"/>
        </w:numPr>
        <w:rPr/>
      </w:pPr>
      <w:bookmarkStart w:id="5205" w:name="__RefHeading___Toc1211836_3830689328"/>
      <w:bookmarkStart w:id="5206" w:name="_Toc2319"/>
      <w:bookmarkEnd w:id="5204"/>
      <w:bookmarkEnd w:id="5205"/>
      <w:r>
        <w:rPr/>
        <w:t>4</w:t>
      </w:r>
      <w:r>
        <w:rPr>
          <w:rtl w:val="true"/>
        </w:rPr>
        <w:t xml:space="preserve">- </w:t>
      </w:r>
      <w:r>
        <w:rPr>
          <w:rtl w:val="true"/>
        </w:rPr>
        <w:t>حدیث</w:t>
      </w:r>
      <w:bookmarkEnd w:id="5206"/>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بْنِ عِیسَی عَنْ مُحَمَّدِ بْنِ سِنَانٍ عَنْ أَبِی الْجَارُودِ قَالَ قَالَ أَبُو جَعْفَرٍ علیه السلام قَالَ رَسُولُ اللَّهِ ص أَنَا أَوَّلُ وَافِدٍ عَلَی الْعَزِیزِ الْجَبَّارِ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یَوْمَ الْقِیَامَةِ وَ کِتَابُهُ وَ أَهْلُ بَیْتِی ثُمَّ أُمَّتِی ثُمَّ أَسْأَلُهُمْ مَا فَعَلْتُمْ بِکِتَابِ اللَّهِ وَ بِأَهْلِ بَیْتِی</w:t>
      </w:r>
      <w:r>
        <w:rPr>
          <w:rFonts w:eastAsia="Amiri" w:cs="Amiri" w:ascii="Amiri" w:hAnsi="Amiri"/>
          <w:color w:val="111111"/>
          <w:sz w:val="28"/>
          <w:szCs w:val="28"/>
          <w:rtl w:val="true"/>
          <w:lang w:bidi="ar-SA"/>
        </w:rPr>
        <w:t>.</w:t>
      </w:r>
    </w:p>
    <w:p>
      <w:pPr>
        <w:pStyle w:val="Heading3"/>
        <w:numPr>
          <w:ilvl w:val="2"/>
          <w:numId w:val="1"/>
        </w:numPr>
        <w:rPr/>
      </w:pPr>
      <w:bookmarkStart w:id="5207" w:name="__RefHeading___Toc1211838_3830689328"/>
      <w:bookmarkStart w:id="5208" w:name="_Toc2320"/>
      <w:bookmarkEnd w:id="5207"/>
      <w:r>
        <w:rPr/>
        <w:t>5</w:t>
      </w:r>
      <w:r>
        <w:rPr>
          <w:rtl w:val="true"/>
        </w:rPr>
        <w:t xml:space="preserve">- </w:t>
      </w:r>
      <w:r>
        <w:rPr>
          <w:rtl w:val="true"/>
        </w:rPr>
        <w:t>حدیث</w:t>
      </w:r>
      <w:bookmarkEnd w:id="5208"/>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مُحَمَّدِ بْنِ أَحْمَدَ بْنِ یَحْیَی عَنْ طَلْحَةَ بْنِ زَیْدٍ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الْقُرْآنَ فِیهِ مَنَارُ الْهُدَی وَ مَصَابِیحُ الدُّجَی فَلْیَجْلُ جَالٍ بَصَرَهُ وَ یَفْتَحُ لِلضِّیَاءِ نَظَرَهُ فَإِنَّ التَّفَکُّرَ حَیَاةُ قَلْبِ الْبَصِیرِ کَمَا یَمْشِی الْمُسْتَنِیرُ فِی الظُّلُمَاتِ بِالنُّورِ</w:t>
      </w:r>
      <w:r>
        <w:rPr>
          <w:rFonts w:eastAsia="Amiri" w:cs="Amiri" w:ascii="Amiri" w:hAnsi="Amiri"/>
          <w:color w:val="111111"/>
          <w:sz w:val="28"/>
          <w:szCs w:val="28"/>
          <w:rtl w:val="true"/>
          <w:lang w:bidi="ar-SA"/>
        </w:rPr>
        <w:t>.</w:t>
      </w:r>
    </w:p>
    <w:p>
      <w:pPr>
        <w:pStyle w:val="Heading3"/>
        <w:numPr>
          <w:ilvl w:val="2"/>
          <w:numId w:val="1"/>
        </w:numPr>
        <w:rPr/>
      </w:pPr>
      <w:bookmarkStart w:id="5209" w:name="__RefHeading___Toc1211840_3830689328"/>
      <w:bookmarkStart w:id="5210" w:name="_Toc2321"/>
      <w:bookmarkEnd w:id="5209"/>
      <w:r>
        <w:rPr/>
        <w:t>6</w:t>
      </w:r>
      <w:r>
        <w:rPr>
          <w:rtl w:val="true"/>
        </w:rPr>
        <w:t xml:space="preserve">- </w:t>
      </w:r>
      <w:r>
        <w:rPr>
          <w:rtl w:val="true"/>
        </w:rPr>
        <w:t>حدیث</w:t>
      </w:r>
      <w:bookmarkEnd w:id="5210"/>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بْنُ إِبْرَاهِیمَ عَنْ مُحَمَّدِ بْنِ عِیسَی عَنْ یُونُسَ عَنْ أَبِی جَمِیلَةَ قَالَ قَالَ أَبُو عَبْدِ اللَّهِ ع کَانَ فِی وَصِیَّةِ أَمِیرِ الْمُؤْمِنِینَ علیه السلام أَصْحَابَهُ اعْلَمُوا أَنَّ الْقُرْآنَ هُدَی النَّهَارِ وَ نُورُ اللَّیْلِ الْمُظْلِمِ عَلَی مَا کَانَ مِنْ جَهْدٍ وَ فَاقَةٍ </w:t>
      </w:r>
      <w:r>
        <w:rPr>
          <w:rStyle w:val="FootnoteAnchor"/>
          <w:rtl w:val="true"/>
        </w:rPr>
        <w:footnoteReference w:id="195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211" w:name="__RefHeading___Toc1211842_3830689328"/>
      <w:bookmarkStart w:id="5212" w:name="_Toc2322"/>
      <w:bookmarkEnd w:id="5211"/>
      <w:r>
        <w:rPr/>
        <w:t>7</w:t>
      </w:r>
      <w:r>
        <w:rPr>
          <w:rtl w:val="true"/>
        </w:rPr>
        <w:t xml:space="preserve">- </w:t>
      </w:r>
      <w:r>
        <w:rPr>
          <w:rtl w:val="true"/>
        </w:rPr>
        <w:t>حدیث</w:t>
      </w:r>
      <w:bookmarkEnd w:id="5212"/>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عَنْ أَبِیهِ عَنِ النَّوْفَلِیِّ عَنِ السَّکُونِیِّ عَنْ أَبِی عَبْدِ اللَّهِ عَنْ آبَائِهِ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شَکَا رَجُلٌ إِلَی النَّبِیِّ صلی الله علیه و آله وَجَعاً فِی صَدْرِهِ فَقَالَ صلی الله علیه و آله اسْتَشْفِ بِالْقُرْآنِ فَإِنَّ اللَّهَ عَزَّ وَ جَلَّ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شِفاءٌ لِما فِی الصُّدُورِ </w:t>
      </w:r>
      <w:r>
        <w:rPr>
          <w:rStyle w:val="FootnoteAnchor"/>
          <w:rtl w:val="true"/>
        </w:rPr>
        <w:footnoteReference w:id="195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213" w:name="__RefHeading___Toc1211844_3830689328"/>
      <w:bookmarkStart w:id="5214" w:name="_Toc2323"/>
      <w:bookmarkEnd w:id="5213"/>
      <w:r>
        <w:rPr/>
        <w:t>8</w:t>
      </w:r>
      <w:r>
        <w:rPr>
          <w:rtl w:val="true"/>
        </w:rPr>
        <w:t xml:space="preserve">- </w:t>
      </w:r>
      <w:r>
        <w:rPr>
          <w:rtl w:val="true"/>
        </w:rPr>
        <w:t>حدیث</w:t>
      </w:r>
      <w:bookmarkEnd w:id="5214"/>
    </w:p>
    <w:p>
      <w:pPr>
        <w:sectPr>
          <w:footerReference w:type="default" r:id="rId6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عَلِیٍّ الْأَشْعَرِیُّ عَنْ بَعْضِ أَصْحَابِهِ عَنِ الْخَشَّابِ رَفَعَهُ قَالَ قَالَ أَبُو عَبْدِ اللَّهِ ع لَا وَ اللَّهِ لَا یَرْجِعُ الْأَمْرُ وَ الْخِلَافَةُ إِلَی آلِ أَبِی بَکْرٍ وَ عُمَرَ أَبَداً وَ لَا إِلَی بَنِی أُمَیَّةَ أَبَداً وَ لَا فِی وُلْدِ طَلْحَةَ وَ الزُّبَیْرِ أَبَداً وَ ذَلِکَ أَنَّهُمْ نَبَذُوا الْقُرْآنَ وَ أَبْطَلُوا السُّنَنَ وَ عَطَّلُوا الْأَحْکَامَ وَ قَالَ رَسُولُ اللَّهِ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الْقُرْآنُ هُدًی مِنَ الضَّلَالِ وَ تِبْیَانٌ مِنَ الْعَمَی وَ اسْتِقَالَةٌ مِنَ الْعَثْرَةِ وَ نُورٌ مِنَ الظُّلْمَةِ </w:t>
      </w:r>
      <w:r>
        <w:rPr>
          <w:rStyle w:val="FootnoteAnchor"/>
          <w:rtl w:val="true"/>
        </w:rPr>
        <w:footnoteReference w:id="1958"/>
      </w:r>
      <w:r>
        <w:rPr>
          <w:rFonts w:ascii="Amiri" w:hAnsi="Amiri" w:eastAsia="Amiri" w:cs="Amiri"/>
          <w:color w:val="111111"/>
          <w:sz w:val="28"/>
          <w:sz w:val="28"/>
          <w:szCs w:val="28"/>
          <w:rtl w:val="true"/>
          <w:lang w:bidi="ar-SA"/>
        </w:rPr>
        <w:t xml:space="preserve">وَ ضِیَاءٌ مِنَ الْأَحْدَاثِ وَ عِصْمَةٌ مِنَ الْهَلَکَةِ وَ رُشْدٌ مِنَ </w:t>
      </w:r>
      <w:r>
        <w:rPr>
          <w:rFonts w:eastAsia="Amiri" w:cs="Amiri" w:ascii="Amiri" w:hAnsi="Amiri"/>
          <w:color w:val="111111"/>
          <w:sz w:val="28"/>
          <w:szCs w:val="28"/>
          <w:rtl w:val="true"/>
          <w:lang w:bidi="ar-SA"/>
        </w:rPr>
        <w:t xml:space="preserve">. </w:t>
      </w:r>
      <w:bookmarkStart w:id="5215" w:name="pg13650_137751"/>
    </w:p>
    <w:p>
      <w:pPr>
        <w:pStyle w:val="BookText"/>
        <w:rPr/>
      </w:pPr>
      <w:bookmarkEnd w:id="5215"/>
      <w:r>
        <w:rPr>
          <w:rFonts w:ascii="Amiri" w:hAnsi="Amiri" w:eastAsia="Amiri" w:cs="Amiri"/>
          <w:color w:val="111111"/>
          <w:sz w:val="28"/>
          <w:sz w:val="28"/>
          <w:szCs w:val="28"/>
          <w:rtl w:val="true"/>
          <w:lang w:bidi="ar-SA"/>
        </w:rPr>
        <w:t>الْغَوَایَةِ وَ بَیَانٌ مِنَ الْفِتَنِ وَ بَلَاغٌ مِنَ الدُّنْیَا إِلَی الْآخِرَةِ وَ فِیهِ کَمَالُ دِینِکُمْ وَ مَا عَدَلَ أَحَدٌ عَنِ الْقُرْآنِ إِلَّا إِلَی النَّارِ</w:t>
      </w:r>
      <w:r>
        <w:rPr>
          <w:rFonts w:eastAsia="Amiri" w:cs="Amiri" w:ascii="Amiri" w:hAnsi="Amiri"/>
          <w:color w:val="111111"/>
          <w:sz w:val="28"/>
          <w:szCs w:val="28"/>
          <w:rtl w:val="true"/>
          <w:lang w:bidi="ar-SA"/>
        </w:rPr>
        <w:t>.</w:t>
      </w:r>
    </w:p>
    <w:p>
      <w:pPr>
        <w:pStyle w:val="Heading3"/>
        <w:numPr>
          <w:ilvl w:val="2"/>
          <w:numId w:val="1"/>
        </w:numPr>
        <w:rPr/>
      </w:pPr>
      <w:bookmarkStart w:id="5216" w:name="__RefHeading___Toc1211846_3830689328"/>
      <w:bookmarkStart w:id="5217" w:name="_Toc2324"/>
      <w:bookmarkEnd w:id="5216"/>
      <w:r>
        <w:rPr/>
        <w:t>9</w:t>
      </w:r>
      <w:r>
        <w:rPr>
          <w:rtl w:val="true"/>
        </w:rPr>
        <w:t xml:space="preserve">- </w:t>
      </w:r>
      <w:r>
        <w:rPr>
          <w:rtl w:val="true"/>
        </w:rPr>
        <w:t>حدیث</w:t>
      </w:r>
      <w:bookmarkEnd w:id="5217"/>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حُمَیْدُ بْنُ زِیَادٍ عَنِ الْحَسَنِ بْنِ مُحَمَّدٍ عَنْ وُهَیْبِ بْنِ حَفْصٍ عَنْ أَبِی بَصِیرٍ قَالَ سَمِعْتُ أَبَا عَبْدِ اللَّهِ علیه السلام یَقُولُ إِنَّ الْقُرْآنَ زَاجِرٌ وَ آمِرٌ یَأْمُرُ بِالْجَنَّةِ وَ یَزْجُرُ عَنِ النَّارِ</w:t>
      </w:r>
      <w:r>
        <w:rPr>
          <w:rFonts w:eastAsia="Amiri" w:cs="Amiri" w:ascii="Amiri" w:hAnsi="Amiri"/>
          <w:color w:val="111111"/>
          <w:sz w:val="28"/>
          <w:szCs w:val="28"/>
          <w:rtl w:val="true"/>
          <w:lang w:bidi="ar-SA"/>
        </w:rPr>
        <w:t>.</w:t>
      </w:r>
    </w:p>
    <w:p>
      <w:pPr>
        <w:pStyle w:val="Heading3"/>
        <w:numPr>
          <w:ilvl w:val="2"/>
          <w:numId w:val="1"/>
        </w:numPr>
        <w:rPr/>
      </w:pPr>
      <w:bookmarkStart w:id="5218" w:name="__RefHeading___Toc1211848_3830689328"/>
      <w:bookmarkStart w:id="5219" w:name="_Toc2325"/>
      <w:bookmarkEnd w:id="5218"/>
      <w:r>
        <w:rPr/>
        <w:t>10</w:t>
      </w:r>
      <w:r>
        <w:rPr>
          <w:rtl w:val="true"/>
        </w:rPr>
        <w:t xml:space="preserve">- </w:t>
      </w:r>
      <w:r>
        <w:rPr>
          <w:rtl w:val="true"/>
        </w:rPr>
        <w:t>حدیث</w:t>
      </w:r>
      <w:bookmarkEnd w:id="5219"/>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صَالِحِ بْنِ السِّنْدِیِّ عَنْ جَعْفَرِ بْنِ بَشِیرٍ عَنْ سَعْدٍ الْإِسْکَافِ قَالَ قَالَ رَسُولُ اللَّهِ ص</w:t>
      </w:r>
    </w:p>
    <w:p>
      <w:pPr>
        <w:pStyle w:val="BookText"/>
        <w:rPr/>
      </w:pPr>
      <w:r>
        <w:rPr>
          <w:rFonts w:ascii="Amiri" w:hAnsi="Amiri" w:eastAsia="Amiri" w:cs="Amiri"/>
          <w:color w:val="111111"/>
          <w:sz w:val="28"/>
          <w:sz w:val="28"/>
          <w:szCs w:val="28"/>
          <w:rtl w:val="true"/>
          <w:lang w:bidi="ar-SA"/>
        </w:rPr>
        <w:t xml:space="preserve">أُعْطِیتُ السُّوَرَ الطِّوَالَ مَکَانَ التَّوْرَاةِ وَ أُعْطِیتُ الْمِئِینَ مَکَانَ الْإِنْجِیلِ وَ أُعْطِیتُ الْمَثَانِیَ مَکَانَ الزَّبُورِ وَ فُضِّلْتُ بِالْمُفَصَّلِ ثَمَانٌ وَ سِتُّونَ سُورَةً وَ هُوَ مُهَیْمِنٌ عَلَی سَائِرِ الْکُتُبِ وَ التَّوْرَاةُ لِمُوسَی وَ الْإِنْجِیلُ لِعِیسَی وَ الزَّبُورُ لِدَاوُدَ </w:t>
      </w:r>
      <w:r>
        <w:rPr>
          <w:rStyle w:val="FootnoteAnchor"/>
          <w:rtl w:val="true"/>
        </w:rPr>
        <w:footnoteReference w:id="195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220" w:name="__RefHeading___Toc1211850_3830689328"/>
      <w:bookmarkStart w:id="5221" w:name="_Toc2326"/>
      <w:bookmarkEnd w:id="5220"/>
      <w:r>
        <w:rPr/>
        <w:t>11</w:t>
      </w:r>
      <w:r>
        <w:rPr>
          <w:rtl w:val="true"/>
        </w:rPr>
        <w:t xml:space="preserve">- </w:t>
      </w:r>
      <w:r>
        <w:rPr>
          <w:rtl w:val="true"/>
        </w:rPr>
        <w:t>حدیث</w:t>
      </w:r>
      <w:bookmarkEnd w:id="5221"/>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عَلِیٍّ الْأَشْعَرِیُّ عَنْ مُحَمَّدِ بْنِ سَالِمٍ عَنْ أَحْمَدَ بْنِ النَّضْرِ عَنْ عَمْرِو بْنِ شِمْرٍ عَنْ جَابِرٍ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یَجِی‌ءُ الْقُرْآنُ یَوْمَ الْقِیَامَةِ فِی أَحْسَنِ مَنْظُورٍ إِلَیْهِ صُورَةً فَیَمُرُّ بِالْمُسْلِمِینَ فَیَقُولُونَ هَذَا الرَّجُلُ مِنَّا فَیُجَاوِزُهُمْ إِلَی النَّبِیِّینَ فَیَقُولُونَ هُوَ مِنَّا فَیُجَاوِزُهُمْ إِلَی الْمَلَائِکَةِ الْمُقَرَّبِینَ فَیَقُولُونَ هُوَ</w:t>
      </w:r>
    </w:p>
    <w:p>
      <w:pPr>
        <w:sectPr>
          <w:footerReference w:type="default" r:id="rId6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مِنَّا حَتَّی یَنْتَهِیَ إِلَی رَبِّ الْعِزَّةِ عَزَّ وَ جَلَّ فَیَقُولُ یَا رَبِّ فُلَانُ بْنُ فُلَانٍ أَظْمَأْتُ هَوَاجِرَهُ </w:t>
      </w:r>
      <w:r>
        <w:rPr>
          <w:rStyle w:val="FootnoteAnchor"/>
          <w:rtl w:val="true"/>
        </w:rPr>
        <w:footnoteReference w:id="1960"/>
      </w:r>
      <w:r>
        <w:rPr>
          <w:rFonts w:ascii="Amiri" w:hAnsi="Amiri" w:eastAsia="Amiri" w:cs="Amiri"/>
          <w:color w:val="111111"/>
          <w:sz w:val="28"/>
          <w:sz w:val="28"/>
          <w:szCs w:val="28"/>
          <w:rtl w:val="true"/>
          <w:lang w:bidi="ar-SA"/>
        </w:rPr>
        <w:t xml:space="preserve">وَ أَسْهَرْتُ لَیْلَهُ فِی دَارِ الدُّنْیَا وَ فُلَانُ بْنُ فُلَانٍ لَمْ أُظْمِئْ هَوَاجِرَهُ وَ لَمْ أُسْهِرْ لَیْلَهُ فَیَقُولُ تَبَارَکَ وَ تَعَالَی أَدْخِلْهُمُ الْجَنَّةَ عَلَی مَنَازِلِهِمْ فَیَقُومُ فَیَتَّبِعُونَهُ فَیَقُولُ لِلْمُؤْمِنِ اقْرَأْ وَ ارْقَهْ </w:t>
      </w:r>
      <w:r>
        <w:rPr>
          <w:rStyle w:val="FootnoteAnchor"/>
          <w:rtl w:val="true"/>
        </w:rPr>
        <w:footnoteReference w:id="1961"/>
      </w:r>
      <w:r>
        <w:rPr>
          <w:rFonts w:ascii="Amiri" w:hAnsi="Amiri" w:eastAsia="Amiri" w:cs="Amiri"/>
          <w:color w:val="111111"/>
          <w:sz w:val="28"/>
          <w:sz w:val="28"/>
          <w:szCs w:val="28"/>
          <w:rtl w:val="true"/>
          <w:lang w:bidi="ar-SA"/>
        </w:rPr>
        <w:t>قَالَ فَیَقْرَأُ وَ یَرْقَی حَتَّی یَبْلُغَ کُلُّ رَجُلٍ مِنْهُمْ مَنْزِلَتَهُ الَّتِی هِیَ لَهُ فَیَنْزِلُهَا</w:t>
      </w:r>
      <w:r>
        <w:rPr>
          <w:rFonts w:eastAsia="Amiri" w:cs="Amiri" w:ascii="Amiri" w:hAnsi="Amiri"/>
          <w:color w:val="111111"/>
          <w:sz w:val="28"/>
          <w:szCs w:val="28"/>
          <w:rtl w:val="true"/>
          <w:lang w:bidi="ar-SA"/>
        </w:rPr>
        <w:t xml:space="preserve">. . </w:t>
      </w:r>
      <w:bookmarkStart w:id="5222" w:name="pg13650_137753"/>
    </w:p>
    <w:p>
      <w:pPr>
        <w:pStyle w:val="Heading3"/>
        <w:numPr>
          <w:ilvl w:val="2"/>
          <w:numId w:val="1"/>
        </w:numPr>
        <w:rPr/>
      </w:pPr>
      <w:bookmarkStart w:id="5223" w:name="__RefHeading___Toc1211852_3830689328"/>
      <w:bookmarkStart w:id="5224" w:name="_Toc2327"/>
      <w:bookmarkEnd w:id="5222"/>
      <w:bookmarkEnd w:id="5223"/>
      <w:r>
        <w:rPr/>
        <w:t>12</w:t>
      </w:r>
      <w:r>
        <w:rPr>
          <w:rtl w:val="true"/>
        </w:rPr>
        <w:t xml:space="preserve">- </w:t>
      </w:r>
      <w:r>
        <w:rPr>
          <w:rtl w:val="true"/>
        </w:rPr>
        <w:t>حدیث</w:t>
      </w:r>
      <w:bookmarkEnd w:id="5224"/>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وَ عِدَّةٌ مِنْ أَصْحَابِنَا عَنْ أَحْمَدَ بْنِ مُحَمَّدٍ وَ سَهْلِ بْنِ زِیَادٍ جَمِیعاً عَنِ ابْنِ مَحْبُوبٍ عَنْ مَالِکِ بْنِ عَطِیَّةَ عَنْ یُونُسَ بْنِ عَمَّارٍ قَالَ قَالَ أَبُو عَبْدِ اللَّهِ ع إِنَّ الدَّوَاوِینَ یَوْمَ الْقِیَامَةِ ثَلَاثَةٌ دِیوَانٌ فِیهِ النِّعَمُ وَ دِیوَانٌ فِیهِ الْحَسَنَاتُ وَ دِیوَانٌ فِیهِ السَّیِّئَاتُ فَیُقَابَلُ بَیْنَ دِیوَانِ النِّعَمِ وَ دِیوَانِ الْحَسَنَاتِ فَتَسْتَغْرِقُ النِّعَمُ عَامَّةَ الْحَسَنَاتِ وَ یَبْقَی دِیوَانُ السَّیِّئَاتِ فَیُدْعَی بِابْنِ آدَمَ الْمُؤْمِنِ لِلْحِسَابِ فَیَتَقَدَّمُ الْقُرْآنُ أَمَامَهُ فِی أَحْسَنِ صُورَةٍ فَیَقُولُ یَا رَبِّ أَنَا الْقُرْآنُ وَ هَذَا عَبْدُکَ الْمُؤْمِنُ قَدْ کَانَ یُتْعِبُ نَفْسَهُ بِتِلَاوَتِی وَ یُطِیلُ لَیْلَهُ بِتَرْتِیلِی وَ تَفِیضُ عَیْنَاهُ إِذَا تَهَجَّدَ فَأَرْضِهِ کَمَا أَرْضَانِی قَالَ فَیَقُولُ الْعَزِیزُ الْجَبَّارُ عَبْدِیَ ابْسُطْ یَمِینَکَ فَیَمْلَؤُهَا مِنْ رِضْوَانِ اللَّهِ الْعَزِیزِ الْجَبَّارِ وَ یَمْلَأُ شِمَالَهُ مِنْ رَحْمَةِ اللَّهِ ثُمَّ یُقَالُ هَذِهِ الْجَنَّةُ مُبَاحَةٌ لَکَ فَاقْرَأْ وَ اصْعَدْ فَإِذَا قَرَأَ آیَةً صَعِدَ دَرَجَةً</w:t>
      </w:r>
      <w:r>
        <w:rPr>
          <w:rFonts w:eastAsia="Amiri" w:cs="Amiri" w:ascii="Amiri" w:hAnsi="Amiri"/>
          <w:color w:val="111111"/>
          <w:sz w:val="28"/>
          <w:szCs w:val="28"/>
          <w:rtl w:val="true"/>
          <w:lang w:bidi="ar-SA"/>
        </w:rPr>
        <w:t>.</w:t>
      </w:r>
    </w:p>
    <w:p>
      <w:pPr>
        <w:pStyle w:val="Heading3"/>
        <w:numPr>
          <w:ilvl w:val="2"/>
          <w:numId w:val="1"/>
        </w:numPr>
        <w:rPr/>
      </w:pPr>
      <w:bookmarkStart w:id="5225" w:name="__RefHeading___Toc1211854_3830689328"/>
      <w:bookmarkStart w:id="5226" w:name="_Toc2328"/>
      <w:bookmarkEnd w:id="5225"/>
      <w:r>
        <w:rPr/>
        <w:t>13</w:t>
      </w:r>
      <w:r>
        <w:rPr>
          <w:rtl w:val="true"/>
        </w:rPr>
        <w:t xml:space="preserve">- </w:t>
      </w:r>
      <w:r>
        <w:rPr>
          <w:rtl w:val="true"/>
        </w:rPr>
        <w:t>حدیث</w:t>
      </w:r>
      <w:bookmarkEnd w:id="5226"/>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وَ عَلِیِّ بْنِ مُحَمَّدٍ الْقَاسَانِیِّ جَمِیعاً عَنِ الْقَاسِمِ بْنِ مُحَمَّدٍ عَنْ سُلَیْمَانَ بْنِ دَاوُدَ عَنْ سُفْیَانَ بْنِ عُیَیْنَةَ عَنِ الزُّهْرِیِّ قَالَ قَالَ عَلِیُّ بْنُ الْحُسَیْنِ ع لَوْ مَاتَ مَنْ بَیْنَ الْمَشْرِقِ وَ الْمَغْرِبِ لَمَا اسْتَوْحَشْتُ بَعْدَ أَنْ یَکُونَ الْقُرْآنُ مَعِی وَ کَانَ علیه السلام إِذَا 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مالِکِ یَوْمِ الدِّینِ یُکَرِّرُهَا حَتَّی کَادَ أَنْ یَمُوتَ</w:t>
      </w:r>
      <w:r>
        <w:rPr>
          <w:rFonts w:eastAsia="Amiri" w:cs="Amiri" w:ascii="Amiri" w:hAnsi="Amiri"/>
          <w:color w:val="111111"/>
          <w:sz w:val="28"/>
          <w:szCs w:val="28"/>
          <w:rtl w:val="true"/>
          <w:lang w:bidi="ar-SA"/>
        </w:rPr>
        <w:t>.</w:t>
      </w:r>
    </w:p>
    <w:p>
      <w:pPr>
        <w:pStyle w:val="Heading3"/>
        <w:numPr>
          <w:ilvl w:val="2"/>
          <w:numId w:val="1"/>
        </w:numPr>
        <w:rPr/>
      </w:pPr>
      <w:bookmarkStart w:id="5227" w:name="__RefHeading___Toc1211856_3830689328"/>
      <w:bookmarkStart w:id="5228" w:name="_Toc2329"/>
      <w:bookmarkEnd w:id="5227"/>
      <w:r>
        <w:rPr/>
        <w:t>14</w:t>
      </w:r>
      <w:r>
        <w:rPr>
          <w:rtl w:val="true"/>
        </w:rPr>
        <w:t xml:space="preserve">- </w:t>
      </w:r>
      <w:r>
        <w:rPr>
          <w:rtl w:val="true"/>
        </w:rPr>
        <w:t>حدیث</w:t>
      </w:r>
      <w:bookmarkEnd w:id="5228"/>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إِبْرَاهِیمَ بْنِ عَبْدِ الْحَمِیدِ عَنْ إِسْحَاقَ بْنِ غَالِبٍ قَالَ قَالَ أَبُو عَبْدِ اللَّهِ ع إِذَا جَمَعَ اللَّهُ عَزَّ وَ جَلَّ الْأَوَّلِینَ وَ الْآخِرِینَ إِذَا هُمْ بِشَخْصٍ قَدْ أَقْبَلَ لَمْ یُرَ قَطُّ أَحْسَنُ صُورَةً مِنْهُ فَإِذَا نَظَرَ إِلَیْهِ الْمُؤْمِنُونَ وَ هُوَ الْقُرْآنُ قَالُوا هَذَا مِنَّا هَذَا أَحْسَنُ شَیْ‌ءٍ رَأَیْنَا فَإِذَا انْتَهَی إِلَیْهِمْ جَازَهُمْ ثُمَّ یَنْظُرُ إِلَیْهِ الشُّهَدَاءُ حَتَّی إِذَا انْتَهَی إِلَی آخِرِهِمْ جَازَهُمْ فَیَقُولُونَ هَذَا الْقُرْآنُ فَیَجُوزُهُمْ کُلَّهُمْ حَتَّی إِذَا انْتَهَی إِلَی الْمُرْسَلِینَ فَیَقُولُونَ هَذَا الْقُرْآنُ فَیَجُوزُهُمْ حَتَّی یَنْتَهِیَ إِلَی الْمَلَائِکَةِ</w:t>
      </w:r>
    </w:p>
    <w:p>
      <w:pPr>
        <w:sectPr>
          <w:footerReference w:type="default" r:id="rId6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فَیَقُولُونَ هَذَا الْقُرْآنُ فَیَجُوزُهُمْ ثُمَّ یَنْتَهِی حَتَّی یَقِفَ عَنْ یَمِینِ الْعَرْشِ فَیَقُولُ الْجَبَّارُ وَ عِزَّتِی وَ جَلَالِی وَ ارْتِفَاعِ مَکَانِی لَأُکْرِمَنَّ الْیَوْمَ مَنْ أَکْرَمَکَ وَ لَأُهِینَنَّ مَنْ أَهَانَکَ</w:t>
      </w:r>
      <w:r>
        <w:rPr>
          <w:rFonts w:eastAsia="Amiri" w:cs="Amiri" w:ascii="Amiri" w:hAnsi="Amiri"/>
          <w:color w:val="111111"/>
          <w:sz w:val="28"/>
          <w:szCs w:val="28"/>
          <w:rtl w:val="true"/>
          <w:lang w:bidi="ar-SA"/>
        </w:rPr>
        <w:t xml:space="preserve">. </w:t>
      </w:r>
      <w:bookmarkStart w:id="5229" w:name="pg13650_137754"/>
    </w:p>
    <w:p>
      <w:pPr>
        <w:pStyle w:val="Heading3"/>
        <w:numPr>
          <w:ilvl w:val="2"/>
          <w:numId w:val="1"/>
        </w:numPr>
        <w:rPr/>
      </w:pPr>
      <w:bookmarkStart w:id="5230" w:name="__RefHeading___Toc1211858_3830689328"/>
      <w:bookmarkStart w:id="5231" w:name="_Toc2330"/>
      <w:bookmarkEnd w:id="5229"/>
      <w:bookmarkEnd w:id="5230"/>
      <w:r>
        <w:rPr>
          <w:rtl w:val="true"/>
        </w:rPr>
        <w:t>بَابُ فَضْلِ حَامِلِ الْقُرْآنِ</w:t>
      </w:r>
      <w:bookmarkEnd w:id="5231"/>
    </w:p>
    <w:p>
      <w:pPr>
        <w:pStyle w:val="Heading4"/>
        <w:numPr>
          <w:ilvl w:val="3"/>
          <w:numId w:val="1"/>
        </w:numPr>
        <w:rPr/>
      </w:pPr>
      <w:bookmarkStart w:id="5232" w:name="__RefHeading___Toc1211860_3830689328"/>
      <w:bookmarkStart w:id="5233" w:name="_Toc2331"/>
      <w:bookmarkEnd w:id="5232"/>
      <w:r>
        <w:rPr/>
        <w:t>1</w:t>
      </w:r>
      <w:r>
        <w:rPr>
          <w:rtl w:val="true"/>
        </w:rPr>
        <w:t xml:space="preserve">- </w:t>
      </w:r>
      <w:r>
        <w:rPr>
          <w:rtl w:val="true"/>
        </w:rPr>
        <w:t>حدیث</w:t>
      </w:r>
      <w:bookmarkEnd w:id="523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الْحَسَنِ بْنِ أَبِی الْحُسَیْنِ الْفَارِسِیِّ عَنْ سُلَیْمَانَ بْنِ جَعْفَرٍ الْجَعْفَرِیِّ عَنِ السَّکُونِیِّ عَنْ أَبِی عَبْدِ اللَّهِ علیه السلام قَالَ قَالَ رَسُولُ اللَّهِ ص إِنَّ أَهْلَ الْقُرْآنِ فِی أَعْلَی دَرَجَةٍ مِنَ الْآدَمِیِّینَ مَا خَلَا النَّبِیِّینَ وَ الْمُرْسَلِینَ فَلَا تَسْتَضْعِفُوا أَهْلَ الْقُرْآنِ حُقُوقَهُمْ فَإِنَّ لَهُمْ مِنَ اللَّهِ الْعَزِیزِ الْجَبَّارِ لَمَکَاناً عَلِیّاً</w:t>
      </w:r>
      <w:r>
        <w:rPr>
          <w:rFonts w:eastAsia="Amiri" w:cs="Amiri" w:ascii="Amiri" w:hAnsi="Amiri"/>
          <w:color w:val="111111"/>
          <w:sz w:val="28"/>
          <w:szCs w:val="28"/>
          <w:rtl w:val="true"/>
          <w:lang w:bidi="ar-SA"/>
        </w:rPr>
        <w:t>.</w:t>
      </w:r>
    </w:p>
    <w:p>
      <w:pPr>
        <w:pStyle w:val="Heading4"/>
        <w:numPr>
          <w:ilvl w:val="3"/>
          <w:numId w:val="1"/>
        </w:numPr>
        <w:rPr/>
      </w:pPr>
      <w:bookmarkStart w:id="5234" w:name="__RefHeading___Toc1211862_3830689328"/>
      <w:bookmarkStart w:id="5235" w:name="_Toc2332"/>
      <w:bookmarkEnd w:id="5234"/>
      <w:r>
        <w:rPr/>
        <w:t>2</w:t>
      </w:r>
      <w:r>
        <w:rPr>
          <w:rtl w:val="true"/>
        </w:rPr>
        <w:t xml:space="preserve">- </w:t>
      </w:r>
      <w:r>
        <w:rPr>
          <w:rtl w:val="true"/>
        </w:rPr>
        <w:t>حدیث</w:t>
      </w:r>
      <w:bookmarkEnd w:id="5235"/>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وَ سَهْلِ بْنِ زِیَادٍ جَمِیعاً عَنِ ابْنِ مَحْبُوبٍ عَنْ جَمِیلِ بْنِ صَالِحٍ عَنِ الْفُضَیْلِ بْنِ یَسَارٍ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الْحَافِظُ لِلْقُرْآنِ الْعَامِلُ بِهِ مَعَ السَّفَرَةِ الْکِرَامِ الْبَرَرَةِ</w:t>
      </w:r>
      <w:r>
        <w:rPr>
          <w:rFonts w:eastAsia="Amiri" w:cs="Amiri" w:ascii="Amiri" w:hAnsi="Amiri"/>
          <w:color w:val="111111"/>
          <w:sz w:val="28"/>
          <w:szCs w:val="28"/>
          <w:rtl w:val="true"/>
          <w:lang w:bidi="ar-SA"/>
        </w:rPr>
        <w:t>.</w:t>
      </w:r>
    </w:p>
    <w:p>
      <w:pPr>
        <w:pStyle w:val="Heading4"/>
        <w:numPr>
          <w:ilvl w:val="3"/>
          <w:numId w:val="1"/>
        </w:numPr>
        <w:rPr/>
      </w:pPr>
      <w:bookmarkStart w:id="5236" w:name="__RefHeading___Toc1211864_3830689328"/>
      <w:bookmarkStart w:id="5237" w:name="_Toc2333"/>
      <w:bookmarkEnd w:id="5236"/>
      <w:r>
        <w:rPr/>
        <w:t>3</w:t>
      </w:r>
      <w:r>
        <w:rPr>
          <w:rtl w:val="true"/>
        </w:rPr>
        <w:t xml:space="preserve">- </w:t>
      </w:r>
      <w:r>
        <w:rPr>
          <w:rtl w:val="true"/>
        </w:rPr>
        <w:t>حدیث</w:t>
      </w:r>
      <w:bookmarkEnd w:id="5237"/>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بِإِسْنَادِهِ عَنْ أَبِی عَبْدِ اللَّهِ علیه السلام قَالَ قَالَ رَسُولُ اللَّهِ ص تَعَلَّمُوا الْقُرْآنَ فَإِنَّهُ یَأْتِی یَوْمَ الْقِیَامَةِ صَاحِبَهُ فِی صُورَةِ شَابٍّ جَمِیلٍ شَاحِبِ اللَّوْنِ فَیَقُولُ لَهُ الْقُرْآنُ </w:t>
      </w:r>
      <w:r>
        <w:rPr>
          <w:rStyle w:val="FootnoteAnchor"/>
          <w:rtl w:val="true"/>
        </w:rPr>
        <w:footnoteReference w:id="1962"/>
      </w:r>
      <w:r>
        <w:rPr>
          <w:rFonts w:ascii="Amiri" w:hAnsi="Amiri" w:eastAsia="Amiri" w:cs="Amiri"/>
          <w:color w:val="111111"/>
          <w:sz w:val="28"/>
          <w:sz w:val="28"/>
          <w:szCs w:val="28"/>
          <w:rtl w:val="true"/>
          <w:lang w:bidi="ar-SA"/>
        </w:rPr>
        <w:t>أَنَا الَّذِی کُنْتُ أَسْهَرْتُ لَیْلَکَ وَ أَظْمَأْتُ هَوَاجِرَکَ وَ أَجْفَفْتُ رِیقَکَ وَ أَسَلْتُ دَمْعَتَکَ أَئُولُ مَعَکَ حَیْثُمَا أُلْتَ وَ کُلُّ تَاجِرٍ مِنْ وَرَاءِ تِجَارَتِهِ وَ أَنَا الْیَوْمَ لَکَ مِنْ وَرَاءِ تِجَارَةِ کُلِّ تَاجِرٍ وَ سَیَأْتِیکَ کَرَامَةٌ مِنَ اللَّهِ عَزَّ وَ جَلَّ فَأَبْشِرْ فَیُؤْتَی بِتَاجٍ فَیُوضَعُ عَلَی رَأْسِهِ وَ یُعْطَی الْأَمَانَ بِیَمِینِهِ وَ الْخُلْدَ فِی الْجِنَانِ بِیَسَارِهِ وَ یُکْسَی حُلَّتَیْنِ ثُمَّ یُقَالُ لَهُ اقْرَأْ وَ ارْقَهْ فَکُلَّمَا قَرَأَ آیَةً صَعِدَ دَرَجَةً وَ یُکْسَی أَبَوَاهُ حُلَّتَیْنِ إِنْ کَانَا مُؤْمِنَیْنِ ثُمَّ یُقَالُ لَهُمَا هَذَا لِمَا عَلَّمْتُمَاهُ الْقُرْآنَ</w:t>
      </w:r>
      <w:r>
        <w:rPr>
          <w:rFonts w:eastAsia="Amiri" w:cs="Amiri" w:ascii="Amiri" w:hAnsi="Amiri"/>
          <w:color w:val="111111"/>
          <w:sz w:val="28"/>
          <w:szCs w:val="28"/>
          <w:rtl w:val="true"/>
          <w:lang w:bidi="ar-SA"/>
        </w:rPr>
        <w:t>.</w:t>
      </w:r>
    </w:p>
    <w:p>
      <w:pPr>
        <w:pStyle w:val="Heading4"/>
        <w:numPr>
          <w:ilvl w:val="3"/>
          <w:numId w:val="1"/>
        </w:numPr>
        <w:rPr/>
      </w:pPr>
      <w:bookmarkStart w:id="5238" w:name="__RefHeading___Toc1211866_3830689328"/>
      <w:bookmarkStart w:id="5239" w:name="_Toc2334"/>
      <w:bookmarkEnd w:id="5238"/>
      <w:r>
        <w:rPr/>
        <w:t>4</w:t>
      </w:r>
      <w:r>
        <w:rPr>
          <w:rtl w:val="true"/>
        </w:rPr>
        <w:t xml:space="preserve">- </w:t>
      </w:r>
      <w:r>
        <w:rPr>
          <w:rtl w:val="true"/>
        </w:rPr>
        <w:t>حدیث</w:t>
      </w:r>
      <w:bookmarkEnd w:id="5239"/>
    </w:p>
    <w:p>
      <w:pPr>
        <w:sectPr>
          <w:footerReference w:type="default" r:id="rId6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مَحْبُوبٍ عَنْ مَالِکِ بْنِ عَطِیَّةَ عَنْ مِنْهَالٍ الْقَصَّابِ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قَرَأَ الْقُرْآنَ وَ هُوَ شَابٌّ مُؤْمِنٌ اخْتَلَطَ الْقُرْآنُ بِلَحْمِهِ وَ دَمِهِ وَ جَعَلَهُ اللَّهُ عَزَّ وَ جَلَّ مَعَ السَّفَرَةِ الْکِرَامِ الْبَرَرَةِ وَ کَانَ الْقُرْآنُ حَجِیزاً عَنْهُ یَوْمَ الْقِیَامَةِ یَقُولُ یَا رَبِّ إِنَّ کُلَّ عَامِلٍ قَدْ أَصَابَ أَجْرَ عَمَلِهِ غَیْرَ عَامِلِی فَبَلِّغْ بِهِ أَکْرَمَ عَطَایَاکَ قَالَ </w:t>
      </w:r>
      <w:r>
        <w:rPr>
          <w:rFonts w:eastAsia="Amiri" w:cs="Amiri" w:ascii="Amiri" w:hAnsi="Amiri"/>
          <w:color w:val="111111"/>
          <w:sz w:val="28"/>
          <w:szCs w:val="28"/>
          <w:rtl w:val="true"/>
          <w:lang w:bidi="ar-SA"/>
        </w:rPr>
        <w:t xml:space="preserve">] </w:t>
      </w:r>
      <w:bookmarkStart w:id="5240" w:name="pg13650_137757"/>
    </w:p>
    <w:p>
      <w:pPr>
        <w:pStyle w:val="BookText"/>
        <w:rPr/>
      </w:pPr>
      <w:bookmarkEnd w:id="5240"/>
      <w:r>
        <w:rPr>
          <w:rFonts w:ascii="Amiri" w:hAnsi="Amiri" w:eastAsia="Amiri" w:cs="Amiri"/>
          <w:color w:val="111111"/>
          <w:sz w:val="28"/>
          <w:sz w:val="28"/>
          <w:szCs w:val="28"/>
          <w:rtl w:val="true"/>
          <w:lang w:bidi="ar-SA"/>
        </w:rPr>
        <w:t>فَیَکْسُوهُ اللَّهُ الْعَزِیزُ الْجَبَّارُ حُلَّتَیْنِ مِنْ حُلَلِ الْجَنَّةِ وَ یُوضَعُ عَلَی رَأْسِهِ تَاجُ الْکَرَامَةِ ثُمَّ یُقَالُ لَهُ هَلْ أَرْضَیْنَاکَ فِیهِ فَیَقُولُ الْقُرْآنُ یَا رَبِّ قَدْ کُنْتُ أَرْغَبُ لَهُ فِیمَا هُوَ أَفْضَلُ مِنْ هَذَا فَیُعْطَی الْأَمْنَ بِیَمِینِهِ وَ</w:t>
      </w:r>
    </w:p>
    <w:p>
      <w:pPr>
        <w:pStyle w:val="BookText"/>
        <w:rPr/>
      </w:pPr>
      <w:r>
        <w:rPr>
          <w:rFonts w:ascii="Amiri" w:hAnsi="Amiri" w:eastAsia="Amiri" w:cs="Amiri"/>
          <w:color w:val="111111"/>
          <w:sz w:val="28"/>
          <w:sz w:val="28"/>
          <w:szCs w:val="28"/>
          <w:rtl w:val="true"/>
          <w:lang w:bidi="ar-SA"/>
        </w:rPr>
        <w:t>الْخُلْدَ بِیَسَارِهِ ثُمَّ یَدْخُلُ الْجَنَّةَ فَیُقَالُ لَهُ اقْرَأْ وَ اصْعَدْ دَرَجَةً ثُمَّ یُقَالُ لَهُ هَلْ بَلَّغْنَا بِهِ وَ أَرْضَیْنَاکَ فَیَقُولُ نَعَمْ قَالَ وَ مَنْ قَرَأَهُ کَثِیراً وَ تَعَاهَدَهُ بِمَشَقَّةٍ مِنْ شِدَّةِ حِفْظِهِ أَعْطَاهُ اللَّهُ عَزَّ وَ جَلَّ أَجْرَ هَذَا مَرَّتَیْنِ</w:t>
      </w:r>
      <w:r>
        <w:rPr>
          <w:rFonts w:eastAsia="Amiri" w:cs="Amiri" w:ascii="Amiri" w:hAnsi="Amiri"/>
          <w:color w:val="111111"/>
          <w:sz w:val="28"/>
          <w:szCs w:val="28"/>
          <w:rtl w:val="true"/>
          <w:lang w:bidi="ar-SA"/>
        </w:rPr>
        <w:t>.</w:t>
      </w:r>
    </w:p>
    <w:p>
      <w:pPr>
        <w:pStyle w:val="Heading4"/>
        <w:numPr>
          <w:ilvl w:val="3"/>
          <w:numId w:val="1"/>
        </w:numPr>
        <w:rPr/>
      </w:pPr>
      <w:bookmarkStart w:id="5241" w:name="__RefHeading___Toc1211868_3830689328"/>
      <w:bookmarkStart w:id="5242" w:name="_Toc2335"/>
      <w:bookmarkEnd w:id="5241"/>
      <w:r>
        <w:rPr/>
        <w:t>5</w:t>
      </w:r>
      <w:r>
        <w:rPr>
          <w:rtl w:val="true"/>
        </w:rPr>
        <w:t xml:space="preserve">- </w:t>
      </w:r>
      <w:r>
        <w:rPr>
          <w:rtl w:val="true"/>
        </w:rPr>
        <w:t>حدیث</w:t>
      </w:r>
      <w:bookmarkEnd w:id="5242"/>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عَلِیٍّ الْأَشْعَرِیُّ عَنِ الْحَسَنِ بْنِ عَلِیِّ بْنِ عَبْدِ اللَّهِ وَ حُمَیْدُ بْنُ زِیَادٍ عَنِ الْخَشَّابِ جَمِیعاً عَنِ الْحَسَنِ بْنِ عَلِیِّ بْنِ یُوسُفَ عَنْ مُعَاذِ بْنِ ثَابِتٍ عَنْ عَمْرِو بْنِ جُمَیْعٍ عَنْ أَبِی عَبْدِ اللَّهِ علیه السلام قَالَ قَالَ رَسُولُ اللَّهِ ص إِنَّ أَحَقَّ النَّاسِ بِالتَّخَشُّعِ فِی السِّرِّ وَ الْعَلَانِیَةِ لَحَامِلُ الْقُرْآنِ وَ إِنَّ أَحَقَّ النَّاسِ فِی السِّرِّ وَ الْعَلَانِیَةِ بِالصَّلَاةِ وَ الصَّوْمِ لَحَامِلُ الْقُرْآنِ ثُمَّ نَادَی بِأَعْلَی صَوْتِهِ یَا حَامِلَ الْقُرْآنِ تَوَاضَعْ بِهِ یَرْفَعْکَ اللَّهُ وَ لَا تَعَزَّزْ بِهِ فَیُذِلَّکَ اللَّهُ یَا حَامِلَ الْقُرْآنِ تَزَیَّنْ بِهِ لِلَّهِ یُزَیِّنْکَ اللَّهُ بِهِ وَ لَا تَزَیَّنْ بِهِ لِلنَّاسِ فَیَشِینَکَ اللَّهُ بِهِ مَنْ خَتَمَ الْقُرْآنَ فَکَأَنَّمَا أُدْرِجَتِ النُّبُوَّةُ بَیْنَ جَنْبَیْهِ وَ لَکِنَّهُ لَا یُوحَی إِلَیْهِ وَ مَنْ جَمَعَ الْقُرْآنَ فَنَوْلُهُ </w:t>
      </w:r>
      <w:r>
        <w:rPr>
          <w:rStyle w:val="FootnoteAnchor"/>
          <w:rtl w:val="true"/>
        </w:rPr>
        <w:footnoteReference w:id="1963"/>
      </w:r>
      <w:r>
        <w:rPr>
          <w:rFonts w:ascii="Amiri" w:hAnsi="Amiri" w:eastAsia="Amiri" w:cs="Amiri"/>
          <w:color w:val="111111"/>
          <w:sz w:val="28"/>
          <w:sz w:val="28"/>
          <w:szCs w:val="28"/>
          <w:rtl w:val="true"/>
          <w:lang w:bidi="ar-SA"/>
        </w:rPr>
        <w:t>لَا یَجْهَلُ مَعَ مَنْ یَجْهَلُ عَلَیْهِ وَ لَا یَغْضَبُ فِیمَنْ یَغْضَبُ عَلَیْهِ وَ لَا یَحِدُّ فِیمَنْ یَحِدُّ وَ لَکِنَّهُ یَعْفُو وَ یَصْفَحُ وَ یَغْفِرُ وَ یَحْلُمُ لِتَعْظِیمِ الْقُرْآنِ وَ مَنْ أُوتِیَ الْقُرْآنَ فَظَنَّ أَنَّ أَحَداً مِنَ النَّاسِ أُوتِیَ أَفْضَلَ مِمَّا أُوتِیَ فَقَدْ عَظَّمَ مَا حَقَّرَ اللَّهُ وَ حَقَّرَ مَا عَظَّمَ اللَّهُ</w:t>
      </w:r>
      <w:r>
        <w:rPr>
          <w:rFonts w:eastAsia="Amiri" w:cs="Amiri" w:ascii="Amiri" w:hAnsi="Amiri"/>
          <w:color w:val="111111"/>
          <w:sz w:val="28"/>
          <w:szCs w:val="28"/>
          <w:rtl w:val="true"/>
          <w:lang w:bidi="ar-SA"/>
        </w:rPr>
        <w:t>.</w:t>
      </w:r>
    </w:p>
    <w:p>
      <w:pPr>
        <w:pStyle w:val="Heading4"/>
        <w:numPr>
          <w:ilvl w:val="3"/>
          <w:numId w:val="1"/>
        </w:numPr>
        <w:rPr/>
      </w:pPr>
      <w:bookmarkStart w:id="5243" w:name="__RefHeading___Toc1211870_3830689328"/>
      <w:bookmarkStart w:id="5244" w:name="_Toc2336"/>
      <w:bookmarkEnd w:id="5243"/>
      <w:r>
        <w:rPr/>
        <w:t>6</w:t>
      </w:r>
      <w:r>
        <w:rPr>
          <w:rtl w:val="true"/>
        </w:rPr>
        <w:t xml:space="preserve">- </w:t>
      </w:r>
      <w:r>
        <w:rPr>
          <w:rtl w:val="true"/>
        </w:rPr>
        <w:t>حدیث</w:t>
      </w:r>
      <w:bookmarkEnd w:id="5244"/>
    </w:p>
    <w:p>
      <w:pPr>
        <w:sectPr>
          <w:footerReference w:type="default" r:id="rId6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عَلِیٍّ الْأَشْعَرِیُّ عَنِ الْحَسَنِ بْنِ عَلِیِّ بْنِ عَبْدِ اللَّهِ عَنْ عُبَیْسِ بْنِ هِشَامٍ قَالَ حَدَّثَنَا صَالِحٌ الْقَمَّاطُ عَنْ أَبَانِ بْنِ تَغْلِبَ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النَّاسُ أَرْبَعَةٌ فَقُلْتُ جُعِلْتُ فِدَاکَ وَ مَا هُمْ فَقَالَ رَجُلٌ أُوتِیَ الْإِیمَانَ وَ لَمْ یُؤْتَ الْقُرْآنَ وَ رَجُلٌ أُوتِیَ الْقُرْآنَ وَ لَمْ یُؤْتَ الْإِیمَانَ وَ رَجُلٌ أُوتِیَ الْقُرْآنَ وَ أُوتِیَ الْإِیمَانَ وَ رَجُلٌ</w:t>
      </w:r>
      <w:r>
        <w:rPr>
          <w:rFonts w:eastAsia="Amiri" w:cs="Amiri" w:ascii="Amiri" w:hAnsi="Amiri"/>
          <w:color w:val="111111"/>
          <w:sz w:val="28"/>
          <w:szCs w:val="28"/>
          <w:rtl w:val="true"/>
          <w:lang w:bidi="ar-SA"/>
        </w:rPr>
        <w:t xml:space="preserve">. </w:t>
      </w:r>
      <w:bookmarkStart w:id="5245" w:name="pg13650_137759"/>
    </w:p>
    <w:p>
      <w:pPr>
        <w:pStyle w:val="BookText"/>
        <w:rPr/>
      </w:pPr>
      <w:bookmarkEnd w:id="5245"/>
      <w:r>
        <w:rPr>
          <w:rFonts w:ascii="Amiri" w:hAnsi="Amiri" w:eastAsia="Amiri" w:cs="Amiri"/>
          <w:color w:val="111111"/>
          <w:sz w:val="28"/>
          <w:sz w:val="28"/>
          <w:szCs w:val="28"/>
          <w:rtl w:val="true"/>
          <w:lang w:bidi="ar-SA"/>
        </w:rPr>
        <w:t xml:space="preserve">لَمْ یُؤْتَ الْقُرْآنَ وَ لَا الْإِیمَانَ قَالَ قُلْتُ جُعِلْتُ فِدَاکَ فَسِّرْ لِی حَالَهُمْ فَقَالَ أَمَّا الَّذِی أُوتِیَ الْإِیمَانَ وَ لَمْ یُؤْتَ الْقُرْآنَ فَمَثَلُهُ کَمَثَلِ التَّمْرَةِ طَعْمُهَا حُلْوٌ وَ لَا رِیحَ لَهَا وَ أَمَّا الَّذِی أُوتِیَ الْقُرْآنَ وَ لَمْ یُؤْتَ الْإِیمَانَ فَمَثَلُهُ کَمَثَلِ الْآسِ </w:t>
      </w:r>
      <w:r>
        <w:rPr>
          <w:rStyle w:val="FootnoteAnchor"/>
          <w:rtl w:val="true"/>
        </w:rPr>
        <w:footnoteReference w:id="1964"/>
      </w:r>
      <w:r>
        <w:rPr>
          <w:rFonts w:ascii="Amiri" w:hAnsi="Amiri" w:eastAsia="Amiri" w:cs="Amiri"/>
          <w:color w:val="111111"/>
          <w:sz w:val="28"/>
          <w:sz w:val="28"/>
          <w:szCs w:val="28"/>
          <w:rtl w:val="true"/>
          <w:lang w:bidi="ar-SA"/>
        </w:rPr>
        <w:t xml:space="preserve">رِیحُهَا طَیِّبٌ وَ طَعْمُهَا مُرٌّ وَ أَمَّا مَنْ أُوتِیَ الْقُرْآنَ وَ الْإِیمَانَ فَمَثَلُهُ کَمَثَلِ الْأُتْرُجَّةِ </w:t>
      </w:r>
      <w:r>
        <w:rPr>
          <w:rStyle w:val="FootnoteAnchor"/>
          <w:rtl w:val="true"/>
        </w:rPr>
        <w:footnoteReference w:id="1965"/>
      </w:r>
      <w:r>
        <w:rPr>
          <w:rFonts w:ascii="Amiri" w:hAnsi="Amiri" w:eastAsia="Amiri" w:cs="Amiri"/>
          <w:color w:val="111111"/>
          <w:sz w:val="28"/>
          <w:sz w:val="28"/>
          <w:szCs w:val="28"/>
          <w:rtl w:val="true"/>
          <w:lang w:bidi="ar-SA"/>
        </w:rPr>
        <w:t>رِیحُهَا طَیِّبٌ وَ طَعْمُهَا طَیِّبٌ وَ أَمَّا الَّذِی لَمْ یُؤْتَ الْإِیمَانَ وَ لَا الْقُرْآنَ فَمَثَلُهُ کَمَثَلِ الْحَنْظَلَةِ طَعْمُهَا مُرٌّ وَ لَا رِیحَ لَهَا</w:t>
      </w:r>
      <w:r>
        <w:rPr>
          <w:rFonts w:eastAsia="Amiri" w:cs="Amiri" w:ascii="Amiri" w:hAnsi="Amiri"/>
          <w:color w:val="111111"/>
          <w:sz w:val="28"/>
          <w:szCs w:val="28"/>
          <w:rtl w:val="true"/>
          <w:lang w:bidi="ar-SA"/>
        </w:rPr>
        <w:t>.</w:t>
      </w:r>
    </w:p>
    <w:p>
      <w:pPr>
        <w:pStyle w:val="Heading4"/>
        <w:numPr>
          <w:ilvl w:val="3"/>
          <w:numId w:val="1"/>
        </w:numPr>
        <w:rPr/>
      </w:pPr>
      <w:bookmarkStart w:id="5246" w:name="__RefHeading___Toc1211872_3830689328"/>
      <w:bookmarkStart w:id="5247" w:name="_Toc2337"/>
      <w:bookmarkEnd w:id="5246"/>
      <w:r>
        <w:rPr/>
        <w:t>7</w:t>
      </w:r>
      <w:r>
        <w:rPr>
          <w:rtl w:val="true"/>
        </w:rPr>
        <w:t xml:space="preserve">- </w:t>
      </w:r>
      <w:r>
        <w:rPr>
          <w:rtl w:val="true"/>
        </w:rPr>
        <w:t>حدیث</w:t>
      </w:r>
      <w:bookmarkEnd w:id="5247"/>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وَ عَلِیِّ بْنِ مُحَمَّدٍ الْقَاسَانِیِّ جَمِیعاً عَنِ الْقَاسِمِ بْنِ مُحَمَّدٍ عَنْ سُلَیْمَانَ بْنِ دَاوُدَ عَنْ سُفْیَانَ بْنِ عُیَیْنَةَ عَنِ الزُّهْرِیِّ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لِعَلِیِّ بْنِ الْحُسَیْنِ علیه السلام أَیُّ الْأَعْمَالِ أَفْضَلُ قَالَ الْحَالُّ الْمُرْتَحِلُ </w:t>
      </w:r>
      <w:r>
        <w:rPr>
          <w:rStyle w:val="FootnoteAnchor"/>
          <w:rtl w:val="true"/>
        </w:rPr>
        <w:footnoteReference w:id="1966"/>
      </w:r>
    </w:p>
    <w:p>
      <w:pPr>
        <w:pStyle w:val="BookText"/>
        <w:rPr/>
      </w:pPr>
      <w:r>
        <w:rPr>
          <w:rFonts w:ascii="IRNazanin" w:hAnsi="IRNazanin" w:eastAsia="IRNazanin"/>
          <w:color w:val="111111"/>
          <w:sz w:val="28"/>
          <w:sz w:val="28"/>
          <w:szCs w:val="28"/>
          <w:rtl w:val="true"/>
          <w:lang w:bidi="fa-IR"/>
        </w:rPr>
        <w:t>و ما ذلک؟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الخاتم المفتح هو الذی یختم القرآن بتلاوته ثمّ یفتتح التلاوة من أوله، شبهه بالمسافر یبلغ المنزل فیحل فیه ثمّ یفتتح السیر أی یبتدءوه و کذلک قراءة أهل مکّة إذا ختموا القرآن بالتلاوة ابتدءوا و قرءوا الفاتحة و خمس آیات من اول سورة البقرة إلی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 المفلحون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یقطعون القراءة و یسمون فاعل ذلک الحال المرتحل ای انه ختم القرآن و ابتدأ باوله و لم یفصل بینهما بزمان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 وَ مَا الْحَالُّ الْمُرْتَحِلُ قَالَ فَتْحُ الْقُرْآنِ وَ خَتْمُهُ کُلَّمَا جَاءَ بِأَوَّلِهِ ارْتَحَلَ فِی آخِرِهِ وَ قَالَ قَالَ رَسُولُ اللَّهِ صلی الله علیه و آله مَنْ أَعْطَاهُ اللَّهُ الْقُرْآنَ فَرَأَی أَنَّ رَجُلًا أُعْطِیَ أَفْضَلَ مِمَّا أُعْطِیَ فَقَدْ صَغَّرَ عَظِیماً وَ عَظَّمَ صَغِیراً</w:t>
      </w:r>
      <w:r>
        <w:rPr>
          <w:rFonts w:eastAsia="Amiri" w:cs="Amiri" w:ascii="Amiri" w:hAnsi="Amiri"/>
          <w:color w:val="111111"/>
          <w:sz w:val="28"/>
          <w:szCs w:val="28"/>
          <w:rtl w:val="true"/>
          <w:lang w:bidi="ar-SA"/>
        </w:rPr>
        <w:t>.</w:t>
      </w:r>
    </w:p>
    <w:p>
      <w:pPr>
        <w:pStyle w:val="Heading4"/>
        <w:numPr>
          <w:ilvl w:val="3"/>
          <w:numId w:val="1"/>
        </w:numPr>
        <w:rPr/>
      </w:pPr>
      <w:bookmarkStart w:id="5248" w:name="__RefHeading___Toc1211874_3830689328"/>
      <w:bookmarkStart w:id="5249" w:name="_Toc2338"/>
      <w:bookmarkEnd w:id="5248"/>
      <w:r>
        <w:rPr/>
        <w:t>8</w:t>
      </w:r>
      <w:r>
        <w:rPr>
          <w:rtl w:val="true"/>
        </w:rPr>
        <w:t xml:space="preserve">- </w:t>
      </w:r>
      <w:r>
        <w:rPr>
          <w:rtl w:val="true"/>
        </w:rPr>
        <w:t>حدیث</w:t>
      </w:r>
      <w:bookmarkEnd w:id="5249"/>
    </w:p>
    <w:p>
      <w:pPr>
        <w:sectPr>
          <w:footerReference w:type="default" r:id="rId6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یَحْیَی عَنْ أَحْمَدَ بْنِ مُحَمَّدٍ عَنْ مُحَمَّدِ بْنِ عِیسَی عَنْ سُلَیْمَانَ بْنِ رُشَیْدٍ عَنْ أَبِیهِ عَنْ مُعَاوِیَةَ بْنِ عَمَّارٍ قَالَ قَالَ لِی أَبُو عَبْدِ اللَّهِ ع مَنْ قَرَأَ الْقُرْآنَ فَهُوَ غَنِیٌّ وَ لَا فَقْرَ بَعْدَهُ وَ إِلَّا مَا بِهِ غِنًی </w:t>
      </w:r>
      <w:r>
        <w:rPr>
          <w:rStyle w:val="FootnoteAnchor"/>
          <w:rtl w:val="true"/>
        </w:rPr>
        <w:footnoteReference w:id="1967"/>
      </w:r>
      <w:r>
        <w:rPr>
          <w:rFonts w:eastAsia="Times New Roman" w:cs="Times New Roman" w:ascii="Times New Roman" w:hAnsi="Times New Roman"/>
          <w:color w:val="111111"/>
          <w:sz w:val="28"/>
          <w:szCs w:val="28"/>
          <w:rtl w:val="true"/>
          <w:lang w:val="en-US" w:bidi="en-US"/>
        </w:rPr>
        <w:t xml:space="preserve">.. </w:t>
      </w:r>
      <w:bookmarkStart w:id="5250" w:name="pg13650_137761"/>
    </w:p>
    <w:p>
      <w:pPr>
        <w:pStyle w:val="Heading4"/>
        <w:numPr>
          <w:ilvl w:val="3"/>
          <w:numId w:val="1"/>
        </w:numPr>
        <w:rPr/>
      </w:pPr>
      <w:bookmarkStart w:id="5251" w:name="__RefHeading___Toc1211876_3830689328"/>
      <w:bookmarkStart w:id="5252" w:name="_Toc2339"/>
      <w:bookmarkEnd w:id="5250"/>
      <w:bookmarkEnd w:id="5251"/>
      <w:r>
        <w:rPr/>
        <w:t>9</w:t>
      </w:r>
      <w:r>
        <w:rPr>
          <w:rtl w:val="true"/>
        </w:rPr>
        <w:t xml:space="preserve">- </w:t>
      </w:r>
      <w:r>
        <w:rPr>
          <w:rtl w:val="true"/>
        </w:rPr>
        <w:t>حدیث</w:t>
      </w:r>
      <w:bookmarkEnd w:id="5252"/>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عَلِیٍّ الْأَشْعَرِیُّ عَنْ مُحَمَّدِ بْنِ عَبْدِ الْجَبَّارِ عَنِ ابْنِ أَبِی نَجْرَانَ عَنْ أَبِی جَمِیلَةَ عَنْ جَابِرٍ عَنْ أَبِی جَعْفَرٍ علیه السلام قَالَ قَالَ رَسُولُ اللَّهِ ص یَا مَعَاشِرَ قُرَّاءِ الْقُرْآنِ اتَّقُوا اللَّهَ عَزَّ وَ جَلَّ فِیمَا حَمَّلَکُمْ مِنْ کِتَابِهِ فَإِنِّی مَسْئُولٌ وَ إِنَّکُمْ مَسْئُولُونَ إِنِّی مَسْئُولٌ عَنْ تَبْلِیغِ الرِّسَالَةِ وَ أَمَّا أَنْتُمْ فَتُسْأَلُونَ عَمَّا حُمِّلْتُمْ مِنْ کِتَابِ اللَّهِ وَ سُنَّتِی</w:t>
      </w:r>
      <w:r>
        <w:rPr>
          <w:rFonts w:eastAsia="Amiri" w:cs="Amiri" w:ascii="Amiri" w:hAnsi="Amiri"/>
          <w:color w:val="111111"/>
          <w:sz w:val="28"/>
          <w:szCs w:val="28"/>
          <w:rtl w:val="true"/>
          <w:lang w:bidi="ar-SA"/>
        </w:rPr>
        <w:t>.</w:t>
      </w:r>
    </w:p>
    <w:p>
      <w:pPr>
        <w:pStyle w:val="Heading4"/>
        <w:numPr>
          <w:ilvl w:val="3"/>
          <w:numId w:val="1"/>
        </w:numPr>
        <w:rPr/>
      </w:pPr>
      <w:bookmarkStart w:id="5253" w:name="__RefHeading___Toc1211878_3830689328"/>
      <w:bookmarkStart w:id="5254" w:name="_Toc2340"/>
      <w:bookmarkEnd w:id="5253"/>
      <w:r>
        <w:rPr/>
        <w:t>10</w:t>
      </w:r>
      <w:r>
        <w:rPr>
          <w:rtl w:val="true"/>
        </w:rPr>
        <w:t xml:space="preserve">- </w:t>
      </w:r>
      <w:r>
        <w:rPr>
          <w:rtl w:val="true"/>
        </w:rPr>
        <w:t>حدیث</w:t>
      </w:r>
      <w:bookmarkEnd w:id="5254"/>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الْقَاسِمِ بْنِ مُحَمَّدٍ عَنْ سُلَیْمَانَ بْنِ دَاوُدَ الْمِنْقَرِیِّ عَنْ حَفْصٍ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مُوسَی بْنَ جَعْفَرٍ علیه السلام یَقُولُ لِرَجُلٍ أَ تُحِبُّ الْبَقَاءَ فِی الدُّنْیَا فَقَالَ نَعَمْ فَقَالَ وَ لِمَ قَالَ لِقِرَاءَةِ قُلْ هُوَ اللَّهُ أَحَدٌ فَسَکَتَ عَنْهُ فَقَالَ لَهُ بَعْدَ سَاعَةٍ یَا حَفْصُ مَنْ مَاتَ مِنْ أَوْلِیَائِنَا وَ شِیعَتِنَا وَ لَمْ یُحْسِنِ الْقُرْآنَ عُلِّمَ فِی قَبْرِهِ لِیَرْفَعَ اللَّهُ بِهِ مِنْ دَرَجَتِهِ فَإِنَّ دَرَجَاتِ الْجَنَّةِ عَلَی قَدْرِ آیَاتِ الْقُرْآنِ یُقَالُ لَهُ اقْرَأْ وَ ارْقَ فَیَقْرَأُ ثُمَّ یَرْقَی قَالَ حَفْصٌ فَمَا رَأَیْتُ أَحَداً أَشَدَّ خَوْفاً عَلَی نَفْسِهِ مِنْ مُوسَی بْنِ جَعْفَرٍ علیه السلام وَ لَا أَرْجَی النَّاسِ مِنْهُ وَ کَانَتْ قِرَاءَتُهُ حُزْناً فَإِذَا قَرَأَ فَکَأَنَّهُ یُخَاطِبُ إِنْسَاناً</w:t>
      </w:r>
      <w:r>
        <w:rPr>
          <w:rFonts w:eastAsia="Amiri" w:cs="Amiri" w:ascii="Amiri" w:hAnsi="Amiri"/>
          <w:color w:val="111111"/>
          <w:sz w:val="28"/>
          <w:szCs w:val="28"/>
          <w:rtl w:val="true"/>
          <w:lang w:bidi="ar-SA"/>
        </w:rPr>
        <w:t>.</w:t>
      </w:r>
    </w:p>
    <w:p>
      <w:pPr>
        <w:pStyle w:val="Heading4"/>
        <w:numPr>
          <w:ilvl w:val="3"/>
          <w:numId w:val="1"/>
        </w:numPr>
        <w:rPr/>
      </w:pPr>
      <w:bookmarkStart w:id="5255" w:name="__RefHeading___Toc1211880_3830689328"/>
      <w:bookmarkStart w:id="5256" w:name="_Toc2341"/>
      <w:bookmarkEnd w:id="5255"/>
      <w:r>
        <w:rPr/>
        <w:t>11</w:t>
      </w:r>
      <w:r>
        <w:rPr>
          <w:rtl w:val="true"/>
        </w:rPr>
        <w:t xml:space="preserve">- </w:t>
      </w:r>
      <w:r>
        <w:rPr>
          <w:rtl w:val="true"/>
        </w:rPr>
        <w:t>حدیث</w:t>
      </w:r>
      <w:bookmarkEnd w:id="5256"/>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عَنْ أَبِیهِ عَنِ النَّوْفَلِیِّ عَنِ السَّکُونِیِّ عَنْ أَبِی عَبْدِ اللَّهِ علیه السلام قَالَ قَالَ رَسُولُ اللَّهِ ص حَمَلَةُ الْقُرْآنِ عُرَفَاءُ أَهْلِ الْجَنَّةِ وَ الْمُجْتَهِدُونَ قُوَّادُ أَهْلِ الْجَنَّةَ </w:t>
      </w:r>
      <w:r>
        <w:rPr>
          <w:rStyle w:val="FootnoteAnchor"/>
          <w:rtl w:val="true"/>
        </w:rPr>
        <w:footnoteReference w:id="1968"/>
      </w:r>
      <w:r>
        <w:rPr>
          <w:rFonts w:ascii="Amiri" w:hAnsi="Amiri" w:eastAsia="Amiri" w:cs="Amiri"/>
          <w:color w:val="111111"/>
          <w:sz w:val="28"/>
          <w:sz w:val="28"/>
          <w:szCs w:val="28"/>
          <w:rtl w:val="true"/>
          <w:lang w:bidi="ar-SA"/>
        </w:rPr>
        <w:t>وَ الرُّسُلُ سَادَةُ أَهْلِ الْجَنَّةَ</w:t>
      </w:r>
      <w:r>
        <w:rPr>
          <w:rFonts w:eastAsia="Amiri" w:cs="Amiri" w:ascii="Amiri" w:hAnsi="Amiri"/>
          <w:color w:val="111111"/>
          <w:sz w:val="28"/>
          <w:szCs w:val="28"/>
          <w:rtl w:val="true"/>
          <w:lang w:bidi="ar-SA"/>
        </w:rPr>
        <w:t>.</w:t>
      </w:r>
    </w:p>
    <w:p>
      <w:pPr>
        <w:pStyle w:val="Heading3"/>
        <w:numPr>
          <w:ilvl w:val="2"/>
          <w:numId w:val="1"/>
        </w:numPr>
        <w:rPr/>
      </w:pPr>
      <w:bookmarkStart w:id="5257" w:name="__RefHeading___Toc1211882_3830689328"/>
      <w:bookmarkStart w:id="5258" w:name="_Toc2342"/>
      <w:bookmarkEnd w:id="5257"/>
      <w:r>
        <w:rPr>
          <w:rtl w:val="true"/>
        </w:rPr>
        <w:t>بَابُ مَنْ یَتَعَلَّمُ الْقُرْآنَ بِمَشَقَّةٍ</w:t>
      </w:r>
      <w:bookmarkEnd w:id="5258"/>
    </w:p>
    <w:p>
      <w:pPr>
        <w:pStyle w:val="Heading4"/>
        <w:numPr>
          <w:ilvl w:val="3"/>
          <w:numId w:val="1"/>
        </w:numPr>
        <w:rPr/>
      </w:pPr>
      <w:bookmarkStart w:id="5259" w:name="__RefHeading___Toc1211884_3830689328"/>
      <w:bookmarkStart w:id="5260" w:name="_Toc2343"/>
      <w:bookmarkEnd w:id="5259"/>
      <w:r>
        <w:rPr/>
        <w:t>1</w:t>
      </w:r>
      <w:r>
        <w:rPr>
          <w:rtl w:val="true"/>
        </w:rPr>
        <w:t xml:space="preserve">- </w:t>
      </w:r>
      <w:r>
        <w:rPr>
          <w:rtl w:val="true"/>
        </w:rPr>
        <w:t>حدیث</w:t>
      </w:r>
      <w:bookmarkEnd w:id="526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أَحْمَدَ بْنِ مُحَمَّدٍ وَ سَهْلِ بْنِ زِیَادٍ جَمِیعاً عَنِ ابْنِ مَحْبُوبٍ عَنْ جَمِیلِ بْنِ صَالِحٍ عَنِ الْفُضَیْلِ بْنِ یَسَارٍ عَنْ أَبِی عَبْدِ اللَّهِ علیه السلام قَالَ سَمِعْتُهُ یَقُولُ إِنَّ الَّذِی یُعَالِجُ الْقُرْآنَ </w:t>
      </w:r>
      <w:r>
        <w:rPr>
          <w:rStyle w:val="FootnoteAnchor"/>
          <w:rtl w:val="true"/>
        </w:rPr>
        <w:footnoteReference w:id="1969"/>
      </w:r>
      <w:r>
        <w:rPr>
          <w:rFonts w:ascii="Amiri" w:hAnsi="Amiri" w:eastAsia="Amiri" w:cs="Amiri"/>
          <w:color w:val="111111"/>
          <w:sz w:val="28"/>
          <w:sz w:val="28"/>
          <w:szCs w:val="28"/>
          <w:rtl w:val="true"/>
          <w:lang w:bidi="ar-SA"/>
        </w:rPr>
        <w:t>وَ یَحْفَظُهُ بِمَشَقَّةٍ مِنْهُ وَ قِلَّةِ حِفْظٍ لَهُ أَجْرَانِ</w:t>
      </w:r>
      <w:r>
        <w:rPr>
          <w:rFonts w:eastAsia="Amiri" w:cs="Amiri" w:ascii="Amiri" w:hAnsi="Amiri"/>
          <w:color w:val="111111"/>
          <w:sz w:val="28"/>
          <w:szCs w:val="28"/>
          <w:rtl w:val="true"/>
          <w:lang w:bidi="ar-SA"/>
        </w:rPr>
        <w:t>.</w:t>
      </w:r>
    </w:p>
    <w:p>
      <w:pPr>
        <w:pStyle w:val="Heading4"/>
        <w:numPr>
          <w:ilvl w:val="3"/>
          <w:numId w:val="1"/>
        </w:numPr>
        <w:rPr/>
      </w:pPr>
      <w:bookmarkStart w:id="5261" w:name="__RefHeading___Toc1211886_3830689328"/>
      <w:bookmarkStart w:id="5262" w:name="_Toc2344"/>
      <w:bookmarkEnd w:id="5261"/>
      <w:r>
        <w:rPr/>
        <w:t>2</w:t>
      </w:r>
      <w:r>
        <w:rPr>
          <w:rtl w:val="true"/>
        </w:rPr>
        <w:t xml:space="preserve">- </w:t>
      </w:r>
      <w:r>
        <w:rPr>
          <w:rtl w:val="true"/>
        </w:rPr>
        <w:t>حدیث</w:t>
      </w:r>
      <w:bookmarkEnd w:id="5262"/>
    </w:p>
    <w:p>
      <w:pPr>
        <w:sectPr>
          <w:footerReference w:type="default" r:id="rId6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بْنُ إِبْرَاهِیمَ عَنْ أَبِیهِ عَنِ ابْنِ أَبِی عُمَیْرٍ عَنْ مَنْصُورِ بْنِ یُونُسَ عَنِ </w:t>
      </w:r>
      <w:r>
        <w:rPr>
          <w:rFonts w:eastAsia="Amiri" w:cs="Amiri" w:ascii="Amiri" w:hAnsi="Amiri"/>
          <w:color w:val="111111"/>
          <w:sz w:val="28"/>
          <w:szCs w:val="28"/>
          <w:rtl w:val="true"/>
          <w:lang w:bidi="ar-SA"/>
        </w:rPr>
        <w:t xml:space="preserve">. </w:t>
      </w:r>
      <w:bookmarkStart w:id="5263" w:name="pg13650_137763"/>
    </w:p>
    <w:p>
      <w:pPr>
        <w:pStyle w:val="BookText"/>
        <w:rPr/>
      </w:pPr>
      <w:bookmarkEnd w:id="5263"/>
      <w:r>
        <w:rPr>
          <w:rFonts w:ascii="Amiri" w:hAnsi="Amiri" w:eastAsia="Amiri" w:cs="Amiri"/>
          <w:color w:val="111111"/>
          <w:sz w:val="28"/>
          <w:sz w:val="28"/>
          <w:szCs w:val="28"/>
          <w:rtl w:val="true"/>
          <w:lang w:bidi="ar-SA"/>
        </w:rPr>
        <w:t xml:space="preserve">الصَّبَّاحِ بْنِ سَیَابَةَ قَالَ سَمِعْتُ أَبَا عَبْدِ اللَّهِ علیه السلام یَقُولُ مَنْ شُدِّدَ عَلَیْهِ فِی الْقُرْآنِ کَانَ لَهُ أَجْرَانِ وَ مَنْ یُسِّرَ عَلَیْهِ کَانَ مَعَ الْأَوَّلِینَ </w:t>
      </w:r>
      <w:r>
        <w:rPr>
          <w:rStyle w:val="FootnoteAnchor"/>
          <w:rtl w:val="true"/>
        </w:rPr>
        <w:footnoteReference w:id="197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264" w:name="__RefHeading___Toc1211888_3830689328"/>
      <w:bookmarkStart w:id="5265" w:name="_Toc2345"/>
      <w:bookmarkEnd w:id="5264"/>
      <w:r>
        <w:rPr/>
        <w:t>3</w:t>
      </w:r>
      <w:r>
        <w:rPr>
          <w:rtl w:val="true"/>
        </w:rPr>
        <w:t xml:space="preserve">- </w:t>
      </w:r>
      <w:r>
        <w:rPr>
          <w:rtl w:val="true"/>
        </w:rPr>
        <w:t>حدیث</w:t>
      </w:r>
      <w:bookmarkEnd w:id="5265"/>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أَحْمَدَ بْنِ مُحَمَّدٍ عَنْ سُلَیْمٍ الْفَرَّاءِ عَنْ رَجُلٍ عَنْ أَبِی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یَنْبَغِی لِلْمُؤْمِنِ أَنْ لَا یَمُوتَ حَتَّی یَتَعَلَّمَ الْقُرْآنَ أَوْ یَکُونَ فِی تَعْلِیمِهِ</w:t>
      </w:r>
      <w:r>
        <w:rPr>
          <w:rFonts w:eastAsia="Amiri" w:cs="Amiri" w:ascii="Amiri" w:hAnsi="Amiri"/>
          <w:color w:val="111111"/>
          <w:sz w:val="28"/>
          <w:szCs w:val="28"/>
          <w:rtl w:val="true"/>
          <w:lang w:bidi="ar-SA"/>
        </w:rPr>
        <w:t>.</w:t>
      </w:r>
    </w:p>
    <w:p>
      <w:pPr>
        <w:pStyle w:val="Heading3"/>
        <w:numPr>
          <w:ilvl w:val="2"/>
          <w:numId w:val="1"/>
        </w:numPr>
        <w:rPr/>
      </w:pPr>
      <w:bookmarkStart w:id="5266" w:name="__RefHeading___Toc1211890_3830689328"/>
      <w:bookmarkStart w:id="5267" w:name="_Toc2346"/>
      <w:bookmarkEnd w:id="5266"/>
      <w:r>
        <w:rPr>
          <w:rtl w:val="true"/>
        </w:rPr>
        <w:t>بَابُ مَنْ حَفِظَ الْقُرْآنَ ثُمَّ نَسِیَهُ</w:t>
      </w:r>
      <w:bookmarkEnd w:id="5267"/>
    </w:p>
    <w:p>
      <w:pPr>
        <w:pStyle w:val="Heading4"/>
        <w:numPr>
          <w:ilvl w:val="3"/>
          <w:numId w:val="1"/>
        </w:numPr>
        <w:rPr/>
      </w:pPr>
      <w:bookmarkStart w:id="5268" w:name="__RefHeading___Toc1211892_3830689328"/>
      <w:bookmarkStart w:id="5269" w:name="_Toc2347"/>
      <w:bookmarkEnd w:id="5268"/>
      <w:r>
        <w:rPr/>
        <w:t>1</w:t>
      </w:r>
      <w:r>
        <w:rPr>
          <w:rtl w:val="true"/>
        </w:rPr>
        <w:t xml:space="preserve">- </w:t>
      </w:r>
      <w:r>
        <w:rPr>
          <w:rtl w:val="true"/>
        </w:rPr>
        <w:t>حدیث</w:t>
      </w:r>
      <w:bookmarkEnd w:id="526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وَ أَبُو عَلِیٍّ الْأَشْعَرِیُّ عَنْ مُحَمَّدِ بْنِ عَبْدِ الْجَبَّارِ جَمِیعاً عَنِ ابْنِ فَضَّالٍ عَنْ أَبِی إِسْحَاقَ ثَعْلَبَةَ بْنِ مَیْمُونٍ عَنْ یَعْقُوبَ الْأَحْمَرِ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عَبْدِ اللَّهِ علیه السلام جُعِلْتُ فِدَاکَ إِنِّی کُنْتُ قَرَأْتُ الْقُرْآنَ فَفَلَتَ مِنِّی </w:t>
      </w:r>
      <w:r>
        <w:rPr>
          <w:rStyle w:val="FootnoteAnchor"/>
          <w:rtl w:val="true"/>
        </w:rPr>
        <w:footnoteReference w:id="1971"/>
      </w:r>
      <w:r>
        <w:rPr>
          <w:rFonts w:ascii="Amiri" w:hAnsi="Amiri" w:eastAsia="Amiri" w:cs="Amiri"/>
          <w:color w:val="111111"/>
          <w:sz w:val="28"/>
          <w:sz w:val="28"/>
          <w:szCs w:val="28"/>
          <w:rtl w:val="true"/>
          <w:lang w:bidi="ar-SA"/>
        </w:rPr>
        <w:t>فَادْعُ اللَّهَ عَزَّ وَ جَلَّ أَنْ یُعَلِّمَنِیهِ قَالَ فَکَأَنَّهُ فَزِعَ لِذَلِکَ فَقَالَ عَلَّمَکَ اللَّهُ هُوَ وَ إِیَّانَا جَمِیعاً قَالَ وَ نَحْنُ نَحْوٌ مِنْ عَشَرَةٍ ثُمَّ قَالَ السُّورَةُ تَکُونُ مَعَ الرَّجُلِ قَدْ قَرَأَهَا ثُمَّ تَرَکَهَا فَتَأْتِیهِ یَوْمَ الْقِیَامَةِ فِی أَحْسَنِ صُورَةٍ وَ تُسَلِّمُ عَلَیْهِ فَیَقُولُ مَنْ أَنْتِ فَتَقُولُ أَنَا سُورَةُ کَذَا وَ کَذَا فَلَوْ أَنَّکَ تَمَسَّکْتَ بِی وَ أَخَذْتَ بِی لَأَنْزَلْتُکَ هَذِهِ الدَّرَجَةَ فَعَلَیْکُمْ بِالْقُرْآنِ ثُمَّ قَالَ إِنَّ مِنَ النَّاسِ مَنْ یَقْرَأُ الْقُرْآنَ لِیُقَالَ فُلَانٌ قَارِئٌ وَ مِنْهُمْ مَنْ یَقْرَأُ الْقُرْآنَ لِیَطْلُبَ بِهِ الدُّنْیَا وَ لَا خَیْرَ فِی ذَلِکَ وَ مِنْهُمْ مَنْ یَقْرَأُ الْقُرْآنَ لِیَنْتَفِعَ بِهِ فِی صَلَاتِهِ وَ لَیْلِهِ وَ نَهَارِهِ</w:t>
      </w:r>
      <w:r>
        <w:rPr>
          <w:rFonts w:eastAsia="Amiri" w:cs="Amiri" w:ascii="Amiri" w:hAnsi="Amiri"/>
          <w:color w:val="111111"/>
          <w:sz w:val="28"/>
          <w:szCs w:val="28"/>
          <w:rtl w:val="true"/>
          <w:lang w:bidi="ar-SA"/>
        </w:rPr>
        <w:t>.</w:t>
      </w:r>
    </w:p>
    <w:p>
      <w:pPr>
        <w:pStyle w:val="Heading4"/>
        <w:numPr>
          <w:ilvl w:val="3"/>
          <w:numId w:val="1"/>
        </w:numPr>
        <w:rPr/>
      </w:pPr>
      <w:bookmarkStart w:id="5270" w:name="__RefHeading___Toc1211894_3830689328"/>
      <w:bookmarkStart w:id="5271" w:name="_Toc2348"/>
      <w:bookmarkEnd w:id="5270"/>
      <w:r>
        <w:rPr/>
        <w:t>2</w:t>
      </w:r>
      <w:r>
        <w:rPr>
          <w:rtl w:val="true"/>
        </w:rPr>
        <w:t xml:space="preserve">- </w:t>
      </w:r>
      <w:r>
        <w:rPr>
          <w:rtl w:val="true"/>
        </w:rPr>
        <w:t>حدیث</w:t>
      </w:r>
      <w:bookmarkEnd w:id="5271"/>
    </w:p>
    <w:p>
      <w:pPr>
        <w:sectPr>
          <w:footerReference w:type="default" r:id="rId6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أَبِی الْمَغْرَاءِ عَنْ أَبِی بَصِیرٍ قَالَ قَالَ أَبُو عَبْدِ اللَّهِ ع مَنْ نَسِیَ سُورَةً مِنَ الْقُرْآنِ مُثِّلَتْ لَهُ فِی صُورَةٍ حَسَنَةٍ وَ دَرَجَةٍة</w:t>
      </w:r>
      <w:r>
        <w:rPr>
          <w:rFonts w:eastAsia="Amiri" w:cs="Amiri" w:ascii="Amiri" w:hAnsi="Amiri"/>
          <w:color w:val="111111"/>
          <w:sz w:val="28"/>
          <w:szCs w:val="28"/>
          <w:rtl w:val="true"/>
          <w:lang w:bidi="ar-SA"/>
        </w:rPr>
        <w:t xml:space="preserve">. </w:t>
      </w:r>
      <w:bookmarkStart w:id="5272" w:name="pg13650_137765"/>
    </w:p>
    <w:p>
      <w:pPr>
        <w:pStyle w:val="BookText"/>
        <w:rPr/>
      </w:pPr>
      <w:bookmarkEnd w:id="5272"/>
      <w:r>
        <w:rPr>
          <w:rFonts w:ascii="Amiri" w:hAnsi="Amiri" w:eastAsia="Amiri" w:cs="Amiri"/>
          <w:color w:val="111111"/>
          <w:sz w:val="28"/>
          <w:sz w:val="28"/>
          <w:szCs w:val="28"/>
          <w:rtl w:val="true"/>
          <w:lang w:bidi="ar-SA"/>
        </w:rPr>
        <w:t>رَفِیعَةٍ فِی الْجَنَّةِ فَإِذَا رَآهَا قَالَ مَا أَنْتِ مَا أَحْسَنَکِ لَیْتَکِ لِی فَیَقُولُ أَ مَا تَعْرِفُنِی أَنَا سُورَةُ کَذَا وَ کَذَا وَ لَوْ لَمْ تَنْسَنِی رَفَعْتُکَ إِلَی هَذَا</w:t>
      </w:r>
      <w:r>
        <w:rPr>
          <w:rFonts w:eastAsia="Amiri" w:cs="Amiri" w:ascii="Amiri" w:hAnsi="Amiri"/>
          <w:color w:val="111111"/>
          <w:sz w:val="28"/>
          <w:szCs w:val="28"/>
          <w:rtl w:val="true"/>
          <w:lang w:bidi="ar-SA"/>
        </w:rPr>
        <w:t>.</w:t>
      </w:r>
    </w:p>
    <w:p>
      <w:pPr>
        <w:pStyle w:val="Heading4"/>
        <w:numPr>
          <w:ilvl w:val="3"/>
          <w:numId w:val="1"/>
        </w:numPr>
        <w:rPr/>
      </w:pPr>
      <w:bookmarkStart w:id="5273" w:name="__RefHeading___Toc1211896_3830689328"/>
      <w:bookmarkStart w:id="5274" w:name="_Toc2349"/>
      <w:bookmarkEnd w:id="5273"/>
      <w:r>
        <w:rPr/>
        <w:t>3</w:t>
      </w:r>
      <w:r>
        <w:rPr>
          <w:rtl w:val="true"/>
        </w:rPr>
        <w:t xml:space="preserve">- </w:t>
      </w:r>
      <w:r>
        <w:rPr>
          <w:rtl w:val="true"/>
        </w:rPr>
        <w:t>حدیث</w:t>
      </w:r>
      <w:bookmarkEnd w:id="5274"/>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أَبِی عُمَیْرٍ عَنْ إِبْرَاهِیمَ بْنِ عَبْدِ الْحَمِیدِ عَنْ یَعْقُوبَ الْأَحْمَرِ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 السلام إِنَّ عَلَیَّ دَیْناً کَثِیراً وَ قَدْ دَخَلَنِی مَا کَانَ الْقُرْآنُ یَتَفَلَّتُ مِنِّی فَقَالَ أَبُو عَبْدِ اللَّهِ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الْقُرْآنَ الْقُرْآنَ إِنَّ الْآیَةَ مِنَ الْقُرْآنِ وَ السُّورَةَ لَتَجِی‌ءُ یَوْمَ الْقِیَامَةِ حَتَّی تَصْعَدَ أَلْفَ دَرَجَةٍ یَعْنِی فِی الْجَنَّةِ فَتَقُولُ لَوْ حَفِظْتَنِی لَبَلَغْتُ بِکَ هَاهُنَا</w:t>
      </w:r>
      <w:r>
        <w:rPr>
          <w:rFonts w:eastAsia="Amiri" w:cs="Amiri" w:ascii="Amiri" w:hAnsi="Amiri"/>
          <w:color w:val="111111"/>
          <w:sz w:val="28"/>
          <w:szCs w:val="28"/>
          <w:rtl w:val="true"/>
          <w:lang w:bidi="ar-SA"/>
        </w:rPr>
        <w:t>.</w:t>
      </w:r>
    </w:p>
    <w:p>
      <w:pPr>
        <w:pStyle w:val="Heading4"/>
        <w:numPr>
          <w:ilvl w:val="3"/>
          <w:numId w:val="1"/>
        </w:numPr>
        <w:rPr/>
      </w:pPr>
      <w:bookmarkStart w:id="5275" w:name="__RefHeading___Toc1211898_3830689328"/>
      <w:bookmarkStart w:id="5276" w:name="_Toc2350"/>
      <w:bookmarkEnd w:id="5275"/>
      <w:r>
        <w:rPr/>
        <w:t>4</w:t>
      </w:r>
      <w:r>
        <w:rPr>
          <w:rtl w:val="true"/>
        </w:rPr>
        <w:t xml:space="preserve">- </w:t>
      </w:r>
      <w:r>
        <w:rPr>
          <w:rtl w:val="true"/>
        </w:rPr>
        <w:t>حدیث</w:t>
      </w:r>
      <w:bookmarkEnd w:id="5276"/>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حُمَیْدُ بْنُ زِیَادٍ عَنِ الْحَسَنِ بْنِ مُحَمَّدِ بْنِ سَمَاعَةَ وَ عِدَّةٌ مِنْ أَصْحَابِنَا عَنْ أَحْمَدَ بْنِ مُحَمَّدٍ جَمِیعاً عَنْ مُحَسِّنِ بْنِ أَحْمَدَ عَنْ أَبَانِ بْنِ عُثْمَانَ عَنِ ابْنِ أَبِی یَعْفُورٍ قَالَ سَمِعْتُ أَبَا عَبْدِ اللَّهِ علیه السلام یَقُولُ إِنَّ الرَّجُلَ إِذَا کَانَ یَعْلَمُ السُّورَةَ ثُمَّ نَسِیَهَا أَوْ تَرَکَهَا وَ دَخَلَ الْجَنَّةَ أَشْرَفَتْ عَلَیْهِ مِنْ فَوْقٍ فِی أَحْسَنِ صُورَةٍ فَتَقُولُ تَعْرِفُنِی فَیَقُولُ لَا فَتَقُولُ أَنَا سُورَةُ کَذَا وَ کَذَا لَمْ تَعْمَلْ بِی وَ تَرَکْتَنِی أَمَا وَ اللَّهِ لَوْ عَمِلْتَ بِی لَبَلَغْتُ بِکَ هَذِهِ الدَّرَجَةَ وَ أَشَارَتْ بِیَدِهَا إِلَی فَوْقِهَا</w:t>
      </w:r>
      <w:r>
        <w:rPr>
          <w:rFonts w:eastAsia="Amiri" w:cs="Amiri" w:ascii="Amiri" w:hAnsi="Amiri"/>
          <w:color w:val="111111"/>
          <w:sz w:val="28"/>
          <w:szCs w:val="28"/>
          <w:rtl w:val="true"/>
          <w:lang w:bidi="ar-SA"/>
        </w:rPr>
        <w:t>.</w:t>
      </w:r>
    </w:p>
    <w:p>
      <w:pPr>
        <w:pStyle w:val="Heading4"/>
        <w:numPr>
          <w:ilvl w:val="3"/>
          <w:numId w:val="1"/>
        </w:numPr>
        <w:rPr/>
      </w:pPr>
      <w:bookmarkStart w:id="5277" w:name="__RefHeading___Toc1211900_3830689328"/>
      <w:bookmarkStart w:id="5278" w:name="_Toc2351"/>
      <w:bookmarkEnd w:id="5277"/>
      <w:r>
        <w:rPr/>
        <w:t>5</w:t>
      </w:r>
      <w:r>
        <w:rPr>
          <w:rtl w:val="true"/>
        </w:rPr>
        <w:t xml:space="preserve">- </w:t>
      </w:r>
      <w:r>
        <w:rPr>
          <w:rtl w:val="true"/>
        </w:rPr>
        <w:t>حدیث</w:t>
      </w:r>
      <w:bookmarkEnd w:id="5278"/>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عَلِیٍّ الْأَشْعَرِیُّ عَنِ الْحَسَنِ بْنِ عَلِیِّ بْنِ عَبْدِ اللَّهِ عَنِ الْعَبَّاسِ بْنِ عَامِرٍ عَنِ الْحَجَّاجِ الْخَشَّابِ عَنْ أَبِی کَهْمَسٍ الْهَیْثَمِ بْنِ عُبَیْدٍ </w:t>
      </w:r>
      <w:r>
        <w:rPr>
          <w:rStyle w:val="FootnoteAnchor"/>
          <w:rtl w:val="true"/>
        </w:rPr>
        <w:footnoteReference w:id="1972"/>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علیه السلام عَنْ رَجُلٍ قَرَأَ الْقُرْآنَ ثُمَّ نَسِیَهُ فَرَدَدْتُ عَلَیْهِ ثَلَاثاً أَ عَلَیْهِ فِیهِ حَرَجٌ قَالَ لَا </w:t>
      </w:r>
      <w:r>
        <w:rPr>
          <w:rStyle w:val="FootnoteAnchor"/>
          <w:rtl w:val="true"/>
        </w:rPr>
        <w:footnoteReference w:id="197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279" w:name="__RefHeading___Toc1211902_3830689328"/>
      <w:bookmarkStart w:id="5280" w:name="_Toc2352"/>
      <w:bookmarkEnd w:id="5279"/>
      <w:r>
        <w:rPr/>
        <w:t>6</w:t>
      </w:r>
      <w:r>
        <w:rPr>
          <w:rtl w:val="true"/>
        </w:rPr>
        <w:t xml:space="preserve">- </w:t>
      </w:r>
      <w:r>
        <w:rPr>
          <w:rtl w:val="true"/>
        </w:rPr>
        <w:t>حدیث</w:t>
      </w:r>
      <w:bookmarkEnd w:id="5280"/>
    </w:p>
    <w:p>
      <w:pPr>
        <w:sectPr>
          <w:footerReference w:type="default" r:id="rId6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یَحْیَی عَنْ أَحْمَدَ بْنِ مُحَمَّدِ بْنِ عِیسَی عَنْ مُحَمَّدِ بْنِ خَالِدٍ وَ الْحُسَیْنِ بْنِ سَعِیدٍ جَمِیعاً عَنِ النَّضْرِ بْنِ سُوَیْدٍ عَنْ یَحْیَی الْحَلَبِیِّ عَنْ عَبْدِ اللَّهِ بْنِ مُسْکَانَ عَنْ یَعْقُوبَ </w:t>
      </w:r>
      <w:r>
        <w:rPr>
          <w:rFonts w:eastAsia="Amiri" w:cs="Amiri" w:ascii="Amiri" w:hAnsi="Amiri"/>
          <w:color w:val="111111"/>
          <w:sz w:val="28"/>
          <w:szCs w:val="28"/>
          <w:rtl w:val="true"/>
          <w:lang w:bidi="ar-SA"/>
        </w:rPr>
        <w:t xml:space="preserve">. </w:t>
      </w:r>
      <w:bookmarkStart w:id="5281" w:name="pg13650_137766"/>
    </w:p>
    <w:p>
      <w:pPr>
        <w:pStyle w:val="BookText"/>
        <w:rPr/>
      </w:pPr>
      <w:bookmarkEnd w:id="5281"/>
      <w:r>
        <w:rPr>
          <w:rFonts w:ascii="Amiri" w:hAnsi="Amiri" w:eastAsia="Amiri" w:cs="Amiri"/>
          <w:color w:val="111111"/>
          <w:sz w:val="28"/>
          <w:sz w:val="28"/>
          <w:szCs w:val="28"/>
          <w:rtl w:val="true"/>
          <w:lang w:bidi="ar-SA"/>
        </w:rPr>
        <w:t>الْأَحْمَرِ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عَبْدِ اللَّهِ علیه السلام جُعِلْتُ فِدَاکَ إِنَّهُ أَصَابَتْنِی هُمُومٌ وَ أَشْیَاءُ لَمْ یَبْقَ شَیْ‌ءٌ مِنَ الْخَیْرِ </w:t>
      </w:r>
      <w:r>
        <w:rPr>
          <w:rStyle w:val="FootnoteAnchor"/>
          <w:rtl w:val="true"/>
        </w:rPr>
        <w:footnoteReference w:id="1974"/>
      </w:r>
      <w:r>
        <w:rPr>
          <w:rFonts w:ascii="Amiri" w:hAnsi="Amiri" w:eastAsia="Amiri" w:cs="Amiri"/>
          <w:color w:val="111111"/>
          <w:sz w:val="28"/>
          <w:sz w:val="28"/>
          <w:szCs w:val="28"/>
          <w:rtl w:val="true"/>
          <w:lang w:bidi="ar-SA"/>
        </w:rPr>
        <w:t>إِلَّا وَ قَدْ تَفَلَّتَ مِنِّی مِنْهُ طَائِفَةٌ حَتَّی الْقُرْآنُ لَقَدْ تَفَلَّتَ مِنِّی طَائِفَةٌ مِنْهُ قَالَ فَفَزِعَ عِنْدَ ذَلِکَ حِینَ ذَکَرْتُ الْقُرْآنَ ثُمَّ قَالَ إِنَّ الرَّجُلَ لَیَنْسَی السُّورَةَ مِنَ الْقُرْآنِ فَتَأْتِیهِ یَوْمَ الْقِیَامَةِ حَتَّی تُشْرِفَ عَلَیْهِ مِنْ دَرَجَةٍ مِنْ بَعْضِ الدَّرَجَاتِ فَتَقُولُ السَّلَامُ عَلَیْکَ فَیَقُولُ وَ عَلَیْکِ السَّلَامُ مَنْ أَنْتِ فَتَقُولُ أَنَا سُورَةُ کَذَا وَ کَذَا ضَیَّعْتَنِی وَ تَرَکْتَنِی أَمَا لَوْ تَمَسَّکْتَ بِی بَلَغْتُ بِکَ هَذِهِ الدَّرَجَةَ ثُمَّ أَشَارَ بِإِصْبَعِهِ ثُمَّ قَالَ عَلَیْکُمْ بِالْقُرْآنِ فَتَعَلَّمُوهُ فَإِنَّ مِنَ النَّاسِ مَنْ یَتَعَلَّمُ الْقُرْآنَ لِیُقَالَ فُلَانٌ قَارِئٌ وَ مِنْهُمْ مَنْ یَتَعَلَّمُهُ فَیَطْلُبُ بِهِ الصَّوْتَ فَیُقَالُ فُلَانٌ حَسَنُ الصَّوْتِ وَ لَیْسَ فِی ذَلِکَ خَیْرٌ وَ مِنْهُمْ مَنْ یَتَعَلَّمُهُ فَیَقُومُ بِهِ فِی لَیْلِهِ وَ نَهَارِهِ لَا یُبَالِی مَنْ عَلِمَ ذَلِکَ وَ مَنْ لَمْ یَعْلَمْهُ</w:t>
      </w:r>
      <w:r>
        <w:rPr>
          <w:rFonts w:eastAsia="Amiri" w:cs="Amiri" w:ascii="Amiri" w:hAnsi="Amiri"/>
          <w:color w:val="111111"/>
          <w:sz w:val="28"/>
          <w:szCs w:val="28"/>
          <w:rtl w:val="true"/>
          <w:lang w:bidi="ar-SA"/>
        </w:rPr>
        <w:t>.</w:t>
      </w:r>
    </w:p>
    <w:p>
      <w:pPr>
        <w:pStyle w:val="Heading3"/>
        <w:numPr>
          <w:ilvl w:val="2"/>
          <w:numId w:val="1"/>
        </w:numPr>
        <w:rPr/>
      </w:pPr>
      <w:bookmarkStart w:id="5282" w:name="__RefHeading___Toc1211904_3830689328"/>
      <w:bookmarkStart w:id="5283" w:name="_Toc2353"/>
      <w:bookmarkEnd w:id="5282"/>
      <w:r>
        <w:rPr>
          <w:rtl w:val="true"/>
        </w:rPr>
        <w:t>بَابٌ فِی قِرَاءَتِهِ</w:t>
      </w:r>
      <w:bookmarkEnd w:id="5283"/>
    </w:p>
    <w:p>
      <w:pPr>
        <w:pStyle w:val="Heading4"/>
        <w:numPr>
          <w:ilvl w:val="3"/>
          <w:numId w:val="1"/>
        </w:numPr>
        <w:rPr/>
      </w:pPr>
      <w:bookmarkStart w:id="5284" w:name="__RefHeading___Toc1211906_3830689328"/>
      <w:bookmarkStart w:id="5285" w:name="_Toc2354"/>
      <w:bookmarkEnd w:id="5284"/>
      <w:r>
        <w:rPr/>
        <w:t>1</w:t>
      </w:r>
      <w:r>
        <w:rPr>
          <w:rtl w:val="true"/>
        </w:rPr>
        <w:t xml:space="preserve">- </w:t>
      </w:r>
      <w:r>
        <w:rPr>
          <w:rtl w:val="true"/>
        </w:rPr>
        <w:t>حدیث</w:t>
      </w:r>
      <w:bookmarkEnd w:id="528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عَنْ أَبِیهِ عَنْ حَمَّادٍ عَنْ حَرِیزٍ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الْقُرْآنُ عَهْدُ اللَّهِ إِلَی خَلْقِهِ فَقَدْ یَنْبَغِی لِلْمَرْءِ الْمُسْلِمِ أَنْ یَنْظُرَ فِی عَهْدِهِ وَ أَنْ یَقْرَأَ مِنْهُ فِی کُلِّ یَوْمٍ خَمْسِینَ آیَةً</w:t>
      </w:r>
      <w:r>
        <w:rPr>
          <w:rFonts w:eastAsia="Amiri" w:cs="Amiri" w:ascii="Amiri" w:hAnsi="Amiri"/>
          <w:color w:val="111111"/>
          <w:sz w:val="28"/>
          <w:szCs w:val="28"/>
          <w:rtl w:val="true"/>
          <w:lang w:bidi="ar-SA"/>
        </w:rPr>
        <w:t xml:space="preserve">. </w:t>
      </w:r>
      <w:r>
        <w:rPr>
          <w:rStyle w:val="FootnoteAnchor"/>
          <w:rtl w:val="true"/>
        </w:rPr>
        <w:footnoteReference w:id="1975"/>
      </w:r>
    </w:p>
    <w:p>
      <w:pPr>
        <w:pStyle w:val="Heading4"/>
        <w:numPr>
          <w:ilvl w:val="3"/>
          <w:numId w:val="1"/>
        </w:numPr>
        <w:rPr/>
      </w:pPr>
      <w:bookmarkStart w:id="5286" w:name="__RefHeading___Toc1211908_3830689328"/>
      <w:bookmarkStart w:id="5287" w:name="_Toc2355"/>
      <w:bookmarkEnd w:id="5286"/>
      <w:r>
        <w:rPr/>
        <w:t>2</w:t>
      </w:r>
      <w:r>
        <w:rPr>
          <w:rtl w:val="true"/>
        </w:rPr>
        <w:t xml:space="preserve">- </w:t>
      </w:r>
      <w:r>
        <w:rPr>
          <w:rtl w:val="true"/>
        </w:rPr>
        <w:t>حدیث</w:t>
      </w:r>
      <w:bookmarkEnd w:id="5287"/>
    </w:p>
    <w:p>
      <w:pPr>
        <w:sectPr>
          <w:footerReference w:type="default" r:id="rId6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وَ عَلِیِّ بْنِ مُحَمَّدٍ جَمِیعاً عَنِ الْقَاسِمِ بْنِ مُحَمَّدٍ عَنْ سُلَیْمَانَ بْنِ دَاوُدَ عَنْ حَفْصِ بْنِ غِیَاثٍ عَنِ الزُّهْرِیِّ قَالَ سَمِعْتُ عَلِیَّ بْنَ الْحُسَیْنِ علیه السلام یَقُولُ آیَاتُ الْقُرْآنِ خَزَائِنُ فَکُلَّمَا فَتَحْتَ خِزَانَةً یَنْبَغِی لَکَ أَنْ تَنْظُرَ مَا فِیهَا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bookmarkStart w:id="5288" w:name="pg13650_137768"/>
    </w:p>
    <w:p>
      <w:pPr>
        <w:pStyle w:val="Heading3"/>
        <w:numPr>
          <w:ilvl w:val="2"/>
          <w:numId w:val="1"/>
        </w:numPr>
        <w:rPr/>
      </w:pPr>
      <w:bookmarkStart w:id="5289" w:name="__RefHeading___Toc1211910_3830689328"/>
      <w:bookmarkStart w:id="5290" w:name="_Toc2356"/>
      <w:bookmarkEnd w:id="5288"/>
      <w:bookmarkEnd w:id="5289"/>
      <w:r>
        <w:rPr>
          <w:rtl w:val="true"/>
        </w:rPr>
        <w:t>بَابُ الْبُیُوتِ الَّتِی یُقْرَأُ فِیهَا الْقُرْآنُ</w:t>
      </w:r>
      <w:bookmarkEnd w:id="5290"/>
    </w:p>
    <w:p>
      <w:pPr>
        <w:pStyle w:val="Heading4"/>
        <w:numPr>
          <w:ilvl w:val="3"/>
          <w:numId w:val="1"/>
        </w:numPr>
        <w:rPr/>
      </w:pPr>
      <w:bookmarkStart w:id="5291" w:name="__RefHeading___Toc1211912_3830689328"/>
      <w:bookmarkStart w:id="5292" w:name="_Toc2357"/>
      <w:bookmarkEnd w:id="5291"/>
      <w:r>
        <w:rPr/>
        <w:t>1</w:t>
      </w:r>
      <w:r>
        <w:rPr>
          <w:rtl w:val="true"/>
        </w:rPr>
        <w:t xml:space="preserve">- </w:t>
      </w:r>
      <w:r>
        <w:rPr>
          <w:rtl w:val="true"/>
        </w:rPr>
        <w:t>حدیث</w:t>
      </w:r>
      <w:bookmarkEnd w:id="529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أَحْمَدَ بْنِ مُحَمَّدٍ عَنْ عَلِیِّ بْنِ الْحَکَمِ عَنِ الْفُضَیْلِ بْنِ عُثْمَانَ عَنْ لَیْثِ بْنِ أَبِی سُلَیْمٍ رَفَعَهُ قَالَ قَالَ النَّبِیُّ ص نَوِّرُوا بُیُوتَکُمْ بِتِلَاوَةِ الْقُرْآنِ وَ لَا تَتَّخِذُوهَا قُبُوراً کَمَا فَعَلَتِ الْیَهُودُ وَ النَّصَارَی صَلَّوْا فِی الْکَنَائِسِ وَ الْبِیَعِ </w:t>
      </w:r>
      <w:r>
        <w:rPr>
          <w:rStyle w:val="FootnoteAnchor"/>
          <w:rtl w:val="true"/>
        </w:rPr>
        <w:footnoteReference w:id="1976"/>
      </w:r>
      <w:r>
        <w:rPr>
          <w:rFonts w:ascii="Amiri" w:hAnsi="Amiri" w:eastAsia="Amiri" w:cs="Amiri"/>
          <w:color w:val="111111"/>
          <w:sz w:val="28"/>
          <w:sz w:val="28"/>
          <w:szCs w:val="28"/>
          <w:rtl w:val="true"/>
          <w:lang w:bidi="ar-SA"/>
        </w:rPr>
        <w:t>وَ عَطَّلُوا بُیُوتَهُمْ فَإِنَّ الْبَیْتَ إِذَا کَثُرَ فِیهِ تِلَاوَةُ الْقُرْآنِ کَثُرَ خَیْرُهُ وَ اتَّسَعَ أَهْلُهُ وَ أَضَاءَ لِأَهْلِ السَّمَاءِ کَمَا تُضِی‌ءُ نُجُومُ السَّمَاءِ لِأَهْلِ الدُّنْیَا</w:t>
      </w:r>
      <w:r>
        <w:rPr>
          <w:rFonts w:eastAsia="Amiri" w:cs="Amiri" w:ascii="Amiri" w:hAnsi="Amiri"/>
          <w:color w:val="111111"/>
          <w:sz w:val="28"/>
          <w:szCs w:val="28"/>
          <w:rtl w:val="true"/>
          <w:lang w:bidi="ar-SA"/>
        </w:rPr>
        <w:t xml:space="preserve">. </w:t>
      </w:r>
      <w:r>
        <w:rPr>
          <w:rStyle w:val="FootnoteAnchor"/>
          <w:rtl w:val="true"/>
        </w:rPr>
        <w:footnoteReference w:id="1977"/>
      </w:r>
    </w:p>
    <w:p>
      <w:pPr>
        <w:pStyle w:val="Heading4"/>
        <w:numPr>
          <w:ilvl w:val="3"/>
          <w:numId w:val="1"/>
        </w:numPr>
        <w:rPr/>
      </w:pPr>
      <w:bookmarkStart w:id="5293" w:name="__RefHeading___Toc1211914_3830689328"/>
      <w:bookmarkStart w:id="5294" w:name="_Toc2358"/>
      <w:bookmarkEnd w:id="5293"/>
      <w:r>
        <w:rPr/>
        <w:t>2</w:t>
      </w:r>
      <w:r>
        <w:rPr>
          <w:rtl w:val="true"/>
        </w:rPr>
        <w:t xml:space="preserve">- </w:t>
      </w:r>
      <w:r>
        <w:rPr>
          <w:rtl w:val="true"/>
        </w:rPr>
        <w:t>حدیث</w:t>
      </w:r>
      <w:bookmarkEnd w:id="5294"/>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بْنِ عِیسَی عَنْ مُحَمَّدِ بْنِ خَالِدٍ وَ الْحُسَیْنِ بْنِ سَعِیدٍ جَمِیعاً عَنِ النَّضْرِ بْنِ سُوَیْدٍ عَنْ یَحْیَی بْنِ عِمْرَانَ الْحَلَبِیِّ عَنْ عَبْدِ الْأَعْلَی مَوْلَی آلِ سَامٍ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الْبَیْتَ إِذَا کَانَ فِیهِ الْمَرْءُ الْمُسْلِمُ یَتْلُو الْقُرْآنَ یَتَرَاءَاهُ أَهْلُ السَّمَاءِ کَمَا یَتَرَاءَی أَهْلُ الدُّنْیَا الْکَوْکَبَ الدُّرِّیَّ فِی السَّمَاءِ</w:t>
      </w:r>
      <w:r>
        <w:rPr>
          <w:rFonts w:eastAsia="Amiri" w:cs="Amiri" w:ascii="Amiri" w:hAnsi="Amiri"/>
          <w:color w:val="111111"/>
          <w:sz w:val="28"/>
          <w:szCs w:val="28"/>
          <w:rtl w:val="true"/>
          <w:lang w:bidi="ar-SA"/>
        </w:rPr>
        <w:t>.</w:t>
      </w:r>
    </w:p>
    <w:p>
      <w:pPr>
        <w:pStyle w:val="Heading4"/>
        <w:numPr>
          <w:ilvl w:val="3"/>
          <w:numId w:val="1"/>
        </w:numPr>
        <w:rPr/>
      </w:pPr>
      <w:bookmarkStart w:id="5295" w:name="__RefHeading___Toc1211916_3830689328"/>
      <w:bookmarkStart w:id="5296" w:name="_Toc2359"/>
      <w:bookmarkEnd w:id="5295"/>
      <w:r>
        <w:rPr/>
        <w:t>3</w:t>
      </w:r>
      <w:r>
        <w:rPr>
          <w:rtl w:val="true"/>
        </w:rPr>
        <w:t xml:space="preserve">- </w:t>
      </w:r>
      <w:r>
        <w:rPr>
          <w:rtl w:val="true"/>
        </w:rPr>
        <w:t>حدیث</w:t>
      </w:r>
      <w:bookmarkEnd w:id="5296"/>
    </w:p>
    <w:p>
      <w:pPr>
        <w:sectPr>
          <w:footerReference w:type="default" r:id="rId6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عَنْ أَحْمَدَ </w:t>
      </w:r>
      <w:r>
        <w:rPr>
          <w:rStyle w:val="FootnoteAnchor"/>
          <w:rtl w:val="true"/>
        </w:rPr>
        <w:footnoteReference w:id="1978"/>
      </w:r>
      <w:r>
        <w:rPr>
          <w:rFonts w:ascii="Amiri" w:hAnsi="Amiri" w:eastAsia="Amiri" w:cs="Amiri"/>
          <w:color w:val="111111"/>
          <w:sz w:val="28"/>
          <w:sz w:val="28"/>
          <w:szCs w:val="28"/>
          <w:rtl w:val="true"/>
          <w:lang w:bidi="ar-SA"/>
        </w:rPr>
        <w:t xml:space="preserve">وَ عِدَّةٌ مِنْ أَصْحَابِنَا عَنْ سَهْلِ بْنِ زِیَادٍ جَمِیعاً عَنْ جَعْفَرِ بْنِ مُحَمَّدِ بْنِ عُبَیْدِ اللَّهِ عَنِ ابْنِ الْقَدَّاحِ عَنْ أَبِی عَبْدِ اللَّهِ علیه السلام قَالَ قَالَ أَمِیرُ الْمُؤْمِنِینَ ع الْبَیْتُ الَّذِی یُقْرَأُ فِیهِ الْقُرْآنُ وَ یُذْکَرُ اللَّهُ عَزَّ وَ جَلَّ فِیهِ تَکْثُرُ بَرَکَتُهُ وَ تَحْضُرُهُ الْمَلَائِکَةُ وَ تَهْجُرُهُ الشَّیَاطِینُ وَ یُضِی‌ءُ لِأَهْلِ السَّمَاءِ کَمَا تُضِی‌ءُ الْکَوَاکِبُ </w:t>
      </w:r>
      <w:r>
        <w:rPr>
          <w:rStyle w:val="FootnoteAnchor"/>
          <w:rtl w:val="true"/>
        </w:rPr>
        <w:footnoteReference w:id="1979"/>
      </w:r>
      <w:r>
        <w:rPr>
          <w:rFonts w:ascii="Amiri" w:hAnsi="Amiri" w:eastAsia="Amiri" w:cs="Amiri"/>
          <w:color w:val="111111"/>
          <w:sz w:val="28"/>
          <w:sz w:val="28"/>
          <w:szCs w:val="28"/>
          <w:rtl w:val="true"/>
          <w:lang w:bidi="ar-SA"/>
        </w:rPr>
        <w:t>لِأَهْلِ الْأَرْضِ وَ إِنَّ الْبَیْتَ الَّذِی لَا یُقْرَأُ فِیهِ الْقُرْآنُ وَ لَا یُذْکَرُ اللَّهُ عَزَّ وَ جَلَّ فِیهِ تَقِلُّ بَرَکَتُهُ وَ تَهْجُرُهُ الْمَلَائِکَةُ وَ تَحْضُرُهُ الشَّیَاطِینُ</w:t>
      </w:r>
      <w:r>
        <w:rPr>
          <w:rFonts w:eastAsia="Amiri" w:cs="Amiri" w:ascii="Amiri" w:hAnsi="Amiri"/>
          <w:color w:val="111111"/>
          <w:sz w:val="28"/>
          <w:szCs w:val="28"/>
          <w:rtl w:val="true"/>
          <w:lang w:bidi="ar-SA"/>
        </w:rPr>
        <w:t xml:space="preserve">. . </w:t>
      </w:r>
      <w:bookmarkStart w:id="5297" w:name="pg13650_137770"/>
    </w:p>
    <w:p>
      <w:pPr>
        <w:pStyle w:val="Heading3"/>
        <w:numPr>
          <w:ilvl w:val="2"/>
          <w:numId w:val="1"/>
        </w:numPr>
        <w:rPr/>
      </w:pPr>
      <w:bookmarkStart w:id="5298" w:name="__RefHeading___Toc1211918_3830689328"/>
      <w:bookmarkStart w:id="5299" w:name="_Toc2360"/>
      <w:bookmarkEnd w:id="5297"/>
      <w:bookmarkEnd w:id="5298"/>
      <w:r>
        <w:rPr>
          <w:rtl w:val="true"/>
        </w:rPr>
        <w:t>بَابُ ثَوَابِ قِرَاءَةِ الْقُرْآنِ</w:t>
      </w:r>
      <w:bookmarkEnd w:id="5299"/>
    </w:p>
    <w:p>
      <w:pPr>
        <w:pStyle w:val="Heading4"/>
        <w:numPr>
          <w:ilvl w:val="3"/>
          <w:numId w:val="1"/>
        </w:numPr>
        <w:rPr/>
      </w:pPr>
      <w:bookmarkStart w:id="5300" w:name="__RefHeading___Toc1211920_3830689328"/>
      <w:bookmarkStart w:id="5301" w:name="_Toc2361"/>
      <w:bookmarkEnd w:id="5300"/>
      <w:r>
        <w:rPr/>
        <w:t>1</w:t>
      </w:r>
      <w:r>
        <w:rPr>
          <w:rtl w:val="true"/>
        </w:rPr>
        <w:t xml:space="preserve">- </w:t>
      </w:r>
      <w:r>
        <w:rPr>
          <w:rtl w:val="true"/>
        </w:rPr>
        <w:t>حدیث</w:t>
      </w:r>
      <w:bookmarkEnd w:id="530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وَ سَهْلِ بْنِ زِیَادٍ وَ عَلِیُّ بْنُ إِبْرَاهِیمَ عَنْ أَبِیهِ جَمِیعاً عَنِ ابْنِ مَحْبُوبٍ عَنْ عَبْدِ اللَّهِ بْنِ سِنَانٍ عَنْ مُعَاذِ بْنِ مُسْلِمٍ عَنْ عَبْدِ اللَّهِ ابْنِ سُلَیْمَانَ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قَرَأَ الْقُرْآنَ قَائِماً فِی صَلَاتِهِ کَتَبَ اللَّهُ لَهُ بِکُلِّ حَرْفٍ مِائَةَ حَسَنَةٍ وَ مَنْ قَرَأَهُ فِی صَلَاتِهِ جَالِساً کَتَبَ اللَّهُ لَهُ بِکُلِّ حَرْفٍ خَمْسِینَ حَسَنَةً وَ مَنْ قَرَأَهُ فِی غَیْرِ صَلَاتِهِ کَتَبَ اللَّهُ لَهُ بِکُلِّ حَرْفٍ عَشْرَ حَسَنَاتٍ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ابْنُ مَحْبُوبٍ وَ قَدْ سَمِعْتُهُ عَنْ مُعَاذٍ عَلَی نَحْوٍ مِمَّا رَوَاهُ ابْنُ سِنَانٍ</w:t>
      </w:r>
      <w:r>
        <w:rPr>
          <w:rFonts w:eastAsia="Amiri" w:cs="Amiri" w:ascii="Amiri" w:hAnsi="Amiri"/>
          <w:color w:val="111111"/>
          <w:sz w:val="28"/>
          <w:szCs w:val="28"/>
          <w:rtl w:val="true"/>
          <w:lang w:bidi="ar-SA"/>
        </w:rPr>
        <w:t>.</w:t>
      </w:r>
    </w:p>
    <w:p>
      <w:pPr>
        <w:pStyle w:val="Heading4"/>
        <w:numPr>
          <w:ilvl w:val="3"/>
          <w:numId w:val="1"/>
        </w:numPr>
        <w:rPr/>
      </w:pPr>
      <w:bookmarkStart w:id="5302" w:name="__RefHeading___Toc1211922_3830689328"/>
      <w:bookmarkStart w:id="5303" w:name="_Toc2362"/>
      <w:bookmarkEnd w:id="5302"/>
      <w:r>
        <w:rPr/>
        <w:t>2</w:t>
      </w:r>
      <w:r>
        <w:rPr>
          <w:rtl w:val="true"/>
        </w:rPr>
        <w:t xml:space="preserve">- </w:t>
      </w:r>
      <w:r>
        <w:rPr>
          <w:rtl w:val="true"/>
        </w:rPr>
        <w:t>حدیث</w:t>
      </w:r>
      <w:bookmarkEnd w:id="5303"/>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مَحْبُوبٍ عَنْ جَمِیلِ بْنِ صَالِحٍ عَنِ الْفُضَیْلِ بْنِ یَسَارٍ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یَمْنَعُ التَّاجِرَ مِنْکُمُ الْمَشْغُولَ فِی سُوقِهِ إِذَا رَجَعَ إِلَی مَنْزِلِهِ أَنْ لَا یَنَامَ حَتَّی یَقْرَأَ سُورَةً مِنَ الْقُرْآنِ فَتُکْتَبَ لَهُ مَکَانَ کُلِّ آیَةٍ یَقْرَؤُهَا عَشْرُ حَسَنَاتٍ وَ یُمْحَی عَنْهُ عَشْرُ سَیِّئَاتٍ</w:t>
      </w:r>
      <w:r>
        <w:rPr>
          <w:rFonts w:eastAsia="Amiri" w:cs="Amiri" w:ascii="Amiri" w:hAnsi="Amiri"/>
          <w:color w:val="111111"/>
          <w:sz w:val="28"/>
          <w:szCs w:val="28"/>
          <w:rtl w:val="true"/>
          <w:lang w:bidi="ar-SA"/>
        </w:rPr>
        <w:t>.</w:t>
      </w:r>
    </w:p>
    <w:p>
      <w:pPr>
        <w:pStyle w:val="Heading4"/>
        <w:numPr>
          <w:ilvl w:val="3"/>
          <w:numId w:val="1"/>
        </w:numPr>
        <w:rPr/>
      </w:pPr>
      <w:bookmarkStart w:id="5304" w:name="__RefHeading___Toc1211924_3830689328"/>
      <w:bookmarkStart w:id="5305" w:name="_Toc2363"/>
      <w:bookmarkEnd w:id="5304"/>
      <w:r>
        <w:rPr/>
        <w:t>3</w:t>
      </w:r>
      <w:r>
        <w:rPr>
          <w:rtl w:val="true"/>
        </w:rPr>
        <w:t xml:space="preserve">- </w:t>
      </w:r>
      <w:r>
        <w:rPr>
          <w:rtl w:val="true"/>
        </w:rPr>
        <w:t>حدیث</w:t>
      </w:r>
      <w:bookmarkEnd w:id="5305"/>
    </w:p>
    <w:p>
      <w:pPr>
        <w:sectPr>
          <w:footerReference w:type="default" r:id="rId6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بْنِ عِیسَی عَنْ عَلِیِّ بْنِ الْحَکَمِ أَوْ غَیْرِهِ عَنْ سَیْفِ بْنِ عَمِیرَةَ عَنْ رَجُلٍ عَنْ جَابِرٍ عَنْ مُسَافِرٍ عَنْ بِشْرِ بْنِ غَالِبٍ الْأَسَدِیِّ عَنِ الْحُسَیْنِ بْنِ عَلِیٍّ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قَرَأَ آیَةً مِنْ کِتَابِ اللَّهِ عَزَّ وَ جَلَّ فِی صَلَاتِهِ قَائِماً یُکْتَبُ لَهُ بِکُلِّ حَرْفٍ مِائَةُ حَسَنَةٍ فَإِذَا قَرَأَهَا فِی غَیْرِ صَلَاةٍ کَتَبَ اللَّهُ لَهُ بِکُلِّ حَرْفٍ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 حَسَنَاتٍ وَ إِنِ اسْتَمَعَ الْقُرْآنَ کَتَبَ اللَّهُ لَهُ بِکُلِّ حَرْفٍ حَسَنَةً وَ إِنْ خَتَمَ الْقُرْآنَ لَیْلًا صَلَّتْ عَلَیْهِ الْمَلَائِکَةُ حَتَّی یُصْبِحَ وَ إِنْ خَتَمَهُ نَهَاراً صَلَّتْ عَلَیْهِ الْحَفَظَةُ حَتَّی یُمْسِیَ وَ کَانَتْ لَهُ دَعْوَةٌ مُجَابَةٌ وَ کَانَ خَیْراً لَهُ مِمَّا بَیْنَ السَّمَاءِ إِلَی الْأَرْضِ قُلْتُ هَذَا لِمَنْ قَرَأَ الْقُرْآنَ فَمَنْ لَمْ یَقْرَأْ قَالَ یَا أَخَا بَنِی أَسَدٍ إِنَّ اللَّهَ جَوَادٌ مَاجِدٌ کَرِیمٌ إِذَا قَرَأَ مَا مَعَهُ أَعْطَاهُ اللَّهُ ذَلِکَ</w:t>
      </w:r>
      <w:r>
        <w:rPr>
          <w:rFonts w:eastAsia="Amiri" w:cs="Amiri" w:ascii="Amiri" w:hAnsi="Amiri"/>
          <w:color w:val="111111"/>
          <w:sz w:val="28"/>
          <w:szCs w:val="28"/>
          <w:rtl w:val="true"/>
          <w:lang w:bidi="ar-SA"/>
        </w:rPr>
        <w:t xml:space="preserve">. </w:t>
      </w:r>
      <w:r>
        <w:rPr>
          <w:rStyle w:val="FootnoteAnchor"/>
          <w:rtl w:val="true"/>
        </w:rPr>
        <w:footnoteReference w:id="1980"/>
      </w:r>
      <w:r>
        <w:rPr>
          <w:rFonts w:eastAsia="Times New Roman" w:cs="Times New Roman" w:ascii="Times New Roman" w:hAnsi="Times New Roman"/>
          <w:color w:val="111111"/>
          <w:sz w:val="28"/>
          <w:szCs w:val="28"/>
          <w:rtl w:val="true"/>
          <w:lang w:val="en-US" w:bidi="en-US"/>
        </w:rPr>
        <w:t xml:space="preserve">. </w:t>
      </w:r>
      <w:bookmarkStart w:id="5306" w:name="pg13650_137772"/>
    </w:p>
    <w:p>
      <w:pPr>
        <w:pStyle w:val="Heading4"/>
        <w:numPr>
          <w:ilvl w:val="3"/>
          <w:numId w:val="1"/>
        </w:numPr>
        <w:rPr/>
      </w:pPr>
      <w:bookmarkStart w:id="5307" w:name="__RefHeading___Toc1211926_3830689328"/>
      <w:bookmarkStart w:id="5308" w:name="_Toc2364"/>
      <w:bookmarkEnd w:id="5306"/>
      <w:bookmarkEnd w:id="5307"/>
      <w:r>
        <w:rPr/>
        <w:t>4</w:t>
      </w:r>
      <w:r>
        <w:rPr>
          <w:rtl w:val="true"/>
        </w:rPr>
        <w:t xml:space="preserve">- </w:t>
      </w:r>
      <w:r>
        <w:rPr>
          <w:rtl w:val="true"/>
        </w:rPr>
        <w:t>حدیث</w:t>
      </w:r>
      <w:bookmarkEnd w:id="5308"/>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یَحْیَی عَنْ مُحَمَّدِ بْنِ الْحُسَیْنِ عَنِ النَّضْرِ بْنِ سُوَیْدٍ </w:t>
      </w:r>
      <w:r>
        <w:rPr>
          <w:rStyle w:val="FootnoteAnchor"/>
          <w:rtl w:val="true"/>
        </w:rPr>
        <w:footnoteReference w:id="1981"/>
      </w:r>
      <w:r>
        <w:rPr>
          <w:rFonts w:ascii="Amiri" w:hAnsi="Amiri" w:eastAsia="Amiri" w:cs="Amiri"/>
          <w:color w:val="111111"/>
          <w:sz w:val="28"/>
          <w:sz w:val="28"/>
          <w:szCs w:val="28"/>
          <w:rtl w:val="true"/>
          <w:lang w:bidi="ar-SA"/>
        </w:rPr>
        <w:t>عَنْ خَالِدِ بْنِ مَادٍّ الْقَلَانِسِیِّ عَنْ أَبِی حَمْزَةَ الثُّمَالِیِّ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خَتَمَ الْقُرْآنَ بِمَکَّةَ مِنْ جُمُعَةٍ إِلَی جُمُعَةٍ أَوْ أَقَلَّ مِنْ ذَلِکَ أَوْ أَکْثَرَ وَ خَتَمَهُ فِی یَوْمِ جُمُعَةٍ کُتِبَ لَهُ مِنَ الْأَجْرِ وَ الْحَسَنَاتِ مِنْ أَوَّلِ جُمُعَةٍ کَانَتْ فِی الدُّنْیَا إِلَی آخِرِ جُمُعَةٍ تَکُونُ فِیهَا وَ إِنْ خَتَمَهُ فِی سَائِرِ الْأَیَّامِ فَکَذَلِکَ</w:t>
      </w:r>
      <w:r>
        <w:rPr>
          <w:rFonts w:eastAsia="Amiri" w:cs="Amiri" w:ascii="Amiri" w:hAnsi="Amiri"/>
          <w:color w:val="111111"/>
          <w:sz w:val="28"/>
          <w:szCs w:val="28"/>
          <w:rtl w:val="true"/>
          <w:lang w:bidi="ar-SA"/>
        </w:rPr>
        <w:t>.</w:t>
      </w:r>
    </w:p>
    <w:p>
      <w:pPr>
        <w:pStyle w:val="Heading4"/>
        <w:numPr>
          <w:ilvl w:val="3"/>
          <w:numId w:val="1"/>
        </w:numPr>
        <w:rPr/>
      </w:pPr>
      <w:bookmarkStart w:id="5309" w:name="__RefHeading___Toc1211928_3830689328"/>
      <w:bookmarkStart w:id="5310" w:name="_Toc2365"/>
      <w:bookmarkEnd w:id="5309"/>
      <w:r>
        <w:rPr/>
        <w:t>5</w:t>
      </w:r>
      <w:r>
        <w:rPr>
          <w:rtl w:val="true"/>
        </w:rPr>
        <w:t xml:space="preserve">- </w:t>
      </w:r>
      <w:r>
        <w:rPr>
          <w:rtl w:val="true"/>
        </w:rPr>
        <w:t>حدیث</w:t>
      </w:r>
      <w:bookmarkEnd w:id="5310"/>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یَحْیَی عَنْ أَحْمَدَ بْنِ مُحَمَّدِ بْنِ عِیسَی عَنْ مُحَمَّدِ بْنِ خَالِدٍ وَ الْحُسَیْنِ بْنِ سَعِیدٍ جَمِیعاً عَنِ النَّضْرِ بْنِ سُوَیْدٍ عَنْ یَحْیَی الْحَلَبِیِّ عَنْ مُحَمَّدِ بْنِ مَرْوَانَ عَنْ سَعْدِ بْنِ طَرِیفٍ عَنْ أَبِی جَعْفَرٍ علیه السلام قَالَ قَالَ رَسُولُ اللَّهِ ص مَنْ قَرَأَ عَشْرَ آیَاتٍ فِی لَیْلَةٍ لَمْ یُکْتَبْ مِنَ الْغَافِلِینَ وَ مَنْ قَرَأَ خَمْسِینَ آیَةً کُتِبَ مِنَ الذَّاکِرِینَ وَ مَنْ قَرَأَ مِائَةَ آیَةٍ کُتِبَ مِنَ الْقَانِتِینَ وَ مَنْ قَرَأَ مِائَتَیْ آیَةٍ کُتِبَ مِنَ الْخَاشِعِینَ وَ مَنْ قَرَأَ ثَلَاثَ مِائَةِ آیَةٍ کُتِبَ مِنَ الْفَائِزِینَ وَ مَنْ قَرَأَ خَمْسَمِائَةِ آیَةٍ کُتِبَ مِنَ الْمُجْتَهِدِینَ وَ مَنْ قَرَأَ أَلْفَ آیَةٍ کُتِبَ لَهُ قِنْطَارٌ مِنْ تِبْرٍ </w:t>
      </w:r>
      <w:r>
        <w:rPr>
          <w:rStyle w:val="FootnoteAnchor"/>
          <w:rtl w:val="true"/>
        </w:rPr>
        <w:footnoteReference w:id="1982"/>
      </w:r>
      <w:r>
        <w:rPr>
          <w:rFonts w:ascii="Amiri" w:hAnsi="Amiri" w:eastAsia="Amiri" w:cs="Amiri"/>
          <w:color w:val="111111"/>
          <w:sz w:val="28"/>
          <w:sz w:val="28"/>
          <w:szCs w:val="28"/>
          <w:rtl w:val="true"/>
          <w:lang w:bidi="ar-SA"/>
        </w:rPr>
        <w:t>الْقِنْطَارُ خَمْسَةَ عَشَرَ أَلْفَ مِثْقَالٍ مِنْ ذَهَبٍ وَ الْمِثْقَالُ أَرْبَعَةٌ وَ عِشْرُونَ قِیرَاطاً أَصْغَرُهَا مِثْلُ جَبَلِ أُحُدٍ وَ أَکْبَرُهَا مَا بَیْنَ السَّمَاءِ إِلَی الْأَرْضِ</w:t>
      </w:r>
      <w:r>
        <w:rPr>
          <w:rFonts w:eastAsia="Amiri" w:cs="Amiri" w:ascii="Amiri" w:hAnsi="Amiri"/>
          <w:color w:val="111111"/>
          <w:sz w:val="28"/>
          <w:szCs w:val="28"/>
          <w:rtl w:val="true"/>
          <w:lang w:bidi="ar-SA"/>
        </w:rPr>
        <w:t>.</w:t>
      </w:r>
    </w:p>
    <w:p>
      <w:pPr>
        <w:pStyle w:val="Heading4"/>
        <w:numPr>
          <w:ilvl w:val="3"/>
          <w:numId w:val="1"/>
        </w:numPr>
        <w:rPr/>
      </w:pPr>
      <w:bookmarkStart w:id="5311" w:name="__RefHeading___Toc1211930_3830689328"/>
      <w:bookmarkStart w:id="5312" w:name="_Toc2366"/>
      <w:bookmarkEnd w:id="5311"/>
      <w:r>
        <w:rPr/>
        <w:t>6</w:t>
      </w:r>
      <w:r>
        <w:rPr>
          <w:rtl w:val="true"/>
        </w:rPr>
        <w:t xml:space="preserve">- </w:t>
      </w:r>
      <w:r>
        <w:rPr>
          <w:rtl w:val="true"/>
        </w:rPr>
        <w:t>حدیث</w:t>
      </w:r>
      <w:bookmarkEnd w:id="5312"/>
    </w:p>
    <w:p>
      <w:pPr>
        <w:sectPr>
          <w:footerReference w:type="default" r:id="rId6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عَلِیٍّ الْأَشْعَرِیُّ عَنْ مُحَمَّدِ بْنِ عَبْدِ الْجَبَّارِ وَ مُحَمَّدُ بْنُ یَحْیَی عَنْ أَحْمَدَ بْنِ مُحَمَّدٍ جَمِیعاً عَنْ عَلِیِّ بْنِ حَدِیدٍ عَنْ مَنْصُورٍ عَنْ مُحَمَّدِ بْنِ بَشِیرٍ عَنْ عَلِیِّ بْنِ الْحُسَیْنِ علیه السلام قَالَ </w:t>
      </w:r>
      <w:r>
        <w:rPr>
          <w:rStyle w:val="FootnoteAnchor"/>
          <w:rtl w:val="true"/>
        </w:rPr>
        <w:footnoteReference w:id="1983"/>
      </w:r>
      <w:r>
        <w:rPr>
          <w:rFonts w:ascii="Amiri" w:hAnsi="Amiri" w:eastAsia="Amiri" w:cs="Amiri"/>
          <w:color w:val="111111"/>
          <w:sz w:val="28"/>
          <w:sz w:val="28"/>
          <w:szCs w:val="28"/>
          <w:rtl w:val="true"/>
          <w:lang w:bidi="ar-SA"/>
        </w:rPr>
        <w:t>وَ قَدْ رُوِیَ هَذَا الْحَدِیثُ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اسْتَمَعَ حَرْفاً مِنْ کِتَابِ اللَّهِ عَزَّ وَ جَلَّ مِنْ غَیْرِ قِرَاءَةٍ کَتَبَ اللَّهُ لَهُ حَسَنَةً وَ مَحَا عَنْهُ سَیِّئَةً وَ رَفَعَ لَهُ دَرَجَةً وَ مَنْ قَرَأَ نَظَراً مِنْ غَیْرِ صَوْتٍ </w:t>
      </w:r>
      <w:r>
        <w:rPr>
          <w:rStyle w:val="FootnoteAnchor"/>
          <w:rtl w:val="true"/>
        </w:rPr>
        <w:footnoteReference w:id="1984"/>
      </w:r>
      <w:r>
        <w:rPr>
          <w:rFonts w:ascii="Amiri" w:hAnsi="Amiri" w:eastAsia="Amiri" w:cs="Amiri"/>
          <w:color w:val="111111"/>
          <w:sz w:val="28"/>
          <w:sz w:val="28"/>
          <w:szCs w:val="28"/>
          <w:rtl w:val="true"/>
          <w:lang w:bidi="ar-SA"/>
        </w:rPr>
        <w:t xml:space="preserve">کَتَبَ اللَّهُ لَهُ بِکُلِّ حَرْفٍ حَسَنَةً وَ مَحَا عَنْهُ سَیِّئَةً وَ رَفَعَ لَهُ دَرَجَةً وَ مَنْ تَعَلَّمَ مِنْهُ حَرْفاً ظَاهِراً کَتَبَ اللَّهُ لَهُ عَشْرَ حَسَنَاتٍ وَ مَحَا عَنْهُ عَشْرَ سَیِّئَاتٍ وَ رَفَعَ لَهُ عَشْرَ دَرَجَاتٍ قَالَ لَا أَقُولُ بِکُلِّ آیَةٍ وَ لَکِنْ بِکُلِّ حَرْفٍ بَاءٍ أَوْ تَاءٍ أَوْ شِبْهِهِمَا قَالَ وَ مَنْ قَرَأَ حَرْفاً ظَاهِراً وَ هُوَ جَالِسٌ فِی صَلَاتِهِ کَتَبَ اللَّهُ لَهُ </w:t>
      </w:r>
      <w:r>
        <w:rPr>
          <w:rFonts w:eastAsia="Amiri" w:cs="Amiri" w:ascii="Amiri" w:hAnsi="Amiri"/>
          <w:color w:val="111111"/>
          <w:sz w:val="28"/>
          <w:szCs w:val="28"/>
          <w:rtl w:val="true"/>
          <w:lang w:bidi="ar-SA"/>
        </w:rPr>
        <w:t xml:space="preserve">. </w:t>
      </w:r>
      <w:bookmarkStart w:id="5313" w:name="pg13650_137774"/>
    </w:p>
    <w:p>
      <w:pPr>
        <w:pStyle w:val="BookText"/>
        <w:rPr/>
      </w:pPr>
      <w:bookmarkEnd w:id="5313"/>
      <w:r>
        <w:rPr>
          <w:rFonts w:ascii="Amiri" w:hAnsi="Amiri" w:eastAsia="Amiri" w:cs="Amiri"/>
          <w:color w:val="111111"/>
          <w:sz w:val="28"/>
          <w:sz w:val="28"/>
          <w:szCs w:val="28"/>
          <w:rtl w:val="true"/>
          <w:lang w:bidi="ar-SA"/>
        </w:rPr>
        <w:t>بِهِ خَمْسِینَ حَسَنَةً وَ مَحَا عَنْهُ خَمْسِینَ سَیِّئَةً وَ رَفَعَ لَهُ خَمْسِینَ دَرَجَةً وَ مَنْ قَرَأَ حَرْفاً وَ هُوَ قَائِمٌ فِی صَلَاتِهِ کَتَبَ اللَّهُ لَهُ بِکُلِّ حَرْفٍ مِائَةَ حَسَنَةٍ وَ مَحَا عَنْهُ مِائَةَ سَیِّئَةٍ وَ رَفَعَ لَهُ مِائَةَ دَرَجَةٍ وَ مَنْ خَتَمَهُ کَانَتْ لَهُ دَعْوَةٌ مُسْتَجَابَةٌ مُؤَخَّرَةً أَوْ مُعَجَّلَةً قَالَ قُلْتُ جُعِلْتُ فِدَاکَ خَتَمَهُ کُلَّهُ قَالَ خَتَمَهُ کُلَّهُ</w:t>
      </w:r>
      <w:r>
        <w:rPr>
          <w:rFonts w:eastAsia="Amiri" w:cs="Amiri" w:ascii="Amiri" w:hAnsi="Amiri"/>
          <w:color w:val="111111"/>
          <w:sz w:val="28"/>
          <w:szCs w:val="28"/>
          <w:rtl w:val="true"/>
          <w:lang w:bidi="ar-SA"/>
        </w:rPr>
        <w:t>.</w:t>
      </w:r>
    </w:p>
    <w:p>
      <w:pPr>
        <w:pStyle w:val="Heading4"/>
        <w:numPr>
          <w:ilvl w:val="3"/>
          <w:numId w:val="1"/>
        </w:numPr>
        <w:rPr/>
      </w:pPr>
      <w:bookmarkStart w:id="5314" w:name="__RefHeading___Toc1211932_3830689328"/>
      <w:bookmarkStart w:id="5315" w:name="_Toc2367"/>
      <w:bookmarkEnd w:id="5314"/>
      <w:r>
        <w:rPr/>
        <w:t>7</w:t>
      </w:r>
      <w:r>
        <w:rPr>
          <w:rtl w:val="true"/>
        </w:rPr>
        <w:t xml:space="preserve">- </w:t>
      </w:r>
      <w:r>
        <w:rPr>
          <w:rtl w:val="true"/>
        </w:rPr>
        <w:t>حدیث</w:t>
      </w:r>
      <w:bookmarkEnd w:id="5315"/>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مَنْصُورٌ عَنْ أَبِی عَبْدِ اللَّهِ علیه السلام قَالَ سَمِعْتُ أَبِی علیه السلام یَقُولُ قَالَ رَسُولُ اللَّهِ ص خَتْمُ الْقُرْآنِ إِلَی حَیْثُ تَعْلَمُ </w:t>
      </w:r>
      <w:r>
        <w:rPr>
          <w:rStyle w:val="FootnoteAnchor"/>
          <w:rtl w:val="true"/>
        </w:rPr>
        <w:footnoteReference w:id="198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316" w:name="__RefHeading___Toc1211934_3830689328"/>
      <w:bookmarkStart w:id="5317" w:name="_Toc2368"/>
      <w:bookmarkEnd w:id="5316"/>
      <w:r>
        <w:rPr>
          <w:rtl w:val="true"/>
        </w:rPr>
        <w:t>بَابُ قِرَاءَةِ الْقُرْآنِ فِی الْمُصْحَفِ‌</w:t>
      </w:r>
      <w:bookmarkEnd w:id="5317"/>
    </w:p>
    <w:p>
      <w:pPr>
        <w:pStyle w:val="Heading4"/>
        <w:numPr>
          <w:ilvl w:val="3"/>
          <w:numId w:val="1"/>
        </w:numPr>
        <w:rPr/>
      </w:pPr>
      <w:bookmarkStart w:id="5318" w:name="__RefHeading___Toc1211936_3830689328"/>
      <w:bookmarkStart w:id="5319" w:name="_Toc2369"/>
      <w:bookmarkEnd w:id="5318"/>
      <w:r>
        <w:rPr/>
        <w:t>1</w:t>
      </w:r>
      <w:r>
        <w:rPr>
          <w:rtl w:val="true"/>
        </w:rPr>
        <w:t xml:space="preserve">- </w:t>
      </w:r>
      <w:r>
        <w:rPr>
          <w:rtl w:val="true"/>
        </w:rPr>
        <w:t>حدیث</w:t>
      </w:r>
      <w:bookmarkEnd w:id="531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عَنْ یَعْقُوبَ بْنِ یَزِیدَ رَفَعَهُ إِلَی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قَرَأَ الْقُرْآنَ فِی الْمُصْحَفِ مُتِّعَ بِبَصَرِهِ وَ خُفِّفَ عَنْ وَالِدَیْهِ وَ إِنْ کَانَا کَافِرَیْنِ</w:t>
      </w:r>
      <w:r>
        <w:rPr>
          <w:rFonts w:eastAsia="Amiri" w:cs="Amiri" w:ascii="Amiri" w:hAnsi="Amiri"/>
          <w:color w:val="111111"/>
          <w:sz w:val="28"/>
          <w:szCs w:val="28"/>
          <w:rtl w:val="true"/>
          <w:lang w:bidi="ar-SA"/>
        </w:rPr>
        <w:t>.</w:t>
      </w:r>
    </w:p>
    <w:p>
      <w:pPr>
        <w:pStyle w:val="Heading4"/>
        <w:numPr>
          <w:ilvl w:val="3"/>
          <w:numId w:val="1"/>
        </w:numPr>
        <w:rPr/>
      </w:pPr>
      <w:bookmarkStart w:id="5320" w:name="__RefHeading___Toc1211938_3830689328"/>
      <w:bookmarkStart w:id="5321" w:name="_Toc2370"/>
      <w:bookmarkEnd w:id="5320"/>
      <w:r>
        <w:rPr/>
        <w:t>2</w:t>
      </w:r>
      <w:r>
        <w:rPr>
          <w:rtl w:val="true"/>
        </w:rPr>
        <w:t xml:space="preserve">- </w:t>
      </w:r>
      <w:r>
        <w:rPr>
          <w:rtl w:val="true"/>
        </w:rPr>
        <w:t>حدیث</w:t>
      </w:r>
      <w:bookmarkEnd w:id="5321"/>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عَلِیِّ بْنِ الْحُسَیْنِ بْنِ الْحَسَنِ الضَّرِیرِ عَنْ حَمَّادِ بْنِ عِیسَی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لَیُعْجِبُنِی أَنْ یَکُونَ فِی الْبَیْتِ مُصْحَفٌ یَطْرُدُ اللَّهُ عَزَّ وَ جَلَّ بِهِ الشَّیَاطِینَ</w:t>
      </w:r>
      <w:r>
        <w:rPr>
          <w:rFonts w:eastAsia="Amiri" w:cs="Amiri" w:ascii="Amiri" w:hAnsi="Amiri"/>
          <w:color w:val="111111"/>
          <w:sz w:val="28"/>
          <w:szCs w:val="28"/>
          <w:rtl w:val="true"/>
          <w:lang w:bidi="ar-SA"/>
        </w:rPr>
        <w:t>.</w:t>
      </w:r>
    </w:p>
    <w:p>
      <w:pPr>
        <w:pStyle w:val="Heading4"/>
        <w:numPr>
          <w:ilvl w:val="3"/>
          <w:numId w:val="1"/>
        </w:numPr>
        <w:rPr/>
      </w:pPr>
      <w:bookmarkStart w:id="5322" w:name="__RefHeading___Toc1211940_3830689328"/>
      <w:bookmarkStart w:id="5323" w:name="_Toc2371"/>
      <w:bookmarkEnd w:id="5322"/>
      <w:r>
        <w:rPr/>
        <w:t>3</w:t>
      </w:r>
      <w:r>
        <w:rPr>
          <w:rtl w:val="true"/>
        </w:rPr>
        <w:t xml:space="preserve">- </w:t>
      </w:r>
      <w:r>
        <w:rPr>
          <w:rtl w:val="true"/>
        </w:rPr>
        <w:t>حدیث</w:t>
      </w:r>
      <w:bookmarkEnd w:id="5323"/>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زِیَادٍ عَنِ ابْنِ فَضَّالٍ عَمَّنْ ذَکَرَهُ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یَشْکُونَ إِلَی اللَّهِ عَزَّ وَ جَلَّ مَسْجِدٌ خَرَابٌ لَا یُصَلِّی فِیهِ أَهْلُهُ وَ عَالِمٌ بَیْنَ جُهَّالٍ وَ مُصْحَفٌ مُعَلَّقٌ قَدْ وَقَعَ عَلَیْهِ الْغُبَارُ لَا یُقْرَأُ فِیهِ</w:t>
      </w:r>
      <w:r>
        <w:rPr>
          <w:rFonts w:eastAsia="Amiri" w:cs="Amiri" w:ascii="Amiri" w:hAnsi="Amiri"/>
          <w:color w:val="111111"/>
          <w:sz w:val="28"/>
          <w:szCs w:val="28"/>
          <w:rtl w:val="true"/>
          <w:lang w:bidi="ar-SA"/>
        </w:rPr>
        <w:t>.</w:t>
      </w:r>
    </w:p>
    <w:p>
      <w:pPr>
        <w:pStyle w:val="Heading4"/>
        <w:numPr>
          <w:ilvl w:val="3"/>
          <w:numId w:val="1"/>
        </w:numPr>
        <w:rPr/>
      </w:pPr>
      <w:bookmarkStart w:id="5324" w:name="__RefHeading___Toc1211942_3830689328"/>
      <w:bookmarkStart w:id="5325" w:name="_Toc2372"/>
      <w:bookmarkEnd w:id="5324"/>
      <w:r>
        <w:rPr/>
        <w:t>4</w:t>
      </w:r>
      <w:r>
        <w:rPr>
          <w:rtl w:val="true"/>
        </w:rPr>
        <w:t xml:space="preserve">- </w:t>
      </w:r>
      <w:r>
        <w:rPr>
          <w:rtl w:val="true"/>
        </w:rPr>
        <w:t>حدیث</w:t>
      </w:r>
      <w:bookmarkEnd w:id="5325"/>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مُحَمَّدٍ عَنِ ابْنِ جُمْهُورٍ عَنْ مُحَمَّدِ بْنِ عُمَرَ بْنِ مَسْعَدَةَ عَنِ الْحَسَنِ بْنِ رَاشِدٍ عَنْ جَدِّهِ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قِرَاءَةُ الْقُرْآنِ فِی الْمُصْحَفِ تُخَفِّفُ الْعَذَابَ عَنِ الْوَالِدَیْنِ وَ لَوْ کَانَا کَافِرَیْنِ</w:t>
      </w:r>
      <w:r>
        <w:rPr>
          <w:rFonts w:eastAsia="Amiri" w:cs="Amiri" w:ascii="Amiri" w:hAnsi="Amiri"/>
          <w:color w:val="111111"/>
          <w:sz w:val="28"/>
          <w:szCs w:val="28"/>
          <w:rtl w:val="true"/>
          <w:lang w:bidi="ar-SA"/>
        </w:rPr>
        <w:t>.</w:t>
      </w:r>
    </w:p>
    <w:p>
      <w:pPr>
        <w:pStyle w:val="Heading4"/>
        <w:numPr>
          <w:ilvl w:val="3"/>
          <w:numId w:val="1"/>
        </w:numPr>
        <w:rPr/>
      </w:pPr>
      <w:bookmarkStart w:id="5326" w:name="__RefHeading___Toc1211944_3830689328"/>
      <w:bookmarkStart w:id="5327" w:name="_Toc2373"/>
      <w:bookmarkEnd w:id="5326"/>
      <w:r>
        <w:rPr/>
        <w:t>5</w:t>
      </w:r>
      <w:r>
        <w:rPr>
          <w:rtl w:val="true"/>
        </w:rPr>
        <w:t xml:space="preserve">- </w:t>
      </w:r>
      <w:r>
        <w:rPr>
          <w:rtl w:val="true"/>
        </w:rPr>
        <w:t>حدیث</w:t>
      </w:r>
      <w:bookmarkEnd w:id="5327"/>
    </w:p>
    <w:p>
      <w:pPr>
        <w:sectPr>
          <w:footerReference w:type="default" r:id="rId6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زِیَادٍ عَنْ یَحْیَی بْنِ الْمُبَارَکِ عَنْ عَبْدِ اللَّهِ بْنِ جَبَلَةَ عَنْ مُعَاوِیَةَ بْنِ وَهْبٍ عَنْ إِسْحَاقَ بْنِ عَمَّارٍ عَنْ أَبِی عَبْدِ اللَّهِ علیه السلام قَالَ</w:t>
      </w:r>
      <w:r>
        <w:rPr>
          <w:rFonts w:eastAsia="Amiri" w:cs="Amiri" w:ascii="Amiri" w:hAnsi="Amiri"/>
          <w:color w:val="111111"/>
          <w:sz w:val="28"/>
          <w:szCs w:val="28"/>
          <w:rtl w:val="true"/>
          <w:lang w:bidi="ar-SA"/>
        </w:rPr>
        <w:t xml:space="preserve">: . </w:t>
      </w:r>
      <w:bookmarkStart w:id="5328" w:name="pg13650_137776"/>
    </w:p>
    <w:p>
      <w:pPr>
        <w:pStyle w:val="BookText"/>
        <w:rPr/>
      </w:pPr>
      <w:bookmarkEnd w:id="5328"/>
      <w:r>
        <w:rPr>
          <w:rFonts w:ascii="Amiri" w:hAnsi="Amiri" w:eastAsia="Amiri" w:cs="Amiri"/>
          <w:color w:val="111111"/>
          <w:sz w:val="28"/>
          <w:sz w:val="28"/>
          <w:szCs w:val="28"/>
          <w:rtl w:val="true"/>
          <w:lang w:bidi="ar-SA"/>
        </w:rPr>
        <w:t>قُلْتُ لَهُ جُعِلْتُ فِدَاکَ إِنِّی أَحْفَظُ الْقُرْآنَ عَلَی ظَهْرِ قَلْبِی فَأَقْرَؤُهُ عَلَی ظَهْرِ قَلْبِی أَفْضَلُ أَوْ أَنْظُرُ فِی الْمُصْحَفِ قَالَ فَقَالَ لِی بَلِ اقْرَأْهُ وَ انْظُرْ فِی الْمُصْحَفِ فَهُوَ أَفْضَلُ أَ مَا عَلِمْتَ أَنَّ النَّظَرَ فِی الْمُصْحَفِ عِبَادَةٌ</w:t>
      </w:r>
      <w:r>
        <w:rPr>
          <w:rFonts w:eastAsia="Amiri" w:cs="Amiri" w:ascii="Amiri" w:hAnsi="Amiri"/>
          <w:color w:val="111111"/>
          <w:sz w:val="28"/>
          <w:szCs w:val="28"/>
          <w:rtl w:val="true"/>
          <w:lang w:bidi="ar-SA"/>
        </w:rPr>
        <w:t>.</w:t>
      </w:r>
    </w:p>
    <w:p>
      <w:pPr>
        <w:pStyle w:val="Heading3"/>
        <w:numPr>
          <w:ilvl w:val="2"/>
          <w:numId w:val="1"/>
        </w:numPr>
        <w:rPr/>
      </w:pPr>
      <w:bookmarkStart w:id="5329" w:name="__RefHeading___Toc1211946_3830689328"/>
      <w:bookmarkStart w:id="5330" w:name="_Toc2374"/>
      <w:bookmarkEnd w:id="5329"/>
      <w:r>
        <w:rPr>
          <w:rtl w:val="true"/>
        </w:rPr>
        <w:t>بَابُ تَرْتِیلِ الْقُرْآنِ بِالصَّوْتِ الْحَسَنِ</w:t>
      </w:r>
      <w:bookmarkEnd w:id="5330"/>
    </w:p>
    <w:p>
      <w:pPr>
        <w:pStyle w:val="Heading4"/>
        <w:numPr>
          <w:ilvl w:val="3"/>
          <w:numId w:val="1"/>
        </w:numPr>
        <w:rPr/>
      </w:pPr>
      <w:bookmarkStart w:id="5331" w:name="__RefHeading___Toc1211948_3830689328"/>
      <w:bookmarkStart w:id="5332" w:name="_Toc2375"/>
      <w:bookmarkEnd w:id="5331"/>
      <w:r>
        <w:rPr/>
        <w:t>1</w:t>
      </w:r>
      <w:r>
        <w:rPr>
          <w:rtl w:val="true"/>
        </w:rPr>
        <w:t xml:space="preserve">- </w:t>
      </w:r>
      <w:r>
        <w:rPr>
          <w:rtl w:val="true"/>
        </w:rPr>
        <w:t>حدیث</w:t>
      </w:r>
      <w:bookmarkEnd w:id="533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عَلِیِّ بْنِ مَعْبَدٍ عَنْ وَاصِلِ بْنِ سُلَیْمَانَ عَنْ عَبْدِ اللَّهِ بْنِ سُلَیْمَانَ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رَتِّلِ الْقُرْآنَ تَرْتِیلًا </w:t>
      </w:r>
      <w:r>
        <w:rPr>
          <w:rStyle w:val="FootnoteAnchor"/>
          <w:rtl w:val="true"/>
        </w:rPr>
        <w:footnoteReference w:id="1986"/>
      </w:r>
      <w:r>
        <w:rPr>
          <w:rFonts w:ascii="Amiri" w:hAnsi="Amiri" w:eastAsia="Amiri" w:cs="Amiri"/>
          <w:color w:val="111111"/>
          <w:sz w:val="28"/>
          <w:sz w:val="28"/>
          <w:szCs w:val="28"/>
          <w:rtl w:val="true"/>
          <w:lang w:bidi="ar-SA"/>
        </w:rPr>
        <w:t>قَالَ قَالَ أَمِیرُ الْمُؤْمِنِینَ ص</w:t>
      </w:r>
    </w:p>
    <w:p>
      <w:pPr>
        <w:pStyle w:val="BookText"/>
        <w:rPr/>
      </w:pPr>
      <w:r>
        <w:rPr>
          <w:rFonts w:ascii="Amiri" w:hAnsi="Amiri" w:eastAsia="Amiri" w:cs="Amiri"/>
          <w:color w:val="111111"/>
          <w:sz w:val="28"/>
          <w:sz w:val="28"/>
          <w:szCs w:val="28"/>
          <w:rtl w:val="true"/>
          <w:lang w:bidi="ar-SA"/>
        </w:rPr>
        <w:t xml:space="preserve">بَیِّنْهُ تِبْیَاناً </w:t>
      </w:r>
      <w:r>
        <w:rPr>
          <w:rStyle w:val="FootnoteAnchor"/>
          <w:rtl w:val="true"/>
        </w:rPr>
        <w:footnoteReference w:id="1987"/>
      </w:r>
      <w:r>
        <w:rPr>
          <w:rFonts w:ascii="Amiri" w:hAnsi="Amiri" w:eastAsia="Amiri" w:cs="Amiri"/>
          <w:color w:val="111111"/>
          <w:sz w:val="28"/>
          <w:sz w:val="28"/>
          <w:szCs w:val="28"/>
          <w:rtl w:val="true"/>
          <w:lang w:bidi="ar-SA"/>
        </w:rPr>
        <w:t xml:space="preserve">وَ لَا تَهُذَّهُ هَذَّ الشِّعْرِ وَ لَا تَنْثُرْهُ نَثْرَ الرَّمْلِ وَ لَکِنْ أَفْزِعُوا قُلُوبَکُمُ الْقَاسِیَةَ </w:t>
      </w:r>
      <w:r>
        <w:rPr>
          <w:rStyle w:val="FootnoteAnchor"/>
          <w:rtl w:val="true"/>
        </w:rPr>
        <w:footnoteReference w:id="1988"/>
      </w:r>
      <w:r>
        <w:rPr>
          <w:rFonts w:ascii="Amiri" w:hAnsi="Amiri" w:eastAsia="Amiri" w:cs="Amiri"/>
          <w:color w:val="111111"/>
          <w:sz w:val="28"/>
          <w:sz w:val="28"/>
          <w:szCs w:val="28"/>
          <w:rtl w:val="true"/>
          <w:lang w:bidi="ar-SA"/>
        </w:rPr>
        <w:t>وَ لَا یَکُنْ هَمُّ أَحَدِکُمْ آخِرَ السُّورَةِ</w:t>
      </w:r>
      <w:r>
        <w:rPr>
          <w:rFonts w:eastAsia="Amiri" w:cs="Amiri" w:ascii="Amiri" w:hAnsi="Amiri"/>
          <w:color w:val="111111"/>
          <w:sz w:val="28"/>
          <w:szCs w:val="28"/>
          <w:rtl w:val="true"/>
          <w:lang w:bidi="ar-SA"/>
        </w:rPr>
        <w:t>.</w:t>
      </w:r>
    </w:p>
    <w:p>
      <w:pPr>
        <w:pStyle w:val="Heading4"/>
        <w:numPr>
          <w:ilvl w:val="3"/>
          <w:numId w:val="1"/>
        </w:numPr>
        <w:rPr/>
      </w:pPr>
      <w:bookmarkStart w:id="5333" w:name="__RefHeading___Toc1211950_3830689328"/>
      <w:bookmarkStart w:id="5334" w:name="_Toc2376"/>
      <w:bookmarkEnd w:id="5333"/>
      <w:r>
        <w:rPr/>
        <w:t>2</w:t>
      </w:r>
      <w:r>
        <w:rPr>
          <w:rtl w:val="true"/>
        </w:rPr>
        <w:t xml:space="preserve">- </w:t>
      </w:r>
      <w:r>
        <w:rPr>
          <w:rtl w:val="true"/>
        </w:rPr>
        <w:t>حدیث</w:t>
      </w:r>
      <w:bookmarkEnd w:id="5334"/>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عَمَّنْ ذَکَرَهُ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الْقُرْآنَ نَزَلَ بِالْحُزْنِ فَاقْرَءُوهُ بِالْحُزْنِ</w:t>
      </w:r>
      <w:r>
        <w:rPr>
          <w:rFonts w:eastAsia="Amiri" w:cs="Amiri" w:ascii="Amiri" w:hAnsi="Amiri"/>
          <w:color w:val="111111"/>
          <w:sz w:val="28"/>
          <w:szCs w:val="28"/>
          <w:rtl w:val="true"/>
          <w:lang w:bidi="ar-SA"/>
        </w:rPr>
        <w:t>.</w:t>
      </w:r>
    </w:p>
    <w:p>
      <w:pPr>
        <w:pStyle w:val="Heading4"/>
        <w:numPr>
          <w:ilvl w:val="3"/>
          <w:numId w:val="1"/>
        </w:numPr>
        <w:rPr/>
      </w:pPr>
      <w:bookmarkStart w:id="5335" w:name="__RefHeading___Toc1211952_3830689328"/>
      <w:bookmarkStart w:id="5336" w:name="_Toc2377"/>
      <w:bookmarkEnd w:id="5335"/>
      <w:r>
        <w:rPr/>
        <w:t>3</w:t>
      </w:r>
      <w:r>
        <w:rPr>
          <w:rtl w:val="true"/>
        </w:rPr>
        <w:t xml:space="preserve">- </w:t>
      </w:r>
      <w:r>
        <w:rPr>
          <w:rtl w:val="true"/>
        </w:rPr>
        <w:t>حدیث</w:t>
      </w:r>
      <w:bookmarkEnd w:id="5336"/>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بْنُ مُحَمَّدٍ عَنْ إِبْرَاهِیمَ الْأَحْمَرِ عَنْ عَبْدِ اللَّهِ بْنِ حَمَّادٍ عَنْ عَبْدِ اللَّهِ بْنِ سِنَانٍ عَنْ أَبِی عَبْدِ اللَّهِ علیه السلام قَالَ قَالَ رَسُولُ اللَّهِ ص اقْرَءُوا الْقُرْآنَ بِأَلْحَانِ الْعَرَبِ وَ أَصْوَاتِهَا وَ إِیَّاکُمْ وَ لُحُونَ أَهْلِ الْفِسْقِ </w:t>
      </w:r>
      <w:r>
        <w:rPr>
          <w:rStyle w:val="FootnoteAnchor"/>
          <w:rtl w:val="true"/>
        </w:rPr>
        <w:footnoteReference w:id="1989"/>
      </w:r>
      <w:r>
        <w:rPr>
          <w:rFonts w:ascii="Amiri" w:hAnsi="Amiri" w:eastAsia="Amiri" w:cs="Amiri"/>
          <w:color w:val="111111"/>
          <w:sz w:val="28"/>
          <w:sz w:val="28"/>
          <w:szCs w:val="28"/>
          <w:rtl w:val="true"/>
          <w:lang w:bidi="ar-SA"/>
        </w:rPr>
        <w:t xml:space="preserve">وَ أَهْلِ الْکَبَائِرِ فَإِنَّهُ سَیَجِی‌ءُ مِنْ بَعْدِی أَقْوَامٌ یُرَجِّعُونَ الْقُرْآنَ تَرْجِیعَ الْغِنَاءِ وَ النَّوْحِ وَ الرَّهْبَانِیَّةِ لَا یَجُوزُ تَرَاقِیَهُمْ قُلُوبُهُمْ مَقْلُوبَةٌ وَ قُلُوبُ مَنْ یُعْجِبُهُ شَأْنُهُمْ </w:t>
      </w:r>
      <w:r>
        <w:rPr>
          <w:rStyle w:val="FootnoteAnchor"/>
          <w:rtl w:val="true"/>
        </w:rPr>
        <w:footnoteReference w:id="1990"/>
      </w:r>
    </w:p>
    <w:p>
      <w:pPr>
        <w:pStyle w:val="BookText"/>
        <w:rPr/>
      </w:pPr>
      <w:r>
        <w:rPr>
          <w:rFonts w:ascii="IRNazanin" w:hAnsi="IRNazanin" w:eastAsia="IRNazanin"/>
          <w:color w:val="111111"/>
          <w:sz w:val="28"/>
          <w:sz w:val="28"/>
          <w:szCs w:val="28"/>
          <w:rtl w:val="true"/>
          <w:lang w:bidi="fa-IR"/>
        </w:rPr>
        <w:t>جمع ترقوة و المعنی أن قراءتهم لا یرفع إلی اللّه و لا یقبله</w:t>
      </w:r>
      <w:r>
        <w:rPr>
          <w:rFonts w:eastAsia="IRNazanin" w:cs="IRNazanin"/>
          <w:color w:val="111111"/>
          <w:sz w:val="28"/>
          <w:szCs w:val="28"/>
          <w:rtl w:val="true"/>
          <w:lang w:bidi="fa-IR"/>
        </w:rPr>
        <w:t>.</w:t>
      </w:r>
    </w:p>
    <w:p>
      <w:pPr>
        <w:sectPr>
          <w:footerReference w:type="default" r:id="rId6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337" w:name="pg13650_137778"/>
    </w:p>
    <w:p>
      <w:pPr>
        <w:pStyle w:val="Heading4"/>
        <w:numPr>
          <w:ilvl w:val="3"/>
          <w:numId w:val="1"/>
        </w:numPr>
        <w:rPr/>
      </w:pPr>
      <w:bookmarkStart w:id="5338" w:name="__RefHeading___Toc1211954_3830689328"/>
      <w:bookmarkStart w:id="5339" w:name="_Toc2378"/>
      <w:bookmarkEnd w:id="5337"/>
      <w:bookmarkEnd w:id="5338"/>
      <w:r>
        <w:rPr/>
        <w:t>4</w:t>
      </w:r>
      <w:r>
        <w:rPr>
          <w:rtl w:val="true"/>
        </w:rPr>
        <w:t xml:space="preserve">- </w:t>
      </w:r>
      <w:r>
        <w:rPr>
          <w:rtl w:val="true"/>
        </w:rPr>
        <w:t>حدیث</w:t>
      </w:r>
      <w:bookmarkEnd w:id="5339"/>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زِیَادٍ عَنْ مُحَمَّدِ بْنِ حَسَنِ بْنِ شَمُّونٍ قَالَ حَدَّثَنِی عَلِیُّ بْنُ مُحَمَّدٍ النَّوْفَلِیُّ عَنْ أَبِی الْحَسَنِ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ذَکَرْتُ الصَّوْتَ عِنْدَهُ فَقَالَ إِنَّ عَلِیَّ بْنَ الْحُسَیْنِ علیه السلام کَانَ یَقْرَأُ فَرُبَّمَا مَرَّ بِهِ الْمَارُّ فَصَعِقَ مِنْ حُسْنِ صَوْتِهِ وَ إِنَّ الْإِمَامَ لَوْ أَظْهَرَ مِنْ ذَلِکَ شَیْئاً لَمَا احْتَمَلَهُ النَّاسُ مِنْ حُسْنِهِ قُلْتُ وَ لَمْ یَکُنْ رَسُولُ اللَّهِ صلی الله علیه و آله یُصَلِّی بِالنَّاسِ وَ یَرْفَعُ صَوْتَهُ بِالْقُرْآنِ فَقَالَ إِنَّ رَسُولَ اللَّهِ صلی الله علیه و آله کَانَ یُحَمِّلُ النَّاسَ مِنْ خَلْفِهِ مَا یُطِیقُونَ</w:t>
      </w:r>
      <w:r>
        <w:rPr>
          <w:rFonts w:eastAsia="Amiri" w:cs="Amiri" w:ascii="Amiri" w:hAnsi="Amiri"/>
          <w:color w:val="111111"/>
          <w:sz w:val="28"/>
          <w:szCs w:val="28"/>
          <w:rtl w:val="true"/>
          <w:lang w:bidi="ar-SA"/>
        </w:rPr>
        <w:t>.</w:t>
      </w:r>
    </w:p>
    <w:p>
      <w:pPr>
        <w:pStyle w:val="Heading4"/>
        <w:numPr>
          <w:ilvl w:val="3"/>
          <w:numId w:val="1"/>
        </w:numPr>
        <w:rPr/>
      </w:pPr>
      <w:bookmarkStart w:id="5340" w:name="__RefHeading___Toc1211956_3830689328"/>
      <w:bookmarkStart w:id="5341" w:name="_Toc2379"/>
      <w:bookmarkEnd w:id="5340"/>
      <w:r>
        <w:rPr/>
        <w:t>5</w:t>
      </w:r>
      <w:r>
        <w:rPr>
          <w:rtl w:val="true"/>
        </w:rPr>
        <w:t xml:space="preserve">- </w:t>
      </w:r>
      <w:r>
        <w:rPr>
          <w:rtl w:val="true"/>
        </w:rPr>
        <w:t>حدیث</w:t>
      </w:r>
      <w:bookmarkEnd w:id="5341"/>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سُلَیْمٍ الْفَرَّاءِ عَمَّنْ أَخْبَرَهُ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أَعْرِبِ الْقُرْآنَ فَإِنَّهُ عَرَبِیٌ </w:t>
      </w:r>
      <w:r>
        <w:rPr>
          <w:rStyle w:val="FootnoteAnchor"/>
          <w:rtl w:val="true"/>
        </w:rPr>
        <w:footnoteReference w:id="199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342" w:name="__RefHeading___Toc1211958_3830689328"/>
      <w:bookmarkStart w:id="5343" w:name="_Toc2380"/>
      <w:bookmarkEnd w:id="5342"/>
      <w:r>
        <w:rPr/>
        <w:t>6</w:t>
      </w:r>
      <w:r>
        <w:rPr>
          <w:rtl w:val="true"/>
        </w:rPr>
        <w:t xml:space="preserve">- </w:t>
      </w:r>
      <w:r>
        <w:rPr>
          <w:rtl w:val="true"/>
        </w:rPr>
        <w:t>حدیث</w:t>
      </w:r>
      <w:bookmarkEnd w:id="5343"/>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عَلِیِّ بْنِ مَعْبَدٍ عَنْ عَبْدِ اللَّهِ بْنِ الْقَاسِمِ عَنْ عَبْدِ اللَّهِ بْنِ سِنَانٍ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 جَلَّ أَوْحَی إِلَی مُوسَی بْنِ عِمْرَانَ علیه السلام إِذَا وَقَفْتَ بَیْنَ یَدَیَّ فَقِفْ مَوْقِفَ الذَّلِیلِ الْفَقِیرِ وَ إِذَا قَرَأْتَ التَّوْرَاةَ فَأَسْمِعْنِیهَا بِصَوْتٍ حَزِینٍ</w:t>
      </w:r>
      <w:r>
        <w:rPr>
          <w:rFonts w:eastAsia="Amiri" w:cs="Amiri" w:ascii="Amiri" w:hAnsi="Amiri"/>
          <w:color w:val="111111"/>
          <w:sz w:val="28"/>
          <w:szCs w:val="28"/>
          <w:rtl w:val="true"/>
          <w:lang w:bidi="ar-SA"/>
        </w:rPr>
        <w:t>.</w:t>
      </w:r>
    </w:p>
    <w:p>
      <w:pPr>
        <w:pStyle w:val="Heading4"/>
        <w:numPr>
          <w:ilvl w:val="3"/>
          <w:numId w:val="1"/>
        </w:numPr>
        <w:rPr/>
      </w:pPr>
      <w:bookmarkStart w:id="5344" w:name="__RefHeading___Toc1211960_3830689328"/>
      <w:bookmarkStart w:id="5345" w:name="_Toc2381"/>
      <w:bookmarkEnd w:id="5344"/>
      <w:r>
        <w:rPr/>
        <w:t>7</w:t>
      </w:r>
      <w:r>
        <w:rPr>
          <w:rtl w:val="true"/>
        </w:rPr>
        <w:t xml:space="preserve">- </w:t>
      </w:r>
      <w:r>
        <w:rPr>
          <w:rtl w:val="true"/>
        </w:rPr>
        <w:t>حدیث</w:t>
      </w:r>
      <w:bookmarkEnd w:id="5345"/>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w:t>
      </w:r>
      <w:r>
        <w:rPr>
          <w:rStyle w:val="FootnoteAnchor"/>
          <w:rtl w:val="true"/>
        </w:rPr>
        <w:footnoteReference w:id="1992"/>
      </w:r>
      <w:r>
        <w:rPr>
          <w:rFonts w:ascii="Amiri" w:hAnsi="Amiri" w:eastAsia="Amiri" w:cs="Amiri"/>
          <w:color w:val="111111"/>
          <w:sz w:val="28"/>
          <w:sz w:val="28"/>
          <w:szCs w:val="28"/>
          <w:rtl w:val="true"/>
          <w:lang w:bidi="ar-SA"/>
        </w:rPr>
        <w:t>عَنْ عَلِیِّ بْنِ مَعْبَدٍ عَنْ عَبْدِ اللَّهِ بْنِ الْقَاسِمِ عَنْ عَبْدِ اللَّهِ بْنِ سِنَانٍ عَنْ أَبِی عَبْدِ اللَّهِ علیه السلام قَالَ قَالَ رَسُولُ اللَّهِ ص لَمْ یُعْطَ أُمَّتِی أَقَلَّ مِنْ ثَلَاثٍ الْجَمَالِ وَ الصَّوْتِ الْحَسَنِ وَ الْحِفْظِ</w:t>
      </w:r>
      <w:r>
        <w:rPr>
          <w:rFonts w:eastAsia="Amiri" w:cs="Amiri" w:ascii="Amiri" w:hAnsi="Amiri"/>
          <w:color w:val="111111"/>
          <w:sz w:val="28"/>
          <w:szCs w:val="28"/>
          <w:rtl w:val="true"/>
          <w:lang w:bidi="ar-SA"/>
        </w:rPr>
        <w:t>.</w:t>
      </w:r>
    </w:p>
    <w:p>
      <w:pPr>
        <w:pStyle w:val="Heading4"/>
        <w:numPr>
          <w:ilvl w:val="3"/>
          <w:numId w:val="1"/>
        </w:numPr>
        <w:rPr/>
      </w:pPr>
      <w:bookmarkStart w:id="5346" w:name="__RefHeading___Toc1211962_3830689328"/>
      <w:bookmarkStart w:id="5347" w:name="_Toc2382"/>
      <w:bookmarkEnd w:id="5346"/>
      <w:r>
        <w:rPr/>
        <w:t>8</w:t>
      </w:r>
      <w:r>
        <w:rPr>
          <w:rtl w:val="true"/>
        </w:rPr>
        <w:t xml:space="preserve">- </w:t>
      </w:r>
      <w:r>
        <w:rPr>
          <w:rtl w:val="true"/>
        </w:rPr>
        <w:t>حدیث</w:t>
      </w:r>
      <w:bookmarkEnd w:id="5347"/>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عَنْ أَبِیهِ عَنْ عَلِیِّ بْنِ مَعْبَدٍ عَنْ یُونُسَ عَنْ عَبْدِ اللَّهِ بْنِ مُسْکَانَ عَنْ أَبِی بَصِیرٍ عَنْ أَبِی عَبْدِ اللَّهِ علیه السلام قَالَ قَالَ النَّبِیُّ ص إِنَّ مِنْ أَجْمَلِ الْجَمَالِ الشَّعْرَ الْحَسَنَ وَ نَغْمَةَ الصَّوْتِ الْحَسَنِ </w:t>
      </w:r>
      <w:r>
        <w:rPr>
          <w:rStyle w:val="FootnoteAnchor"/>
          <w:rtl w:val="true"/>
        </w:rPr>
        <w:footnoteReference w:id="199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348" w:name="__RefHeading___Toc1211964_3830689328"/>
      <w:bookmarkStart w:id="5349" w:name="_Toc2383"/>
      <w:bookmarkEnd w:id="5348"/>
      <w:r>
        <w:rPr/>
        <w:t>9</w:t>
      </w:r>
      <w:r>
        <w:rPr>
          <w:rtl w:val="true"/>
        </w:rPr>
        <w:t xml:space="preserve">- </w:t>
      </w:r>
      <w:r>
        <w:rPr>
          <w:rtl w:val="true"/>
        </w:rPr>
        <w:t>حدیث</w:t>
      </w:r>
      <w:bookmarkEnd w:id="5349"/>
    </w:p>
    <w:p>
      <w:pPr>
        <w:sectPr>
          <w:footerReference w:type="default" r:id="rId6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عَلِیِّ بْنِ مَعْبَدٍ عَنْ عَبْدِ اللَّهِ بْنِ الْقَاسِمِ عَنْ عَبْدِ اللَّهِ بْنِ سِنَانٍ عَنْ أَبِی عَبْدِ اللَّهِ علیه السلام قَالَ قَالَ النَّبِیُّ ص لِکُلِّ شَیْ‌ءٍ حِلْیَةٌ وَ حِلْیَةُ الْقُرْآنِ الصَّوْتُ الْحَسَنُ</w:t>
      </w:r>
      <w:r>
        <w:rPr>
          <w:rFonts w:eastAsia="Amiri" w:cs="Amiri" w:ascii="Amiri" w:hAnsi="Amiri"/>
          <w:color w:val="111111"/>
          <w:sz w:val="28"/>
          <w:szCs w:val="28"/>
          <w:rtl w:val="true"/>
          <w:lang w:bidi="ar-SA"/>
        </w:rPr>
        <w:t xml:space="preserve">. . </w:t>
      </w:r>
      <w:bookmarkStart w:id="5350" w:name="pg13650_137780"/>
    </w:p>
    <w:p>
      <w:pPr>
        <w:pStyle w:val="Heading4"/>
        <w:numPr>
          <w:ilvl w:val="3"/>
          <w:numId w:val="1"/>
        </w:numPr>
        <w:rPr/>
      </w:pPr>
      <w:bookmarkStart w:id="5351" w:name="__RefHeading___Toc1211966_3830689328"/>
      <w:bookmarkStart w:id="5352" w:name="_Toc2384"/>
      <w:bookmarkEnd w:id="5350"/>
      <w:bookmarkEnd w:id="5351"/>
      <w:r>
        <w:rPr/>
        <w:t>10</w:t>
      </w:r>
      <w:r>
        <w:rPr>
          <w:rtl w:val="true"/>
        </w:rPr>
        <w:t xml:space="preserve">- </w:t>
      </w:r>
      <w:r>
        <w:rPr>
          <w:rtl w:val="true"/>
        </w:rPr>
        <w:t>حدیث</w:t>
      </w:r>
      <w:bookmarkEnd w:id="5352"/>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زِیَادٍ عَنْ مُوسَی بْنِ عُمَرَ الصَّیْقَلِ عَنْ مُحَمَّدِ بْنِ عِیسَی عَنِ السَّکُونِیِّ عَنْ عَلِیِّ بْنِ إِسْمَاعِیلَ الْمِیثَمِیِّ عَنْ رَجُلٍ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بَعَثَ اللَّهُ عَزَّ وَ جَلَّ نَبِیّاً إِلَّا حَسَنَ الصَّوْتِ</w:t>
      </w:r>
      <w:r>
        <w:rPr>
          <w:rFonts w:eastAsia="Amiri" w:cs="Amiri" w:ascii="Amiri" w:hAnsi="Amiri"/>
          <w:color w:val="111111"/>
          <w:sz w:val="28"/>
          <w:szCs w:val="28"/>
          <w:rtl w:val="true"/>
          <w:lang w:bidi="ar-SA"/>
        </w:rPr>
        <w:t>.</w:t>
      </w:r>
    </w:p>
    <w:p>
      <w:pPr>
        <w:pStyle w:val="Heading4"/>
        <w:numPr>
          <w:ilvl w:val="3"/>
          <w:numId w:val="1"/>
        </w:numPr>
        <w:rPr/>
      </w:pPr>
      <w:bookmarkStart w:id="5353" w:name="__RefHeading___Toc1211968_3830689328"/>
      <w:bookmarkStart w:id="5354" w:name="_Toc2385"/>
      <w:bookmarkEnd w:id="5353"/>
      <w:r>
        <w:rPr/>
        <w:t>11</w:t>
      </w:r>
      <w:r>
        <w:rPr>
          <w:rtl w:val="true"/>
        </w:rPr>
        <w:t xml:space="preserve">- </w:t>
      </w:r>
      <w:r>
        <w:rPr>
          <w:rtl w:val="true"/>
        </w:rPr>
        <w:t>حدیث</w:t>
      </w:r>
      <w:bookmarkEnd w:id="5354"/>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سَهْلُ بْنُ زِیَادٍ عَنِ الْحَجَّالِ عَنْ عَلِیِّ بْنِ عُقْبَةَ عَنْ رَجُلٍ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عَلِیُّ بْنُ الْحُسَیْنِ صلی الله علیه و آله أَحْسَنَ النَّاسِ صَوْتاً بِالْقُرْآنِ وَ کَانَ السَّقَّاءُونَ یَمُرُّونَ فَیَقِفُونَ بِبَابِهِ یَسْمَعُونَ قِرَاءَتَهُ وَ کَانَ أَبُو جَعْفَرٍ علیه السلام أَحْسَنَ النَّاسِ صَوْتاً</w:t>
      </w:r>
      <w:r>
        <w:rPr>
          <w:rFonts w:eastAsia="Amiri" w:cs="Amiri" w:ascii="Amiri" w:hAnsi="Amiri"/>
          <w:color w:val="111111"/>
          <w:sz w:val="28"/>
          <w:szCs w:val="28"/>
          <w:rtl w:val="true"/>
          <w:lang w:bidi="ar-SA"/>
        </w:rPr>
        <w:t>.</w:t>
      </w:r>
    </w:p>
    <w:p>
      <w:pPr>
        <w:pStyle w:val="Heading4"/>
        <w:numPr>
          <w:ilvl w:val="3"/>
          <w:numId w:val="1"/>
        </w:numPr>
        <w:rPr/>
      </w:pPr>
      <w:bookmarkStart w:id="5355" w:name="__RefHeading___Toc1211970_3830689328"/>
      <w:bookmarkStart w:id="5356" w:name="_Toc2386"/>
      <w:bookmarkEnd w:id="5355"/>
      <w:r>
        <w:rPr/>
        <w:t>12</w:t>
      </w:r>
      <w:r>
        <w:rPr>
          <w:rtl w:val="true"/>
        </w:rPr>
        <w:t xml:space="preserve">- </w:t>
      </w:r>
      <w:r>
        <w:rPr>
          <w:rtl w:val="true"/>
        </w:rPr>
        <w:t>حدیث</w:t>
      </w:r>
      <w:bookmarkEnd w:id="5356"/>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حُمَیْدُ بْنُ زِیَادٍ عَنِ الْحَسَنِ بْنِ مُحَمَّدٍ الْأَسَدِیِّ عَنْ أَحْمَدَ بْنِ الْحَسَنِ الْمِیثَمِیِّ عَنْ أَبَانِ بْنِ عُثْمَانَ عَنْ مُحَمَّدِ بْنِ الْفُضَیْلِ قَالَ قَالَ أَبُو عَبْدِ اللَّهِ ع یُکْرَهُ أَنْ یُقْرَأَ قُلْ هُوَ اللَّهُ أَحَدٌ بِنَفَسٍ وَاحِدٍ</w:t>
      </w:r>
      <w:r>
        <w:rPr>
          <w:rFonts w:eastAsia="Amiri" w:cs="Amiri" w:ascii="Amiri" w:hAnsi="Amiri"/>
          <w:color w:val="111111"/>
          <w:sz w:val="28"/>
          <w:szCs w:val="28"/>
          <w:rtl w:val="true"/>
          <w:lang w:bidi="ar-SA"/>
        </w:rPr>
        <w:t>.</w:t>
      </w:r>
    </w:p>
    <w:p>
      <w:pPr>
        <w:pStyle w:val="Heading4"/>
        <w:numPr>
          <w:ilvl w:val="3"/>
          <w:numId w:val="1"/>
        </w:numPr>
        <w:rPr/>
      </w:pPr>
      <w:bookmarkStart w:id="5357" w:name="__RefHeading___Toc1211972_3830689328"/>
      <w:bookmarkStart w:id="5358" w:name="_Toc2387"/>
      <w:bookmarkEnd w:id="5357"/>
      <w:r>
        <w:rPr/>
        <w:t>13</w:t>
      </w:r>
      <w:r>
        <w:rPr>
          <w:rtl w:val="true"/>
        </w:rPr>
        <w:t xml:space="preserve">- </w:t>
      </w:r>
      <w:r>
        <w:rPr>
          <w:rtl w:val="true"/>
        </w:rPr>
        <w:t>حدیث</w:t>
      </w:r>
      <w:bookmarkEnd w:id="5358"/>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مَحْبُوبٍ عَنْ عَلِیِّ بْنِ أَبِی حَمْزَةَ عَنْ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جَعْفَرٍ علیه السلام إِذَا قَرَأْتُ الْقُرْآنَ فَرَفَعْتُ بِهِ صَوْتِی جَاءَنِی الشَّیْطَانُ فَقَالَ إِنَّمَا تُرَائِی بِهَذَا أَهْلَکَ وَ النَّاسَ قَالَ یَا أَبَا مُحَمَّدٍ اقْرَأْ قِرَاءَةً مَا بَیْنَ الْقِرَاءَتَیْنِ تُسْمِعُ أَهْلَکَ وَ رَجِّعْ بِالْقُرْآنِ صَوْتَکَ فَإِنَّ اللَّهَ عَزَّ وَ جَلَّ یُحِبُّ الصَّوْتَ الْحَسَنَ یُرَجَّعُ فِیهِ تَرْجِیعاً</w:t>
      </w:r>
      <w:r>
        <w:rPr>
          <w:rFonts w:eastAsia="Amiri" w:cs="Amiri" w:ascii="Amiri" w:hAnsi="Amiri"/>
          <w:color w:val="111111"/>
          <w:sz w:val="28"/>
          <w:szCs w:val="28"/>
          <w:rtl w:val="true"/>
          <w:lang w:bidi="ar-SA"/>
        </w:rPr>
        <w:t>.</w:t>
      </w:r>
    </w:p>
    <w:p>
      <w:pPr>
        <w:pStyle w:val="Heading3"/>
        <w:numPr>
          <w:ilvl w:val="2"/>
          <w:numId w:val="1"/>
        </w:numPr>
        <w:rPr/>
      </w:pPr>
      <w:bookmarkStart w:id="5359" w:name="__RefHeading___Toc1211974_3830689328"/>
      <w:bookmarkStart w:id="5360" w:name="_Toc2388"/>
      <w:bookmarkEnd w:id="5359"/>
      <w:r>
        <w:rPr>
          <w:rtl w:val="true"/>
        </w:rPr>
        <w:t>بَابٌ فِیمَنْ یُظْهِرُ الْغَشْیَةَ عِنْدَ قِرَاءَةِ الْقُرْآنِ‌</w:t>
      </w:r>
      <w:bookmarkEnd w:id="5360"/>
    </w:p>
    <w:p>
      <w:pPr>
        <w:pStyle w:val="Heading4"/>
        <w:numPr>
          <w:ilvl w:val="3"/>
          <w:numId w:val="1"/>
        </w:numPr>
        <w:rPr/>
      </w:pPr>
      <w:bookmarkStart w:id="5361" w:name="__RefHeading___Toc1211976_3830689328"/>
      <w:bookmarkStart w:id="5362" w:name="_Toc2389"/>
      <w:bookmarkEnd w:id="5361"/>
      <w:r>
        <w:rPr/>
        <w:t>1</w:t>
      </w:r>
      <w:r>
        <w:rPr>
          <w:rtl w:val="true"/>
        </w:rPr>
        <w:t xml:space="preserve">- </w:t>
      </w:r>
      <w:r>
        <w:rPr>
          <w:rtl w:val="true"/>
        </w:rPr>
        <w:t>حدیث</w:t>
      </w:r>
      <w:bookmarkEnd w:id="5362"/>
    </w:p>
    <w:p>
      <w:pPr>
        <w:sectPr>
          <w:footerReference w:type="default" r:id="rId6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زِیَادٍ عَنْ یَعْقُوبَ بْنِ إِسْحَاقَ الضَّبِّیِّ عَنْ أَبِی عِمْرَانَ الْأَرْمَنِیِّ عَنْ عَبْدِ اللَّهِ بْنِ الْحَکَمِ عَنْ جَابِرٍ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إِنَّ قَوْماً إِذَا ذَکَرُوا شَیْئاً مِنَ الْقُرْآنِ أَوْ حُدِّثُوا بِهِ صَعِقَ أَحَدُهُمْ حَتَّی </w:t>
      </w:r>
      <w:bookmarkStart w:id="5363" w:name="pg13650_137782"/>
    </w:p>
    <w:p>
      <w:pPr>
        <w:pStyle w:val="BookText"/>
        <w:rPr/>
      </w:pPr>
      <w:bookmarkEnd w:id="5363"/>
      <w:r>
        <w:rPr>
          <w:rFonts w:ascii="Amiri" w:hAnsi="Amiri" w:eastAsia="Amiri" w:cs="Amiri"/>
          <w:color w:val="111111"/>
          <w:sz w:val="28"/>
          <w:sz w:val="28"/>
          <w:szCs w:val="28"/>
          <w:rtl w:val="true"/>
          <w:lang w:bidi="ar-SA"/>
        </w:rPr>
        <w:t xml:space="preserve">یُرَی أَنَّ أَحَدَهُمْ لَوْ قُطِعَتْ یَدَاهُ أَوْ رِجْلَاهُ لَمْ یَشْعُرْ بِذَلِکَ فَقَالَ سُبْحَانَ اللَّهِ ذَاکَ مِنَ الشَّیْطَانِ مَا بِهَذَا نُعِتُوا </w:t>
      </w:r>
      <w:r>
        <w:rPr>
          <w:rStyle w:val="FootnoteAnchor"/>
          <w:rtl w:val="true"/>
        </w:rPr>
        <w:footnoteReference w:id="199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تَری أَعْیُنَهُمْ تَفِیضُ مِنَ الدَّمْعِ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أَنْزَلْنا هذَا الْقُرْآنَ عَلی جَبَلٍ لَرَأَیْتَهُ خاشِعاً مُتَصَدِّعاً مِنْ خَشْیَةِ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بَشِّرِ الْمُخْبِتِینَ الَّذِینَ إِذا ذُکِرَ اللَّهُ وَجِلَتْ قُلُوبُهُمْ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العلّامة المجلسیّ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انهم یکذبون فی ادعائهم عدم الشعور و ان مبادیه بایدیهم لان الرقة و الدمعة تدفعه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هُوَ اللِّینُ وَ الرِّقَّةُ وَ الدَّمْعَةُ وَ الْوَجَلُ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 عَلِیٍّ الْأَشْعَرِیُّ عَنْ مُحَمَّدِ بْنِ حَسَّانَ عَنْ أَبِی عِمْرَانَ الْأَرْمَنِیِّ عَنْ عَبْدِ اللَّهِ بْنِ الْحَکَمِ عَنْ جَابِرٍ عَنْ أَبِی جَعْفَرٍ ع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بَابٌ فِی کَمْ یُقْرَأُ الْقُرْآنُ وَ یُخْتَمُ</w:t>
      </w:r>
    </w:p>
    <w:p>
      <w:pPr>
        <w:pStyle w:val="Heading4"/>
        <w:numPr>
          <w:ilvl w:val="3"/>
          <w:numId w:val="1"/>
        </w:numPr>
        <w:rPr/>
      </w:pPr>
      <w:bookmarkStart w:id="5364" w:name="__RefHeading___Toc1211978_3830689328"/>
      <w:bookmarkStart w:id="5365" w:name="_Toc2390"/>
      <w:bookmarkEnd w:id="5364"/>
      <w:r>
        <w:rPr/>
        <w:t>1</w:t>
      </w:r>
      <w:r>
        <w:rPr>
          <w:rtl w:val="true"/>
        </w:rPr>
        <w:t xml:space="preserve">- </w:t>
      </w:r>
      <w:r>
        <w:rPr>
          <w:rtl w:val="true"/>
        </w:rPr>
        <w:t>حدیث</w:t>
      </w:r>
      <w:bookmarkEnd w:id="536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حَمَّادٍ عَنِ الْحُسَیْنِ بْنِ الْمُخْتَارِ عَنْ مُحَمَّدِ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 السلام أَقْرَأُ الْقُرْآنَ فِی لَیْلَةٍ قَالَ لَا یُعْجِبُنِی أَنْ تَقْرَأَهُ فِی أَقَلَّ مِنْ شَهْرٍ</w:t>
      </w:r>
      <w:r>
        <w:rPr>
          <w:rFonts w:eastAsia="Amiri" w:cs="Amiri" w:ascii="Amiri" w:hAnsi="Amiri"/>
          <w:color w:val="111111"/>
          <w:sz w:val="28"/>
          <w:szCs w:val="28"/>
          <w:rtl w:val="true"/>
          <w:lang w:bidi="ar-SA"/>
        </w:rPr>
        <w:t>.</w:t>
      </w:r>
    </w:p>
    <w:p>
      <w:pPr>
        <w:pStyle w:val="Heading4"/>
        <w:numPr>
          <w:ilvl w:val="3"/>
          <w:numId w:val="1"/>
        </w:numPr>
        <w:rPr/>
      </w:pPr>
      <w:bookmarkStart w:id="5366" w:name="__RefHeading___Toc1211980_3830689328"/>
      <w:bookmarkStart w:id="5367" w:name="_Toc2391"/>
      <w:bookmarkEnd w:id="5366"/>
      <w:r>
        <w:rPr/>
        <w:t>2</w:t>
      </w:r>
      <w:r>
        <w:rPr>
          <w:rtl w:val="true"/>
        </w:rPr>
        <w:t xml:space="preserve">- </w:t>
      </w:r>
      <w:r>
        <w:rPr>
          <w:rtl w:val="true"/>
        </w:rPr>
        <w:t>حدیث</w:t>
      </w:r>
      <w:bookmarkEnd w:id="5367"/>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زِیَادٍ عَنْ بَعْضِ أَصْحَابِهِ عَنْ عَلِیِّ بْنِ أَبِی حَمْزَةَ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عَلَی أَبِی عَبْدِ اللَّهِ علیه السلام فَقَالَ لَهُ أَبُو بَصِیرٍ جُعِلْتُ فِدَاکَ أَقْرَأُ الْقُرْآنَ فِی شَهْرِ رَمَضَانَ فِی لَیْلَةٍ فَقَالَ لَا قَالَ فَفِی لَیْلَتَیْنِ قَالَ لَا قَالَ فَفِی ثَلَاثٍ قَالَ هَا وَ أَشَارَ بِیَدِهِ ثُمَّ قَالَ یَا أَبَا مُحَمَّدٍ إِنَّ لِرَمَضَانَ حَقّاً وَ حُرْمَةً لَا یُشْبِهُهُ شَیْ‌ءٌ مِنَ الشُّهُورِ </w:t>
      </w:r>
      <w:r>
        <w:rPr>
          <w:rStyle w:val="FootnoteAnchor"/>
          <w:rtl w:val="true"/>
        </w:rPr>
        <w:footnoteReference w:id="1995"/>
      </w:r>
      <w:r>
        <w:rPr>
          <w:rFonts w:ascii="Amiri" w:hAnsi="Amiri" w:eastAsia="Amiri" w:cs="Amiri"/>
          <w:color w:val="111111"/>
          <w:sz w:val="28"/>
          <w:sz w:val="28"/>
          <w:szCs w:val="28"/>
          <w:rtl w:val="true"/>
          <w:lang w:bidi="ar-SA"/>
        </w:rPr>
        <w:t xml:space="preserve">وَ کَانَ أَصْحَابُ مُحَمَّدٍ صلی الله علیه و آله یَقْرَأُ أَحَدُهُمُ الْقُرْآنَ فِی شَهْرٍ أَوْ أَقَلَّ إِنَّ الْقُرْآنَ لَا یُقْرَأُ هَذْرَمَةً </w:t>
      </w:r>
      <w:r>
        <w:rPr>
          <w:rStyle w:val="FootnoteAnchor"/>
          <w:rtl w:val="true"/>
        </w:rPr>
        <w:footnoteReference w:id="1996"/>
      </w:r>
      <w:r>
        <w:rPr>
          <w:rFonts w:ascii="Amiri" w:hAnsi="Amiri" w:eastAsia="Amiri" w:cs="Amiri"/>
          <w:color w:val="111111"/>
          <w:sz w:val="28"/>
          <w:sz w:val="28"/>
          <w:szCs w:val="28"/>
          <w:rtl w:val="true"/>
          <w:lang w:bidi="ar-SA"/>
        </w:rPr>
        <w:t>وَ لَکِنْ یُرَتَّلُ تَرْتِیلًا فَإِذَا مَرَرْتَ بِآیَةٍ فِیهَا ذِکْرُ الْجَنَّةِ فَقِفْ عِنْدَهَا وَ سَلِ اللَّهَ عَزَّ وَ جَلَّ الْجَنَّةَ وَ إِذَا مَرَرْتَ بِآیَةٍ فِیهَا ذِکْرُ النَّارِ فَقِفْ عِنْدَهَا وَ تَعَوَّذْ بِاللَّهِ مِنَ النَّارِ</w:t>
      </w:r>
      <w:r>
        <w:rPr>
          <w:rFonts w:eastAsia="Amiri" w:cs="Amiri" w:ascii="Amiri" w:hAnsi="Amiri"/>
          <w:color w:val="111111"/>
          <w:sz w:val="28"/>
          <w:szCs w:val="28"/>
          <w:rtl w:val="true"/>
          <w:lang w:bidi="ar-SA"/>
        </w:rPr>
        <w:t>.</w:t>
      </w:r>
    </w:p>
    <w:p>
      <w:pPr>
        <w:pStyle w:val="Heading4"/>
        <w:numPr>
          <w:ilvl w:val="3"/>
          <w:numId w:val="1"/>
        </w:numPr>
        <w:rPr/>
      </w:pPr>
      <w:bookmarkStart w:id="5368" w:name="__RefHeading___Toc1211982_3830689328"/>
      <w:bookmarkStart w:id="5369" w:name="_Toc2392"/>
      <w:bookmarkEnd w:id="5368"/>
      <w:r>
        <w:rPr/>
        <w:t>3</w:t>
      </w:r>
      <w:r>
        <w:rPr>
          <w:rtl w:val="true"/>
        </w:rPr>
        <w:t xml:space="preserve">- </w:t>
      </w:r>
      <w:r>
        <w:rPr>
          <w:rtl w:val="true"/>
        </w:rPr>
        <w:t>حدیث</w:t>
      </w:r>
      <w:bookmarkEnd w:id="5369"/>
    </w:p>
    <w:p>
      <w:pPr>
        <w:sectPr>
          <w:footerReference w:type="default" r:id="rId6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مُحَمَّدِ بْنِ الْحُسَیْنِ عَنْ عَلِیِّ بْنِ النُّعْمَانِ عَنْ یَعْقُوبَ بْنِ ة</w:t>
      </w:r>
      <w:r>
        <w:rPr>
          <w:rFonts w:eastAsia="Amiri" w:cs="Amiri" w:ascii="Amiri" w:hAnsi="Amiri"/>
          <w:color w:val="111111"/>
          <w:sz w:val="28"/>
          <w:szCs w:val="28"/>
          <w:rtl w:val="true"/>
          <w:lang w:bidi="ar-SA"/>
        </w:rPr>
        <w:t xml:space="preserve">. </w:t>
      </w:r>
      <w:bookmarkStart w:id="5370" w:name="pg13650_137784"/>
    </w:p>
    <w:p>
      <w:pPr>
        <w:pStyle w:val="BookText"/>
        <w:rPr/>
      </w:pPr>
      <w:bookmarkEnd w:id="5370"/>
      <w:r>
        <w:rPr>
          <w:rFonts w:ascii="Amiri" w:hAnsi="Amiri" w:eastAsia="Amiri" w:cs="Amiri"/>
          <w:color w:val="111111"/>
          <w:sz w:val="28"/>
          <w:sz w:val="28"/>
          <w:szCs w:val="28"/>
          <w:rtl w:val="true"/>
          <w:lang w:bidi="ar-SA"/>
        </w:rPr>
        <w:t>شُعَیْبٍ عَنْ حُسَیْنِ بْنِ خَالِدٍ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فِی کَمْ أَقْرَأُ الْقُرْآنَ فَقَالَ اقْرَأْهُ أَخْمَاساً اقْرَأْهُ أَسْبَاعاً أَمَا إِنَّ عِنْدِی مُصْحَفاً مُجَزًّی أَرْبَعَةَ عَشَرَ جُزْءاً</w:t>
      </w:r>
      <w:r>
        <w:rPr>
          <w:rFonts w:eastAsia="Amiri" w:cs="Amiri" w:ascii="Amiri" w:hAnsi="Amiri"/>
          <w:color w:val="111111"/>
          <w:sz w:val="28"/>
          <w:szCs w:val="28"/>
          <w:rtl w:val="true"/>
          <w:lang w:bidi="ar-SA"/>
        </w:rPr>
        <w:t>.</w:t>
      </w:r>
    </w:p>
    <w:p>
      <w:pPr>
        <w:pStyle w:val="Heading4"/>
        <w:numPr>
          <w:ilvl w:val="3"/>
          <w:numId w:val="1"/>
        </w:numPr>
        <w:rPr/>
      </w:pPr>
      <w:bookmarkStart w:id="5371" w:name="__RefHeading___Toc1211984_3830689328"/>
      <w:bookmarkStart w:id="5372" w:name="_Toc2393"/>
      <w:bookmarkEnd w:id="5371"/>
      <w:r>
        <w:rPr/>
        <w:t>4</w:t>
      </w:r>
      <w:r>
        <w:rPr>
          <w:rtl w:val="true"/>
        </w:rPr>
        <w:t xml:space="preserve">- </w:t>
      </w:r>
      <w:r>
        <w:rPr>
          <w:rtl w:val="true"/>
        </w:rPr>
        <w:t>حدیث</w:t>
      </w:r>
      <w:bookmarkEnd w:id="5372"/>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بْنِ خَالِدٍ عَنْ یَحْیَی بْنِ إِبْرَاهِیمَ بْنِ أَبِی الْبِلَادِ عَنْ أَبِیهِ عَنْ عَلِیِّ بْنِ الْمُغِیرَةِ عَنْ أَبِی الْحَسَنِ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إِنَّ أَبِی سَأَلَ جَدَّکَ عَنْ خَتْمِ الْقُرْآنِ فِی کُلِّ لَیْلَةٍ فَقَالَ لَهُ جَدُّکَ کُلَّ لَیْلَةٍ فَقَالَ لَهُ فِی شَهْرِ رَمَضَانَ فَقَالَ لَهُ جَدُّکَ فِی شَهْرِ رَمَضَانَ فَقَالَ لَهُ أَبِی نَعَمْ مَا اسْتَطَعْتُ فَکَانَ أَبِی یَخْتِمُهُ أَرْبَعِینَ خَتْمَةً فِی شَهْرِ رَمَضَانَ ثُمَّ خَتَمْتُهُ بَعْدَ أَبِی فَرُبَّمَا زِدْتُ وَ رُبَّمَا نَقَصْتُ عَلَی قَدْرِ فَرَاغِی وَ شُغُلِی وَ نَشَاطِی وَ کَسَلِی فَإِذَا کَانَ فِی یَوْمِ الْفِطْرِ جَعَلْتُ لِرَسُولِ اللَّهِ صلی الله علیه و آله خَتْمَةً وَ لِعَلِیٍّ علیه السلام أُخْرَی وَ لِفَاطِمَةَ علیه السلام أُخْرَی ثُمَّ لِلْأَئِمَّةِ علیه السلام حَتَّی انْتَهَیْتُ إِلَیْکَ فَصَیَّرْتُ لَکَ وَاحِدَةً مُنْذُ صِرْتُ فِی هَذَا الْحَالِ فَأَیُّ شَیْ‌ءٍ لِی بِذَلِکَ قَالَ لَکَ بِذَلِکَ أَنْ تَکُونَ مَعَهُمْ یَوْمَ الْقِیَامَةِ قُلْتُ اللَّهُ أَکْبَرُ فَلِی بِذَلِکَ قَالَ نَعَمْ ثَلَاثَ مَرَّاتٍ</w:t>
      </w:r>
      <w:r>
        <w:rPr>
          <w:rFonts w:eastAsia="Amiri" w:cs="Amiri" w:ascii="Amiri" w:hAnsi="Amiri"/>
          <w:color w:val="111111"/>
          <w:sz w:val="28"/>
          <w:szCs w:val="28"/>
          <w:rtl w:val="true"/>
          <w:lang w:bidi="ar-SA"/>
        </w:rPr>
        <w:t xml:space="preserve">. </w:t>
      </w:r>
      <w:r>
        <w:rPr>
          <w:rStyle w:val="FootnoteAnchor"/>
          <w:rtl w:val="true"/>
        </w:rPr>
        <w:footnoteReference w:id="1997"/>
      </w:r>
    </w:p>
    <w:p>
      <w:pPr>
        <w:pStyle w:val="Heading4"/>
        <w:numPr>
          <w:ilvl w:val="3"/>
          <w:numId w:val="1"/>
        </w:numPr>
        <w:rPr/>
      </w:pPr>
      <w:bookmarkStart w:id="5373" w:name="__RefHeading___Toc1211986_3830689328"/>
      <w:bookmarkStart w:id="5374" w:name="_Toc2394"/>
      <w:bookmarkEnd w:id="5373"/>
      <w:r>
        <w:rPr/>
        <w:t>5</w:t>
      </w:r>
      <w:r>
        <w:rPr>
          <w:rtl w:val="true"/>
        </w:rPr>
        <w:t xml:space="preserve">- </w:t>
      </w:r>
      <w:r>
        <w:rPr>
          <w:rtl w:val="true"/>
        </w:rPr>
        <w:t>حدیث</w:t>
      </w:r>
      <w:bookmarkEnd w:id="5374"/>
    </w:p>
    <w:p>
      <w:pPr>
        <w:sectPr>
          <w:footerReference w:type="default" r:id="rId6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عَلِیِّ بْنِ الْحَکَمِ عَنْ عَلِیِّ بْنِ أَبِی حَمْزَةَ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أَبُو بَصِیرٍ أَبَا عَبْدِ اللَّهِ علیه السلام وَ أَنَا حَاضِرٌ فَقَالَ لَهُ جُعِلْتُ فِدَاکَ أَقْرَأُ الْقُرْآنَ فِی لَیْلَةٍ فَقَالَ لَا فَقَالَ فِی لَیْلَتَیْنِ فَقَالَ لَا حَتَّی بَلَغَ سِتَّ لَیَالٍ فَأَشَارَ بِیَدِهِ فَقَالَ هَا ثُمَّ قَالَ أَبُو عَبْدِ اللَّهِ علیه السلام یَا أَبَا مُحَمَّدٍ إِنَّ مَنْ کَانَ قَبْلَکُمْ مِنْ أَصْحَابِ مُحَمَّدٍ صلی الله علیه و آله کَانَ یَقْرَأُ الْقُرْآنَ فِی شَهْرٍ وَ أَقَلَّ إِنَّ الْقُرْآنَ لَا یُقْرَأُ هَذْرَمَةً وَ لَکِنْ یُرَتَّلُ تَرْتِیلًا إِذَا مَرَرْتَ بِآیَةٍ فِیهَا ذِکْرُ النَّارِ وَقَفْتَ عِنْدَهَا وَ تَعَوَّذْتَ بِاللَّهِ مِنَ النَّارِ فَقَالَ أَبُو بَصِیرٍ</w:t>
      </w:r>
      <w:r>
        <w:rPr>
          <w:rFonts w:eastAsia="Amiri" w:cs="Amiri" w:ascii="Amiri" w:hAnsi="Amiri"/>
          <w:color w:val="111111"/>
          <w:sz w:val="28"/>
          <w:szCs w:val="28"/>
          <w:rtl w:val="true"/>
          <w:lang w:bidi="ar-SA"/>
        </w:rPr>
        <w:t xml:space="preserve">- . </w:t>
      </w:r>
      <w:bookmarkStart w:id="5375" w:name="pg13650_137787"/>
    </w:p>
    <w:p>
      <w:pPr>
        <w:pStyle w:val="BookText"/>
        <w:rPr/>
      </w:pPr>
      <w:bookmarkEnd w:id="5375"/>
      <w:r>
        <w:rPr>
          <w:rFonts w:ascii="Amiri" w:hAnsi="Amiri" w:eastAsia="Amiri" w:cs="Amiri"/>
          <w:color w:val="111111"/>
          <w:sz w:val="28"/>
          <w:sz w:val="28"/>
          <w:szCs w:val="28"/>
          <w:rtl w:val="true"/>
          <w:lang w:bidi="ar-SA"/>
        </w:rPr>
        <w:t>أَقْرَأُ الْقُرْآنَ فِی رَمَضَانَ فِی لَیْلَةٍ فَقَالَ لَا فَقَالَ فِی لَیْلَتَیْنِ فَقَالَ لَا فَقَالَ فِی ثَلَاثٍ فَقَالَ هَا وَ أَوْمَأَ بِیَدِهِ نَعَمْ شَهْرُ رَمَضَانَ لَا یُشْبِهُهُ شَیْ‌ءٌ مِنَ الشُّهُورِ لَهُ حَقٌّ وَ حُرْمَةٌ أَکْثِرْ مِنَ الصَّلَاةِ مَا اسْتَطَعْتَ</w:t>
      </w:r>
      <w:r>
        <w:rPr>
          <w:rFonts w:eastAsia="Amiri" w:cs="Amiri" w:ascii="Amiri" w:hAnsi="Amiri"/>
          <w:color w:val="111111"/>
          <w:sz w:val="28"/>
          <w:szCs w:val="28"/>
          <w:rtl w:val="true"/>
          <w:lang w:bidi="ar-SA"/>
        </w:rPr>
        <w:t>.</w:t>
      </w:r>
    </w:p>
    <w:p>
      <w:pPr>
        <w:pStyle w:val="Heading3"/>
        <w:numPr>
          <w:ilvl w:val="2"/>
          <w:numId w:val="1"/>
        </w:numPr>
        <w:rPr/>
      </w:pPr>
      <w:bookmarkStart w:id="5376" w:name="__RefHeading___Toc1211988_3830689328"/>
      <w:bookmarkStart w:id="5377" w:name="_Toc2395"/>
      <w:bookmarkEnd w:id="5376"/>
      <w:r>
        <w:rPr>
          <w:rtl w:val="true"/>
        </w:rPr>
        <w:t>بَابُ أَنَّ الْقُرْآنَ یُرْفَعُ کَمَا أُنْزِلَ‌</w:t>
      </w:r>
      <w:bookmarkEnd w:id="5377"/>
    </w:p>
    <w:p>
      <w:pPr>
        <w:pStyle w:val="Heading4"/>
        <w:numPr>
          <w:ilvl w:val="3"/>
          <w:numId w:val="1"/>
        </w:numPr>
        <w:rPr/>
      </w:pPr>
      <w:bookmarkStart w:id="5378" w:name="__RefHeading___Toc1211990_3830689328"/>
      <w:bookmarkStart w:id="5379" w:name="_Toc2396"/>
      <w:bookmarkEnd w:id="5378"/>
      <w:r>
        <w:rPr/>
        <w:t>1</w:t>
      </w:r>
      <w:r>
        <w:rPr>
          <w:rtl w:val="true"/>
        </w:rPr>
        <w:t xml:space="preserve">- </w:t>
      </w:r>
      <w:r>
        <w:rPr>
          <w:rtl w:val="true"/>
        </w:rPr>
        <w:t>حدیث</w:t>
      </w:r>
      <w:bookmarkEnd w:id="537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النَّوْفَلِیِّ عَنِ السَّکُونِیِّ عَنْ أَبِی عَبْدِ اللَّهِ علیه السلام قَالَ قَالَ النَّبِیُّ ص إِنَّ الرَّجُلَ الْأَعْجَمِیَّ مِنْ أُمَّتِی لَیَقْرَأُ الْقُرْآنَ بِعَجَمِیَّةٍ فَتَرْفَعُهُ الْمَلَائِکَةُ عَلَی عَرَبِیَّةٍ</w:t>
      </w:r>
      <w:r>
        <w:rPr>
          <w:rFonts w:eastAsia="Amiri" w:cs="Amiri" w:ascii="Amiri" w:hAnsi="Amiri"/>
          <w:color w:val="111111"/>
          <w:sz w:val="28"/>
          <w:szCs w:val="28"/>
          <w:rtl w:val="true"/>
          <w:lang w:bidi="ar-SA"/>
        </w:rPr>
        <w:t>.</w:t>
      </w:r>
    </w:p>
    <w:p>
      <w:pPr>
        <w:pStyle w:val="Heading4"/>
        <w:numPr>
          <w:ilvl w:val="3"/>
          <w:numId w:val="1"/>
        </w:numPr>
        <w:rPr/>
      </w:pPr>
      <w:bookmarkStart w:id="5380" w:name="__RefHeading___Toc1211992_3830689328"/>
      <w:bookmarkStart w:id="5381" w:name="_Toc2397"/>
      <w:bookmarkEnd w:id="5380"/>
      <w:r>
        <w:rPr/>
        <w:t>2</w:t>
      </w:r>
      <w:r>
        <w:rPr>
          <w:rtl w:val="true"/>
        </w:rPr>
        <w:t xml:space="preserve">- </w:t>
      </w:r>
      <w:r>
        <w:rPr>
          <w:rtl w:val="true"/>
        </w:rPr>
        <w:t>حدیث</w:t>
      </w:r>
      <w:bookmarkEnd w:id="5381"/>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زِیَادٍ عَنْ مُحَمَّدِ بْنِ سُلَیْمَانَ عَنْ بَعْضِ أَصْحَابِهِ عَنْ أَبِی الْحَسَنِ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جُعِلْتُ فِدَاکَ إِنَّا نَسْمَعُ الْآیَاتِ فِی الْقُرْآنِ لَیْسَ هِیَ عِنْدَنَا کَمَا نَسْمَعُهَا وَ لَا نُحْسِنُ أَنْ نَقْرَأَهَا کَمَا بَلَغَنَا عَنْکُمْ فَهَلْ نَأْثَمُ فَقَالَ لَا اقْرَءُوا کَمَا تَعَلَّمْتُمْ فَسَیَجِیئُکُمْ مَنْ یُعَلِّمُکُمْ </w:t>
      </w:r>
      <w:r>
        <w:rPr>
          <w:rStyle w:val="FootnoteAnchor"/>
          <w:rtl w:val="true"/>
        </w:rPr>
        <w:footnoteReference w:id="199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382" w:name="__RefHeading___Toc1211994_3830689328"/>
      <w:bookmarkStart w:id="5383" w:name="_Toc2398"/>
      <w:bookmarkEnd w:id="5382"/>
      <w:r>
        <w:rPr>
          <w:rtl w:val="true"/>
        </w:rPr>
        <w:t>بَابُ فَضْلِ الْقُرْآنِ</w:t>
      </w:r>
      <w:bookmarkEnd w:id="5383"/>
    </w:p>
    <w:p>
      <w:pPr>
        <w:pStyle w:val="Heading4"/>
        <w:numPr>
          <w:ilvl w:val="3"/>
          <w:numId w:val="1"/>
        </w:numPr>
        <w:rPr/>
      </w:pPr>
      <w:bookmarkStart w:id="5384" w:name="__RefHeading___Toc1211996_3830689328"/>
      <w:bookmarkStart w:id="5385" w:name="_Toc2399"/>
      <w:bookmarkEnd w:id="5384"/>
      <w:r>
        <w:rPr/>
        <w:t>1</w:t>
      </w:r>
      <w:r>
        <w:rPr>
          <w:rtl w:val="true"/>
        </w:rPr>
        <w:t xml:space="preserve">- </w:t>
      </w:r>
      <w:r>
        <w:rPr>
          <w:rtl w:val="true"/>
        </w:rPr>
        <w:t>حدیث</w:t>
      </w:r>
      <w:bookmarkEnd w:id="5385"/>
    </w:p>
    <w:p>
      <w:pPr>
        <w:sectPr>
          <w:footerReference w:type="default" r:id="rId6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بْنِ عِیسَی عَنْ بَدْرٍ عَنْ مُحَمَّدِ بْنِ مَرْوَانَ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قَرَأَ قُلْ هُوَ اللَّهُ أَحَدٌ مَرَّةً بُورِکَ عَلَیْهِ وَ مَنْ قَرَأَهَا مَرَّتَیْنِ بُورِکَ عَلَیْهِ وَ عَلَی أَهْلِهِ وَ مَنْ قَرَأَهَا ثَلَاثَ مَرَّاتٍ بُورِکَ عَلَیْهِ وَ عَلَی أَهْلِهِ وَ عَلَی جِیرَانِهِ وَ مَنْ قَرَأَهَا اثْنَتَیْ عَشْرَةَ مَرَّةً بَنَی اللَّهُ لَهُ اثْنَیْ عَشَرَ قَصْراً فِی الْجَنَّةِ فَیَقُولُ الْحَفَظَةُ اذْهَبُوا بِنَا إِلَی قُصُورِ أَخِینَا فُلَانٍ فَنَنْظُرَ إِلَیْهَا وَ مَنْ قَرَأَهَا مِائَةَ مَرَّةٍ غُفِرَتْ لَهُ ذُنُوبُ خَمْسٍ وَ عِشْرِینَ سَنَةً مَا خَلَا الدِّمَاءَ وَ الْأَمْوَالَ وَ مَنْ قَرَأَهَا أَرْبَعَمِائَةِ مَرَّةٍ کَانَ لَهُ أَجْرُ </w:t>
      </w:r>
      <w:r>
        <w:rPr>
          <w:rFonts w:eastAsia="Amiri" w:cs="Amiri" w:ascii="Amiri" w:hAnsi="Amiri"/>
          <w:color w:val="111111"/>
          <w:sz w:val="28"/>
          <w:szCs w:val="28"/>
          <w:rtl w:val="true"/>
          <w:lang w:bidi="ar-SA"/>
        </w:rPr>
        <w:t xml:space="preserve">. </w:t>
      </w:r>
      <w:bookmarkStart w:id="5386" w:name="pg13650_137789"/>
    </w:p>
    <w:p>
      <w:pPr>
        <w:pStyle w:val="BookText"/>
        <w:rPr/>
      </w:pPr>
      <w:bookmarkEnd w:id="5386"/>
      <w:r>
        <w:rPr>
          <w:rFonts w:ascii="Amiri" w:hAnsi="Amiri" w:eastAsia="Amiri" w:cs="Amiri"/>
          <w:color w:val="111111"/>
          <w:sz w:val="28"/>
          <w:sz w:val="28"/>
          <w:szCs w:val="28"/>
          <w:rtl w:val="true"/>
          <w:lang w:bidi="ar-SA"/>
        </w:rPr>
        <w:t>أَرْبَعِمِائَةِ شَهِیدٍ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کُلُّهُمْ قَدْ عُقِرَ جَوَادُهُ وَ أُرِیقَ دَمُهُ وَ مَنْ قَرَأَهَا أَلْفَ مَرَّةٍ فِی یَوْمٍ وَ لَیْلَةٍ لَمْ یَمُتْ حَتَّی یَرَی مَقْعَدَهُ فِی الْجَنَّةِ أَوْ یُرَی لَهُ</w:t>
      </w:r>
      <w:r>
        <w:rPr>
          <w:rFonts w:eastAsia="Amiri" w:cs="Amiri" w:ascii="Amiri" w:hAnsi="Amiri"/>
          <w:color w:val="111111"/>
          <w:sz w:val="28"/>
          <w:szCs w:val="28"/>
          <w:rtl w:val="true"/>
          <w:lang w:bidi="ar-SA"/>
        </w:rPr>
        <w:t>.</w:t>
      </w:r>
    </w:p>
    <w:p>
      <w:pPr>
        <w:pStyle w:val="Heading4"/>
        <w:numPr>
          <w:ilvl w:val="3"/>
          <w:numId w:val="1"/>
        </w:numPr>
        <w:rPr/>
      </w:pPr>
      <w:bookmarkStart w:id="5387" w:name="__RefHeading___Toc1211998_3830689328"/>
      <w:bookmarkStart w:id="5388" w:name="_Toc2400"/>
      <w:bookmarkEnd w:id="5387"/>
      <w:r>
        <w:rPr/>
        <w:t>2</w:t>
      </w:r>
      <w:r>
        <w:rPr>
          <w:rtl w:val="true"/>
        </w:rPr>
        <w:t xml:space="preserve">- </w:t>
      </w:r>
      <w:r>
        <w:rPr>
          <w:rtl w:val="true"/>
        </w:rPr>
        <w:t>حدیث</w:t>
      </w:r>
      <w:bookmarkEnd w:id="5388"/>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حُمَیْدُ بْنُ زِیَادٍ عَنِ الْحُسَیْنِ بْنِ مُحَمَّدٍ عَنْ أَحْمَدَ بْنِ الْحَسَنِ الْمِیثَمِیِّ عَنْ یَعْقُوبَ بْنِ شُعَیْبٍ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أَمَرَ اللَّهُ عَزَّ وَ جَلَّ هَذِهِ الْآیَاتِ أَنْ یَهْبِطْنَ إِلَی الْأَرْضِ تَعَلَّقْنَ بِالْعَرْشِ </w:t>
      </w:r>
      <w:r>
        <w:rPr>
          <w:rStyle w:val="FootnoteAnchor"/>
          <w:rtl w:val="true"/>
        </w:rPr>
        <w:footnoteReference w:id="1999"/>
      </w:r>
      <w:r>
        <w:rPr>
          <w:rFonts w:ascii="Amiri" w:hAnsi="Amiri" w:eastAsia="Amiri" w:cs="Amiri"/>
          <w:color w:val="111111"/>
          <w:sz w:val="28"/>
          <w:sz w:val="28"/>
          <w:szCs w:val="28"/>
          <w:rtl w:val="true"/>
          <w:lang w:bidi="ar-SA"/>
        </w:rPr>
        <w:t xml:space="preserve">وَ قُلْنَ أَیْ رَبِّ إِلَی أَیْنَ تُهْبِطُنَا إِلَی أَهْلِ الْخَطَایَا وَ الذُّنُوبِ فَأَوْحَی اللَّهُ عَزَّ وَ جَلَّ إِلَیْهِنَّ أَنِ اهْبِطْنَ فَوَ عِزَّتِی وَ جَلَالِی لَا یَتْلُوکُنَّ أَحَدٌ مِنْ آلِ مُحَمَّدٍ وَ شِیعَتِهِمْ فِی دُبُرِ مَا افْتَرَضْتُ عَلَیْهِ مِنَ الْمَکْتُوبَةِ فِی کُلِّ یَوْمٍ إِلَّا نَظَرْتُ إِلَیْهِ بِعَیْنِیَ الْمَکْنُونَةِ </w:t>
      </w:r>
      <w:r>
        <w:rPr>
          <w:rStyle w:val="FootnoteAnchor"/>
          <w:rtl w:val="true"/>
        </w:rPr>
        <w:footnoteReference w:id="2000"/>
      </w:r>
      <w:r>
        <w:rPr>
          <w:rFonts w:ascii="Amiri" w:hAnsi="Amiri" w:eastAsia="Amiri" w:cs="Amiri"/>
          <w:color w:val="111111"/>
          <w:sz w:val="28"/>
          <w:sz w:val="28"/>
          <w:szCs w:val="28"/>
          <w:rtl w:val="true"/>
          <w:lang w:bidi="ar-SA"/>
        </w:rPr>
        <w:t>فِی کُلِّ یَوْمٍ سَبْعِینَ نَظْرَةً أَقْضِی لَهُ فِی کُلِّ نَظْرَةٍ سَبْعِینَ حَاجَةً وَ قَبِلْتُهُ عَلَی مَا فِیهِ مِنَ الْمَعَاصِی وَ هِیَ أُمُّ الْکِتَابِ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شَهِدَ اللَّهُ أَنَّهُ لا إِلهَ إِلَّا هُوَ وَ الْمَلائِکَةُ وَ أُولُوا الْعِلْمِ وَ آیَةُ الْکُرْسِیِّ وَ آیَةُ الْمُلْکِ</w:t>
      </w:r>
      <w:r>
        <w:rPr>
          <w:rFonts w:eastAsia="Amiri" w:cs="Amiri" w:ascii="Amiri" w:hAnsi="Amiri"/>
          <w:color w:val="111111"/>
          <w:sz w:val="28"/>
          <w:szCs w:val="28"/>
          <w:rtl w:val="true"/>
          <w:lang w:bidi="ar-SA"/>
        </w:rPr>
        <w:t>.</w:t>
      </w:r>
    </w:p>
    <w:p>
      <w:pPr>
        <w:pStyle w:val="Heading4"/>
        <w:numPr>
          <w:ilvl w:val="3"/>
          <w:numId w:val="1"/>
        </w:numPr>
        <w:rPr/>
      </w:pPr>
      <w:bookmarkStart w:id="5389" w:name="__RefHeading___Toc1212000_3830689328"/>
      <w:bookmarkStart w:id="5390" w:name="_Toc2401"/>
      <w:bookmarkEnd w:id="5389"/>
      <w:r>
        <w:rPr/>
        <w:t>3</w:t>
      </w:r>
      <w:r>
        <w:rPr>
          <w:rtl w:val="true"/>
        </w:rPr>
        <w:t xml:space="preserve">- </w:t>
      </w:r>
      <w:r>
        <w:rPr>
          <w:rtl w:val="true"/>
        </w:rPr>
        <w:t>حدیث</w:t>
      </w:r>
      <w:bookmarkEnd w:id="5390"/>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عَلِیٍّ الْأَشْعَرِیُّ عَنْ مُحَمَّدِ بْنِ حَسَّانَ عَنْ إِسْمَاعِیلَ بْنِ مِهْرَانَ عَنِ الْحَسَنِ بْنِ عَلِیِّ بْنِ أَبِی حَمْزَةَ عَنْ مُحَمَّدِ بْنِ سُکَیْنٍ عَنْ عَمْرِو بْنِ شِمْرٍ عَنْ جَابِرٍ قَالَ سَمِعْتُ أَبَا جَعْفَرٍ علیه السلام یَقُولُ مَنْ قَرَأَ الْمُسَبِّحَاتِ </w:t>
      </w:r>
      <w:r>
        <w:rPr>
          <w:rStyle w:val="FootnoteAnchor"/>
          <w:rtl w:val="true"/>
        </w:rPr>
        <w:footnoteReference w:id="2001"/>
      </w:r>
      <w:r>
        <w:rPr>
          <w:rFonts w:ascii="Amiri" w:hAnsi="Amiri" w:eastAsia="Amiri" w:cs="Amiri"/>
          <w:color w:val="111111"/>
          <w:sz w:val="28"/>
          <w:sz w:val="28"/>
          <w:szCs w:val="28"/>
          <w:rtl w:val="true"/>
          <w:lang w:bidi="ar-SA"/>
        </w:rPr>
        <w:t>کُلَّهَا قَبْلَ أَنْ یَنَامَ لَمْ یَمُتْ حَتَّی یُدْرِکَ الْقَائِمَ وَ إِنْ مَاتَ کَانَ فِی جِوَارِ مُحَمَّدٍ النَّبِیِّ ص</w:t>
      </w:r>
      <w:r>
        <w:rPr>
          <w:rFonts w:eastAsia="Amiri" w:cs="Amiri" w:ascii="Amiri" w:hAnsi="Amiri"/>
          <w:color w:val="111111"/>
          <w:sz w:val="28"/>
          <w:szCs w:val="28"/>
          <w:rtl w:val="true"/>
          <w:lang w:bidi="ar-SA"/>
        </w:rPr>
        <w:t>.</w:t>
      </w:r>
    </w:p>
    <w:p>
      <w:pPr>
        <w:pStyle w:val="Heading4"/>
        <w:numPr>
          <w:ilvl w:val="3"/>
          <w:numId w:val="1"/>
        </w:numPr>
        <w:rPr/>
      </w:pPr>
      <w:bookmarkStart w:id="5391" w:name="__RefHeading___Toc1212002_3830689328"/>
      <w:bookmarkStart w:id="5392" w:name="_Toc2402"/>
      <w:bookmarkEnd w:id="5391"/>
      <w:r>
        <w:rPr/>
        <w:t>4</w:t>
      </w:r>
      <w:r>
        <w:rPr>
          <w:rtl w:val="true"/>
        </w:rPr>
        <w:t xml:space="preserve">- </w:t>
      </w:r>
      <w:r>
        <w:rPr>
          <w:rtl w:val="true"/>
        </w:rPr>
        <w:t>حدیث</w:t>
      </w:r>
      <w:bookmarkEnd w:id="5392"/>
    </w:p>
    <w:p>
      <w:pPr>
        <w:sectPr>
          <w:footerReference w:type="default" r:id="rId6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مُحَمَّدِ بْنِ الْحُسَیْنِ عَنْ عَلِیِّ بْنِ النُّعْمَانِ عَنْ عَبْدِ اللَّهِ بْنِ طَلْحَةَ عَنْ جَعْفَرٍ علیه السلام قَالَ قَالَ رَسُولُ اللَّهِ ص مَنْ قَرَأَ قُلْ هُوَ اللَّهُ أَحَدٌ مِائَةَ مَرَّةٍ حِینَ یَأْخُذُ مَضْجَعَهُ غَفَرَ اللَّهُ لَهُ ذُنُوبَ خَمْسِینَ سَنَةً</w:t>
      </w:r>
      <w:r>
        <w:rPr>
          <w:rFonts w:eastAsia="Amiri" w:cs="Amiri" w:ascii="Amiri" w:hAnsi="Amiri"/>
          <w:color w:val="111111"/>
          <w:sz w:val="28"/>
          <w:szCs w:val="28"/>
          <w:rtl w:val="true"/>
          <w:lang w:bidi="ar-SA"/>
        </w:rPr>
        <w:t xml:space="preserve">. . </w:t>
      </w:r>
      <w:bookmarkStart w:id="5393" w:name="pg13650_137791"/>
    </w:p>
    <w:p>
      <w:pPr>
        <w:pStyle w:val="Heading4"/>
        <w:numPr>
          <w:ilvl w:val="3"/>
          <w:numId w:val="1"/>
        </w:numPr>
        <w:rPr/>
      </w:pPr>
      <w:bookmarkStart w:id="5394" w:name="__RefHeading___Toc1212004_3830689328"/>
      <w:bookmarkStart w:id="5395" w:name="_Toc2403"/>
      <w:bookmarkEnd w:id="5393"/>
      <w:bookmarkEnd w:id="5394"/>
      <w:r>
        <w:rPr/>
        <w:t>5</w:t>
      </w:r>
      <w:r>
        <w:rPr>
          <w:rtl w:val="true"/>
        </w:rPr>
        <w:t xml:space="preserve">- </w:t>
      </w:r>
      <w:r>
        <w:rPr>
          <w:rtl w:val="true"/>
        </w:rPr>
        <w:t>حدیث</w:t>
      </w:r>
      <w:bookmarkEnd w:id="5395"/>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حُمَیْدُ بْنُ زِیَادٍ عَنِ الْخَشَّابِ عَنِ ابْنِ بَقَّاحٍ عَنْ مُعَاذٍ عَنْ عَمْرِو بْنِ جُمَیْعٍ رَفَعَهُ إِلَی عَلِیِّ بْنِ الْحُسَیْنِ ع </w:t>
      </w:r>
      <w:r>
        <w:rPr>
          <w:rStyle w:val="FootnoteAnchor"/>
          <w:rtl w:val="true"/>
        </w:rPr>
        <w:footnoteReference w:id="2002"/>
      </w:r>
      <w:r>
        <w:rPr>
          <w:rFonts w:ascii="Amiri" w:hAnsi="Amiri" w:eastAsia="Amiri" w:cs="Amiri"/>
          <w:color w:val="111111"/>
          <w:sz w:val="28"/>
          <w:sz w:val="28"/>
          <w:szCs w:val="28"/>
          <w:rtl w:val="true"/>
          <w:lang w:bidi="ar-SA"/>
        </w:rPr>
        <w:t xml:space="preserve">قَالَ قَالَ رَسُولُ اللَّهِ ص مَنْ قَرَأَ أَرْبَعَ آیَاتٍ مِنْ أَوَّلِ الْبَقَرَةِ وَ آیَةَ الْکُرْسِیِّ وَ آیَتَیْنِ بَعْدَهَا </w:t>
      </w:r>
      <w:r>
        <w:rPr>
          <w:rStyle w:val="FootnoteAnchor"/>
          <w:rtl w:val="true"/>
        </w:rPr>
        <w:footnoteReference w:id="2003"/>
      </w:r>
      <w:r>
        <w:rPr>
          <w:rFonts w:ascii="Amiri" w:hAnsi="Amiri" w:eastAsia="Amiri" w:cs="Amiri"/>
          <w:color w:val="111111"/>
          <w:sz w:val="28"/>
          <w:sz w:val="28"/>
          <w:szCs w:val="28"/>
          <w:rtl w:val="true"/>
          <w:lang w:bidi="ar-SA"/>
        </w:rPr>
        <w:t>وَ ثَلَاثَ آیَاتٍ مِنْ آخِرِهَا لَمْ یَرَ فِی نَفْسِهِ وَ مَالِهِ شَیْئاً یَکْرَهُهُ وَ لَا یَقْرَبُهُ شَیْطَانٌ وَ لَا یَنْسَی الْقُرْآنَ</w:t>
      </w:r>
      <w:r>
        <w:rPr>
          <w:rFonts w:eastAsia="Amiri" w:cs="Amiri" w:ascii="Amiri" w:hAnsi="Amiri"/>
          <w:color w:val="111111"/>
          <w:sz w:val="28"/>
          <w:szCs w:val="28"/>
          <w:rtl w:val="true"/>
          <w:lang w:bidi="ar-SA"/>
        </w:rPr>
        <w:t>.</w:t>
      </w:r>
    </w:p>
    <w:p>
      <w:pPr>
        <w:pStyle w:val="Heading4"/>
        <w:numPr>
          <w:ilvl w:val="3"/>
          <w:numId w:val="1"/>
        </w:numPr>
        <w:rPr/>
      </w:pPr>
      <w:bookmarkStart w:id="5396" w:name="__RefHeading___Toc1212006_3830689328"/>
      <w:bookmarkStart w:id="5397" w:name="_Toc2404"/>
      <w:bookmarkEnd w:id="5396"/>
      <w:r>
        <w:rPr/>
        <w:t>6</w:t>
      </w:r>
      <w:r>
        <w:rPr>
          <w:rtl w:val="true"/>
        </w:rPr>
        <w:t xml:space="preserve">- </w:t>
      </w:r>
      <w:r>
        <w:rPr>
          <w:rtl w:val="true"/>
        </w:rPr>
        <w:t>حدیث</w:t>
      </w:r>
      <w:bookmarkEnd w:id="5397"/>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ابْنِ مَحْبُوبٍ عَنْ سَیْفِ بْنِ عَمِیرَةَ عَنْ رَجُلٍ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قَرَأَ إِنَّا أَنْزَلْناهُ فِی لَیْلَةِ الْقَدْرِ یَجْهَرُ بِهَا صَوْتَهُ کَانَ کَالشَّاهِرِ سَیْفَهُ </w:t>
      </w:r>
      <w:r>
        <w:rPr>
          <w:rStyle w:val="FootnoteAnchor"/>
          <w:rtl w:val="true"/>
        </w:rPr>
        <w:footnoteReference w:id="2004"/>
      </w:r>
      <w:r>
        <w:rPr>
          <w:rFonts w:ascii="Amiri" w:hAnsi="Amiri" w:eastAsia="Amiri" w:cs="Amiri"/>
          <w:color w:val="111111"/>
          <w:sz w:val="28"/>
          <w:sz w:val="28"/>
          <w:szCs w:val="28"/>
          <w:rtl w:val="true"/>
          <w:lang w:bidi="ar-SA"/>
        </w:rPr>
        <w:t xml:space="preserve">فِی سَبِیلِ اللَّهِ وَ مَنْ قَرَأَهَا سِرّاً کَانَ کَالْمُتَشَحِّطِ بِدَمِهِ فِی سَبِیلِ اللَّهِ </w:t>
      </w:r>
      <w:r>
        <w:rPr>
          <w:rStyle w:val="FootnoteAnchor"/>
          <w:rtl w:val="true"/>
        </w:rPr>
        <w:footnoteReference w:id="2005"/>
      </w:r>
      <w:r>
        <w:rPr>
          <w:rFonts w:ascii="Amiri" w:hAnsi="Amiri" w:eastAsia="Amiri" w:cs="Amiri"/>
          <w:color w:val="111111"/>
          <w:sz w:val="28"/>
          <w:sz w:val="28"/>
          <w:szCs w:val="28"/>
          <w:rtl w:val="true"/>
          <w:lang w:bidi="ar-SA"/>
        </w:rPr>
        <w:t xml:space="preserve">وَ مَنْ قَرَأَهَا عَشْرَ مَرَّاتٍ غُفِرَتْ لَهُ عَلَی نَحْوِ أَلْفِ ذَنْبٍ مِنْ ذُنُوبِهِ </w:t>
      </w:r>
      <w:r>
        <w:rPr>
          <w:rStyle w:val="FootnoteAnchor"/>
          <w:rtl w:val="true"/>
        </w:rPr>
        <w:footnoteReference w:id="200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398" w:name="__RefHeading___Toc1212008_3830689328"/>
      <w:bookmarkStart w:id="5399" w:name="_Toc2405"/>
      <w:bookmarkEnd w:id="5398"/>
      <w:r>
        <w:rPr/>
        <w:t>7</w:t>
      </w:r>
      <w:r>
        <w:rPr>
          <w:rtl w:val="true"/>
        </w:rPr>
        <w:t xml:space="preserve">- </w:t>
      </w:r>
      <w:r>
        <w:rPr>
          <w:rtl w:val="true"/>
        </w:rPr>
        <w:t>حدیث</w:t>
      </w:r>
      <w:bookmarkEnd w:id="5399"/>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عَلِیٍّ الْأَشْعَرِیُّ عَنْ مُحَمَّدِ بْنِ عَبْدِ الْجَبَّارِ عَنْ صَفْوَانَ بْنِ یَحْیَی عَنْ یَعْقُوبَ بْنِ شُعَیْبٍ عَنْ أَبِی عَبْدِ اللَّهِ علیه السلام قَالَ کَانَ أَبِی صلی الله علیه و آله یَقُولُ قُلْ هُوَ اللَّهُ أَحَدٌ ثُلُثُ الْقُرْآنِ وَ قُلْ یا أَیُّهَا الْکافِرُونَ رُبُعُ الْقُرْآنِ</w:t>
      </w:r>
      <w:r>
        <w:rPr>
          <w:rFonts w:eastAsia="Amiri" w:cs="Amiri" w:ascii="Amiri" w:hAnsi="Amiri"/>
          <w:color w:val="111111"/>
          <w:sz w:val="28"/>
          <w:szCs w:val="28"/>
          <w:rtl w:val="true"/>
          <w:lang w:bidi="ar-SA"/>
        </w:rPr>
        <w:t>.</w:t>
      </w:r>
    </w:p>
    <w:p>
      <w:pPr>
        <w:pStyle w:val="Heading4"/>
        <w:numPr>
          <w:ilvl w:val="3"/>
          <w:numId w:val="1"/>
        </w:numPr>
        <w:rPr/>
      </w:pPr>
      <w:bookmarkStart w:id="5400" w:name="__RefHeading___Toc1212010_3830689328"/>
      <w:bookmarkStart w:id="5401" w:name="_Toc2406"/>
      <w:bookmarkEnd w:id="5400"/>
      <w:r>
        <w:rPr/>
        <w:t>8</w:t>
      </w:r>
      <w:r>
        <w:rPr>
          <w:rtl w:val="true"/>
        </w:rPr>
        <w:t xml:space="preserve">- </w:t>
      </w:r>
      <w:r>
        <w:rPr>
          <w:rtl w:val="true"/>
        </w:rPr>
        <w:t>حدیث</w:t>
      </w:r>
      <w:bookmarkEnd w:id="5401"/>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أَحْمَدَ بْنِ مُحَمَّدٍ عَنِ الْحَسَنِ بْنِ عَلِیٍّ عَنِ الْحَسَنِ بْنِ الْجَهْمِ عَنْ إِبْرَاهِیمَ بْنِ مِهْزَمٍ عَنْ رَجُلٍ سَمِعَ أَبَا الْحَسَنِ علیه السلام یَقُولُ مَنْ قَرَأَ آیَةَ الْکُرْسِیِّ عِنْدَ مَنَامِهِ لَمْ یَخَفِ الْفَالِجَ إِنْ شَاءَ اللَّهُ وَ مَنْ قَرَأَهَا فِی دُبُرِ کُلِّ فَرِیضَةٍ لَمْ یَضُرَّهُ ذُو حُمَةٍ </w:t>
      </w:r>
      <w:r>
        <w:rPr>
          <w:rStyle w:val="FootnoteAnchor"/>
          <w:rtl w:val="true"/>
        </w:rPr>
        <w:footnoteReference w:id="2007"/>
      </w:r>
      <w:r>
        <w:rPr>
          <w:rFonts w:ascii="Amiri" w:hAnsi="Amiri" w:eastAsia="Amiri" w:cs="Amiri"/>
          <w:color w:val="111111"/>
          <w:sz w:val="28"/>
          <w:sz w:val="28"/>
          <w:szCs w:val="28"/>
          <w:rtl w:val="true"/>
          <w:lang w:bidi="ar-SA"/>
        </w:rPr>
        <w:t>وَ قَالَ مَنْ قَدَّمَ قُلْ هُوَ اللَّهُ أَحَدٌ بَیْنَهُ وَ بَیْنَ جَبَّارٍ مَنَعَهُ اللَّهُ عَزَّ وَ جَلَّ مِنْهُ یَقْرَأُهَا مِنْ بَیْنِ یَدَیْهِ وَ مِنْ خَلْفِهِ وَ عَنْ یَمِینِهِ وَ عَنْ شِمَالِهِ فَإِذَا فَعَلَ ذَلِکَ رَزَقَهُ اللَّهُ عَزَّ وَ جَلَّ خَیْرَهُ وَ مَنَعَهُ مِنْ شَرِّهِ وَ قَالَ إِذَا خِفْتَ أَمْراً فَاقْرَأْ مِائَةَ آیَةٍ مِنَ الْقُرْآنِ مِنْ حَیْثُ شِئْتَ ثُمَّ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اکْشِفْ عَنِّی الْبَلَاءَ ثَلَاثَ مَرَّاتٍ</w:t>
      </w:r>
      <w:r>
        <w:rPr>
          <w:rFonts w:eastAsia="Amiri" w:cs="Amiri" w:ascii="Amiri" w:hAnsi="Amiri"/>
          <w:color w:val="111111"/>
          <w:sz w:val="28"/>
          <w:szCs w:val="28"/>
          <w:rtl w:val="true"/>
          <w:lang w:bidi="ar-SA"/>
        </w:rPr>
        <w:t>.</w:t>
      </w:r>
    </w:p>
    <w:p>
      <w:pPr>
        <w:pStyle w:val="Heading4"/>
        <w:numPr>
          <w:ilvl w:val="3"/>
          <w:numId w:val="1"/>
        </w:numPr>
        <w:rPr/>
      </w:pPr>
      <w:bookmarkStart w:id="5402" w:name="__RefHeading___Toc1212012_3830689328"/>
      <w:bookmarkStart w:id="5403" w:name="_Toc2407"/>
      <w:bookmarkEnd w:id="5402"/>
      <w:r>
        <w:rPr/>
        <w:t>9</w:t>
      </w:r>
      <w:r>
        <w:rPr>
          <w:rtl w:val="true"/>
        </w:rPr>
        <w:t xml:space="preserve">- </w:t>
      </w:r>
      <w:r>
        <w:rPr>
          <w:rtl w:val="true"/>
        </w:rPr>
        <w:t>حدیث</w:t>
      </w:r>
      <w:bookmarkEnd w:id="5403"/>
    </w:p>
    <w:p>
      <w:pPr>
        <w:sectPr>
          <w:footerReference w:type="default" r:id="rId6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الْحَسَنِ بْنِ عَلِیٍّ عَنْ إِسْحَاقَ بْنِ</w:t>
      </w:r>
      <w:r>
        <w:rPr>
          <w:rFonts w:eastAsia="Amiri" w:cs="Amiri" w:ascii="Amiri" w:hAnsi="Amiri"/>
          <w:color w:val="111111"/>
          <w:sz w:val="28"/>
          <w:szCs w:val="28"/>
          <w:rtl w:val="true"/>
          <w:lang w:bidi="ar-SA"/>
        </w:rPr>
        <w:t xml:space="preserve">. </w:t>
      </w:r>
      <w:bookmarkStart w:id="5404" w:name="pg13650_137793"/>
    </w:p>
    <w:p>
      <w:pPr>
        <w:pStyle w:val="BookText"/>
        <w:rPr/>
      </w:pPr>
      <w:bookmarkEnd w:id="5404"/>
      <w:r>
        <w:rPr>
          <w:rFonts w:ascii="Amiri" w:hAnsi="Amiri" w:eastAsia="Amiri" w:cs="Amiri"/>
          <w:color w:val="111111"/>
          <w:sz w:val="28"/>
          <w:sz w:val="28"/>
          <w:szCs w:val="28"/>
          <w:rtl w:val="true"/>
          <w:lang w:bidi="ar-SA"/>
        </w:rPr>
        <w:t>عَمَّارٍ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قَرَأَ مِائَةَ آیَةٍ یُصَلِّی بِهَا فِی لَیْلَةٍ کَتَبَ اللَّهُ عَزَّ وَ جَلَّ لَهُ بِهَا قُنُوتَ لَیْلَةٍ وَ مَنْ قَرَأَ مِائَتَیْ آیَةٍ فِی غَیْرِ صَلَاةٍ لَمْ یُحَاجَّهُ الْقُرْآنُ یَوْمَ الْقِیَامَةِ وَ مَنْ قَرَأَ خَمْسَمِائَةِ آیَةٍ فِی یَوْمٍ وَ لَیْلَةٍ فِی صَلَاةِ النَّهَارِ وَ اللَّیْلِ کَتَبَ اللَّهُ عَزَّ وَ جَلَّ لَهُ فِی اللَّوْحِ الْمَحْفُوظِ قِنْطَاراً مِنَ الْحَسَنَاتِ وَ الْقِنْطَارُ أَلْفٌ وَ مِائَتَا أُوقِیَّةٍ وَ الْأُوقِیَّةُ أَعْظَمُ مِنْ جَبَلِ أُحُدٍ</w:t>
      </w:r>
      <w:r>
        <w:rPr>
          <w:rFonts w:eastAsia="Amiri" w:cs="Amiri" w:ascii="Amiri" w:hAnsi="Amiri"/>
          <w:color w:val="111111"/>
          <w:sz w:val="28"/>
          <w:szCs w:val="28"/>
          <w:rtl w:val="true"/>
          <w:lang w:bidi="ar-SA"/>
        </w:rPr>
        <w:t>.</w:t>
      </w:r>
    </w:p>
    <w:p>
      <w:pPr>
        <w:pStyle w:val="Heading4"/>
        <w:numPr>
          <w:ilvl w:val="3"/>
          <w:numId w:val="1"/>
        </w:numPr>
        <w:rPr/>
      </w:pPr>
      <w:bookmarkStart w:id="5405" w:name="__RefHeading___Toc1212014_3830689328"/>
      <w:bookmarkStart w:id="5406" w:name="_Toc2408"/>
      <w:bookmarkEnd w:id="5405"/>
      <w:r>
        <w:rPr/>
        <w:t>10</w:t>
      </w:r>
      <w:r>
        <w:rPr>
          <w:rtl w:val="true"/>
        </w:rPr>
        <w:t xml:space="preserve">- </w:t>
      </w:r>
      <w:r>
        <w:rPr>
          <w:rtl w:val="true"/>
        </w:rPr>
        <w:t>حدیث</w:t>
      </w:r>
      <w:bookmarkEnd w:id="5406"/>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عَلِیٍّ الْأَشْعَرِیُّ عَنْ مُحَمَّدِ بْنِ حَسَّانَ عَنْ إِسْمَاعِیلَ بْنِ مِهْرَانَ عَنِ الْحَسَنِ بْنِ عَلِیِّ بْنِ أَبِی حَمْزَةَ عَنْ مَنْصُورِ بْنِ حَازِمٍ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مَضَی بِهِ یَوْمٌ وَاحِدٌ فَصَلَّی فِیهِ بِخَمْسِ صَلَوَاتٍ وَ لَمْ یَقْرَأْ فِیهَا بِ قُلْ هُوَ اللَّهُ أَحَدٌ قِیلَ لَهُ یَا عَبْدَ اللَّهِ لَسْتَ مِنَ الْمُصَلِّینَ</w:t>
      </w:r>
      <w:r>
        <w:rPr>
          <w:rFonts w:eastAsia="Amiri" w:cs="Amiri" w:ascii="Amiri" w:hAnsi="Amiri"/>
          <w:color w:val="111111"/>
          <w:sz w:val="28"/>
          <w:szCs w:val="28"/>
          <w:rtl w:val="true"/>
          <w:lang w:bidi="ar-SA"/>
        </w:rPr>
        <w:t>.</w:t>
      </w:r>
    </w:p>
    <w:p>
      <w:pPr>
        <w:pStyle w:val="Heading4"/>
        <w:numPr>
          <w:ilvl w:val="3"/>
          <w:numId w:val="1"/>
        </w:numPr>
        <w:rPr/>
      </w:pPr>
      <w:bookmarkStart w:id="5407" w:name="__RefHeading___Toc1212016_3830689328"/>
      <w:bookmarkStart w:id="5408" w:name="_Toc2409"/>
      <w:bookmarkEnd w:id="5407"/>
      <w:r>
        <w:rPr/>
        <w:t>11</w:t>
      </w:r>
      <w:r>
        <w:rPr>
          <w:rtl w:val="true"/>
        </w:rPr>
        <w:t xml:space="preserve">- </w:t>
      </w:r>
      <w:r>
        <w:rPr>
          <w:rtl w:val="true"/>
        </w:rPr>
        <w:t>حدیث</w:t>
      </w:r>
      <w:bookmarkEnd w:id="5408"/>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بِهَذَا الْإِسْنَادِ عَنِ الْحَسَنِ بْنِ سَیْفِ بْنِ عَمِیرَةَ عَنْ أَبِی بَکْرٍ الْحَضْرَمِیِّ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کانَ یُؤْمِنُ بِاللَّهِ وَ الْیَوْمِ الْآخِرِ فَلَا یَدَعْ أَنْ یَقْرَأَ فِی دُبُرِ </w:t>
      </w:r>
      <w:r>
        <w:rPr>
          <w:rStyle w:val="FootnoteAnchor"/>
          <w:rtl w:val="true"/>
        </w:rPr>
        <w:footnoteReference w:id="2008"/>
      </w:r>
    </w:p>
    <w:p>
      <w:pPr>
        <w:pStyle w:val="BookText"/>
        <w:rPr/>
      </w:pPr>
      <w:r>
        <w:rPr>
          <w:rFonts w:ascii="Amiri" w:hAnsi="Amiri" w:eastAsia="Amiri" w:cs="Amiri"/>
          <w:color w:val="111111"/>
          <w:sz w:val="28"/>
          <w:sz w:val="28"/>
          <w:szCs w:val="28"/>
          <w:rtl w:val="true"/>
          <w:lang w:bidi="ar-SA"/>
        </w:rPr>
        <w:t>الْفَرِیضَةِ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 قُلْ هُوَ اللَّهُ أَحَدٌ فَإِنَّهُ مَنْ قَرَأَهَا جَمَعَ اللَّهُ لَهُ خَیْرَ الدُّنْیَا وَ الْآخِرَةِ وَ غَفَرَ لَهُ وَ لِوَالِدَیْهِ وَ مَا وَلَدَا</w:t>
      </w:r>
      <w:r>
        <w:rPr>
          <w:rFonts w:eastAsia="Amiri" w:cs="Amiri" w:ascii="Amiri" w:hAnsi="Amiri"/>
          <w:color w:val="111111"/>
          <w:sz w:val="28"/>
          <w:szCs w:val="28"/>
          <w:rtl w:val="true"/>
          <w:lang w:bidi="ar-SA"/>
        </w:rPr>
        <w:t>.</w:t>
      </w:r>
    </w:p>
    <w:p>
      <w:pPr>
        <w:pStyle w:val="Heading4"/>
        <w:numPr>
          <w:ilvl w:val="3"/>
          <w:numId w:val="1"/>
        </w:numPr>
        <w:rPr/>
      </w:pPr>
      <w:bookmarkStart w:id="5409" w:name="__RefHeading___Toc1212018_3830689328"/>
      <w:bookmarkStart w:id="5410" w:name="_Toc2410"/>
      <w:bookmarkEnd w:id="5409"/>
      <w:r>
        <w:rPr/>
        <w:t>12</w:t>
      </w:r>
      <w:r>
        <w:rPr>
          <w:rtl w:val="true"/>
        </w:rPr>
        <w:t xml:space="preserve">- </w:t>
      </w:r>
      <w:r>
        <w:rPr>
          <w:rtl w:val="true"/>
        </w:rPr>
        <w:t>حدیث</w:t>
      </w:r>
      <w:bookmarkEnd w:id="5410"/>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الْحَسَنِ بْنِ عَلِیِّ بْنِ أَبِی حَمْزَةَ رَفَعَهُ قَالَ قَالَ أَبُو عَبْدِ اللَّهِ ع إِنَّ سُورَةَ الْأَنْعَامِ نَزَلَتْ جُمْلَةً شَیَّعَهَا سَبْعُونَ أَلْفَ مَلَکٍ حَتَّی أُنْزِلَتْ عَلَی مُحَمَّدٍ صلی الله علیه و آله فَعَظِّمُوهَا وَ بَجِّلُوهَا فَإِنَّ اسْمَ اللَّهِ عَزَّ وَ جَلَّ فِیهَا فِی سَبْعِینَ مَوْضِعاً وَ لَوْ یَعْلَمُ النَّاسُ مَا فِی قِرَاءَتِهَا مَا تَرَکُوهَا</w:t>
      </w:r>
      <w:r>
        <w:rPr>
          <w:rFonts w:eastAsia="Amiri" w:cs="Amiri" w:ascii="Amiri" w:hAnsi="Amiri"/>
          <w:color w:val="111111"/>
          <w:sz w:val="28"/>
          <w:szCs w:val="28"/>
          <w:rtl w:val="true"/>
          <w:lang w:bidi="ar-SA"/>
        </w:rPr>
        <w:t>.</w:t>
      </w:r>
    </w:p>
    <w:p>
      <w:pPr>
        <w:pStyle w:val="Heading4"/>
        <w:numPr>
          <w:ilvl w:val="3"/>
          <w:numId w:val="1"/>
        </w:numPr>
        <w:rPr/>
      </w:pPr>
      <w:bookmarkStart w:id="5411" w:name="__RefHeading___Toc1212020_3830689328"/>
      <w:bookmarkStart w:id="5412" w:name="_Toc2411"/>
      <w:bookmarkEnd w:id="5411"/>
      <w:r>
        <w:rPr/>
        <w:t>13</w:t>
      </w:r>
      <w:r>
        <w:rPr>
          <w:rtl w:val="true"/>
        </w:rPr>
        <w:t xml:space="preserve">- </w:t>
      </w:r>
      <w:r>
        <w:rPr>
          <w:rtl w:val="true"/>
        </w:rPr>
        <w:t>حدیث</w:t>
      </w:r>
      <w:bookmarkEnd w:id="5412"/>
    </w:p>
    <w:p>
      <w:pPr>
        <w:sectPr>
          <w:footerReference w:type="default" r:id="rId6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النَّوْفَلِیِّ عَنِ السَّکُونِیِّ عَنْ أَبِی عَبْدِ اللَّهِ ع أَنَّ النَّبِیَّ صلی الله علیه و آله صَلَّی عَلَی سَعْدِ بْنِ مُعَاذٍ فَقَالَ لَقَدْ وَافَی مِنَ الْمَلَائِکَةِ سَبْعُونَ أَلْفاً وَ فِیهِمْ جَبْرَئِیلُ علیه السلام یُصَلُّونَ عَلَیْهِ فَقُلْتُ لَهُ یَا جَبْرَئِیلُ بِمَا یَسْتَحِقُّ صَلَاتَکُمْ عَلَیْهِ فَقَالَ بِقِرَاءَتِهِ قُلْ هُوَ اللَّهُ أَحَدٌ قَائِماً وَ قَاعِداً وَ رَاکِباً وَ مَاشِیاً وَ ذَاهِباً وَ جَائِیاً</w:t>
      </w:r>
      <w:r>
        <w:rPr>
          <w:rFonts w:eastAsia="Amiri" w:cs="Amiri" w:ascii="Amiri" w:hAnsi="Amiri"/>
          <w:color w:val="111111"/>
          <w:sz w:val="28"/>
          <w:szCs w:val="28"/>
          <w:rtl w:val="true"/>
          <w:lang w:bidi="ar-SA"/>
        </w:rPr>
        <w:t xml:space="preserve">.. </w:t>
      </w:r>
      <w:bookmarkStart w:id="5413" w:name="pg13650_137795"/>
    </w:p>
    <w:p>
      <w:pPr>
        <w:pStyle w:val="Heading4"/>
        <w:numPr>
          <w:ilvl w:val="3"/>
          <w:numId w:val="1"/>
        </w:numPr>
        <w:rPr/>
      </w:pPr>
      <w:bookmarkStart w:id="5414" w:name="__RefHeading___Toc1212022_3830689328"/>
      <w:bookmarkStart w:id="5415" w:name="_Toc2412"/>
      <w:bookmarkEnd w:id="5413"/>
      <w:bookmarkEnd w:id="5414"/>
      <w:r>
        <w:rPr/>
        <w:t>14</w:t>
      </w:r>
      <w:r>
        <w:rPr>
          <w:rtl w:val="true"/>
        </w:rPr>
        <w:t xml:space="preserve">- </w:t>
      </w:r>
      <w:r>
        <w:rPr>
          <w:rtl w:val="true"/>
        </w:rPr>
        <w:t>حدیث</w:t>
      </w:r>
      <w:bookmarkEnd w:id="5415"/>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زِیَادٍ عَنْ جَعْفَرِ بْنِ مُحَمَّدِ بْنِ بَشِیرٍ عَنْ عُبَیْدِ اللَّهِ بْنِ الدِّهْقَانِ عَنْ دُرُسْتَ عَنْ أَبِی عَبْدِ اللَّهِ علیه السلام قَالَ قَالَ رَسُولُ اللَّهِ ص مَنْ قَرَأَ أَلْهاکُمُ التَّکاثُرُ عِنْدَ النَّوْمِ وُقِیَ فِتْنَةَ الْقَبْرِ</w:t>
      </w:r>
      <w:r>
        <w:rPr>
          <w:rFonts w:eastAsia="Amiri" w:cs="Amiri" w:ascii="Amiri" w:hAnsi="Amiri"/>
          <w:color w:val="111111"/>
          <w:sz w:val="28"/>
          <w:szCs w:val="28"/>
          <w:rtl w:val="true"/>
          <w:lang w:bidi="ar-SA"/>
        </w:rPr>
        <w:t>.</w:t>
      </w:r>
    </w:p>
    <w:p>
      <w:pPr>
        <w:pStyle w:val="Heading4"/>
        <w:numPr>
          <w:ilvl w:val="3"/>
          <w:numId w:val="1"/>
        </w:numPr>
        <w:rPr/>
      </w:pPr>
      <w:bookmarkStart w:id="5416" w:name="__RefHeading___Toc1212024_3830689328"/>
      <w:bookmarkStart w:id="5417" w:name="_Toc2413"/>
      <w:bookmarkEnd w:id="5416"/>
      <w:r>
        <w:rPr/>
        <w:t>15</w:t>
      </w:r>
      <w:r>
        <w:rPr>
          <w:rtl w:val="true"/>
        </w:rPr>
        <w:t xml:space="preserve">- </w:t>
      </w:r>
      <w:r>
        <w:rPr>
          <w:rtl w:val="true"/>
        </w:rPr>
        <w:t>حدیث</w:t>
      </w:r>
      <w:bookmarkEnd w:id="5417"/>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یَحْیَی عَنْ أَحْمَدَ بْنِ مُحَمَّدِ بْنِ عِیسَی عَنْ مُحَمَّدِ بْنِ إِسْمَاعِیلَ بْنِ بَزِیعٍ عَنْ عَبْدِ اللَّهِ بْنِ الْفَضْلِ النَّوْفَلِیِّ رَفَعَهُ قَالَ </w:t>
      </w:r>
      <w:r>
        <w:rPr>
          <w:rStyle w:val="FootnoteAnchor"/>
          <w:rtl w:val="true"/>
        </w:rPr>
        <w:footnoteReference w:id="200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قُرِئَتِ الْحَمْدُ عَلَی وَجَعٍ سَبْعِینَ مَرَّةً إِلَّا سَکَنَ</w:t>
      </w:r>
      <w:r>
        <w:rPr>
          <w:rFonts w:eastAsia="Amiri" w:cs="Amiri" w:ascii="Amiri" w:hAnsi="Amiri"/>
          <w:color w:val="111111"/>
          <w:sz w:val="28"/>
          <w:szCs w:val="28"/>
          <w:rtl w:val="true"/>
          <w:lang w:bidi="ar-SA"/>
        </w:rPr>
        <w:t>.</w:t>
      </w:r>
    </w:p>
    <w:p>
      <w:pPr>
        <w:pStyle w:val="Heading4"/>
        <w:numPr>
          <w:ilvl w:val="3"/>
          <w:numId w:val="1"/>
        </w:numPr>
        <w:rPr/>
      </w:pPr>
      <w:bookmarkStart w:id="5418" w:name="__RefHeading___Toc1212026_3830689328"/>
      <w:bookmarkStart w:id="5419" w:name="_Toc2414"/>
      <w:bookmarkEnd w:id="5418"/>
      <w:r>
        <w:rPr/>
        <w:t>16</w:t>
      </w:r>
      <w:r>
        <w:rPr>
          <w:rtl w:val="true"/>
        </w:rPr>
        <w:t xml:space="preserve">- </w:t>
      </w:r>
      <w:r>
        <w:rPr>
          <w:rtl w:val="true"/>
        </w:rPr>
        <w:t>حدیث</w:t>
      </w:r>
      <w:bookmarkEnd w:id="5419"/>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مُعَاوِیَةَ بْنِ عَمَّارٍ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قُرِئَتِ الْحَمْدُ عَلَی مَیِّتٍ سَبْعِینَ مَرَّةً ثُمَّ رُدَّتْ فِیهِ الرُّوحُ مَا کَانَ ذَلِکَ عَجَباً</w:t>
      </w:r>
      <w:r>
        <w:rPr>
          <w:rFonts w:eastAsia="Amiri" w:cs="Amiri" w:ascii="Amiri" w:hAnsi="Amiri"/>
          <w:color w:val="111111"/>
          <w:sz w:val="28"/>
          <w:szCs w:val="28"/>
          <w:rtl w:val="true"/>
          <w:lang w:bidi="ar-SA"/>
        </w:rPr>
        <w:t>.</w:t>
      </w:r>
    </w:p>
    <w:p>
      <w:pPr>
        <w:pStyle w:val="Heading4"/>
        <w:numPr>
          <w:ilvl w:val="3"/>
          <w:numId w:val="1"/>
        </w:numPr>
        <w:rPr/>
      </w:pPr>
      <w:bookmarkStart w:id="5420" w:name="__RefHeading___Toc1212028_3830689328"/>
      <w:bookmarkStart w:id="5421" w:name="_Toc2415"/>
      <w:bookmarkEnd w:id="5420"/>
      <w:r>
        <w:rPr/>
        <w:t>17</w:t>
      </w:r>
      <w:r>
        <w:rPr>
          <w:rtl w:val="true"/>
        </w:rPr>
        <w:t xml:space="preserve">- </w:t>
      </w:r>
      <w:r>
        <w:rPr>
          <w:rtl w:val="true"/>
        </w:rPr>
        <w:t>حدیث</w:t>
      </w:r>
      <w:bookmarkEnd w:id="5421"/>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عَنْ أَحْمَدَ بْنِ بَکْرٍ عَنْ صَالِحٍ عَنْ سُلَیْمَانَ الْجَعْفَرِیِّ عَنْ أَبِی الْحَسَنِ علیه السلام قَالَ سَمِعْتُهُ یَقُولُ مَا مِنْ أَحَدٍ فِی حَدِّ الصِّبَا یَتَعَهَّدُ </w:t>
      </w:r>
      <w:r>
        <w:rPr>
          <w:rStyle w:val="FootnoteAnchor"/>
          <w:rtl w:val="true"/>
        </w:rPr>
        <w:footnoteReference w:id="2010"/>
      </w:r>
      <w:r>
        <w:rPr>
          <w:rFonts w:ascii="Amiri" w:hAnsi="Amiri" w:eastAsia="Amiri" w:cs="Amiri"/>
          <w:color w:val="111111"/>
          <w:sz w:val="28"/>
          <w:sz w:val="28"/>
          <w:szCs w:val="28"/>
          <w:rtl w:val="true"/>
          <w:lang w:bidi="ar-SA"/>
        </w:rPr>
        <w:t>فِی کُلِّ لَیْلَةٍ قِرَاءَةَ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أَعُوذُ بِرَبِّ الْفَلَقِ وَ قُلْ أَعُوذُ بِرَبِّ النَّاسِ کُلَّ وَاحِدَةٍ ثَلَاثَ مَرَّاتٍ وَ قُلْ هُوَ اللَّهُ أَحَدٌ مِائَةَ مَرَّةٍ فَإِنْ لَمْ یَقْدِرْ فَخَمْسِینَ إِلَّا صَرَفَ اللَّهُ عَزَّ وَ جَلَّ عَنْهُ کُلَّ لَمَمٍ أَوْ عَرَضٍ مِنْ أَعْرَاضِ الصِّبْیَانِ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الْعُطَاشَ </w:t>
      </w:r>
      <w:r>
        <w:rPr>
          <w:rStyle w:val="FootnoteAnchor"/>
          <w:rtl w:val="true"/>
        </w:rPr>
        <w:footnoteReference w:id="2011"/>
      </w:r>
      <w:r>
        <w:rPr>
          <w:rFonts w:ascii="Amiri" w:hAnsi="Amiri" w:eastAsia="Amiri" w:cs="Amiri"/>
          <w:color w:val="111111"/>
          <w:sz w:val="28"/>
          <w:sz w:val="28"/>
          <w:szCs w:val="28"/>
          <w:rtl w:val="true"/>
          <w:lang w:bidi="ar-SA"/>
        </w:rPr>
        <w:t>وَ فَسَادَ الْمَعِدَةِ وَ بُدُورَ الدَّمِ أَبَداً مَا تُعُوهِدَ بِهَذَا حَتَّی یَبْلُغَهُ الشَّیْبُ فَإِنْ تَعَهَّدَ نَفْسَهُ بِذَلِکَ أَوْ تُعُوهِدَ کَانَ مَحْفُوظاً إِلَی یَوْمِ یَقْبِضُ اللَّهُ عَزَّ وَ جَلَّ نَفْسَهُ</w:t>
      </w:r>
      <w:r>
        <w:rPr>
          <w:rFonts w:eastAsia="Amiri" w:cs="Amiri" w:ascii="Amiri" w:hAnsi="Amiri"/>
          <w:color w:val="111111"/>
          <w:sz w:val="28"/>
          <w:szCs w:val="28"/>
          <w:rtl w:val="true"/>
          <w:lang w:bidi="ar-SA"/>
        </w:rPr>
        <w:t>.</w:t>
      </w:r>
    </w:p>
    <w:p>
      <w:pPr>
        <w:pStyle w:val="Heading4"/>
        <w:numPr>
          <w:ilvl w:val="3"/>
          <w:numId w:val="1"/>
        </w:numPr>
        <w:rPr/>
      </w:pPr>
      <w:bookmarkStart w:id="5422" w:name="__RefHeading___Toc1212030_3830689328"/>
      <w:bookmarkStart w:id="5423" w:name="_Toc2416"/>
      <w:bookmarkEnd w:id="5422"/>
      <w:r>
        <w:rPr/>
        <w:t>18</w:t>
      </w:r>
      <w:r>
        <w:rPr>
          <w:rtl w:val="true"/>
        </w:rPr>
        <w:t xml:space="preserve">- </w:t>
      </w:r>
      <w:r>
        <w:rPr>
          <w:rtl w:val="true"/>
        </w:rPr>
        <w:t>حدیث</w:t>
      </w:r>
      <w:bookmarkEnd w:id="5423"/>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الْحُسَیْنِ بْنِ أَحْمَدَ الْمِنْقَرِیِّ قَالَ سَمِعْتُ أَبَا إِبْرَاهِیمَ علیه السلام یَقُولُ مَنِ اسْتَکْفَی بِآیَةٍ مِنَ الْقُرْآنِ مِنَ الشَّرْقِ إِلَی الْغَرْبِ کُفِیَ إِذَا کَانَ بِیَقِینٍ</w:t>
      </w:r>
      <w:r>
        <w:rPr>
          <w:rFonts w:eastAsia="Amiri" w:cs="Amiri" w:ascii="Amiri" w:hAnsi="Amiri"/>
          <w:color w:val="111111"/>
          <w:sz w:val="28"/>
          <w:szCs w:val="28"/>
          <w:rtl w:val="true"/>
          <w:lang w:bidi="ar-SA"/>
        </w:rPr>
        <w:t>.</w:t>
      </w:r>
    </w:p>
    <w:p>
      <w:pPr>
        <w:pStyle w:val="Heading4"/>
        <w:numPr>
          <w:ilvl w:val="3"/>
          <w:numId w:val="1"/>
        </w:numPr>
        <w:rPr/>
      </w:pPr>
      <w:bookmarkStart w:id="5424" w:name="__RefHeading___Toc1212032_3830689328"/>
      <w:bookmarkStart w:id="5425" w:name="_Toc2417"/>
      <w:bookmarkEnd w:id="5424"/>
      <w:r>
        <w:rPr/>
        <w:t>19</w:t>
      </w:r>
      <w:r>
        <w:rPr>
          <w:rtl w:val="true"/>
        </w:rPr>
        <w:t xml:space="preserve">- </w:t>
      </w:r>
      <w:r>
        <w:rPr>
          <w:rtl w:val="true"/>
        </w:rPr>
        <w:t>حدیث</w:t>
      </w:r>
      <w:bookmarkEnd w:id="5425"/>
    </w:p>
    <w:p>
      <w:pPr>
        <w:sectPr>
          <w:footerReference w:type="default" r:id="rId6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الْحُسَیْنُ بْنُ مُحَمَّدٍ عَنْ أَحْمَدَ بْنِ إِسْحَاقَ وَ عَلِیُّ بْنُ إِبْرَاهِیمَ عَنْ أَبِیهِ </w:t>
      </w:r>
      <w:r>
        <w:rPr>
          <w:rFonts w:eastAsia="Amiri" w:cs="Amiri" w:ascii="Amiri" w:hAnsi="Amiri"/>
          <w:color w:val="111111"/>
          <w:sz w:val="28"/>
          <w:szCs w:val="28"/>
          <w:rtl w:val="true"/>
          <w:lang w:bidi="ar-SA"/>
        </w:rPr>
        <w:t xml:space="preserve">). </w:t>
      </w:r>
      <w:bookmarkStart w:id="5426" w:name="pg13650_137797"/>
    </w:p>
    <w:p>
      <w:pPr>
        <w:pStyle w:val="BookText"/>
        <w:rPr/>
      </w:pPr>
      <w:bookmarkEnd w:id="5426"/>
      <w:r>
        <w:rPr>
          <w:rFonts w:ascii="Amiri" w:hAnsi="Amiri" w:eastAsia="Amiri" w:cs="Amiri"/>
          <w:color w:val="111111"/>
          <w:sz w:val="28"/>
          <w:sz w:val="28"/>
          <w:szCs w:val="28"/>
          <w:rtl w:val="true"/>
          <w:lang w:bidi="ar-SA"/>
        </w:rPr>
        <w:t>جَمِیعاً عَنْ بَکْرِ بْنِ مُحَمَّدٍ الْأَزْدِیِّ عَنْ رَجُلٍ عَنْ أَبِی عَبْدِ اللَّهِ علیه السلام فِی الْعُوذَةِ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تَأْخُذُ قُلَّةً جَدِیدَةً فَتَجْعَلُ فِیهَا مَاءً ثُمَّ تَقْرَأُ عَلَیْهَا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أَنْزَلْناهُ فِی لَیْلَةِ الْقَدْرِ ثَلَاثِینَ مَرَّةً ثُمَّ تُعَلِّقُ وَ تَشْرَبُ مِنْهَا وَ تَتَوَضَّأُ وَ یُزْدَادُ فِیهَا مَاءٌ إِنْ شَاءَ اللَّهُ</w:t>
      </w:r>
      <w:r>
        <w:rPr>
          <w:rFonts w:eastAsia="Amiri" w:cs="Amiri" w:ascii="Amiri" w:hAnsi="Amiri"/>
          <w:color w:val="111111"/>
          <w:sz w:val="28"/>
          <w:szCs w:val="28"/>
          <w:rtl w:val="true"/>
          <w:lang w:bidi="ar-SA"/>
        </w:rPr>
        <w:t xml:space="preserve">. </w:t>
      </w:r>
      <w:r>
        <w:rPr>
          <w:rStyle w:val="FootnoteAnchor"/>
          <w:rtl w:val="true"/>
        </w:rPr>
        <w:footnoteReference w:id="2012"/>
      </w:r>
    </w:p>
    <w:p>
      <w:pPr>
        <w:pStyle w:val="Heading4"/>
        <w:numPr>
          <w:ilvl w:val="3"/>
          <w:numId w:val="1"/>
        </w:numPr>
        <w:rPr/>
      </w:pPr>
      <w:bookmarkStart w:id="5427" w:name="__RefHeading___Toc1212034_3830689328"/>
      <w:bookmarkStart w:id="5428" w:name="_Toc2418"/>
      <w:bookmarkEnd w:id="5427"/>
      <w:r>
        <w:rPr/>
        <w:t>20</w:t>
      </w:r>
      <w:r>
        <w:rPr>
          <w:rtl w:val="true"/>
        </w:rPr>
        <w:t xml:space="preserve">- </w:t>
      </w:r>
      <w:r>
        <w:rPr>
          <w:rtl w:val="true"/>
        </w:rPr>
        <w:t>حدیث</w:t>
      </w:r>
      <w:bookmarkEnd w:id="5428"/>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زِیَادٍ عَنْ إِدْرِیسَ الْحَارِثِیِّ عَنْ مُحَمَّدِ بْنِ سِنَانٍ عَنْ مُفَضَّلِ بْنِ عُمَرَ قَالَ قَالَ أَبُو عَبْدِ اللَّهِ ع یَا مُفَضَّلُ احْتَجِزْ مِنَ النَّاسِ کُلِّهِمْ بِ بِسْمِ اللَّهِ الرَّحْمنِ الرَّحِیمِ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 قُلْ هُوَ اللَّهُ أَحَدٌ اقْرَأْهَا عَنْ یَمِینِکَ وَ عَنْ شِمَالِکَ وَ مِنْ بَیْنِ یَدَیْکَ وَ مِنْ خَلْفِکَ وَ مِنْ فَوْقِکَ وَ مِنْ تَحْتِکَ فَإِذَا دَخَلْتَ عَلَی سُلْطَانٍ جَائِرٍ فَاقْرَأْهَا حِینَ تَنْظُرُ إِلَیْهِ ثَلَاثَ مَرَّاتٍ وَ اعْقِدْ بِیَدِکَ الْیُسْرَی ثُمَّ لَا تُفَارِقْهَا حَتَّی تَخْرُجَ مِنْ عِنْدِهِ</w:t>
      </w:r>
      <w:r>
        <w:rPr>
          <w:rFonts w:eastAsia="Amiri" w:cs="Amiri" w:ascii="Amiri" w:hAnsi="Amiri"/>
          <w:color w:val="111111"/>
          <w:sz w:val="28"/>
          <w:szCs w:val="28"/>
          <w:rtl w:val="true"/>
          <w:lang w:bidi="ar-SA"/>
        </w:rPr>
        <w:t>.</w:t>
      </w:r>
    </w:p>
    <w:p>
      <w:pPr>
        <w:pStyle w:val="Heading4"/>
        <w:numPr>
          <w:ilvl w:val="3"/>
          <w:numId w:val="1"/>
        </w:numPr>
        <w:rPr/>
      </w:pPr>
      <w:bookmarkStart w:id="5429" w:name="__RefHeading___Toc1212036_3830689328"/>
      <w:bookmarkStart w:id="5430" w:name="_Toc2419"/>
      <w:bookmarkEnd w:id="5429"/>
      <w:r>
        <w:rPr/>
        <w:t>21</w:t>
      </w:r>
      <w:r>
        <w:rPr>
          <w:rtl w:val="true"/>
        </w:rPr>
        <w:t xml:space="preserve">- </w:t>
      </w:r>
      <w:r>
        <w:rPr>
          <w:rtl w:val="true"/>
        </w:rPr>
        <w:t>حدیث</w:t>
      </w:r>
      <w:bookmarkEnd w:id="5430"/>
    </w:p>
    <w:p>
      <w:pPr>
        <w:sectPr>
          <w:footerReference w:type="default" r:id="rId6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عَبْدِ اللَّهِ بْنِ جَعْفَرٍ عَنِ السَّیَّارِیِّ عَنْ مُحَمَّدِ بْنِ بَکْرٍ عَنْ أَبِی الْجَارُودِ عَنِ الْأَصْبَغِ بْنِ نُبَاتَةَ عَنْ أَمِیرِ الْمُؤْمِنِینَ صلی الله علیه و آله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 بَعَثَ مُحَمَّداً صلی الله علیه و آله بِالْحَقِّ وَ أَکْرَمَ أَهْلَ بَیْتِهِ مَا مِنْ شَیْ‌ءٍ تَطْلُبُونَهُ مِنْ حِرْزٍ مِنْ حَرَقٍ أَوْ غَرَقٍ أَوْ سَرَقٍ أَوْ إِفْلَاتِ دَابَّةٍ مِنْ صَاحِبِهَا </w:t>
      </w:r>
      <w:r>
        <w:rPr>
          <w:rStyle w:val="FootnoteAnchor"/>
          <w:rtl w:val="true"/>
        </w:rPr>
        <w:footnoteReference w:id="2013"/>
      </w:r>
      <w:r>
        <w:rPr>
          <w:rFonts w:ascii="Amiri" w:hAnsi="Amiri" w:eastAsia="Amiri" w:cs="Amiri"/>
          <w:color w:val="111111"/>
          <w:sz w:val="28"/>
          <w:sz w:val="28"/>
          <w:szCs w:val="28"/>
          <w:rtl w:val="true"/>
          <w:lang w:bidi="ar-SA"/>
        </w:rPr>
        <w:t>أَوْ ضَالَّةٍ أَوْ آبِقٍ إِلَّا وَ هُوَ فِی الْقُرْآنِ فَمَنْ أَرَادَ ذَلِکَ فَلْیَسْأَلْنِی عَنْهُ قَالَ فَقَامَ إِلَیْهِ رَجُلٌ فَقَالَ یَا أَمِیرَ الْمُؤْمِنِینَ أَخْبِرْنِی عَمَّا یُؤْمِنُ مِنَ الْحَرَقِ وَ الْغَرَقِ فَقَالَ اقْرَأْ هَذِهِ الْآیَاتِ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الَّذِی نَزَّلَ الْکِتابَ وَ هُوَ یَتَوَلَّی الصَّالِحِینَ </w:t>
      </w:r>
      <w:r>
        <w:rPr>
          <w:rStyle w:val="FootnoteAnchor"/>
          <w:rtl w:val="true"/>
        </w:rPr>
        <w:footnoteReference w:id="2014"/>
      </w:r>
      <w:r>
        <w:rPr>
          <w:rFonts w:ascii="Amiri" w:hAnsi="Amiri" w:eastAsia="Amiri" w:cs="Amiri"/>
          <w:color w:val="111111"/>
          <w:sz w:val="28"/>
          <w:sz w:val="28"/>
          <w:szCs w:val="28"/>
          <w:rtl w:val="true"/>
          <w:lang w:bidi="ar-SA"/>
        </w:rPr>
        <w:t xml:space="preserve">وَ ما قَدَرُوا اللَّهَ حَقَّ قَدْرِهِ إِلَی قَوْلِهِ سُبْحانَهُ وَ تَعالی عَمَّا یُشْرِکُونَ </w:t>
      </w:r>
      <w:r>
        <w:rPr>
          <w:rStyle w:val="FootnoteAnchor"/>
          <w:rtl w:val="true"/>
        </w:rPr>
        <w:footnoteReference w:id="2015"/>
      </w:r>
      <w:r>
        <w:rPr>
          <w:rFonts w:ascii="Amiri" w:hAnsi="Amiri" w:eastAsia="Amiri" w:cs="Amiri"/>
          <w:color w:val="111111"/>
          <w:sz w:val="28"/>
          <w:sz w:val="28"/>
          <w:szCs w:val="28"/>
          <w:rtl w:val="true"/>
          <w:lang w:bidi="ar-SA"/>
        </w:rPr>
        <w:t>فَمَنْ قَرَأَهَا فَقَدْ أَمِنَ الْحَرَقَ وَ الْغَرَقَ قَالَ فَقَرَأَهَا رَجُلٌ وَ اضْطَرَمَتِ النَّارُ فِی بُیُوتِ جِیرَانِهِ وَ بَیْتُهُ وَسَطَهَا فَلَمْ یُصِبْهُ شَیْ‌ءٌ ثُمَّ قَامَ إِلَیْهِ رَجُلٌ آخَرُ فَقَالَ یَا أَمِیرَ الْمُؤْمِنِینَ إِنَّ دَابَّتِیَ اسْتَصْعَبَتْ عَلَیَّ وَ أَنَا مِنْهَا عَلَی وَجَلٍ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 اقْرَأْ فِی أُذُنِهَا الْیُمْنَی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لَهُ أَسْلَمَ مَنْ فِی السَّماواتِ وَ الْأَرْضِ طَوْعاً وَ کَرْهاً وَ إِلَیْهِ یُرْجَعُونَ </w:t>
      </w:r>
      <w:r>
        <w:rPr>
          <w:rStyle w:val="FootnoteAnchor"/>
          <w:rtl w:val="true"/>
        </w:rPr>
        <w:footnoteReference w:id="2016"/>
      </w:r>
      <w:r>
        <w:rPr>
          <w:rFonts w:ascii="Amiri" w:hAnsi="Amiri" w:eastAsia="Amiri" w:cs="Amiri"/>
          <w:color w:val="111111"/>
          <w:sz w:val="28"/>
          <w:sz w:val="28"/>
          <w:szCs w:val="28"/>
          <w:rtl w:val="true"/>
          <w:lang w:bidi="ar-SA"/>
        </w:rPr>
        <w:t xml:space="preserve">فَقَرَأَهَا فَذَلَّتْ لَهُ دَابَّتُهُ وَ قَامَ إِلَیْهِ رَجُلٌ آخَرُ فَقَالَ یَا أَمِیرَ الْمُؤْمِنِینَ إِنَّ أَرْضِی أَرْضٌ مَسْبَعَةٌ وَ إِنَّ السِّبَاعَ تَغْشَی مَنْزِلِی وَ لَا تَجُوزُ حَتَّی تَأْخُذَ فَرِیسَتَهَا </w:t>
      </w:r>
      <w:r>
        <w:rPr>
          <w:rStyle w:val="FootnoteAnchor"/>
          <w:rtl w:val="true"/>
        </w:rPr>
        <w:footnoteReference w:id="2017"/>
      </w:r>
      <w:r>
        <w:rPr>
          <w:rFonts w:ascii="Amiri" w:hAnsi="Amiri" w:eastAsia="Amiri" w:cs="Amiri"/>
          <w:color w:val="111111"/>
          <w:sz w:val="28"/>
          <w:sz w:val="28"/>
          <w:szCs w:val="28"/>
          <w:rtl w:val="true"/>
          <w:lang w:bidi="ar-SA"/>
        </w:rPr>
        <w:t>فَقَالَ اقْرَأْ لَقَدْ جاءَکُمْ رَسُولٌ مِنْ أَنْفُسِکُمْ عَزِیزٌ عَلَیْهِ ما عَنِتُّمْ حَرِیصٌ عَلَیْکُمْ بِالْمُؤْمِنِینَ رَؤُفٌ رَحِیمٌ فَإِنْ تَوَلَّوْا فَقُلْ حَسْبِیَ اللَّهُ لا إِلهَ إِلَّا</w:t>
      </w:r>
    </w:p>
    <w:p>
      <w:pPr>
        <w:sectPr>
          <w:footerReference w:type="default" r:id="rId6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هُوَ عَلَیْهِ تَوَکَّلْتُ وَ هُوَ رَبُّ الْعَرْشِ الْعَظِیمِ </w:t>
      </w:r>
      <w:r>
        <w:rPr>
          <w:rStyle w:val="FootnoteAnchor"/>
          <w:rtl w:val="true"/>
        </w:rPr>
        <w:footnoteReference w:id="2018"/>
      </w:r>
      <w:r>
        <w:rPr>
          <w:rFonts w:ascii="Amiri" w:hAnsi="Amiri" w:eastAsia="Amiri" w:cs="Amiri"/>
          <w:color w:val="111111"/>
          <w:sz w:val="28"/>
          <w:sz w:val="28"/>
          <w:szCs w:val="28"/>
          <w:rtl w:val="true"/>
          <w:lang w:bidi="ar-SA"/>
        </w:rPr>
        <w:t xml:space="preserve">فَقَرَأَهُمَا الرَّجُلُ فَاجْتَنَبَتْهُ السِّبَاعُ ثُمَّ قَامَ إِلَیْهِ آخَرُ فَقَالَ یَا أَمِیرَ الْمُؤْمِنِینَ إِنَّ فِی بَطْنِی مَاءً أَصْفَرَ </w:t>
      </w:r>
      <w:r>
        <w:rPr>
          <w:rStyle w:val="FootnoteAnchor"/>
          <w:rtl w:val="true"/>
        </w:rPr>
        <w:footnoteReference w:id="2019"/>
      </w:r>
      <w:r>
        <w:rPr>
          <w:rFonts w:ascii="Amiri" w:hAnsi="Amiri" w:eastAsia="Amiri" w:cs="Amiri"/>
          <w:color w:val="111111"/>
          <w:sz w:val="28"/>
          <w:sz w:val="28"/>
          <w:szCs w:val="28"/>
          <w:rtl w:val="true"/>
          <w:lang w:bidi="ar-SA"/>
        </w:rPr>
        <w:t>فَهَلْ مِنْ شِفَاءٍ فَقَالَ نَعَمْ بِلَا دِرْهَمٍ وَ لَا دِینَارٍ وَ لَکِنِ اکْتُبْ عَلَی بَطْنِکَ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آیَةَ الْکُرْسِیِّ وَ تَغْسِلُهَا وَ تَشْرَبُهَا وَ تَجْعَلُهَا ذَخِیرَةً فِی بَطْنِکَ فَتَبْرَأُ بِإِذْنِ اللَّهِ عَزَّ وَ جَلَّ فَفَعَلَ الرَّجُلُ فَبَرَأَ بِإِذْنِ اللَّهِ ثُمَّ قَامَ إِلَیْهِ آخَرُ فَقَالَ یَا أَمِیرَ الْمُؤْمِنِینَ أَخْبِرْنِی عَنِ الضَّالَّةِ فَقَالَ اقْرَأْ یس فِی رَکْعَتَیْنِ وَ قُلْ یَا هَادِیَ الضَّالَّةِ رُدَّ عَلَیَّ ضَالَّتِی فَفَعَلَ فَرَدَّ اللَّهُ عَزَّ وَ جَلَّ عَلَیْهِ ضَالَّتَهُ ثُمَّ قَامَ إِلَیْهِ آخَرُ فَقَالَ یَا أَمِیرَ الْمُؤْمِنِینَ أَخْبِرْنِی عَنِ الْآبِقِ فَقَالَ اقْرَأْ أَوْ کَظُلُماتٍ فِی بَحْرٍ لُجِّیٍّ یَغْشاهُ مَوْجٌ مِنْ فَوْقِهِ مَوْجٌ إِلَی قَوْلِهِ وَ مَنْ لَمْ یَجْعَلِ اللَّهُ لَهُ نُوراً فَما لَهُ مِنْ نُورٍ </w:t>
      </w:r>
      <w:r>
        <w:rPr>
          <w:rStyle w:val="FootnoteAnchor"/>
          <w:rtl w:val="true"/>
        </w:rPr>
        <w:footnoteReference w:id="2020"/>
      </w:r>
      <w:r>
        <w:rPr>
          <w:rFonts w:ascii="Amiri" w:hAnsi="Amiri" w:eastAsia="Amiri" w:cs="Amiri"/>
          <w:color w:val="111111"/>
          <w:sz w:val="28"/>
          <w:sz w:val="28"/>
          <w:szCs w:val="28"/>
          <w:rtl w:val="true"/>
          <w:lang w:bidi="ar-SA"/>
        </w:rPr>
        <w:t>فَقَالَهَا الرَّجُلُ فَرَجَعَ إِلَیْهِ الْآبِقُ ثُمَّ قَامَ إِلَیْهِ آخَرُ فَقَالَ یَا أَمِیرَ الْمُؤْمِنِینَ أَخْبِرْنِی عَنِ السَّرَقِ فَإِنَّهُ لَا یَزَالُ قَدْ یُسْرَقُ لِیَ الشَّیْ‌ءُ بَعْدَ الشَّیْ‌ءِ لَیْلًا فَقَالَ لَهُ اقْرَأْ إِذَا أَوَیْتَ إِلَی فِرَاشِکَ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ادْعُوا اللَّهَ أَوِ ادْعُوا الرَّحْمنَ أَیًّا ما تَدْعُوا إِلَی قَوْلِهِ وَ کَبِّرْهُ تَکْبِیراً </w:t>
      </w:r>
      <w:r>
        <w:rPr>
          <w:rStyle w:val="FootnoteAnchor"/>
          <w:rtl w:val="true"/>
        </w:rPr>
        <w:footnoteReference w:id="2021"/>
      </w:r>
      <w:r>
        <w:rPr>
          <w:rFonts w:ascii="Amiri" w:hAnsi="Amiri" w:eastAsia="Amiri" w:cs="Amiri"/>
          <w:color w:val="111111"/>
          <w:sz w:val="28"/>
          <w:sz w:val="28"/>
          <w:szCs w:val="28"/>
          <w:rtl w:val="true"/>
          <w:lang w:bidi="ar-SA"/>
        </w:rPr>
        <w:t>ثُمَّ قَالَ أَمِیرُ الْمُؤْمِنِینَ علیه السلام مَنْ بَاتَ بِأَرْضٍ قَفْرٍ فَقَرَأَ هَذِهِ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رَبَّکُمُ اللَّهُ الَّذِی خَلَقَ السَّماواتِ وَ الْأَرْضَ فِی سِتَّةِ أَیَّامٍ ثُمَّ اسْتَوی عَلَی الْعَرْشِ إِلَی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تَبارَکَ اللَّهُ رَبُّ الْعالَمِینَ </w:t>
      </w:r>
      <w:r>
        <w:rPr>
          <w:rStyle w:val="FootnoteAnchor"/>
          <w:rtl w:val="true"/>
        </w:rPr>
        <w:footnoteReference w:id="2022"/>
      </w:r>
      <w:r>
        <w:rPr>
          <w:rFonts w:ascii="Amiri" w:hAnsi="Amiri" w:eastAsia="Amiri" w:cs="Amiri"/>
          <w:color w:val="111111"/>
          <w:sz w:val="28"/>
          <w:sz w:val="28"/>
          <w:szCs w:val="28"/>
          <w:rtl w:val="true"/>
          <w:lang w:bidi="ar-SA"/>
        </w:rPr>
        <w:t xml:space="preserve">حَرَسَتْهُ الْمَلَائِکَةُ وَ تَبَاعَدَتْ عَنْهُ الشَّیَاطِینُ قَالَ </w:t>
      </w:r>
      <w:r>
        <w:rPr>
          <w:rFonts w:eastAsia="Amiri" w:cs="Amiri" w:ascii="Amiri" w:hAnsi="Amiri"/>
          <w:color w:val="111111"/>
          <w:sz w:val="28"/>
          <w:szCs w:val="28"/>
          <w:rtl w:val="true"/>
          <w:lang w:bidi="ar-SA"/>
        </w:rPr>
        <w:t xml:space="preserve">. </w:t>
      </w:r>
      <w:bookmarkStart w:id="5431" w:name="pg13650_137801"/>
    </w:p>
    <w:p>
      <w:pPr>
        <w:pStyle w:val="BookText"/>
        <w:rPr/>
      </w:pPr>
      <w:bookmarkEnd w:id="5431"/>
      <w:r>
        <w:rPr>
          <w:rFonts w:ascii="Amiri" w:hAnsi="Amiri" w:eastAsia="Amiri" w:cs="Amiri"/>
          <w:color w:val="111111"/>
          <w:sz w:val="28"/>
          <w:sz w:val="28"/>
          <w:szCs w:val="28"/>
          <w:rtl w:val="true"/>
          <w:lang w:bidi="ar-SA"/>
        </w:rPr>
        <w:t xml:space="preserve">فَمَضَی الرَّجُلُ فَإِذَا هُوَ بِقَرْیَةٍ خَرَابٍ فَبَاتَ فِیهَا وَ لَمْ یَقْرَأْ هَذِهِ الْآیَةَ فَتَغَشَّاهُ الشَّیْطَانُ وَ إِذَا هُوَ آخِذٌ بِخَطْمِهِ </w:t>
      </w:r>
      <w:r>
        <w:rPr>
          <w:rStyle w:val="FootnoteAnchor"/>
          <w:rtl w:val="true"/>
        </w:rPr>
        <w:footnoteReference w:id="2023"/>
      </w:r>
      <w:r>
        <w:rPr>
          <w:rFonts w:ascii="Amiri" w:hAnsi="Amiri" w:eastAsia="Amiri" w:cs="Amiri"/>
          <w:color w:val="111111"/>
          <w:sz w:val="28"/>
          <w:sz w:val="28"/>
          <w:szCs w:val="28"/>
          <w:rtl w:val="true"/>
          <w:lang w:bidi="ar-SA"/>
        </w:rPr>
        <w:t xml:space="preserve">فَقَالَ لَهُ صَاحِبُهُ أَنْظِرْهُ وَ اسْتَیْقَظَ الرَّجُلُ فَقَرَأَ الْآیَةَ فَقَالَ الشَّیْطَانُ لِصَاحِبِهِ أَرْغَمَ اللَّهُ أَنْفَکَ احْرُسْهُ الْآنَ حَتَّی یُصْبِحَ فَلَمَّا أَصْبَحَ رَجَعَ إِلَی أَمِیرِ الْمُؤْمِنِینَ علیه السلام فَأَخْبَرَهُ وَ قَالَ لَهُ رَأَیْتُ فِی کَلَامِکَ الشِّفَاءَ وَ الصِّدْقَ وَ مَضَی بَعْدَ طُلُوعِ الشَّمْسِ فَإِذَا هُوَ بِأَثَرِ شَعْرِ الشَّیْطَانِ مُجْتَمِعاً فِی الْأَرْضِ </w:t>
      </w:r>
      <w:r>
        <w:rPr>
          <w:rStyle w:val="FootnoteAnchor"/>
          <w:rtl w:val="true"/>
        </w:rPr>
        <w:footnoteReference w:id="202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432" w:name="__RefHeading___Toc1212038_3830689328"/>
      <w:bookmarkStart w:id="5433" w:name="_Toc2420"/>
      <w:bookmarkEnd w:id="5432"/>
      <w:r>
        <w:rPr/>
        <w:t>22</w:t>
      </w:r>
      <w:r>
        <w:rPr>
          <w:rtl w:val="true"/>
        </w:rPr>
        <w:t xml:space="preserve">- </w:t>
      </w:r>
      <w:r>
        <w:rPr>
          <w:rtl w:val="true"/>
        </w:rPr>
        <w:t>حدیث</w:t>
      </w:r>
      <w:bookmarkEnd w:id="5433"/>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مُحَمَّدِ بْنِ سِنَانٍ عَنْ سَلَمَةَ بْنِ مُحْرِزٍ قَالَ سَمِعْتُ أَبَا جَعْفَرٍ علیه السلام یَقُولُ مَنْ لَمْ یُبْرِئْهُ الْحَمْدُ لَمْ یُبْرِئْهُ شَیْ‌ءٌ</w:t>
      </w:r>
      <w:r>
        <w:rPr>
          <w:rFonts w:eastAsia="Amiri" w:cs="Amiri" w:ascii="Amiri" w:hAnsi="Amiri"/>
          <w:color w:val="111111"/>
          <w:sz w:val="28"/>
          <w:szCs w:val="28"/>
          <w:rtl w:val="true"/>
          <w:lang w:bidi="ar-SA"/>
        </w:rPr>
        <w:t>.</w:t>
      </w:r>
    </w:p>
    <w:p>
      <w:pPr>
        <w:pStyle w:val="Heading4"/>
        <w:numPr>
          <w:ilvl w:val="3"/>
          <w:numId w:val="1"/>
        </w:numPr>
        <w:rPr/>
      </w:pPr>
      <w:bookmarkStart w:id="5434" w:name="__RefHeading___Toc1212040_3830689328"/>
      <w:bookmarkStart w:id="5435" w:name="_Toc2421"/>
      <w:bookmarkEnd w:id="5434"/>
      <w:r>
        <w:rPr/>
        <w:t>23</w:t>
      </w:r>
      <w:r>
        <w:rPr>
          <w:rtl w:val="true"/>
        </w:rPr>
        <w:t xml:space="preserve">- </w:t>
      </w:r>
      <w:r>
        <w:rPr>
          <w:rtl w:val="true"/>
        </w:rPr>
        <w:t>حدیث</w:t>
      </w:r>
      <w:bookmarkEnd w:id="5435"/>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زِیَادٍ عَنْ إِسْمَاعِیلَ بْنِ مِهْرَانَ عَنْ صَفْوَانَ بْنِ یَحْیَی عَنْ عَبْدِ اللَّهِ بْنِ سِنَانٍ عَنْ أَبِی عَبْدِ اللَّهِ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قَرَأَ إِذَا أَوَی إِلَی فِرَاشِهِ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یا أَیُّهَا الْکافِرُونَ وَ قُلْ هُوَ اللَّهُ أَحَدٌ کَتَبَ اللَّهُ عَزَّ وَ جَلَّ لَهُ بَرَاءَةً مِنَ الشِّرْکِ</w:t>
      </w:r>
      <w:r>
        <w:rPr>
          <w:rFonts w:eastAsia="Amiri" w:cs="Amiri" w:ascii="Amiri" w:hAnsi="Amiri"/>
          <w:color w:val="111111"/>
          <w:sz w:val="28"/>
          <w:szCs w:val="28"/>
          <w:rtl w:val="true"/>
          <w:lang w:bidi="ar-SA"/>
        </w:rPr>
        <w:t>.</w:t>
      </w:r>
    </w:p>
    <w:p>
      <w:pPr>
        <w:pStyle w:val="Heading4"/>
        <w:numPr>
          <w:ilvl w:val="3"/>
          <w:numId w:val="1"/>
        </w:numPr>
        <w:rPr/>
      </w:pPr>
      <w:bookmarkStart w:id="5436" w:name="__RefHeading___Toc1212042_3830689328"/>
      <w:bookmarkStart w:id="5437" w:name="_Toc2422"/>
      <w:bookmarkEnd w:id="5436"/>
      <w:r>
        <w:rPr/>
        <w:t>24</w:t>
      </w:r>
      <w:r>
        <w:rPr>
          <w:rtl w:val="true"/>
        </w:rPr>
        <w:t xml:space="preserve">- </w:t>
      </w:r>
      <w:r>
        <w:rPr>
          <w:rtl w:val="true"/>
        </w:rPr>
        <w:t>حدیث</w:t>
      </w:r>
      <w:bookmarkEnd w:id="5437"/>
    </w:p>
    <w:p>
      <w:pPr>
        <w:sectPr>
          <w:footerReference w:type="default" r:id="rId6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عَلِیِّ بْنِ مَعْبَدٍ عَنْ أَبِیهِ عَمَّنْ ذَکَرَهُ عَنْ أَبِی عَبْدِ اللَّهِ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تَمَلُّوا مِنْ قِرَاءَةِ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زُلْزِلَتِ الْأَرْضُ زِلْزالَها فَإِنَّهُ مَنْ کَانَتْ قِرَاءَتُهُ بِهَا فِی نَوَافِلِهِ لَمْ یُصِبْهُ اللَّهُ عَزَّ وَ جَلَّ بِزَلْزَلَةٍ أَبَداً وَ لَمْ یَمُتْ بِهَا وَ لَا بِصَاعِقَةٍ وَ لَا بِآفَةٍ مِنْ آفَاتِ الدُّنْیَا حَتَّی یَمُوتَ وَ إِذَا مَاتَ نَزَلَ عَلَیْهِ مَلَکٌ کَرِیمٌ مِنْ عِنْدِ رَبِّهِ فَیَقْعُدُ عِنْدَ رَأْسِهِ فَیَقُولُ یَا مَلَکَ الْمَوْتِ ارْفُقْ بِوَلِیِّ اللَّهِ فَإِنَّهُ کَانَ کَثِیراً مَا یَذْکُرُنِی وَ یَذْکُرُ تِلَاوَةَ هَذِهِ السُّورَةِ وَ تَقُولُ لَهُ السُّورَةُ مِثْلَ ذَلِکَ وَ یَقُولُ مَلَکُ الْمَوْتِ قَدْ أَمَرَنِی رَبِّی أَنْ أَسْمَعَ لَهُ وَ أُطِیعَ وَ لَا أُخْرِجَ رُوحَهُ حَتَّی یَأْمُرَنِی بِذَلِکَ فَإِذَا أَمَرَنِی أَخْرَجْتُ رُوحَهُ وَ لَا یَزَالُ مَلَکُ الْمَوْتِ عِنْدَهُ حَتَّی یَأْمُرَهُ بِقَبْضِ رُوحِهِ وَ إِذَا کُشِفَ لَهُ الْغِطَاءُ فَیَرَی مَنَازِلَهُ فِی الْجَنَّةِ فَیُخْرِجُ رُوحَهُ مِنْ أَلْیَنِ مَا یَکُونُ مِنَ الْعِلَاجِ ثُمَّ یُشَیِّعُ رُوحَهُ إِلَی الْجَنَّةِ سَبْعُونَ أَلْفَ مَلَکٍ یَبْتَدِرُونَ بِهَا إِلَی الْجَنَّةِ</w:t>
      </w:r>
      <w:r>
        <w:rPr>
          <w:rFonts w:eastAsia="Amiri" w:cs="Amiri" w:ascii="Amiri" w:hAnsi="Amiri"/>
          <w:color w:val="111111"/>
          <w:sz w:val="28"/>
          <w:szCs w:val="28"/>
          <w:rtl w:val="true"/>
          <w:lang w:bidi="ar-SA"/>
        </w:rPr>
        <w:t xml:space="preserve">. . </w:t>
      </w:r>
      <w:bookmarkStart w:id="5438" w:name="pg13650_137803"/>
    </w:p>
    <w:p>
      <w:pPr>
        <w:pStyle w:val="Heading3"/>
        <w:numPr>
          <w:ilvl w:val="2"/>
          <w:numId w:val="1"/>
        </w:numPr>
        <w:rPr/>
      </w:pPr>
      <w:bookmarkStart w:id="5439" w:name="__RefHeading___Toc1212044_3830689328"/>
      <w:bookmarkStart w:id="5440" w:name="_Toc2423"/>
      <w:bookmarkEnd w:id="5438"/>
      <w:bookmarkEnd w:id="5439"/>
      <w:r>
        <w:rPr>
          <w:rtl w:val="true"/>
        </w:rPr>
        <w:t>بَابُ النَّوَادِرِ</w:t>
      </w:r>
      <w:bookmarkEnd w:id="5440"/>
    </w:p>
    <w:p>
      <w:pPr>
        <w:pStyle w:val="Heading4"/>
        <w:numPr>
          <w:ilvl w:val="3"/>
          <w:numId w:val="1"/>
        </w:numPr>
        <w:rPr/>
      </w:pPr>
      <w:bookmarkStart w:id="5441" w:name="__RefHeading___Toc1212046_3830689328"/>
      <w:bookmarkStart w:id="5442" w:name="_Toc2424"/>
      <w:bookmarkEnd w:id="5441"/>
      <w:r>
        <w:rPr/>
        <w:t>1</w:t>
      </w:r>
      <w:r>
        <w:rPr>
          <w:rtl w:val="true"/>
        </w:rPr>
        <w:t xml:space="preserve">- </w:t>
      </w:r>
      <w:r>
        <w:rPr>
          <w:rtl w:val="true"/>
        </w:rPr>
        <w:t>حدیث</w:t>
      </w:r>
      <w:bookmarkEnd w:id="544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بْنِ خَالِدٍ عَنْ إِسْمَاعِیلَ بْنِ مِهْرَانَ عَنْ عُبَیْسِ بْنِ هِشَامٍ عَمَّنْ ذَکَرَهُ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 الْقُرْآنِ ثَلَاثَةٌ رَجُلٌ قَرَأَ الْقُرْآنَ فَاتَّخَذَهُ بِضَاعَةً وَ اسْتَدَرَّ بِهِ الْمُلُوکَ </w:t>
      </w:r>
      <w:r>
        <w:rPr>
          <w:rStyle w:val="FootnoteAnchor"/>
          <w:rtl w:val="true"/>
        </w:rPr>
        <w:footnoteReference w:id="2025"/>
      </w:r>
      <w:r>
        <w:rPr>
          <w:rFonts w:ascii="Amiri" w:hAnsi="Amiri" w:eastAsia="Amiri" w:cs="Amiri"/>
          <w:color w:val="111111"/>
          <w:sz w:val="28"/>
          <w:sz w:val="28"/>
          <w:szCs w:val="28"/>
          <w:rtl w:val="true"/>
          <w:lang w:bidi="ar-SA"/>
        </w:rPr>
        <w:t>وَ اسْتَطَالَ بِهِ عَلَی النَّاسِ وَ رَجُلٌ قَرَأَ الْقُرْآنَ فَحَفِظَ حُرُوفَهُ وَ ضَیَّعَ حُدُودَهُ وَ أَقَامَهُ إِقَامَةَ الْقِدْحِ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کَثَّرَ اللَّهُ هَؤُلَاءِ مِنْ حَمَلَةِ الْقُرْآنِ </w:t>
      </w:r>
      <w:r>
        <w:rPr>
          <w:rStyle w:val="FootnoteAnchor"/>
          <w:rtl w:val="true"/>
        </w:rPr>
        <w:footnoteReference w:id="2026"/>
      </w:r>
      <w:r>
        <w:rPr>
          <w:rFonts w:ascii="Amiri" w:hAnsi="Amiri" w:eastAsia="Amiri" w:cs="Amiri"/>
          <w:color w:val="111111"/>
          <w:sz w:val="28"/>
          <w:sz w:val="28"/>
          <w:szCs w:val="28"/>
          <w:rtl w:val="true"/>
          <w:lang w:bidi="ar-SA"/>
        </w:rPr>
        <w:t xml:space="preserve">وَ رَجُلٌ قَرَأَ الْقُرْآنَ فَوَضَعَ دَوَاءَ الْقُرْآنِ عَلَی دَاءِ قَلْبِهِ فَأَسْهَرَ بِهِ لَیْلَهُ وَ أَظْمَأَ بِهِ نَهَارَهُ وَ قَامَ بِهِ فِی مَسَاجِدِهِ وَ تَجَافَی بِهِ عَنْ فِرَاشِهِ فَبِأُولَئِکَ یَدْفَعُ اللَّهُ الْعَزِیزُ الْجَبَّارُ الْبَلَاءَ وَ بِأُولَئِکَ یُدِیلُ اللَّهُ عَزَّ وَ جَلَّ مِنَ الْأَعْدَاءِ </w:t>
      </w:r>
      <w:r>
        <w:rPr>
          <w:rStyle w:val="FootnoteAnchor"/>
          <w:rtl w:val="true"/>
        </w:rPr>
        <w:footnoteReference w:id="2027"/>
      </w:r>
      <w:r>
        <w:rPr>
          <w:rFonts w:ascii="Amiri" w:hAnsi="Amiri" w:eastAsia="Amiri" w:cs="Amiri"/>
          <w:color w:val="111111"/>
          <w:sz w:val="28"/>
          <w:sz w:val="28"/>
          <w:szCs w:val="28"/>
          <w:rtl w:val="true"/>
          <w:lang w:bidi="ar-SA"/>
        </w:rPr>
        <w:t>وَ بِأُولَئِکَ یُنَزِّلُ اللَّهُ عَزَّ وَ جَلَّ الْغَیْثَ مِنَ السَّمَاءِ فَوَ اللَّهِ لَهَؤُلَاءِ فِی قُرَّاءِ الْقُرْآنِ أَعَزُّ مِنَ الْکِبْرِیتِ الْأَحْمَرِ</w:t>
      </w:r>
      <w:r>
        <w:rPr>
          <w:rFonts w:eastAsia="Amiri" w:cs="Amiri" w:ascii="Amiri" w:hAnsi="Amiri"/>
          <w:color w:val="111111"/>
          <w:sz w:val="28"/>
          <w:szCs w:val="28"/>
          <w:rtl w:val="true"/>
          <w:lang w:bidi="ar-SA"/>
        </w:rPr>
        <w:t>.</w:t>
      </w:r>
    </w:p>
    <w:p>
      <w:pPr>
        <w:pStyle w:val="Heading4"/>
        <w:numPr>
          <w:ilvl w:val="3"/>
          <w:numId w:val="1"/>
        </w:numPr>
        <w:rPr/>
      </w:pPr>
      <w:bookmarkStart w:id="5443" w:name="__RefHeading___Toc1212048_3830689328"/>
      <w:bookmarkStart w:id="5444" w:name="_Toc2425"/>
      <w:bookmarkEnd w:id="5443"/>
      <w:r>
        <w:rPr/>
        <w:t>2</w:t>
      </w:r>
      <w:r>
        <w:rPr>
          <w:rtl w:val="true"/>
        </w:rPr>
        <w:t xml:space="preserve">- </w:t>
      </w:r>
      <w:r>
        <w:rPr>
          <w:rtl w:val="true"/>
        </w:rPr>
        <w:t>حدیث</w:t>
      </w:r>
      <w:bookmarkEnd w:id="5444"/>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زِیَادٍ وَ عَلِیُّ بْنُ إِبْرَاهِیمَ عَنْ أَبِیهِ جَمِیعاً عَنِ ابْنِ مَحْبُوبٍ عَنْ أَبِی حَمْزَةَ عَنْ أَبِی یَحْیَی عَنِ الْأَصْبَغِ بْنِ نُبَاتَةَ قَالَ سَمِعْتُ أَمِیرَ الْمُؤْمِنِینَ علیه السلام یَقُولُ نَزَلَ الْقُرْآنُ أَثْلَاثاً ثُلُثٌ فِینَا وَ فِی عَدُوِّنَا وَ ثُلُثٌ سُنَنٌ وَ أَمْثَالٌ وَ ثُلُثٌ فَرَائِضُ وَ أَحْکَامٌ</w:t>
      </w:r>
      <w:r>
        <w:rPr>
          <w:rFonts w:eastAsia="Amiri" w:cs="Amiri" w:ascii="Amiri" w:hAnsi="Amiri"/>
          <w:color w:val="111111"/>
          <w:sz w:val="28"/>
          <w:szCs w:val="28"/>
          <w:rtl w:val="true"/>
          <w:lang w:bidi="ar-SA"/>
        </w:rPr>
        <w:t xml:space="preserve">. </w:t>
      </w:r>
      <w:r>
        <w:rPr>
          <w:rStyle w:val="FootnoteAnchor"/>
          <w:rtl w:val="true"/>
        </w:rPr>
        <w:footnoteReference w:id="2028"/>
      </w:r>
    </w:p>
    <w:p>
      <w:pPr>
        <w:pStyle w:val="Heading4"/>
        <w:numPr>
          <w:ilvl w:val="3"/>
          <w:numId w:val="1"/>
        </w:numPr>
        <w:rPr/>
      </w:pPr>
      <w:bookmarkStart w:id="5445" w:name="__RefHeading___Toc1212050_3830689328"/>
      <w:bookmarkStart w:id="5446" w:name="_Toc2426"/>
      <w:bookmarkEnd w:id="5445"/>
      <w:r>
        <w:rPr/>
        <w:t>3</w:t>
      </w:r>
      <w:r>
        <w:rPr>
          <w:rtl w:val="true"/>
        </w:rPr>
        <w:t xml:space="preserve">- </w:t>
      </w:r>
      <w:r>
        <w:rPr>
          <w:rtl w:val="true"/>
        </w:rPr>
        <w:t>حدیث</w:t>
      </w:r>
      <w:bookmarkEnd w:id="5446"/>
    </w:p>
    <w:p>
      <w:pPr>
        <w:sectPr>
          <w:footerReference w:type="default" r:id="rId6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عَنِ الْحَجَّالِ عَنْ عَلِیِّ بْنِ عُقْبَةَ عَنْ دَاوُدَ بْنِ فَرْقَدٍ عَمَّنْ ذَکَرَهُ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الْقُرْآنَ نَزَلَ أَرْبَعَةَ أَرْبَاعٍ رُبُعٌ حَلَالٌ وَ رُبُعٌ حَرَامٌ وَ رُبُعٌ سُنَنٌ وَ أَحْکَامٌ وَ رُبُعٌ خَبَرُ مَا کَانَ قَبْلَکُمْ وَ نَبَأُ مَا یَکُونُ بَعْدَکُمْ وَ فَصْلُ مَا بَیْنِکُمْ</w:t>
      </w:r>
      <w:r>
        <w:rPr>
          <w:rFonts w:eastAsia="Amiri" w:cs="Amiri" w:ascii="Amiri" w:hAnsi="Amiri"/>
          <w:color w:val="111111"/>
          <w:sz w:val="28"/>
          <w:szCs w:val="28"/>
          <w:rtl w:val="true"/>
          <w:lang w:bidi="ar-SA"/>
        </w:rPr>
        <w:t xml:space="preserve">. . </w:t>
      </w:r>
      <w:bookmarkStart w:id="5447" w:name="pg13650_137805"/>
    </w:p>
    <w:p>
      <w:pPr>
        <w:pStyle w:val="Heading4"/>
        <w:numPr>
          <w:ilvl w:val="3"/>
          <w:numId w:val="1"/>
        </w:numPr>
        <w:rPr/>
      </w:pPr>
      <w:bookmarkStart w:id="5448" w:name="__RefHeading___Toc1212052_3830689328"/>
      <w:bookmarkStart w:id="5449" w:name="_Toc2427"/>
      <w:bookmarkEnd w:id="5447"/>
      <w:bookmarkEnd w:id="5448"/>
      <w:r>
        <w:rPr/>
        <w:t>4</w:t>
      </w:r>
      <w:r>
        <w:rPr>
          <w:rtl w:val="true"/>
        </w:rPr>
        <w:t xml:space="preserve">- </w:t>
      </w:r>
      <w:r>
        <w:rPr>
          <w:rtl w:val="true"/>
        </w:rPr>
        <w:t>حدیث</w:t>
      </w:r>
      <w:bookmarkEnd w:id="5449"/>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عَلِیٍّ الْأَشْعَرِیُّ عَنْ مُحَمَّدِ بْنِ عَبْدِ الْجَبَّارِ عَنْ صَفْوَانَ عَنْ إِسْحَاقَ بْنِ عَمَّارٍ عَنْ أَبِی بَصِیرٍ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 الْقُرْآنُ أَرْبَعَةَ أَرْبَاعٍ رُبُعٌ فِینَا وَ رُبُعٌ فِی عَدُوِّنَا وَ رُبُعٌ سُنَنٌ وَ أَمْثَالٌ وَ رُبُعٌ فَرَائِضُ وَ أَحْکَامٌ</w:t>
      </w:r>
      <w:r>
        <w:rPr>
          <w:rFonts w:eastAsia="Amiri" w:cs="Amiri" w:ascii="Amiri" w:hAnsi="Amiri"/>
          <w:color w:val="111111"/>
          <w:sz w:val="28"/>
          <w:szCs w:val="28"/>
          <w:rtl w:val="true"/>
          <w:lang w:bidi="ar-SA"/>
        </w:rPr>
        <w:t xml:space="preserve">. </w:t>
      </w:r>
      <w:r>
        <w:rPr>
          <w:rStyle w:val="FootnoteAnchor"/>
          <w:rtl w:val="true"/>
        </w:rPr>
        <w:footnoteReference w:id="2029"/>
      </w:r>
    </w:p>
    <w:p>
      <w:pPr>
        <w:pStyle w:val="BookText"/>
        <w:rPr/>
      </w:pPr>
      <w:r>
        <w:rPr>
          <w:rFonts w:ascii="IRNazanin" w:hAnsi="IRNazanin" w:eastAsia="IRNazanin"/>
          <w:color w:val="111111"/>
          <w:sz w:val="28"/>
          <w:sz w:val="28"/>
          <w:szCs w:val="28"/>
          <w:rtl w:val="true"/>
          <w:lang w:bidi="fa-IR"/>
        </w:rPr>
        <w:t>یا محمّد إذا سمعت اللّه ذکر أحدا من هذه الأمة بخیر فنحن هم و إذا سمعت اللّه ذکر قوما بسوء ممن مضی فهم عدونا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اقول یستفاد من الحدیثین أن المراد بضمائر المتکلم فی قولهم علیهم السلام فینا و أحبائنا و أعدائنا من یشملهم و کل من کان من سنخهم و طینتهم من الأنبیاء و الأولیاء و کل من کان من المقربین من الاولین و الآخرین و کذا الاحباء و الاعداء یشملان کل من</w:t>
      </w:r>
    </w:p>
    <w:p>
      <w:pPr>
        <w:pStyle w:val="BookText"/>
        <w:rPr/>
      </w:pPr>
      <w:r>
        <w:rPr>
          <w:rFonts w:ascii="IRNazanin" w:hAnsi="IRNazanin" w:eastAsia="IRNazanin"/>
          <w:color w:val="111111"/>
          <w:sz w:val="28"/>
          <w:sz w:val="28"/>
          <w:szCs w:val="28"/>
          <w:rtl w:val="true"/>
          <w:lang w:bidi="fa-IR"/>
        </w:rPr>
        <w:t xml:space="preserve">کان من سنخ شیعتهم و محبیهم و کل من کان من سنخ أعدائهم و مبغضیهم من الاولین و الآخرین و ذلک لان کل من أحبه اللّه و رسوله أحبه کل مؤمن من ابتداء الخلق إلی انتهائه و کل من أبغضه اللّه و رسوله أبغضه کل مؤمن کذلک و هو یبغض کل من أحبه اللّه و رسوله فکل مؤمن فی العالم قدیما و حدیثا إلی یوم القیامة فهو من شیعتهم و محبیهم و کل جاحد فی العالم قدیما و حدیثا إلی یوم القیامة فهو من مخالفیهم و مبغضیهم فصح أن کلما ورد فی أحد الفریقین ورد فی أحبائهم أو أعدائهم تصدیق ذلک ما رواه الصدوق طاب ثراه فی العلل عن المفضل بن عمر عن الصادق علیه السلام فی حدیث طویل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الخبر مذکور فی باب العلة التی من أجلها سمی علیّ بن أبی طالب أمیر المؤمنین صلی الله علیه و آله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 الحجری</w:t>
      </w:r>
      <w:r>
        <w:rPr>
          <w:rFonts w:eastAsia="IRNazanin" w:cs="IRNazanin"/>
          <w:color w:val="111111"/>
          <w:sz w:val="28"/>
          <w:szCs w:val="28"/>
          <w:rtl w:val="true"/>
          <w:lang w:bidi="fa-IR"/>
        </w:rPr>
        <w:t>].</w:t>
      </w:r>
    </w:p>
    <w:p>
      <w:pPr>
        <w:pStyle w:val="Heading4"/>
        <w:numPr>
          <w:ilvl w:val="3"/>
          <w:numId w:val="1"/>
        </w:numPr>
        <w:rPr/>
      </w:pPr>
      <w:bookmarkStart w:id="5450" w:name="__RefHeading___Toc1212054_3830689328"/>
      <w:bookmarkStart w:id="5451" w:name="_Toc2428"/>
      <w:bookmarkEnd w:id="5450"/>
      <w:r>
        <w:rPr/>
        <w:t>5</w:t>
      </w:r>
      <w:r>
        <w:rPr>
          <w:rtl w:val="true"/>
        </w:rPr>
        <w:t xml:space="preserve">- </w:t>
      </w:r>
      <w:r>
        <w:rPr>
          <w:rtl w:val="true"/>
        </w:rPr>
        <w:t>حدیث</w:t>
      </w:r>
      <w:bookmarkEnd w:id="5451"/>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وَ سَهْلِ بْنِ زِیَادٍ عَنْ مَنْصُورِ بْنِ الْعَبَّاسِ عَنْ مُحَمَّدِ بْنِ الْحَسَنِ السَّرِیِّ عَنْ عَمِّهِ عَلِیِّ بْنِ السَّرِیِّ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مَا نَزَلَ عَلَی رَسُولِ اللَّهِ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الرَّحِیمِ اقْرَأْ بِاسْمِ رَبِّکَ وَ آخِرُهُ إِذا جاءَ نَصْرُ اللَّهِ </w:t>
      </w:r>
      <w:r>
        <w:rPr>
          <w:rStyle w:val="FootnoteAnchor"/>
          <w:rtl w:val="true"/>
        </w:rPr>
        <w:footnoteReference w:id="203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452" w:name="__RefHeading___Toc1212056_3830689328"/>
      <w:bookmarkStart w:id="5453" w:name="_Toc2429"/>
      <w:bookmarkEnd w:id="5452"/>
      <w:r>
        <w:rPr/>
        <w:t>6</w:t>
      </w:r>
      <w:r>
        <w:rPr>
          <w:rtl w:val="true"/>
        </w:rPr>
        <w:t xml:space="preserve">- </w:t>
      </w:r>
      <w:r>
        <w:rPr>
          <w:rtl w:val="true"/>
        </w:rPr>
        <w:t>حدیث</w:t>
      </w:r>
      <w:bookmarkEnd w:id="5453"/>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بْنُ إِبْرَاهِیمَ عَنْ أَبِیهِ وَ مُحَمَّدِ بْنِ الْقَاسِمِ </w:t>
      </w:r>
      <w:r>
        <w:rPr>
          <w:rStyle w:val="FootnoteAnchor"/>
          <w:rtl w:val="true"/>
        </w:rPr>
        <w:footnoteReference w:id="2031"/>
      </w:r>
      <w:r>
        <w:rPr>
          <w:rFonts w:ascii="Amiri" w:hAnsi="Amiri" w:eastAsia="Amiri" w:cs="Amiri"/>
          <w:color w:val="111111"/>
          <w:sz w:val="28"/>
          <w:sz w:val="28"/>
          <w:szCs w:val="28"/>
          <w:rtl w:val="true"/>
          <w:lang w:bidi="ar-SA"/>
        </w:rPr>
        <w:t>عَنْ مُحَمَّدِ بْنِ سُلَیْمَانَ عَنْ دَاوُدَ عَنْ حَفْصِ بْنِ غِیَاثٍ عَنْ أَبِی عَبْدِ اللَّهِ علیه السلام قَالَ</w:t>
      </w:r>
      <w:r>
        <w:rPr>
          <w:rFonts w:eastAsia="Amiri" w:cs="Amiri" w:ascii="Amiri" w:hAnsi="Amiri"/>
          <w:color w:val="111111"/>
          <w:sz w:val="28"/>
          <w:szCs w:val="28"/>
          <w:rtl w:val="true"/>
          <w:lang w:bidi="ar-SA"/>
        </w:rPr>
        <w:t>:</w:t>
      </w:r>
    </w:p>
    <w:p>
      <w:pPr>
        <w:sectPr>
          <w:footerReference w:type="default" r:id="rId6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سَأَلْتُهُ عَنْ قَوْلِ اللَّهِ عَزَّ </w:t>
      </w:r>
      <w:r>
        <w:rPr>
          <w:rFonts w:eastAsia="Amiri" w:cs="Amiri" w:ascii="Amiri" w:hAnsi="Amiri"/>
          <w:color w:val="111111"/>
          <w:sz w:val="28"/>
          <w:szCs w:val="28"/>
          <w:rtl w:val="true"/>
          <w:lang w:bidi="ar-SA"/>
        </w:rPr>
        <w:t xml:space="preserve">] </w:t>
      </w:r>
      <w:bookmarkStart w:id="5454" w:name="pg13650_137807"/>
    </w:p>
    <w:p>
      <w:pPr>
        <w:pStyle w:val="BookText"/>
        <w:rPr/>
      </w:pPr>
      <w:bookmarkEnd w:id="5454"/>
      <w:r>
        <w:rPr>
          <w:rFonts w:ascii="Amiri" w:hAnsi="Amiri" w:eastAsia="Amiri" w:cs="Amiri"/>
          <w:color w:val="111111"/>
          <w:sz w:val="28"/>
          <w:sz w:val="28"/>
          <w:szCs w:val="28"/>
          <w:rtl w:val="true"/>
          <w:lang w:bidi="ar-SA"/>
        </w:rPr>
        <w:t>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شَهْرُ رَمَضانَ الَّذِی أُنْزِلَ فِیهِ الْقُرْآنُ وَ إِنَّمَا أُنْزِلَ فِی عِشْرِینَ سَنَةً بَیْنَ أَوَّلِهِ وَ آخِرِهِ فَقَالَ أَبُو عَبْدِ اللَّهِ علیه السلام نَزَلَ الْقُرْآنُ جُمْلَةً وَاحِدَةً فِی شَهْرِ رَمَضَانَ إِلَی الْبَیْتِ الْمَعْمُورِ ثُمَّ نَزَلَ فِی طُولِ عِشْرِینَ سَنَةً ثُمَّ قَالَ قَالَ النَّبِیُّ صلی الله علیه و آله نَزَلَتْ صُحُفُ إِبْرَاهِیمَ فِی أَوَّلِ لَیْلَةٍ مِنْ شَهْرِ رَمَضَانَ وَ أُنْزِلَتِ التَّوْرَاةُ لِسِتٍّ مَضَیْنَ مِنْ شَهْرِ رَمَضَانَ وَ أُنْزِلَ الْإِنْجِیلُ لِثَلَاثَ عَشْرَةَ لَیْلَةً خَلَتْ مِنْ شَهْرِ رَمَضَانَ وَ أُنْزِلَ الزَّبُورُ لِثَمَانِیَةَ عَشَرَ خَلَوْنَ مِنْ شَهْرِ رَمَضَانَ وَ أُنْزِلَ الْقُرْآنُ فِی ثَلَاثٍ وَ عِشْرِینَ مِنْ شَهْرِ رَمَضَانَ</w:t>
      </w:r>
      <w:r>
        <w:rPr>
          <w:rFonts w:eastAsia="Amiri" w:cs="Amiri" w:ascii="Amiri" w:hAnsi="Amiri"/>
          <w:color w:val="111111"/>
          <w:sz w:val="28"/>
          <w:szCs w:val="28"/>
          <w:rtl w:val="true"/>
          <w:lang w:bidi="ar-SA"/>
        </w:rPr>
        <w:t>.</w:t>
      </w:r>
    </w:p>
    <w:p>
      <w:pPr>
        <w:pStyle w:val="Heading4"/>
        <w:numPr>
          <w:ilvl w:val="3"/>
          <w:numId w:val="1"/>
        </w:numPr>
        <w:rPr/>
      </w:pPr>
      <w:bookmarkStart w:id="5455" w:name="__RefHeading___Toc1212058_3830689328"/>
      <w:bookmarkStart w:id="5456" w:name="_Toc2430"/>
      <w:bookmarkEnd w:id="5455"/>
      <w:r>
        <w:rPr/>
        <w:t>7</w:t>
      </w:r>
      <w:r>
        <w:rPr>
          <w:rtl w:val="true"/>
        </w:rPr>
        <w:t xml:space="preserve">- </w:t>
      </w:r>
      <w:r>
        <w:rPr>
          <w:rtl w:val="true"/>
        </w:rPr>
        <w:t>حدیث</w:t>
      </w:r>
      <w:bookmarkEnd w:id="5456"/>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زِیَادٍ عَنْ مُحَمَّدِ بْنِ عِیسَی عَنْ بَعْضِ رِجَالِهِ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تَتَفَأَّلْ بِالْقُرْآنِ </w:t>
      </w:r>
      <w:r>
        <w:rPr>
          <w:rStyle w:val="FootnoteAnchor"/>
          <w:rtl w:val="true"/>
        </w:rPr>
        <w:footnoteReference w:id="2032"/>
      </w:r>
    </w:p>
    <w:p>
      <w:pPr>
        <w:pStyle w:val="BookText"/>
        <w:rPr/>
      </w:pPr>
      <w:r>
        <w:rPr>
          <w:rFonts w:ascii="IRNazanin" w:hAnsi="IRNazanin" w:eastAsia="IRNazanin"/>
          <w:color w:val="111111"/>
          <w:sz w:val="28"/>
          <w:sz w:val="28"/>
          <w:szCs w:val="28"/>
          <w:rtl w:val="true"/>
          <w:lang w:bidi="fa-IR"/>
        </w:rPr>
        <w:t>الاستخارة لانه قد ورد الخبر بجوازه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کذا افید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لعلّ الأظهر عدم التفؤل عند سماع آیة أو رؤیتها کما هو داب العرب فی التفؤل و التطیر و لا یبعد أن یکون السر فیه أنّه یصیر سببا لسوء عقیدتهم فی القرآن إن لم یظهر أثره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457" w:name="__RefHeading___Toc1212060_3830689328"/>
      <w:bookmarkStart w:id="5458" w:name="_Toc2431"/>
      <w:bookmarkEnd w:id="5457"/>
      <w:r>
        <w:rPr/>
        <w:t>8</w:t>
      </w:r>
      <w:r>
        <w:rPr>
          <w:rtl w:val="true"/>
        </w:rPr>
        <w:t xml:space="preserve">- </w:t>
      </w:r>
      <w:r>
        <w:rPr>
          <w:rtl w:val="true"/>
        </w:rPr>
        <w:t>حدیث</w:t>
      </w:r>
      <w:bookmarkEnd w:id="5458"/>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صَفْوَانَ عَنِ ابْنِ مُسْکَانَ عَنْ مُحَمَّدِ بْنِ الْوَرَّاقِ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عَرَضْتُ عَلَی أَبِی عَبْدِ اللَّهِ علیه السلام کِتَاباً فِیهِ قُرْآنٌ مُخَتَّمٌ مُعَشَّرٌ بِالذَّهَبِ </w:t>
      </w:r>
      <w:r>
        <w:rPr>
          <w:rStyle w:val="FootnoteAnchor"/>
          <w:rtl w:val="true"/>
        </w:rPr>
        <w:footnoteReference w:id="2033"/>
      </w:r>
      <w:r>
        <w:rPr>
          <w:rFonts w:ascii="Amiri" w:hAnsi="Amiri" w:eastAsia="Amiri" w:cs="Amiri"/>
          <w:color w:val="111111"/>
          <w:sz w:val="28"/>
          <w:sz w:val="28"/>
          <w:szCs w:val="28"/>
          <w:rtl w:val="true"/>
          <w:lang w:bidi="ar-SA"/>
        </w:rPr>
        <w:t>وَ کُتِبَ فِی آخِرِهِ سُورَةٌ بِالذَّهَبِ فَأَرَیْتُهُ إِیَّاهُ فَلَمْ یَعِبْ فِیهِ شَیْئاً إِلَّا کِتَابَةَ الْقُرْآنِ بِالذَّهَبِ وَ قَالَ لَا یُعْجِبُنِی أَنْ یُکْتَبَ الْقُرْآنُ إِلَّا بِالسَّوَادِ کَمَا کُتِبَ أَوَّلَ مَرَّةٍ</w:t>
      </w:r>
      <w:r>
        <w:rPr>
          <w:rFonts w:eastAsia="Amiri" w:cs="Amiri" w:ascii="Amiri" w:hAnsi="Amiri"/>
          <w:color w:val="111111"/>
          <w:sz w:val="28"/>
          <w:szCs w:val="28"/>
          <w:rtl w:val="true"/>
          <w:lang w:bidi="ar-SA"/>
        </w:rPr>
        <w:t>.</w:t>
      </w:r>
    </w:p>
    <w:p>
      <w:pPr>
        <w:pStyle w:val="Heading4"/>
        <w:numPr>
          <w:ilvl w:val="3"/>
          <w:numId w:val="1"/>
        </w:numPr>
        <w:rPr/>
      </w:pPr>
      <w:bookmarkStart w:id="5459" w:name="__RefHeading___Toc1212062_3830689328"/>
      <w:bookmarkStart w:id="5460" w:name="_Toc2432"/>
      <w:bookmarkEnd w:id="5459"/>
      <w:r>
        <w:rPr/>
        <w:t>9</w:t>
      </w:r>
      <w:r>
        <w:rPr>
          <w:rtl w:val="true"/>
        </w:rPr>
        <w:t xml:space="preserve">- </w:t>
      </w:r>
      <w:r>
        <w:rPr>
          <w:rtl w:val="true"/>
        </w:rPr>
        <w:t>حدیث</w:t>
      </w:r>
      <w:bookmarkEnd w:id="5460"/>
    </w:p>
    <w:p>
      <w:pPr>
        <w:sectPr>
          <w:footerReference w:type="default" r:id="rId6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عَنْ مُحَمَّدِ بْنِ عِیسَی عَنْ یَاسِینَ الضَّرِیرِ عَنْ حَرِیزٍ عَنْ زُرَارَةَ عَنْ أَبِی جَعْفَرٍ علیه السلام قَالَ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تَأْخُذُ الْمُصْحَفَ فِی الثُّلُثِ الثَّانِی مِنْ شَهْرِ رَمَضَانَ فَتَنْشُرُهُ وَ تَضَعُهُ بَیْنَ یَدَیْکَ وَ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إِنِّی أَسْأَلُکَ بِکِتَابِکَ الْمُنْزَلِ وَ مَا فِیهِ وَ فِیهِ اسْمُکَ الْأَعْظَمُ الْأَکْبَرُ وَ أَسْمَاؤُکَ الْحُسْنَی وَ مَا یُخَافُ وَ یُرْجَی أَنْ تَجْعَلَنِی مِنْ عُتَقَائِکَ مِنَ النَّارِ وَ تَدْعُو بِمَا بَدَا لَکَ مِنْ حَاجَةٍ</w:t>
      </w:r>
      <w:r>
        <w:rPr>
          <w:rFonts w:eastAsia="Amiri" w:cs="Amiri" w:ascii="Amiri" w:hAnsi="Amiri"/>
          <w:color w:val="111111"/>
          <w:sz w:val="28"/>
          <w:szCs w:val="28"/>
          <w:rtl w:val="true"/>
          <w:lang w:bidi="ar-SA"/>
        </w:rPr>
        <w:t xml:space="preserve">.) </w:t>
      </w:r>
      <w:bookmarkStart w:id="5461" w:name="pg13650_137809"/>
    </w:p>
    <w:p>
      <w:pPr>
        <w:pStyle w:val="Heading4"/>
        <w:numPr>
          <w:ilvl w:val="3"/>
          <w:numId w:val="1"/>
        </w:numPr>
        <w:rPr/>
      </w:pPr>
      <w:bookmarkStart w:id="5462" w:name="__RefHeading___Toc1212064_3830689328"/>
      <w:bookmarkStart w:id="5463" w:name="_Toc2433"/>
      <w:bookmarkEnd w:id="5461"/>
      <w:bookmarkEnd w:id="5462"/>
      <w:r>
        <w:rPr/>
        <w:t>10</w:t>
      </w:r>
      <w:r>
        <w:rPr>
          <w:rtl w:val="true"/>
        </w:rPr>
        <w:t xml:space="preserve">- </w:t>
      </w:r>
      <w:r>
        <w:rPr>
          <w:rtl w:val="true"/>
        </w:rPr>
        <w:t>حدیث</w:t>
      </w:r>
      <w:bookmarkEnd w:id="5463"/>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عَلِیٍّ الْأَشْعَرِیُّ عَنْ مُحَمَّدِ بْنِ سَالِمٍ عَنْ أَحْمَدَ بْنِ النَّضْرِ عَنْ عَمْرِو بْنِ شِمْرٍ عَنْ جَابِرٍ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لِکُلِّ شَیْ‌ءٍ رَبِیعٌ وَ رَبِیعُ الْقُرْآنِ شَهْرُ رَمَضَانَ</w:t>
      </w:r>
      <w:r>
        <w:rPr>
          <w:rFonts w:eastAsia="Amiri" w:cs="Amiri" w:ascii="Amiri" w:hAnsi="Amiri"/>
          <w:color w:val="111111"/>
          <w:sz w:val="28"/>
          <w:szCs w:val="28"/>
          <w:rtl w:val="true"/>
          <w:lang w:bidi="ar-SA"/>
        </w:rPr>
        <w:t>.</w:t>
      </w:r>
    </w:p>
    <w:p>
      <w:pPr>
        <w:pStyle w:val="Heading4"/>
        <w:numPr>
          <w:ilvl w:val="3"/>
          <w:numId w:val="1"/>
        </w:numPr>
        <w:rPr/>
      </w:pPr>
      <w:bookmarkStart w:id="5464" w:name="__RefHeading___Toc1212066_3830689328"/>
      <w:bookmarkStart w:id="5465" w:name="_Toc2434"/>
      <w:bookmarkEnd w:id="5464"/>
      <w:r>
        <w:rPr/>
        <w:t>11</w:t>
      </w:r>
      <w:r>
        <w:rPr>
          <w:rtl w:val="true"/>
        </w:rPr>
        <w:t xml:space="preserve">- </w:t>
      </w:r>
      <w:r>
        <w:rPr>
          <w:rtl w:val="true"/>
        </w:rPr>
        <w:t>حدیث</w:t>
      </w:r>
      <w:bookmarkEnd w:id="5465"/>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سِنَانٍ أَوْ عَنْ غَیْرِهِ عَمَّنْ ذَکَرَهُ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الْقُرْآنِ وَ الْفُرْقَانِ أَ هُمَا شَیْئَانِ أَوْ شَیْ‌ءٌ وَاحِدٌ فَقَالَ علیه السلام الْقُرْآنُ جُمْلَةُ الْکِتَابِ وَ الْفُرْقَانُ الْمُحْکَمُ الْوَاجِبُ الْعَمَلِ بِهِ</w:t>
      </w:r>
      <w:r>
        <w:rPr>
          <w:rFonts w:eastAsia="Amiri" w:cs="Amiri" w:ascii="Amiri" w:hAnsi="Amiri"/>
          <w:color w:val="111111"/>
          <w:sz w:val="28"/>
          <w:szCs w:val="28"/>
          <w:rtl w:val="true"/>
          <w:lang w:bidi="ar-SA"/>
        </w:rPr>
        <w:t>.</w:t>
      </w:r>
    </w:p>
    <w:p>
      <w:pPr>
        <w:pStyle w:val="Heading4"/>
        <w:numPr>
          <w:ilvl w:val="3"/>
          <w:numId w:val="1"/>
        </w:numPr>
        <w:rPr/>
      </w:pPr>
      <w:bookmarkStart w:id="5466" w:name="__RefHeading___Toc1212068_3830689328"/>
      <w:bookmarkStart w:id="5467" w:name="_Toc2435"/>
      <w:bookmarkEnd w:id="5466"/>
      <w:r>
        <w:rPr/>
        <w:t>12</w:t>
      </w:r>
      <w:r>
        <w:rPr>
          <w:rtl w:val="true"/>
        </w:rPr>
        <w:t xml:space="preserve">- </w:t>
      </w:r>
      <w:r>
        <w:rPr>
          <w:rtl w:val="true"/>
        </w:rPr>
        <w:t>حدیث</w:t>
      </w:r>
      <w:bookmarkEnd w:id="5467"/>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الْحُسَیْنُ بْنُ مُحَمَّدٍ عَنْ عَلِیِّ بْنِ مُحَمَّدٍ عَنِ الْوَشَّاءِ عَنْ جَمِیلِ بْنِ دَرَّاجٍ عَنْ مُحَمَّدِ بْنِ مُسْلِمٍ عَنْ زُرَارَةَ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الْقُرْآنَ وَاحِدٌ نَزَلَ مِنْ عِنْدِ وَاحِدٍ وَ لَکِنَّ الِاخْتِلَافَ یَجِی‌ءُ مِنْ قِبَلِ الرُّوَاةِ</w:t>
      </w:r>
      <w:r>
        <w:rPr>
          <w:rFonts w:eastAsia="Amiri" w:cs="Amiri" w:ascii="Amiri" w:hAnsi="Amiri"/>
          <w:color w:val="111111"/>
          <w:sz w:val="28"/>
          <w:szCs w:val="28"/>
          <w:rtl w:val="true"/>
          <w:lang w:bidi="ar-SA"/>
        </w:rPr>
        <w:t>.</w:t>
      </w:r>
    </w:p>
    <w:p>
      <w:pPr>
        <w:pStyle w:val="Heading4"/>
        <w:numPr>
          <w:ilvl w:val="3"/>
          <w:numId w:val="1"/>
        </w:numPr>
        <w:rPr/>
      </w:pPr>
      <w:bookmarkStart w:id="5468" w:name="__RefHeading___Toc1212070_3830689328"/>
      <w:bookmarkStart w:id="5469" w:name="_Toc2436"/>
      <w:bookmarkEnd w:id="5468"/>
      <w:r>
        <w:rPr/>
        <w:t>13</w:t>
      </w:r>
      <w:r>
        <w:rPr>
          <w:rtl w:val="true"/>
        </w:rPr>
        <w:t xml:space="preserve">- </w:t>
      </w:r>
      <w:r>
        <w:rPr>
          <w:rtl w:val="true"/>
        </w:rPr>
        <w:t>حدیث</w:t>
      </w:r>
      <w:bookmarkEnd w:id="5469"/>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عُمَرَ بْنِ أُذَیْنَةَ عَنِ الْفُضَیْلِ بْنِ یَسَارٍ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عَبْدِ اللَّهِ علیه السلام إِنَّ النَّاسَ یَقُولُونَ إِنَّ الْقُرْآنَ نَزَلَ عَلَی سَبْعَةِ أَحْرُفٍ فَقَالَ کَذَبُوا أَعْدَاءُ اللَّهِ وَ لَکِنَّهُ نَزَلَ عَلَی حَرْفٍ وَاحِدٍ مِنْ عِنْدِ الْوَاحِدِ </w:t>
      </w:r>
      <w:r>
        <w:rPr>
          <w:rStyle w:val="FootnoteAnchor"/>
          <w:rtl w:val="true"/>
        </w:rPr>
        <w:footnoteReference w:id="203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470" w:name="__RefHeading___Toc1212072_3830689328"/>
      <w:bookmarkStart w:id="5471" w:name="_Toc2437"/>
      <w:bookmarkEnd w:id="5470"/>
      <w:r>
        <w:rPr/>
        <w:t>14</w:t>
      </w:r>
      <w:r>
        <w:rPr>
          <w:rtl w:val="true"/>
        </w:rPr>
        <w:t xml:space="preserve">- </w:t>
      </w:r>
      <w:r>
        <w:rPr>
          <w:rtl w:val="true"/>
        </w:rPr>
        <w:t>حدیث</w:t>
      </w:r>
      <w:bookmarkEnd w:id="5471"/>
    </w:p>
    <w:p>
      <w:pPr>
        <w:sectPr>
          <w:footerReference w:type="default" r:id="rId6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یَحْیَی عَنْ عَبْدِ اللَّهِ بْنِ مُحَمَّدٍ عَنْ عَلِیِّ بْنِ الْحَکَمِ عَنْ عَبْدِ اللَّهِ بْنِ </w:t>
      </w:r>
      <w:r>
        <w:rPr>
          <w:rFonts w:eastAsia="Amiri" w:cs="Amiri" w:ascii="Amiri" w:hAnsi="Amiri"/>
          <w:color w:val="111111"/>
          <w:sz w:val="28"/>
          <w:szCs w:val="28"/>
          <w:rtl w:val="true"/>
          <w:lang w:bidi="ar-SA"/>
        </w:rPr>
        <w:t xml:space="preserve">). </w:t>
      </w:r>
      <w:bookmarkStart w:id="5472" w:name="pg13650_137811"/>
    </w:p>
    <w:p>
      <w:pPr>
        <w:pStyle w:val="BookText"/>
        <w:rPr/>
      </w:pPr>
      <w:bookmarkEnd w:id="5472"/>
      <w:r>
        <w:rPr>
          <w:rFonts w:ascii="Amiri" w:hAnsi="Amiri" w:eastAsia="Amiri" w:cs="Amiri"/>
          <w:color w:val="111111"/>
          <w:sz w:val="28"/>
          <w:sz w:val="28"/>
          <w:szCs w:val="28"/>
          <w:rtl w:val="true"/>
          <w:lang w:bidi="ar-SA"/>
        </w:rPr>
        <w:t>بُکَیْرٍ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 الْقُرْآنُ بِإِیَّاکِ أَعْنِی وَ اسْمَعِی یَا جَارَةُ </w:t>
      </w:r>
      <w:r>
        <w:rPr>
          <w:rStyle w:val="FootnoteAnchor"/>
          <w:rtl w:val="true"/>
        </w:rPr>
        <w:footnoteReference w:id="203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فِی رِوَایَةٍ أُخْرَی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مَا عَاتَبَ اللَّهُ عَزَّ وَ جَلَّ بِهِ عَلَی نَبِیِّهِ صلی الله علیه و آله فَهُوَ یَعْنِی بِهِ مَا قَدْ مَضَی فِی الْقُرْآنِ مِثْلُ قَوْلِهِ وَ لَوْ لا أَنْ ثَبَّتْناکَ لَقَدْ کِدْتَ تَرْکَنُ إِلَیْهِمْ شَیْئاً قَلِیلًا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عَنَی بِذَلِکَ غَیْرَهُ</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زِیَادٍ عَنْ عَلِیِّ بْنِ الْحَکَمِ عَنْ عَبْدِ اللَّهِ بْنِ جُنْدَبٍ عَنْ سُفْیَانَ بْنِ السِّمْطِ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تَنْزِیلِ الْقُرْآنِ قَالَ اقْرَءُوا کَمَا عُلِّمْتُمْ</w:t>
      </w:r>
      <w:r>
        <w:rPr>
          <w:rFonts w:eastAsia="Amiri" w:cs="Amiri" w:ascii="Amiri" w:hAnsi="Amiri"/>
          <w:color w:val="111111"/>
          <w:sz w:val="28"/>
          <w:szCs w:val="28"/>
          <w:rtl w:val="true"/>
          <w:lang w:bidi="ar-SA"/>
        </w:rPr>
        <w:t>.</w:t>
      </w:r>
    </w:p>
    <w:p>
      <w:pPr>
        <w:pStyle w:val="Heading4"/>
        <w:numPr>
          <w:ilvl w:val="3"/>
          <w:numId w:val="1"/>
        </w:numPr>
        <w:rPr/>
      </w:pPr>
      <w:bookmarkStart w:id="5473" w:name="__RefHeading___Toc1212074_3830689328"/>
      <w:bookmarkStart w:id="5474" w:name="_Toc2438"/>
      <w:bookmarkEnd w:id="5473"/>
      <w:r>
        <w:rPr/>
        <w:t>16</w:t>
      </w:r>
      <w:r>
        <w:rPr>
          <w:rtl w:val="true"/>
        </w:rPr>
        <w:t xml:space="preserve">- </w:t>
      </w:r>
      <w:r>
        <w:rPr>
          <w:rtl w:val="true"/>
        </w:rPr>
        <w:t>حدیث</w:t>
      </w:r>
      <w:bookmarkEnd w:id="5474"/>
    </w:p>
    <w:p>
      <w:pPr>
        <w:sectPr>
          <w:footerReference w:type="default" r:id="rId6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مُحَمَّدٍ عَنْ بَعْضِ أَصْحَابِهِ عَنْ أَحْمَدَ بْنِ مُحَمَّدِ بْنِ أَبِی نَصْرٍ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دَفَعَ إِلَیَّ أَبُو الْحَسَنِ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مُصْحَفاً وَ قَالَ لَا تَنْظُرْ فِیهِ فَفَتَحْتُهُ وَ قَرَأْتُ فِیهِ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یَکُنِ الَّذِینَ کَفَرُوا فَوَجَدْتُ فِیهَا اسْمَ سَبْعِینَ رَجُلًا مِنْ قُرَیْشٍ بِأَسْمَائِهِمْ وَ أَسْمَاءِ آبَائِهِمْ قَالَ فَبَعَثَ إِلَیَّ ابْعَثْ إِلَیَّ بِالْمُصْحَفِ </w:t>
      </w:r>
      <w:r>
        <w:rPr>
          <w:rStyle w:val="FootnoteAnchor"/>
          <w:rtl w:val="true"/>
        </w:rPr>
        <w:footnoteReference w:id="2036"/>
      </w:r>
      <w:r>
        <w:rPr>
          <w:rFonts w:eastAsia="Times New Roman" w:cs="Times New Roman" w:ascii="Times New Roman" w:hAnsi="Times New Roman"/>
          <w:color w:val="111111"/>
          <w:sz w:val="28"/>
          <w:szCs w:val="28"/>
          <w:rtl w:val="true"/>
          <w:lang w:val="en-US" w:bidi="en-US"/>
        </w:rPr>
        <w:t xml:space="preserve">. -. </w:t>
      </w:r>
      <w:bookmarkStart w:id="5475" w:name="pg13650_137813"/>
    </w:p>
    <w:p>
      <w:pPr>
        <w:pStyle w:val="Heading4"/>
        <w:numPr>
          <w:ilvl w:val="3"/>
          <w:numId w:val="1"/>
        </w:numPr>
        <w:rPr/>
      </w:pPr>
      <w:bookmarkStart w:id="5476" w:name="__RefHeading___Toc1212076_3830689328"/>
      <w:bookmarkStart w:id="5477" w:name="_Toc2439"/>
      <w:bookmarkEnd w:id="5475"/>
      <w:bookmarkEnd w:id="5476"/>
      <w:r>
        <w:rPr/>
        <w:t>17</w:t>
      </w:r>
      <w:r>
        <w:rPr>
          <w:rtl w:val="true"/>
        </w:rPr>
        <w:t xml:space="preserve">- </w:t>
      </w:r>
      <w:r>
        <w:rPr>
          <w:rtl w:val="true"/>
        </w:rPr>
        <w:t>حدیث</w:t>
      </w:r>
      <w:bookmarkEnd w:id="5477"/>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حُسَیْنِ بْنِ سَعِیدٍ عَنِ النَّضْرِ بْنِ سُوَیْدٍ عَنِ الْقَاسِمِ بْنِ سُلَیْمَانَ عَنْ أَبِی عَبْدِ اللَّهِ علیه السلام قَالَ قَالَ أَبِی ع مَا ضَرَبَ رَجُلٌ الْقُرْآنَ بَعْضَهُ بِبَعْضٍ إِلَّا کَفَرَ</w:t>
      </w:r>
      <w:r>
        <w:rPr>
          <w:rFonts w:eastAsia="Amiri" w:cs="Amiri" w:ascii="Amiri" w:hAnsi="Amiri"/>
          <w:color w:val="111111"/>
          <w:sz w:val="28"/>
          <w:szCs w:val="28"/>
          <w:rtl w:val="true"/>
          <w:lang w:bidi="ar-SA"/>
        </w:rPr>
        <w:t>.</w:t>
      </w:r>
    </w:p>
    <w:p>
      <w:pPr>
        <w:pStyle w:val="Heading4"/>
        <w:numPr>
          <w:ilvl w:val="3"/>
          <w:numId w:val="1"/>
        </w:numPr>
        <w:rPr/>
      </w:pPr>
      <w:bookmarkStart w:id="5478" w:name="__RefHeading___Toc1212078_3830689328"/>
      <w:bookmarkStart w:id="5479" w:name="_Toc2440"/>
      <w:bookmarkEnd w:id="5478"/>
      <w:r>
        <w:rPr/>
        <w:t>18</w:t>
      </w:r>
      <w:r>
        <w:rPr>
          <w:rtl w:val="true"/>
        </w:rPr>
        <w:t xml:space="preserve">- </w:t>
      </w:r>
      <w:r>
        <w:rPr>
          <w:rtl w:val="true"/>
        </w:rPr>
        <w:t>حدیث</w:t>
      </w:r>
      <w:bookmarkEnd w:id="5479"/>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الْحُسَیْنِ بْنِ النَّضْرِ عَنِ الْقَاسِمِ بْنِ سُلَیْمَانَ عَنْ أَبِی مَرْیَمَ الْأَنْصَارِیِّ عَنْ جَابِرٍ عَنْ أَبِی جَعْفَرٍ علیه السلام قَالَ سَمِعْتُهُ یَقُولُ وَقَعَ مُصْحَفٌ فِی الْبَحْرِ فَوَجَدُوهُ وَ قَدْ ذَهَبَ مَا فِیهِ إِلَّا هَذِهِ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إِلَی اللَّهِ تَصِیرُ الْأُمُورُ </w:t>
      </w:r>
      <w:r>
        <w:rPr>
          <w:rStyle w:val="FootnoteAnchor"/>
          <w:rtl w:val="true"/>
        </w:rPr>
        <w:footnoteReference w:id="203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480" w:name="__RefHeading___Toc1212080_3830689328"/>
      <w:bookmarkStart w:id="5481" w:name="_Toc2441"/>
      <w:bookmarkEnd w:id="5480"/>
      <w:r>
        <w:rPr/>
        <w:t>19</w:t>
      </w:r>
      <w:r>
        <w:rPr>
          <w:rtl w:val="true"/>
        </w:rPr>
        <w:t xml:space="preserve">- </w:t>
      </w:r>
      <w:r>
        <w:rPr>
          <w:rtl w:val="true"/>
        </w:rPr>
        <w:t>حدیث</w:t>
      </w:r>
      <w:bookmarkEnd w:id="5481"/>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الْحُسَیْنُ بْنُ مُحَمَّدٍ عَنْ مُعَلَّی بْنِ مُحَمَّدٍ عَنِ الْوَشَّاءِ عَنْ أَبَانٍ عَنْ مَیْمُونٍ الْقَدَّاحِ قَالَ قَالَ لِی أَبُو جَعْفَرٍ ع اقْرَأْ قُلْتُ مِنْ أَیِّ شَیْ‌ءٍ أَقْرَأُ قَالَ مِنَ السُّورَةِ التَّاسِعَةِ قَالَ فَجَعَلْتُ أَلْتَمِسُهَا فَقَالَ اقْرَأْ مِنْ سُورَةِ یُونُسَ قَالَ فَقَرَأْتُ لِلَّذِینَ أَحْسَنُوا الْحُسْنی وَ زِیادَةٌ وَ لا یَرْهَقُ وُجُوهَهُمْ قَتَرٌ وَ لا ذِلَّةٌ </w:t>
      </w:r>
      <w:r>
        <w:rPr>
          <w:rStyle w:val="FootnoteAnchor"/>
          <w:rtl w:val="true"/>
        </w:rPr>
        <w:footnoteReference w:id="2038"/>
      </w:r>
      <w:r>
        <w:rPr>
          <w:rFonts w:ascii="Amiri" w:hAnsi="Amiri" w:eastAsia="Amiri" w:cs="Amiri"/>
          <w:color w:val="111111"/>
          <w:sz w:val="28"/>
          <w:sz w:val="28"/>
          <w:szCs w:val="28"/>
          <w:rtl w:val="true"/>
          <w:lang w:bidi="ar-SA"/>
        </w:rPr>
        <w:t xml:space="preserve">قَالَ قَالَ رَسُولُ اللَّهِ صلی الله علیه و آله إِنِّی لَأَعْجَبُ کَیْفَ لَا أَشِیبُ إِذَا قَرَأْتُ الْقُرْآنَ </w:t>
      </w:r>
      <w:r>
        <w:rPr>
          <w:rStyle w:val="FootnoteAnchor"/>
          <w:rtl w:val="true"/>
        </w:rPr>
        <w:footnoteReference w:id="203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482" w:name="__RefHeading___Toc1212082_3830689328"/>
      <w:bookmarkStart w:id="5483" w:name="_Toc2442"/>
      <w:bookmarkEnd w:id="5482"/>
      <w:r>
        <w:rPr/>
        <w:t>20</w:t>
      </w:r>
      <w:r>
        <w:rPr>
          <w:rtl w:val="true"/>
        </w:rPr>
        <w:t xml:space="preserve">- </w:t>
      </w:r>
      <w:r>
        <w:rPr>
          <w:rtl w:val="true"/>
        </w:rPr>
        <w:t>حدیث</w:t>
      </w:r>
      <w:bookmarkEnd w:id="5483"/>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مُحَمَّدٍ عَنْ صَالِحِ بْنِ أَبِی حَمَّادٍ عَنِ الْحَجَّالِ عَمَّنْ ذَکَرَهُ عَنْ أَحَدِهِمَا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بِلِسانٍ عَرَبِیٍّ مُبِینٍ </w:t>
      </w:r>
      <w:r>
        <w:rPr>
          <w:rStyle w:val="FootnoteAnchor"/>
          <w:rtl w:val="true"/>
        </w:rPr>
        <w:footnoteReference w:id="2040"/>
      </w:r>
      <w:r>
        <w:rPr>
          <w:rFonts w:ascii="Amiri" w:hAnsi="Amiri" w:eastAsia="Amiri" w:cs="Amiri"/>
          <w:color w:val="111111"/>
          <w:sz w:val="28"/>
          <w:sz w:val="28"/>
          <w:szCs w:val="28"/>
          <w:rtl w:val="true"/>
          <w:lang w:bidi="ar-SA"/>
        </w:rPr>
        <w:t>قَالَ یُبِینُ الْأَلْسُنَ وَ لَا تُبِینُهُ الْأَلْسُنُ</w:t>
      </w:r>
      <w:r>
        <w:rPr>
          <w:rFonts w:eastAsia="Amiri" w:cs="Amiri" w:ascii="Amiri" w:hAnsi="Amiri"/>
          <w:color w:val="111111"/>
          <w:sz w:val="28"/>
          <w:szCs w:val="28"/>
          <w:rtl w:val="true"/>
          <w:lang w:bidi="ar-SA"/>
        </w:rPr>
        <w:t>.</w:t>
      </w:r>
    </w:p>
    <w:p>
      <w:pPr>
        <w:pStyle w:val="Heading4"/>
        <w:numPr>
          <w:ilvl w:val="3"/>
          <w:numId w:val="1"/>
        </w:numPr>
        <w:rPr/>
      </w:pPr>
      <w:bookmarkStart w:id="5484" w:name="__RefHeading___Toc1212084_3830689328"/>
      <w:bookmarkStart w:id="5485" w:name="_Toc2443"/>
      <w:bookmarkEnd w:id="5484"/>
      <w:r>
        <w:rPr/>
        <w:t>21</w:t>
      </w:r>
      <w:r>
        <w:rPr>
          <w:rtl w:val="true"/>
        </w:rPr>
        <w:t xml:space="preserve">- </w:t>
      </w:r>
      <w:r>
        <w:rPr>
          <w:rtl w:val="true"/>
        </w:rPr>
        <w:t>حدیث</w:t>
      </w:r>
      <w:bookmarkEnd w:id="5485"/>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بْنِ أَحْمَدَ عَنْ مُحَمَّدِ بْنِ أَحْمَدَ النَّهْدِیِّ عَنْ مُحَمَّدِ بْنِ الْوَلِیدِ عَنْ أَبَانٍ عَنْ عَامِرِ بْنِ عَبْدِ اللَّهِ بْنِ جُذَاعَةَ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عَبْدٍ یَقْرَأُ آخِرَ الْکَهْفِ إِلَّا تَیَقَّظَ فِی السَّاعَةِ الَّتِی یُرِیدُ</w:t>
      </w:r>
      <w:r>
        <w:rPr>
          <w:rFonts w:eastAsia="Amiri" w:cs="Amiri" w:ascii="Amiri" w:hAnsi="Amiri"/>
          <w:color w:val="111111"/>
          <w:sz w:val="28"/>
          <w:szCs w:val="28"/>
          <w:rtl w:val="true"/>
          <w:lang w:bidi="ar-SA"/>
        </w:rPr>
        <w:t>.</w:t>
      </w:r>
    </w:p>
    <w:p>
      <w:pPr>
        <w:pStyle w:val="Heading4"/>
        <w:numPr>
          <w:ilvl w:val="3"/>
          <w:numId w:val="1"/>
        </w:numPr>
        <w:rPr/>
      </w:pPr>
      <w:bookmarkStart w:id="5486" w:name="__RefHeading___Toc1212086_3830689328"/>
      <w:bookmarkStart w:id="5487" w:name="_Toc2444"/>
      <w:bookmarkEnd w:id="5486"/>
      <w:r>
        <w:rPr/>
        <w:t>22</w:t>
      </w:r>
      <w:r>
        <w:rPr>
          <w:rtl w:val="true"/>
        </w:rPr>
        <w:t xml:space="preserve">- </w:t>
      </w:r>
      <w:r>
        <w:rPr>
          <w:rtl w:val="true"/>
        </w:rPr>
        <w:t>حدیث</w:t>
      </w:r>
      <w:bookmarkEnd w:id="5487"/>
    </w:p>
    <w:p>
      <w:pPr>
        <w:sectPr>
          <w:footerReference w:type="default" r:id="rId6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عَلِیٍّ الْأَشْعَرِیُّ وَ غَیْرُهُ عَنِ الْحَسَنِ بْنِ عَلِیٍّ الْکُوفِیِّ عَنْ عُثْمَانَ بْنِ عِیسَی عَنْ سَعِیدِ بْنِ یَسَارٍ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سُلَیْمٌ مَوْلَاکَ ذَکَرَ أَنَّهُ لَیْسَ مَعَهُ مِنَ الْقُرْآنِ إِلَّا سُورَةُ یس فَیَقُومُ مِنَ اللَّیْلِ فَیَنْفَدُ مَا مَعَهُ مِنَ الْقُرْآنِ أَ یُعِیدُ مَا قَرَأَ قَالَ نَعَمْ لَا بَأْسَ</w:t>
      </w:r>
      <w:r>
        <w:rPr>
          <w:rFonts w:eastAsia="Amiri" w:cs="Amiri" w:ascii="Amiri" w:hAnsi="Amiri"/>
          <w:color w:val="111111"/>
          <w:sz w:val="28"/>
          <w:szCs w:val="28"/>
          <w:rtl w:val="true"/>
          <w:lang w:bidi="ar-SA"/>
        </w:rPr>
        <w:t xml:space="preserve">. . </w:t>
      </w:r>
      <w:bookmarkStart w:id="5488" w:name="pg13650_137816"/>
    </w:p>
    <w:p>
      <w:pPr>
        <w:pStyle w:val="Heading4"/>
        <w:numPr>
          <w:ilvl w:val="3"/>
          <w:numId w:val="1"/>
        </w:numPr>
        <w:rPr/>
      </w:pPr>
      <w:bookmarkStart w:id="5489" w:name="__RefHeading___Toc1212088_3830689328"/>
      <w:bookmarkStart w:id="5490" w:name="_Toc2445"/>
      <w:bookmarkEnd w:id="5488"/>
      <w:bookmarkEnd w:id="5489"/>
      <w:r>
        <w:rPr/>
        <w:t>23</w:t>
      </w:r>
      <w:r>
        <w:rPr>
          <w:rtl w:val="true"/>
        </w:rPr>
        <w:t xml:space="preserve">- </w:t>
      </w:r>
      <w:r>
        <w:rPr>
          <w:rtl w:val="true"/>
        </w:rPr>
        <w:t>حدیث</w:t>
      </w:r>
      <w:bookmarkEnd w:id="5490"/>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مُحَمَّدِ بْنِ الْحُسَیْنِ عَنْ عَبْدِ الرَّحْمَنِ بْنِ أَبِی هَاشِمٍ عَنْ سَالِمِ بْنِ سَلَمَةَ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 رَجُلٌ عَلَی أَبِی عَبْدِ اللَّهِ علیه السلام وَ أَنَا أَسْتَمِعُ حُرُوفاً مِنَ الْقُرْآنِ لَیْسَ عَلَی مَا یَقْرَأُهَا النَّاسُ فَقَالَ أَبُو</w:t>
      </w:r>
    </w:p>
    <w:p>
      <w:pPr>
        <w:pStyle w:val="BookText"/>
        <w:rPr/>
      </w:pPr>
      <w:r>
        <w:rPr>
          <w:rFonts w:ascii="Amiri" w:hAnsi="Amiri" w:eastAsia="Amiri" w:cs="Amiri"/>
          <w:color w:val="111111"/>
          <w:sz w:val="28"/>
          <w:sz w:val="28"/>
          <w:szCs w:val="28"/>
          <w:rtl w:val="true"/>
          <w:lang w:bidi="ar-SA"/>
        </w:rPr>
        <w:t>عَبْدِ اللَّهِ علیه السلام کُفَّ عَنْ هَذِهِ الْقِرَاءَةِ اقْرَأْ کَمَا یَقْرَأُ النَّاسُ حَتَّی یَقُومَ الْقَائِمُ علیه السلام فَإِذَا قَامَ الْقَائِمُ علیه السلام قَرَأَ کِتَابَ اللَّهِ عَزَّ وَ جَلَّ عَلَی حَدِّهِ وَ أَخْرَجَ الْمُصْحَفَ الَّذِی کَتَبَهُ عَلِیٌّ علیه السلام وَ قَالَ أَخْرَجَهُ عَلِیٌّ علیه السلام إِلَی النَّاسِ حِینَ فَرَغَ مِنْهُ وَ کَتَبَهُ فَقَالَ لَهُمْ هَذَا کِتَابُ اللَّهِ عَزَّ وَ جَلَّ کَمَا أَنْزَلَهُ اللَّهُ عَلَی مُحَمَّدٍ صلی الله علیه و آله وَ قَدْ جَمَعْتُهُ مِنَ اللَّوْحَیْنِ فَقَالُوا هُوَ ذَا عِنْدَنَا مُصْحَفٌ جَامِعٌ فِیهِ الْقُرْآنُ لَا حَاجَةَ لَنَا فِیهِ فَقَالَ أَمَا وَ اللَّهِ مَا تَرَوْنَهُ بَعْدَ یَوْمِکُمْ هَذَا أَبَداً إِنَّمَا کَانَ عَلَیَّ أَنْ أُخْبِرَکُمْ حِینَ جَمَعْتُهُ لِتَقْرَءُوهُ</w:t>
      </w:r>
      <w:r>
        <w:rPr>
          <w:rFonts w:eastAsia="Amiri" w:cs="Amiri" w:ascii="Amiri" w:hAnsi="Amiri"/>
          <w:color w:val="111111"/>
          <w:sz w:val="28"/>
          <w:szCs w:val="28"/>
          <w:rtl w:val="true"/>
          <w:lang w:bidi="ar-SA"/>
        </w:rPr>
        <w:t>.</w:t>
      </w:r>
    </w:p>
    <w:p>
      <w:pPr>
        <w:pStyle w:val="Heading4"/>
        <w:numPr>
          <w:ilvl w:val="3"/>
          <w:numId w:val="1"/>
        </w:numPr>
        <w:rPr/>
      </w:pPr>
      <w:bookmarkStart w:id="5491" w:name="__RefHeading___Toc1212090_3830689328"/>
      <w:bookmarkStart w:id="5492" w:name="_Toc2446"/>
      <w:bookmarkEnd w:id="5491"/>
      <w:r>
        <w:rPr/>
        <w:t>24</w:t>
      </w:r>
      <w:r>
        <w:rPr>
          <w:rtl w:val="true"/>
        </w:rPr>
        <w:t xml:space="preserve">- </w:t>
      </w:r>
      <w:r>
        <w:rPr>
          <w:rtl w:val="true"/>
        </w:rPr>
        <w:t>حدیث</w:t>
      </w:r>
      <w:bookmarkEnd w:id="5492"/>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صَفْوَانَ عَنْ سَعِیدِ بْنِ عَبْدِ اللَّهِ الْأَعْرَجِ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الرَّجُلِ یَقْرَأُ الْقُرْآنَ ثُمَّ یَنْسَاهُ ثُمَّ یَقْرَأُهُ ثُمَّ یَنْسَاهُ أَ عَلَیْهِ فِیهِ حَرَجٌ فَقَالَ لَا</w:t>
      </w:r>
      <w:r>
        <w:rPr>
          <w:rFonts w:eastAsia="Amiri" w:cs="Amiri" w:ascii="Amiri" w:hAnsi="Amiri"/>
          <w:color w:val="111111"/>
          <w:sz w:val="28"/>
          <w:szCs w:val="28"/>
          <w:rtl w:val="true"/>
          <w:lang w:bidi="ar-SA"/>
        </w:rPr>
        <w:t>.</w:t>
      </w:r>
    </w:p>
    <w:p>
      <w:pPr>
        <w:pStyle w:val="Heading4"/>
        <w:numPr>
          <w:ilvl w:val="3"/>
          <w:numId w:val="1"/>
        </w:numPr>
        <w:rPr/>
      </w:pPr>
      <w:bookmarkStart w:id="5493" w:name="__RefHeading___Toc1212092_3830689328"/>
      <w:bookmarkStart w:id="5494" w:name="_Toc2447"/>
      <w:bookmarkEnd w:id="5493"/>
      <w:r>
        <w:rPr/>
        <w:t>25</w:t>
      </w:r>
      <w:r>
        <w:rPr>
          <w:rtl w:val="true"/>
        </w:rPr>
        <w:t xml:space="preserve">- </w:t>
      </w:r>
      <w:r>
        <w:rPr>
          <w:rtl w:val="true"/>
        </w:rPr>
        <w:t>حدیث</w:t>
      </w:r>
      <w:bookmarkEnd w:id="5494"/>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عَنْ أَبِیهِ عَنِ النَّضْرِ بْنِ سُوَیْدٍ عَنِ الْقَاسِمِ بْنِ سُلَیْمَانَ عَنْ أَبِی عَبْدِ اللَّهِ علیه السلام قَالَ قَالَ أَبِی ع مَا ضَرَبَ رَجُلٌ الْقُرْآنَ بَعْضَهُ بِبَعْضٍ إِلَّا کَفَرَ</w:t>
      </w:r>
      <w:r>
        <w:rPr>
          <w:rFonts w:eastAsia="Amiri" w:cs="Amiri" w:ascii="Amiri" w:hAnsi="Amiri"/>
          <w:color w:val="111111"/>
          <w:sz w:val="28"/>
          <w:szCs w:val="28"/>
          <w:rtl w:val="true"/>
          <w:lang w:bidi="ar-SA"/>
        </w:rPr>
        <w:t>.</w:t>
      </w:r>
    </w:p>
    <w:p>
      <w:pPr>
        <w:pStyle w:val="Heading4"/>
        <w:numPr>
          <w:ilvl w:val="3"/>
          <w:numId w:val="1"/>
        </w:numPr>
        <w:rPr/>
      </w:pPr>
      <w:bookmarkStart w:id="5495" w:name="__RefHeading___Toc1212094_3830689328"/>
      <w:bookmarkStart w:id="5496" w:name="_Toc2448"/>
      <w:bookmarkEnd w:id="5495"/>
      <w:r>
        <w:rPr/>
        <w:t>26</w:t>
      </w:r>
      <w:r>
        <w:rPr>
          <w:rtl w:val="true"/>
        </w:rPr>
        <w:t xml:space="preserve">- </w:t>
      </w:r>
      <w:r>
        <w:rPr>
          <w:rtl w:val="true"/>
        </w:rPr>
        <w:t>حدیث</w:t>
      </w:r>
      <w:bookmarkEnd w:id="5496"/>
    </w:p>
    <w:p>
      <w:pPr>
        <w:sectPr>
          <w:footerReference w:type="default" r:id="rId6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زِیَادٍ وَ مُحَمَّدُ بْنُ یَحْیَی عَنْ أَحْمَدَ بْنِ مُحَمَّدِ بْنِ عِیسَی جَمِیعاً عَنِ ابْنِ مَحْبُوبٍ عَنْ جَمِیلٍ عَنْ سَدِیرٍ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الْمُلْکِ هِیَ الْمَانِعَةُ تَمْنَعُ مِنْ عَذَابِ الْقَبْرِ وَ هِیَ مَکْتُوبَةٌ فِی التَّوْرَاةِ سُورَةَ الْمُلْکِ وَ مَنْ قَرَأَهَا فِی لَیْلَتِهِ فَقَدْ أَکْثَرَ وَ أَطَابَ وَ لَمْ یُکْتَبْ بِهَا مِنَ الْغَافِلِینَ وَ إِنِّی لَأَرْکَعُ بِهَا بَعْدَ عِشَاءِ الْآخِرَةِ وَ أَنَا جَالِسٌ وَ إِنَّ وَالِدِی علیه السلام کَانَ یَقْرَأُهَا فِی یَوْمِهِ وَ لَیْلَتِهِ وَ مَنْ قَرَأَهَا إِذَا دَخَلَ عَلَیْهِ فِی قَبْرِهِ نَاکِرٌ وَ نَکِیرٌ مِنْ قِبَلِ رِجْلَیْهِ قَالَتْ رِجْلَاهُ لَهُمَا لَیْسَ لَکُمَا إِلَی مَا قِبَلِی سَبِیلٌ قَدْ کَانَ هَذَا الْعَبْدُ یَقُومُ عَلَیَّ فَیَقْرَأُ سُورَةَ الْمُلْکِ فِی کُلِّ یَوْمٍ وَ لَیْلَتِهِ وَ إِذَا أَتَیَاهُ مِنْ قِبَلِ جَوْفِهِ قَالَ لَهُمَا لَیْسَ لَکُمَا إِلَی مَا قِبَلِی سَبِیلٌ قَدْ کَانَ هَذَا الْعَبْدُ أَوْعَانِی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الْمُلْکِ وَ إِذَا أَتَیَاهُ مِنْ قِبَلِ لِسَانِهِ قَالَ لَهُمَا لَیْسَ لَکُمَا إِلَی مَا قِبَلِی سَبِیلٌ قَدْ کَانَ هَذَا الْعَبْدُ یَقْرَأُ بِی فِی کُلِّ یَوْمٍ وَ لَیْلَةٍ سُورَةَ الْمُلْکِ</w:t>
      </w:r>
      <w:r>
        <w:rPr>
          <w:rFonts w:eastAsia="Amiri" w:cs="Amiri" w:ascii="Amiri" w:hAnsi="Amiri"/>
          <w:color w:val="111111"/>
          <w:sz w:val="28"/>
          <w:szCs w:val="28"/>
          <w:rtl w:val="true"/>
          <w:lang w:bidi="ar-SA"/>
        </w:rPr>
        <w:t xml:space="preserve">. </w:t>
      </w:r>
      <w:bookmarkStart w:id="5497" w:name="pg13650_137818"/>
    </w:p>
    <w:p>
      <w:pPr>
        <w:pStyle w:val="Heading4"/>
        <w:numPr>
          <w:ilvl w:val="3"/>
          <w:numId w:val="1"/>
        </w:numPr>
        <w:rPr/>
      </w:pPr>
      <w:bookmarkStart w:id="5498" w:name="__RefHeading___Toc1212096_3830689328"/>
      <w:bookmarkStart w:id="5499" w:name="_Toc2449"/>
      <w:bookmarkEnd w:id="5497"/>
      <w:bookmarkEnd w:id="5498"/>
      <w:r>
        <w:rPr/>
        <w:t>27</w:t>
      </w:r>
      <w:r>
        <w:rPr>
          <w:rtl w:val="true"/>
        </w:rPr>
        <w:t xml:space="preserve">- </w:t>
      </w:r>
      <w:r>
        <w:rPr>
          <w:rtl w:val="true"/>
        </w:rPr>
        <w:t>حدیث</w:t>
      </w:r>
      <w:bookmarkEnd w:id="5499"/>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یَحْیَی عَنْ أَحْمَدَ بْنِ مُحَمَّدٍ عَنْ عَلِیِّ بْنِ الْحَکَمِ عَنْ عَبْدِ اللَّهِ بْنِ فَرْقَدٍ وَ الْمُعَلَّی بْنِ خُنَیْسٍ قَالا کُنَّا عِنْدَ أَبِی عَبْدِ اللَّهِ علیه السلام وَ مَعَنَا رَبِیعَةُ الرَّأْیِ فَذَکَرْنَا فَضْلَ الْقُرْآنِ فَقَالَ أَبُو عَبْدِ اللَّهِ علیه السلام إِنْ کَانَ ابْنُ مَسْعُودٍ لَا یَقْرَأُ عَلَی قِرَاءَتِنَا فَهُوَ ضَالٌّ فَقَالَ رَبِیعَةُ ضَالٌّ فَقَالَ نَعَمْ ضَالٌّ ثُمَّ قَالَ أَبُو عَبْدِ اللَّهِ علیه السلام أَمَّا نَحْنُ فَنَقْرَأُ عَلَی قِرَاءَةِ أُبَیٍ </w:t>
      </w:r>
      <w:r>
        <w:rPr>
          <w:rStyle w:val="FootnoteAnchor"/>
          <w:rtl w:val="true"/>
        </w:rPr>
        <w:footnoteReference w:id="204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500" w:name="__RefHeading___Toc1212098_3830689328"/>
      <w:bookmarkStart w:id="5501" w:name="_Toc2450"/>
      <w:bookmarkEnd w:id="5500"/>
      <w:r>
        <w:rPr/>
        <w:t>28</w:t>
      </w:r>
      <w:r>
        <w:rPr>
          <w:rtl w:val="true"/>
        </w:rPr>
        <w:t xml:space="preserve">- </w:t>
      </w:r>
      <w:r>
        <w:rPr>
          <w:rtl w:val="true"/>
        </w:rPr>
        <w:t>حدیث</w:t>
      </w:r>
      <w:bookmarkEnd w:id="5501"/>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بْنُ الْحَکَمِ عَنْ هِشَامِ بْنِ سَالِمٍ </w:t>
      </w:r>
      <w:r>
        <w:rPr>
          <w:rStyle w:val="FootnoteAnchor"/>
          <w:rtl w:val="true"/>
        </w:rPr>
        <w:footnoteReference w:id="2042"/>
      </w:r>
      <w:r>
        <w:rPr>
          <w:rFonts w:ascii="Amiri" w:hAnsi="Amiri" w:eastAsia="Amiri" w:cs="Amiri"/>
          <w:color w:val="111111"/>
          <w:sz w:val="28"/>
          <w:sz w:val="28"/>
          <w:szCs w:val="28"/>
          <w:rtl w:val="true"/>
          <w:lang w:bidi="ar-SA"/>
        </w:rPr>
        <w:t>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الْقُرْآنَ الَّذِی جَاءَ بِهِ جَبْرَئِیلُ علیه السلام إِلَی مُحَمَّدٍ صلی الله علیه و آله سَبْعَةَ عَشَرَ أَلْفَ آیَةٍ </w:t>
      </w:r>
      <w:r>
        <w:rPr>
          <w:rStyle w:val="FootnoteAnchor"/>
          <w:rtl w:val="true"/>
        </w:rPr>
        <w:footnoteReference w:id="2043"/>
      </w:r>
      <w:r>
        <w:rPr>
          <w:rFonts w:eastAsia="Times New Roman" w:cs="Times New Roman" w:ascii="Times New Roman" w:hAnsi="Times New Roman"/>
          <w:color w:val="111111"/>
          <w:sz w:val="28"/>
          <w:szCs w:val="28"/>
          <w:rtl w:val="true"/>
          <w:lang w:val="en-US" w:bidi="en-US"/>
        </w:rPr>
        <w:t>.</w:t>
      </w:r>
    </w:p>
    <w:p>
      <w:pPr>
        <w:sectPr>
          <w:footerReference w:type="default" r:id="rId6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تَمَّ کِتَابُ فَضْلِ الْقُرْآنِ بِمَنِّهِ وَ جُودِهِ وَ یَتْلُوهُ کِتَابُ الْعِشْرَةِ </w:t>
      </w:r>
      <w:r>
        <w:rPr>
          <w:rFonts w:eastAsia="Amiri" w:cs="Amiri" w:ascii="Amiri" w:hAnsi="Amiri"/>
          <w:color w:val="111111"/>
          <w:sz w:val="28"/>
          <w:szCs w:val="28"/>
          <w:rtl w:val="true"/>
          <w:lang w:bidi="ar-SA"/>
        </w:rPr>
        <w:t xml:space="preserve">. </w:t>
      </w:r>
      <w:bookmarkStart w:id="5502" w:name="pg13650_137820"/>
    </w:p>
    <w:p>
      <w:pPr>
        <w:pStyle w:val="BookText"/>
        <w:rPr/>
      </w:pPr>
      <w:bookmarkEnd w:id="5502"/>
      <w:r>
        <w:rPr>
          <w:rFonts w:ascii="Amiri" w:hAnsi="Amiri" w:eastAsia="Amiri" w:cs="Amiri"/>
          <w:color w:val="111111"/>
          <w:sz w:val="28"/>
          <w:sz w:val="28"/>
          <w:szCs w:val="28"/>
          <w:rtl w:val="true"/>
          <w:lang w:bidi="ar-SA"/>
        </w:rPr>
        <w:t>بِسْمِ اللَّهِ الرَّحْمَنِ الرَّحِیمِ</w:t>
      </w:r>
      <w:r>
        <w:rPr>
          <w:rFonts w:eastAsia="Amiri" w:cs="Amiri" w:ascii="Amiri" w:hAnsi="Amiri"/>
          <w:color w:val="111111"/>
          <w:sz w:val="28"/>
          <w:szCs w:val="28"/>
          <w:rtl w:val="true"/>
          <w:lang w:bidi="ar-SA"/>
        </w:rPr>
        <w:t>.</w:t>
      </w:r>
    </w:p>
    <w:p>
      <w:pPr>
        <w:pStyle w:val="Heading2"/>
        <w:numPr>
          <w:ilvl w:val="1"/>
          <w:numId w:val="1"/>
        </w:numPr>
        <w:rPr/>
      </w:pPr>
      <w:bookmarkStart w:id="5503" w:name="__RefHeading___Toc1212100_3830689328"/>
      <w:bookmarkStart w:id="5504" w:name="_Toc2451"/>
      <w:bookmarkEnd w:id="5503"/>
      <w:r>
        <w:rPr>
          <w:rtl w:val="true"/>
        </w:rPr>
        <w:t>کِتَابُ الْعِشْرَةِ</w:t>
      </w:r>
      <w:bookmarkEnd w:id="5504"/>
    </w:p>
    <w:p>
      <w:pPr>
        <w:pStyle w:val="Heading3"/>
        <w:numPr>
          <w:ilvl w:val="2"/>
          <w:numId w:val="1"/>
        </w:numPr>
        <w:rPr/>
      </w:pPr>
      <w:bookmarkStart w:id="5505" w:name="__RefHeading___Toc1212102_3830689328"/>
      <w:bookmarkStart w:id="5506" w:name="_Toc2452"/>
      <w:bookmarkEnd w:id="5505"/>
      <w:r>
        <w:rPr>
          <w:rtl w:val="true"/>
        </w:rPr>
        <w:t>بَابُ مَا یَجِبُ مِنَ الْمُعَاشَرَةِ</w:t>
      </w:r>
      <w:bookmarkEnd w:id="5506"/>
    </w:p>
    <w:p>
      <w:pPr>
        <w:pStyle w:val="Heading4"/>
        <w:numPr>
          <w:ilvl w:val="3"/>
          <w:numId w:val="1"/>
        </w:numPr>
        <w:rPr/>
      </w:pPr>
      <w:bookmarkStart w:id="5507" w:name="__RefHeading___Toc1212104_3830689328"/>
      <w:bookmarkStart w:id="5508" w:name="_Toc2453"/>
      <w:bookmarkEnd w:id="5507"/>
      <w:r>
        <w:rPr/>
        <w:t>1</w:t>
      </w:r>
      <w:r>
        <w:rPr>
          <w:rtl w:val="true"/>
        </w:rPr>
        <w:t xml:space="preserve">- </w:t>
      </w:r>
      <w:r>
        <w:rPr>
          <w:rtl w:val="true"/>
        </w:rPr>
        <w:t>حدیث</w:t>
      </w:r>
      <w:bookmarkEnd w:id="550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عَنْ عَلِیِّ بْنِ حَدِیدٍ عَنْ مُرَازِمٍ قَالَ قَالَ أَبُو عَبْدِ اللَّهِ ع</w:t>
      </w:r>
    </w:p>
    <w:p>
      <w:pPr>
        <w:pStyle w:val="BookText"/>
        <w:rPr/>
      </w:pPr>
      <w:r>
        <w:rPr>
          <w:rFonts w:ascii="Amiri" w:hAnsi="Amiri" w:eastAsia="Amiri" w:cs="Amiri"/>
          <w:color w:val="111111"/>
          <w:sz w:val="28"/>
          <w:sz w:val="28"/>
          <w:szCs w:val="28"/>
          <w:rtl w:val="true"/>
          <w:lang w:bidi="ar-SA"/>
        </w:rPr>
        <w:t>عَلَیْکُمْ بِالصَّلَاةِ فِی الْمَسَاجِدِ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حُسْنِ الْجِوَارِ لِلنَّاسِ </w:t>
      </w:r>
      <w:r>
        <w:rPr>
          <w:rStyle w:val="FootnoteAnchor"/>
          <w:rtl w:val="true"/>
        </w:rPr>
        <w:footnoteReference w:id="2044"/>
      </w:r>
      <w:r>
        <w:rPr>
          <w:rFonts w:ascii="Amiri" w:hAnsi="Amiri" w:eastAsia="Amiri" w:cs="Amiri"/>
          <w:color w:val="111111"/>
          <w:sz w:val="28"/>
          <w:sz w:val="28"/>
          <w:szCs w:val="28"/>
          <w:rtl w:val="true"/>
          <w:lang w:bidi="ar-SA"/>
        </w:rPr>
        <w:t>وَ إِقَامَةِ الشَّهَادَةِ وَ حُضُورِ الْجَنَائِزِ إِنَّهُ لَا بُدَّ لَکُمْ مِنَ النَّاسِ إِنَّ أَحَداً لَا یَسْتَغْنِی عَنِ النَّاسِ حَیَاتَهُ وَ النَّاسُ لَا بُدَّ لِبَعْضِهِمْ مِنْ بَعْضٍ</w:t>
      </w:r>
      <w:r>
        <w:rPr>
          <w:rFonts w:eastAsia="Amiri" w:cs="Amiri" w:ascii="Amiri" w:hAnsi="Amiri"/>
          <w:color w:val="111111"/>
          <w:sz w:val="28"/>
          <w:szCs w:val="28"/>
          <w:rtl w:val="true"/>
          <w:lang w:bidi="ar-SA"/>
        </w:rPr>
        <w:t>.</w:t>
      </w:r>
    </w:p>
    <w:p>
      <w:pPr>
        <w:pStyle w:val="Heading4"/>
        <w:numPr>
          <w:ilvl w:val="3"/>
          <w:numId w:val="1"/>
        </w:numPr>
        <w:rPr/>
      </w:pPr>
      <w:bookmarkStart w:id="5509" w:name="__RefHeading___Toc1212106_3830689328"/>
      <w:bookmarkStart w:id="5510" w:name="_Toc2454"/>
      <w:bookmarkEnd w:id="5509"/>
      <w:r>
        <w:rPr/>
        <w:t>2</w:t>
      </w:r>
      <w:r>
        <w:rPr>
          <w:rtl w:val="true"/>
        </w:rPr>
        <w:t xml:space="preserve">- </w:t>
      </w:r>
      <w:r>
        <w:rPr>
          <w:rtl w:val="true"/>
        </w:rPr>
        <w:t>حدیث</w:t>
      </w:r>
      <w:bookmarkEnd w:id="5510"/>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إِسْمَاعِیلَ عَنِ الْفَضْلِ بْنِ شَاذَانَ وَ أَبُو عَلِیٍّ الْأَشْعَرِیُّ عَنْ مُحَمَّدِ بْنِ عَبْدِ الْجَبَّارِ جَمِیعاً عَنْ صَفْوَانَ بْنِ یَحْیَی عَنْ مُعَاوِیَةَ بْنِ وَهْبٍ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 السلام کَیْفَ یَنْبَغِی لَنَا أَنْ نَصْنَعَ فِیمَا بَیْنَنَا وَ بَیْنَ قَوْمِنَا وَ فِیمَا بَیْنَنَا وَ بَیْنَ خُلَطَائِنَا مِنَ النَّاسِ قَالَ فَقَالَ تُؤَدُّونَ الْأَمَانَةَ إِلَیْهِمْ وَ تُقِیمُونَ الشَّهَادَةَ لَهُمْ وَ عَلَیْهِمْ وَ تَعُودُونَ مَرْضَاهُمْ وَ تَشْهَدُونَ جَنَائِزَهُمْ</w:t>
      </w:r>
      <w:r>
        <w:rPr>
          <w:rFonts w:eastAsia="Amiri" w:cs="Amiri" w:ascii="Amiri" w:hAnsi="Amiri"/>
          <w:color w:val="111111"/>
          <w:sz w:val="28"/>
          <w:szCs w:val="28"/>
          <w:rtl w:val="true"/>
          <w:lang w:bidi="ar-SA"/>
        </w:rPr>
        <w:t>.</w:t>
      </w:r>
    </w:p>
    <w:p>
      <w:pPr>
        <w:pStyle w:val="Heading4"/>
        <w:numPr>
          <w:ilvl w:val="3"/>
          <w:numId w:val="1"/>
        </w:numPr>
        <w:rPr/>
      </w:pPr>
      <w:bookmarkStart w:id="5511" w:name="__RefHeading___Toc1212108_3830689328"/>
      <w:bookmarkStart w:id="5512" w:name="_Toc2455"/>
      <w:bookmarkEnd w:id="5511"/>
      <w:r>
        <w:rPr/>
        <w:t>3</w:t>
      </w:r>
      <w:r>
        <w:rPr>
          <w:rtl w:val="true"/>
        </w:rPr>
        <w:t xml:space="preserve">- </w:t>
      </w:r>
      <w:r>
        <w:rPr>
          <w:rtl w:val="true"/>
        </w:rPr>
        <w:t>حدیث</w:t>
      </w:r>
      <w:bookmarkEnd w:id="5512"/>
    </w:p>
    <w:p>
      <w:pPr>
        <w:sectPr>
          <w:footerReference w:type="default" r:id="rId6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الْحُسَیْنِ بْنِ سَعِیدٍ وَ مُحَمَّدِ بْنِ خَالِدٍ جَمِیعاً عَنِ الْقَاسِمِ بْنِ مُحَمَّدٍ عَنْ حَبِیبٍ الْخَثْعَمِیِّ قَالَ سَمِعْتُ أَبَا عَبْدِ اللَّهِ علیه السلام یَقُولُ عَلَیْکُمْ بِالْوَرَعِ وَ الِاجْتِهَادِ وَ اشْهَدُوا الْجَنَائِزَ وَ عُودُوا الْمَرْضَی وَ احْضُرُوا مَعَ قَوْمِکُمْ مَسَاجِدَکُمْ وَ أَحِبُّوا لِلنَّاسِ مَا تُحِبُّونَ لِأَنْفُسِکُمْ أَ مَا یَسْتَحْیِی الرَّجُلُ مِنْکُمْ أَنْ یَعْرِفَ جَارُهُ حَقَّهُ وَ لَا یَعْرِفَ حَقَّ جَارِهِ</w:t>
      </w:r>
      <w:r>
        <w:rPr>
          <w:rFonts w:eastAsia="Amiri" w:cs="Amiri" w:ascii="Amiri" w:hAnsi="Amiri"/>
          <w:color w:val="111111"/>
          <w:sz w:val="28"/>
          <w:szCs w:val="28"/>
          <w:rtl w:val="true"/>
          <w:lang w:bidi="ar-SA"/>
        </w:rPr>
        <w:t xml:space="preserve">. . </w:t>
      </w:r>
      <w:bookmarkStart w:id="5513" w:name="pg13650_137822"/>
    </w:p>
    <w:p>
      <w:pPr>
        <w:pStyle w:val="Heading4"/>
        <w:numPr>
          <w:ilvl w:val="3"/>
          <w:numId w:val="1"/>
        </w:numPr>
        <w:rPr/>
      </w:pPr>
      <w:bookmarkStart w:id="5514" w:name="__RefHeading___Toc1212110_3830689328"/>
      <w:bookmarkStart w:id="5515" w:name="_Toc2456"/>
      <w:bookmarkEnd w:id="5513"/>
      <w:bookmarkEnd w:id="5514"/>
      <w:r>
        <w:rPr/>
        <w:t>4</w:t>
      </w:r>
      <w:r>
        <w:rPr>
          <w:rtl w:val="true"/>
        </w:rPr>
        <w:t xml:space="preserve">- </w:t>
      </w:r>
      <w:r>
        <w:rPr>
          <w:rtl w:val="true"/>
        </w:rPr>
        <w:t>حدیث</w:t>
      </w:r>
      <w:bookmarkEnd w:id="5515"/>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عَلِیِّ بْنِ الْحَکَمِ عَنْ مُعَاوِیَةَ بْنِ وَهْبٍ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کَیْفَ یَنْبَغِی لَنَا أَنْ نَصْنَعَ فِیمَا بَیْنَنَا وَ بَیْنَ قَوْمِنَا وَ بَیْنَ خُلَطَائِنَا مِنَ النَّاسِ مِمَّنْ لَیْسُوا عَلَی أَمْرِنَا قَالَ تَنْظُرُونَ إِلَی أَئِمَّتِکُمُ الَّذِینَ تَقْتَدُونَ بِهِمْ فَتَصْنَعُونَ مَا یَصْنَعُونَ فَوَ اللَّهِ إِنَّهُمْ لَیَعُودُونَ مَرْضَاهُمْ وَ یَشْهَدُونَ جَنَائِزَهُمْ وَ یُقِیمُونَ الشَّهَادَةَ لَهُمْ وَ عَلَیْهِمْ وَ یُؤَدُّونَ الْأَمَانَةَ إِلَیْهِمْ</w:t>
      </w:r>
      <w:r>
        <w:rPr>
          <w:rFonts w:eastAsia="Amiri" w:cs="Amiri" w:ascii="Amiri" w:hAnsi="Amiri"/>
          <w:color w:val="111111"/>
          <w:sz w:val="28"/>
          <w:szCs w:val="28"/>
          <w:rtl w:val="true"/>
          <w:lang w:bidi="ar-SA"/>
        </w:rPr>
        <w:t>.</w:t>
      </w:r>
    </w:p>
    <w:p>
      <w:pPr>
        <w:pStyle w:val="Heading4"/>
        <w:numPr>
          <w:ilvl w:val="3"/>
          <w:numId w:val="1"/>
        </w:numPr>
        <w:rPr/>
      </w:pPr>
      <w:bookmarkStart w:id="5516" w:name="__RefHeading___Toc1212112_3830689328"/>
      <w:bookmarkStart w:id="5517" w:name="_Toc2457"/>
      <w:bookmarkEnd w:id="5516"/>
      <w:r>
        <w:rPr/>
        <w:t>5</w:t>
      </w:r>
      <w:r>
        <w:rPr>
          <w:rtl w:val="true"/>
        </w:rPr>
        <w:t xml:space="preserve">- </w:t>
      </w:r>
      <w:r>
        <w:rPr>
          <w:rtl w:val="true"/>
        </w:rPr>
        <w:t>حدیث</w:t>
      </w:r>
      <w:bookmarkEnd w:id="5517"/>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عَلِیٍّ الْأَشْعَرِیُّ عَنْ مُحَمَّدِ بْنِ عَبْدِ الْجَبَّارِ وَ مُحَمَّدُ بْنُ إِسْمَاعِیلَ عَنِ الْفَضْلِ بْنِ شَاذَانَ جَمِیعاً عَنْ صَفْوَانَ بْنِ یَحْیَی عَنْ أَبِی أُسَامَةَ زَیْدٍ الشَّحَّامِ قَالَ قَالَ لِی أَبُو عَبْدِ اللَّهِ ع اقْرَأْ عَلَی مَنْ تَرَی أَنَّهُ یُطِیعُنِی مِنْهُمْ وَ یَأْخُذُ بِقَوْلِیَ السَّلَامَ وَ أُوصِیکُمْ بِتَقْوَی اللَّهِ عَزَّ وَ جَلَّ وَ الْوَرَعِ فِی دِینِکُمْ وَ الِاجْتِهَادِ</w:t>
      </w:r>
    </w:p>
    <w:p>
      <w:pPr>
        <w:sectPr>
          <w:footerReference w:type="default" r:id="rId6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لِلَّهِ وَ صِدْقِ الْحَدِیثِ وَ أَدَاءِ الْأَمَانَةِ وَ طُولِ السُّجُودِ وَ حُسْنِ الْجِوَارِ فَبِهَذَا جَاءَ مُحَمَّدٌ صلی الله علیه و آله أَدُّوا الْأَمَانَةَ إِلَی مَنِ ائْتَمَنَکُمْ عَلَیْهَا بَرّاً أَوْ فَاجِراً فَإِنَّ رَسُولَ اللَّهِ صلی الله علیه و آله کَانَ یَأْمُرُ بِأَدَاءِ الْخَیْطِ وَ الْمِخْیَطِ </w:t>
      </w:r>
      <w:r>
        <w:rPr>
          <w:rStyle w:val="FootnoteAnchor"/>
          <w:rtl w:val="true"/>
        </w:rPr>
        <w:footnoteReference w:id="20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صِلُوا عَشَائِرَکُمْ وَ اشْهَدُوا جَنَائِزَهُمْ وَ عُودُوا مَرْضَاهُمْ وَ أَدُّوا حُقُوقَهُمْ فَإِنَّ الرَّجُلَ مِنْکُمْ إِذَا وَرِعَ فِی دِینِهِ وَ صَدَقَ الْحَدِیثَ وَ أَدَّی الْأَمَانَةَ وَ حَسُنَ خُلُقُهُ مَعَ النَّاسِ قِیلَ هَذَا جَعْفَرِیٌّ فَیَسُرُّنِی ذَلِکَ وَ یَدْخُلُ عَلَیَّ مِنْهُ السُّرُورُ وَ قِیلَ هَذَا أَدَبُ جَعْفَرٍ وَ إِذَا کَانَ عَلَی غَیْرِ ذَلِکَ دَخَلَ عَلَیَّ بَلَاؤُهُ وَ عَارُهُ وَ قِیلَ هَذَا أَدَبُ جَعْفَرٍ فَوَ اللَّهِ لَحَدَّثَنِی أَبِی علیه السلام أَنَّ الرَّجُلَ کَانَ یَکُونُ فِی الْقَبِیلَةِ مِنْ شِیعَةِ عَلِیٍّ علیه السلام فَیَکُونُ زَیْنَهَا آدَاهُمْ لِلْأَمَانَةِ وَ أَقْضَاهُمْ لِلْحُقُوقِ وَ أَصْدَقَهُمْ لِلْحَدِیثِ إِلَیْهِ وَصَایَاهُمْ وَ وَدَائِعُهُمْ تُسْأَلُ الْعَشِیرَةُ عَنْهُ فَتَقُولُ مَنْ مِثْلُ فُلَانٍ إِنَّهُ لآَدَانَا لِلْأَمَانَةِ وَ أَصْدَقُنَا لِلْحَدِیثِ</w:t>
      </w:r>
      <w:r>
        <w:rPr>
          <w:rFonts w:eastAsia="Amiri" w:cs="Amiri" w:ascii="Amiri" w:hAnsi="Amiri"/>
          <w:color w:val="111111"/>
          <w:sz w:val="28"/>
          <w:szCs w:val="28"/>
          <w:rtl w:val="true"/>
          <w:lang w:bidi="ar-SA"/>
        </w:rPr>
        <w:t xml:space="preserve">. . </w:t>
      </w:r>
      <w:bookmarkStart w:id="5518" w:name="pg13650_137824"/>
    </w:p>
    <w:p>
      <w:pPr>
        <w:pStyle w:val="Heading3"/>
        <w:numPr>
          <w:ilvl w:val="2"/>
          <w:numId w:val="1"/>
        </w:numPr>
        <w:rPr/>
      </w:pPr>
      <w:bookmarkStart w:id="5519" w:name="__RefHeading___Toc1212114_3830689328"/>
      <w:bookmarkStart w:id="5520" w:name="_Toc2458"/>
      <w:bookmarkEnd w:id="5518"/>
      <w:bookmarkEnd w:id="5519"/>
      <w:r>
        <w:rPr>
          <w:rtl w:val="true"/>
        </w:rPr>
        <w:t>بَابُ حُسْنِ الْمُعَاشَرَةِ</w:t>
      </w:r>
      <w:bookmarkEnd w:id="5520"/>
    </w:p>
    <w:p>
      <w:pPr>
        <w:pStyle w:val="Heading4"/>
        <w:numPr>
          <w:ilvl w:val="3"/>
          <w:numId w:val="1"/>
        </w:numPr>
        <w:rPr/>
      </w:pPr>
      <w:bookmarkStart w:id="5521" w:name="__RefHeading___Toc1212116_3830689328"/>
      <w:bookmarkStart w:id="5522" w:name="_Toc2459"/>
      <w:bookmarkEnd w:id="5521"/>
      <w:r>
        <w:rPr/>
        <w:t>1</w:t>
      </w:r>
      <w:r>
        <w:rPr>
          <w:rtl w:val="true"/>
        </w:rPr>
        <w:t xml:space="preserve">- </w:t>
      </w:r>
      <w:r>
        <w:rPr>
          <w:rtl w:val="true"/>
        </w:rPr>
        <w:t>حدیث</w:t>
      </w:r>
      <w:bookmarkEnd w:id="552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بْنُ إِبْرَاهِیمَ عَنْ أَبِیهِ عَنْ حَمَّادٍ عَنْ حَرِیزٍ عَنْ مُحَمَّدِ بْنِ مُسْلِمٍ قَالَ قَالَ أَبُو جَعْفَرٍ ع مَنْ خَالَطْتَ فَإِنِ اسْتَطَعْتَ أَنْ تَکُونَ یَدُکَ الْعُلْیَا عَلَیْهِمْ فَافْعَلْ </w:t>
      </w:r>
      <w:r>
        <w:rPr>
          <w:rStyle w:val="FootnoteAnchor"/>
          <w:rtl w:val="true"/>
        </w:rPr>
        <w:footnoteReference w:id="204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523" w:name="__RefHeading___Toc1212118_3830689328"/>
      <w:bookmarkStart w:id="5524" w:name="_Toc2460"/>
      <w:bookmarkEnd w:id="5523"/>
      <w:r>
        <w:rPr/>
        <w:t>2</w:t>
      </w:r>
      <w:r>
        <w:rPr>
          <w:rtl w:val="true"/>
        </w:rPr>
        <w:t xml:space="preserve">- </w:t>
      </w:r>
      <w:r>
        <w:rPr>
          <w:rtl w:val="true"/>
        </w:rPr>
        <w:t>حدیث</w:t>
      </w:r>
      <w:bookmarkEnd w:id="5524"/>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بْنِ خَالِدٍ عَنْ إِسْمَاعِیلَ بْنِ مِهْرَانَ عَنْ مُحَمَّدِ بْنِ حَفْصٍ عَنْ أَبِی الرَّبِیعِ الشَّامِیِّ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عَلَی أَبِی عَبْدِ اللَّهِ علیه السلام وَ الْبَیْتُ غَاصٌّ بِأَهْلِهِ فِیهِ الْخُرَاسَانِیُّ وَ الشَّامِیُّ وَ مِنْ أَهْلِ الْآفَاقِ فَلَمْ أَجِدْ مَوْضِعاً أَقْعُدُ فِیهِ فَجَلَسَ أَبُو عَبْدِ اللَّهِ علیه السلام وَ کَانَ مُتَّکِئاً ثُمَّ قَالَ یَا شِیعَةَ آلِ مُحَمَّدٍ اعْلَمُوا أَنَّهُ لَیْسَ مِنَّا مَنْ لَمْ یَمْلِکْ نَفْسَهُ عِنْدَ غَضَبِهِ وَ مَنْ لَمْ یُحْسِنْ صُحْبَةَ مَنْ صَحِبَهُ وَ مُخَالَقَةَ مَنْ خَالَقَهُ وَ مُرَافَقَةَ مَنْ رَافَقَهُ وَ مُجَاوَرَةَ مَنْ جَاوَرَهُ وَ مُمَالَحَةَ مَنْ مَالَحَهُ یَا شِیعَةَ آلِ مُحَمَّدٍ اتَّقُوا اللَّهَ مَا اسْتَطَعْتُمْ وَ لَا حَوْلَ وَ لَا قُوَّةَ إِلَّا بِاللَّهِ</w:t>
      </w:r>
      <w:r>
        <w:rPr>
          <w:rFonts w:eastAsia="Amiri" w:cs="Amiri" w:ascii="Amiri" w:hAnsi="Amiri"/>
          <w:color w:val="111111"/>
          <w:sz w:val="28"/>
          <w:szCs w:val="28"/>
          <w:rtl w:val="true"/>
          <w:lang w:bidi="ar-SA"/>
        </w:rPr>
        <w:t xml:space="preserve">. </w:t>
      </w:r>
      <w:r>
        <w:rPr>
          <w:rStyle w:val="FootnoteAnchor"/>
          <w:rtl w:val="true"/>
        </w:rPr>
        <w:footnoteReference w:id="2047"/>
      </w:r>
    </w:p>
    <w:p>
      <w:pPr>
        <w:pStyle w:val="Heading4"/>
        <w:numPr>
          <w:ilvl w:val="3"/>
          <w:numId w:val="1"/>
        </w:numPr>
        <w:rPr/>
      </w:pPr>
      <w:bookmarkStart w:id="5525" w:name="__RefHeading___Toc1212120_3830689328"/>
      <w:bookmarkStart w:id="5526" w:name="_Toc2461"/>
      <w:bookmarkEnd w:id="5525"/>
      <w:r>
        <w:rPr/>
        <w:t>3</w:t>
      </w:r>
      <w:r>
        <w:rPr>
          <w:rtl w:val="true"/>
        </w:rPr>
        <w:t xml:space="preserve">- </w:t>
      </w:r>
      <w:r>
        <w:rPr>
          <w:rtl w:val="true"/>
        </w:rPr>
        <w:t>حدیث</w:t>
      </w:r>
      <w:bookmarkEnd w:id="5526"/>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عَمَّنْ ذَکَرَهُ عَنْ أَبِی عَبْدِ اللَّهِ ع فِی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نَراکَ مِنَ الْمُحْسِنِینَ </w:t>
      </w:r>
      <w:r>
        <w:rPr>
          <w:rStyle w:val="FootnoteAnchor"/>
          <w:rtl w:val="true"/>
        </w:rPr>
        <w:footnoteReference w:id="2048"/>
      </w:r>
      <w:r>
        <w:rPr>
          <w:rFonts w:ascii="Amiri" w:hAnsi="Amiri" w:eastAsia="Amiri" w:cs="Amiri"/>
          <w:color w:val="111111"/>
          <w:sz w:val="28"/>
          <w:sz w:val="28"/>
          <w:szCs w:val="28"/>
          <w:rtl w:val="true"/>
          <w:lang w:bidi="ar-SA"/>
        </w:rPr>
        <w:t>قَالَ کَانَ یُوَسِّعُ الْمَجْلِسَ وَ یَسْتَقْرِضُ لِلْمُحْتَاجِ وَ یُعِینُ الضَّعِیفَ</w:t>
      </w:r>
      <w:r>
        <w:rPr>
          <w:rFonts w:eastAsia="Amiri" w:cs="Amiri" w:ascii="Amiri" w:hAnsi="Amiri"/>
          <w:color w:val="111111"/>
          <w:sz w:val="28"/>
          <w:szCs w:val="28"/>
          <w:rtl w:val="true"/>
          <w:lang w:bidi="ar-SA"/>
        </w:rPr>
        <w:t>.</w:t>
      </w:r>
    </w:p>
    <w:p>
      <w:pPr>
        <w:pStyle w:val="Heading4"/>
        <w:numPr>
          <w:ilvl w:val="3"/>
          <w:numId w:val="1"/>
        </w:numPr>
        <w:rPr/>
      </w:pPr>
      <w:bookmarkStart w:id="5527" w:name="__RefHeading___Toc1212122_3830689328"/>
      <w:bookmarkStart w:id="5528" w:name="_Toc2462"/>
      <w:bookmarkEnd w:id="5527"/>
      <w:r>
        <w:rPr/>
        <w:t>4</w:t>
      </w:r>
      <w:r>
        <w:rPr>
          <w:rtl w:val="true"/>
        </w:rPr>
        <w:t xml:space="preserve">- </w:t>
      </w:r>
      <w:r>
        <w:rPr>
          <w:rtl w:val="true"/>
        </w:rPr>
        <w:t>حدیث</w:t>
      </w:r>
      <w:bookmarkEnd w:id="5528"/>
    </w:p>
    <w:p>
      <w:pPr>
        <w:sectPr>
          <w:footerReference w:type="default" r:id="rId6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مُحَمَّدِ بْنِ سِنَانٍ عَنْ عَلَاءِ بْنِ الْفُضَیْلِ عَنْ أَبِی عَبْدِ اللَّهِ علیه السلام قَالَ کَانَ أَبُو جَعْفَرٍ علیه السلام یَقُولُ عَظِّمُوا أَصْحَابَکُمْ وَ وَقِّرُوهُمْ وَ لَا یَتَهَجَّمْ بَعْضُکُمْ عَلَی بَعْضٍ وَ لَا تَضَارُّوا وَ لَا تَحَاسَدُوا وَ إِیَّاکُمْ وَ الْبُخْلَ کُونُوا عِبَادَ اللَّهِ الْمُخْلَصِینَ الصَّالِحِینَ</w:t>
      </w:r>
      <w:r>
        <w:rPr>
          <w:rFonts w:eastAsia="Amiri" w:cs="Amiri" w:ascii="Amiri" w:hAnsi="Amiri"/>
          <w:color w:val="111111"/>
          <w:sz w:val="28"/>
          <w:szCs w:val="28"/>
          <w:rtl w:val="true"/>
          <w:lang w:bidi="ar-SA"/>
        </w:rPr>
        <w:t xml:space="preserve">. . </w:t>
      </w:r>
      <w:bookmarkStart w:id="5529" w:name="pg13650_137826"/>
    </w:p>
    <w:p>
      <w:pPr>
        <w:pStyle w:val="Heading4"/>
        <w:numPr>
          <w:ilvl w:val="3"/>
          <w:numId w:val="1"/>
        </w:numPr>
        <w:rPr/>
      </w:pPr>
      <w:bookmarkStart w:id="5530" w:name="__RefHeading___Toc1212124_3830689328"/>
      <w:bookmarkStart w:id="5531" w:name="_Toc2463"/>
      <w:bookmarkEnd w:id="5529"/>
      <w:bookmarkEnd w:id="5530"/>
      <w:r>
        <w:rPr/>
        <w:t>5</w:t>
      </w:r>
      <w:r>
        <w:rPr>
          <w:rtl w:val="true"/>
        </w:rPr>
        <w:t xml:space="preserve">- </w:t>
      </w:r>
      <w:r>
        <w:rPr>
          <w:rtl w:val="true"/>
        </w:rPr>
        <w:t>حدیث</w:t>
      </w:r>
      <w:bookmarkEnd w:id="5531"/>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بْنِ عِیسَی عَنِ الْحَجَّالِ عَنْ دَاوُدَ بْنِ أَبِی یَزِیدَ وَ ثَعْلَبَةَ وَ عَلِیِّ بْنِ عُقْبَةَ عَنْ بَعْضِ مَنْ رَوَاهُ عَنْ أَحَدِهِمَا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الِانْقِبَاضُ مِنَ النَّاسِ مَکْسَبَةٌ لِلْعَدَاوَةِ</w:t>
      </w:r>
      <w:r>
        <w:rPr>
          <w:rFonts w:eastAsia="Amiri" w:cs="Amiri" w:ascii="Amiri" w:hAnsi="Amiri"/>
          <w:color w:val="111111"/>
          <w:sz w:val="28"/>
          <w:szCs w:val="28"/>
          <w:rtl w:val="true"/>
          <w:lang w:bidi="ar-SA"/>
        </w:rPr>
        <w:t>.</w:t>
      </w:r>
    </w:p>
    <w:p>
      <w:pPr>
        <w:pStyle w:val="Heading3"/>
        <w:numPr>
          <w:ilvl w:val="2"/>
          <w:numId w:val="1"/>
        </w:numPr>
        <w:rPr/>
      </w:pPr>
      <w:bookmarkStart w:id="5532" w:name="__RefHeading___Toc1212126_3830689328"/>
      <w:bookmarkStart w:id="5533" w:name="_Toc2464"/>
      <w:bookmarkEnd w:id="5532"/>
      <w:r>
        <w:rPr>
          <w:rtl w:val="true"/>
        </w:rPr>
        <w:t>بَابُ مَنْ یَجِبُ مُصَادَقَتُهُ وَ مُصَاحَبَتُهُ</w:t>
      </w:r>
      <w:bookmarkEnd w:id="5533"/>
    </w:p>
    <w:p>
      <w:pPr>
        <w:pStyle w:val="Heading4"/>
        <w:numPr>
          <w:ilvl w:val="3"/>
          <w:numId w:val="1"/>
        </w:numPr>
        <w:rPr/>
      </w:pPr>
      <w:bookmarkStart w:id="5534" w:name="__RefHeading___Toc1212128_3830689328"/>
      <w:bookmarkStart w:id="5535" w:name="_Toc2465"/>
      <w:bookmarkEnd w:id="5534"/>
      <w:r>
        <w:rPr/>
        <w:t>1</w:t>
      </w:r>
      <w:r>
        <w:rPr>
          <w:rtl w:val="true"/>
        </w:rPr>
        <w:t xml:space="preserve">- </w:t>
      </w:r>
      <w:r>
        <w:rPr>
          <w:rtl w:val="true"/>
        </w:rPr>
        <w:t>حدیث</w:t>
      </w:r>
      <w:bookmarkEnd w:id="553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أَحْمَدَ بْنِ مُحَمَّدٍ عَنْ حُسَیْنِ بْنِ الْحَسَنِ عَنْ مُحَمَّدِ بْنِ سِنَانٍ عَنْ عَمَّارِ بْنِ مُوسَی عَنْ أَبِی عَبْدِ اللَّهِ علیه السلام قَالَ قَالَ أَمِیرُ الْمُؤْمِنِینَ ع لَا عَلَیْکَ أَنْ تَصْحَبَ ذَا الْعَقْلِ وَ إِنْ لَمْ تَحْمَدْ کَرَمَهُ </w:t>
      </w:r>
      <w:r>
        <w:rPr>
          <w:rStyle w:val="FootnoteAnchor"/>
          <w:rtl w:val="true"/>
        </w:rPr>
        <w:footnoteReference w:id="2049"/>
      </w:r>
      <w:r>
        <w:rPr>
          <w:rFonts w:ascii="Amiri" w:hAnsi="Amiri" w:eastAsia="Amiri" w:cs="Amiri"/>
          <w:color w:val="111111"/>
          <w:sz w:val="28"/>
          <w:sz w:val="28"/>
          <w:szCs w:val="28"/>
          <w:rtl w:val="true"/>
          <w:lang w:bidi="ar-SA"/>
        </w:rPr>
        <w:t>وَ لَکِنِ انْتَفِعْ بِعَقْلِهِ وَ احْتَرِسْ مِنْ سَیِّئِ أَخْلَاقِهِ وَ لَا تَدَعَنَّ صُحْبَةَ الْکَرِیمِ وَ إِنْ لَمْ تَنْتَفِعْ بِعَقْلِهِ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لَکِنِ انْتَفِعْ بِکَرَمِهِ بِعَقْلِکَ وَ افْرِرْ کُلَّ الْفِرَارِ مِنَ اللَّئِیمِ الْأَحْمَقِ</w:t>
      </w:r>
      <w:r>
        <w:rPr>
          <w:rFonts w:eastAsia="Amiri" w:cs="Amiri" w:ascii="Amiri" w:hAnsi="Amiri"/>
          <w:color w:val="111111"/>
          <w:sz w:val="28"/>
          <w:szCs w:val="28"/>
          <w:rtl w:val="true"/>
          <w:lang w:bidi="ar-SA"/>
        </w:rPr>
        <w:t>.</w:t>
      </w:r>
    </w:p>
    <w:p>
      <w:pPr>
        <w:pStyle w:val="Heading4"/>
        <w:numPr>
          <w:ilvl w:val="3"/>
          <w:numId w:val="1"/>
        </w:numPr>
        <w:rPr/>
      </w:pPr>
      <w:bookmarkStart w:id="5536" w:name="__RefHeading___Toc1212130_3830689328"/>
      <w:bookmarkStart w:id="5537" w:name="_Toc2466"/>
      <w:bookmarkEnd w:id="5536"/>
      <w:r>
        <w:rPr/>
        <w:t>2</w:t>
      </w:r>
      <w:r>
        <w:rPr>
          <w:rtl w:val="true"/>
        </w:rPr>
        <w:t xml:space="preserve">- </w:t>
      </w:r>
      <w:r>
        <w:rPr>
          <w:rtl w:val="true"/>
        </w:rPr>
        <w:t>حدیث</w:t>
      </w:r>
      <w:bookmarkEnd w:id="5537"/>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عَبْدِ الرَّحْمَنِ بْنِ أَبِی نَجْرَانَ عَنْ مُحَمَّدِ بْنِ الصَّلْتِ عَنْ أَبَانٍ عَنْ أَبِی الْعُدَیْسِ قَالَ قَالَ أَبُو جَعْفَرٍ ع یَا صَالِحُ اتَّبِعْ مَنْ یُبْکِیکَ وَ هُوَ لَکَ نَاصِحٌ وَ لَا تَتَّبِعْ مَنْ یُضْحِکُکَ وَ هُوَ لَکَ غَاشٌّ وَ سَتَرِدُونَ عَلَی اللَّهِ جَمِیعاً فَتَعْلَمُونَ</w:t>
      </w:r>
      <w:r>
        <w:rPr>
          <w:rFonts w:eastAsia="Amiri" w:cs="Amiri" w:ascii="Amiri" w:hAnsi="Amiri"/>
          <w:color w:val="111111"/>
          <w:sz w:val="28"/>
          <w:szCs w:val="28"/>
          <w:rtl w:val="true"/>
          <w:lang w:bidi="ar-SA"/>
        </w:rPr>
        <w:t>.</w:t>
      </w:r>
    </w:p>
    <w:p>
      <w:pPr>
        <w:pStyle w:val="Heading4"/>
        <w:numPr>
          <w:ilvl w:val="3"/>
          <w:numId w:val="1"/>
        </w:numPr>
        <w:rPr/>
      </w:pPr>
      <w:bookmarkStart w:id="5538" w:name="__RefHeading___Toc1212132_3830689328"/>
      <w:bookmarkStart w:id="5539" w:name="_Toc2467"/>
      <w:bookmarkEnd w:id="5538"/>
      <w:r>
        <w:rPr/>
        <w:t>3</w:t>
      </w:r>
      <w:r>
        <w:rPr>
          <w:rtl w:val="true"/>
        </w:rPr>
        <w:t xml:space="preserve">- </w:t>
      </w:r>
      <w:r>
        <w:rPr>
          <w:rtl w:val="true"/>
        </w:rPr>
        <w:t>حدیث</w:t>
      </w:r>
      <w:bookmarkEnd w:id="5539"/>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عَنْ مُحَمَّدِ بْنِ عَلِیٍّ عَنْ مُوسَی بْنِ یَسَارٍ الْقَطَّانِ عَنِ الْمَسْعُودِیِّ عَنْ أَبِی دَاوُدَ عَنْ ثَابِتِ بْنِ أَبِی صَخْرَةَ عَنْ أَبِی الزَّعْلَی قَالَ قَالَ أَمِیرُ الْمُؤْمِنِینَ علیه السلام قَالَ رَسُولُ اللَّهِ ص انْظُرُوا مَنْ تُحَادِثُونَ فَإِنَّهُ لَیْسَ مِنْ أَحَدٍ یَنْزِلُ بِهِ الْمَوْتُ إِلَّا مُثِّلَ لَهُ أَصْحَابُهُ </w:t>
      </w:r>
      <w:r>
        <w:rPr>
          <w:rStyle w:val="FootnoteAnchor"/>
          <w:rtl w:val="true"/>
        </w:rPr>
        <w:footnoteReference w:id="2050"/>
      </w:r>
      <w:r>
        <w:rPr>
          <w:rFonts w:ascii="Amiri" w:hAnsi="Amiri" w:eastAsia="Amiri" w:cs="Amiri"/>
          <w:color w:val="111111"/>
          <w:sz w:val="28"/>
          <w:sz w:val="28"/>
          <w:szCs w:val="28"/>
          <w:rtl w:val="true"/>
          <w:lang w:bidi="ar-SA"/>
        </w:rPr>
        <w:t>إِلَی اللَّهِ إِنْ کَانُوا خِیَاراً فَخِیَاراً وَ إِنْ کَانُوا شِرَاراً فَشِرَاراً وَ لَیْسَ أَحَدٌ یَمُوتُ إِلَّا تَمَثَّلْتُ لَهُ عِنْدَ مَوْتِهِ</w:t>
      </w:r>
      <w:r>
        <w:rPr>
          <w:rFonts w:eastAsia="Amiri" w:cs="Amiri" w:ascii="Amiri" w:hAnsi="Amiri"/>
          <w:color w:val="111111"/>
          <w:sz w:val="28"/>
          <w:szCs w:val="28"/>
          <w:rtl w:val="true"/>
          <w:lang w:bidi="ar-SA"/>
        </w:rPr>
        <w:t>.</w:t>
      </w:r>
    </w:p>
    <w:p>
      <w:pPr>
        <w:pStyle w:val="Heading4"/>
        <w:numPr>
          <w:ilvl w:val="3"/>
          <w:numId w:val="1"/>
        </w:numPr>
        <w:rPr/>
      </w:pPr>
      <w:bookmarkStart w:id="5540" w:name="__RefHeading___Toc1212134_3830689328"/>
      <w:bookmarkStart w:id="5541" w:name="_Toc2468"/>
      <w:bookmarkEnd w:id="5540"/>
      <w:r>
        <w:rPr/>
        <w:t>4</w:t>
      </w:r>
      <w:r>
        <w:rPr>
          <w:rtl w:val="true"/>
        </w:rPr>
        <w:t xml:space="preserve">- </w:t>
      </w:r>
      <w:r>
        <w:rPr>
          <w:rtl w:val="true"/>
        </w:rPr>
        <w:t>حدیث</w:t>
      </w:r>
      <w:bookmarkEnd w:id="5541"/>
    </w:p>
    <w:p>
      <w:pPr>
        <w:sectPr>
          <w:footerReference w:type="default" r:id="rId6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بْنُ إِبْرَاهِیمَ عَنْ أَبِیهِ عَنِ ابْنِ أَبِی عُمَیْرٍ عَنْ بَعْضِ الْحَلَبِیِّینَ عَنْ </w:t>
      </w:r>
      <w:r>
        <w:rPr>
          <w:rFonts w:eastAsia="Amiri" w:cs="Amiri" w:ascii="Amiri" w:hAnsi="Amiri"/>
          <w:color w:val="111111"/>
          <w:sz w:val="28"/>
          <w:szCs w:val="28"/>
          <w:rtl w:val="true"/>
          <w:lang w:bidi="ar-SA"/>
        </w:rPr>
        <w:t xml:space="preserve">. </w:t>
      </w:r>
      <w:bookmarkStart w:id="5542" w:name="pg13650_137829"/>
    </w:p>
    <w:p>
      <w:pPr>
        <w:pStyle w:val="BookText"/>
        <w:rPr/>
      </w:pPr>
      <w:bookmarkEnd w:id="5542"/>
      <w:r>
        <w:rPr>
          <w:rFonts w:ascii="Amiri" w:hAnsi="Amiri" w:eastAsia="Amiri" w:cs="Amiri"/>
          <w:color w:val="111111"/>
          <w:sz w:val="28"/>
          <w:sz w:val="28"/>
          <w:szCs w:val="28"/>
          <w:rtl w:val="true"/>
          <w:lang w:bidi="ar-SA"/>
        </w:rPr>
        <w:t xml:space="preserve">عَبْدِ اللَّهِ بْنِ مُسْکَانَ عَنْ رَجُلٍ مِنْ أَهْلِ الْجَبَلِ لَمْ یُسَمِّهِ قَالَ قَالَ أَبُو عَبْدِ اللَّهِ ع عَلَیْکَ بِالتِّلَادِ </w:t>
      </w:r>
      <w:r>
        <w:rPr>
          <w:rStyle w:val="FootnoteAnchor"/>
          <w:rtl w:val="true"/>
        </w:rPr>
        <w:footnoteReference w:id="2051"/>
      </w:r>
      <w:r>
        <w:rPr>
          <w:rFonts w:ascii="Amiri" w:hAnsi="Amiri" w:eastAsia="Amiri" w:cs="Amiri"/>
          <w:color w:val="111111"/>
          <w:sz w:val="28"/>
          <w:sz w:val="28"/>
          <w:szCs w:val="28"/>
          <w:rtl w:val="true"/>
          <w:lang w:bidi="ar-SA"/>
        </w:rPr>
        <w:t>وَ إِیَّاکَ وَ کُلَّ مُحْدَثٍ لَا عَهْدَ لَهُ وَ لَا أَمَانَ وَ لَا ذِمَّةَ وَ لَا مِیثَاقَ وَ کُنْ عَلَی حَذَرٍ مِنْ أَوْثَقِ النَّاسِ عِنْدَکَ</w:t>
      </w:r>
      <w:r>
        <w:rPr>
          <w:rFonts w:eastAsia="Amiri" w:cs="Amiri" w:ascii="Amiri" w:hAnsi="Amiri"/>
          <w:color w:val="111111"/>
          <w:sz w:val="28"/>
          <w:szCs w:val="28"/>
          <w:rtl w:val="true"/>
          <w:lang w:bidi="ar-SA"/>
        </w:rPr>
        <w:t>.</w:t>
      </w:r>
    </w:p>
    <w:p>
      <w:pPr>
        <w:pStyle w:val="Heading4"/>
        <w:numPr>
          <w:ilvl w:val="3"/>
          <w:numId w:val="1"/>
        </w:numPr>
        <w:rPr/>
      </w:pPr>
      <w:bookmarkStart w:id="5543" w:name="__RefHeading___Toc1212136_3830689328"/>
      <w:bookmarkStart w:id="5544" w:name="_Toc2469"/>
      <w:bookmarkEnd w:id="5543"/>
      <w:r>
        <w:rPr/>
        <w:t>5</w:t>
      </w:r>
      <w:r>
        <w:rPr>
          <w:rtl w:val="true"/>
        </w:rPr>
        <w:t xml:space="preserve">- </w:t>
      </w:r>
      <w:r>
        <w:rPr>
          <w:rtl w:val="true"/>
        </w:rPr>
        <w:t>حدیث</w:t>
      </w:r>
      <w:bookmarkEnd w:id="5544"/>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رَفَعَهُ إِلَی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أَحَبُّ إِخْوَانِی إِلَیَّ مَنْ أَهْدَی إِلَیَّ عُیُوبِی</w:t>
      </w:r>
      <w:r>
        <w:rPr>
          <w:rFonts w:eastAsia="Amiri" w:cs="Amiri" w:ascii="Amiri" w:hAnsi="Amiri"/>
          <w:color w:val="111111"/>
          <w:sz w:val="28"/>
          <w:szCs w:val="28"/>
          <w:rtl w:val="true"/>
          <w:lang w:bidi="ar-SA"/>
        </w:rPr>
        <w:t>.</w:t>
      </w:r>
    </w:p>
    <w:p>
      <w:pPr>
        <w:pStyle w:val="Heading4"/>
        <w:numPr>
          <w:ilvl w:val="3"/>
          <w:numId w:val="1"/>
        </w:numPr>
        <w:rPr/>
      </w:pPr>
      <w:bookmarkStart w:id="5545" w:name="__RefHeading___Toc1212138_3830689328"/>
      <w:bookmarkStart w:id="5546" w:name="_Toc2470"/>
      <w:bookmarkEnd w:id="5545"/>
      <w:r>
        <w:rPr/>
        <w:t>6</w:t>
      </w:r>
      <w:r>
        <w:rPr>
          <w:rtl w:val="true"/>
        </w:rPr>
        <w:t xml:space="preserve">- </w:t>
      </w:r>
      <w:r>
        <w:rPr>
          <w:rtl w:val="true"/>
        </w:rPr>
        <w:t>حدیث</w:t>
      </w:r>
      <w:bookmarkEnd w:id="5546"/>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عَنْ مُحَمَّدِ بْنِ الْحَسَنِ عَنْ عُبَیْدِ اللَّهِ الدِّهْقَانِ عَنْ أَحْمَدَ بْنِ عَائِذٍ عَنْ عُبَیْدِ اللَّهِ الْحَلَبِیِّ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تَکُونُ الصَّدَاقَةُ إِلَّا بِحُدُودِهَا فَمَنْ کَانَتْ فِیهِ هَذِهِ الْحُدُودُ أَوْ شَیْ‌ءٌ مِنْهَا فَانْسُبْهُ إِلَی الصَّدَاقَةِ وَ مَنْ لَمْ یَکُنْ فِیهِ شَیْ‌ءٌ مِنْهَا فَلَا تَنْسُبْهُ إِلَی شَیْ‌ءٍ مِنَ الصَّدَاقَةِ فَأَوَّلُهَا أَنْ تَکُونَ سَرِیرَتُهُ وَ عَلَانِیَتُهُ لَکَ وَاحِدَةً وَ الثَّانِی أَنْ یَرَی زَیْنَکَ زَیْنَهُ وَ شَیْنَکَ شَیْنَهُ وَ الثَّالِثَةُ أَنْ لَا تُغَیِّرَهُ عَلَیْکَ وِلَایَةٌ وَ لَا مَالٌ وَ الرَّابِعَةُ أَنْ لَا یَمْنَعَکَ شَیْئاً تَنَالُهُ مَقْدُرَتُهُ وَ الْخَامِسَةُ وَ هِیَ تَجْمَعُ هَذِهِ الْخِصَالَ أَنْ لَا یُسْلِمَکَ عِنْدَ النَّکَبَاتِ</w:t>
      </w:r>
      <w:r>
        <w:rPr>
          <w:rFonts w:eastAsia="Amiri" w:cs="Amiri" w:ascii="Amiri" w:hAnsi="Amiri"/>
          <w:color w:val="111111"/>
          <w:sz w:val="28"/>
          <w:szCs w:val="28"/>
          <w:rtl w:val="true"/>
          <w:lang w:bidi="ar-SA"/>
        </w:rPr>
        <w:t>.</w:t>
      </w:r>
    </w:p>
    <w:p>
      <w:pPr>
        <w:pStyle w:val="Heading3"/>
        <w:numPr>
          <w:ilvl w:val="2"/>
          <w:numId w:val="1"/>
        </w:numPr>
        <w:rPr/>
      </w:pPr>
      <w:bookmarkStart w:id="5547" w:name="__RefHeading___Toc1212140_3830689328"/>
      <w:bookmarkStart w:id="5548" w:name="_Toc2471"/>
      <w:bookmarkEnd w:id="5547"/>
      <w:r>
        <w:rPr>
          <w:rtl w:val="true"/>
        </w:rPr>
        <w:t>بَابُ مَنْ تُکْرَهُ مُجَالَسَتُهُ وَ مُرَافَقَتُهُ</w:t>
      </w:r>
      <w:bookmarkEnd w:id="5548"/>
    </w:p>
    <w:p>
      <w:pPr>
        <w:pStyle w:val="Heading4"/>
        <w:numPr>
          <w:ilvl w:val="3"/>
          <w:numId w:val="1"/>
        </w:numPr>
        <w:rPr/>
      </w:pPr>
      <w:bookmarkStart w:id="5549" w:name="__RefHeading___Toc1212142_3830689328"/>
      <w:bookmarkStart w:id="5550" w:name="_Toc2472"/>
      <w:bookmarkEnd w:id="5549"/>
      <w:r>
        <w:rPr/>
        <w:t>1</w:t>
      </w:r>
      <w:r>
        <w:rPr>
          <w:rtl w:val="true"/>
        </w:rPr>
        <w:t xml:space="preserve">- </w:t>
      </w:r>
      <w:r>
        <w:rPr>
          <w:rtl w:val="true"/>
        </w:rPr>
        <w:t>حدیث</w:t>
      </w:r>
      <w:bookmarkEnd w:id="5550"/>
    </w:p>
    <w:p>
      <w:pPr>
        <w:sectPr>
          <w:footerReference w:type="default" r:id="rId6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بْنِ خَالِدٍ عَنْ عَمْرِو بْنِ عُثْمَانَ عَنْ مُحَمَّدِ بْنِ سَالِمٍ الْکِنْدِیِّ عَمَّنْ حَدَّثَهُ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أَمِیرُ الْمُؤْمِنِینَ علیه السلام إِذَا صَعِدَ الْمِنْبَرَ قَالَ یَنْبَغِی لِلْمُسْلِمِ أَنْ یَتَجَنَّبَ مُوَاخَاةَ ثَلَاثَةٍ الْمَاجِنِ الْفَاجِرِ وَ الْأَحْمَقِ وَ الْکَذَّابِ فَأَمَّا الْمَاجِنُ الْفَاجِرُ فَیُزَیِّنُ لَکَ فِعْلَهُ وَ یُحِبُّ أَنَّکَ مِثْلُهُ وَ لَا یُعِینُکَ عَلَی أَمْرِ دِینِکَ وَ مَعَادِکَ وَ مُقَارَبَتُهُ جَفَاءٌ وَ قَسْوَةٌ وَ مَدْخَلُهُ وَ مَخْرَجُهُ عَارٌ عَلَیْکَ وَ أَمَّا الْأَحْمَقُ فَإِنَّهُ لَا یُشِیرُ عَلَیْکَ بِخَیْرٍ وَ لَا یُرْجَی لِصَرْفِ السُّوءِ عَنْکَ وَ لَوْ أَجْهَدَ نَفْسَهُ وَ رُبَّمَا أَرَادَ مَنْفَعَتَکَ فَضَرَّکَ فَمَوْتُهُ خَیْرٌ مِنْ حَیَاتِهِ وَ سُکُوتُهُ خَیْرٌ مِنْ نُطْقِهِ وَ بُعْدُهُ خَیْرٌ مِنْ قُرْبِهِ وَ أَمَّا الْکَذَّابُ فَإِنَّهُ لَا یَهْنِئُکَ مَعَهُ عَیْشٌ یَنْقُلُ حَدِیثَکَ وَ یَنْقُلُ إِلَیْکَ الْحَدِیثَ کُلَّمَا </w:t>
      </w:r>
      <w:r>
        <w:rPr>
          <w:rFonts w:eastAsia="Amiri" w:cs="Amiri" w:ascii="Amiri" w:hAnsi="Amiri"/>
          <w:color w:val="111111"/>
          <w:sz w:val="28"/>
          <w:szCs w:val="28"/>
          <w:rtl w:val="true"/>
          <w:lang w:bidi="ar-SA"/>
        </w:rPr>
        <w:t xml:space="preserve">. </w:t>
      </w:r>
      <w:bookmarkStart w:id="5551" w:name="pg13650_137831"/>
    </w:p>
    <w:p>
      <w:pPr>
        <w:pStyle w:val="BookText"/>
        <w:rPr/>
      </w:pPr>
      <w:bookmarkEnd w:id="5551"/>
      <w:r>
        <w:rPr>
          <w:rFonts w:ascii="Amiri" w:hAnsi="Amiri" w:eastAsia="Amiri" w:cs="Amiri"/>
          <w:color w:val="111111"/>
          <w:sz w:val="28"/>
          <w:sz w:val="28"/>
          <w:szCs w:val="28"/>
          <w:rtl w:val="true"/>
          <w:lang w:bidi="ar-SA"/>
        </w:rPr>
        <w:t xml:space="preserve">أَفْنَی أُحْدُوثَةً مَطَرَهَا بِأُخْرَی مِثْلِهَا </w:t>
      </w:r>
      <w:r>
        <w:rPr>
          <w:rStyle w:val="FootnoteAnchor"/>
          <w:rtl w:val="true"/>
        </w:rPr>
        <w:footnoteReference w:id="2052"/>
      </w:r>
      <w:r>
        <w:rPr>
          <w:rFonts w:ascii="Amiri" w:hAnsi="Amiri" w:eastAsia="Amiri" w:cs="Amiri"/>
          <w:color w:val="111111"/>
          <w:sz w:val="28"/>
          <w:sz w:val="28"/>
          <w:szCs w:val="28"/>
          <w:rtl w:val="true"/>
          <w:lang w:bidi="ar-SA"/>
        </w:rPr>
        <w:t xml:space="preserve">حَتَّی إِنَّهُ یُحَدِّثُ بِالصِّدْقِ فَمَا یُصَدَّقُ وَ یُفَرِّقُ بَیْنَ النَّاسِ بِالْعَدَاوَةِ فَیُنْبِتُ السَّخَائِمَ فِی الصُّدُورِ </w:t>
      </w:r>
      <w:r>
        <w:rPr>
          <w:rStyle w:val="FootnoteAnchor"/>
          <w:rtl w:val="true"/>
        </w:rPr>
        <w:footnoteReference w:id="2053"/>
      </w:r>
      <w:r>
        <w:rPr>
          <w:rFonts w:ascii="Amiri" w:hAnsi="Amiri" w:eastAsia="Amiri" w:cs="Amiri"/>
          <w:color w:val="111111"/>
          <w:sz w:val="28"/>
          <w:sz w:val="28"/>
          <w:szCs w:val="28"/>
          <w:rtl w:val="true"/>
          <w:lang w:bidi="ar-SA"/>
        </w:rPr>
        <w:t>فَاتَّقُوا اللَّهَ عَزَّ وَ جَلَّ وَ انْظُرُوا لِأَنْفُسِکُمْ</w:t>
      </w:r>
      <w:r>
        <w:rPr>
          <w:rFonts w:eastAsia="Amiri" w:cs="Amiri" w:ascii="Amiri" w:hAnsi="Amiri"/>
          <w:color w:val="111111"/>
          <w:sz w:val="28"/>
          <w:szCs w:val="28"/>
          <w:rtl w:val="true"/>
          <w:lang w:bidi="ar-SA"/>
        </w:rPr>
        <w:t>.</w:t>
      </w:r>
    </w:p>
    <w:p>
      <w:pPr>
        <w:pStyle w:val="Heading4"/>
        <w:numPr>
          <w:ilvl w:val="3"/>
          <w:numId w:val="1"/>
        </w:numPr>
        <w:rPr/>
      </w:pPr>
      <w:bookmarkStart w:id="5552" w:name="__RefHeading___Toc1212144_3830689328"/>
      <w:bookmarkStart w:id="5553" w:name="_Toc2473"/>
      <w:bookmarkEnd w:id="5552"/>
      <w:r>
        <w:rPr/>
        <w:t>2</w:t>
      </w:r>
      <w:r>
        <w:rPr>
          <w:rtl w:val="true"/>
        </w:rPr>
        <w:t xml:space="preserve"> - </w:t>
      </w:r>
      <w:r>
        <w:rPr>
          <w:rtl w:val="true"/>
        </w:rPr>
        <w:t>حدیث</w:t>
      </w:r>
      <w:bookmarkEnd w:id="5553"/>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 رِوَایَةِ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الْأَعْلَی عَنْ أَبِی عَبْدِ اللَّهِ علیه السلام قَالَ قَالَ أَمِیرُ الْمُؤْمِنِینَ ع لَا یَنْبَغِی لِلْمَرْءِ الْمُسْلِمِ أَنْ یُوَاخِیَ الْفَاجِرَ فَإِنَّهُ یُزَیِّنُ لَهُ فِعْلَهُ وَ یُحِبُّ أَنْ یَکُونَ مِثْلَهُ وَ لَا یُعِینُهُ عَلَی أَمْرِ دُنْیَاهُ وَ لَا أَمْرِ مَعَادِهِ وَ مَدْخَلُهُ إِلَیْهِ وَ مَخْرَجُهُ مِنْ عِنْدِهِ شَیْنٌ عَلَیْهِ</w:t>
      </w:r>
      <w:r>
        <w:rPr>
          <w:rFonts w:eastAsia="Amiri" w:cs="Amiri" w:ascii="Amiri" w:hAnsi="Amiri"/>
          <w:color w:val="111111"/>
          <w:sz w:val="28"/>
          <w:szCs w:val="28"/>
          <w:rtl w:val="true"/>
          <w:lang w:bidi="ar-SA"/>
        </w:rPr>
        <w:t>.</w:t>
      </w:r>
    </w:p>
    <w:p>
      <w:pPr>
        <w:pStyle w:val="Heading4"/>
        <w:numPr>
          <w:ilvl w:val="3"/>
          <w:numId w:val="1"/>
        </w:numPr>
        <w:rPr/>
      </w:pPr>
      <w:bookmarkStart w:id="5554" w:name="__RefHeading___Toc1212146_3830689328"/>
      <w:bookmarkStart w:id="5555" w:name="_Toc2474"/>
      <w:bookmarkEnd w:id="5554"/>
      <w:r>
        <w:rPr/>
        <w:t>3</w:t>
      </w:r>
      <w:r>
        <w:rPr>
          <w:rtl w:val="true"/>
        </w:rPr>
        <w:t xml:space="preserve">- </w:t>
      </w:r>
      <w:r>
        <w:rPr>
          <w:rtl w:val="true"/>
        </w:rPr>
        <w:t>حدیث</w:t>
      </w:r>
      <w:bookmarkEnd w:id="5555"/>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عَنْ عُثْمَانَ بْنِ عِیسَی عَنْ مُحَمَّدِ بْنِ یُوسُفَ عَنْ مُیَسِّرٍ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یَنْبَغِی لِلْمَرْءِ الْمُسْلِمِ أَنْ یُوَاخِیَ الْفَاجِرَ وَ لَا الْأَحْمَقَ وَ لَا الْکَذَّابَ</w:t>
      </w:r>
      <w:r>
        <w:rPr>
          <w:rFonts w:eastAsia="Amiri" w:cs="Amiri" w:ascii="Amiri" w:hAnsi="Amiri"/>
          <w:color w:val="111111"/>
          <w:sz w:val="28"/>
          <w:szCs w:val="28"/>
          <w:rtl w:val="true"/>
          <w:lang w:bidi="ar-SA"/>
        </w:rPr>
        <w:t>.</w:t>
      </w:r>
    </w:p>
    <w:p>
      <w:pPr>
        <w:pStyle w:val="Heading4"/>
        <w:numPr>
          <w:ilvl w:val="3"/>
          <w:numId w:val="1"/>
        </w:numPr>
        <w:rPr/>
      </w:pPr>
      <w:bookmarkStart w:id="5556" w:name="__RefHeading___Toc1212148_3830689328"/>
      <w:bookmarkStart w:id="5557" w:name="_Toc2475"/>
      <w:bookmarkEnd w:id="5556"/>
      <w:r>
        <w:rPr/>
        <w:t>4</w:t>
      </w:r>
      <w:r>
        <w:rPr>
          <w:rtl w:val="true"/>
        </w:rPr>
        <w:t xml:space="preserve">- </w:t>
      </w:r>
      <w:r>
        <w:rPr>
          <w:rtl w:val="true"/>
        </w:rPr>
        <w:t>حدیث</w:t>
      </w:r>
      <w:bookmarkEnd w:id="5557"/>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زِیَادٍ عَنْ عَلِیِّ بْنِ أَسْبَاطٍ عَنْ بَعْضِ أَصْحَابِهِ عَنْ أَبِی الْحَسَنِ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عِیسَی ابْنُ مَرْیَمَ علیه السلام إِنَّ صَاحِبَ الشَّرِّ یُعْدِی </w:t>
      </w:r>
      <w:r>
        <w:rPr>
          <w:rStyle w:val="FootnoteAnchor"/>
          <w:rtl w:val="true"/>
        </w:rPr>
        <w:footnoteReference w:id="2054"/>
      </w:r>
      <w:r>
        <w:rPr>
          <w:rFonts w:ascii="Amiri" w:hAnsi="Amiri" w:eastAsia="Amiri" w:cs="Amiri"/>
          <w:color w:val="111111"/>
          <w:sz w:val="28"/>
          <w:sz w:val="28"/>
          <w:szCs w:val="28"/>
          <w:rtl w:val="true"/>
          <w:lang w:bidi="ar-SA"/>
        </w:rPr>
        <w:t>وَ قَرِینَ السَّوْءِ یُرْدِی فَانْظُرْ مَنْ تُقَارِنُ</w:t>
      </w:r>
      <w:r>
        <w:rPr>
          <w:rFonts w:eastAsia="Amiri" w:cs="Amiri" w:ascii="Amiri" w:hAnsi="Amiri"/>
          <w:color w:val="111111"/>
          <w:sz w:val="28"/>
          <w:szCs w:val="28"/>
          <w:rtl w:val="true"/>
          <w:lang w:bidi="ar-SA"/>
        </w:rPr>
        <w:t>.</w:t>
      </w:r>
    </w:p>
    <w:p>
      <w:pPr>
        <w:pStyle w:val="Heading4"/>
        <w:numPr>
          <w:ilvl w:val="3"/>
          <w:numId w:val="1"/>
        </w:numPr>
        <w:rPr/>
      </w:pPr>
      <w:bookmarkStart w:id="5558" w:name="__RefHeading___Toc1212150_3830689328"/>
      <w:bookmarkStart w:id="5559" w:name="_Toc2476"/>
      <w:bookmarkEnd w:id="5558"/>
      <w:r>
        <w:rPr/>
        <w:t>5</w:t>
      </w:r>
      <w:r>
        <w:rPr>
          <w:rtl w:val="true"/>
        </w:rPr>
        <w:t xml:space="preserve">- </w:t>
      </w:r>
      <w:r>
        <w:rPr>
          <w:rtl w:val="true"/>
        </w:rPr>
        <w:t>حدیث</w:t>
      </w:r>
      <w:bookmarkEnd w:id="5559"/>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یَحْیَی عَنْ أَحْمَدَ بْنِ مُحَمَّدٍ وَ مُحَمَّدِ بْنِ الْحُسَیْنِ عَنْ مُحَمَّدِ بْنِ سِنَانٍ عَنْ عَمَّارِ بْنِ مُوسَی قَالَ قَالَ أَبُو عَبْدِ اللَّهِ ع یَا عَمَّارُ إِنْ کُنْتَ تُحِبُّ أَنْ تَسْتَتِبَ </w:t>
      </w:r>
      <w:r>
        <w:rPr>
          <w:rStyle w:val="FootnoteAnchor"/>
          <w:rtl w:val="true"/>
        </w:rPr>
        <w:footnoteReference w:id="2055"/>
      </w:r>
      <w:r>
        <w:rPr>
          <w:rFonts w:ascii="Amiri" w:hAnsi="Amiri" w:eastAsia="Amiri" w:cs="Amiri"/>
          <w:color w:val="111111"/>
          <w:sz w:val="28"/>
          <w:sz w:val="28"/>
          <w:szCs w:val="28"/>
          <w:rtl w:val="true"/>
          <w:lang w:bidi="ar-SA"/>
        </w:rPr>
        <w:t>لَکَ النِّعْمَةُ وَ تَکْمُلَ لَکَ الْمُرُوءَةُ</w:t>
      </w:r>
    </w:p>
    <w:p>
      <w:pPr>
        <w:pStyle w:val="BookText"/>
        <w:rPr/>
      </w:pPr>
      <w:r>
        <w:rPr>
          <w:rFonts w:ascii="Amiri" w:hAnsi="Amiri" w:eastAsia="Amiri" w:cs="Amiri"/>
          <w:color w:val="111111"/>
          <w:sz w:val="28"/>
          <w:sz w:val="28"/>
          <w:szCs w:val="28"/>
          <w:rtl w:val="true"/>
          <w:lang w:bidi="ar-SA"/>
        </w:rPr>
        <w:t>وَ تَصْلُحَ لَکَ الْمَعِیشَةُ فَلَا تُشَارِکِ الْعَبِیدَ وَ السَّفِلَةَ فِی أَمْرِکَ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فَإِنَّکَ إِنِ ائْتَمَنْتَهُمْ خَانُوکَ وَ إِنْ حَدَّثُوکَ کَذَبُوکَ وَ إِنْ نُکِبْتَ خَذَلُوکَ وَ إِنْ وَعَدُوکَ أَخْلَفُوکَ</w:t>
      </w:r>
      <w:r>
        <w:rPr>
          <w:rFonts w:eastAsia="Amiri" w:cs="Amiri" w:ascii="Amiri" w:hAnsi="Amiri"/>
          <w:color w:val="111111"/>
          <w:sz w:val="28"/>
          <w:szCs w:val="28"/>
          <w:rtl w:val="true"/>
          <w:lang w:bidi="ar-SA"/>
        </w:rPr>
        <w:t>.</w:t>
      </w:r>
    </w:p>
    <w:p>
      <w:pPr>
        <w:pStyle w:val="Heading4"/>
        <w:numPr>
          <w:ilvl w:val="3"/>
          <w:numId w:val="1"/>
        </w:numPr>
        <w:rPr/>
      </w:pPr>
      <w:bookmarkStart w:id="5560" w:name="__RefHeading___Toc1212152_3830689328"/>
      <w:bookmarkStart w:id="5561" w:name="_Toc2477"/>
      <w:bookmarkEnd w:id="5560"/>
      <w:r>
        <w:rPr/>
        <w:t>6</w:t>
      </w:r>
      <w:r>
        <w:rPr>
          <w:rtl w:val="true"/>
        </w:rPr>
        <w:t xml:space="preserve">- </w:t>
      </w:r>
      <w:r>
        <w:rPr>
          <w:rtl w:val="true"/>
        </w:rPr>
        <w:t>حدیث</w:t>
      </w:r>
      <w:bookmarkEnd w:id="5561"/>
    </w:p>
    <w:p>
      <w:pPr>
        <w:sectPr>
          <w:footerReference w:type="default" r:id="rId6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وَ سَمِعْتُ أَبَا عَبْدِ اللَّهِ علیه السلام یَقُولُ حُبُّ الْأَبْرَارِ لِلْأَبْرَارِ ثَوَابٌ لِلْأَبْرَارِ وَ حُبُّ الْفُجَّارِ لِلْأَبْرَارِ فَضِیلَةٌ لِلْأَبْرَارِ وَ بُغْضُ الْفُجَّارِ لِلْأَبْرَارِ زَیْنٌ لِلْأَبْرَارِ وَ بُغْضُ الْأَبْرَارِ لِلْفُجَّارِ خِزْیٌ عَلَی الْفُجَّارِ</w:t>
      </w:r>
      <w:r>
        <w:rPr>
          <w:rFonts w:eastAsia="Amiri" w:cs="Amiri" w:ascii="Amiri" w:hAnsi="Amiri"/>
          <w:color w:val="111111"/>
          <w:sz w:val="28"/>
          <w:szCs w:val="28"/>
          <w:rtl w:val="true"/>
          <w:lang w:bidi="ar-SA"/>
        </w:rPr>
        <w:t xml:space="preserve">.. </w:t>
      </w:r>
      <w:bookmarkStart w:id="5562" w:name="pg13650_137833"/>
    </w:p>
    <w:p>
      <w:pPr>
        <w:pStyle w:val="Heading4"/>
        <w:numPr>
          <w:ilvl w:val="3"/>
          <w:numId w:val="1"/>
        </w:numPr>
        <w:rPr/>
      </w:pPr>
      <w:bookmarkStart w:id="5563" w:name="__RefHeading___Toc1212154_3830689328"/>
      <w:bookmarkStart w:id="5564" w:name="_Toc2478"/>
      <w:bookmarkEnd w:id="5562"/>
      <w:bookmarkEnd w:id="5563"/>
      <w:r>
        <w:rPr/>
        <w:t>7</w:t>
      </w:r>
      <w:r>
        <w:rPr>
          <w:rtl w:val="true"/>
        </w:rPr>
        <w:t xml:space="preserve">- </w:t>
      </w:r>
      <w:r>
        <w:rPr>
          <w:rtl w:val="true"/>
        </w:rPr>
        <w:t>حدیث</w:t>
      </w:r>
      <w:bookmarkEnd w:id="5564"/>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زِیَادٍ وَ عَلِیُّ بْنُ إِبْرَاهِیمَ عَنْ أَبِیهِ جَمِیعاً عَنْ عَمْرِو بْنِ عُثْمَانَ عَنْ مُحَمَّدِ بْنِ عُذَافِرٍ عَنْ بَعْضِ أَصْحَابِهِمَا عَنْ مُحَمَّدِ بْنِ مُسْلِمٍ وَ أَبِی حَمْزَةَ عَنْ أَبِی عَبْدِ اللَّهِ عَنْ أَبِیهِ علیه السلام قَالَ قَالَ لِی أَبِی عَلِیُّ بْنُ الْحُسَیْنِ صَلَوَاتُ اللَّهِ عَلَیْهِمَا یَا بُنَیَّ انْظُرْ خَمْسَةً فَلَا تُصَاحِبْهُمْ وَ لَا تُحَادِثْهُمْ وَ لَا تُرَافِقْهُمْ فِی طَرِیقٍ فَقُلْتُ یَا أَبَتِ مَنْ هُمْ عَرِّفْنِیهِمْ قَالَ إِیَّاکَ وَ مُصَاحَبَةَ الْکَذَّابِ فَإِنَّهُ بِمَنْزِلَةِ السَّرَابِ یُقَرِّبُ لَکَ الْبَعِیدَ وَ یُبَعِّدُ لَکَ الْقَرِیبَ وَ إِیَّاکَ وَ مُصَاحَبَةَ الْفَاسِقِ فَإِنَّهُ بَائِعُکَ بِأُکْلَةٍ أَوْ أَقَلَّ مِنْ ذَلِکَ وَ إِیَّاکَ وَ مُصَاحَبَةَ الْبَخِیلِ فَإِنَّهُ یَخْذُلُکَ فِی مَالِهِ أَحْوَجَ مَا تَکُونُ إِلَیْهِ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إِیَّاکَ وَ مُصَاحَبَةَ الْأَحْمَقِ فَإِنَّهُ یُرِیدُ أَنْ یَنْفَعَکَ فَیَضُرُّکَ وَ إِیَّاکَ وَ مُصَاحَبَةَ الْقَاطِعِ لِرَحِمِهِ فَإِنِّی وَجَدْتُهُ مَلْعُوناً فِی کِتَابِ اللَّهِ عَزَّ وَ جَلَّ فِی ثَلَاثَةِ مَوَاضِعَ 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عَسَیْتُمْ إِنْ تَوَلَّیْتُمْ أَنْ تُفْسِدُوا فِی الْأَرْضِ وَ تُقَطِّعُوا</w:t>
      </w:r>
    </w:p>
    <w:p>
      <w:pPr>
        <w:pStyle w:val="BookText"/>
        <w:rPr/>
      </w:pPr>
      <w:r>
        <w:rPr>
          <w:rFonts w:ascii="Amiri" w:hAnsi="Amiri" w:eastAsia="Amiri" w:cs="Amiri"/>
          <w:color w:val="111111"/>
          <w:sz w:val="28"/>
          <w:sz w:val="28"/>
          <w:szCs w:val="28"/>
          <w:rtl w:val="true"/>
          <w:lang w:bidi="ar-SA"/>
        </w:rPr>
        <w:t xml:space="preserve">أَرْحامَکُمْ أُولئِکَ الَّذِینَ لَعَنَهُمُ اللَّهُ فَأَصَمَّهُمْ وَ أَعْمی أَبْصارَهُمْ </w:t>
      </w:r>
      <w:r>
        <w:rPr>
          <w:rStyle w:val="FootnoteAnchor"/>
          <w:rtl w:val="true"/>
        </w:rPr>
        <w:footnoteReference w:id="2056"/>
      </w:r>
      <w:r>
        <w:rPr>
          <w:rFonts w:ascii="Amiri" w:hAnsi="Amiri" w:eastAsia="Amiri" w:cs="Amiri"/>
          <w:color w:val="111111"/>
          <w:sz w:val="28"/>
          <w:sz w:val="28"/>
          <w:szCs w:val="28"/>
          <w:rtl w:val="true"/>
          <w:lang w:bidi="ar-SA"/>
        </w:rPr>
        <w:t>وَ قَالَ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یَنْقُضُونَ عَهْدَ اللَّهِ مِنْ بَعْدِ مِیثاقِهِ وَ یَقْطَعُونَ ما أَمَرَ اللَّهُ بِهِ أَنْ یُوصَلَ وَ یُفْسِدُونَ فِی الْأَرْضِ أُولئِکَ لَهُمُ اللَّعْنَةُ وَ لَهُمْ سُوءُ الدَّارِ </w:t>
      </w:r>
      <w:r>
        <w:rPr>
          <w:rStyle w:val="FootnoteAnchor"/>
          <w:rtl w:val="true"/>
        </w:rPr>
        <w:footnoteReference w:id="2057"/>
      </w:r>
      <w:r>
        <w:rPr>
          <w:rFonts w:ascii="Amiri" w:hAnsi="Amiri" w:eastAsia="Amiri" w:cs="Amiri"/>
          <w:color w:val="111111"/>
          <w:sz w:val="28"/>
          <w:sz w:val="28"/>
          <w:szCs w:val="28"/>
          <w:rtl w:val="true"/>
          <w:lang w:bidi="ar-SA"/>
        </w:rPr>
        <w:t>وَ قَالَ فِی الْبَقَرَةِ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یَنْقُضُونَ عَهْدَ اللَّهِ مِنْ بَعْدِ مِیثاقِهِ وَ یَقْطَعُونَ ما أَمَرَ اللَّهُ بِهِ أَنْ یُوصَلَ وَ یُفْسِدُونَ فِی الْأَرْضِ أُولئِکَ هُمُ الْخاسِرُونَ </w:t>
      </w:r>
      <w:r>
        <w:rPr>
          <w:rStyle w:val="FootnoteAnchor"/>
          <w:rtl w:val="true"/>
        </w:rPr>
        <w:footnoteReference w:id="205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565" w:name="__RefHeading___Toc1212156_3830689328"/>
      <w:bookmarkStart w:id="5566" w:name="_Toc2479"/>
      <w:bookmarkEnd w:id="5565"/>
      <w:r>
        <w:rPr/>
        <w:t>8</w:t>
      </w:r>
      <w:r>
        <w:rPr>
          <w:rtl w:val="true"/>
        </w:rPr>
        <w:t xml:space="preserve">- </w:t>
      </w:r>
      <w:r>
        <w:rPr>
          <w:rtl w:val="true"/>
        </w:rPr>
        <w:t>حدیث</w:t>
      </w:r>
      <w:bookmarkEnd w:id="5566"/>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أَحْمَدَ بْنِ مُحَمَّدٍ عَنْ مُوسَی بْنِ الْقَاسِمِ قَالَ سَمِعْتُ الْمُحَارِبِیَّ یَرْوِی عَنْ أَبِی عَبْدِ اللَّهِ علیه السلام عَنْ آبَائِهِ علیه السلام قَالَ قَالَ رَسُولُ اللَّهِ ص ثَلَاثَةٌ مُجَالَسَتُهُمْ تُمِیتُ الْقَلْبَ الْجُلُوسُ مَعَ الْأَنْذَالِ </w:t>
      </w:r>
      <w:r>
        <w:rPr>
          <w:rStyle w:val="FootnoteAnchor"/>
          <w:rtl w:val="true"/>
        </w:rPr>
        <w:footnoteReference w:id="2059"/>
      </w:r>
      <w:r>
        <w:rPr>
          <w:rFonts w:ascii="Amiri" w:hAnsi="Amiri" w:eastAsia="Amiri" w:cs="Amiri"/>
          <w:color w:val="111111"/>
          <w:sz w:val="28"/>
          <w:sz w:val="28"/>
          <w:szCs w:val="28"/>
          <w:rtl w:val="true"/>
          <w:lang w:bidi="ar-SA"/>
        </w:rPr>
        <w:t>وَ الْحَدِیثُ مَعَ النِّسَاءِ وَ الْجُلُوسُ مَعَ الْأَغْنِیَاءِ</w:t>
      </w:r>
      <w:r>
        <w:rPr>
          <w:rFonts w:eastAsia="Amiri" w:cs="Amiri" w:ascii="Amiri" w:hAnsi="Amiri"/>
          <w:color w:val="111111"/>
          <w:sz w:val="28"/>
          <w:szCs w:val="28"/>
          <w:rtl w:val="true"/>
          <w:lang w:bidi="ar-SA"/>
        </w:rPr>
        <w:t>.</w:t>
      </w:r>
    </w:p>
    <w:p>
      <w:pPr>
        <w:pStyle w:val="Heading4"/>
        <w:numPr>
          <w:ilvl w:val="3"/>
          <w:numId w:val="1"/>
        </w:numPr>
        <w:rPr/>
      </w:pPr>
      <w:bookmarkStart w:id="5567" w:name="__RefHeading___Toc1212158_3830689328"/>
      <w:bookmarkStart w:id="5568" w:name="_Toc2480"/>
      <w:bookmarkEnd w:id="5567"/>
      <w:r>
        <w:rPr/>
        <w:t>9</w:t>
      </w:r>
      <w:r>
        <w:rPr>
          <w:rtl w:val="true"/>
        </w:rPr>
        <w:t xml:space="preserve">- </w:t>
      </w:r>
      <w:r>
        <w:rPr>
          <w:rtl w:val="true"/>
        </w:rPr>
        <w:t>حدیث</w:t>
      </w:r>
      <w:bookmarkEnd w:id="5568"/>
    </w:p>
    <w:p>
      <w:pPr>
        <w:sectPr>
          <w:footerReference w:type="default" r:id="rId6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بْنُ إِبْرَاهِیمَ عَنْ أَبِیهِ عَنْ بَعْضِ أَصْحَابِهِ عَنْ إِبْرَاهِیمَ بْنِ أَبِی الْبِلَادِ </w:t>
      </w:r>
      <w:r>
        <w:rPr>
          <w:rFonts w:eastAsia="Amiri" w:cs="Amiri" w:ascii="Amiri" w:hAnsi="Amiri"/>
          <w:color w:val="111111"/>
          <w:sz w:val="28"/>
          <w:szCs w:val="28"/>
          <w:rtl w:val="true"/>
          <w:lang w:bidi="ar-SA"/>
        </w:rPr>
        <w:t xml:space="preserve">. </w:t>
      </w:r>
      <w:bookmarkStart w:id="5569" w:name="pg13650_137835"/>
    </w:p>
    <w:p>
      <w:pPr>
        <w:pStyle w:val="BookText"/>
        <w:rPr/>
      </w:pPr>
      <w:bookmarkEnd w:id="5569"/>
      <w:r>
        <w:rPr>
          <w:rFonts w:ascii="Amiri" w:hAnsi="Amiri" w:eastAsia="Amiri" w:cs="Amiri"/>
          <w:color w:val="111111"/>
          <w:sz w:val="28"/>
          <w:sz w:val="28"/>
          <w:szCs w:val="28"/>
          <w:rtl w:val="true"/>
          <w:lang w:bidi="ar-SA"/>
        </w:rPr>
        <w:t xml:space="preserve">عَمَّنْ ذَکَرَهُ </w:t>
      </w:r>
      <w:r>
        <w:rPr>
          <w:rStyle w:val="FootnoteAnchor"/>
          <w:rtl w:val="true"/>
        </w:rPr>
        <w:footnoteReference w:id="2060"/>
      </w:r>
      <w:r>
        <w:rPr>
          <w:rFonts w:ascii="Amiri" w:hAnsi="Amiri" w:eastAsia="Amiri" w:cs="Amiri"/>
          <w:color w:val="111111"/>
          <w:sz w:val="28"/>
          <w:sz w:val="28"/>
          <w:szCs w:val="28"/>
          <w:rtl w:val="true"/>
          <w:lang w:bidi="ar-SA"/>
        </w:rPr>
        <w:t xml:space="preserve">قَالَ قَالَ لُقْمَانُ علیه السلام لِابْنِهِ یَا بُنَیَّ لَا تَقْتَرِبْ فَتَکُونَ أَبْعَدَ لَکَ وَ لَا تَبْعُدْ فَتُهَانَ </w:t>
      </w:r>
      <w:r>
        <w:rPr>
          <w:rStyle w:val="FootnoteAnchor"/>
          <w:rtl w:val="true"/>
        </w:rPr>
        <w:footnoteReference w:id="2061"/>
      </w:r>
      <w:r>
        <w:rPr>
          <w:rFonts w:ascii="Amiri" w:hAnsi="Amiri" w:eastAsia="Amiri" w:cs="Amiri"/>
          <w:color w:val="111111"/>
          <w:sz w:val="28"/>
          <w:sz w:val="28"/>
          <w:szCs w:val="28"/>
          <w:rtl w:val="true"/>
          <w:lang w:bidi="ar-SA"/>
        </w:rPr>
        <w:t xml:space="preserve">کُلُّ دَابَّةٍ تُحِبُّ مِثْلَهَا وَ إِنَّ ابْنَ آدَمَ یُحِبُّ مِثْلَهُ وَ لَا تَنْشُرْ بَزَّکَ إِلَّا عِنْدَ بَاغِیهِ </w:t>
      </w:r>
      <w:r>
        <w:rPr>
          <w:rStyle w:val="FootnoteAnchor"/>
          <w:rtl w:val="true"/>
        </w:rPr>
        <w:footnoteReference w:id="2062"/>
      </w:r>
      <w:r>
        <w:rPr>
          <w:rFonts w:ascii="Amiri" w:hAnsi="Amiri" w:eastAsia="Amiri" w:cs="Amiri"/>
          <w:color w:val="111111"/>
          <w:sz w:val="28"/>
          <w:sz w:val="28"/>
          <w:szCs w:val="28"/>
          <w:rtl w:val="true"/>
          <w:lang w:bidi="ar-SA"/>
        </w:rPr>
        <w:t xml:space="preserve">کَمَا لَیْسَ بَیْنَ الذِّئْبِ وَ الْکَبْشِ خُلَّةٌ کَذَلِکَ لَیْسَ بَیْنَ الْبَارِّ وَ الْفَاجِرِ خُلَّةٌ مَنْ یَقْتَرِبْ مِنَ الزِّفْتِ </w:t>
      </w:r>
      <w:r>
        <w:rPr>
          <w:rStyle w:val="FootnoteAnchor"/>
          <w:rtl w:val="true"/>
        </w:rPr>
        <w:footnoteReference w:id="2063"/>
      </w:r>
      <w:r>
        <w:rPr>
          <w:rFonts w:ascii="Amiri" w:hAnsi="Amiri" w:eastAsia="Amiri" w:cs="Amiri"/>
          <w:color w:val="111111"/>
          <w:sz w:val="28"/>
          <w:sz w:val="28"/>
          <w:szCs w:val="28"/>
          <w:rtl w:val="true"/>
          <w:lang w:bidi="ar-SA"/>
        </w:rPr>
        <w:t>یَعْلَقْ بِهِ بَعْضُهُ کَذَلِکَ مَنْ یُشَارِکِ الْفَاجِرَ یَتَعَلَّمْ مِنْ طُرُقِهِ مَنْ یُحِبَّ الْمِرَاءَ یُشْتَمْ وَ مَنْ یَدْخُلْ مَدَاخِلَ السُّوءِ یُتَّهَمْ وَ مَنْ یُقَارِنْ قَرِینَ السَّوْءِ لَا یَسْلَمْ وَ مَنْ لَا یَمْلِکْ لِسَانَهُ یَنْدَمْ</w:t>
      </w:r>
      <w:r>
        <w:rPr>
          <w:rFonts w:eastAsia="Amiri" w:cs="Amiri" w:ascii="Amiri" w:hAnsi="Amiri"/>
          <w:color w:val="111111"/>
          <w:sz w:val="28"/>
          <w:szCs w:val="28"/>
          <w:rtl w:val="true"/>
          <w:lang w:bidi="ar-SA"/>
        </w:rPr>
        <w:t>.</w:t>
      </w:r>
    </w:p>
    <w:p>
      <w:pPr>
        <w:pStyle w:val="Heading4"/>
        <w:numPr>
          <w:ilvl w:val="3"/>
          <w:numId w:val="1"/>
        </w:numPr>
        <w:rPr/>
      </w:pPr>
      <w:bookmarkStart w:id="5570" w:name="__RefHeading___Toc1212160_3830689328"/>
      <w:bookmarkStart w:id="5571" w:name="_Toc2481"/>
      <w:bookmarkEnd w:id="5570"/>
      <w:r>
        <w:rPr/>
        <w:t>10</w:t>
      </w:r>
      <w:r>
        <w:rPr>
          <w:rtl w:val="true"/>
        </w:rPr>
        <w:t xml:space="preserve">- </w:t>
      </w:r>
      <w:r>
        <w:rPr>
          <w:rtl w:val="true"/>
        </w:rPr>
        <w:t>حدیث</w:t>
      </w:r>
      <w:bookmarkEnd w:id="5571"/>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عَلِیٍّ الْأَشْعَرِیُّ عَنْ مُحَمَّدِ بْنِ عَبْدِ الْجَبَّارِ عَنِ ابْنِ أَبِی نَجْرَانَ عَنْ عُمَرَ بْنِ یَزِیدَ عَنْ أَبِی عَبْدِ اللَّهِ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تَصْحَبُوا أَهْلَ الْبِدَعِ وَ لَا تُجَالِسُوهُمْ فَتَصِیرُوا عِنْدَ النَّاسِ کَوَاحِدٍ مِنْهُمْ قَالَ رَسُولُ اللَّهِ صلی الله علیه و آله الْمَرْءُ عَلَی دِینِ خَلِیلِهِ وَ قَرِینِهِ</w:t>
      </w:r>
      <w:r>
        <w:rPr>
          <w:rFonts w:eastAsia="Amiri" w:cs="Amiri" w:ascii="Amiri" w:hAnsi="Amiri"/>
          <w:color w:val="111111"/>
          <w:sz w:val="28"/>
          <w:szCs w:val="28"/>
          <w:rtl w:val="true"/>
          <w:lang w:bidi="ar-SA"/>
        </w:rPr>
        <w:t>.</w:t>
      </w:r>
    </w:p>
    <w:p>
      <w:pPr>
        <w:pStyle w:val="Heading4"/>
        <w:numPr>
          <w:ilvl w:val="3"/>
          <w:numId w:val="1"/>
        </w:numPr>
        <w:rPr/>
      </w:pPr>
      <w:bookmarkStart w:id="5572" w:name="__RefHeading___Toc1212162_3830689328"/>
      <w:bookmarkStart w:id="5573" w:name="_Toc2482"/>
      <w:bookmarkEnd w:id="5572"/>
      <w:r>
        <w:rPr/>
        <w:t>11</w:t>
      </w:r>
      <w:r>
        <w:rPr>
          <w:rtl w:val="true"/>
        </w:rPr>
        <w:t xml:space="preserve">- </w:t>
      </w:r>
      <w:r>
        <w:rPr>
          <w:rtl w:val="true"/>
        </w:rPr>
        <w:t>حدیث</w:t>
      </w:r>
      <w:bookmarkEnd w:id="5573"/>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عَلِیٍّ الْأَشْعَرِیُّ عَنْ مُحَمَّدِ بْنِ عَبْدِ الْجَبَّارِ عَنِ الْحَجَّالِ عَنْ عَلِیِّ بْنِ یَعْقُوبَ الْهَاشِمِیِّ عَنْ هَارُونَ بْنِ مُسْلِمٍ عَنْ عُبَیْدِ بْنِ زُرَارَةَ قَالَ قَالَ أَبُو عَبْدِ اللَّهِ ع إِیَّاکَ وَ مُصَادَقَةَ الْأَحْمَقِ فَإِنَّکَ أَسَرَّ مَا تَکُونُ مِنْ نَاحِیَتِهِ أَقْرَبُ مَا یَکُونُ إِلَی مَسَاءَتِکَ</w:t>
      </w:r>
      <w:r>
        <w:rPr>
          <w:rFonts w:eastAsia="Amiri" w:cs="Amiri" w:ascii="Amiri" w:hAnsi="Amiri"/>
          <w:color w:val="111111"/>
          <w:sz w:val="28"/>
          <w:szCs w:val="28"/>
          <w:rtl w:val="true"/>
          <w:lang w:bidi="ar-SA"/>
        </w:rPr>
        <w:t>.</w:t>
      </w:r>
    </w:p>
    <w:p>
      <w:pPr>
        <w:pStyle w:val="Heading3"/>
        <w:numPr>
          <w:ilvl w:val="2"/>
          <w:numId w:val="1"/>
        </w:numPr>
        <w:rPr/>
      </w:pPr>
      <w:bookmarkStart w:id="5574" w:name="__RefHeading___Toc1212164_3830689328"/>
      <w:bookmarkStart w:id="5575" w:name="_Toc2483"/>
      <w:bookmarkEnd w:id="5574"/>
      <w:r>
        <w:rPr>
          <w:rtl w:val="true"/>
        </w:rPr>
        <w:t>بَابُ التَّحَبُّبِ إِلَی النَّاسِ وَ التَّوَدُّدِ إِلَیْهِمْ</w:t>
      </w:r>
      <w:bookmarkEnd w:id="5575"/>
    </w:p>
    <w:p>
      <w:pPr>
        <w:pStyle w:val="Heading4"/>
        <w:numPr>
          <w:ilvl w:val="3"/>
          <w:numId w:val="1"/>
        </w:numPr>
        <w:rPr/>
      </w:pPr>
      <w:bookmarkStart w:id="5576" w:name="__RefHeading___Toc1212166_3830689328"/>
      <w:bookmarkStart w:id="5577" w:name="_Toc2484"/>
      <w:bookmarkEnd w:id="5576"/>
      <w:r>
        <w:rPr/>
        <w:t>1</w:t>
      </w:r>
      <w:r>
        <w:rPr>
          <w:rtl w:val="true"/>
        </w:rPr>
        <w:t xml:space="preserve">- </w:t>
      </w:r>
      <w:r>
        <w:rPr>
          <w:rtl w:val="true"/>
        </w:rPr>
        <w:t>حدیث</w:t>
      </w:r>
      <w:bookmarkEnd w:id="5577"/>
    </w:p>
    <w:p>
      <w:pPr>
        <w:sectPr>
          <w:footerReference w:type="default" r:id="rId6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وَ عَلِیُّ بْنُ إِبْرَاهِیمَ عَنْ أَبِیهِ جَمِیعاً عَنِ ابْنِ مَحْبُوبٍ عَنْ هِشَامِ بْنِ سَالِمٍ عَنْ أَبِی بَصِیرٍ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أَعْرَابِیّاً مِنْ بَنِی تَمِیمٍ أَتَی النَّبِیَّ صلی الله علیه و آله فَقَالَ لَهُ أَوْصِنِی فَکَانَ مِمَّا أَوْصَاهُ تَحَبَّبْ إِلَی النَّاسِ یُحِبُّوکَ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bookmarkStart w:id="5578" w:name="pg13650_137837"/>
    </w:p>
    <w:p>
      <w:pPr>
        <w:pStyle w:val="Heading4"/>
        <w:numPr>
          <w:ilvl w:val="3"/>
          <w:numId w:val="1"/>
        </w:numPr>
        <w:rPr/>
      </w:pPr>
      <w:bookmarkStart w:id="5579" w:name="__RefHeading___Toc1212168_3830689328"/>
      <w:bookmarkStart w:id="5580" w:name="_Toc2485"/>
      <w:bookmarkEnd w:id="5578"/>
      <w:bookmarkEnd w:id="5579"/>
      <w:r>
        <w:rPr/>
        <w:t>2</w:t>
      </w:r>
      <w:r>
        <w:rPr>
          <w:rtl w:val="true"/>
        </w:rPr>
        <w:t xml:space="preserve">- </w:t>
      </w:r>
      <w:r>
        <w:rPr>
          <w:rtl w:val="true"/>
        </w:rPr>
        <w:t>حدیث</w:t>
      </w:r>
      <w:bookmarkEnd w:id="5580"/>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بْنِ خَالِدٍ عَنْ عُثْمَانَ بْنِ عِیسَی عَنْ سَمَاعَةَ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مُجَامَلَةُ </w:t>
      </w:r>
      <w:r>
        <w:rPr>
          <w:rStyle w:val="FootnoteAnchor"/>
          <w:rtl w:val="true"/>
        </w:rPr>
        <w:footnoteReference w:id="2064"/>
      </w:r>
      <w:r>
        <w:rPr>
          <w:rFonts w:ascii="Amiri" w:hAnsi="Amiri" w:eastAsia="Amiri" w:cs="Amiri"/>
          <w:color w:val="111111"/>
          <w:sz w:val="28"/>
          <w:sz w:val="28"/>
          <w:szCs w:val="28"/>
          <w:rtl w:val="true"/>
          <w:lang w:bidi="ar-SA"/>
        </w:rPr>
        <w:t>النَّاسِ ثُلُثُ الْعَقْلِ</w:t>
      </w:r>
      <w:r>
        <w:rPr>
          <w:rFonts w:eastAsia="Amiri" w:cs="Amiri" w:ascii="Amiri" w:hAnsi="Amiri"/>
          <w:color w:val="111111"/>
          <w:sz w:val="28"/>
          <w:szCs w:val="28"/>
          <w:rtl w:val="true"/>
          <w:lang w:bidi="ar-SA"/>
        </w:rPr>
        <w:t>.</w:t>
      </w:r>
    </w:p>
    <w:p>
      <w:pPr>
        <w:pStyle w:val="Heading4"/>
        <w:numPr>
          <w:ilvl w:val="3"/>
          <w:numId w:val="1"/>
        </w:numPr>
        <w:rPr/>
      </w:pPr>
      <w:bookmarkStart w:id="5581" w:name="__RefHeading___Toc1212170_3830689328"/>
      <w:bookmarkStart w:id="5582" w:name="_Toc2486"/>
      <w:bookmarkEnd w:id="5581"/>
      <w:r>
        <w:rPr/>
        <w:t>3</w:t>
      </w:r>
      <w:r>
        <w:rPr>
          <w:rtl w:val="true"/>
        </w:rPr>
        <w:t xml:space="preserve">- </w:t>
      </w:r>
      <w:r>
        <w:rPr>
          <w:rtl w:val="true"/>
        </w:rPr>
        <w:t>حدیث</w:t>
      </w:r>
      <w:bookmarkEnd w:id="5582"/>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النَّوْفَلِیِّ عَنِ السَّکُونِیِّ عَنْ أَبِی عَبْدِ اللَّهِ علیه السلام قَالَ قَالَ رَسُولُ اللَّهِ ص ثَلَاثٌ یُصْفِینَ وُدَّ الْمَرْءِ لِأَخِیهِ الْمُسْلِمِ یَلْقَاهُ بِالْبِشْرِ إِذَا لَقِیَهُ وَ یُوَسِّعُ لَهُ فِی الْمَجْلِسِ إِذَا جَلَسَ إِلَیْهِ وَ یَدْعُوهُ بِأَحَبِّ الْأَسْمَاءِ إِلَیْهِ</w:t>
      </w:r>
      <w:r>
        <w:rPr>
          <w:rFonts w:eastAsia="Amiri" w:cs="Amiri" w:ascii="Amiri" w:hAnsi="Amiri"/>
          <w:color w:val="111111"/>
          <w:sz w:val="28"/>
          <w:szCs w:val="28"/>
          <w:rtl w:val="true"/>
          <w:lang w:bidi="ar-SA"/>
        </w:rPr>
        <w:t>.</w:t>
      </w:r>
    </w:p>
    <w:p>
      <w:pPr>
        <w:pStyle w:val="Heading4"/>
        <w:numPr>
          <w:ilvl w:val="3"/>
          <w:numId w:val="1"/>
        </w:numPr>
        <w:rPr/>
      </w:pPr>
      <w:bookmarkStart w:id="5583" w:name="__RefHeading___Toc1212172_3830689328"/>
      <w:bookmarkStart w:id="5584" w:name="_Toc2487"/>
      <w:bookmarkEnd w:id="5583"/>
      <w:r>
        <w:rPr/>
        <w:t>4</w:t>
      </w:r>
      <w:r>
        <w:rPr>
          <w:rtl w:val="true"/>
        </w:rPr>
        <w:t xml:space="preserve">- </w:t>
      </w:r>
      <w:r>
        <w:rPr>
          <w:rtl w:val="true"/>
        </w:rPr>
        <w:t>حدیث</w:t>
      </w:r>
      <w:bookmarkEnd w:id="5584"/>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بِهَذَا الْإِسْنَادِ قَالَ قَالَ رَسُولُ اللَّهِ ص</w:t>
      </w:r>
    </w:p>
    <w:p>
      <w:pPr>
        <w:pStyle w:val="BookText"/>
        <w:rPr/>
      </w:pPr>
      <w:r>
        <w:rPr>
          <w:rFonts w:ascii="Amiri" w:hAnsi="Amiri" w:eastAsia="Amiri" w:cs="Amiri"/>
          <w:color w:val="111111"/>
          <w:sz w:val="28"/>
          <w:sz w:val="28"/>
          <w:szCs w:val="28"/>
          <w:rtl w:val="true"/>
          <w:lang w:bidi="ar-SA"/>
        </w:rPr>
        <w:t>التَّوَدُّدُ إِلَی النَّاسِ نِصْفُ الْعَقْلِ</w:t>
      </w:r>
      <w:r>
        <w:rPr>
          <w:rFonts w:eastAsia="Amiri" w:cs="Amiri" w:ascii="Amiri" w:hAnsi="Amiri"/>
          <w:color w:val="111111"/>
          <w:sz w:val="28"/>
          <w:szCs w:val="28"/>
          <w:rtl w:val="true"/>
          <w:lang w:bidi="ar-SA"/>
        </w:rPr>
        <w:t>.</w:t>
      </w:r>
    </w:p>
    <w:p>
      <w:pPr>
        <w:pStyle w:val="Heading4"/>
        <w:numPr>
          <w:ilvl w:val="3"/>
          <w:numId w:val="1"/>
        </w:numPr>
        <w:rPr/>
      </w:pPr>
      <w:bookmarkStart w:id="5585" w:name="__RefHeading___Toc1212174_3830689328"/>
      <w:bookmarkStart w:id="5586" w:name="_Toc2488"/>
      <w:bookmarkEnd w:id="5585"/>
      <w:r>
        <w:rPr/>
        <w:t>5</w:t>
      </w:r>
      <w:r>
        <w:rPr>
          <w:rtl w:val="true"/>
        </w:rPr>
        <w:t xml:space="preserve">- </w:t>
      </w:r>
      <w:r>
        <w:rPr>
          <w:rtl w:val="true"/>
        </w:rPr>
        <w:t>حدیث</w:t>
      </w:r>
      <w:bookmarkEnd w:id="5586"/>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زِیَادٍ عَنْ عَلِیِّ بْنِ حَسَّانَ عَنْ مُوسَی بْنِ بَکْرٍ عَنْ أَبِی الْحَسَنِ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التَّوَدُّدُ إِلَی النَّاسِ نِصْفُ الْعَقْلِ</w:t>
      </w:r>
      <w:r>
        <w:rPr>
          <w:rFonts w:eastAsia="Amiri" w:cs="Amiri" w:ascii="Amiri" w:hAnsi="Amiri"/>
          <w:color w:val="111111"/>
          <w:sz w:val="28"/>
          <w:szCs w:val="28"/>
          <w:rtl w:val="true"/>
          <w:lang w:bidi="ar-SA"/>
        </w:rPr>
        <w:t>.</w:t>
      </w:r>
    </w:p>
    <w:p>
      <w:pPr>
        <w:pStyle w:val="Heading4"/>
        <w:numPr>
          <w:ilvl w:val="3"/>
          <w:numId w:val="1"/>
        </w:numPr>
        <w:rPr/>
      </w:pPr>
      <w:bookmarkStart w:id="5587" w:name="__RefHeading___Toc1212176_3830689328"/>
      <w:bookmarkStart w:id="5588" w:name="_Toc2489"/>
      <w:bookmarkEnd w:id="5587"/>
      <w:r>
        <w:rPr/>
        <w:t>6</w:t>
      </w:r>
      <w:r>
        <w:rPr>
          <w:rtl w:val="true"/>
        </w:rPr>
        <w:t xml:space="preserve">- </w:t>
      </w:r>
      <w:r>
        <w:rPr>
          <w:rtl w:val="true"/>
        </w:rPr>
        <w:t>حدیث</w:t>
      </w:r>
      <w:bookmarkEnd w:id="5588"/>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بْنِ عِیسَی عَنْ مُحَمَّدِ بْنِ سِنَانٍ عَنْ حُذَیْفَةَ بْنِ مَنْصُورٍ قَالَ سَمِعْتُ أَبَا عَبْدِ اللَّهِ علیه السلام یَقُولُ مَنْ کَفَّ یَدَهُ عَنِ النَّاسِ فَإِنَّمَا یَکُفُّ عَنْهُمْ یَداً وَاحِدَةً وَ یَکُفُّونَ عَنْهُ أَیْدِیاً کَثِیرَةً</w:t>
      </w:r>
      <w:r>
        <w:rPr>
          <w:rFonts w:eastAsia="Amiri" w:cs="Amiri" w:ascii="Amiri" w:hAnsi="Amiri"/>
          <w:color w:val="111111"/>
          <w:sz w:val="28"/>
          <w:szCs w:val="28"/>
          <w:rtl w:val="true"/>
          <w:lang w:bidi="ar-SA"/>
        </w:rPr>
        <w:t>.</w:t>
      </w:r>
    </w:p>
    <w:p>
      <w:pPr>
        <w:pStyle w:val="Heading4"/>
        <w:numPr>
          <w:ilvl w:val="3"/>
          <w:numId w:val="1"/>
        </w:numPr>
        <w:rPr/>
      </w:pPr>
      <w:bookmarkStart w:id="5589" w:name="__RefHeading___Toc1212178_3830689328"/>
      <w:bookmarkStart w:id="5590" w:name="_Toc2490"/>
      <w:bookmarkEnd w:id="5589"/>
      <w:r>
        <w:rPr/>
        <w:t>7</w:t>
      </w:r>
      <w:r>
        <w:rPr>
          <w:rtl w:val="true"/>
        </w:rPr>
        <w:t xml:space="preserve">- </w:t>
      </w:r>
      <w:r>
        <w:rPr>
          <w:rtl w:val="true"/>
        </w:rPr>
        <w:t>حدیث</w:t>
      </w:r>
      <w:bookmarkEnd w:id="5590"/>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أَحْمَدَ بْنِ مُحَمَّدِ بْنِ خَالِدٍ عَنْ بَعْضِ أَصْحَابِهِ عَنْ صَالِحِ بْنِ عُقْبَةَ عَنْ سُلَیْمَانَ بْنِ زِیَادٍ التَّمِیمِیِّ عَنْ أَبِی عَبْدِ اللَّهِ علیه السلام قَالَ قَالَ الْحَسَنُ بْنُ عَلِیٍّ ع الْقَرِیبُ مَنْ قَرَّبَتْهُ الْمَوَدَّةُ وَ إِنْ بَعُدَ نَسَبُهُ وَ الْبَعِیدُ مَنْ بَعَّدَتْهُ الْمَوَدَّةُ وَ إِنْ قَرُبَ نَسَبُهُ لَا شَیْ‌ءَ أَقْرَبُ إِلَی شَیْ‌ءٍ مِنْ یَدٍ إِلَی جَسَدٍ وَ إِنَّ الْیَدَ تَغُلُّ فَتُقْطَعُ وَ تُقْطَعُ فَتُحْسَمُ </w:t>
      </w:r>
      <w:r>
        <w:rPr>
          <w:rStyle w:val="FootnoteAnchor"/>
          <w:rtl w:val="true"/>
        </w:rPr>
        <w:footnoteReference w:id="2065"/>
      </w:r>
    </w:p>
    <w:p>
      <w:pPr>
        <w:pStyle w:val="BookText"/>
        <w:rPr/>
      </w:pPr>
      <w:r>
        <w:rPr>
          <w:rFonts w:ascii="IRNazanin" w:hAnsi="IRNazanin" w:eastAsia="IRNazanin"/>
          <w:color w:val="111111"/>
          <w:sz w:val="28"/>
          <w:sz w:val="28"/>
          <w:szCs w:val="28"/>
          <w:rtl w:val="true"/>
          <w:lang w:bidi="fa-IR"/>
        </w:rPr>
        <w:t xml:space="preserve">و اللّه یعلم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الفیض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أن القرب الجسمانی لا وثوق به و لا بقاء له و انما الباقی النافع القرب الروحانی ألا تری إلی قرب الید الصوری من الجسد کیف یتبدل بالبعد الصوری الذی لا یرجی عودة إلی القرب لاکتواء محلها المانع لها من المعاودة و ذلک بسبب خیانتها التی هی البعد المعنوی و فی بعض النسخ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الفلول</w:t>
      </w:r>
      <w:r>
        <w:rPr>
          <w:rFonts w:eastAsia="IRNazanin" w:cs="IRNazanin"/>
          <w:color w:val="111111"/>
          <w:sz w:val="28"/>
          <w:szCs w:val="28"/>
          <w:rtl w:val="true"/>
          <w:lang w:bidi="fa-IR"/>
        </w:rPr>
        <w:t>.</w:t>
      </w:r>
    </w:p>
    <w:p>
      <w:pPr>
        <w:sectPr>
          <w:footerReference w:type="default" r:id="rId6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591" w:name="pg13650_137839"/>
    </w:p>
    <w:p>
      <w:pPr>
        <w:pStyle w:val="Heading3"/>
        <w:numPr>
          <w:ilvl w:val="2"/>
          <w:numId w:val="1"/>
        </w:numPr>
        <w:rPr/>
      </w:pPr>
      <w:bookmarkStart w:id="5592" w:name="__RefHeading___Toc1212180_3830689328"/>
      <w:bookmarkStart w:id="5593" w:name="_Toc2491"/>
      <w:bookmarkEnd w:id="5591"/>
      <w:bookmarkEnd w:id="5592"/>
      <w:r>
        <w:rPr>
          <w:rtl w:val="true"/>
        </w:rPr>
        <w:t>بَابُ إِخْبَارِ الرَّجُلِ أَخَاهُ بِحُبِّهِ</w:t>
      </w:r>
      <w:bookmarkEnd w:id="5593"/>
    </w:p>
    <w:p>
      <w:pPr>
        <w:pStyle w:val="Heading4"/>
        <w:numPr>
          <w:ilvl w:val="3"/>
          <w:numId w:val="1"/>
        </w:numPr>
        <w:rPr/>
      </w:pPr>
      <w:bookmarkStart w:id="5594" w:name="__RefHeading___Toc1212182_3830689328"/>
      <w:bookmarkStart w:id="5595" w:name="_Toc2492"/>
      <w:bookmarkEnd w:id="5594"/>
      <w:r>
        <w:rPr/>
        <w:t>1</w:t>
      </w:r>
      <w:r>
        <w:rPr>
          <w:rtl w:val="true"/>
        </w:rPr>
        <w:t xml:space="preserve">- </w:t>
      </w:r>
      <w:r>
        <w:rPr>
          <w:rtl w:val="true"/>
        </w:rPr>
        <w:t>حدیث</w:t>
      </w:r>
      <w:bookmarkEnd w:id="559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أَحْمَدَ بْنِ مُحَمَّدِ بْنِ خَالِدٍ عَنْ أَبِیهِ عَنْ مُحَمَّدِ بْنِ عُمَرَ بْنِ أُذَیْنَةَ عَنْ أَبِیهِ عَنْ نَصْرِ بْنِ قَابُوسَ قَالَ قَالَ لِی أَبُو عَبْدِ اللَّهِ ع إِذَا أَحْبَبْتَ أَحَداً مِنْ إِخْوَانِکَ فَأَعْلِمْهُ ذَلِکَ فَإِنَّ إِبْرَاهِیمَ علیه السلام قَالَ رَبِّ أَرِنِی کَیْفَ تُحْیِ الْمَوْتی قالَ أَ وَ لَمْ تُؤْمِنْ قالَ بَلی وَ لکِنْ لِیَطْمَئِنَّ قَلْبِی </w:t>
      </w:r>
      <w:r>
        <w:rPr>
          <w:rStyle w:val="FootnoteAnchor"/>
          <w:rtl w:val="true"/>
        </w:rPr>
        <w:footnoteReference w:id="206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596" w:name="__RefHeading___Toc1212184_3830689328"/>
      <w:bookmarkStart w:id="5597" w:name="_Toc2493"/>
      <w:bookmarkEnd w:id="5596"/>
      <w:r>
        <w:rPr/>
        <w:t>2</w:t>
      </w:r>
      <w:r>
        <w:rPr>
          <w:rtl w:val="true"/>
        </w:rPr>
        <w:t xml:space="preserve">- </w:t>
      </w:r>
      <w:r>
        <w:rPr>
          <w:rtl w:val="true"/>
        </w:rPr>
        <w:t>حدیث</w:t>
      </w:r>
      <w:bookmarkEnd w:id="5597"/>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بْنِ خَالِدٍ وَ مُحَمَّدُ بْنُ یَحْیَی عَنْ أَحْمَدَ بْنِ مُحَمَّدِ بْنِ عِیسَی جَمِیعاً عَنْ عَلِیِّ بْنِ الْحَکَمِ عَنْ هِشَامِ بْنِ سَالِمٍ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أَحْبَبْتَ رَجُلًا فَأَخْبِرْهُ بِذَلِکَ فَإِنَّهُ أَثْبَتُ لِلْمَوَدَّةِ بَیْنَکُمَا</w:t>
      </w:r>
      <w:r>
        <w:rPr>
          <w:rFonts w:eastAsia="Amiri" w:cs="Amiri" w:ascii="Amiri" w:hAnsi="Amiri"/>
          <w:color w:val="111111"/>
          <w:sz w:val="28"/>
          <w:szCs w:val="28"/>
          <w:rtl w:val="true"/>
          <w:lang w:bidi="ar-SA"/>
        </w:rPr>
        <w:t>.</w:t>
      </w:r>
    </w:p>
    <w:p>
      <w:pPr>
        <w:pStyle w:val="Heading3"/>
        <w:numPr>
          <w:ilvl w:val="2"/>
          <w:numId w:val="1"/>
        </w:numPr>
        <w:rPr/>
      </w:pPr>
      <w:bookmarkStart w:id="5598" w:name="__RefHeading___Toc1212186_3830689328"/>
      <w:bookmarkStart w:id="5599" w:name="_Toc2494"/>
      <w:bookmarkEnd w:id="5598"/>
      <w:r>
        <w:rPr>
          <w:rtl w:val="true"/>
        </w:rPr>
        <w:t>بَابُ التَّسْلِیمِ</w:t>
      </w:r>
      <w:bookmarkEnd w:id="5599"/>
    </w:p>
    <w:p>
      <w:pPr>
        <w:pStyle w:val="Heading4"/>
        <w:numPr>
          <w:ilvl w:val="3"/>
          <w:numId w:val="1"/>
        </w:numPr>
        <w:rPr/>
      </w:pPr>
      <w:bookmarkStart w:id="5600" w:name="__RefHeading___Toc1212188_3830689328"/>
      <w:bookmarkStart w:id="5601" w:name="_Toc2495"/>
      <w:bookmarkEnd w:id="5600"/>
      <w:r>
        <w:rPr/>
        <w:t>1</w:t>
      </w:r>
      <w:r>
        <w:rPr>
          <w:rtl w:val="true"/>
        </w:rPr>
        <w:t xml:space="preserve">- </w:t>
      </w:r>
      <w:r>
        <w:rPr>
          <w:rtl w:val="true"/>
        </w:rPr>
        <w:t>حدیث</w:t>
      </w:r>
      <w:bookmarkEnd w:id="560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النَّوْفَلِیِّ عَنِ السَّکُونِیِّ عَنْ أَبِی عَبْدِ اللَّهِ علیه السلام قَالَ قَالَ رَسُولُ اللَّهِ ص</w:t>
      </w:r>
    </w:p>
    <w:p>
      <w:pPr>
        <w:pStyle w:val="BookText"/>
        <w:rPr/>
      </w:pPr>
      <w:r>
        <w:rPr>
          <w:rFonts w:ascii="Amiri" w:hAnsi="Amiri" w:eastAsia="Amiri" w:cs="Amiri"/>
          <w:color w:val="111111"/>
          <w:sz w:val="28"/>
          <w:sz w:val="28"/>
          <w:szCs w:val="28"/>
          <w:rtl w:val="true"/>
          <w:lang w:bidi="ar-SA"/>
        </w:rPr>
        <w:t>السَّلَامُ تَطَوُّعٌ وَ الرَّدُّ فَرِیضَةٌ</w:t>
      </w:r>
      <w:r>
        <w:rPr>
          <w:rFonts w:eastAsia="Amiri" w:cs="Amiri" w:ascii="Amiri" w:hAnsi="Amiri"/>
          <w:color w:val="111111"/>
          <w:sz w:val="28"/>
          <w:szCs w:val="28"/>
          <w:rtl w:val="true"/>
          <w:lang w:bidi="ar-SA"/>
        </w:rPr>
        <w:t>.</w:t>
      </w:r>
    </w:p>
    <w:p>
      <w:pPr>
        <w:pStyle w:val="Heading4"/>
        <w:numPr>
          <w:ilvl w:val="3"/>
          <w:numId w:val="1"/>
        </w:numPr>
        <w:rPr/>
      </w:pPr>
      <w:bookmarkStart w:id="5602" w:name="__RefHeading___Toc1212190_3830689328"/>
      <w:bookmarkStart w:id="5603" w:name="_Toc2496"/>
      <w:bookmarkEnd w:id="5602"/>
      <w:r>
        <w:rPr/>
        <w:t>2</w:t>
      </w:r>
      <w:r>
        <w:rPr>
          <w:rtl w:val="true"/>
        </w:rPr>
        <w:t xml:space="preserve">- </w:t>
      </w:r>
      <w:r>
        <w:rPr>
          <w:rtl w:val="true"/>
        </w:rPr>
        <w:t>حدیث</w:t>
      </w:r>
      <w:bookmarkEnd w:id="5603"/>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بِهَذَا الْإِسْنَادِ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بَدَأَ بِالْکَلَامِ قَبْلَ السَّلَامِ فَلَا تُجِیبُوهُ وَ قَالَ ابْدَءُوا بِالسَّلَامِ قَبْلَ الْکَلَامِ فَمَنْ بَدَأَ بِالْکَلَامِ قَبْلَ السَّلَامِ فَلَا تُجِیبُوهُ</w:t>
      </w:r>
      <w:r>
        <w:rPr>
          <w:rFonts w:eastAsia="Amiri" w:cs="Amiri" w:ascii="Amiri" w:hAnsi="Amiri"/>
          <w:color w:val="111111"/>
          <w:sz w:val="28"/>
          <w:szCs w:val="28"/>
          <w:rtl w:val="true"/>
          <w:lang w:bidi="ar-SA"/>
        </w:rPr>
        <w:t>.</w:t>
      </w:r>
    </w:p>
    <w:p>
      <w:pPr>
        <w:pStyle w:val="Heading4"/>
        <w:numPr>
          <w:ilvl w:val="3"/>
          <w:numId w:val="1"/>
        </w:numPr>
        <w:rPr/>
      </w:pPr>
      <w:bookmarkStart w:id="5604" w:name="__RefHeading___Toc1212192_3830689328"/>
      <w:bookmarkStart w:id="5605" w:name="_Toc2497"/>
      <w:bookmarkEnd w:id="5604"/>
      <w:r>
        <w:rPr/>
        <w:t>3</w:t>
      </w:r>
      <w:r>
        <w:rPr>
          <w:rtl w:val="true"/>
        </w:rPr>
        <w:t xml:space="preserve">- </w:t>
      </w:r>
      <w:r>
        <w:rPr>
          <w:rtl w:val="true"/>
        </w:rPr>
        <w:t>حدیث</w:t>
      </w:r>
      <w:bookmarkEnd w:id="5605"/>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بِهَذَا الْإِسْنَادِ قَالَ قَالَ رَسُولُ اللَّهِ ص أَوْلَی النَّاسِ بِاللَّهِ وَ بِرَسُولِهِ مَنْ بَدَأَ بِالسَّلَامِ</w:t>
      </w:r>
      <w:r>
        <w:rPr>
          <w:rFonts w:eastAsia="Amiri" w:cs="Amiri" w:ascii="Amiri" w:hAnsi="Amiri"/>
          <w:color w:val="111111"/>
          <w:sz w:val="28"/>
          <w:szCs w:val="28"/>
          <w:rtl w:val="true"/>
          <w:lang w:bidi="ar-SA"/>
        </w:rPr>
        <w:t>.</w:t>
      </w:r>
    </w:p>
    <w:p>
      <w:pPr>
        <w:pStyle w:val="Heading4"/>
        <w:numPr>
          <w:ilvl w:val="3"/>
          <w:numId w:val="1"/>
        </w:numPr>
        <w:rPr/>
      </w:pPr>
      <w:bookmarkStart w:id="5606" w:name="__RefHeading___Toc1212194_3830689328"/>
      <w:bookmarkStart w:id="5607" w:name="_Toc2498"/>
      <w:bookmarkEnd w:id="5606"/>
      <w:r>
        <w:rPr/>
        <w:t>4</w:t>
      </w:r>
      <w:r>
        <w:rPr>
          <w:rtl w:val="true"/>
        </w:rPr>
        <w:t xml:space="preserve">- </w:t>
      </w:r>
      <w:r>
        <w:rPr>
          <w:rtl w:val="true"/>
        </w:rPr>
        <w:t>حدیث</w:t>
      </w:r>
      <w:bookmarkEnd w:id="5607"/>
    </w:p>
    <w:p>
      <w:pPr>
        <w:sectPr>
          <w:footerReference w:type="default" r:id="rId6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زِیَادٍ عَنْ عَبْدِ الرَّحْمَنِ بْنِ أَبِی نَجْرَانَ عَنْ عَاصِمِ بْنِ حُمَیْدٍ عَنْ مُحَمَّدِ بْنِ مُسْلِمٍ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سَلْمَانُ رَحِمَهُ اللَّهُ یَقُولُ أَفْشُوا سَلَامَ اللَّهِ فَإِنَّ سَلَامَ اللَّهِ لَا یَنَالُ الظَّالِمِینَ</w:t>
      </w:r>
      <w:r>
        <w:rPr>
          <w:rFonts w:eastAsia="Amiri" w:cs="Amiri" w:ascii="Amiri" w:hAnsi="Amiri"/>
          <w:color w:val="111111"/>
          <w:sz w:val="28"/>
          <w:szCs w:val="28"/>
          <w:rtl w:val="true"/>
          <w:lang w:bidi="ar-SA"/>
        </w:rPr>
        <w:t xml:space="preserve">. . </w:t>
      </w:r>
      <w:bookmarkStart w:id="5608" w:name="pg13650_137841"/>
    </w:p>
    <w:p>
      <w:pPr>
        <w:pStyle w:val="Heading4"/>
        <w:numPr>
          <w:ilvl w:val="3"/>
          <w:numId w:val="1"/>
        </w:numPr>
        <w:rPr/>
      </w:pPr>
      <w:bookmarkStart w:id="5609" w:name="__RefHeading___Toc1212196_3830689328"/>
      <w:bookmarkStart w:id="5610" w:name="_Toc2499"/>
      <w:bookmarkEnd w:id="5608"/>
      <w:bookmarkEnd w:id="5609"/>
      <w:r>
        <w:rPr/>
        <w:t>5</w:t>
      </w:r>
      <w:r>
        <w:rPr>
          <w:rtl w:val="true"/>
        </w:rPr>
        <w:t xml:space="preserve">- </w:t>
      </w:r>
      <w:r>
        <w:rPr>
          <w:rtl w:val="true"/>
        </w:rPr>
        <w:t>حدیث</w:t>
      </w:r>
      <w:bookmarkEnd w:id="5610"/>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عَنِ ابْنِ فَضَّالٍ عَنْ ثَعْلَبَةَ بْنِ مَیْمُونٍ عَنْ مُحَمَّدِ بْنِ قَیْسٍ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 جَلَّ یُحِبُّ إِفْشَاءَ السَّلَامِ</w:t>
      </w:r>
      <w:r>
        <w:rPr>
          <w:rFonts w:eastAsia="Amiri" w:cs="Amiri" w:ascii="Amiri" w:hAnsi="Amiri"/>
          <w:color w:val="111111"/>
          <w:sz w:val="28"/>
          <w:szCs w:val="28"/>
          <w:rtl w:val="true"/>
          <w:lang w:bidi="ar-SA"/>
        </w:rPr>
        <w:t>.</w:t>
      </w:r>
    </w:p>
    <w:p>
      <w:pPr>
        <w:pStyle w:val="Heading4"/>
        <w:numPr>
          <w:ilvl w:val="3"/>
          <w:numId w:val="1"/>
        </w:numPr>
        <w:rPr/>
      </w:pPr>
      <w:bookmarkStart w:id="5611" w:name="__RefHeading___Toc1212198_3830689328"/>
      <w:bookmarkStart w:id="5612" w:name="_Toc2500"/>
      <w:bookmarkEnd w:id="5611"/>
      <w:r>
        <w:rPr/>
        <w:t>6</w:t>
      </w:r>
      <w:r>
        <w:rPr>
          <w:rtl w:val="true"/>
        </w:rPr>
        <w:t xml:space="preserve">- </w:t>
      </w:r>
      <w:r>
        <w:rPr>
          <w:rtl w:val="true"/>
        </w:rPr>
        <w:t>حدیث</w:t>
      </w:r>
      <w:bookmarkEnd w:id="5612"/>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ابْنِ فَضَّالٍ عَنْ مُعَاوِیَةَ بْنِ وَهْبٍ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 جَلَّ قَالَ إِنَّ الْبَخِیلَ مَنْ یَبْخَلُ بِالسَّلَامِ</w:t>
      </w:r>
      <w:r>
        <w:rPr>
          <w:rFonts w:eastAsia="Amiri" w:cs="Amiri" w:ascii="Amiri" w:hAnsi="Amiri"/>
          <w:color w:val="111111"/>
          <w:sz w:val="28"/>
          <w:szCs w:val="28"/>
          <w:rtl w:val="true"/>
          <w:lang w:bidi="ar-SA"/>
        </w:rPr>
        <w:t>.</w:t>
      </w:r>
    </w:p>
    <w:p>
      <w:pPr>
        <w:pStyle w:val="Heading4"/>
        <w:numPr>
          <w:ilvl w:val="3"/>
          <w:numId w:val="1"/>
        </w:numPr>
        <w:rPr/>
      </w:pPr>
      <w:bookmarkStart w:id="5613" w:name="__RefHeading___Toc1212200_3830689328"/>
      <w:bookmarkStart w:id="5614" w:name="_Toc2501"/>
      <w:bookmarkEnd w:id="5613"/>
      <w:r>
        <w:rPr/>
        <w:t>7</w:t>
      </w:r>
      <w:r>
        <w:rPr>
          <w:rtl w:val="true"/>
        </w:rPr>
        <w:t xml:space="preserve">- </w:t>
      </w:r>
      <w:r>
        <w:rPr>
          <w:rtl w:val="true"/>
        </w:rPr>
        <w:t>حدیث</w:t>
      </w:r>
      <w:bookmarkEnd w:id="5614"/>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زِیَادٍ عَنْ جَعْفَرِ بْنِ مُحَمَّدٍ الْأَشْعَرِیِّ عَنِ ابْنِ الْقَدَّاحِ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سَلَّمَ أَحَدُکُمْ فَلْیَجْهَرْ بِسَلَامِهِ لَا یَقُولُ سَلَّمْتُ فَلَمْ یَرُدُّوا عَلَیَّ وَ لَعَلَّهُ یَکُونُ قَدْ سَلَّمَ وَ لَمْ یُسْمِعْهُمْ فَإِذَا رَدَّ أَحَدُکُمْ فَلْیَجْهَرْ بِرَدِّهِ وَ لَا یَقُولُ الْمُسَلِّمُ سَلَّمْتُ فَلَمْ یَرُدُّوا عَلَیَّ ثُمَّ قَالَ کَانَ عَلِیٌّ ع</w:t>
      </w:r>
    </w:p>
    <w:p>
      <w:pPr>
        <w:pStyle w:val="BookText"/>
        <w:rPr/>
      </w:pPr>
      <w:r>
        <w:rPr>
          <w:rFonts w:ascii="Amiri" w:hAnsi="Amiri" w:eastAsia="Amiri" w:cs="Amiri"/>
          <w:color w:val="111111"/>
          <w:sz w:val="28"/>
          <w:sz w:val="28"/>
          <w:szCs w:val="28"/>
          <w:rtl w:val="true"/>
          <w:lang w:bidi="ar-SA"/>
        </w:rPr>
        <w:t>یَقُولُ لَا تَغْضَبُوا وَ لَا تُغْضِبُوا أَفْشُوا السَّلَامَ وَ أَطِیبُوا الْکَلَامَ وَ صَلُّوا بِاللَّیْلِ وَ النَّاسُ نِیَامٌ تَدْخُلُوا الْجَنَّةَ بِسَلَامٍ ثُمَّ تَلَا علیه السلام عَلَیْهِمْ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الْمُؤْمِنُ الْمُهَیْمِنُ </w:t>
      </w:r>
      <w:r>
        <w:rPr>
          <w:rStyle w:val="FootnoteAnchor"/>
          <w:rtl w:val="true"/>
        </w:rPr>
        <w:footnoteReference w:id="206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615" w:name="__RefHeading___Toc1212202_3830689328"/>
      <w:bookmarkStart w:id="5616" w:name="_Toc2502"/>
      <w:bookmarkEnd w:id="5615"/>
      <w:r>
        <w:rPr/>
        <w:t>8</w:t>
      </w:r>
      <w:r>
        <w:rPr>
          <w:rtl w:val="true"/>
        </w:rPr>
        <w:t xml:space="preserve">- </w:t>
      </w:r>
      <w:r>
        <w:rPr>
          <w:rtl w:val="true"/>
        </w:rPr>
        <w:t>حدیث</w:t>
      </w:r>
      <w:bookmarkEnd w:id="5616"/>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بْنِ عِیسَی عَنِ ابْنِ مَحْبُوبٍ عَنْ عَبْدِ اللَّهِ بْنِ سِنَانٍ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الْبَادِی بِالسَّلَامِ أَوْلَی بِاللَّهِ وَ بِرَسُولِهِ</w:t>
      </w:r>
      <w:r>
        <w:rPr>
          <w:rFonts w:eastAsia="Amiri" w:cs="Amiri" w:ascii="Amiri" w:hAnsi="Amiri"/>
          <w:color w:val="111111"/>
          <w:sz w:val="28"/>
          <w:szCs w:val="28"/>
          <w:rtl w:val="true"/>
          <w:lang w:bidi="ar-SA"/>
        </w:rPr>
        <w:t>.</w:t>
      </w:r>
    </w:p>
    <w:p>
      <w:pPr>
        <w:pStyle w:val="Heading4"/>
        <w:numPr>
          <w:ilvl w:val="3"/>
          <w:numId w:val="1"/>
        </w:numPr>
        <w:rPr/>
      </w:pPr>
      <w:bookmarkStart w:id="5617" w:name="__RefHeading___Toc1212204_3830689328"/>
      <w:bookmarkStart w:id="5618" w:name="_Toc2503"/>
      <w:bookmarkEnd w:id="5617"/>
      <w:r>
        <w:rPr/>
        <w:t>9</w:t>
      </w:r>
      <w:r>
        <w:rPr>
          <w:rtl w:val="true"/>
        </w:rPr>
        <w:t xml:space="preserve">- </w:t>
      </w:r>
      <w:r>
        <w:rPr>
          <w:rtl w:val="true"/>
        </w:rPr>
        <w:t>حدیث</w:t>
      </w:r>
      <w:bookmarkEnd w:id="5618"/>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بْنِ خَالِدٍ عَنْ عَلِیِّ بْنِ الْحَکَمِ عَنْ أَبَانٍ عَنِ الْحَسَنِ بْنِ الْمُنْذِرِ قَالَ سَمِعْتُ أَبَا عَبْدِ اللَّهِ علیه السلام یَقُولُ مَنْ قَالَ السَّلَامُ عَلَیْکُمْ فَهِیَ عَشْرُ حَسَنَاتٍ وَ مَنْ قَالَ السَّلَامُ عَلَیْکُمْ وَ رَحْمَةُ اللَّهِ فَهِیَ عِشْرُونَ حَسَنَةً وَ مَنْ قَالَ السَّلَامُ عَلَیْکُمْ وَ رَحْمَةُ اللَّهِ وَ بَرَکَاتُهُ فَهِیَ ثَلَاثُونَ حَسَنَةً</w:t>
      </w:r>
      <w:r>
        <w:rPr>
          <w:rFonts w:eastAsia="Amiri" w:cs="Amiri" w:ascii="Amiri" w:hAnsi="Amiri"/>
          <w:color w:val="111111"/>
          <w:sz w:val="28"/>
          <w:szCs w:val="28"/>
          <w:rtl w:val="true"/>
          <w:lang w:bidi="ar-SA"/>
        </w:rPr>
        <w:t>.</w:t>
      </w:r>
    </w:p>
    <w:p>
      <w:pPr>
        <w:pStyle w:val="Heading4"/>
        <w:numPr>
          <w:ilvl w:val="3"/>
          <w:numId w:val="1"/>
        </w:numPr>
        <w:rPr/>
      </w:pPr>
      <w:bookmarkStart w:id="5619" w:name="__RefHeading___Toc1212206_3830689328"/>
      <w:bookmarkStart w:id="5620" w:name="_Toc2504"/>
      <w:bookmarkEnd w:id="5619"/>
      <w:r>
        <w:rPr/>
        <w:t>10</w:t>
      </w:r>
      <w:r>
        <w:rPr>
          <w:rtl w:val="true"/>
        </w:rPr>
        <w:t xml:space="preserve">- </w:t>
      </w:r>
      <w:r>
        <w:rPr>
          <w:rtl w:val="true"/>
        </w:rPr>
        <w:t>حدیث</w:t>
      </w:r>
      <w:bookmarkEnd w:id="5620"/>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صَالِحِ بْنِ السِّنْدِیِّ عَنْ جَعْفَرِ بْنِ بَشِیرٍ عَنْ مَنْصُورِ بْنِ حَازِمٍ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تُرَدُّ عَلَیْهِمْ رَدَّ الْجَمَاعَةِ وَ إِنْ کَانَ وَاحِداً عِنْدَ الْعُطَاسِ یُقَالُ یَرْحَمُکُمُ اللَّهُ وَ إِنْ لَمْ یَکُنْ مَعَهُ غَیْرُهُ وَ الرَّجُلُ یُسَلِّمُ عَلَی الرَّجُلِ فَیَقُولُ السَّلَامُ عَلَیْکُمْ وَ الرَّجُلُ یَدْعُو لِلرَّجُلِ فَیَقُولُ عَافَاکُمُ اللَّهُ وَ إِنْ کَانَ وَاحِداً فَإِنَّ مَعَهُ غَیْرَهُ</w:t>
      </w:r>
      <w:r>
        <w:rPr>
          <w:rFonts w:eastAsia="Amiri" w:cs="Amiri" w:ascii="Amiri" w:hAnsi="Amiri"/>
          <w:color w:val="111111"/>
          <w:sz w:val="28"/>
          <w:szCs w:val="28"/>
          <w:rtl w:val="true"/>
          <w:lang w:bidi="ar-SA"/>
        </w:rPr>
        <w:t>.</w:t>
      </w:r>
    </w:p>
    <w:p>
      <w:pPr>
        <w:pStyle w:val="Heading4"/>
        <w:numPr>
          <w:ilvl w:val="3"/>
          <w:numId w:val="1"/>
        </w:numPr>
        <w:rPr/>
      </w:pPr>
      <w:bookmarkStart w:id="5621" w:name="__RefHeading___Toc1212208_3830689328"/>
      <w:bookmarkStart w:id="5622" w:name="_Toc2505"/>
      <w:bookmarkEnd w:id="5621"/>
      <w:r>
        <w:rPr/>
        <w:t>11</w:t>
      </w:r>
      <w:r>
        <w:rPr>
          <w:rtl w:val="true"/>
        </w:rPr>
        <w:t xml:space="preserve">- </w:t>
      </w:r>
      <w:r>
        <w:rPr>
          <w:rtl w:val="true"/>
        </w:rPr>
        <w:t>حدیث</w:t>
      </w:r>
      <w:bookmarkEnd w:id="5622"/>
    </w:p>
    <w:p>
      <w:pPr>
        <w:sectPr>
          <w:footerReference w:type="default" r:id="rId6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یَحْیَی عَنْ مُحَمَّدِ بْنِ الْحُسَیْنِ رَفَعَهُ قَالَ کَانَ أَبُو عَبْدِ اللَّهِ علیه السلام یَقُولُ </w:t>
      </w:r>
      <w:r>
        <w:rPr>
          <w:rFonts w:eastAsia="Amiri" w:cs="Amiri" w:ascii="Amiri" w:hAnsi="Amiri"/>
          <w:color w:val="111111"/>
          <w:sz w:val="28"/>
          <w:szCs w:val="28"/>
          <w:rtl w:val="true"/>
          <w:lang w:bidi="ar-SA"/>
        </w:rPr>
        <w:t xml:space="preserve">. </w:t>
      </w:r>
      <w:bookmarkStart w:id="5623" w:name="pg13650_137843"/>
    </w:p>
    <w:p>
      <w:pPr>
        <w:pStyle w:val="BookText"/>
        <w:rPr/>
      </w:pPr>
      <w:bookmarkEnd w:id="5623"/>
      <w:r>
        <w:rPr>
          <w:rFonts w:ascii="Amiri" w:hAnsi="Amiri" w:eastAsia="Amiri" w:cs="Amiri"/>
          <w:color w:val="111111"/>
          <w:sz w:val="28"/>
          <w:sz w:val="28"/>
          <w:szCs w:val="28"/>
          <w:rtl w:val="true"/>
          <w:lang w:bidi="ar-SA"/>
        </w:rPr>
        <w:t xml:space="preserve">ثَلَاثَةٌ لَا یُسَلَّمُونَ الْمَاشِی مَعَ الْجَنَازَةِ وَ الْمَاشِی إِلَی الْجُمُعَةِ وَ فِی بَیْتِ الْحَمَّامِ </w:t>
      </w:r>
      <w:r>
        <w:rPr>
          <w:rStyle w:val="FootnoteAnchor"/>
          <w:rtl w:val="true"/>
        </w:rPr>
        <w:footnoteReference w:id="206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624" w:name="__RefHeading___Toc1212210_3830689328"/>
      <w:bookmarkStart w:id="5625" w:name="_Toc2506"/>
      <w:bookmarkEnd w:id="5624"/>
      <w:r>
        <w:rPr/>
        <w:t>12</w:t>
      </w:r>
      <w:r>
        <w:rPr>
          <w:rtl w:val="true"/>
        </w:rPr>
        <w:t xml:space="preserve">- </w:t>
      </w:r>
      <w:r>
        <w:rPr>
          <w:rtl w:val="true"/>
        </w:rPr>
        <w:t>حدیث</w:t>
      </w:r>
      <w:bookmarkEnd w:id="5625"/>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عَنْ عُثْمَانَ بْنِ عِیسَی عَنْ هَارُونَ بْنِ خَارِجَةَ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التَّوَاضُعِ أَنْ تُسَلِّمَ عَلَی مَنْ لَقِیتَ</w:t>
      </w:r>
      <w:r>
        <w:rPr>
          <w:rFonts w:eastAsia="Amiri" w:cs="Amiri" w:ascii="Amiri" w:hAnsi="Amiri"/>
          <w:color w:val="111111"/>
          <w:sz w:val="28"/>
          <w:szCs w:val="28"/>
          <w:rtl w:val="true"/>
          <w:lang w:bidi="ar-SA"/>
        </w:rPr>
        <w:t>.</w:t>
      </w:r>
    </w:p>
    <w:p>
      <w:pPr>
        <w:pStyle w:val="Heading4"/>
        <w:numPr>
          <w:ilvl w:val="3"/>
          <w:numId w:val="1"/>
        </w:numPr>
        <w:rPr/>
      </w:pPr>
      <w:bookmarkStart w:id="5626" w:name="__RefHeading___Toc1212212_3830689328"/>
      <w:bookmarkStart w:id="5627" w:name="_Toc2507"/>
      <w:bookmarkEnd w:id="5626"/>
      <w:r>
        <w:rPr/>
        <w:t>13</w:t>
      </w:r>
      <w:r>
        <w:rPr>
          <w:rtl w:val="true"/>
        </w:rPr>
        <w:t xml:space="preserve">- </w:t>
      </w:r>
      <w:r>
        <w:rPr>
          <w:rtl w:val="true"/>
        </w:rPr>
        <w:t>حدیث</w:t>
      </w:r>
      <w:bookmarkEnd w:id="5627"/>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ابْنِ مَحْبُوبٍ عَنْ جَمِیلٍ عَنْ أَبِی عُبَیْدَةَ الْحَذَّاءِ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أَمِیرُ الْمُؤْمِنِینَ عَلِیٌّ علیه السلام بِقَوْمٍ فَسَلَّمَ عَلَیْهِمْ فَقَالُوا عَلَیْکَ السَّلَامُ وَ رَحْمَةُ اللَّهِ وَ بَرَکَاتُهُ وَ مَغْفِرَتُهُ وَ رِضْوَانُهُ فَقَالَ لَهُمْ أَمِیرُ الْمُؤْمِنِینَ علیه السلام لَا تُجَاوِزُوا بِنَا مِثْلَ مَا قَالَتِ الْمَلَائِکَةُ لِأَبِینَا إِبْرَاهِیمَ علیه السلام إِنَّمَا قَالُوا رَحْمَتُ اللَّهِ وَ بَرَکاتُهُ عَلَیْکُمْ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الْبَیْتِ</w:t>
      </w:r>
      <w:r>
        <w:rPr>
          <w:rFonts w:eastAsia="Amiri" w:cs="Amiri" w:ascii="Amiri" w:hAnsi="Amiri"/>
          <w:color w:val="111111"/>
          <w:sz w:val="28"/>
          <w:szCs w:val="28"/>
          <w:rtl w:val="true"/>
          <w:lang w:bidi="ar-SA"/>
        </w:rPr>
        <w:t>.</w:t>
      </w:r>
    </w:p>
    <w:p>
      <w:pPr>
        <w:pStyle w:val="Heading4"/>
        <w:numPr>
          <w:ilvl w:val="3"/>
          <w:numId w:val="1"/>
        </w:numPr>
        <w:rPr/>
      </w:pPr>
      <w:bookmarkStart w:id="5628" w:name="__RefHeading___Toc1212214_3830689328"/>
      <w:bookmarkStart w:id="5629" w:name="_Toc2508"/>
      <w:bookmarkEnd w:id="5628"/>
      <w:r>
        <w:rPr/>
        <w:t>14</w:t>
      </w:r>
      <w:r>
        <w:rPr>
          <w:rtl w:val="true"/>
        </w:rPr>
        <w:t xml:space="preserve">- </w:t>
      </w:r>
      <w:r>
        <w:rPr>
          <w:rtl w:val="true"/>
        </w:rPr>
        <w:t>حدیث</w:t>
      </w:r>
      <w:bookmarkEnd w:id="5629"/>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ابْنِ مَحْبُوبٍ عَنْ عَلِیِّ بْنِ رِئَابٍ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تَمَامِ التَّحِیَّةِ لِلْمُقِیمِ الْمُصَافَحَةَ وَ تَمَامِ التَّسْلِیمِ عَلَی الْمُسَافِرِ الْمُعَانَقَةَ</w:t>
      </w:r>
      <w:r>
        <w:rPr>
          <w:rFonts w:eastAsia="Amiri" w:cs="Amiri" w:ascii="Amiri" w:hAnsi="Amiri"/>
          <w:color w:val="111111"/>
          <w:sz w:val="28"/>
          <w:szCs w:val="28"/>
          <w:rtl w:val="true"/>
          <w:lang w:bidi="ar-SA"/>
        </w:rPr>
        <w:t>.</w:t>
      </w:r>
    </w:p>
    <w:p>
      <w:pPr>
        <w:pStyle w:val="Heading4"/>
        <w:numPr>
          <w:ilvl w:val="3"/>
          <w:numId w:val="1"/>
        </w:numPr>
        <w:rPr/>
      </w:pPr>
      <w:bookmarkStart w:id="5630" w:name="__RefHeading___Toc1212216_3830689328"/>
      <w:bookmarkStart w:id="5631" w:name="_Toc2509"/>
      <w:bookmarkEnd w:id="5630"/>
      <w:r>
        <w:rPr/>
        <w:t>15</w:t>
      </w:r>
      <w:r>
        <w:rPr>
          <w:rtl w:val="true"/>
        </w:rPr>
        <w:t xml:space="preserve">- </w:t>
      </w:r>
      <w:r>
        <w:rPr>
          <w:rtl w:val="true"/>
        </w:rPr>
        <w:t>حدیث</w:t>
      </w:r>
      <w:bookmarkEnd w:id="5631"/>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النَّوْفَلِیِّ عَنِ السَّکُونِیِّ عَنْ أَبِی عَبْدِ اللَّهِ علیه السلام قَالَ قَالَ أَمِیرُ الْمُؤْمِنِینَ ع یُکْرَهُ لِلرَّجُلِ أَنْ یَقُولَ حَیَّاکَ اللَّهُ ثُمَّ یَسْکُتَ حَتَّی یَتْبَعَهَا بِالسَّلَامِ</w:t>
      </w:r>
      <w:r>
        <w:rPr>
          <w:rFonts w:eastAsia="Amiri" w:cs="Amiri" w:ascii="Amiri" w:hAnsi="Amiri"/>
          <w:color w:val="111111"/>
          <w:sz w:val="28"/>
          <w:szCs w:val="28"/>
          <w:rtl w:val="true"/>
          <w:lang w:bidi="ar-SA"/>
        </w:rPr>
        <w:t>.</w:t>
      </w:r>
    </w:p>
    <w:p>
      <w:pPr>
        <w:pStyle w:val="Heading3"/>
        <w:numPr>
          <w:ilvl w:val="2"/>
          <w:numId w:val="1"/>
        </w:numPr>
        <w:rPr/>
      </w:pPr>
      <w:bookmarkStart w:id="5632" w:name="__RefHeading___Toc1212218_3830689328"/>
      <w:bookmarkStart w:id="5633" w:name="_Toc2510"/>
      <w:bookmarkEnd w:id="5632"/>
      <w:r>
        <w:rPr>
          <w:rtl w:val="true"/>
        </w:rPr>
        <w:t>بَابُ مَنْ یَجِبُ أَنْ یَبْدَأَ بِالسَّلَامِ‌</w:t>
      </w:r>
      <w:bookmarkEnd w:id="5633"/>
    </w:p>
    <w:p>
      <w:pPr>
        <w:pStyle w:val="Heading4"/>
        <w:numPr>
          <w:ilvl w:val="3"/>
          <w:numId w:val="1"/>
        </w:numPr>
        <w:rPr/>
      </w:pPr>
      <w:bookmarkStart w:id="5634" w:name="__RefHeading___Toc1212220_3830689328"/>
      <w:bookmarkStart w:id="5635" w:name="_Toc2511"/>
      <w:bookmarkEnd w:id="5634"/>
      <w:r>
        <w:rPr/>
        <w:t>1</w:t>
      </w:r>
      <w:r>
        <w:rPr>
          <w:rtl w:val="true"/>
        </w:rPr>
        <w:t xml:space="preserve">- </w:t>
      </w:r>
      <w:r>
        <w:rPr>
          <w:rtl w:val="true"/>
        </w:rPr>
        <w:t>حدیث</w:t>
      </w:r>
      <w:bookmarkEnd w:id="563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الْحُسَیْنِ بْنِ سَعِیدٍ عَنِ النَّضْرِ بْنِ سُوَیْدٍ عَنِ الْقَاسِمِ بْنِ سُلَیْمَانَ عَنْ جَرَّاحٍ الْمَدَائِنِیِّ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یُسَلِّمُ الصَّغِیرُ عَلَی الْکَبِیرِ وَ الْمَارُّ عَلَی الْقَاعِدِ وَ الْقَلِیلُ عَلَی الْکَثِیرِ</w:t>
      </w:r>
      <w:r>
        <w:rPr>
          <w:rFonts w:eastAsia="Amiri" w:cs="Amiri" w:ascii="Amiri" w:hAnsi="Amiri"/>
          <w:color w:val="111111"/>
          <w:sz w:val="28"/>
          <w:szCs w:val="28"/>
          <w:rtl w:val="true"/>
          <w:lang w:bidi="ar-SA"/>
        </w:rPr>
        <w:t>.</w:t>
      </w:r>
    </w:p>
    <w:p>
      <w:pPr>
        <w:pStyle w:val="Heading4"/>
        <w:numPr>
          <w:ilvl w:val="3"/>
          <w:numId w:val="1"/>
        </w:numPr>
        <w:rPr/>
      </w:pPr>
      <w:bookmarkStart w:id="5636" w:name="__RefHeading___Toc1212222_3830689328"/>
      <w:bookmarkStart w:id="5637" w:name="_Toc2512"/>
      <w:bookmarkEnd w:id="5636"/>
      <w:r>
        <w:rPr/>
        <w:t>2</w:t>
      </w:r>
      <w:r>
        <w:rPr>
          <w:rtl w:val="true"/>
        </w:rPr>
        <w:t xml:space="preserve">- </w:t>
      </w:r>
      <w:r>
        <w:rPr>
          <w:rtl w:val="true"/>
        </w:rPr>
        <w:t>حدیث</w:t>
      </w:r>
      <w:bookmarkEnd w:id="5637"/>
    </w:p>
    <w:p>
      <w:pPr>
        <w:sectPr>
          <w:footerReference w:type="default" r:id="rId6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صَالِحِ بْنِ السِّنْدِیِّ عَنْ جَعْفَرِ بْنِ بَشِیرٍ عَنْ عَنْبَسَةَ بْنِ مُصْعَبٍ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الْقَلِیلُ یَبْدَءُونَ الْکَثِیرَ بِالسَّلَامِ وَ الرَّاکِبُ یَبْدَأُ الْمَاشِیَ وَ أَصْحَابُ الْبِغَالِ یَبْدَءُونَ أَصْحَابَ الْحَمِیرِ وَ أَصْحَابُ الْخَیْلِ یَبْدَءُونَ أَصْحَابَ الْبِغَالِ</w:t>
      </w:r>
      <w:r>
        <w:rPr>
          <w:rFonts w:eastAsia="Amiri" w:cs="Amiri" w:ascii="Amiri" w:hAnsi="Amiri"/>
          <w:color w:val="111111"/>
          <w:sz w:val="28"/>
          <w:szCs w:val="28"/>
          <w:rtl w:val="true"/>
          <w:lang w:bidi="ar-SA"/>
        </w:rPr>
        <w:t xml:space="preserve">. . </w:t>
      </w:r>
      <w:bookmarkStart w:id="5638" w:name="pg13650_137845"/>
    </w:p>
    <w:p>
      <w:pPr>
        <w:pStyle w:val="Heading4"/>
        <w:numPr>
          <w:ilvl w:val="3"/>
          <w:numId w:val="1"/>
        </w:numPr>
        <w:rPr/>
      </w:pPr>
      <w:bookmarkStart w:id="5639" w:name="__RefHeading___Toc1212224_3830689328"/>
      <w:bookmarkStart w:id="5640" w:name="_Toc2513"/>
      <w:bookmarkEnd w:id="5638"/>
      <w:bookmarkEnd w:id="5639"/>
      <w:r>
        <w:rPr/>
        <w:t>3</w:t>
      </w:r>
      <w:r>
        <w:rPr>
          <w:rtl w:val="true"/>
        </w:rPr>
        <w:t xml:space="preserve">- </w:t>
      </w:r>
      <w:r>
        <w:rPr>
          <w:rtl w:val="true"/>
        </w:rPr>
        <w:t>حدیث</w:t>
      </w:r>
      <w:bookmarkEnd w:id="5640"/>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زِیَادٍ عَنْ عَلِیِّ بْنِ أَسْبَاطٍ عَنِ ابْنِ بُکَیْرٍ عَنْ بَعْضِ أَصْحَابِهِ عَنْ أَبِی عَبْدِ اللَّهِ علیه السلام قَالَ سَمِعْتُهُ یَقُولُ یُسَلِّمُ الرَّاکِبُ عَلَی الْمَاشِی وَ الْمَاشِی عَلَی الْقَاعِدِ وَ إِذَا لَقِیَتْ جَمَاعَةٌ جَمَاعَةً سَلَّمَ الْأَقَلُّ عَلَی الْأَکْثَرِ وَ إِذَا لَقِیَ وَاحِدٌ جَمَاعَةً سَلَّمَ الْوَاحِدُ عَلَی الْجَمَاعَةِ</w:t>
      </w:r>
      <w:r>
        <w:rPr>
          <w:rFonts w:eastAsia="Amiri" w:cs="Amiri" w:ascii="Amiri" w:hAnsi="Amiri"/>
          <w:color w:val="111111"/>
          <w:sz w:val="28"/>
          <w:szCs w:val="28"/>
          <w:rtl w:val="true"/>
          <w:lang w:bidi="ar-SA"/>
        </w:rPr>
        <w:t>.</w:t>
      </w:r>
    </w:p>
    <w:p>
      <w:pPr>
        <w:pStyle w:val="Heading4"/>
        <w:numPr>
          <w:ilvl w:val="3"/>
          <w:numId w:val="1"/>
        </w:numPr>
        <w:rPr/>
      </w:pPr>
      <w:bookmarkStart w:id="5641" w:name="__RefHeading___Toc1212226_3830689328"/>
      <w:bookmarkStart w:id="5642" w:name="_Toc2514"/>
      <w:bookmarkEnd w:id="5641"/>
      <w:r>
        <w:rPr/>
        <w:t>4</w:t>
      </w:r>
      <w:r>
        <w:rPr>
          <w:rtl w:val="true"/>
        </w:rPr>
        <w:t xml:space="preserve">- </w:t>
      </w:r>
      <w:r>
        <w:rPr>
          <w:rtl w:val="true"/>
        </w:rPr>
        <w:t>حدیث</w:t>
      </w:r>
      <w:bookmarkEnd w:id="5642"/>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سَهْلُ بْنُ زِیَادٍ عَنْ جَعْفَرِ بْنِ مُحَمَّدٍ الْأَشْعَرِیِّ عَنِ ابْنِ الْقَدَّاحِ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یُسَلِّمُ الرَّاکِبُ عَلَی الْمَاشِی وَ الْقَائِمُ عَلَی الْقَاعِدِ</w:t>
      </w:r>
      <w:r>
        <w:rPr>
          <w:rFonts w:eastAsia="Amiri" w:cs="Amiri" w:ascii="Amiri" w:hAnsi="Amiri"/>
          <w:color w:val="111111"/>
          <w:sz w:val="28"/>
          <w:szCs w:val="28"/>
          <w:rtl w:val="true"/>
          <w:lang w:bidi="ar-SA"/>
        </w:rPr>
        <w:t>.</w:t>
      </w:r>
    </w:p>
    <w:p>
      <w:pPr>
        <w:pStyle w:val="Heading4"/>
        <w:numPr>
          <w:ilvl w:val="3"/>
          <w:numId w:val="1"/>
        </w:numPr>
        <w:rPr/>
      </w:pPr>
      <w:bookmarkStart w:id="5643" w:name="__RefHeading___Toc1212228_3830689328"/>
      <w:bookmarkStart w:id="5644" w:name="_Toc2515"/>
      <w:bookmarkEnd w:id="5643"/>
      <w:r>
        <w:rPr/>
        <w:t>5</w:t>
      </w:r>
      <w:r>
        <w:rPr>
          <w:rtl w:val="true"/>
        </w:rPr>
        <w:t xml:space="preserve">- </w:t>
      </w:r>
      <w:r>
        <w:rPr>
          <w:rtl w:val="true"/>
        </w:rPr>
        <w:t>حدیث</w:t>
      </w:r>
      <w:bookmarkEnd w:id="5644"/>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عُمَرَ بْنِ عَبْدِ الْعَزِیزِ عَنْ جَمِیلٍ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کَانَ قَوْمٌ فِی مَجْلِسٍ ثُمَّ سَبَقَ قَوْمٌ فَدَخَلُوا فَعَلَی الدَّاخِلِ أَخِیراً إِذَا دَخَلَ أَنْ یُسَلِّمَ عَلَیْهِمْ</w:t>
      </w:r>
      <w:r>
        <w:rPr>
          <w:rFonts w:eastAsia="Amiri" w:cs="Amiri" w:ascii="Amiri" w:hAnsi="Amiri"/>
          <w:color w:val="111111"/>
          <w:sz w:val="28"/>
          <w:szCs w:val="28"/>
          <w:rtl w:val="true"/>
          <w:lang w:bidi="ar-SA"/>
        </w:rPr>
        <w:t>.</w:t>
      </w:r>
    </w:p>
    <w:p>
      <w:pPr>
        <w:pStyle w:val="Heading3"/>
        <w:numPr>
          <w:ilvl w:val="2"/>
          <w:numId w:val="1"/>
        </w:numPr>
        <w:rPr/>
      </w:pPr>
      <w:bookmarkStart w:id="5645" w:name="__RefHeading___Toc1212230_3830689328"/>
      <w:bookmarkStart w:id="5646" w:name="_Toc2516"/>
      <w:bookmarkEnd w:id="5645"/>
      <w:r>
        <w:rPr>
          <w:rtl w:val="true"/>
        </w:rPr>
        <w:t>بَابُ إِذَا سَلَّمَ وَاحِدٌ مِنَ الْجَمَاعَةِ أَجْزَأَهُمْ وَ إِذَا رَدَّ وَاحِدٌ مِنَ الْجَمَاعَةِ أَجْزَأَ عَنْهُمْ‌</w:t>
      </w:r>
      <w:bookmarkEnd w:id="5646"/>
    </w:p>
    <w:p>
      <w:pPr>
        <w:pStyle w:val="Heading4"/>
        <w:numPr>
          <w:ilvl w:val="3"/>
          <w:numId w:val="1"/>
        </w:numPr>
        <w:rPr/>
      </w:pPr>
      <w:bookmarkStart w:id="5647" w:name="__RefHeading___Toc1212232_3830689328"/>
      <w:bookmarkStart w:id="5648" w:name="_Toc2517"/>
      <w:bookmarkEnd w:id="5647"/>
      <w:r>
        <w:rPr/>
        <w:t>1</w:t>
      </w:r>
      <w:r>
        <w:rPr>
          <w:rtl w:val="true"/>
        </w:rPr>
        <w:t xml:space="preserve">- </w:t>
      </w:r>
      <w:r>
        <w:rPr>
          <w:rtl w:val="true"/>
        </w:rPr>
        <w:t>حدیث</w:t>
      </w:r>
      <w:bookmarkEnd w:id="564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زِیَادٍ عَنْ عَلِیِّ بْنِ أَسْبَاطٍ عَنِ ابْنِ بُکَیْرٍ عَنْ بَعْضِ أَصْحَابِهِ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مَرَّتِ الْجَمَاعَةُ بِقَوْمٍ أَجْزَأَهُمْ أَنْ یُسَلِّمَ وَاحِدٌ مِنْهُمْ وَ إِذَا سَلَّمَ عَلَی الْقَوْمِ وَ هُمْ جَمَاعَةٌ أَجْزَأَهُمْ أَنْ یَرُدَّ وَاحِدٌ مِنْهُمْ</w:t>
      </w:r>
      <w:r>
        <w:rPr>
          <w:rFonts w:eastAsia="Amiri" w:cs="Amiri" w:ascii="Amiri" w:hAnsi="Amiri"/>
          <w:color w:val="111111"/>
          <w:sz w:val="28"/>
          <w:szCs w:val="28"/>
          <w:rtl w:val="true"/>
          <w:lang w:bidi="ar-SA"/>
        </w:rPr>
        <w:t>.</w:t>
      </w:r>
    </w:p>
    <w:p>
      <w:pPr>
        <w:pStyle w:val="Heading4"/>
        <w:numPr>
          <w:ilvl w:val="3"/>
          <w:numId w:val="1"/>
        </w:numPr>
        <w:rPr/>
      </w:pPr>
      <w:bookmarkStart w:id="5649" w:name="__RefHeading___Toc1212234_3830689328"/>
      <w:bookmarkStart w:id="5650" w:name="_Toc2518"/>
      <w:bookmarkEnd w:id="5649"/>
      <w:r>
        <w:rPr/>
        <w:t>2</w:t>
      </w:r>
      <w:r>
        <w:rPr>
          <w:rtl w:val="true"/>
        </w:rPr>
        <w:t xml:space="preserve">- </w:t>
      </w:r>
      <w:r>
        <w:rPr>
          <w:rtl w:val="true"/>
        </w:rPr>
        <w:t>حدیث</w:t>
      </w:r>
      <w:bookmarkEnd w:id="5650"/>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ابْنِ مَحْبُوبٍ عَنْ عَبْدِ الرَّحْمَنِ بْنِ الْحَجَّاجِ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سَلَّمَ الرَّجُلُ مِنَ الْجَمَاعَةِ أَجْزَأَ عَنْهُمْ</w:t>
      </w:r>
      <w:r>
        <w:rPr>
          <w:rFonts w:eastAsia="Amiri" w:cs="Amiri" w:ascii="Amiri" w:hAnsi="Amiri"/>
          <w:color w:val="111111"/>
          <w:sz w:val="28"/>
          <w:szCs w:val="28"/>
          <w:rtl w:val="true"/>
          <w:lang w:bidi="ar-SA"/>
        </w:rPr>
        <w:t>.</w:t>
      </w:r>
    </w:p>
    <w:p>
      <w:pPr>
        <w:pStyle w:val="Heading4"/>
        <w:numPr>
          <w:ilvl w:val="3"/>
          <w:numId w:val="1"/>
        </w:numPr>
        <w:rPr/>
      </w:pPr>
      <w:bookmarkStart w:id="5651" w:name="__RefHeading___Toc1212236_3830689328"/>
      <w:bookmarkStart w:id="5652" w:name="_Toc2519"/>
      <w:bookmarkEnd w:id="5651"/>
      <w:r>
        <w:rPr/>
        <w:t>3</w:t>
      </w:r>
      <w:r>
        <w:rPr>
          <w:rtl w:val="true"/>
        </w:rPr>
        <w:t xml:space="preserve">- </w:t>
      </w:r>
      <w:r>
        <w:rPr>
          <w:rtl w:val="true"/>
        </w:rPr>
        <w:t>حدیث</w:t>
      </w:r>
      <w:bookmarkEnd w:id="5652"/>
    </w:p>
    <w:p>
      <w:pPr>
        <w:sectPr>
          <w:footerReference w:type="default" r:id="rId6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مُحَمَّدِ بْنِ یَحْیَی عَنْ غِیَاثِ بْنِ إِبْرَاهِیمَ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سَلَّمَ مِنَ الْقَوْمِ وَاحِدٌ أَجْزَأَ عَنْهُمْ وَ إِذَا رَدَّ وَاحِدٌ أَجْزَأَ عَنْهُمْ</w:t>
      </w:r>
      <w:r>
        <w:rPr>
          <w:rFonts w:eastAsia="Amiri" w:cs="Amiri" w:ascii="Amiri" w:hAnsi="Amiri"/>
          <w:color w:val="111111"/>
          <w:sz w:val="28"/>
          <w:szCs w:val="28"/>
          <w:rtl w:val="true"/>
          <w:lang w:bidi="ar-SA"/>
        </w:rPr>
        <w:t xml:space="preserve">. </w:t>
      </w:r>
      <w:bookmarkStart w:id="5653" w:name="pg13650_137847"/>
    </w:p>
    <w:p>
      <w:pPr>
        <w:pStyle w:val="Heading3"/>
        <w:numPr>
          <w:ilvl w:val="2"/>
          <w:numId w:val="1"/>
        </w:numPr>
        <w:rPr/>
      </w:pPr>
      <w:bookmarkStart w:id="5654" w:name="__RefHeading___Toc1212238_3830689328"/>
      <w:bookmarkStart w:id="5655" w:name="_Toc2520"/>
      <w:bookmarkEnd w:id="5653"/>
      <w:bookmarkEnd w:id="5654"/>
      <w:r>
        <w:rPr>
          <w:rtl w:val="true"/>
        </w:rPr>
        <w:t>بَابُ التَّسْلِیمِ عَلَی النِّسَاءِ</w:t>
      </w:r>
      <w:bookmarkEnd w:id="5655"/>
    </w:p>
    <w:p>
      <w:pPr>
        <w:pStyle w:val="Heading4"/>
        <w:numPr>
          <w:ilvl w:val="3"/>
          <w:numId w:val="1"/>
        </w:numPr>
        <w:rPr/>
      </w:pPr>
      <w:bookmarkStart w:id="5656" w:name="__RefHeading___Toc1212240_3830689328"/>
      <w:bookmarkStart w:id="5657" w:name="_Toc2521"/>
      <w:bookmarkEnd w:id="5656"/>
      <w:r>
        <w:rPr/>
        <w:t>1</w:t>
      </w:r>
      <w:r>
        <w:rPr>
          <w:rtl w:val="true"/>
        </w:rPr>
        <w:t xml:space="preserve">- </w:t>
      </w:r>
      <w:r>
        <w:rPr>
          <w:rtl w:val="true"/>
        </w:rPr>
        <w:t>حدیث</w:t>
      </w:r>
      <w:bookmarkEnd w:id="565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حَمَّادِ بْنِ عِیسَی عَنْ رِبْعِیِّ بْنِ عَبْدِ اللَّهِ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رَسُولُ اللَّهِ صلی الله علیه و آله یُسَلِّمُ عَلَی النِّسَاءِ وَ یَرْدُدْنَ عَلَیْهِ السَّلَامَ وَ کَانَ أَمِیرُ الْمُؤْمِنِینَ علیه السلام یُسَلِّمُ عَلَی النِّسَاءِ وَ کَانَ یَکْرَهُ أَنْ یُسَلِّمَ عَلَی الشَّابَّةِ مِنْهُنَّ وَ یَقُولُ أَتَخَوَّفُ أَنْ یُعْجِبَنِی صَوْتُهَا فَیَدْخُلَ عَلَیَّ أَکْثَرُ مِمَّا أَطْلُبُ مِنَ الْأَجْرِ</w:t>
      </w:r>
      <w:r>
        <w:rPr>
          <w:rFonts w:eastAsia="Amiri" w:cs="Amiri" w:ascii="Amiri" w:hAnsi="Amiri"/>
          <w:color w:val="111111"/>
          <w:sz w:val="28"/>
          <w:szCs w:val="28"/>
          <w:rtl w:val="true"/>
          <w:lang w:bidi="ar-SA"/>
        </w:rPr>
        <w:t>.</w:t>
      </w:r>
    </w:p>
    <w:p>
      <w:pPr>
        <w:pStyle w:val="Heading3"/>
        <w:numPr>
          <w:ilvl w:val="2"/>
          <w:numId w:val="1"/>
        </w:numPr>
        <w:rPr/>
      </w:pPr>
      <w:bookmarkStart w:id="5658" w:name="__RefHeading___Toc1212242_3830689328"/>
      <w:bookmarkStart w:id="5659" w:name="_Toc2522"/>
      <w:bookmarkEnd w:id="5658"/>
      <w:r>
        <w:rPr>
          <w:rtl w:val="true"/>
        </w:rPr>
        <w:t>بَابُ التَّسْلِیمِ عَلَی أَهْلِ الْمِلَلِ‌</w:t>
      </w:r>
      <w:bookmarkEnd w:id="5659"/>
    </w:p>
    <w:p>
      <w:pPr>
        <w:pStyle w:val="Heading4"/>
        <w:numPr>
          <w:ilvl w:val="3"/>
          <w:numId w:val="1"/>
        </w:numPr>
        <w:rPr/>
      </w:pPr>
      <w:bookmarkStart w:id="5660" w:name="__RefHeading___Toc1212244_3830689328"/>
      <w:bookmarkStart w:id="5661" w:name="_Toc2523"/>
      <w:bookmarkEnd w:id="5660"/>
      <w:r>
        <w:rPr/>
        <w:t>1</w:t>
      </w:r>
      <w:r>
        <w:rPr>
          <w:rtl w:val="true"/>
        </w:rPr>
        <w:t xml:space="preserve">- </w:t>
      </w:r>
      <w:r>
        <w:rPr>
          <w:rtl w:val="true"/>
        </w:rPr>
        <w:t>حدیث</w:t>
      </w:r>
      <w:bookmarkEnd w:id="566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ابْنِ أُذَیْنَةَ عَنْ زُرَارَةَ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یَهُودِیٌّ عَلَی رَسُولِ اللَّهِ صلی الله علیه و آله وَ عَائِشَةُ عِنْدَهُ فَقَالَ السَّامُ عَلَیْکُمْ </w:t>
      </w:r>
      <w:r>
        <w:rPr>
          <w:rStyle w:val="FootnoteAnchor"/>
          <w:rtl w:val="true"/>
        </w:rPr>
        <w:footnoteReference w:id="2069"/>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 صلی الله علیه و آله عَلَیْکُمْ ثُمَّ دَخَلَ آخَرُ فَقَالَ مِثْلَ ذَلِکَ فَرَدَّ عَلَیْهِ کَمَا رَدَّ عَلَی صَاحِبِهِ ثُمَّ دَخَلَ آخَرُ فَقَالَ مِثْلَ ذَلِکَ فَرَدَّ رَسُولُ اللَّهِ صلی الله علیه و آله کَمَا رَدَّ عَلَی صَاحِبَیْهِ فَغَضِبَتْ عَائِشَةُ فَقَالَتْ عَلَیْکُمُ السَّامُ وَ الْغَضَبُ وَ اللَّعْنَةُ یَا مَعْشَرَ الْیَهُودِ یَا إِخْوَةَ الْقِرَدَةِ وَ الْخَنَازِیرِ فَقَالَ لَهَا رَسُولُ اللَّهِ صلی الله علیه و آله یَا عَائِشَةُ إِنَّ الْفُحْشَ لَوْ کَانَ مُمَثَّلًا لَکَانَ مِثَالَ سَوْءٍ إِنَّ الرِّفْقَ لَمْ یُوضَعْ عَلَی شَیْ‌ءٍ قَطُّ إِلَّا زَانَهُ وَ لَمْ یُرْفَعْ عَنْهُ قَطُّ إِلَّا شَانَهُ قَالَتْ یَا رَسُولَ اللَّهِ أَ مَا سَمِعْتَ إِلَی قَوْلِهِمْ السَّامُ عَلَیْکُمْ فَقَالَ بَلَی أَ مَا سَمِعْتِ مَا رَدَدْتُ عَلَیْهِمْ قُلْتُ عَلَیْکُمْ فَإِذَا سَلَّمَ عَلَیْکُمْ مُسْلِمٌ فَقُولُوا سَلَامٌ عَلَیْکُمْ وَ إِذَا سَلَّمَ عَلَیْکُمْ کَافِرٌ فَقُولُوا عَلَیْکَ</w:t>
      </w:r>
      <w:r>
        <w:rPr>
          <w:rFonts w:eastAsia="Amiri" w:cs="Amiri" w:ascii="Amiri" w:hAnsi="Amiri"/>
          <w:color w:val="111111"/>
          <w:sz w:val="28"/>
          <w:szCs w:val="28"/>
          <w:rtl w:val="true"/>
          <w:lang w:bidi="ar-SA"/>
        </w:rPr>
        <w:t>.</w:t>
      </w:r>
    </w:p>
    <w:p>
      <w:pPr>
        <w:pStyle w:val="Heading4"/>
        <w:numPr>
          <w:ilvl w:val="3"/>
          <w:numId w:val="1"/>
        </w:numPr>
        <w:rPr/>
      </w:pPr>
      <w:bookmarkStart w:id="5662" w:name="__RefHeading___Toc1212246_3830689328"/>
      <w:bookmarkStart w:id="5663" w:name="_Toc2524"/>
      <w:bookmarkEnd w:id="5662"/>
      <w:r>
        <w:rPr/>
        <w:t>2</w:t>
      </w:r>
      <w:r>
        <w:rPr>
          <w:rtl w:val="true"/>
        </w:rPr>
        <w:t xml:space="preserve">- </w:t>
      </w:r>
      <w:r>
        <w:rPr>
          <w:rtl w:val="true"/>
        </w:rPr>
        <w:t>حدیث</w:t>
      </w:r>
      <w:bookmarkEnd w:id="5663"/>
    </w:p>
    <w:p>
      <w:pPr>
        <w:sectPr>
          <w:footerReference w:type="default" r:id="rId6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یَحْیَی عَنْ أَحْمَدَ بْنِ مُحَمَّدِ بْنِ عِیسَی عَنْ مُحَمَّدِ بْنِ یَحْیَی عَنْ غِیَاثِ بْنِ </w:t>
      </w:r>
      <w:r>
        <w:rPr>
          <w:rFonts w:eastAsia="Amiri" w:cs="Amiri" w:ascii="Amiri" w:hAnsi="Amiri"/>
          <w:color w:val="111111"/>
          <w:sz w:val="28"/>
          <w:szCs w:val="28"/>
          <w:rtl w:val="true"/>
          <w:lang w:bidi="ar-SA"/>
        </w:rPr>
        <w:t xml:space="preserve">. </w:t>
      </w:r>
      <w:bookmarkStart w:id="5664" w:name="pg13650_137849"/>
    </w:p>
    <w:p>
      <w:pPr>
        <w:pStyle w:val="BookText"/>
        <w:rPr/>
      </w:pPr>
      <w:bookmarkEnd w:id="5664"/>
      <w:r>
        <w:rPr>
          <w:rFonts w:ascii="Amiri" w:hAnsi="Amiri" w:eastAsia="Amiri" w:cs="Amiri"/>
          <w:color w:val="111111"/>
          <w:sz w:val="28"/>
          <w:sz w:val="28"/>
          <w:szCs w:val="28"/>
          <w:rtl w:val="true"/>
          <w:lang w:bidi="ar-SA"/>
        </w:rPr>
        <w:t xml:space="preserve">إِبْرَاهِیمَ عَنْ أَبِی عَبْدِ اللَّهِ علیه السلام قَالَ قَالَ أَمِیرُ الْمُؤْمِنِینَ ع لَا تَبْدَءُوا أَهْلَ الْکِتَابِ بِالتَّسْلِیمِ وَ إِذَا سَلَّمُوا عَلَیْکُمْ فَقُولُوا وَ عَلَیْکُمْ </w:t>
      </w:r>
      <w:r>
        <w:rPr>
          <w:rStyle w:val="FootnoteAnchor"/>
          <w:rtl w:val="true"/>
        </w:rPr>
        <w:footnoteReference w:id="207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665" w:name="__RefHeading___Toc1212248_3830689328"/>
      <w:bookmarkStart w:id="5666" w:name="_Toc2525"/>
      <w:bookmarkEnd w:id="5665"/>
      <w:r>
        <w:rPr/>
        <w:t>3</w:t>
      </w:r>
      <w:r>
        <w:rPr>
          <w:rtl w:val="true"/>
        </w:rPr>
        <w:t xml:space="preserve">- </w:t>
      </w:r>
      <w:r>
        <w:rPr>
          <w:rtl w:val="true"/>
        </w:rPr>
        <w:t>حدیث</w:t>
      </w:r>
      <w:bookmarkEnd w:id="5666"/>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بْنِ خَالِدٍ عَنْ عُثْمَانَ بْنِ عِیسَی عَنْ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الْیَهُودِیِّ وَ النَّصْرَانِیِّ وَ الْمُشْرِکِ إِذَا سَلَّمُوا عَلَی الرَّجُلِ وَ هُوَ جَالِسٌ کَیْفَ یَنْبَغِی أَنْ یَرُدَّ عَلَیْهِمْ فَقَالَ یَقُولُ عَلَیْکُمْ</w:t>
      </w:r>
      <w:r>
        <w:rPr>
          <w:rFonts w:eastAsia="Amiri" w:cs="Amiri" w:ascii="Amiri" w:hAnsi="Amiri"/>
          <w:color w:val="111111"/>
          <w:sz w:val="28"/>
          <w:szCs w:val="28"/>
          <w:rtl w:val="true"/>
          <w:lang w:bidi="ar-SA"/>
        </w:rPr>
        <w:t>.</w:t>
      </w:r>
    </w:p>
    <w:p>
      <w:pPr>
        <w:pStyle w:val="Heading4"/>
        <w:numPr>
          <w:ilvl w:val="3"/>
          <w:numId w:val="1"/>
        </w:numPr>
        <w:rPr/>
      </w:pPr>
      <w:bookmarkStart w:id="5667" w:name="__RefHeading___Toc1212250_3830689328"/>
      <w:bookmarkStart w:id="5668" w:name="_Toc2526"/>
      <w:bookmarkEnd w:id="5667"/>
      <w:r>
        <w:rPr/>
        <w:t>4</w:t>
      </w:r>
      <w:r>
        <w:rPr>
          <w:rtl w:val="true"/>
        </w:rPr>
        <w:t xml:space="preserve">- </w:t>
      </w:r>
      <w:r>
        <w:rPr>
          <w:rtl w:val="true"/>
        </w:rPr>
        <w:t>حدیث</w:t>
      </w:r>
      <w:bookmarkEnd w:id="5668"/>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ابْنِ فَضَّالٍ عَنِ ابْنِ بُکَیْرٍ عَنْ بُرَیْدِ بْنِ مُعَاوِیَةَ عَنْ مُحَمَّدِ بْنِ مُسْلِمٍ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سَلَّمَ عَلَیْکَ الْیَهُودِیُّ وَ النَّصْرَانِیُّ وَ الْمُشْرِکُ فَقُلْ عَلَیْکَ</w:t>
      </w:r>
      <w:r>
        <w:rPr>
          <w:rFonts w:eastAsia="Amiri" w:cs="Amiri" w:ascii="Amiri" w:hAnsi="Amiri"/>
          <w:color w:val="111111"/>
          <w:sz w:val="28"/>
          <w:szCs w:val="28"/>
          <w:rtl w:val="true"/>
          <w:lang w:bidi="ar-SA"/>
        </w:rPr>
        <w:t>.</w:t>
      </w:r>
    </w:p>
    <w:p>
      <w:pPr>
        <w:pStyle w:val="Heading4"/>
        <w:numPr>
          <w:ilvl w:val="3"/>
          <w:numId w:val="1"/>
        </w:numPr>
        <w:rPr/>
      </w:pPr>
      <w:bookmarkStart w:id="5669" w:name="__RefHeading___Toc1212252_3830689328"/>
      <w:bookmarkStart w:id="5670" w:name="_Toc2527"/>
      <w:bookmarkEnd w:id="5669"/>
      <w:r>
        <w:rPr/>
        <w:t>5</w:t>
      </w:r>
      <w:r>
        <w:rPr>
          <w:rtl w:val="true"/>
        </w:rPr>
        <w:t xml:space="preserve">- </w:t>
      </w:r>
      <w:r>
        <w:rPr>
          <w:rtl w:val="true"/>
        </w:rPr>
        <w:t>حدیث</w:t>
      </w:r>
      <w:bookmarkEnd w:id="5670"/>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عَلِیٍّ الْأَشْعَرِیُّ عَنْ مُحَمَّدِ بْنِ سَالِمٍ عَنْ أَحْمَدَ بْنِ مُحَمَّدِ بْنِ أَبِی نَصْرٍ عَنْ عَمْرِو بْنِ شِمْرٍ عَنْ جَابِرٍ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أَقْبَلَ أَبُو جَهْلِ بْنُ هِشَامٍ وَ مَعَهُ قَوْمٌ مِنْ قُرَیْشٍ فَدَخَلُوا عَلَی أَبِی طَالِبٍ فَقَالُوا إِنَّ ابْنَ أَخِیکَ قَدْ آذَانَا وَ آذَی آلِهَتَنَا فَادْعُهُ وَ مُرْهُ فَلْیَکُفَّ عَنْ آلِهَتِنَا وَ نَکُفُّ عَنْ إِلَهِهِ قَالَ فَبَعَثَ أَبُو طَالِبٍ إِلَی رَسُولِ اللَّهِ صلی الله علیه و آله فَدَعَاهُ فَلَمَّا دَخَلَ النَّبِیُّ صلی الله علیه و آله لَمْ یَرَ فِی الْبَیْتِ إِلَّا مُشْرِکاً </w:t>
      </w:r>
      <w:r>
        <w:rPr>
          <w:rStyle w:val="FootnoteAnchor"/>
          <w:rtl w:val="true"/>
        </w:rPr>
        <w:footnoteReference w:id="2071"/>
      </w:r>
      <w:r>
        <w:rPr>
          <w:rFonts w:ascii="Amiri" w:hAnsi="Amiri" w:eastAsia="Amiri" w:cs="Amiri"/>
          <w:color w:val="111111"/>
          <w:sz w:val="28"/>
          <w:sz w:val="28"/>
          <w:szCs w:val="28"/>
          <w:rtl w:val="true"/>
          <w:lang w:bidi="ar-SA"/>
        </w:rPr>
        <w:t xml:space="preserve">فَقَالَ السَّلامُ عَلی مَنِ اتَّبَعَ الْهُدی ثُمَّ جَلَسَ فَخَبَّرَهُ أَبُو طَالِبٍ بِمَا جَاءُوا لَهُ فَقَالَ أَ وَ هَلْ لَهُمْ فِی کَلِمَةٍ خَیْرٍ لَهُمْ مِنْ هَذَا یَسُودُونَ بِهَا الْعَرَبَ </w:t>
      </w:r>
      <w:r>
        <w:rPr>
          <w:rStyle w:val="FootnoteAnchor"/>
          <w:rtl w:val="true"/>
        </w:rPr>
        <w:footnoteReference w:id="2072"/>
      </w:r>
      <w:r>
        <w:rPr>
          <w:rFonts w:ascii="Amiri" w:hAnsi="Amiri" w:eastAsia="Amiri" w:cs="Amiri"/>
          <w:color w:val="111111"/>
          <w:sz w:val="28"/>
          <w:sz w:val="28"/>
          <w:szCs w:val="28"/>
          <w:rtl w:val="true"/>
          <w:lang w:bidi="ar-SA"/>
        </w:rPr>
        <w:t>وَ یَطَئُونَ أَعْنَاقَهُمْ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جَهْلٍ نَعَمْ وَ مَا هَذِهِ الْکَلِمَةُ فَقَالَ تَقُولُونَ لَا إِلَهَ إِلَّا اللَّهُ قَالَ فَوَضَعُوا أَصَابِعَهُمْ فِی آذَانِهِمْ وَ خَرَجُوا هُرَّاباً وَ هُمْ یَقُولُونَ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سَمِعْنا بِهذا فِی الْمِلَّةِ الْآخِرَةِ إِنْ هذا إِلَّا اخْتِلاقٌ فَأَنْزَلَ اللَّهُ تَعَالَی فِی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صلی الله علیه و آله وَ الْقُرْآنِ ذِی الذِّکْرِ إِلَی قَوْلِهِ إِلَّا اخْتِلاقٌ </w:t>
      </w:r>
      <w:r>
        <w:rPr>
          <w:rStyle w:val="FootnoteAnchor"/>
          <w:rtl w:val="true"/>
        </w:rPr>
        <w:footnoteReference w:id="207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671" w:name="__RefHeading___Toc1212254_3830689328"/>
      <w:bookmarkStart w:id="5672" w:name="_Toc2528"/>
      <w:bookmarkEnd w:id="5671"/>
      <w:r>
        <w:rPr/>
        <w:t>6</w:t>
      </w:r>
      <w:r>
        <w:rPr>
          <w:rtl w:val="true"/>
        </w:rPr>
        <w:t xml:space="preserve">- </w:t>
      </w:r>
      <w:r>
        <w:rPr>
          <w:rtl w:val="true"/>
        </w:rPr>
        <w:t>حدیث</w:t>
      </w:r>
      <w:bookmarkEnd w:id="5672"/>
    </w:p>
    <w:p>
      <w:pPr>
        <w:sectPr>
          <w:footerReference w:type="default" r:id="rId6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یَحْیَی عَنْ عَبْدِ اللَّهِ بْنِ مُحَمَّدٍ عَنْ عَلِیِّ بْنِ الْحَکَمِ عَنْ أَبَانِ بْنِ عُثْمَانَ </w:t>
      </w:r>
      <w:r>
        <w:rPr>
          <w:rFonts w:eastAsia="Amiri" w:cs="Amiri" w:ascii="Amiri" w:hAnsi="Amiri"/>
          <w:color w:val="111111"/>
          <w:sz w:val="28"/>
          <w:szCs w:val="28"/>
          <w:rtl w:val="true"/>
          <w:lang w:bidi="ar-SA"/>
        </w:rPr>
        <w:t xml:space="preserve">. </w:t>
      </w:r>
      <w:bookmarkStart w:id="5673" w:name="pg13650_137851"/>
    </w:p>
    <w:p>
      <w:pPr>
        <w:pStyle w:val="BookText"/>
        <w:rPr/>
      </w:pPr>
      <w:bookmarkEnd w:id="5673"/>
      <w:r>
        <w:rPr>
          <w:rFonts w:ascii="Amiri" w:hAnsi="Amiri" w:eastAsia="Amiri" w:cs="Amiri"/>
          <w:color w:val="111111"/>
          <w:sz w:val="28"/>
          <w:sz w:val="28"/>
          <w:szCs w:val="28"/>
          <w:rtl w:val="true"/>
          <w:lang w:bidi="ar-SA"/>
        </w:rPr>
        <w:t>عَنْ زُرَارَةَ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تَقُولُ فِی الرَّدِّ عَلَی الْیَهُودِیِّ وَ النَّصْرَانِیِّ سَلَامٌ </w:t>
      </w:r>
      <w:r>
        <w:rPr>
          <w:rStyle w:val="FootnoteAnchor"/>
          <w:rtl w:val="true"/>
        </w:rPr>
        <w:footnoteReference w:id="207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674" w:name="__RefHeading___Toc1212256_3830689328"/>
      <w:bookmarkStart w:id="5675" w:name="_Toc2529"/>
      <w:bookmarkEnd w:id="5674"/>
      <w:r>
        <w:rPr/>
        <w:t>7</w:t>
      </w:r>
      <w:r>
        <w:rPr>
          <w:rtl w:val="true"/>
        </w:rPr>
        <w:t xml:space="preserve">- </w:t>
      </w:r>
      <w:r>
        <w:rPr>
          <w:rtl w:val="true"/>
        </w:rPr>
        <w:t>حدیث</w:t>
      </w:r>
      <w:bookmarkEnd w:id="5675"/>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عَبْدِ الرَّحْمَنِ بْنِ الْحَجَّاجِ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الْحَسَنِ مُوسَی علیه السلام أَ رَأَیْتَ إِنِ احْتَجْتُ إِلَی مُتَطَبِّبٍ وَ هُوَ نَصْرَانِیٌّ أُسَلِّمُ عَلَیْهِ وَ أَدْعُو لَهُ قَالَ نَعَمْ إِنَّهُ لَا یَنْفَعُهُ دُعَاؤُکَ</w:t>
      </w:r>
      <w:r>
        <w:rPr>
          <w:rFonts w:eastAsia="Amiri" w:cs="Amiri" w:ascii="Amiri" w:hAnsi="Amiri"/>
          <w:color w:val="111111"/>
          <w:sz w:val="28"/>
          <w:szCs w:val="28"/>
          <w:rtl w:val="true"/>
          <w:lang w:bidi="ar-SA"/>
        </w:rPr>
        <w:t>.</w:t>
      </w:r>
    </w:p>
    <w:p>
      <w:pPr>
        <w:pStyle w:val="Heading4"/>
        <w:numPr>
          <w:ilvl w:val="3"/>
          <w:numId w:val="1"/>
        </w:numPr>
        <w:rPr/>
      </w:pPr>
      <w:bookmarkStart w:id="5676" w:name="__RefHeading___Toc1212258_3830689328"/>
      <w:bookmarkStart w:id="5677" w:name="_Toc2530"/>
      <w:bookmarkEnd w:id="5676"/>
      <w:r>
        <w:rPr/>
        <w:t>8</w:t>
      </w:r>
      <w:r>
        <w:rPr>
          <w:rtl w:val="true"/>
        </w:rPr>
        <w:t xml:space="preserve">- </w:t>
      </w:r>
      <w:r>
        <w:rPr>
          <w:rtl w:val="true"/>
        </w:rPr>
        <w:t>حدیث</w:t>
      </w:r>
      <w:bookmarkEnd w:id="5677"/>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بْنِ عِیسَی عَنِ ابْنِ مَحْبُوبٍ عَنْ عَبْدِ الرَّحْمَنِ بْنِ الْحَجَّاجِ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الْحَسَنِ مُوسَی علیه السلام أَ رَأَیْتَ إِنِ احْتَجْتُ إِلَی الطَّبِیبِ وَ هُوَ نَصْرَانِیٌّ أَنْ أُسَلِّمَ عَلَیْهِ وَ أَدْعُوَ لَهُ قَالَ نَعَمْ إِنَّهُ لَا یَنْفَعُهُ دُعَاؤُکَ</w:t>
      </w:r>
      <w:r>
        <w:rPr>
          <w:rFonts w:eastAsia="Amiri" w:cs="Amiri" w:ascii="Amiri" w:hAnsi="Amiri"/>
          <w:color w:val="111111"/>
          <w:sz w:val="28"/>
          <w:szCs w:val="28"/>
          <w:rtl w:val="true"/>
          <w:lang w:bidi="ar-SA"/>
        </w:rPr>
        <w:t>.</w:t>
      </w:r>
    </w:p>
    <w:p>
      <w:pPr>
        <w:pStyle w:val="Heading4"/>
        <w:numPr>
          <w:ilvl w:val="3"/>
          <w:numId w:val="1"/>
        </w:numPr>
        <w:rPr/>
      </w:pPr>
      <w:bookmarkStart w:id="5678" w:name="__RefHeading___Toc1212260_3830689328"/>
      <w:bookmarkStart w:id="5679" w:name="_Toc2531"/>
      <w:bookmarkEnd w:id="5678"/>
      <w:r>
        <w:rPr/>
        <w:t>9</w:t>
      </w:r>
      <w:r>
        <w:rPr>
          <w:rtl w:val="true"/>
        </w:rPr>
        <w:t xml:space="preserve">- </w:t>
      </w:r>
      <w:r>
        <w:rPr>
          <w:rtl w:val="true"/>
        </w:rPr>
        <w:t>حدیث</w:t>
      </w:r>
      <w:bookmarkEnd w:id="5679"/>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بْنِ خَالِدٍ عَنْ مُحَمَّدِ بْنِ عِیسَی بْنِ عُبَیْدٍ عَنْ مُحَمَّدِ بْنِ عَرَفَةَ عَنْ أَبِی الْحَسَنِ الرِّضَا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قِیلَ لِأَبِی عَبْدِ اللَّهِ علیه السلام کَیْفَ أَدْعُو لِلْیَهُودِیِّ وَ النَّصْرَانِیِّ قَالَ تَقُولُ لَهُ بَارَکَ اللَّهُ لَکَ فِی الدُّنْیَا</w:t>
      </w:r>
      <w:r>
        <w:rPr>
          <w:rFonts w:eastAsia="Amiri" w:cs="Amiri" w:ascii="Amiri" w:hAnsi="Amiri"/>
          <w:color w:val="111111"/>
          <w:sz w:val="28"/>
          <w:szCs w:val="28"/>
          <w:rtl w:val="true"/>
          <w:lang w:bidi="ar-SA"/>
        </w:rPr>
        <w:t>.</w:t>
      </w:r>
    </w:p>
    <w:p>
      <w:pPr>
        <w:pStyle w:val="Heading4"/>
        <w:numPr>
          <w:ilvl w:val="3"/>
          <w:numId w:val="1"/>
        </w:numPr>
        <w:rPr/>
      </w:pPr>
      <w:bookmarkStart w:id="5680" w:name="__RefHeading___Toc1212262_3830689328"/>
      <w:bookmarkStart w:id="5681" w:name="_Toc2532"/>
      <w:bookmarkEnd w:id="5680"/>
      <w:r>
        <w:rPr/>
        <w:t>10</w:t>
      </w:r>
      <w:r>
        <w:rPr>
          <w:rtl w:val="true"/>
        </w:rPr>
        <w:t xml:space="preserve">- </w:t>
      </w:r>
      <w:r>
        <w:rPr>
          <w:rtl w:val="true"/>
        </w:rPr>
        <w:t>حدیث</w:t>
      </w:r>
      <w:bookmarkEnd w:id="5681"/>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حُمَیْدُ بْنُ زِیَادٍ عَنِ الْحَسَنِ بْنِ مُحَمَّدٍ عَنْ وُهَیْبِ بْنِ حَفْصٍ عَنْ أَبِی بَصِیرٍ عَنْ أَحَدِهِمَا ع فِی مُصَافَحَةِ الْمُسْلِمِ الْیَهُودِیَّ وَ النَّصْرَانِیَّ قَالَ مِنْ وَرَاءِ الثَّوْبِ فَإِنْ صَافَحَکَ بِیَدِهِ فَاغْسِلْ یَدَکَ</w:t>
      </w:r>
      <w:r>
        <w:rPr>
          <w:rFonts w:eastAsia="Amiri" w:cs="Amiri" w:ascii="Amiri" w:hAnsi="Amiri"/>
          <w:color w:val="111111"/>
          <w:sz w:val="28"/>
          <w:szCs w:val="28"/>
          <w:rtl w:val="true"/>
          <w:lang w:bidi="ar-SA"/>
        </w:rPr>
        <w:t>.</w:t>
      </w:r>
    </w:p>
    <w:p>
      <w:pPr>
        <w:pStyle w:val="Heading4"/>
        <w:numPr>
          <w:ilvl w:val="3"/>
          <w:numId w:val="1"/>
        </w:numPr>
        <w:rPr/>
      </w:pPr>
      <w:bookmarkStart w:id="5682" w:name="__RefHeading___Toc1212264_3830689328"/>
      <w:bookmarkStart w:id="5683" w:name="_Toc2533"/>
      <w:bookmarkEnd w:id="5682"/>
      <w:r>
        <w:rPr/>
        <w:t>11</w:t>
      </w:r>
      <w:r>
        <w:rPr>
          <w:rtl w:val="true"/>
        </w:rPr>
        <w:t xml:space="preserve">- </w:t>
      </w:r>
      <w:r>
        <w:rPr>
          <w:rtl w:val="true"/>
        </w:rPr>
        <w:t>حدیث</w:t>
      </w:r>
      <w:bookmarkEnd w:id="5683"/>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عَلِیٍّ الْأَشْعَرِیُّ عَنِ الْحَسَنِ بْنِ عَلِیٍّ الْکُوفِیِّ عَنْ عَبَّاسِ بْنِ عَامِرٍ عَنْ عَلِیِّ بْنِ مَعْمَرٍ عَنْ خَالِدٍ الْقَلَانِسِیِّ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 السلام أَلْقَی الذِّمِّیَّ فَیُصَافِحُنِی قَالَ امْسَحْهَا بِالتُّرَابِ وَ بِالْحَائِطِ قُلْتُ فَالنَّاصِبَ قَالَ اغْسِلْهَا</w:t>
      </w:r>
      <w:r>
        <w:rPr>
          <w:rFonts w:eastAsia="Amiri" w:cs="Amiri" w:ascii="Amiri" w:hAnsi="Amiri"/>
          <w:color w:val="111111"/>
          <w:sz w:val="28"/>
          <w:szCs w:val="28"/>
          <w:rtl w:val="true"/>
          <w:lang w:bidi="ar-SA"/>
        </w:rPr>
        <w:t>.</w:t>
      </w:r>
    </w:p>
    <w:p>
      <w:pPr>
        <w:pStyle w:val="Heading4"/>
        <w:numPr>
          <w:ilvl w:val="3"/>
          <w:numId w:val="1"/>
        </w:numPr>
        <w:rPr/>
      </w:pPr>
      <w:bookmarkStart w:id="5684" w:name="__RefHeading___Toc1212266_3830689328"/>
      <w:bookmarkStart w:id="5685" w:name="_Toc2534"/>
      <w:bookmarkEnd w:id="5684"/>
      <w:r>
        <w:rPr/>
        <w:t>12</w:t>
      </w:r>
      <w:r>
        <w:rPr>
          <w:rtl w:val="true"/>
        </w:rPr>
        <w:t xml:space="preserve">- </w:t>
      </w:r>
      <w:r>
        <w:rPr>
          <w:rtl w:val="true"/>
        </w:rPr>
        <w:t>حدیث</w:t>
      </w:r>
      <w:bookmarkEnd w:id="5685"/>
    </w:p>
    <w:p>
      <w:pPr>
        <w:sectPr>
          <w:footerReference w:type="default" r:id="rId6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عَلِیٍّ الْأَشْعَرِیُّ عَنْ مُحَمَّدِ بْنِ عَبْدِ الْجَبَّارِ عَنْ صَفْوَانَ عَنِ الْعَلَاءِ بْنِ رَزِینٍ عَنْ مُحَمَّدِ بْنِ مُسْلِمٍ عَنْ أَبِی جَعْفَرٍ ع فِی رَجُلٍ صَافَحَ رَجُلًا مَجُوسِیّاً قَالَ یَغْسِلُ یَدَهُ وَ لَا یَتَوَضَّأُ</w:t>
      </w:r>
      <w:r>
        <w:rPr>
          <w:rFonts w:eastAsia="Amiri" w:cs="Amiri" w:ascii="Amiri" w:hAnsi="Amiri"/>
          <w:color w:val="111111"/>
          <w:sz w:val="28"/>
          <w:szCs w:val="28"/>
          <w:rtl w:val="true"/>
          <w:lang w:bidi="ar-SA"/>
        </w:rPr>
        <w:t xml:space="preserve">. . </w:t>
      </w:r>
      <w:bookmarkStart w:id="5686" w:name="pg13650_137853"/>
    </w:p>
    <w:p>
      <w:pPr>
        <w:pStyle w:val="Heading3"/>
        <w:numPr>
          <w:ilvl w:val="2"/>
          <w:numId w:val="1"/>
        </w:numPr>
        <w:rPr/>
      </w:pPr>
      <w:bookmarkStart w:id="5687" w:name="__RefHeading___Toc1212268_3830689328"/>
      <w:bookmarkStart w:id="5688" w:name="_Toc2535"/>
      <w:bookmarkEnd w:id="5686"/>
      <w:bookmarkEnd w:id="5687"/>
      <w:r>
        <w:rPr>
          <w:rtl w:val="true"/>
        </w:rPr>
        <w:t>بَابُ مُکَاتَبَةِ أَهْلِ الذِّمَّةِ</w:t>
      </w:r>
      <w:bookmarkEnd w:id="5688"/>
    </w:p>
    <w:p>
      <w:pPr>
        <w:pStyle w:val="Heading4"/>
        <w:numPr>
          <w:ilvl w:val="3"/>
          <w:numId w:val="1"/>
        </w:numPr>
        <w:rPr/>
      </w:pPr>
      <w:bookmarkStart w:id="5689" w:name="__RefHeading___Toc1212270_3830689328"/>
      <w:bookmarkStart w:id="5690" w:name="_Toc2536"/>
      <w:bookmarkEnd w:id="5689"/>
      <w:r>
        <w:rPr/>
        <w:t>1</w:t>
      </w:r>
      <w:r>
        <w:rPr>
          <w:rtl w:val="true"/>
        </w:rPr>
        <w:t xml:space="preserve">- </w:t>
      </w:r>
      <w:r>
        <w:rPr>
          <w:rtl w:val="true"/>
        </w:rPr>
        <w:t>حدیث</w:t>
      </w:r>
      <w:bookmarkEnd w:id="569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الْکُوفِیُّ عَنْ عَلِیِّ بْنِ الْحَسَنِ بْنِ عَلِیٍّ عَنْ عَلِیِّ بْنِ أَسْبَاطٍ عَنْ عَمِّهِ یَعْقُوبَ بْنِ سَالِمٍ عَنْ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أَبُو عَبْدِ اللَّهِ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یَکُونُ لَهُ الْحَاجَةُ إِلَی الْمَجُوسِیِّ أَوْ إِلَی الْیَهُودِیِّ أَوْ إِلَی النَّصْرَانِیِّ أَوْ أَنْ یَکُونَ عَامِلًا أَوْ دِهْقَاناً مِنْ عُظَمَاءِ أَهْلِ أَرْضِهِ فَیَکْتُبُ إِلَیْهِ الرَّجُلُ فِی الْحَاجَةِ الْعَظِیمَةِ أَ یَبْدَأُ بِالْعِلْجِ </w:t>
      </w:r>
      <w:r>
        <w:rPr>
          <w:rStyle w:val="FootnoteAnchor"/>
          <w:rtl w:val="true"/>
        </w:rPr>
        <w:footnoteReference w:id="2075"/>
      </w:r>
      <w:r>
        <w:rPr>
          <w:rFonts w:ascii="Amiri" w:hAnsi="Amiri" w:eastAsia="Amiri" w:cs="Amiri"/>
          <w:color w:val="111111"/>
          <w:sz w:val="28"/>
          <w:sz w:val="28"/>
          <w:szCs w:val="28"/>
          <w:rtl w:val="true"/>
          <w:lang w:bidi="ar-SA"/>
        </w:rPr>
        <w:t>وَ یُسَلِّمُ عَلَیْهِ فِی کِتَابِهِ وَ إِنَّمَا یَصْنَعُ ذَلِکَ لِکَیْ تُقْضَی حَاجَتُهُ قَالَ أَمَّا أَنْ تَبْدَأَ بِهِ فَلَا وَ لَکِنْ تُسَلِّمُ عَلَیْهِ فِی کِتَابِکَ فَإِنَّ رَسُولَ اللَّهِ صلی الله علیه و آله قَدْ کَانَ یَکْتُبُ إِلَی کِسْرَی وَ قَیْصَرَ</w:t>
      </w:r>
      <w:r>
        <w:rPr>
          <w:rFonts w:eastAsia="Amiri" w:cs="Amiri" w:ascii="Amiri" w:hAnsi="Amiri"/>
          <w:color w:val="111111"/>
          <w:sz w:val="28"/>
          <w:szCs w:val="28"/>
          <w:rtl w:val="true"/>
          <w:lang w:bidi="ar-SA"/>
        </w:rPr>
        <w:t>.</w:t>
      </w:r>
    </w:p>
    <w:p>
      <w:pPr>
        <w:pStyle w:val="Heading4"/>
        <w:numPr>
          <w:ilvl w:val="3"/>
          <w:numId w:val="1"/>
        </w:numPr>
        <w:rPr/>
      </w:pPr>
      <w:bookmarkStart w:id="5691" w:name="__RefHeading___Toc1212272_3830689328"/>
      <w:bookmarkStart w:id="5692" w:name="_Toc2537"/>
      <w:bookmarkEnd w:id="5691"/>
      <w:r>
        <w:rPr/>
        <w:t>2</w:t>
      </w:r>
      <w:r>
        <w:rPr>
          <w:rtl w:val="true"/>
        </w:rPr>
        <w:t xml:space="preserve">- </w:t>
      </w:r>
      <w:r>
        <w:rPr>
          <w:rtl w:val="true"/>
        </w:rPr>
        <w:t>حدیث</w:t>
      </w:r>
      <w:bookmarkEnd w:id="5692"/>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إِسْمَاعِیلَ بْنِ مَرَّارٍ عَنْ یُونُسَ عَنْ عَبْدِ اللَّهِ بْنِ سِنَانٍ عَنْ أَبِی عَبْدِ اللَّهِ ع عَنِ الرَّجُلِ یَکْتُبُ إِلَی رَجُلٍ مِنْ عُظَمَاءِ عُمَّالِ الْمَجُوسِ فَیَبْدَأُ بِاسْمِهِ قَبْلَ اسْمِهِ فَقَالَ لَا بَأْسَ إِذَا فَعَلَ لِاخْتِیَارِ الْمَنْفَعَةِ</w:t>
      </w:r>
      <w:r>
        <w:rPr>
          <w:rFonts w:eastAsia="Amiri" w:cs="Amiri" w:ascii="Amiri" w:hAnsi="Amiri"/>
          <w:color w:val="111111"/>
          <w:sz w:val="28"/>
          <w:szCs w:val="28"/>
          <w:rtl w:val="true"/>
          <w:lang w:bidi="ar-SA"/>
        </w:rPr>
        <w:t>.</w:t>
      </w:r>
    </w:p>
    <w:p>
      <w:pPr>
        <w:pStyle w:val="Heading3"/>
        <w:numPr>
          <w:ilvl w:val="2"/>
          <w:numId w:val="1"/>
        </w:numPr>
        <w:rPr/>
      </w:pPr>
      <w:bookmarkStart w:id="5693" w:name="__RefHeading___Toc1212274_3830689328"/>
      <w:bookmarkStart w:id="5694" w:name="_Toc2538"/>
      <w:bookmarkEnd w:id="5693"/>
      <w:r>
        <w:rPr>
          <w:rtl w:val="true"/>
        </w:rPr>
        <w:t>بَابُ الْإِغْضَاءِ</w:t>
      </w:r>
      <w:bookmarkEnd w:id="5694"/>
    </w:p>
    <w:p>
      <w:pPr>
        <w:pStyle w:val="Heading4"/>
        <w:numPr>
          <w:ilvl w:val="3"/>
          <w:numId w:val="1"/>
        </w:numPr>
        <w:rPr/>
      </w:pPr>
      <w:bookmarkStart w:id="5695" w:name="__RefHeading___Toc1212276_3830689328"/>
      <w:bookmarkStart w:id="5696" w:name="_Toc2539"/>
      <w:bookmarkEnd w:id="5695"/>
      <w:r>
        <w:rPr>
          <w:rtl w:val="true"/>
        </w:rPr>
        <w:t>اشارة</w:t>
      </w:r>
      <w:bookmarkEnd w:id="5696"/>
    </w:p>
    <w:p>
      <w:pPr>
        <w:pStyle w:val="BookText"/>
        <w:rPr/>
      </w:pPr>
      <w:r>
        <w:rPr>
          <w:rFonts w:ascii="Amiri" w:hAnsi="Amiri" w:eastAsia="Amiri" w:cs="Amiri"/>
          <w:color w:val="111111"/>
          <w:sz w:val="28"/>
          <w:sz w:val="28"/>
          <w:szCs w:val="28"/>
          <w:rtl w:val="true"/>
          <w:lang w:bidi="ar-SA"/>
        </w:rPr>
        <w:t xml:space="preserve">بَابُ الْإِغْضَاءِ </w:t>
      </w:r>
      <w:r>
        <w:rPr>
          <w:rStyle w:val="FootnoteAnchor"/>
          <w:rtl w:val="true"/>
        </w:rPr>
        <w:footnoteReference w:id="2076"/>
      </w:r>
    </w:p>
    <w:p>
      <w:pPr>
        <w:pStyle w:val="Heading4"/>
        <w:numPr>
          <w:ilvl w:val="3"/>
          <w:numId w:val="1"/>
        </w:numPr>
        <w:rPr/>
      </w:pPr>
      <w:bookmarkStart w:id="5697" w:name="__RefHeading___Toc1212278_3830689328"/>
      <w:bookmarkStart w:id="5698" w:name="_Toc2540"/>
      <w:bookmarkEnd w:id="5697"/>
      <w:r>
        <w:rPr/>
        <w:t>1</w:t>
      </w:r>
      <w:r>
        <w:rPr>
          <w:rtl w:val="true"/>
        </w:rPr>
        <w:t xml:space="preserve">- </w:t>
      </w:r>
      <w:r>
        <w:rPr>
          <w:rtl w:val="true"/>
        </w:rPr>
        <w:t>حدیث</w:t>
      </w:r>
      <w:bookmarkEnd w:id="569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عَنْ عَبْدِ اللَّهِ بْنِ مُحَمَّدٍ الْحَجَّالِ عَنْ ثَعْلَبَةَ بْنِ مَیْمُونٍ عَمَّنْ ذَکَرَهُ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عِنْدَهُ قَوْمٌ یُحَدِّثُهُمْ إِذْ ذَکَرَ رَجُلٌ مِنْهُمْ رَجُلًا فَوَقَعَ فِیهِ </w:t>
      </w:r>
      <w:r>
        <w:rPr>
          <w:rStyle w:val="FootnoteAnchor"/>
          <w:rtl w:val="true"/>
        </w:rPr>
        <w:footnoteReference w:id="2077"/>
      </w:r>
      <w:r>
        <w:rPr>
          <w:rFonts w:ascii="Amiri" w:hAnsi="Amiri" w:eastAsia="Amiri" w:cs="Amiri"/>
          <w:color w:val="111111"/>
          <w:sz w:val="28"/>
          <w:sz w:val="28"/>
          <w:szCs w:val="28"/>
          <w:rtl w:val="true"/>
          <w:lang w:bidi="ar-SA"/>
        </w:rPr>
        <w:t xml:space="preserve">وَ شَکَاهُ فَقَالَ لَهُ أَبُو عَبْدِ اللَّهِ علیه السلام وَ أَنَّی لَکَ بِأَخِیکَ کُلِّهِ وَ أَیُّ الرِّجَالِ الْمُهَذَّبُ </w:t>
      </w:r>
      <w:r>
        <w:rPr>
          <w:rStyle w:val="FootnoteAnchor"/>
          <w:rtl w:val="true"/>
        </w:rPr>
        <w:footnoteReference w:id="2078"/>
      </w:r>
    </w:p>
    <w:p>
      <w:pPr>
        <w:pStyle w:val="BookText"/>
        <w:rPr/>
      </w:pP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لست بمستبق أخا لا تلمه</w:t>
      </w:r>
    </w:p>
    <w:p>
      <w:pPr>
        <w:pStyle w:val="BookText"/>
        <w:rPr/>
      </w:pPr>
      <w:r>
        <w:rPr>
          <w:rFonts w:ascii="IRNazanin" w:hAnsi="IRNazanin" w:eastAsia="IRNazanin"/>
          <w:color w:val="111111"/>
          <w:sz w:val="28"/>
          <w:sz w:val="28"/>
          <w:szCs w:val="28"/>
          <w:rtl w:val="true"/>
          <w:lang w:bidi="fa-IR"/>
        </w:rPr>
        <w:t>علی</w:t>
      </w:r>
    </w:p>
    <w:p>
      <w:pPr>
        <w:pStyle w:val="BookText"/>
        <w:rPr/>
      </w:pPr>
      <w:r>
        <w:rPr>
          <w:rFonts w:ascii="IRNazanin" w:hAnsi="IRNazanin" w:eastAsia="IRNazanin"/>
          <w:color w:val="111111"/>
          <w:sz w:val="28"/>
          <w:sz w:val="28"/>
          <w:szCs w:val="28"/>
          <w:rtl w:val="true"/>
          <w:lang w:bidi="fa-IR"/>
        </w:rPr>
        <w:t>شعث، أی الرجال المهذب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699" w:name="__RefHeading___Toc1212280_3830689328"/>
      <w:bookmarkStart w:id="5700" w:name="_Toc2541"/>
      <w:bookmarkEnd w:id="5699"/>
      <w:r>
        <w:rPr/>
        <w:t>2</w:t>
      </w:r>
      <w:r>
        <w:rPr>
          <w:rtl w:val="true"/>
        </w:rPr>
        <w:t xml:space="preserve">- </w:t>
      </w:r>
      <w:r>
        <w:rPr>
          <w:rtl w:val="true"/>
        </w:rPr>
        <w:t>حدیث</w:t>
      </w:r>
      <w:bookmarkEnd w:id="5700"/>
    </w:p>
    <w:p>
      <w:pPr>
        <w:sectPr>
          <w:footerReference w:type="default" r:id="rId6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بْنِ عِیسَی عَنْ عَلِیِّ بْنِ الْحَکَمِ وَ مُحَمَّدِ بْنِ ب</w:t>
      </w:r>
      <w:r>
        <w:rPr>
          <w:rFonts w:eastAsia="Amiri" w:cs="Amiri" w:ascii="Amiri" w:hAnsi="Amiri"/>
          <w:color w:val="111111"/>
          <w:sz w:val="28"/>
          <w:szCs w:val="28"/>
          <w:rtl w:val="true"/>
          <w:lang w:bidi="ar-SA"/>
        </w:rPr>
        <w:t xml:space="preserve">. </w:t>
      </w:r>
      <w:bookmarkStart w:id="5701" w:name="pg13650_137855"/>
    </w:p>
    <w:p>
      <w:pPr>
        <w:pStyle w:val="BookText"/>
        <w:rPr/>
      </w:pPr>
      <w:bookmarkEnd w:id="5701"/>
      <w:r>
        <w:rPr>
          <w:rFonts w:ascii="Amiri" w:hAnsi="Amiri" w:eastAsia="Amiri" w:cs="Amiri"/>
          <w:color w:val="111111"/>
          <w:sz w:val="28"/>
          <w:sz w:val="28"/>
          <w:szCs w:val="28"/>
          <w:rtl w:val="true"/>
          <w:lang w:bidi="ar-SA"/>
        </w:rPr>
        <w:t>سِنَانٍ عَنْ عَلِیِّ بْنِ أَبِی حَمْزَةَ عَنْ أَبِی بَصِیرٍ قَالَ قَالَ أَبُو عَبْدِ اللَّهِ ع لَا تُفَتِّشِ النَّاسَ فَتَبْقَی بِلَا صَدِیقٍ</w:t>
      </w:r>
      <w:r>
        <w:rPr>
          <w:rFonts w:eastAsia="Amiri" w:cs="Amiri" w:ascii="Amiri" w:hAnsi="Amiri"/>
          <w:color w:val="111111"/>
          <w:sz w:val="28"/>
          <w:szCs w:val="28"/>
          <w:rtl w:val="true"/>
          <w:lang w:bidi="ar-SA"/>
        </w:rPr>
        <w:t>.</w:t>
      </w:r>
    </w:p>
    <w:p>
      <w:pPr>
        <w:pStyle w:val="Heading3"/>
        <w:numPr>
          <w:ilvl w:val="2"/>
          <w:numId w:val="1"/>
        </w:numPr>
        <w:rPr/>
      </w:pPr>
      <w:bookmarkStart w:id="5702" w:name="__RefHeading___Toc1212282_3830689328"/>
      <w:bookmarkStart w:id="5703" w:name="_Toc2542"/>
      <w:bookmarkEnd w:id="5702"/>
      <w:r>
        <w:rPr>
          <w:rtl w:val="true"/>
        </w:rPr>
        <w:t>بَابٌ نَادِرٌ</w:t>
      </w:r>
      <w:bookmarkEnd w:id="5703"/>
    </w:p>
    <w:p>
      <w:pPr>
        <w:pStyle w:val="Heading4"/>
        <w:numPr>
          <w:ilvl w:val="3"/>
          <w:numId w:val="1"/>
        </w:numPr>
        <w:rPr/>
      </w:pPr>
      <w:bookmarkStart w:id="5704" w:name="__RefHeading___Toc1212284_3830689328"/>
      <w:bookmarkStart w:id="5705" w:name="_Toc2543"/>
      <w:bookmarkEnd w:id="5704"/>
      <w:r>
        <w:rPr/>
        <w:t>1</w:t>
      </w:r>
      <w:r>
        <w:rPr>
          <w:rtl w:val="true"/>
        </w:rPr>
        <w:t xml:space="preserve">- </w:t>
      </w:r>
      <w:r>
        <w:rPr>
          <w:rtl w:val="true"/>
        </w:rPr>
        <w:t>حدیث</w:t>
      </w:r>
      <w:bookmarkEnd w:id="570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یَحْیَی عَنْ أَحْمَدَ بْنِ مُحَمَّدِ بْنِ عِیسَی عَنْ مُحَمَّدِ بْنِ سِنَانٍ عَنِ الْعَلَاءِ بْنِ الْفُضَیْلِ وَ حَمَّادِ بْنِ عُثْمَانَ قَالَ سَمِعْتُ أَبَا عَبْدِ اللَّهِ علیه السلام یَقُولُ انْظُرْ قَلْبَکَ فَإِذَا أَنْکَرَ صَاحِبَکَ فَإِنَّ أَحَدَکُمَا قَدْ أَحْدَثَ </w:t>
      </w:r>
      <w:r>
        <w:rPr>
          <w:rStyle w:val="FootnoteAnchor"/>
          <w:rtl w:val="true"/>
        </w:rPr>
        <w:footnoteReference w:id="207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706" w:name="__RefHeading___Toc1212286_3830689328"/>
      <w:bookmarkStart w:id="5707" w:name="_Toc2544"/>
      <w:bookmarkEnd w:id="5706"/>
      <w:r>
        <w:rPr/>
        <w:t>2</w:t>
      </w:r>
      <w:r>
        <w:rPr>
          <w:rtl w:val="true"/>
        </w:rPr>
        <w:t xml:space="preserve">- </w:t>
      </w:r>
      <w:r>
        <w:rPr>
          <w:rtl w:val="true"/>
        </w:rPr>
        <w:t>حدیث</w:t>
      </w:r>
      <w:bookmarkEnd w:id="5707"/>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بْنِ خَالِدٍ عَنْ إِسْمَاعِیلَ بْنِ مِهْرَانَ عَنِ الْحَسَنِ بْنِ یُوسُفَ عَنْ زَکَرِیَّا بْنِ مُحَمَّدٍ عَنْ صَالِحِ بْنِ الْحَکَمِ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رَجُلًا یَسْأَلُ أَبَا عَبْدِ اللَّهِ علیه السلام فَقَالَ الرَّجُلُ یَقُولُ أَوَدُّکَ فَکَیْفَ أَعْلَمُ أَنَّهُ یَوَدُّنِی فَقَالَ امْتَحِنْ قَلْبَکَ فَإِنْ کُنْتَ تَوَدُّهُ فَإِنَّهُ یَوَدُّکَ</w:t>
      </w:r>
      <w:r>
        <w:rPr>
          <w:rFonts w:eastAsia="Amiri" w:cs="Amiri" w:ascii="Amiri" w:hAnsi="Amiri"/>
          <w:color w:val="111111"/>
          <w:sz w:val="28"/>
          <w:szCs w:val="28"/>
          <w:rtl w:val="true"/>
          <w:lang w:bidi="ar-SA"/>
        </w:rPr>
        <w:t>.</w:t>
      </w:r>
    </w:p>
    <w:p>
      <w:pPr>
        <w:pStyle w:val="Heading4"/>
        <w:numPr>
          <w:ilvl w:val="3"/>
          <w:numId w:val="1"/>
        </w:numPr>
        <w:rPr/>
      </w:pPr>
      <w:bookmarkStart w:id="5708" w:name="__RefHeading___Toc1212288_3830689328"/>
      <w:bookmarkStart w:id="5709" w:name="_Toc2545"/>
      <w:bookmarkEnd w:id="5708"/>
      <w:r>
        <w:rPr/>
        <w:t>3</w:t>
      </w:r>
      <w:r>
        <w:rPr>
          <w:rtl w:val="true"/>
        </w:rPr>
        <w:t xml:space="preserve">- </w:t>
      </w:r>
      <w:r>
        <w:rPr>
          <w:rtl w:val="true"/>
        </w:rPr>
        <w:t>حدیث</w:t>
      </w:r>
      <w:bookmarkEnd w:id="5709"/>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بَکْرٍ الْحَبَّالُ عَنْ مُحَمَّدِ بْنِ عِیسَی الْقَطَّانِ الْمَدَائِنِیِّ قَالَ سَمِعْتُ أَبِی یَقُولُ حَدَّثَنَا مَسْعَدَةُ بْنُ الْیَسَعِ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عَبْدِ اللَّهِ جَعْفَرِ بْنِ مُحَمَّدٍ علیه السلام إِنِّی وَ اللَّهِ لَأُحِبُّکَ فَأَطْرَقَ ثُمَّ رَفَعَ رَأْسَهُ فَقَالَ صَدَقْتَ یَا أَبَا بِشْرٍ </w:t>
      </w:r>
      <w:r>
        <w:rPr>
          <w:rStyle w:val="FootnoteAnchor"/>
          <w:rtl w:val="true"/>
        </w:rPr>
        <w:footnoteReference w:id="2080"/>
      </w:r>
      <w:r>
        <w:rPr>
          <w:rFonts w:ascii="Amiri" w:hAnsi="Amiri" w:eastAsia="Amiri" w:cs="Amiri"/>
          <w:color w:val="111111"/>
          <w:sz w:val="28"/>
          <w:sz w:val="28"/>
          <w:szCs w:val="28"/>
          <w:rtl w:val="true"/>
          <w:lang w:bidi="ar-SA"/>
        </w:rPr>
        <w:t>سَلْ قَلْبَکَ عَمَّا لَکَ فِی قَلْبِی مِنْ حُبِّکَ فَقَدْ أَعْلَمَنِی قَلْبِی عَمَّا لِی فِی قَلْبِکَ</w:t>
      </w:r>
      <w:r>
        <w:rPr>
          <w:rFonts w:eastAsia="Amiri" w:cs="Amiri" w:ascii="Amiri" w:hAnsi="Amiri"/>
          <w:color w:val="111111"/>
          <w:sz w:val="28"/>
          <w:szCs w:val="28"/>
          <w:rtl w:val="true"/>
          <w:lang w:bidi="ar-SA"/>
        </w:rPr>
        <w:t>.</w:t>
      </w:r>
    </w:p>
    <w:p>
      <w:pPr>
        <w:pStyle w:val="Heading4"/>
        <w:numPr>
          <w:ilvl w:val="3"/>
          <w:numId w:val="1"/>
        </w:numPr>
        <w:rPr/>
      </w:pPr>
      <w:bookmarkStart w:id="5710" w:name="__RefHeading___Toc1212290_3830689328"/>
      <w:bookmarkStart w:id="5711" w:name="_Toc2546"/>
      <w:bookmarkEnd w:id="5710"/>
      <w:r>
        <w:rPr/>
        <w:t>4</w:t>
      </w:r>
      <w:r>
        <w:rPr>
          <w:rtl w:val="true"/>
        </w:rPr>
        <w:t xml:space="preserve">- </w:t>
      </w:r>
      <w:r>
        <w:rPr>
          <w:rtl w:val="true"/>
        </w:rPr>
        <w:t>حدیث</w:t>
      </w:r>
      <w:bookmarkEnd w:id="5711"/>
    </w:p>
    <w:p>
      <w:pPr>
        <w:sectPr>
          <w:footerReference w:type="default" r:id="rId6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زِیَادٍ عَنْ عَلِیِّ بْنِ أَسْبَاطٍ عَنِ الْحَسَنِ بْنِ الْجَهْمِ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الْحَسَنِ علیه السلام لَا تَنْسَنِی مِنَ الدُّعَاءِ قَالَ أَ وَ تَعْلَمُ أَنِّی أَنْسَاکَ قَالَ فَتَفَکَّرْتُ فِی نَفْسِی وَ قُلْتُ هُوَ یَدْعُو لِشِیعَتِهِ وَ أَنَا مِنْ شِیعَتِهِ قُلْتُ لَا لَا تَنْسَانِی قَالَ وَ کَیْفَ عَلِمْتَ ذَلِکَ قُلْتُ إِنِّی مِنْ شِیعَتِکَ وَ إِنَّکَ لَتَدْعُو لَهُمْ فَقَالَ هَلْ عَلِمْتَ بِشَیْ‌ءٍ غَیْرِ هَذَا قَالَ قُلْتُ لَا قَالَ إِذَا أَرَدْتَ أَنْ تَعْلَمَ مَا لَکَ عِنْدِی فَانْظُرْ إِلَی مَا لِی عِنْدَکَ</w:t>
      </w:r>
      <w:r>
        <w:rPr>
          <w:rFonts w:eastAsia="Amiri" w:cs="Amiri" w:ascii="Amiri" w:hAnsi="Amiri"/>
          <w:color w:val="111111"/>
          <w:sz w:val="28"/>
          <w:szCs w:val="28"/>
          <w:rtl w:val="true"/>
          <w:lang w:bidi="ar-SA"/>
        </w:rPr>
        <w:t xml:space="preserve">. </w:t>
      </w:r>
      <w:r>
        <w:rPr>
          <w:rStyle w:val="FootnoteAnchor"/>
          <w:rtl w:val="true"/>
        </w:rPr>
        <w:footnoteReference w:id="2081"/>
      </w:r>
      <w:r>
        <w:rPr>
          <w:rFonts w:eastAsia="Times New Roman" w:cs="Times New Roman" w:ascii="Times New Roman" w:hAnsi="Times New Roman"/>
          <w:color w:val="111111"/>
          <w:sz w:val="28"/>
          <w:szCs w:val="28"/>
          <w:rtl w:val="true"/>
          <w:lang w:val="en-US" w:bidi="en-US"/>
        </w:rPr>
        <w:t xml:space="preserve">. </w:t>
      </w:r>
      <w:bookmarkStart w:id="5712" w:name="pg13650_137857"/>
    </w:p>
    <w:p>
      <w:pPr>
        <w:pStyle w:val="Heading4"/>
        <w:numPr>
          <w:ilvl w:val="3"/>
          <w:numId w:val="1"/>
        </w:numPr>
        <w:rPr/>
      </w:pPr>
      <w:bookmarkStart w:id="5713" w:name="__RefHeading___Toc1212292_3830689328"/>
      <w:bookmarkStart w:id="5714" w:name="_Toc2547"/>
      <w:bookmarkEnd w:id="5712"/>
      <w:bookmarkEnd w:id="5713"/>
      <w:r>
        <w:rPr/>
        <w:t>5</w:t>
      </w:r>
      <w:r>
        <w:rPr>
          <w:rtl w:val="true"/>
        </w:rPr>
        <w:t xml:space="preserve">- </w:t>
      </w:r>
      <w:r>
        <w:rPr>
          <w:rtl w:val="true"/>
        </w:rPr>
        <w:t>حدیث</w:t>
      </w:r>
      <w:bookmarkEnd w:id="5714"/>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النَّضْرِ بْنِ سُوَیْدٍ عَنِ الْقَاسِمِ بْنِ سُلَیْمَانَ عَنْ جَرَّاحٍ الْمَدَائِنِیِّ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قَلْبَکَ فَإِنْ أَنْکَرَ صَاحِبَکَ فَاعْلَمْ أَنَّ أَحَدَکُمَا قَدْ أَحْدَثَ</w:t>
      </w:r>
      <w:r>
        <w:rPr>
          <w:rFonts w:eastAsia="Amiri" w:cs="Amiri" w:ascii="Amiri" w:hAnsi="Amiri"/>
          <w:color w:val="111111"/>
          <w:sz w:val="28"/>
          <w:szCs w:val="28"/>
          <w:rtl w:val="true"/>
          <w:lang w:bidi="ar-SA"/>
        </w:rPr>
        <w:t>.</w:t>
      </w:r>
    </w:p>
    <w:p>
      <w:pPr>
        <w:pStyle w:val="Heading3"/>
        <w:numPr>
          <w:ilvl w:val="2"/>
          <w:numId w:val="1"/>
        </w:numPr>
        <w:rPr/>
      </w:pPr>
      <w:bookmarkStart w:id="5715" w:name="__RefHeading___Toc1212294_3830689328"/>
      <w:bookmarkStart w:id="5716" w:name="_Toc2548"/>
      <w:bookmarkEnd w:id="5715"/>
      <w:r>
        <w:rPr>
          <w:rtl w:val="true"/>
        </w:rPr>
        <w:t>بَابُ الْعُطَاسِ وَ التَّسْمِیتِ</w:t>
      </w:r>
      <w:bookmarkEnd w:id="5716"/>
    </w:p>
    <w:p>
      <w:pPr>
        <w:pStyle w:val="Heading4"/>
        <w:numPr>
          <w:ilvl w:val="3"/>
          <w:numId w:val="1"/>
        </w:numPr>
        <w:rPr/>
      </w:pPr>
      <w:bookmarkStart w:id="5717" w:name="__RefHeading___Toc1212296_3830689328"/>
      <w:bookmarkStart w:id="5718" w:name="_Toc2549"/>
      <w:bookmarkEnd w:id="5717"/>
      <w:r>
        <w:rPr/>
        <w:t>1</w:t>
      </w:r>
      <w:r>
        <w:rPr>
          <w:rtl w:val="true"/>
        </w:rPr>
        <w:t xml:space="preserve">- </w:t>
      </w:r>
      <w:r>
        <w:rPr>
          <w:rtl w:val="true"/>
        </w:rPr>
        <w:t>حدیث</w:t>
      </w:r>
      <w:bookmarkEnd w:id="571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بْنُ یَحْیَی عَنْ أَحْمَدَ بْنِ مُحَمَّدِ بْنِ عِیسَی عَنِ الْحُسَیْنِ بْنِ سَعِیدٍ عَنِ النَّضْرِ بْنِ سُوَیْدٍ عَنِ الْقَاسِمِ بْنِ سُلَیْمَانَ عَنْ جَرَّاحٍ الْمَدَائِنِیِّ قَالَ قَالَ أَبُو عَبْدِ اللَّهِ ع لِلْمُسْلِمِ عَلَی أَخِیهِ مِنَ الْحَقِّ أَنْ یُسَلِّمَ عَلَیْهِ إِذَا لَقِیَهُ وَ یَعُودَهُ إِذَا مَرِضَ وَ یَنْصَحَ لَهُ إِذَا غَابَ وَ یُسَمِّتَهُ </w:t>
      </w:r>
      <w:r>
        <w:rPr>
          <w:rStyle w:val="FootnoteAnchor"/>
          <w:rtl w:val="true"/>
        </w:rPr>
        <w:footnoteReference w:id="2082"/>
      </w:r>
      <w:r>
        <w:rPr>
          <w:rFonts w:ascii="Amiri" w:hAnsi="Amiri" w:eastAsia="Amiri" w:cs="Amiri"/>
          <w:color w:val="111111"/>
          <w:sz w:val="28"/>
          <w:sz w:val="28"/>
          <w:szCs w:val="28"/>
          <w:rtl w:val="true"/>
          <w:lang w:bidi="ar-SA"/>
        </w:rPr>
        <w:t>إِذَا عَطَسَ یَقُولَ الْحَمْدُ لِلَّهِ رَبِّ الْعالَمِینَ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شَرِیکَ لَهُ وَ یَقُولَ لَهُ یَرْحَمُکَ اللَّهُ فَیُجِیبَهُ فَیَقُولَ لَهُ یَهْدِیکُمُ اللَّهُ وَ یُصْلِحُ بَالَکُمْ وَ یُجِیبَهُ إِذَا دَعَاهُ وَ یَتْبَعَهُ إِذَا مَاتَ</w:t>
      </w:r>
      <w:r>
        <w:rPr>
          <w:rFonts w:eastAsia="Amiri" w:cs="Amiri" w:ascii="Amiri" w:hAnsi="Amiri"/>
          <w:color w:val="111111"/>
          <w:sz w:val="28"/>
          <w:szCs w:val="28"/>
          <w:rtl w:val="true"/>
          <w:lang w:bidi="ar-SA"/>
        </w:rPr>
        <w:t>.</w:t>
      </w:r>
    </w:p>
    <w:p>
      <w:pPr>
        <w:pStyle w:val="Heading4"/>
        <w:numPr>
          <w:ilvl w:val="3"/>
          <w:numId w:val="1"/>
        </w:numPr>
        <w:rPr/>
      </w:pPr>
      <w:bookmarkStart w:id="5719" w:name="__RefHeading___Toc1212298_3830689328"/>
      <w:bookmarkStart w:id="5720" w:name="_Toc2550"/>
      <w:bookmarkEnd w:id="5719"/>
      <w:r>
        <w:rPr/>
        <w:t>2</w:t>
      </w:r>
      <w:r>
        <w:rPr>
          <w:rtl w:val="true"/>
        </w:rPr>
        <w:t xml:space="preserve">- </w:t>
      </w:r>
      <w:r>
        <w:rPr>
          <w:rtl w:val="true"/>
        </w:rPr>
        <w:t>حدیث</w:t>
      </w:r>
      <w:bookmarkEnd w:id="5720"/>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هَارُونَ بْنِ مُسْلِمٍ عَنْ مَسْعَدَةَ بْنِ صَدَقَةَ عَنْ أَبِی عَبْدِ اللَّهِ علیه السلام قَالَ قَالَ رَسُولُ اللَّهِ ص إِذَا عَطَسَ الرَّجُلُ فَسَمِّتُوهُ وَ لَوْ کَانَ مِنْ وَرَاءِ جَزِیرَةٍ وَ فِی رِوَایَةٍ أُخْرَی وَ لَوْ مِنْ وَرَاءِ الْبَحْرِ</w:t>
      </w:r>
      <w:r>
        <w:rPr>
          <w:rFonts w:eastAsia="Amiri" w:cs="Amiri" w:ascii="Amiri" w:hAnsi="Amiri"/>
          <w:color w:val="111111"/>
          <w:sz w:val="28"/>
          <w:szCs w:val="28"/>
          <w:rtl w:val="true"/>
          <w:lang w:bidi="ar-SA"/>
        </w:rPr>
        <w:t>.</w:t>
      </w:r>
    </w:p>
    <w:p>
      <w:pPr>
        <w:pStyle w:val="Heading4"/>
        <w:numPr>
          <w:ilvl w:val="3"/>
          <w:numId w:val="1"/>
        </w:numPr>
        <w:rPr/>
      </w:pPr>
      <w:bookmarkStart w:id="5721" w:name="__RefHeading___Toc1212300_3830689328"/>
      <w:bookmarkStart w:id="5722" w:name="_Toc2551"/>
      <w:bookmarkEnd w:id="5721"/>
      <w:r>
        <w:rPr/>
        <w:t>3</w:t>
      </w:r>
      <w:r>
        <w:rPr>
          <w:rtl w:val="true"/>
        </w:rPr>
        <w:t xml:space="preserve">- </w:t>
      </w:r>
      <w:r>
        <w:rPr>
          <w:rtl w:val="true"/>
        </w:rPr>
        <w:t>حدیث</w:t>
      </w:r>
      <w:bookmarkEnd w:id="5722"/>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الْحُسَیْنُ بْنُ مُحَمَّدٍ عَنْ مُعَلَّی بْنِ مُحَمَّدٍ عَنِ الْحَسَنِ بْنِ عَلِیٍّ عَنْ مُثَنًّی عَنْ إِسْحَاقَ بْنِ یَزِیدَ وَ مُعَمَّرِ بْنِ أَبِی زِیَادٍ وَ ابْنِ رِئَابٍ قَالُوا کُنَّا جُلُوساً عِنْدَ أَبِی عَبْدِ اللَّهِ علیه السلام إِذْ عَطَسَ رَجُلٌ فَمَا رَدَّ عَلَیْهِ أَحَدٌ مِنَ الْقَوْمِ شَیْئاً حَتَّی ابْتَدَأَ هُوَ فَقَالَ سُبْحَانَ اللَّهِ أَلَّا سَمَّتُّمْ إِنَّ مِنْ حَقِّ الْمُسْلِمِ عَلَی الْمُسْلِمِ أَنْ یَعُودَهُ إِذَا اشْتَکَی وَ أَنْ یُجِیبَهُ إِذَا دَعَاهُ وَ أَنْ یَشْهَدَهُ إِذَا مَاتَ وَ أَنْ یُسَمِّتَهُ إِذَا عَطَسَ</w:t>
      </w:r>
      <w:r>
        <w:rPr>
          <w:rFonts w:eastAsia="Amiri" w:cs="Amiri" w:ascii="Amiri" w:hAnsi="Amiri"/>
          <w:color w:val="111111"/>
          <w:sz w:val="28"/>
          <w:szCs w:val="28"/>
          <w:rtl w:val="true"/>
          <w:lang w:bidi="ar-SA"/>
        </w:rPr>
        <w:t>.</w:t>
      </w:r>
    </w:p>
    <w:p>
      <w:pPr>
        <w:pStyle w:val="Heading4"/>
        <w:numPr>
          <w:ilvl w:val="3"/>
          <w:numId w:val="1"/>
        </w:numPr>
        <w:rPr/>
      </w:pPr>
      <w:bookmarkStart w:id="5723" w:name="__RefHeading___Toc1212302_3830689328"/>
      <w:bookmarkStart w:id="5724" w:name="_Toc2552"/>
      <w:bookmarkEnd w:id="5723"/>
      <w:r>
        <w:rPr/>
        <w:t>4</w:t>
      </w:r>
      <w:r>
        <w:rPr>
          <w:rtl w:val="true"/>
        </w:rPr>
        <w:t xml:space="preserve">- </w:t>
      </w:r>
      <w:r>
        <w:rPr>
          <w:rtl w:val="true"/>
        </w:rPr>
        <w:t>حدیث</w:t>
      </w:r>
      <w:bookmarkEnd w:id="5724"/>
    </w:p>
    <w:p>
      <w:pPr>
        <w:sectPr>
          <w:footerReference w:type="default" r:id="rId6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یَحْیَی عَنْ أَحْمَدَ بْنِ مُحَمَّدِ بْنِ عِیسَی عَنْ صَفْوَانَ بْنِ یَحْیَی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کُنْتُ عِنْدَ الرِّضَا علیه السلام فَعَطَسَ فَقُلْتُ لَهُ صَلَّی اللَّهُ عَلَیْکَ ثُمَّ عَطَسَ فَقُلْتُ صَلَّی اللَّهُ عَلَیْکَ ثُمَّ عَطَسَ فَقُلْتُ صَلَّی اللَّهُ عَلَیْکَ وَ قُلْتُ لَهُ جُعِلْتُ فِدَاکَ إِذَا عَطَسَ مِثْلُکَ </w:t>
      </w:r>
      <w:r>
        <w:rPr>
          <w:rStyle w:val="FootnoteAnchor"/>
          <w:rtl w:val="true"/>
        </w:rPr>
        <w:footnoteReference w:id="2083"/>
      </w:r>
      <w:r>
        <w:rPr>
          <w:rFonts w:eastAsia="Times New Roman" w:cs="Times New Roman" w:ascii="Times New Roman" w:hAnsi="Times New Roman"/>
          <w:color w:val="111111"/>
          <w:sz w:val="28"/>
          <w:szCs w:val="28"/>
          <w:rtl w:val="true"/>
          <w:lang w:val="en-US" w:bidi="en-US"/>
        </w:rPr>
        <w:t xml:space="preserve">. </w:t>
      </w:r>
      <w:bookmarkStart w:id="5725" w:name="pg13650_137859"/>
    </w:p>
    <w:p>
      <w:pPr>
        <w:pStyle w:val="BookText"/>
        <w:rPr/>
      </w:pPr>
      <w:bookmarkEnd w:id="5725"/>
      <w:r>
        <w:rPr>
          <w:rFonts w:ascii="Amiri" w:hAnsi="Amiri" w:eastAsia="Amiri" w:cs="Amiri"/>
          <w:color w:val="111111"/>
          <w:sz w:val="28"/>
          <w:sz w:val="28"/>
          <w:szCs w:val="28"/>
          <w:rtl w:val="true"/>
          <w:lang w:bidi="ar-SA"/>
        </w:rPr>
        <w:t xml:space="preserve">نَقُولُ لَهُ کَمَا یَقُولُ بَعْضُنَا لِبَعْضٍ یَرْحَمُکَ اللَّهُ أَوْ کَمَا نَقُولُ قَالَ نَعَمْ أَ لَیْسَ تَقُولُ صَلَّی اللَّهُ عَلَی مُحَمَّدٍ وَ آلِ مُحَمَّدٍ قُلْتُ بَلَی قَالَ ارْحَمْ مُحَمَّداً وَ آلَ مُحَمَّدٍ </w:t>
      </w:r>
      <w:r>
        <w:rPr>
          <w:rStyle w:val="FootnoteAnchor"/>
          <w:rtl w:val="true"/>
        </w:rPr>
        <w:footnoteReference w:id="2084"/>
      </w:r>
      <w:r>
        <w:rPr>
          <w:rFonts w:ascii="Amiri" w:hAnsi="Amiri" w:eastAsia="Amiri" w:cs="Amiri"/>
          <w:color w:val="111111"/>
          <w:sz w:val="28"/>
          <w:sz w:val="28"/>
          <w:szCs w:val="28"/>
          <w:rtl w:val="true"/>
          <w:lang w:bidi="ar-SA"/>
        </w:rPr>
        <w:t>قَالَ بَلَی وَ قَدْ صَلَّی اللَّهُ عَلَیْهِ وَ رَحِمَهُ وَ إِنَّمَا صَلَوَاتُنَا عَلَیْهِ رَحْمَةٌ لَنَا وَ قُرْبَةٌ</w:t>
      </w:r>
      <w:r>
        <w:rPr>
          <w:rFonts w:eastAsia="Amiri" w:cs="Amiri" w:ascii="Amiri" w:hAnsi="Amiri"/>
          <w:color w:val="111111"/>
          <w:sz w:val="28"/>
          <w:szCs w:val="28"/>
          <w:rtl w:val="true"/>
          <w:lang w:bidi="ar-SA"/>
        </w:rPr>
        <w:t>.</w:t>
      </w:r>
    </w:p>
    <w:p>
      <w:pPr>
        <w:pStyle w:val="Heading4"/>
        <w:numPr>
          <w:ilvl w:val="3"/>
          <w:numId w:val="1"/>
        </w:numPr>
        <w:rPr/>
      </w:pPr>
      <w:bookmarkStart w:id="5726" w:name="__RefHeading___Toc1212304_3830689328"/>
      <w:bookmarkStart w:id="5727" w:name="_Toc2553"/>
      <w:bookmarkEnd w:id="5726"/>
      <w:r>
        <w:rPr/>
        <w:t>5</w:t>
      </w:r>
      <w:r>
        <w:rPr>
          <w:rtl w:val="true"/>
        </w:rPr>
        <w:t xml:space="preserve">- </w:t>
      </w:r>
      <w:r>
        <w:rPr>
          <w:rtl w:val="true"/>
        </w:rPr>
        <w:t>حدیث</w:t>
      </w:r>
      <w:bookmarkEnd w:id="5727"/>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أَحْمَدَ بْنِ مُحَمَّدِ بْنِ عِیسَی عَنْ أَحْمَدَ بْنِ مُحَمَّدِ بْنِ أَبِی نَصْرٍ قَالَ سَمِعْتُ الرِّضَا علیه السلام یَقُولُ</w:t>
      </w:r>
    </w:p>
    <w:p>
      <w:pPr>
        <w:pStyle w:val="BookText"/>
        <w:rPr/>
      </w:pPr>
      <w:r>
        <w:rPr>
          <w:rFonts w:ascii="Amiri" w:hAnsi="Amiri" w:eastAsia="Amiri" w:cs="Amiri"/>
          <w:color w:val="111111"/>
          <w:sz w:val="28"/>
          <w:sz w:val="28"/>
          <w:szCs w:val="28"/>
          <w:rtl w:val="true"/>
          <w:lang w:bidi="ar-SA"/>
        </w:rPr>
        <w:t xml:space="preserve">التَّثَاؤُبُ مِنَ الشَّیْطَانِ </w:t>
      </w:r>
      <w:r>
        <w:rPr>
          <w:rStyle w:val="FootnoteAnchor"/>
          <w:rtl w:val="true"/>
        </w:rPr>
        <w:footnoteReference w:id="2085"/>
      </w:r>
      <w:r>
        <w:rPr>
          <w:rFonts w:ascii="Amiri" w:hAnsi="Amiri" w:eastAsia="Amiri" w:cs="Amiri"/>
          <w:color w:val="111111"/>
          <w:sz w:val="28"/>
          <w:sz w:val="28"/>
          <w:szCs w:val="28"/>
          <w:rtl w:val="true"/>
          <w:lang w:bidi="ar-SA"/>
        </w:rPr>
        <w:t>وَ الْعَطْسَةُ مِنَ اللَّهِ عَزَّ وَ جَلَّ</w:t>
      </w:r>
      <w:r>
        <w:rPr>
          <w:rFonts w:eastAsia="Amiri" w:cs="Amiri" w:ascii="Amiri" w:hAnsi="Amiri"/>
          <w:color w:val="111111"/>
          <w:sz w:val="28"/>
          <w:szCs w:val="28"/>
          <w:rtl w:val="true"/>
          <w:lang w:bidi="ar-SA"/>
        </w:rPr>
        <w:t>.</w:t>
      </w:r>
    </w:p>
    <w:p>
      <w:pPr>
        <w:pStyle w:val="Heading4"/>
        <w:numPr>
          <w:ilvl w:val="3"/>
          <w:numId w:val="1"/>
        </w:numPr>
        <w:rPr/>
      </w:pPr>
      <w:bookmarkStart w:id="5728" w:name="__RefHeading___Toc1212306_3830689328"/>
      <w:bookmarkStart w:id="5729" w:name="_Toc2554"/>
      <w:bookmarkEnd w:id="5728"/>
      <w:r>
        <w:rPr/>
        <w:t>6</w:t>
      </w:r>
      <w:r>
        <w:rPr>
          <w:rtl w:val="true"/>
        </w:rPr>
        <w:t xml:space="preserve">- </w:t>
      </w:r>
      <w:r>
        <w:rPr>
          <w:rtl w:val="true"/>
        </w:rPr>
        <w:t>حدیث</w:t>
      </w:r>
      <w:bookmarkEnd w:id="5729"/>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مُحَمَّدٍ عَنْ صَالِحِ بْنِ أَبِی حَمَّادٍ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الْعَالِمَ علیه السلام عَنِ الْعَطْسَةِ وَ مَا الْعِلَّةُ فِی الْحَمْدِ لِلَّهِ عَلَیْهَا فَقَالَ إِنَّ لِلَّهِ نِعَماً عَلَی عَبْدِهِ فِی صِحَّةِ بَدَنِهِ وَ سَلَامَةِ جَوَارِحِهِ وَ إِنَّ الْعَبْدَ یَنْسَی ذِکْرَ اللَّهِ عَزَّ وَ جَلَّ عَلَی ذَلِکَ وَ إِذَا نَسِیَ أَمَرَ اللَّهُ الرِّیحَ فَتَجَاوَزَ </w:t>
      </w:r>
      <w:r>
        <w:rPr>
          <w:rStyle w:val="FootnoteAnchor"/>
          <w:rtl w:val="true"/>
        </w:rPr>
        <w:footnoteReference w:id="2086"/>
      </w:r>
      <w:r>
        <w:rPr>
          <w:rFonts w:ascii="Amiri" w:hAnsi="Amiri" w:eastAsia="Amiri" w:cs="Amiri"/>
          <w:color w:val="111111"/>
          <w:sz w:val="28"/>
          <w:sz w:val="28"/>
          <w:szCs w:val="28"/>
          <w:rtl w:val="true"/>
          <w:lang w:bidi="ar-SA"/>
        </w:rPr>
        <w:t>فِی بَدَنِهِ ثُمَّ یُخْرِجُهَا مِنْ أَنْفِهِ فَیَحْمَدُ اللَّهَ عَلَی ذَلِکَ فَیَکُونُ حَمْدُهُ عِنْدَ ذَلِکَ شُکْراً لِمَا نَسِیَ</w:t>
      </w:r>
      <w:r>
        <w:rPr>
          <w:rFonts w:eastAsia="Amiri" w:cs="Amiri" w:ascii="Amiri" w:hAnsi="Amiri"/>
          <w:color w:val="111111"/>
          <w:sz w:val="28"/>
          <w:szCs w:val="28"/>
          <w:rtl w:val="true"/>
          <w:lang w:bidi="ar-SA"/>
        </w:rPr>
        <w:t>.</w:t>
      </w:r>
    </w:p>
    <w:p>
      <w:pPr>
        <w:pStyle w:val="Heading4"/>
        <w:numPr>
          <w:ilvl w:val="3"/>
          <w:numId w:val="1"/>
        </w:numPr>
        <w:rPr/>
      </w:pPr>
      <w:bookmarkStart w:id="5730" w:name="__RefHeading___Toc1212308_3830689328"/>
      <w:bookmarkStart w:id="5731" w:name="_Toc2555"/>
      <w:bookmarkEnd w:id="5730"/>
      <w:r>
        <w:rPr/>
        <w:t>7</w:t>
      </w:r>
      <w:r>
        <w:rPr>
          <w:rtl w:val="true"/>
        </w:rPr>
        <w:t xml:space="preserve">- </w:t>
      </w:r>
      <w:r>
        <w:rPr>
          <w:rtl w:val="true"/>
        </w:rPr>
        <w:t>حدیث</w:t>
      </w:r>
      <w:bookmarkEnd w:id="5731"/>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بْنِ خَالِدٍ عَنِ ابْنِ فَضَّالٍ عَنْ جَعْفَرِ بْنِ یُونُسَ عَنْ دَاوُدَ بْنِ الْحُصَیْنِ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کُنَّا عِنْدَ أَبِی عَبْدِ اللَّهِ علیه السلام فَأَحْصَیْتُ فِی الْبَیْتِ أَرْبَعَةَ عَشَرَ رَجُلًا فَعَطَسَ أَبُو عَبْدِ اللَّهِ علیه السلام فَمَا تَکَلَّمَ أَحَدٌ مِنَ الْقَوْمِ فَقَالَ أَبُو عَبْدِ اللَّهِ علیه السلام أَلَّا تُسَمِّتُونَ أَلَّا تُسَمِّتُونَ مِنْ حَقِ </w:t>
      </w:r>
      <w:r>
        <w:rPr>
          <w:rStyle w:val="FootnoteAnchor"/>
          <w:rtl w:val="true"/>
        </w:rPr>
        <w:footnoteReference w:id="2087"/>
      </w:r>
      <w:r>
        <w:rPr>
          <w:rFonts w:ascii="Amiri" w:hAnsi="Amiri" w:eastAsia="Amiri" w:cs="Amiri"/>
          <w:color w:val="111111"/>
          <w:sz w:val="28"/>
          <w:sz w:val="28"/>
          <w:szCs w:val="28"/>
          <w:rtl w:val="true"/>
          <w:lang w:bidi="ar-SA"/>
        </w:rPr>
        <w:t>الْمُؤْمِنِ عَلَی الْمُؤْمِنِ إِذَا مَرِضَ أَنْ یَعُودَهُ وَ إِذَا مَاتَ أَنْ یَشْهَدَ جَنَازَتَهُ وَ إِذَا عَطَسَ أَنْ یُسَمِّتَهُ أَوْ قَالَ یُشَمِّتَهُ وَ إِذَا دَعَاهُ أَنْ یُجِیبَهُ</w:t>
      </w:r>
      <w:r>
        <w:rPr>
          <w:rFonts w:eastAsia="Amiri" w:cs="Amiri" w:ascii="Amiri" w:hAnsi="Amiri"/>
          <w:color w:val="111111"/>
          <w:sz w:val="28"/>
          <w:szCs w:val="28"/>
          <w:rtl w:val="true"/>
          <w:lang w:bidi="ar-SA"/>
        </w:rPr>
        <w:t>.</w:t>
      </w:r>
    </w:p>
    <w:p>
      <w:pPr>
        <w:pStyle w:val="Heading4"/>
        <w:numPr>
          <w:ilvl w:val="3"/>
          <w:numId w:val="1"/>
        </w:numPr>
        <w:rPr/>
      </w:pPr>
      <w:bookmarkStart w:id="5732" w:name="__RefHeading___Toc1212310_3830689328"/>
      <w:bookmarkStart w:id="5733" w:name="_Toc2556"/>
      <w:bookmarkEnd w:id="5732"/>
      <w:r>
        <w:rPr/>
        <w:t>8</w:t>
      </w:r>
      <w:r>
        <w:rPr>
          <w:rtl w:val="true"/>
        </w:rPr>
        <w:t xml:space="preserve">- </w:t>
      </w:r>
      <w:r>
        <w:rPr>
          <w:rtl w:val="true"/>
        </w:rPr>
        <w:t>حدیث</w:t>
      </w:r>
      <w:bookmarkEnd w:id="5733"/>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عَلِیٍّ الْأَشْعَرِیُّ عَنْ مُحَمَّدِ بْنِ سَالِمٍ عَنْ أَحْمَدَ بْنِ النَّضْرِ عَنْ عَمْرِو بْنِ شِمْرٍ عَنْ جَابِرٍ قَالَ قَالَ أَبُو جَعْفَرٍ ع نِعْمَ الشَّیْ‌ءُ الْعَطْسَةُ تَنْفَعُ فِی الْجَسَدِ وَ تُذَکِّرُ بِاللَّهِ عَزَّ وَ جَلَّ قُلْتُ إِنَّ عِنْدَنَا قَوْماً یَقُولُونَ لَیْسَ لِرَسُولِ اللَّهِ صلی الله علیه و آله فِی الْعَطْسَةِ نَصِیبٌ فَقَالَ إِنْ کَانُوا کَاذِبِینَ فَلَا نَالَهُمْ شَفَاعَةُ مُحَمَّدٍ ص</w:t>
      </w:r>
      <w:r>
        <w:rPr>
          <w:rFonts w:eastAsia="Amiri" w:cs="Amiri" w:ascii="Amiri" w:hAnsi="Amiri"/>
          <w:color w:val="111111"/>
          <w:sz w:val="28"/>
          <w:szCs w:val="28"/>
          <w:rtl w:val="true"/>
          <w:lang w:bidi="ar-SA"/>
        </w:rPr>
        <w:t>.</w:t>
      </w:r>
    </w:p>
    <w:p>
      <w:pPr>
        <w:pStyle w:val="Heading4"/>
        <w:numPr>
          <w:ilvl w:val="3"/>
          <w:numId w:val="1"/>
        </w:numPr>
        <w:rPr/>
      </w:pPr>
      <w:bookmarkStart w:id="5734" w:name="__RefHeading___Toc1212312_3830689328"/>
      <w:bookmarkStart w:id="5735" w:name="_Toc2557"/>
      <w:bookmarkEnd w:id="5734"/>
      <w:r>
        <w:rPr/>
        <w:t>9</w:t>
      </w:r>
      <w:r>
        <w:rPr>
          <w:rtl w:val="true"/>
        </w:rPr>
        <w:t xml:space="preserve">- </w:t>
      </w:r>
      <w:r>
        <w:rPr>
          <w:rtl w:val="true"/>
        </w:rPr>
        <w:t>حدیث</w:t>
      </w:r>
      <w:bookmarkEnd w:id="5735"/>
    </w:p>
    <w:p>
      <w:pPr>
        <w:sectPr>
          <w:footerReference w:type="default" r:id="rId6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بَعْضِ أَصْحَابِهِ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عَطَسَ رَجُلٌ </w:t>
      </w:r>
      <w:r>
        <w:rPr>
          <w:rFonts w:eastAsia="Amiri" w:cs="Amiri" w:ascii="Amiri" w:hAnsi="Amiri"/>
          <w:color w:val="111111"/>
          <w:sz w:val="28"/>
          <w:szCs w:val="28"/>
          <w:rtl w:val="true"/>
          <w:lang w:bidi="ar-SA"/>
        </w:rPr>
        <w:t xml:space="preserve">. </w:t>
      </w:r>
      <w:bookmarkStart w:id="5736" w:name="pg13650_137861"/>
    </w:p>
    <w:p>
      <w:pPr>
        <w:pStyle w:val="BookText"/>
        <w:rPr/>
      </w:pPr>
      <w:bookmarkEnd w:id="5736"/>
      <w:r>
        <w:rPr>
          <w:rFonts w:ascii="Amiri" w:hAnsi="Amiri" w:eastAsia="Amiri" w:cs="Amiri"/>
          <w:color w:val="111111"/>
          <w:sz w:val="28"/>
          <w:sz w:val="28"/>
          <w:szCs w:val="28"/>
          <w:rtl w:val="true"/>
          <w:lang w:bidi="ar-SA"/>
        </w:rPr>
        <w:t>عِنْدَ أَبِی جَعْفَرٍ علیه السلام فَقَالَ الْحَمْدُ لِلَّهِ فَلَمْ یُسَمِّتْهُ أَبُو جَعْفَرٍ علیه السلام وَ قَالَ نَقَصَنَا حَقَّنَا ثُمَّ قَالَ إِذَا عَطَسَ أَحَدُکُمْ فَلْیَقُلِ الْحَمْدُ لِلَّهِ رَبِّ الْعالَمِینَ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صَلَّی اللَّهُ عَلَی مُحَمَّدٍ وَ أَهْلِ بَیْتِهِ قَالَ فَقَالَ الرَّجُلُ فَسَمَّتَهُ أَبُو جَعْفَرٍ</w:t>
      </w:r>
      <w:r>
        <w:rPr>
          <w:rFonts w:eastAsia="Amiri" w:cs="Amiri" w:ascii="Amiri" w:hAnsi="Amiri"/>
          <w:color w:val="111111"/>
          <w:sz w:val="28"/>
          <w:szCs w:val="28"/>
          <w:rtl w:val="true"/>
          <w:lang w:bidi="ar-SA"/>
        </w:rPr>
        <w:t>.</w:t>
      </w:r>
    </w:p>
    <w:p>
      <w:pPr>
        <w:pStyle w:val="Heading4"/>
        <w:numPr>
          <w:ilvl w:val="3"/>
          <w:numId w:val="1"/>
        </w:numPr>
        <w:rPr/>
      </w:pPr>
      <w:bookmarkStart w:id="5737" w:name="__RefHeading___Toc1212314_3830689328"/>
      <w:bookmarkStart w:id="5738" w:name="_Toc2558"/>
      <w:bookmarkEnd w:id="5737"/>
      <w:r>
        <w:rPr/>
        <w:t>10</w:t>
      </w:r>
      <w:r>
        <w:rPr>
          <w:rtl w:val="true"/>
        </w:rPr>
        <w:t xml:space="preserve">- </w:t>
      </w:r>
      <w:r>
        <w:rPr>
          <w:rtl w:val="true"/>
        </w:rPr>
        <w:t>حدیث</w:t>
      </w:r>
      <w:bookmarkEnd w:id="5738"/>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عَنْ أَبِیهِ عَنِ ابْنِ أَبِی عُمَیْرٍ عَنْ إِسْمَاعِیلَ الْبَصْرِیِّ عَنِ الْفُضَیْلِ بْنِ یَسَارٍ قَالَ قُلْتُ لِأَبِی جَعْفَرٍ ع إِنَّ النَّاسَ یَکْرَهُونَ الصَّلَاةَ عَلَی مُحَمَّدٍ وَ آلِهِ فِی ثَلَاثَةِ مَوَاطِنَ عِنْدَ الْعَطْسَةِ وَ عِنْدَ الذَّبِیحَةِ وَ عِنْدَ الْجِمَاعِ فَقَالَ أَبُو جَعْفَرٍ علیه السلام مَا لَهُمْ وَیْلَهُمْ نَافَقُوا لَعَنَهُمُ اللَّهُ</w:t>
      </w:r>
      <w:r>
        <w:rPr>
          <w:rFonts w:eastAsia="Amiri" w:cs="Amiri" w:ascii="Amiri" w:hAnsi="Amiri"/>
          <w:color w:val="111111"/>
          <w:sz w:val="28"/>
          <w:szCs w:val="28"/>
          <w:rtl w:val="true"/>
          <w:lang w:bidi="ar-SA"/>
        </w:rPr>
        <w:t>.</w:t>
      </w:r>
    </w:p>
    <w:p>
      <w:pPr>
        <w:pStyle w:val="Heading4"/>
        <w:numPr>
          <w:ilvl w:val="3"/>
          <w:numId w:val="1"/>
        </w:numPr>
        <w:rPr/>
      </w:pPr>
      <w:bookmarkStart w:id="5739" w:name="__RefHeading___Toc1212316_3830689328"/>
      <w:bookmarkStart w:id="5740" w:name="_Toc2559"/>
      <w:bookmarkEnd w:id="5739"/>
      <w:r>
        <w:rPr/>
        <w:t>11</w:t>
      </w:r>
      <w:r>
        <w:rPr>
          <w:rtl w:val="true"/>
        </w:rPr>
        <w:t xml:space="preserve">- </w:t>
      </w:r>
      <w:r>
        <w:rPr>
          <w:rtl w:val="true"/>
        </w:rPr>
        <w:t>حدیث</w:t>
      </w:r>
      <w:bookmarkEnd w:id="5740"/>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أَبِیهِ عَنِ ابْنِ أَبِی عُمَیْرٍ عَنْ سَعْدِ بْنِ أَبِی خَلَفٍ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أَبُو جَعْفَرٍ علیه السلام إِذَا عَطَسَ فَقِیلَ لَهُ یَرْحَمُکَ اللَّهُ قَالَ یَغْفِرُ اللَّهُ لَکُمْ وَ یَرْحَمُکُمْ وَ إِذَا عَطَسَ عِنْدَهُ إِنْسَانٌ قَالَ یَرْحَمُکَ اللَّهُ عَزَّ وَ جَلَّ</w:t>
      </w:r>
      <w:r>
        <w:rPr>
          <w:rFonts w:eastAsia="Amiri" w:cs="Amiri" w:ascii="Amiri" w:hAnsi="Amiri"/>
          <w:color w:val="111111"/>
          <w:sz w:val="28"/>
          <w:szCs w:val="28"/>
          <w:rtl w:val="true"/>
          <w:lang w:bidi="ar-SA"/>
        </w:rPr>
        <w:t>.</w:t>
      </w:r>
    </w:p>
    <w:p>
      <w:pPr>
        <w:pStyle w:val="Heading4"/>
        <w:numPr>
          <w:ilvl w:val="3"/>
          <w:numId w:val="1"/>
        </w:numPr>
        <w:rPr/>
      </w:pPr>
      <w:bookmarkStart w:id="5741" w:name="__RefHeading___Toc1212318_3830689328"/>
      <w:bookmarkStart w:id="5742" w:name="_Toc2560"/>
      <w:bookmarkEnd w:id="5741"/>
      <w:r>
        <w:rPr/>
        <w:t>12</w:t>
      </w:r>
      <w:r>
        <w:rPr>
          <w:rtl w:val="true"/>
        </w:rPr>
        <w:t xml:space="preserve">- </w:t>
      </w:r>
      <w:r>
        <w:rPr>
          <w:rtl w:val="true"/>
        </w:rPr>
        <w:t>حدیث</w:t>
      </w:r>
      <w:bookmarkEnd w:id="5742"/>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أَبِیهِ عَنِ النَّوْفَلِیِّ أَوْ غَیْرِهِ عَنِ السَّکُونِیِّ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عَطَسَ غُلَامٌ لَمْ یَبْلُغِ الْحُلُمَ عِنْدَ النَّبِیِّ صلی الله علیه و آله فَقَالَ الْحَمْدُ لِلَّهِ فَقَالَ لَهُ النَّبِیُّ صلی الله علیه و آله بَارَکَ اللَّهُ فِیکَ</w:t>
      </w:r>
      <w:r>
        <w:rPr>
          <w:rFonts w:eastAsia="Amiri" w:cs="Amiri" w:ascii="Amiri" w:hAnsi="Amiri"/>
          <w:color w:val="111111"/>
          <w:sz w:val="28"/>
          <w:szCs w:val="28"/>
          <w:rtl w:val="true"/>
          <w:lang w:bidi="ar-SA"/>
        </w:rPr>
        <w:t>.</w:t>
      </w:r>
    </w:p>
    <w:p>
      <w:pPr>
        <w:pStyle w:val="Heading4"/>
        <w:numPr>
          <w:ilvl w:val="3"/>
          <w:numId w:val="1"/>
        </w:numPr>
        <w:rPr/>
      </w:pPr>
      <w:bookmarkStart w:id="5743" w:name="__RefHeading___Toc1212320_3830689328"/>
      <w:bookmarkStart w:id="5744" w:name="_Toc2561"/>
      <w:bookmarkEnd w:id="5743"/>
      <w:r>
        <w:rPr/>
        <w:t>13</w:t>
      </w:r>
      <w:r>
        <w:rPr>
          <w:rtl w:val="true"/>
        </w:rPr>
        <w:t xml:space="preserve">- </w:t>
      </w:r>
      <w:r>
        <w:rPr>
          <w:rtl w:val="true"/>
        </w:rPr>
        <w:t>حدیث</w:t>
      </w:r>
      <w:bookmarkEnd w:id="5744"/>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عَبْدِ اللَّهِ بْنِ مُحَمَّدٍ عَنْ عَلِیِّ بْنِ الْحَکَمِ عَنْ أَبَانِ بْنِ عُثْمَانَ عَنْ مُحَمَّدِ بْنِ مُسْلِمٍ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عَطَسَ الرَّجُلُ فَلْیَقُلِ</w:t>
      </w:r>
    </w:p>
    <w:p>
      <w:pPr>
        <w:pStyle w:val="BookText"/>
        <w:rPr/>
      </w:pPr>
      <w:r>
        <w:rPr>
          <w:rFonts w:ascii="Amiri" w:hAnsi="Amiri" w:eastAsia="Amiri" w:cs="Amiri"/>
          <w:color w:val="111111"/>
          <w:sz w:val="28"/>
          <w:sz w:val="28"/>
          <w:szCs w:val="28"/>
          <w:rtl w:val="true"/>
          <w:lang w:bidi="ar-SA"/>
        </w:rPr>
        <w:t>الْحَمْدُ لِلَّهِ رَبِّ الْعالَمِینَ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شَرِیکَ لَهُ وَ إِذَا سَمَّتَ الرَّجُلُ فَلْیَقُلْ یَرْحَمُکَ اللَّهُ وَ إِذَا رَدَدْتَ فَلْیَقُلْ یَغْفِرُ اللَّهُ لَکَ وَ لَنَا فَإِنَّ رَسُولَ اللَّهِ صلی الله علیه و آله سُئِلَ عَنْ آیَةٍ أَوْ شَیْ‌ءٍ فِیهِ ذِکْرُ اللَّهِ فَقَالَ کُلُّمَا ذُکِرَ اللَّهُ فِیهِ فَهُوَ حَسَنٌ </w:t>
      </w:r>
      <w:r>
        <w:rPr>
          <w:rStyle w:val="FootnoteAnchor"/>
          <w:rtl w:val="true"/>
        </w:rPr>
        <w:footnoteReference w:id="208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745" w:name="__RefHeading___Toc1212322_3830689328"/>
      <w:bookmarkStart w:id="5746" w:name="_Toc2562"/>
      <w:bookmarkEnd w:id="5745"/>
      <w:r>
        <w:rPr/>
        <w:t>14</w:t>
      </w:r>
      <w:r>
        <w:rPr>
          <w:rtl w:val="true"/>
        </w:rPr>
        <w:t xml:space="preserve">- </w:t>
      </w:r>
      <w:r>
        <w:rPr>
          <w:rtl w:val="true"/>
        </w:rPr>
        <w:t>حدیث</w:t>
      </w:r>
      <w:bookmarkEnd w:id="5746"/>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مُحَمَّدِ بْنِ سِنَانٍ عَنِ الْحُسَیْنِ بْنِ نُعَیْمٍ عَنْ مِسْمَعِ بْنِ عَبْدِ الْمَلِکِ قَالَ عَطَسَ أَبُو عَبْدِ اللَّهِ علیه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رَبِّ الْعالَمِینَ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جَعَلَ إِصْبَعَهُ عَلَی أَنْفِهِ فَقَالَ رَغِمَ أَنْفِی لِلَّهِ رَغْماً دَاخِراً</w:t>
      </w:r>
      <w:r>
        <w:rPr>
          <w:rFonts w:eastAsia="Amiri" w:cs="Amiri" w:ascii="Amiri" w:hAnsi="Amiri"/>
          <w:color w:val="111111"/>
          <w:sz w:val="28"/>
          <w:szCs w:val="28"/>
          <w:rtl w:val="true"/>
          <w:lang w:bidi="ar-SA"/>
        </w:rPr>
        <w:t>.</w:t>
      </w:r>
    </w:p>
    <w:p>
      <w:pPr>
        <w:pStyle w:val="Heading4"/>
        <w:numPr>
          <w:ilvl w:val="3"/>
          <w:numId w:val="1"/>
        </w:numPr>
        <w:rPr/>
      </w:pPr>
      <w:bookmarkStart w:id="5747" w:name="__RefHeading___Toc1212324_3830689328"/>
      <w:bookmarkStart w:id="5748" w:name="_Toc2563"/>
      <w:bookmarkEnd w:id="5747"/>
      <w:r>
        <w:rPr/>
        <w:t>15</w:t>
      </w:r>
      <w:r>
        <w:rPr>
          <w:rtl w:val="true"/>
        </w:rPr>
        <w:t xml:space="preserve">- </w:t>
      </w:r>
      <w:r>
        <w:rPr>
          <w:rtl w:val="true"/>
        </w:rPr>
        <w:t>حدیث</w:t>
      </w:r>
      <w:bookmarkEnd w:id="5748"/>
    </w:p>
    <w:p>
      <w:pPr>
        <w:sectPr>
          <w:footerReference w:type="default" r:id="rId6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عَلِیٍّ الْأَشْعَرِیُّ عَنْ مُحَمَّدِ بْنِ سَالِمٍ عَنْ أَحْمَدَ بْنِ النَّضْرِ عَنْ مُحَمَّدِ بْنِ مَرْوَانَ رَفَعَهُ قَالَ قَالَ أَمِیرُ الْمُؤْمِنِینَ ع مَنْ قَالَ إِذَا عَطَسَ الْحَمْدُ لِلَّهِ رَبِّ الْعالَمِینَ</w:t>
      </w:r>
      <w:r>
        <w:rPr>
          <w:rFonts w:eastAsia="Amiri" w:cs="Amiri" w:ascii="Amiri" w:hAnsi="Amiri"/>
          <w:color w:val="111111"/>
          <w:sz w:val="28"/>
          <w:szCs w:val="28"/>
          <w:rtl w:val="true"/>
          <w:lang w:bidi="ar-SA"/>
        </w:rPr>
        <w:t xml:space="preserve">*-. </w:t>
      </w:r>
      <w:bookmarkStart w:id="5749" w:name="pg13650_137863"/>
    </w:p>
    <w:p>
      <w:pPr>
        <w:pStyle w:val="BookText"/>
        <w:rPr/>
      </w:pPr>
      <w:bookmarkEnd w:id="5749"/>
      <w:r>
        <w:rPr>
          <w:rFonts w:ascii="Amiri" w:hAnsi="Amiri" w:eastAsia="Amiri" w:cs="Amiri"/>
          <w:color w:val="111111"/>
          <w:sz w:val="28"/>
          <w:sz w:val="28"/>
          <w:szCs w:val="28"/>
          <w:rtl w:val="true"/>
          <w:lang w:bidi="ar-SA"/>
        </w:rPr>
        <w:t>عَلَی کُلِّ حَالٍ لَمْ یَجِدْ وَجَعَ الْأُذُنَیْنِ وَ الْأَضْرَاسِ</w:t>
      </w:r>
      <w:r>
        <w:rPr>
          <w:rFonts w:eastAsia="Amiri" w:cs="Amiri" w:ascii="Amiri" w:hAnsi="Amiri"/>
          <w:color w:val="111111"/>
          <w:sz w:val="28"/>
          <w:szCs w:val="28"/>
          <w:rtl w:val="true"/>
          <w:lang w:bidi="ar-SA"/>
        </w:rPr>
        <w:t>.</w:t>
      </w:r>
    </w:p>
    <w:p>
      <w:pPr>
        <w:pStyle w:val="Heading4"/>
        <w:numPr>
          <w:ilvl w:val="3"/>
          <w:numId w:val="1"/>
        </w:numPr>
        <w:rPr/>
      </w:pPr>
      <w:bookmarkStart w:id="5750" w:name="__RefHeading___Toc1212326_3830689328"/>
      <w:bookmarkStart w:id="5751" w:name="_Toc2564"/>
      <w:bookmarkEnd w:id="5750"/>
      <w:r>
        <w:rPr/>
        <w:t>16</w:t>
      </w:r>
      <w:r>
        <w:rPr>
          <w:rtl w:val="true"/>
        </w:rPr>
        <w:t xml:space="preserve">- </w:t>
      </w:r>
      <w:r>
        <w:rPr>
          <w:rtl w:val="true"/>
        </w:rPr>
        <w:t>حدیث</w:t>
      </w:r>
      <w:bookmarkEnd w:id="5751"/>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أَوْ غَیْرِهِ عَنِ ابْنِ فَضَّالٍ عَنْ بَعْضِ أَصْحَابِهِ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وَجَعِ الْأَضْرَاسِ وَ وَجَعِ الْآذَانِ إِذَا سَمِعْتُمْ مَنْ یَعْطِسُ فَابْدَءُوهُ بِالْحَمْدِ</w:t>
      </w:r>
      <w:r>
        <w:rPr>
          <w:rFonts w:eastAsia="Amiri" w:cs="Amiri" w:ascii="Amiri" w:hAnsi="Amiri"/>
          <w:color w:val="111111"/>
          <w:sz w:val="28"/>
          <w:szCs w:val="28"/>
          <w:rtl w:val="true"/>
          <w:lang w:bidi="ar-SA"/>
        </w:rPr>
        <w:t>.</w:t>
      </w:r>
    </w:p>
    <w:p>
      <w:pPr>
        <w:pStyle w:val="Heading4"/>
        <w:numPr>
          <w:ilvl w:val="3"/>
          <w:numId w:val="1"/>
        </w:numPr>
        <w:rPr/>
      </w:pPr>
      <w:bookmarkStart w:id="5752" w:name="__RefHeading___Toc1212328_3830689328"/>
      <w:bookmarkStart w:id="5753" w:name="_Toc2565"/>
      <w:bookmarkEnd w:id="5752"/>
      <w:r>
        <w:rPr/>
        <w:t>17</w:t>
      </w:r>
      <w:r>
        <w:rPr>
          <w:rtl w:val="true"/>
        </w:rPr>
        <w:t xml:space="preserve">- </w:t>
      </w:r>
      <w:r>
        <w:rPr>
          <w:rtl w:val="true"/>
        </w:rPr>
        <w:t>حدیث</w:t>
      </w:r>
      <w:bookmarkEnd w:id="5753"/>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بْنُ إِبْرَاهِیمَ عَنْ أَبِیهِ عَنْ صَالِحِ بْنِ السِّنْدِیِّ عَنْ جَعْفَرِ بْنِ بَشِیرٍ عَنْ عُثْمَانَ عَنْ أَبِی أُسَامَةَ قَالَ قَالَ أَبُو عَبْدِ اللَّهِ ع مَنْ سَمِعَ عَطْسَةً فَحَمِدَ اللَّهَ عَزَّ وَ جَلَّ وَ صَلَّی عَلَی النَّبِیِّ صلی الله علیه و آله وَ أَهْلِ بَیْتِهِ لَمْ یَشْتَکِ عَیْنَیْهِ وَ لَا ضِرْسَهُ </w:t>
      </w:r>
      <w:r>
        <w:rPr>
          <w:rStyle w:val="FootnoteAnchor"/>
          <w:rtl w:val="true"/>
        </w:rPr>
        <w:footnoteReference w:id="2089"/>
      </w:r>
      <w:r>
        <w:rPr>
          <w:rFonts w:ascii="Amiri" w:hAnsi="Amiri" w:eastAsia="Amiri" w:cs="Amiri"/>
          <w:color w:val="111111"/>
          <w:sz w:val="28"/>
          <w:sz w:val="28"/>
          <w:szCs w:val="28"/>
          <w:rtl w:val="true"/>
          <w:lang w:bidi="ar-SA"/>
        </w:rPr>
        <w:t>ثُمَّ قَالَ إِنْ سَمِعْتَهَا فَقُلْهَا وَ إِنْ کَانَ بَیْنَکَ وَ بَیْنَهُ الْبَحْرُ</w:t>
      </w:r>
      <w:r>
        <w:rPr>
          <w:rFonts w:eastAsia="Amiri" w:cs="Amiri" w:ascii="Amiri" w:hAnsi="Amiri"/>
          <w:color w:val="111111"/>
          <w:sz w:val="28"/>
          <w:szCs w:val="28"/>
          <w:rtl w:val="true"/>
          <w:lang w:bidi="ar-SA"/>
        </w:rPr>
        <w:t>.</w:t>
      </w:r>
    </w:p>
    <w:p>
      <w:pPr>
        <w:pStyle w:val="Heading4"/>
        <w:numPr>
          <w:ilvl w:val="3"/>
          <w:numId w:val="1"/>
        </w:numPr>
        <w:rPr/>
      </w:pPr>
      <w:bookmarkStart w:id="5754" w:name="__RefHeading___Toc1212330_3830689328"/>
      <w:bookmarkStart w:id="5755" w:name="_Toc2566"/>
      <w:bookmarkEnd w:id="5754"/>
      <w:r>
        <w:rPr/>
        <w:t>18</w:t>
      </w:r>
      <w:r>
        <w:rPr>
          <w:rtl w:val="true"/>
        </w:rPr>
        <w:t xml:space="preserve">- </w:t>
      </w:r>
      <w:r>
        <w:rPr>
          <w:rtl w:val="true"/>
        </w:rPr>
        <w:t>حدیث</w:t>
      </w:r>
      <w:bookmarkEnd w:id="5755"/>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عَلِیٍّ الْأَشْعَرِیُّ عَنْ بَعْضِ أَصْحَابِهِ عَنِ ابْنِ أَبِی نَجْرَانَ عَنْ بَعْضِ أَصْحَابِنَا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عَطَسَ رَجُلٌ نَصْرَانِیٌّ عِنْدَ أَبِی عَبْدِ اللَّهِ علیه السلام فَقَالَ لَهُ الْقَوْمُ هَدَاکَ اللَّهُ فَقَالَ أَبُو عَبْدِ اللَّهِ علیه السلام فَقُولُوا یَرْحَمُکَ اللَّهُ فَقَالُوا لَهُ إِنَّهُ نَصْرَانِیٌّ فَقَالَ لَا یَهْدِیهِ اللَّهُ حَتَّی یَرْحَمَهُ</w:t>
      </w:r>
      <w:r>
        <w:rPr>
          <w:rFonts w:eastAsia="Amiri" w:cs="Amiri" w:ascii="Amiri" w:hAnsi="Amiri"/>
          <w:color w:val="111111"/>
          <w:sz w:val="28"/>
          <w:szCs w:val="28"/>
          <w:rtl w:val="true"/>
          <w:lang w:bidi="ar-SA"/>
        </w:rPr>
        <w:t>.</w:t>
      </w:r>
    </w:p>
    <w:p>
      <w:pPr>
        <w:pStyle w:val="Heading4"/>
        <w:numPr>
          <w:ilvl w:val="3"/>
          <w:numId w:val="1"/>
        </w:numPr>
        <w:rPr/>
      </w:pPr>
      <w:bookmarkStart w:id="5756" w:name="__RefHeading___Toc1212332_3830689328"/>
      <w:bookmarkStart w:id="5757" w:name="_Toc2567"/>
      <w:bookmarkEnd w:id="5756"/>
      <w:r>
        <w:rPr/>
        <w:t>19</w:t>
      </w:r>
      <w:r>
        <w:rPr>
          <w:rtl w:val="true"/>
        </w:rPr>
        <w:t xml:space="preserve">- </w:t>
      </w:r>
      <w:r>
        <w:rPr>
          <w:rtl w:val="true"/>
        </w:rPr>
        <w:t>حدیث</w:t>
      </w:r>
      <w:bookmarkEnd w:id="5757"/>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هَارُونَ بْنِ مُسْلِمٍ عَنْ مَسْعَدَةَ بْنِ صَدَقَةَ عَنْ أَبِی عَبْدِ اللَّهِ علیه السلام قَالَ قَالَ رَسُولُ اللَّهِ ص إِذَا عَطَسَ الْمَرْءُ الْمُسْلِمُ ثُمَّ سَکَتَ لِعِلَّةٍ تَکُونُ بِهِ قَالَتِ الْمَلَائِکَةُ عَنْهُ الْحَمْدُ لِلَّهِ رَبِّ الْعالَمِینَ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قَالَ الْحَمْدُ لِلَّهِ رَبِّ الْعالَمِینَ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الْمَلَائِکَةُ یَغْفِرُ اللَّهُ لَکَ قَالَ وَ قَالَ رَسُولُ اللَّهِ صلی الله علیه و آله الْعُطَاسُ لِلْمَرِیضِ دَلِیلُ الْعَافِیَةِ وَ رَاحَةٌ لِلْبَدَنِ</w:t>
      </w:r>
      <w:r>
        <w:rPr>
          <w:rFonts w:eastAsia="Amiri" w:cs="Amiri" w:ascii="Amiri" w:hAnsi="Amiri"/>
          <w:color w:val="111111"/>
          <w:sz w:val="28"/>
          <w:szCs w:val="28"/>
          <w:rtl w:val="true"/>
          <w:lang w:bidi="ar-SA"/>
        </w:rPr>
        <w:t>.</w:t>
      </w:r>
    </w:p>
    <w:p>
      <w:pPr>
        <w:pStyle w:val="Heading4"/>
        <w:numPr>
          <w:ilvl w:val="3"/>
          <w:numId w:val="1"/>
        </w:numPr>
        <w:rPr/>
      </w:pPr>
      <w:bookmarkStart w:id="5758" w:name="__RefHeading___Toc1212334_3830689328"/>
      <w:bookmarkStart w:id="5759" w:name="_Toc2568"/>
      <w:bookmarkEnd w:id="5758"/>
      <w:r>
        <w:rPr/>
        <w:t>20</w:t>
      </w:r>
      <w:r>
        <w:rPr>
          <w:rtl w:val="true"/>
        </w:rPr>
        <w:t xml:space="preserve">- </w:t>
      </w:r>
      <w:r>
        <w:rPr>
          <w:rtl w:val="true"/>
        </w:rPr>
        <w:t>حدیث</w:t>
      </w:r>
      <w:bookmarkEnd w:id="5759"/>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مُحَمَّدِ بْنِ مُوسَی عَنْ یَعْقُوبَ بْنِ یَزِیدَ عَنْ عُثْمَانَ بْنِ عِیسَی عَنْ عَبْدِ الصَّمَدِ بْنِ بَشِیرٍ عَنْ حُذَیْفَةَ بْنِ مَنْصُورٍ عَنْ أَبِی عَبْدِ اللَّهِ علیه السلام قَالَ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الْعُطَاسُ یَنْفَعُ فِی الْبَدَنِ کُلِّهِ مَا لَمْ یَزِدْ عَلَی الثَّلَاثِ فَإِذَا زَادَ عَلَی الثَّلَاثِ فَهُوَ دَاءٌ وَ سُقْمٌ</w:t>
      </w:r>
      <w:r>
        <w:rPr>
          <w:rFonts w:eastAsia="Amiri" w:cs="Amiri" w:ascii="Amiri" w:hAnsi="Amiri"/>
          <w:color w:val="111111"/>
          <w:sz w:val="28"/>
          <w:szCs w:val="28"/>
          <w:rtl w:val="true"/>
          <w:lang w:bidi="ar-SA"/>
        </w:rPr>
        <w:t>.</w:t>
      </w:r>
    </w:p>
    <w:p>
      <w:pPr>
        <w:pStyle w:val="Heading4"/>
        <w:numPr>
          <w:ilvl w:val="3"/>
          <w:numId w:val="1"/>
        </w:numPr>
        <w:rPr/>
      </w:pPr>
      <w:bookmarkStart w:id="5760" w:name="__RefHeading___Toc1212336_3830689328"/>
      <w:bookmarkStart w:id="5761" w:name="_Toc2569"/>
      <w:bookmarkEnd w:id="5760"/>
      <w:r>
        <w:rPr/>
        <w:t>21</w:t>
      </w:r>
      <w:r>
        <w:rPr>
          <w:rtl w:val="true"/>
        </w:rPr>
        <w:t xml:space="preserve">- </w:t>
      </w:r>
      <w:r>
        <w:rPr>
          <w:rtl w:val="true"/>
        </w:rPr>
        <w:t>حدیث</w:t>
      </w:r>
      <w:bookmarkEnd w:id="5761"/>
    </w:p>
    <w:p>
      <w:pPr>
        <w:sectPr>
          <w:footerReference w:type="default" r:id="rId6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الْکُوفِیُّ عَنْ عَلِیِّ بْنِ الْحَسَنِ عَنْ عَلِیِّ بْنِ أَسْبَاطٍ عَنْ عَمِّهِ یَعْقُوبَ بْنِ سَالِمٍ عَنْ أَبِی بَکْرٍ الْحَضْرَمِیِّ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أَنْکَرَ الْأَصْواتِ لَصَوْتُ الْحَمِیرِ </w:t>
      </w:r>
      <w:r>
        <w:rPr>
          <w:rStyle w:val="FootnoteAnchor"/>
          <w:rtl w:val="true"/>
        </w:rPr>
        <w:footnoteReference w:id="2090"/>
      </w:r>
      <w:r>
        <w:rPr>
          <w:rFonts w:ascii="Amiri" w:hAnsi="Amiri" w:eastAsia="Amiri" w:cs="Amiri"/>
          <w:color w:val="111111"/>
          <w:sz w:val="28"/>
          <w:sz w:val="28"/>
          <w:szCs w:val="28"/>
          <w:rtl w:val="true"/>
          <w:lang w:bidi="ar-SA"/>
        </w:rPr>
        <w:t>قَالَ الْعَطْسَةُ الْقَبِیحَةُ</w:t>
      </w:r>
      <w:r>
        <w:rPr>
          <w:rFonts w:eastAsia="Amiri" w:cs="Amiri" w:ascii="Amiri" w:hAnsi="Amiri"/>
          <w:color w:val="111111"/>
          <w:sz w:val="28"/>
          <w:szCs w:val="28"/>
          <w:rtl w:val="true"/>
          <w:lang w:bidi="ar-SA"/>
        </w:rPr>
        <w:t xml:space="preserve">. . </w:t>
      </w:r>
      <w:bookmarkStart w:id="5762" w:name="pg13650_137866"/>
    </w:p>
    <w:p>
      <w:pPr>
        <w:pStyle w:val="Heading4"/>
        <w:numPr>
          <w:ilvl w:val="3"/>
          <w:numId w:val="1"/>
        </w:numPr>
        <w:rPr/>
      </w:pPr>
      <w:bookmarkStart w:id="5763" w:name="__RefHeading___Toc1212338_3830689328"/>
      <w:bookmarkStart w:id="5764" w:name="_Toc2570"/>
      <w:bookmarkEnd w:id="5762"/>
      <w:bookmarkEnd w:id="5763"/>
      <w:r>
        <w:rPr/>
        <w:t>22</w:t>
      </w:r>
      <w:r>
        <w:rPr>
          <w:rtl w:val="true"/>
        </w:rPr>
        <w:t xml:space="preserve">- </w:t>
      </w:r>
      <w:r>
        <w:rPr>
          <w:rtl w:val="true"/>
        </w:rPr>
        <w:t>حدیث</w:t>
      </w:r>
      <w:bookmarkEnd w:id="5764"/>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الْقَاسِمِ بْنِ یَحْیَی عَنْ جَدِّهِ الْحَسَنِ بْنِ رَاشِدٍ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عَطَسَ ثُمَّ وَضَعَ یَدَهُ عَلَی قَصَبَةِ أَنْفِهِ ثُمَّ قَالَ الْحَمْدُ لِلَّهِ رَبِّ الْعالَمِینَ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حَمْداً کَثِیراً کَمَا هُوَ أَهْلُهُ وَ صَلَّی اللَّهُ عَلَی مُحَمَّدٍ النَّبِیِّ وَ آلِهِ وَ سَلَّمَ خَرَجَ مِنْ مَنْخِرِهِ الْأَیْسَرِ طَائِرٌ أَصْغَرُ مِنَ الْجَرَادِ وَ أَکْبَرُ مِنَ الذُّبَابِ حَتَّی یَسِیرَ تَحْتَ الْعَرْشِ یَسْتَغْفِرُ اللَّهَ لَهُ إِلَی یَوْمِ الْقِیَامَةِ</w:t>
      </w:r>
      <w:r>
        <w:rPr>
          <w:rFonts w:eastAsia="Amiri" w:cs="Amiri" w:ascii="Amiri" w:hAnsi="Amiri"/>
          <w:color w:val="111111"/>
          <w:sz w:val="28"/>
          <w:szCs w:val="28"/>
          <w:rtl w:val="true"/>
          <w:lang w:bidi="ar-SA"/>
        </w:rPr>
        <w:t>.</w:t>
      </w:r>
    </w:p>
    <w:p>
      <w:pPr>
        <w:pStyle w:val="Heading4"/>
        <w:numPr>
          <w:ilvl w:val="3"/>
          <w:numId w:val="1"/>
        </w:numPr>
        <w:rPr/>
      </w:pPr>
      <w:bookmarkStart w:id="5765" w:name="__RefHeading___Toc1212340_3830689328"/>
      <w:bookmarkStart w:id="5766" w:name="_Toc2571"/>
      <w:bookmarkEnd w:id="5765"/>
      <w:r>
        <w:rPr/>
        <w:t>23</w:t>
      </w:r>
      <w:r>
        <w:rPr>
          <w:rtl w:val="true"/>
        </w:rPr>
        <w:t xml:space="preserve">- </w:t>
      </w:r>
      <w:r>
        <w:rPr>
          <w:rtl w:val="true"/>
        </w:rPr>
        <w:t>حدیث</w:t>
      </w:r>
      <w:bookmarkEnd w:id="5766"/>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بَعْضِ أَصْحَابِهِ رَوَاهُ عَنْ رَجُلٍ مِنَ الْعَامَّةِ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کُنْتُ أُجَالِسُ أَبَا عَبْدِ اللَّهِ علیه السلام فَلَا وَ اللَّهِ مَا رَأَیْتُ مَجْلِساً أَنْبَلَ مِنْ مَجَالِسِهِ </w:t>
      </w:r>
      <w:r>
        <w:rPr>
          <w:rStyle w:val="FootnoteAnchor"/>
          <w:rtl w:val="true"/>
        </w:rPr>
        <w:footnoteReference w:id="2091"/>
      </w:r>
      <w:r>
        <w:rPr>
          <w:rFonts w:ascii="Amiri" w:hAnsi="Amiri" w:eastAsia="Amiri" w:cs="Amiri"/>
          <w:color w:val="111111"/>
          <w:sz w:val="28"/>
          <w:sz w:val="28"/>
          <w:szCs w:val="28"/>
          <w:rtl w:val="true"/>
          <w:lang w:bidi="ar-SA"/>
        </w:rPr>
        <w:t xml:space="preserve">قَالَ فَقَالَ لِی ذَاتَ یَوْمٍ مِنْ أَیْنَ تَخْرُجُ الْعَطْسَةُ فَقُلْتُ مِنَ الْأَنْفِ فَقَالَ لِی أَصَبْتَ الْخَطَأَ فَقُلْتُ جُعِلْتُ فِدَاکَ مِنْ أَیْنَ تَخْرُجُ فَقَالَ مِنْ جَمِیعِ الْبَدَنِ کَمَا أَنَّ النُّطْفَةَ تَخْرُجُ مِنْ جَمِیعِ الْبَدَنِ وَ مَخْرَجُهَا مِنَ الْإِحْلِیلِ ثُمَّ قَالَ أَ مَا رَأَیْتَ الْإِنْسَانَ إِذَا عَطَسَ نُفِضَ </w:t>
      </w:r>
      <w:r>
        <w:rPr>
          <w:rStyle w:val="FootnoteAnchor"/>
          <w:rtl w:val="true"/>
        </w:rPr>
        <w:footnoteReference w:id="2092"/>
      </w:r>
    </w:p>
    <w:p>
      <w:pPr>
        <w:pStyle w:val="BookText"/>
        <w:rPr/>
      </w:pPr>
      <w:r>
        <w:rPr>
          <w:rFonts w:ascii="Amiri" w:hAnsi="Amiri" w:eastAsia="Amiri" w:cs="Amiri"/>
          <w:color w:val="111111"/>
          <w:sz w:val="28"/>
          <w:sz w:val="28"/>
          <w:szCs w:val="28"/>
          <w:rtl w:val="true"/>
          <w:lang w:bidi="ar-SA"/>
        </w:rPr>
        <w:t>أَعْضَاؤُهُ وَ صَاحِبُ الْعَطْسَةِ یَأْمَنُ الْمَوْتَ سَبْعَةَ أَیَّامٍ</w:t>
      </w:r>
      <w:r>
        <w:rPr>
          <w:rFonts w:eastAsia="Amiri" w:cs="Amiri" w:ascii="Amiri" w:hAnsi="Amiri"/>
          <w:color w:val="111111"/>
          <w:sz w:val="28"/>
          <w:szCs w:val="28"/>
          <w:rtl w:val="true"/>
          <w:lang w:bidi="ar-SA"/>
        </w:rPr>
        <w:t>.</w:t>
      </w:r>
    </w:p>
    <w:p>
      <w:pPr>
        <w:pStyle w:val="Heading4"/>
        <w:numPr>
          <w:ilvl w:val="3"/>
          <w:numId w:val="1"/>
        </w:numPr>
        <w:rPr/>
      </w:pPr>
      <w:bookmarkStart w:id="5767" w:name="__RefHeading___Toc1212342_3830689328"/>
      <w:bookmarkStart w:id="5768" w:name="_Toc2572"/>
      <w:bookmarkEnd w:id="5767"/>
      <w:r>
        <w:rPr/>
        <w:t>24</w:t>
      </w:r>
      <w:r>
        <w:rPr>
          <w:rtl w:val="true"/>
        </w:rPr>
        <w:t xml:space="preserve">- </w:t>
      </w:r>
      <w:r>
        <w:rPr>
          <w:rtl w:val="true"/>
        </w:rPr>
        <w:t>حدیث</w:t>
      </w:r>
      <w:bookmarkEnd w:id="5768"/>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النَّوْفَلِیِّ عَنِ السَّکُونِیِّ عَنْ أَبِی عَبْدِ اللَّهِ علیه السلام قَالَ قَالَ رَسُولُ اللَّهِ ص</w:t>
      </w:r>
    </w:p>
    <w:p>
      <w:pPr>
        <w:pStyle w:val="BookText"/>
        <w:rPr/>
      </w:pPr>
      <w:r>
        <w:rPr>
          <w:rFonts w:ascii="Amiri" w:hAnsi="Amiri" w:eastAsia="Amiri" w:cs="Amiri"/>
          <w:color w:val="111111"/>
          <w:sz w:val="28"/>
          <w:sz w:val="28"/>
          <w:szCs w:val="28"/>
          <w:rtl w:val="true"/>
          <w:lang w:bidi="ar-SA"/>
        </w:rPr>
        <w:t>تَصْدِیقُ الْحَدِیثِ عِنْدَ الْعُطَاسِ</w:t>
      </w:r>
      <w:r>
        <w:rPr>
          <w:rFonts w:eastAsia="Amiri" w:cs="Amiri" w:ascii="Amiri" w:hAnsi="Amiri"/>
          <w:color w:val="111111"/>
          <w:sz w:val="28"/>
          <w:szCs w:val="28"/>
          <w:rtl w:val="true"/>
          <w:lang w:bidi="ar-SA"/>
        </w:rPr>
        <w:t>.</w:t>
      </w:r>
    </w:p>
    <w:p>
      <w:pPr>
        <w:pStyle w:val="Heading4"/>
        <w:numPr>
          <w:ilvl w:val="3"/>
          <w:numId w:val="1"/>
        </w:numPr>
        <w:rPr/>
      </w:pPr>
      <w:bookmarkStart w:id="5769" w:name="__RefHeading___Toc1212344_3830689328"/>
      <w:bookmarkStart w:id="5770" w:name="_Toc2573"/>
      <w:bookmarkEnd w:id="5769"/>
      <w:r>
        <w:rPr/>
        <w:t>25</w:t>
      </w:r>
      <w:r>
        <w:rPr>
          <w:rtl w:val="true"/>
        </w:rPr>
        <w:t xml:space="preserve">- </w:t>
      </w:r>
      <w:r>
        <w:rPr>
          <w:rtl w:val="true"/>
        </w:rPr>
        <w:t>حدیث</w:t>
      </w:r>
      <w:bookmarkEnd w:id="5770"/>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النَّوْفَلِیِّ عَنِ السَّکُونِیِّ عَنْ أَبِی عَبْدِ اللَّهِ علیه السلام قَالَ قَالَ رَسُولُ اللَّهِ ص إِذَا کَانَ الرَّجُلُ یَتَحَدَّثُ بِحَدِیثٍ فَعَطَسَ عَاطِسٌ فَهُوَ شَاهِدُ حَقٍّ</w:t>
      </w:r>
      <w:r>
        <w:rPr>
          <w:rFonts w:eastAsia="Amiri" w:cs="Amiri" w:ascii="Amiri" w:hAnsi="Amiri"/>
          <w:color w:val="111111"/>
          <w:sz w:val="28"/>
          <w:szCs w:val="28"/>
          <w:rtl w:val="true"/>
          <w:lang w:bidi="ar-SA"/>
        </w:rPr>
        <w:t>.</w:t>
      </w:r>
    </w:p>
    <w:p>
      <w:pPr>
        <w:pStyle w:val="Heading4"/>
        <w:numPr>
          <w:ilvl w:val="3"/>
          <w:numId w:val="1"/>
        </w:numPr>
        <w:rPr/>
      </w:pPr>
      <w:bookmarkStart w:id="5771" w:name="__RefHeading___Toc1212346_3830689328"/>
      <w:bookmarkStart w:id="5772" w:name="_Toc2574"/>
      <w:bookmarkEnd w:id="5771"/>
      <w:r>
        <w:rPr/>
        <w:t>26</w:t>
      </w:r>
      <w:r>
        <w:rPr>
          <w:rtl w:val="true"/>
        </w:rPr>
        <w:t xml:space="preserve">- </w:t>
      </w:r>
      <w:r>
        <w:rPr>
          <w:rtl w:val="true"/>
        </w:rPr>
        <w:t>حدیث</w:t>
      </w:r>
      <w:bookmarkEnd w:id="5772"/>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زِیَادٍ عَنْ جَعْفَرِ بْنِ مُحَمَّدٍ الْأَشْعَرِیِّ عَنِ ابْنِ الْقَدَّاحِ عَنِ ابْنِ أَبِی عُمَیْرٍ عَنْ أَبِی عَبْدِ اللَّهِ علیه السلام قَالَ قَالَ رَسُولُ اللَّهِ ص</w:t>
      </w:r>
    </w:p>
    <w:p>
      <w:pPr>
        <w:pStyle w:val="BookText"/>
        <w:rPr/>
      </w:pPr>
      <w:r>
        <w:rPr>
          <w:rFonts w:ascii="Amiri" w:hAnsi="Amiri" w:eastAsia="Amiri" w:cs="Amiri"/>
          <w:color w:val="111111"/>
          <w:sz w:val="28"/>
          <w:sz w:val="28"/>
          <w:szCs w:val="28"/>
          <w:rtl w:val="true"/>
          <w:lang w:bidi="ar-SA"/>
        </w:rPr>
        <w:t>تَصْدِیقُ الْحَدِیثِ عِنْدَ الْعُطَاسِ</w:t>
      </w:r>
      <w:r>
        <w:rPr>
          <w:rFonts w:eastAsia="Amiri" w:cs="Amiri" w:ascii="Amiri" w:hAnsi="Amiri"/>
          <w:color w:val="111111"/>
          <w:sz w:val="28"/>
          <w:szCs w:val="28"/>
          <w:rtl w:val="true"/>
          <w:lang w:bidi="ar-SA"/>
        </w:rPr>
        <w:t>.</w:t>
      </w:r>
    </w:p>
    <w:p>
      <w:pPr>
        <w:pStyle w:val="Heading4"/>
        <w:numPr>
          <w:ilvl w:val="3"/>
          <w:numId w:val="1"/>
        </w:numPr>
        <w:rPr/>
      </w:pPr>
      <w:bookmarkStart w:id="5773" w:name="__RefHeading___Toc1212348_3830689328"/>
      <w:bookmarkStart w:id="5774" w:name="_Toc2575"/>
      <w:bookmarkEnd w:id="5773"/>
      <w:r>
        <w:rPr/>
        <w:t>27</w:t>
      </w:r>
      <w:r>
        <w:rPr>
          <w:rtl w:val="true"/>
        </w:rPr>
        <w:t xml:space="preserve">- </w:t>
      </w:r>
      <w:r>
        <w:rPr>
          <w:rtl w:val="true"/>
        </w:rPr>
        <w:t>حدیث</w:t>
      </w:r>
      <w:bookmarkEnd w:id="5774"/>
    </w:p>
    <w:p>
      <w:pPr>
        <w:sectPr>
          <w:footerReference w:type="default" r:id="rId6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عَنْ مُحَسِّنِ بْنِ أَحْمَدَ عَنْ أَبَانِ بْنِ عُثْمَانَ عَنْ زُرَارَةَ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عَطَسَ الرَّجُلُ ثَلَاثاً فَسَمِّتْهُ ثُمَّ اتْرُکْهُ</w:t>
      </w:r>
      <w:r>
        <w:rPr>
          <w:rFonts w:eastAsia="Amiri" w:cs="Amiri" w:ascii="Amiri" w:hAnsi="Amiri"/>
          <w:color w:val="111111"/>
          <w:sz w:val="28"/>
          <w:szCs w:val="28"/>
          <w:rtl w:val="true"/>
          <w:lang w:bidi="ar-SA"/>
        </w:rPr>
        <w:t xml:space="preserve">. . </w:t>
      </w:r>
      <w:bookmarkStart w:id="5775" w:name="pg13650_137868"/>
    </w:p>
    <w:p>
      <w:pPr>
        <w:pStyle w:val="Heading3"/>
        <w:numPr>
          <w:ilvl w:val="2"/>
          <w:numId w:val="1"/>
        </w:numPr>
        <w:rPr/>
      </w:pPr>
      <w:bookmarkStart w:id="5776" w:name="__RefHeading___Toc1212350_3830689328"/>
      <w:bookmarkStart w:id="5777" w:name="_Toc2576"/>
      <w:bookmarkEnd w:id="5775"/>
      <w:bookmarkEnd w:id="5776"/>
      <w:r>
        <w:rPr>
          <w:rtl w:val="true"/>
        </w:rPr>
        <w:t>بَابُ وُجُوبِ إِجْلَالِ ذِی الشَّیْبَةِ الْمُسْلِمِ</w:t>
      </w:r>
      <w:bookmarkEnd w:id="5777"/>
    </w:p>
    <w:p>
      <w:pPr>
        <w:pStyle w:val="Heading4"/>
        <w:numPr>
          <w:ilvl w:val="3"/>
          <w:numId w:val="1"/>
        </w:numPr>
        <w:rPr/>
      </w:pPr>
      <w:bookmarkStart w:id="5778" w:name="__RefHeading___Toc1212352_3830689328"/>
      <w:bookmarkStart w:id="5779" w:name="_Toc2577"/>
      <w:bookmarkEnd w:id="5778"/>
      <w:r>
        <w:rPr/>
        <w:t>1</w:t>
      </w:r>
      <w:r>
        <w:rPr>
          <w:rtl w:val="true"/>
        </w:rPr>
        <w:t xml:space="preserve">- </w:t>
      </w:r>
      <w:r>
        <w:rPr>
          <w:rtl w:val="true"/>
        </w:rPr>
        <w:t>حدیث</w:t>
      </w:r>
      <w:bookmarkEnd w:id="577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وَ عَلِیُّ بْنُ إِبْرَاهِیمَ عَنْ أَبِیهِ جَمِیعاً عَنِ ابْنِ مَحْبُوبٍ عَنْ عَبْدِ اللَّهِ بْنِ سِنَانٍ قَالَ قَالَ لِی أَبُو عَبْدِ اللَّهِ ع إِنَّ مِنْ إِجْلَالِ اللَّهِ عَزَّ وَ جَلَّ إِجْلَالَ الشَّیْخِ الْکَبِیرِ</w:t>
      </w:r>
      <w:r>
        <w:rPr>
          <w:rFonts w:eastAsia="Amiri" w:cs="Amiri" w:ascii="Amiri" w:hAnsi="Amiri"/>
          <w:color w:val="111111"/>
          <w:sz w:val="28"/>
          <w:szCs w:val="28"/>
          <w:rtl w:val="true"/>
          <w:lang w:bidi="ar-SA"/>
        </w:rPr>
        <w:t>.</w:t>
      </w:r>
    </w:p>
    <w:p>
      <w:pPr>
        <w:pStyle w:val="Heading4"/>
        <w:numPr>
          <w:ilvl w:val="3"/>
          <w:numId w:val="1"/>
        </w:numPr>
        <w:rPr/>
      </w:pPr>
      <w:bookmarkStart w:id="5780" w:name="__RefHeading___Toc1212354_3830689328"/>
      <w:bookmarkStart w:id="5781" w:name="_Toc2578"/>
      <w:bookmarkEnd w:id="5780"/>
      <w:r>
        <w:rPr/>
        <w:t>2</w:t>
      </w:r>
      <w:r>
        <w:rPr>
          <w:rtl w:val="true"/>
        </w:rPr>
        <w:t xml:space="preserve">- </w:t>
      </w:r>
      <w:r>
        <w:rPr>
          <w:rtl w:val="true"/>
        </w:rPr>
        <w:t>حدیث</w:t>
      </w:r>
      <w:bookmarkEnd w:id="5781"/>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النَّوْفَلِیِّ عَنِ السَّکُونِیِّ عَنْ أَبِی عَبْدِ اللَّهِ علیه السلام قَالَ قَالَ رَسُولُ اللَّهِ ص مَنْ عَرَفَ فَضْلَ کَبِیرٍ لِسِنِّهِ فَوَقَّرَهُ آمَنَهُ اللَّهُ مِنْ فَزَعِ یَوْمِ الْقِیَامَةِ</w:t>
      </w:r>
      <w:r>
        <w:rPr>
          <w:rFonts w:eastAsia="Amiri" w:cs="Amiri" w:ascii="Amiri" w:hAnsi="Amiri"/>
          <w:color w:val="111111"/>
          <w:sz w:val="28"/>
          <w:szCs w:val="28"/>
          <w:rtl w:val="true"/>
          <w:lang w:bidi="ar-SA"/>
        </w:rPr>
        <w:t>.</w:t>
      </w:r>
    </w:p>
    <w:p>
      <w:pPr>
        <w:pStyle w:val="Heading4"/>
        <w:numPr>
          <w:ilvl w:val="3"/>
          <w:numId w:val="1"/>
        </w:numPr>
        <w:rPr/>
      </w:pPr>
      <w:bookmarkStart w:id="5782" w:name="__RefHeading___Toc1212356_3830689328"/>
      <w:bookmarkStart w:id="5783" w:name="_Toc2579"/>
      <w:bookmarkEnd w:id="5782"/>
      <w:r>
        <w:rPr/>
        <w:t>3</w:t>
      </w:r>
      <w:r>
        <w:rPr>
          <w:rtl w:val="true"/>
        </w:rPr>
        <w:t xml:space="preserve">- </w:t>
      </w:r>
      <w:r>
        <w:rPr>
          <w:rtl w:val="true"/>
        </w:rPr>
        <w:t>حدیث</w:t>
      </w:r>
      <w:bookmarkEnd w:id="5783"/>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بِهَذَا الْإِسْنَادِ قَالَ قَالَ رَسُولُ اللَّهِ ص مَنْ وَقَّرَ ذَا شَیْبَةٍ فِی الْإِسْلَامِ آمَنَهُ اللَّهُ عَزَّ وَ جَلَّ مِنْ فَزَعِ یَوْمِ الْقِیَامَةِ</w:t>
      </w:r>
      <w:r>
        <w:rPr>
          <w:rFonts w:eastAsia="Amiri" w:cs="Amiri" w:ascii="Amiri" w:hAnsi="Amiri"/>
          <w:color w:val="111111"/>
          <w:sz w:val="28"/>
          <w:szCs w:val="28"/>
          <w:rtl w:val="true"/>
          <w:lang w:bidi="ar-SA"/>
        </w:rPr>
        <w:t>.</w:t>
      </w:r>
    </w:p>
    <w:p>
      <w:pPr>
        <w:pStyle w:val="Heading4"/>
        <w:numPr>
          <w:ilvl w:val="3"/>
          <w:numId w:val="1"/>
        </w:numPr>
        <w:rPr/>
      </w:pPr>
      <w:bookmarkStart w:id="5784" w:name="__RefHeading___Toc1212358_3830689328"/>
      <w:bookmarkStart w:id="5785" w:name="_Toc2580"/>
      <w:bookmarkEnd w:id="5784"/>
      <w:r>
        <w:rPr/>
        <w:t>4</w:t>
      </w:r>
      <w:r>
        <w:rPr>
          <w:rtl w:val="true"/>
        </w:rPr>
        <w:t xml:space="preserve">- </w:t>
      </w:r>
      <w:r>
        <w:rPr>
          <w:rtl w:val="true"/>
        </w:rPr>
        <w:t>حدیث</w:t>
      </w:r>
      <w:bookmarkEnd w:id="5785"/>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بْنِ خَالِدٍ عَنْ مُحَمَّدِ بْنِ عَلِیٍّ عَنْ مُحَمَّدِ بْنِ الْفُضَیْلِ عَنْ إِسْحَاقَ بْنِ عَمَّارٍ قَالَ سَمِعْتُ أَبَا الْخَطَّابِ یُحَدِّثُ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لَا یَجْهَلُ حَقَّهُمْ إِلَّا مُنَافِقٌ مَعْرُوفٌ بِالنِّفَاقِ ذُو الشَّیْبَةِ فِی الْإِسْلَامِ وَ حَامِلُ الْقُرْآنِ وَ الْإِمَامُ الْعَادِلُ</w:t>
      </w:r>
      <w:r>
        <w:rPr>
          <w:rFonts w:eastAsia="Amiri" w:cs="Amiri" w:ascii="Amiri" w:hAnsi="Amiri"/>
          <w:color w:val="111111"/>
          <w:sz w:val="28"/>
          <w:szCs w:val="28"/>
          <w:rtl w:val="true"/>
          <w:lang w:bidi="ar-SA"/>
        </w:rPr>
        <w:t>.</w:t>
      </w:r>
    </w:p>
    <w:p>
      <w:pPr>
        <w:pStyle w:val="Heading4"/>
        <w:numPr>
          <w:ilvl w:val="3"/>
          <w:numId w:val="1"/>
        </w:numPr>
        <w:rPr/>
      </w:pPr>
      <w:bookmarkStart w:id="5786" w:name="__RefHeading___Toc1212360_3830689328"/>
      <w:bookmarkStart w:id="5787" w:name="_Toc2581"/>
      <w:bookmarkEnd w:id="5786"/>
      <w:r>
        <w:rPr/>
        <w:t>5</w:t>
      </w:r>
      <w:r>
        <w:rPr>
          <w:rtl w:val="true"/>
        </w:rPr>
        <w:t xml:space="preserve">- </w:t>
      </w:r>
      <w:r>
        <w:rPr>
          <w:rtl w:val="true"/>
        </w:rPr>
        <w:t>حدیث</w:t>
      </w:r>
      <w:bookmarkEnd w:id="5787"/>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عَنْ أَبِیهِ عَنْ أَبِی نَهْشَلٍ عَنْ عَبْدِ اللَّهِ بْنِ سِنَانٍ قَالَ قَالَ لِی أَبُو عَبْدِ اللَّهِ ع مِنْ إِجْلَالِ اللَّهِ عَزَّ وَ جَلَّ إِجْلَالُ الْمُؤْمِنِ ذِی الشَّیْبَةِ وَ مَنْ أَکْرَمَ مُؤْمِناً فَبِکَرَامَةِ اللَّهِ بَدَأَ </w:t>
      </w:r>
      <w:r>
        <w:rPr>
          <w:rStyle w:val="FootnoteAnchor"/>
          <w:rtl w:val="true"/>
        </w:rPr>
        <w:footnoteReference w:id="2093"/>
      </w:r>
      <w:r>
        <w:rPr>
          <w:rFonts w:ascii="Amiri" w:hAnsi="Amiri" w:eastAsia="Amiri" w:cs="Amiri"/>
          <w:color w:val="111111"/>
          <w:sz w:val="28"/>
          <w:sz w:val="28"/>
          <w:szCs w:val="28"/>
          <w:rtl w:val="true"/>
          <w:lang w:bidi="ar-SA"/>
        </w:rPr>
        <w:t>وَ مَنِ اسْتَخَفَّ بِمُؤْمِنٍ ذِی شَیْبَةٍ أَرْسَلَ اللَّهُ إِلَیْهِ مَنْ یَسْتَخِفُّ بِهِ قَبْلَ مَوْتِهِ</w:t>
      </w:r>
      <w:r>
        <w:rPr>
          <w:rFonts w:eastAsia="Amiri" w:cs="Amiri" w:ascii="Amiri" w:hAnsi="Amiri"/>
          <w:color w:val="111111"/>
          <w:sz w:val="28"/>
          <w:szCs w:val="28"/>
          <w:rtl w:val="true"/>
          <w:lang w:bidi="ar-SA"/>
        </w:rPr>
        <w:t>.</w:t>
      </w:r>
    </w:p>
    <w:p>
      <w:pPr>
        <w:pStyle w:val="Heading4"/>
        <w:numPr>
          <w:ilvl w:val="3"/>
          <w:numId w:val="1"/>
        </w:numPr>
        <w:rPr/>
      </w:pPr>
      <w:bookmarkStart w:id="5788" w:name="__RefHeading___Toc1212362_3830689328"/>
      <w:bookmarkStart w:id="5789" w:name="_Toc2582"/>
      <w:bookmarkEnd w:id="5788"/>
      <w:r>
        <w:rPr/>
        <w:t>6</w:t>
      </w:r>
      <w:r>
        <w:rPr>
          <w:rtl w:val="true"/>
        </w:rPr>
        <w:t xml:space="preserve">- </w:t>
      </w:r>
      <w:r>
        <w:rPr>
          <w:rtl w:val="true"/>
        </w:rPr>
        <w:t>حدیث</w:t>
      </w:r>
      <w:bookmarkEnd w:id="5789"/>
    </w:p>
    <w:p>
      <w:pPr>
        <w:sectPr>
          <w:footerReference w:type="default" r:id="rId6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الْحُسَیْنُ بْنُ مُحَمَّدٍ عَنْ أَحْمَدَ بْنِ إِسْحَاقَ عَنْ سَعْدَانَ بْنِ مُسْلِمٍ عَنْ أَبِی بَصِیرٍ وَ غَیْرِهِ عَنْ أَبِی عَبْدِ اللَّهِ علیه السلام قَالَ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إِجْلَالِ اللَّهِ عَزَّ وَ جَلَّ إِجْلَالُ ذِی الشَّیْبَةِ الْمُسْلِمِ</w:t>
      </w:r>
      <w:r>
        <w:rPr>
          <w:rFonts w:eastAsia="Amiri" w:cs="Amiri" w:ascii="Amiri" w:hAnsi="Amiri"/>
          <w:color w:val="111111"/>
          <w:sz w:val="28"/>
          <w:szCs w:val="28"/>
          <w:rtl w:val="true"/>
          <w:lang w:bidi="ar-SA"/>
        </w:rPr>
        <w:t xml:space="preserve">.. </w:t>
      </w:r>
      <w:bookmarkStart w:id="5790" w:name="pg13650_137870"/>
    </w:p>
    <w:p>
      <w:pPr>
        <w:pStyle w:val="Heading3"/>
        <w:numPr>
          <w:ilvl w:val="2"/>
          <w:numId w:val="1"/>
        </w:numPr>
        <w:rPr/>
      </w:pPr>
      <w:bookmarkStart w:id="5791" w:name="__RefHeading___Toc1212364_3830689328"/>
      <w:bookmarkStart w:id="5792" w:name="_Toc2583"/>
      <w:bookmarkEnd w:id="5790"/>
      <w:bookmarkEnd w:id="5791"/>
      <w:r>
        <w:rPr>
          <w:rtl w:val="true"/>
        </w:rPr>
        <w:t>بَابُ إِکْرَامِ الْکَرِیمِ</w:t>
      </w:r>
      <w:bookmarkEnd w:id="5792"/>
    </w:p>
    <w:p>
      <w:pPr>
        <w:pStyle w:val="Heading4"/>
        <w:numPr>
          <w:ilvl w:val="3"/>
          <w:numId w:val="1"/>
        </w:numPr>
        <w:rPr/>
      </w:pPr>
      <w:bookmarkStart w:id="5793" w:name="__RefHeading___Toc1212366_3830689328"/>
      <w:bookmarkStart w:id="5794" w:name="_Toc2584"/>
      <w:bookmarkEnd w:id="5793"/>
      <w:r>
        <w:rPr/>
        <w:t>1</w:t>
      </w:r>
      <w:r>
        <w:rPr>
          <w:rtl w:val="true"/>
        </w:rPr>
        <w:t xml:space="preserve">- </w:t>
      </w:r>
      <w:r>
        <w:rPr>
          <w:rtl w:val="true"/>
        </w:rPr>
        <w:t>حدیث</w:t>
      </w:r>
      <w:bookmarkEnd w:id="579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زِیَادٍ عَنْ جَعْفَرِ بْنِ مُحَمَّدٍ الْأَشْعَرِیِّ عَنْ عَبْدِ اللَّهِ بْنِ الْقَدَّاحِ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رَجُلَانِ عَلَی أَمِیرِ الْمُؤْمِنِینَ علیه السلام فَأَلْقَی لِکُلِّ وَاحِدٍ مِنْهُمَا وِسَادَةً فَقَعَدَ عَلَیْهَا أَحَدُهُمَا وَ أَبَی الْآخَرُ فَقَالَ أَمِیرُ الْمُؤْمِنِینَ علیه السلام اقْعُدْ عَلَیْهَا فَإِنَّهُ لَا یَأْبَی الْکَرَامَةَ إِلَّا حِمَارٌ ثُمَّ قَالَ قَالَ رَسُولُ اللَّهِ صلی الله علیه و آله إِذَا أَتَاکُمْ کَرِیمُ قَوْمٍ فَأَکْرِمُوهُ</w:t>
      </w:r>
      <w:r>
        <w:rPr>
          <w:rFonts w:eastAsia="Amiri" w:cs="Amiri" w:ascii="Amiri" w:hAnsi="Amiri"/>
          <w:color w:val="111111"/>
          <w:sz w:val="28"/>
          <w:szCs w:val="28"/>
          <w:rtl w:val="true"/>
          <w:lang w:bidi="ar-SA"/>
        </w:rPr>
        <w:t>.</w:t>
      </w:r>
    </w:p>
    <w:p>
      <w:pPr>
        <w:pStyle w:val="Heading4"/>
        <w:numPr>
          <w:ilvl w:val="3"/>
          <w:numId w:val="1"/>
        </w:numPr>
        <w:rPr/>
      </w:pPr>
      <w:bookmarkStart w:id="5795" w:name="__RefHeading___Toc1212368_3830689328"/>
      <w:bookmarkStart w:id="5796" w:name="_Toc2585"/>
      <w:bookmarkEnd w:id="5795"/>
      <w:r>
        <w:rPr/>
        <w:t>2</w:t>
      </w:r>
      <w:r>
        <w:rPr>
          <w:rtl w:val="true"/>
        </w:rPr>
        <w:t xml:space="preserve">- </w:t>
      </w:r>
      <w:r>
        <w:rPr>
          <w:rtl w:val="true"/>
        </w:rPr>
        <w:t>حدیث</w:t>
      </w:r>
      <w:bookmarkEnd w:id="5796"/>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النَّوْفَلِیِّ عَنِ السَّکُونِیِّ عَنْ أَبِی عَبْدِ اللَّهِ علیه السلام قَالَ قَالَ رَسُولُ اللَّهِ ص إِذَا أَتَاکُمْ کَرِیمُ قَوْمٍ فَأَکْرِمُوهُ</w:t>
      </w:r>
      <w:r>
        <w:rPr>
          <w:rFonts w:eastAsia="Amiri" w:cs="Amiri" w:ascii="Amiri" w:hAnsi="Amiri"/>
          <w:color w:val="111111"/>
          <w:sz w:val="28"/>
          <w:szCs w:val="28"/>
          <w:rtl w:val="true"/>
          <w:lang w:bidi="ar-SA"/>
        </w:rPr>
        <w:t>.</w:t>
      </w:r>
    </w:p>
    <w:p>
      <w:pPr>
        <w:pStyle w:val="Heading4"/>
        <w:numPr>
          <w:ilvl w:val="3"/>
          <w:numId w:val="1"/>
        </w:numPr>
        <w:rPr/>
      </w:pPr>
      <w:bookmarkStart w:id="5797" w:name="__RefHeading___Toc1212370_3830689328"/>
      <w:bookmarkStart w:id="5798" w:name="_Toc2586"/>
      <w:bookmarkEnd w:id="5797"/>
      <w:r>
        <w:rPr/>
        <w:t>3</w:t>
      </w:r>
      <w:r>
        <w:rPr>
          <w:rtl w:val="true"/>
        </w:rPr>
        <w:t xml:space="preserve">- </w:t>
      </w:r>
      <w:r>
        <w:rPr>
          <w:rtl w:val="true"/>
        </w:rPr>
        <w:t>حدیث</w:t>
      </w:r>
      <w:bookmarkEnd w:id="5798"/>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أَحْمَدَ بْنِ أَبِی عَبْدِ اللَّهِ عَنْ مُحَمَّدِ بْنِ عِیسَی عَنْ عَبْدِ اللَّهِ الْعَلَوِیِّ عَنْ أَبِیهِ عَنْ جَدِّهِ قَالَ قَالَ أَمِیرُ الْمُؤْمِنِینَ ع لَمَّا قَدِمَ عَدِیُّ بْنُ حَاتِمٍ إِلَی النَّبِیِّ صلی الله علیه و آله أَدْخَلَهُ النَّبِیُّ صلی الله علیه و آله بَیْتَهُ وَ لَمْ یَکُنْ فِی الْبَیْتِ غَیْرُ خَصَفَةٍ </w:t>
      </w:r>
      <w:r>
        <w:rPr>
          <w:rStyle w:val="FootnoteAnchor"/>
          <w:rtl w:val="true"/>
        </w:rPr>
        <w:footnoteReference w:id="2094"/>
      </w:r>
    </w:p>
    <w:p>
      <w:pPr>
        <w:pStyle w:val="BookText"/>
        <w:rPr/>
      </w:pPr>
      <w:r>
        <w:rPr>
          <w:rFonts w:ascii="IRNazanin" w:hAnsi="IRNazanin" w:eastAsia="IRNazanin"/>
          <w:color w:val="111111"/>
          <w:sz w:val="28"/>
          <w:sz w:val="28"/>
          <w:szCs w:val="28"/>
          <w:rtl w:val="true"/>
          <w:lang w:bidi="fa-IR"/>
        </w:rPr>
        <w:t>الادیم الجلد أو أحمره أو مدبوغه الجمع ادمة و أدم و أدام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وِسَادَةٍ مِنْ أَدَمٍ فَطَرَحَهَا رَسُولُ اللَّهِ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لِعَدِیِّ بْنِ حَاتِمٍ</w:t>
      </w:r>
      <w:r>
        <w:rPr>
          <w:rFonts w:eastAsia="Amiri" w:cs="Amiri" w:ascii="Amiri" w:hAnsi="Amiri"/>
          <w:color w:val="111111"/>
          <w:sz w:val="28"/>
          <w:szCs w:val="28"/>
          <w:rtl w:val="true"/>
          <w:lang w:bidi="ar-SA"/>
        </w:rPr>
        <w:t>.</w:t>
      </w:r>
    </w:p>
    <w:p>
      <w:pPr>
        <w:pStyle w:val="Heading3"/>
        <w:numPr>
          <w:ilvl w:val="2"/>
          <w:numId w:val="1"/>
        </w:numPr>
        <w:rPr/>
      </w:pPr>
      <w:bookmarkStart w:id="5799" w:name="__RefHeading___Toc1212372_3830689328"/>
      <w:bookmarkStart w:id="5800" w:name="_Toc2587"/>
      <w:bookmarkEnd w:id="5799"/>
      <w:r>
        <w:rPr>
          <w:rtl w:val="true"/>
        </w:rPr>
        <w:t>بَابُ حَقِّ الدَّاخِلِ</w:t>
      </w:r>
      <w:bookmarkEnd w:id="5800"/>
    </w:p>
    <w:p>
      <w:pPr>
        <w:pStyle w:val="Heading4"/>
        <w:numPr>
          <w:ilvl w:val="3"/>
          <w:numId w:val="1"/>
        </w:numPr>
        <w:rPr/>
      </w:pPr>
      <w:bookmarkStart w:id="5801" w:name="__RefHeading___Toc1212374_3830689328"/>
      <w:bookmarkStart w:id="5802" w:name="_Toc2588"/>
      <w:bookmarkEnd w:id="5801"/>
      <w:r>
        <w:rPr/>
        <w:t>1</w:t>
      </w:r>
      <w:r>
        <w:rPr>
          <w:rtl w:val="true"/>
        </w:rPr>
        <w:t xml:space="preserve">- </w:t>
      </w:r>
      <w:r>
        <w:rPr>
          <w:rtl w:val="true"/>
        </w:rPr>
        <w:t>حدیث</w:t>
      </w:r>
      <w:bookmarkEnd w:id="5802"/>
    </w:p>
    <w:p>
      <w:pPr>
        <w:sectPr>
          <w:footerReference w:type="default" r:id="rId6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بْنُ إِبْرَاهِیمَ عَنْ أَبِیهِ عَنِ النَّوْفَلِیِّ عَنِ السَّکُونِیِّ عَنْ أَبِی عَبْدِ اللَّهِ علیه السلام قَالَ قَالَ رَسُولُ اللَّهِ ص إِنَّ مِنْ حَقِّ الدَّاخِلِ عَلَی أَهْلِ الْبَیْتِ أَنْ یَمْشُوا مَعَهُ هُنَیْئَةً إِذَا دَخَلَ وَ إِذَا خَرَجَ وَ قَالَ قَالَ رَسُولُ اللَّهِ صلی الله علیه و آله إِذَا دَخَلَ أَحَدُکُمْ عَلَی أَخِیهِ الْمُسْلِمِ فِی بَیْتِهِ فَهُوَ أَمِیرٌ عَلَیْهِ حَتَّی یَخْرُجَ </w:t>
      </w:r>
      <w:r>
        <w:rPr>
          <w:rStyle w:val="FootnoteAnchor"/>
          <w:rtl w:val="true"/>
        </w:rPr>
        <w:footnoteReference w:id="2095"/>
      </w:r>
      <w:r>
        <w:rPr>
          <w:rFonts w:eastAsia="Times New Roman" w:cs="Times New Roman" w:ascii="Times New Roman" w:hAnsi="Times New Roman"/>
          <w:color w:val="111111"/>
          <w:sz w:val="28"/>
          <w:szCs w:val="28"/>
          <w:rtl w:val="true"/>
          <w:lang w:val="en-US" w:bidi="en-US"/>
        </w:rPr>
        <w:t xml:space="preserve">.. </w:t>
      </w:r>
      <w:bookmarkStart w:id="5803" w:name="pg13650_137872"/>
    </w:p>
    <w:p>
      <w:pPr>
        <w:pStyle w:val="Heading3"/>
        <w:numPr>
          <w:ilvl w:val="2"/>
          <w:numId w:val="1"/>
        </w:numPr>
        <w:rPr/>
      </w:pPr>
      <w:bookmarkStart w:id="5804" w:name="__RefHeading___Toc1212376_3830689328"/>
      <w:bookmarkStart w:id="5805" w:name="_Toc2589"/>
      <w:bookmarkEnd w:id="5803"/>
      <w:bookmarkEnd w:id="5804"/>
      <w:r>
        <w:rPr>
          <w:rtl w:val="true"/>
        </w:rPr>
        <w:t>بَابُ الْمَجَالِسُ بِالْأَمَانَةِ</w:t>
      </w:r>
      <w:bookmarkEnd w:id="5805"/>
    </w:p>
    <w:p>
      <w:pPr>
        <w:pStyle w:val="Heading4"/>
        <w:numPr>
          <w:ilvl w:val="3"/>
          <w:numId w:val="1"/>
        </w:numPr>
        <w:rPr/>
      </w:pPr>
      <w:bookmarkStart w:id="5806" w:name="__RefHeading___Toc1212378_3830689328"/>
      <w:bookmarkStart w:id="5807" w:name="_Toc2590"/>
      <w:bookmarkEnd w:id="5806"/>
      <w:r>
        <w:rPr/>
        <w:t>1</w:t>
      </w:r>
      <w:r>
        <w:rPr>
          <w:rtl w:val="true"/>
        </w:rPr>
        <w:t xml:space="preserve">- </w:t>
      </w:r>
      <w:r>
        <w:rPr>
          <w:rtl w:val="true"/>
        </w:rPr>
        <w:t>حدیث</w:t>
      </w:r>
      <w:bookmarkEnd w:id="580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زِیَادٍ وَ أَحْمَدَ بْنِ مُحَمَّدٍ جَمِیعاً عَنِ ابْنِ مَحْبُوبٍ عَنْ عَبْدِ اللَّهِ بْنِ سِنَانٍ عَنِ ابْنِ أَبِی عَوْفٍ عَنْ أَبِی عَبْدِ اللَّهِ علیه السلام قَالَ سَمِعْتُهُ یَقُولُ</w:t>
      </w:r>
    </w:p>
    <w:p>
      <w:pPr>
        <w:pStyle w:val="BookText"/>
        <w:rPr/>
      </w:pPr>
      <w:r>
        <w:rPr>
          <w:rFonts w:ascii="Amiri" w:hAnsi="Amiri" w:eastAsia="Amiri" w:cs="Amiri"/>
          <w:color w:val="111111"/>
          <w:sz w:val="28"/>
          <w:sz w:val="28"/>
          <w:szCs w:val="28"/>
          <w:rtl w:val="true"/>
          <w:lang w:bidi="ar-SA"/>
        </w:rPr>
        <w:t>الْمَجَالِسُ بِالْأَمَانَةِ</w:t>
      </w:r>
      <w:r>
        <w:rPr>
          <w:rFonts w:eastAsia="Amiri" w:cs="Amiri" w:ascii="Amiri" w:hAnsi="Amiri"/>
          <w:color w:val="111111"/>
          <w:sz w:val="28"/>
          <w:szCs w:val="28"/>
          <w:rtl w:val="true"/>
          <w:lang w:bidi="ar-SA"/>
        </w:rPr>
        <w:t>.</w:t>
      </w:r>
    </w:p>
    <w:p>
      <w:pPr>
        <w:pStyle w:val="Heading4"/>
        <w:numPr>
          <w:ilvl w:val="3"/>
          <w:numId w:val="1"/>
        </w:numPr>
        <w:rPr/>
      </w:pPr>
      <w:bookmarkStart w:id="5808" w:name="__RefHeading___Toc1212380_3830689328"/>
      <w:bookmarkStart w:id="5809" w:name="_Toc2591"/>
      <w:bookmarkEnd w:id="5808"/>
      <w:r>
        <w:rPr/>
        <w:t>2</w:t>
      </w:r>
      <w:r>
        <w:rPr>
          <w:rtl w:val="true"/>
        </w:rPr>
        <w:t xml:space="preserve">- </w:t>
      </w:r>
      <w:r>
        <w:rPr>
          <w:rtl w:val="true"/>
        </w:rPr>
        <w:t>حدیث</w:t>
      </w:r>
      <w:bookmarkEnd w:id="5809"/>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حَمَّادِ بْنِ عُثْمَانَ عَنْ زُرَارَةَ عَنْ أَبِی جَعْفَرٍ علیه السلام قَالَ قَالَ رَسُولُ اللَّهِ ص الْمَجَالِسُ بِالْأَمَانَةِ</w:t>
      </w:r>
      <w:r>
        <w:rPr>
          <w:rFonts w:eastAsia="Amiri" w:cs="Amiri" w:ascii="Amiri" w:hAnsi="Amiri"/>
          <w:color w:val="111111"/>
          <w:sz w:val="28"/>
          <w:szCs w:val="28"/>
          <w:rtl w:val="true"/>
          <w:lang w:bidi="ar-SA"/>
        </w:rPr>
        <w:t>.</w:t>
      </w:r>
    </w:p>
    <w:p>
      <w:pPr>
        <w:pStyle w:val="Heading4"/>
        <w:numPr>
          <w:ilvl w:val="3"/>
          <w:numId w:val="1"/>
        </w:numPr>
        <w:rPr/>
      </w:pPr>
      <w:bookmarkStart w:id="5810" w:name="__RefHeading___Toc1212382_3830689328"/>
      <w:bookmarkStart w:id="5811" w:name="_Toc2592"/>
      <w:bookmarkEnd w:id="5810"/>
      <w:r>
        <w:rPr/>
        <w:t>3</w:t>
      </w:r>
      <w:r>
        <w:rPr>
          <w:rtl w:val="true"/>
        </w:rPr>
        <w:t xml:space="preserve">- </w:t>
      </w:r>
      <w:r>
        <w:rPr>
          <w:rtl w:val="true"/>
        </w:rPr>
        <w:t>حدیث</w:t>
      </w:r>
      <w:bookmarkEnd w:id="5811"/>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بْنِ خَالِدٍ عَنْ عُثْمَانَ بْنِ عِیسَی عَمَّنْ ذَکَرَهُ عَنْ أَبِی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الْمَجَالِسُ بِالْأَمَانَةِ وَ لَیْسَ لِأَحَدٍ أَنْ یُحَدِّثَ بِحَدِیثٍ یَکْتُمُهُ صَاحِبُهُ إِلَّا بِإِذْنِهِ إِلَّا أَنْ یَکُونَ ثِقَةً أَوْ ذِکْراً لَهُ بِخَیْرٍ</w:t>
      </w:r>
      <w:r>
        <w:rPr>
          <w:rFonts w:eastAsia="Amiri" w:cs="Amiri" w:ascii="Amiri" w:hAnsi="Amiri"/>
          <w:color w:val="111111"/>
          <w:sz w:val="28"/>
          <w:szCs w:val="28"/>
          <w:rtl w:val="true"/>
          <w:lang w:bidi="ar-SA"/>
        </w:rPr>
        <w:t>.</w:t>
      </w:r>
    </w:p>
    <w:p>
      <w:pPr>
        <w:pStyle w:val="Heading3"/>
        <w:numPr>
          <w:ilvl w:val="2"/>
          <w:numId w:val="1"/>
        </w:numPr>
        <w:rPr/>
      </w:pPr>
      <w:bookmarkStart w:id="5812" w:name="__RefHeading___Toc1212384_3830689328"/>
      <w:bookmarkStart w:id="5813" w:name="_Toc2593"/>
      <w:bookmarkEnd w:id="5812"/>
      <w:r>
        <w:rPr>
          <w:rtl w:val="true"/>
        </w:rPr>
        <w:t>بَابٌ فِی الْمُنَاجَاةِ</w:t>
      </w:r>
      <w:bookmarkEnd w:id="5813"/>
    </w:p>
    <w:p>
      <w:pPr>
        <w:pStyle w:val="Heading4"/>
        <w:numPr>
          <w:ilvl w:val="3"/>
          <w:numId w:val="1"/>
        </w:numPr>
        <w:rPr/>
      </w:pPr>
      <w:bookmarkStart w:id="5814" w:name="__RefHeading___Toc1212386_3830689328"/>
      <w:bookmarkStart w:id="5815" w:name="_Toc2594"/>
      <w:bookmarkEnd w:id="5814"/>
      <w:r>
        <w:rPr/>
        <w:t>1</w:t>
      </w:r>
      <w:r>
        <w:rPr>
          <w:rtl w:val="true"/>
        </w:rPr>
        <w:t xml:space="preserve">- </w:t>
      </w:r>
      <w:r>
        <w:rPr>
          <w:rtl w:val="true"/>
        </w:rPr>
        <w:t>حدیث</w:t>
      </w:r>
      <w:bookmarkEnd w:id="581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بْنِ عِیسَی عَنِ الْحَسَنِ بْنِ مَحْبُوبٍ عَنْ مَالِکِ بْنِ عَطِیَّةَ عَنْ أَبِی بَصِیرٍ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کَانَ الْقَوْمُ ثَلَاثَةً فَلَا یَتَنَاجَی مِنْهُمُ اثْنَانِ دُونَ صَاحِبِهِمَا فَإِنَّ فِی ذَلِکَ مَا یَحْزُنُهُ وَ یُؤْذِیهِ</w:t>
      </w:r>
      <w:r>
        <w:rPr>
          <w:rFonts w:eastAsia="Amiri" w:cs="Amiri" w:ascii="Amiri" w:hAnsi="Amiri"/>
          <w:color w:val="111111"/>
          <w:sz w:val="28"/>
          <w:szCs w:val="28"/>
          <w:rtl w:val="true"/>
          <w:lang w:bidi="ar-SA"/>
        </w:rPr>
        <w:t>.</w:t>
      </w:r>
    </w:p>
    <w:p>
      <w:pPr>
        <w:pStyle w:val="Heading4"/>
        <w:numPr>
          <w:ilvl w:val="3"/>
          <w:numId w:val="1"/>
        </w:numPr>
        <w:rPr/>
      </w:pPr>
      <w:bookmarkStart w:id="5816" w:name="__RefHeading___Toc1212388_3830689328"/>
      <w:bookmarkStart w:id="5817" w:name="_Toc2595"/>
      <w:bookmarkEnd w:id="5816"/>
      <w:r>
        <w:rPr/>
        <w:t>2</w:t>
      </w:r>
      <w:r>
        <w:rPr>
          <w:rtl w:val="true"/>
        </w:rPr>
        <w:t xml:space="preserve">- </w:t>
      </w:r>
      <w:r>
        <w:rPr>
          <w:rtl w:val="true"/>
        </w:rPr>
        <w:t>حدیث</w:t>
      </w:r>
      <w:bookmarkEnd w:id="5817"/>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أَبِی عَبْدِ اللَّهِ عَنْ مُحَمَّدِ بْنِ عَلِیٍّ عَنْ یُونُسَ بْنِ یَعْقُوبَ عَنْ أَبِی الْحَسَنِ الْأَوَّلِ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کَانَ ثَلَاثَةٌ فِی بَیْتٍ فَلَا یَتَنَاجَی اثْنَانِ دُونَ صَاحِبِهِمَا فَإِنَّ ذَلِکَ مِمَّا یَغُمُّهُ</w:t>
      </w:r>
      <w:r>
        <w:rPr>
          <w:rFonts w:eastAsia="Amiri" w:cs="Amiri" w:ascii="Amiri" w:hAnsi="Amiri"/>
          <w:color w:val="111111"/>
          <w:sz w:val="28"/>
          <w:szCs w:val="28"/>
          <w:rtl w:val="true"/>
          <w:lang w:bidi="ar-SA"/>
        </w:rPr>
        <w:t>.</w:t>
      </w:r>
    </w:p>
    <w:p>
      <w:pPr>
        <w:pStyle w:val="Heading4"/>
        <w:numPr>
          <w:ilvl w:val="3"/>
          <w:numId w:val="1"/>
        </w:numPr>
        <w:rPr/>
      </w:pPr>
      <w:bookmarkStart w:id="5818" w:name="__RefHeading___Toc1212390_3830689328"/>
      <w:bookmarkStart w:id="5819" w:name="_Toc2596"/>
      <w:bookmarkEnd w:id="5818"/>
      <w:r>
        <w:rPr/>
        <w:t>3</w:t>
      </w:r>
      <w:r>
        <w:rPr>
          <w:rtl w:val="true"/>
        </w:rPr>
        <w:t xml:space="preserve">- </w:t>
      </w:r>
      <w:r>
        <w:rPr>
          <w:rtl w:val="true"/>
        </w:rPr>
        <w:t>حدیث</w:t>
      </w:r>
      <w:bookmarkEnd w:id="5819"/>
    </w:p>
    <w:p>
      <w:pPr>
        <w:sectPr>
          <w:footerReference w:type="default" r:id="rId6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بْنُ إِبْرَاهِیمَ عَنْ أَبِیهِ عَنِ النَّوْفَلِیِّ عَنِ السَّکُونِیِّ عَنْ أَبِی عَبْدِ اللَّهِ علیه السلام قَالَ قَالَ رَسُولُ اللَّهِ ص مَنْ عَرَضَ لِأَخِیهِ الْمُسْلِمِ الْمُتَکَلِّمِ فِی حَدِیثِهِ فَکَأَنَّمَا خَدَشَ وَجْهَهُ </w:t>
      </w:r>
      <w:r>
        <w:rPr>
          <w:rStyle w:val="FootnoteAnchor"/>
          <w:rtl w:val="true"/>
        </w:rPr>
        <w:footnoteReference w:id="2096"/>
      </w:r>
      <w:r>
        <w:rPr>
          <w:rFonts w:eastAsia="Times New Roman" w:cs="Times New Roman" w:ascii="Times New Roman" w:hAnsi="Times New Roman"/>
          <w:color w:val="111111"/>
          <w:sz w:val="28"/>
          <w:szCs w:val="28"/>
          <w:rtl w:val="true"/>
          <w:lang w:val="en-US" w:bidi="en-US"/>
        </w:rPr>
        <w:t xml:space="preserve">.. </w:t>
      </w:r>
      <w:bookmarkStart w:id="5820" w:name="pg13650_137874"/>
    </w:p>
    <w:p>
      <w:pPr>
        <w:pStyle w:val="Heading3"/>
        <w:numPr>
          <w:ilvl w:val="2"/>
          <w:numId w:val="1"/>
        </w:numPr>
        <w:rPr/>
      </w:pPr>
      <w:bookmarkStart w:id="5821" w:name="__RefHeading___Toc1212392_3830689328"/>
      <w:bookmarkStart w:id="5822" w:name="_Toc2597"/>
      <w:bookmarkEnd w:id="5820"/>
      <w:bookmarkEnd w:id="5821"/>
      <w:r>
        <w:rPr>
          <w:rtl w:val="true"/>
        </w:rPr>
        <w:t>بَابُ الْجُلُوسِ‌</w:t>
      </w:r>
      <w:bookmarkEnd w:id="5822"/>
    </w:p>
    <w:p>
      <w:pPr>
        <w:pStyle w:val="Heading4"/>
        <w:numPr>
          <w:ilvl w:val="3"/>
          <w:numId w:val="1"/>
        </w:numPr>
        <w:rPr/>
      </w:pPr>
      <w:bookmarkStart w:id="5823" w:name="__RefHeading___Toc1212394_3830689328"/>
      <w:bookmarkStart w:id="5824" w:name="_Toc2598"/>
      <w:bookmarkEnd w:id="5823"/>
      <w:r>
        <w:rPr/>
        <w:t>1</w:t>
      </w:r>
      <w:r>
        <w:rPr>
          <w:rtl w:val="true"/>
        </w:rPr>
        <w:t xml:space="preserve">- </w:t>
      </w:r>
      <w:r>
        <w:rPr>
          <w:rtl w:val="true"/>
        </w:rPr>
        <w:t>حدیث</w:t>
      </w:r>
      <w:bookmarkEnd w:id="582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بْنِ خَالِدٍ عَنِ النَّوْفَلِیِّ عَنْ عَبْدِ الْعَظِیمِ بْنِ عَبْدِ اللَّهِ بْنِ الْحَسَنِ الْعَلَوِیِّ 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النَّبِیُّ صلی الله علیه و آله یَجْلِسُ ثَلَاثاً الْقُرْفُصَا </w:t>
      </w:r>
      <w:r>
        <w:rPr>
          <w:rStyle w:val="FootnoteAnchor"/>
          <w:rtl w:val="true"/>
        </w:rPr>
        <w:footnoteReference w:id="2097"/>
      </w:r>
      <w:r>
        <w:rPr>
          <w:rFonts w:ascii="Amiri" w:hAnsi="Amiri" w:eastAsia="Amiri" w:cs="Amiri"/>
          <w:color w:val="111111"/>
          <w:sz w:val="28"/>
          <w:sz w:val="28"/>
          <w:szCs w:val="28"/>
          <w:rtl w:val="true"/>
          <w:lang w:bidi="ar-SA"/>
        </w:rPr>
        <w:t>وَ هُوَ أَنْ یُقِیمَ سَاقَیْهِ وَ یَسْتَقْبِلَهُمَا بِیَدَیْهِ وَ یَشُدَّ یَدَهُ فِی ذِرَاعِهِ وَ کَانَ یَجْثُو عَلَی رُکْبَتَیْهِ وَ کَانَ یَثْنِی رِجْلًا وَاحِدَةً وَ یَبْسُطُ عَلَیْهَا الْأُخْرَی وَ لَمْ یُرَ صلی الله علیه و آله مُتَرَبِّعاً قَطُّ</w:t>
      </w:r>
      <w:r>
        <w:rPr>
          <w:rFonts w:eastAsia="Amiri" w:cs="Amiri" w:ascii="Amiri" w:hAnsi="Amiri"/>
          <w:color w:val="111111"/>
          <w:sz w:val="28"/>
          <w:szCs w:val="28"/>
          <w:rtl w:val="true"/>
          <w:lang w:bidi="ar-SA"/>
        </w:rPr>
        <w:t>.</w:t>
      </w:r>
    </w:p>
    <w:p>
      <w:pPr>
        <w:pStyle w:val="Heading4"/>
        <w:numPr>
          <w:ilvl w:val="3"/>
          <w:numId w:val="1"/>
        </w:numPr>
        <w:rPr/>
      </w:pPr>
      <w:bookmarkStart w:id="5825" w:name="__RefHeading___Toc1212396_3830689328"/>
      <w:bookmarkStart w:id="5826" w:name="_Toc2599"/>
      <w:bookmarkEnd w:id="5825"/>
      <w:r>
        <w:rPr/>
        <w:t>2</w:t>
      </w:r>
      <w:r>
        <w:rPr>
          <w:rtl w:val="true"/>
        </w:rPr>
        <w:t xml:space="preserve">- </w:t>
      </w:r>
      <w:r>
        <w:rPr>
          <w:rtl w:val="true"/>
        </w:rPr>
        <w:t>حدیث</w:t>
      </w:r>
      <w:bookmarkEnd w:id="5826"/>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عَمَّنْ ذَکَرَهُ عَنْ أَبِی حَمْزَةَ الثُّمَالِیِّ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رَأَیْتُ عَلِیَّ بْنَ الْحُسَیْنِ علیه السلام قَاعِداً وَاضِعاً إِحْدَی رِجْلَیْهِ عَلَی فَخِذِهِ فَقُلْتُ إِنَّ النَّاسَ یَکْرَهُونَ هَذِهِ الْجِلْسَةَ وَ یَقُولُونَ إِنَّهَا جِلْسَةُ الرَّبِّ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إِنِّی إِنَّمَا جَلَسْتُ هَذِهِ الْجِلْسَةَ لِلْمَلَالَةِ وَ الرَّبُّ لَا یَمَلُّ وَ لا تَأْخُذُهُ سِنَةٌ وَ لا نَوْمٌ</w:t>
      </w:r>
      <w:r>
        <w:rPr>
          <w:rFonts w:eastAsia="Amiri" w:cs="Amiri" w:ascii="Amiri" w:hAnsi="Amiri"/>
          <w:color w:val="111111"/>
          <w:sz w:val="28"/>
          <w:szCs w:val="28"/>
          <w:rtl w:val="true"/>
          <w:lang w:bidi="ar-SA"/>
        </w:rPr>
        <w:t>.</w:t>
      </w:r>
    </w:p>
    <w:p>
      <w:pPr>
        <w:pStyle w:val="Heading4"/>
        <w:numPr>
          <w:ilvl w:val="3"/>
          <w:numId w:val="1"/>
        </w:numPr>
        <w:rPr/>
      </w:pPr>
      <w:bookmarkStart w:id="5827" w:name="__RefHeading___Toc1212398_3830689328"/>
      <w:bookmarkStart w:id="5828" w:name="_Toc2600"/>
      <w:bookmarkEnd w:id="5827"/>
      <w:r>
        <w:rPr/>
        <w:t>3</w:t>
      </w:r>
      <w:r>
        <w:rPr>
          <w:rtl w:val="true"/>
        </w:rPr>
        <w:t xml:space="preserve">- </w:t>
      </w:r>
      <w:r>
        <w:rPr>
          <w:rtl w:val="true"/>
        </w:rPr>
        <w:t>حدیث</w:t>
      </w:r>
      <w:bookmarkEnd w:id="5828"/>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عَنْ أَبِیهِ عَنِ ابْنِ أَبِی عُمَیْرٍ عَنْ مُحَمَّدِ بْنِ مُرَازِمٍ عَنْ أَبِی سُلَیْمَانَ الزَّاهِدِ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رَضِیَ بِدُونِ التَّشَرُّفِ مِنَ الْمَجْلِسِ لَمْ یَزَلِ اللَّهُ عَزَّ وَ جَلَّ وَ مَلَائِکَتُهُ یُصَلُّونَ عَلَیْهِ حَتَّی یَقُومَ</w:t>
      </w:r>
      <w:r>
        <w:rPr>
          <w:rFonts w:eastAsia="Amiri" w:cs="Amiri" w:ascii="Amiri" w:hAnsi="Amiri"/>
          <w:color w:val="111111"/>
          <w:sz w:val="28"/>
          <w:szCs w:val="28"/>
          <w:rtl w:val="true"/>
          <w:lang w:bidi="ar-SA"/>
        </w:rPr>
        <w:t>.</w:t>
      </w:r>
    </w:p>
    <w:p>
      <w:pPr>
        <w:pStyle w:val="Heading4"/>
        <w:numPr>
          <w:ilvl w:val="3"/>
          <w:numId w:val="1"/>
        </w:numPr>
        <w:rPr/>
      </w:pPr>
      <w:bookmarkStart w:id="5829" w:name="__RefHeading___Toc1212400_3830689328"/>
      <w:bookmarkStart w:id="5830" w:name="_Toc2601"/>
      <w:bookmarkEnd w:id="5829"/>
      <w:r>
        <w:rPr/>
        <w:t>4</w:t>
      </w:r>
      <w:r>
        <w:rPr>
          <w:rtl w:val="true"/>
        </w:rPr>
        <w:t xml:space="preserve">- </w:t>
      </w:r>
      <w:r>
        <w:rPr>
          <w:rtl w:val="true"/>
        </w:rPr>
        <w:t>حدیث</w:t>
      </w:r>
      <w:bookmarkEnd w:id="5830"/>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بَعْضِ أَصْحَابِهِ عَنْ طَلْحَةَ بْنِ زَیْدٍ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رَسُولُ اللَّهِ صلی الله علیه و آله أَکْثَرَ مَا یَجْلِسُ تُجَاهَ الْقِبْلَةِ</w:t>
      </w:r>
      <w:r>
        <w:rPr>
          <w:rFonts w:eastAsia="Amiri" w:cs="Amiri" w:ascii="Amiri" w:hAnsi="Amiri"/>
          <w:color w:val="111111"/>
          <w:sz w:val="28"/>
          <w:szCs w:val="28"/>
          <w:rtl w:val="true"/>
          <w:lang w:bidi="ar-SA"/>
        </w:rPr>
        <w:t>.</w:t>
      </w:r>
    </w:p>
    <w:p>
      <w:pPr>
        <w:pStyle w:val="Heading4"/>
        <w:numPr>
          <w:ilvl w:val="3"/>
          <w:numId w:val="1"/>
        </w:numPr>
        <w:rPr/>
      </w:pPr>
      <w:bookmarkStart w:id="5831" w:name="__RefHeading___Toc1212402_3830689328"/>
      <w:bookmarkStart w:id="5832" w:name="_Toc2602"/>
      <w:bookmarkEnd w:id="5831"/>
      <w:r>
        <w:rPr/>
        <w:t>5</w:t>
      </w:r>
      <w:r>
        <w:rPr>
          <w:rtl w:val="true"/>
        </w:rPr>
        <w:t xml:space="preserve">- </w:t>
      </w:r>
      <w:r>
        <w:rPr>
          <w:rtl w:val="true"/>
        </w:rPr>
        <w:t>حدیث</w:t>
      </w:r>
      <w:bookmarkEnd w:id="5832"/>
    </w:p>
    <w:p>
      <w:pPr>
        <w:sectPr>
          <w:footerReference w:type="default" r:id="rId6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عَبْدِ اللَّهِ الْأَشْعَرِیُّ عَنْ مُعَلَّی بْنِ مُحَمَّدٍ عَنِ الْوَشَّاءِ عَنْ حَمَّادِ بْنِ عُثْمَانَ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جَلَسَ أَبُو عَبْدِ اللَّهِ علیه السلام مُتَوَرِّکاً رِجْلُهُ الْیُمْنَی عَلَی فَخِذِهِ الْیُسْرَی فَقَالَ لَهُ رَجُلٌ جُعِلْتُ فِدَاکَ هَذِهِ جِلْسَةٌ مَکْرُوهَةٌ فَقَالَ لَا إِنَّمَا هُوَ شَیْ‌ءٌ قَالَتْهُ الْیَهُودُ لَمَّا أَنْ فَرَغَ اللَّهُ عَزَّ وَ جَلَّ مِنْ خَلْقِ السَّمَاوَاتِ وَ الْأَرْضِ وَ اسْتَوَی عَلَی الْعَرْشِ جَلَسَ هَذِهِ الْجِلْسَةَ لِیَسْتَرِیحَ فَأَنْزَلَ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لا إِلهَ إِلَّا هُوَ الْحَیُّ الْقَیُّومُ لا تَأْخُذُهُ سِنَةٌ وَ لا نَوْمٌ </w:t>
      </w:r>
      <w:r>
        <w:rPr>
          <w:rStyle w:val="FootnoteAnchor"/>
          <w:rtl w:val="true"/>
        </w:rPr>
        <w:footnoteReference w:id="2098"/>
      </w:r>
      <w:r>
        <w:rPr>
          <w:rFonts w:ascii="Amiri" w:hAnsi="Amiri" w:eastAsia="Amiri" w:cs="Amiri"/>
          <w:color w:val="111111"/>
          <w:sz w:val="28"/>
          <w:sz w:val="28"/>
          <w:szCs w:val="28"/>
          <w:rtl w:val="true"/>
          <w:lang w:bidi="ar-SA"/>
        </w:rPr>
        <w:t>وَ بَقِیَ أَبُو عَبْدِ اللَّهِ علیه السلام مُتَوَرِّکاً کَمَا هُوَ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bookmarkStart w:id="5833" w:name="pg13650_137876"/>
    </w:p>
    <w:p>
      <w:pPr>
        <w:pStyle w:val="Heading4"/>
        <w:numPr>
          <w:ilvl w:val="3"/>
          <w:numId w:val="1"/>
        </w:numPr>
        <w:rPr/>
      </w:pPr>
      <w:bookmarkStart w:id="5834" w:name="__RefHeading___Toc1212404_3830689328"/>
      <w:bookmarkStart w:id="5835" w:name="_Toc2603"/>
      <w:bookmarkEnd w:id="5833"/>
      <w:bookmarkEnd w:id="5834"/>
      <w:r>
        <w:rPr/>
        <w:t>6</w:t>
      </w:r>
      <w:r>
        <w:rPr>
          <w:rtl w:val="true"/>
        </w:rPr>
        <w:t xml:space="preserve">- </w:t>
      </w:r>
      <w:r>
        <w:rPr>
          <w:rtl w:val="true"/>
        </w:rPr>
        <w:t>حدیث</w:t>
      </w:r>
      <w:bookmarkEnd w:id="5835"/>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بْنِ خَالِدٍ عَنْ أَبِیهِ عَنْ عَبْدِ اللَّهِ بْنِ الْمُغِیرَةِ عَمَّنْ ذَکَرَهُ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رَسُولُ اللَّهِ صلی الله علیه و آله إِذَا دَخَلَ مَنْزِلًا قَعَدَ فِی أَدْنَی الْمَجْلِسِ إِلَیْهِ حِینَ یَدْخُلُ</w:t>
      </w:r>
      <w:r>
        <w:rPr>
          <w:rFonts w:eastAsia="Amiri" w:cs="Amiri" w:ascii="Amiri" w:hAnsi="Amiri"/>
          <w:color w:val="111111"/>
          <w:sz w:val="28"/>
          <w:szCs w:val="28"/>
          <w:rtl w:val="true"/>
          <w:lang w:bidi="ar-SA"/>
        </w:rPr>
        <w:t>.</w:t>
      </w:r>
    </w:p>
    <w:p>
      <w:pPr>
        <w:pStyle w:val="Heading4"/>
        <w:numPr>
          <w:ilvl w:val="3"/>
          <w:numId w:val="1"/>
        </w:numPr>
        <w:rPr/>
      </w:pPr>
      <w:bookmarkStart w:id="5836" w:name="__RefHeading___Toc1212406_3830689328"/>
      <w:bookmarkStart w:id="5837" w:name="_Toc2604"/>
      <w:bookmarkEnd w:id="5836"/>
      <w:r>
        <w:rPr/>
        <w:t>7</w:t>
      </w:r>
      <w:r>
        <w:rPr>
          <w:rtl w:val="true"/>
        </w:rPr>
        <w:t xml:space="preserve">- </w:t>
      </w:r>
      <w:r>
        <w:rPr>
          <w:rtl w:val="true"/>
        </w:rPr>
        <w:t>حدیث</w:t>
      </w:r>
      <w:bookmarkEnd w:id="5837"/>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بْنِ عِیسَی عَنْ مُحَمَّدِ بْنِ یَحْیَی عَنْ طَلْحَةَ بْنِ زَیْدٍ عَنْ أَبِی عَبْدِ اللَّهِ علیه السلام قَالَ قَالَ أَمِیرُ الْمُؤْمِنِینَ ع سُوقُ الْمُسْلِمِینَ کَمَسْجِدِهِمْ فَمَنْ سَبَقَ إِلَی مَکَانٍ فَهُوَ أَحَقُّ بِهِ إِلَی اللَّیْلِ قَالَ وَ کَانَ لَا یَأْخُذُ عَلَی بُیُوتِ السُّوقِ کِرَاءً</w:t>
      </w:r>
      <w:r>
        <w:rPr>
          <w:rFonts w:eastAsia="Amiri" w:cs="Amiri" w:ascii="Amiri" w:hAnsi="Amiri"/>
          <w:color w:val="111111"/>
          <w:sz w:val="28"/>
          <w:szCs w:val="28"/>
          <w:rtl w:val="true"/>
          <w:lang w:bidi="ar-SA"/>
        </w:rPr>
        <w:t>.</w:t>
      </w:r>
    </w:p>
    <w:p>
      <w:pPr>
        <w:pStyle w:val="Heading4"/>
        <w:numPr>
          <w:ilvl w:val="3"/>
          <w:numId w:val="1"/>
        </w:numPr>
        <w:rPr/>
      </w:pPr>
      <w:bookmarkStart w:id="5838" w:name="__RefHeading___Toc1212408_3830689328"/>
      <w:bookmarkStart w:id="5839" w:name="_Toc2605"/>
      <w:bookmarkEnd w:id="5838"/>
      <w:r>
        <w:rPr/>
        <w:t>8</w:t>
      </w:r>
      <w:r>
        <w:rPr>
          <w:rtl w:val="true"/>
        </w:rPr>
        <w:t xml:space="preserve">- </w:t>
      </w:r>
      <w:r>
        <w:rPr>
          <w:rtl w:val="true"/>
        </w:rPr>
        <w:t>حدیث</w:t>
      </w:r>
      <w:bookmarkEnd w:id="5839"/>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النَّوْفَلِیِّ عَنِ السَّکُونِیِّ عَنْ أَبِی عَبْدِ اللَّهِ علیه السلام قَالَ قَالَ رَسُولُ اللَّهِ ص</w:t>
      </w:r>
    </w:p>
    <w:p>
      <w:pPr>
        <w:pStyle w:val="BookText"/>
        <w:rPr/>
      </w:pPr>
      <w:r>
        <w:rPr>
          <w:rFonts w:ascii="Amiri" w:hAnsi="Amiri" w:eastAsia="Amiri" w:cs="Amiri"/>
          <w:color w:val="111111"/>
          <w:sz w:val="28"/>
          <w:sz w:val="28"/>
          <w:szCs w:val="28"/>
          <w:rtl w:val="true"/>
          <w:lang w:bidi="ar-SA"/>
        </w:rPr>
        <w:t>یَنْبَغِی لِلْجُلَسَاءِ فِی الصَّیْفِ أَنْ یَکُونَ بَیْنَ کُلِّ اثْنَیْنِ مِقْدَارُ عَظْمِ الذِّرَاعِ لِئَلَّا یَشُقَّ بَعْضُهُمْ عَلَی بَعْضٍ فِی الْحَرِّ</w:t>
      </w:r>
      <w:r>
        <w:rPr>
          <w:rFonts w:eastAsia="Amiri" w:cs="Amiri" w:ascii="Amiri" w:hAnsi="Amiri"/>
          <w:color w:val="111111"/>
          <w:sz w:val="28"/>
          <w:szCs w:val="28"/>
          <w:rtl w:val="true"/>
          <w:lang w:bidi="ar-SA"/>
        </w:rPr>
        <w:t>.</w:t>
      </w:r>
    </w:p>
    <w:p>
      <w:pPr>
        <w:pStyle w:val="Heading4"/>
        <w:numPr>
          <w:ilvl w:val="3"/>
          <w:numId w:val="1"/>
        </w:numPr>
        <w:rPr/>
      </w:pPr>
      <w:bookmarkStart w:id="5840" w:name="__RefHeading___Toc1212410_3830689328"/>
      <w:bookmarkStart w:id="5841" w:name="_Toc2606"/>
      <w:bookmarkEnd w:id="5840"/>
      <w:r>
        <w:rPr/>
        <w:t>9</w:t>
      </w:r>
      <w:r>
        <w:rPr>
          <w:rtl w:val="true"/>
        </w:rPr>
        <w:t xml:space="preserve">- </w:t>
      </w:r>
      <w:r>
        <w:rPr>
          <w:rtl w:val="true"/>
        </w:rPr>
        <w:t>حدیث</w:t>
      </w:r>
      <w:bookmarkEnd w:id="5841"/>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عَنْ أَبِیهِ عَنِ ابْنِ أَبِی عُمَیْرٍ عَنْ حَمَّادِ بْنِ عُثْمَانَ قَالَ رَأَیْتُ أَبَا عَبْدِ اللَّهِ ع یَجْلِسُ فِی بَیْتِهِ عِنْدَ بَابِ بَیْتِهِ قُبَالَةَ الْکَعْبَةِ</w:t>
      </w:r>
      <w:r>
        <w:rPr>
          <w:rFonts w:eastAsia="Amiri" w:cs="Amiri" w:ascii="Amiri" w:hAnsi="Amiri"/>
          <w:color w:val="111111"/>
          <w:sz w:val="28"/>
          <w:szCs w:val="28"/>
          <w:rtl w:val="true"/>
          <w:lang w:bidi="ar-SA"/>
        </w:rPr>
        <w:t>.</w:t>
      </w:r>
    </w:p>
    <w:p>
      <w:pPr>
        <w:pStyle w:val="Heading3"/>
        <w:numPr>
          <w:ilvl w:val="2"/>
          <w:numId w:val="1"/>
        </w:numPr>
        <w:rPr/>
      </w:pPr>
      <w:bookmarkStart w:id="5842" w:name="__RefHeading___Toc1212412_3830689328"/>
      <w:bookmarkStart w:id="5843" w:name="_Toc2607"/>
      <w:bookmarkEnd w:id="5842"/>
      <w:r>
        <w:rPr>
          <w:rtl w:val="true"/>
        </w:rPr>
        <w:t>بَابُ الِاتِّکَاءِ وَ الِاحْتِبَاءِ</w:t>
      </w:r>
      <w:bookmarkEnd w:id="5843"/>
    </w:p>
    <w:p>
      <w:pPr>
        <w:pStyle w:val="Heading4"/>
        <w:numPr>
          <w:ilvl w:val="3"/>
          <w:numId w:val="1"/>
        </w:numPr>
        <w:rPr/>
      </w:pPr>
      <w:bookmarkStart w:id="5844" w:name="__RefHeading___Toc1212414_3830689328"/>
      <w:bookmarkStart w:id="5845" w:name="_Toc2608"/>
      <w:bookmarkEnd w:id="5844"/>
      <w:r>
        <w:rPr>
          <w:rtl w:val="true"/>
        </w:rPr>
        <w:t>اشارة</w:t>
      </w:r>
      <w:bookmarkEnd w:id="5845"/>
    </w:p>
    <w:p>
      <w:pPr>
        <w:pStyle w:val="BookText"/>
        <w:rPr/>
      </w:pPr>
      <w:r>
        <w:rPr>
          <w:rFonts w:ascii="Amiri" w:hAnsi="Amiri" w:eastAsia="Amiri" w:cs="Amiri"/>
          <w:color w:val="111111"/>
          <w:sz w:val="28"/>
          <w:sz w:val="28"/>
          <w:szCs w:val="28"/>
          <w:rtl w:val="true"/>
          <w:lang w:bidi="ar-SA"/>
        </w:rPr>
        <w:t xml:space="preserve">بَابُ الِاتِّکَاءِ وَ الِاحْتِبَاءِ </w:t>
      </w:r>
      <w:r>
        <w:rPr>
          <w:rStyle w:val="FootnoteAnchor"/>
          <w:rtl w:val="true"/>
        </w:rPr>
        <w:footnoteReference w:id="2099"/>
      </w:r>
    </w:p>
    <w:p>
      <w:pPr>
        <w:pStyle w:val="Heading4"/>
        <w:numPr>
          <w:ilvl w:val="3"/>
          <w:numId w:val="1"/>
        </w:numPr>
        <w:rPr/>
      </w:pPr>
      <w:bookmarkStart w:id="5846" w:name="__RefHeading___Toc1212416_3830689328"/>
      <w:bookmarkStart w:id="5847" w:name="_Toc2609"/>
      <w:bookmarkEnd w:id="5846"/>
      <w:r>
        <w:rPr/>
        <w:t>1</w:t>
      </w:r>
      <w:r>
        <w:rPr>
          <w:rtl w:val="true"/>
        </w:rPr>
        <w:t xml:space="preserve">- </w:t>
      </w:r>
      <w:r>
        <w:rPr>
          <w:rtl w:val="true"/>
        </w:rPr>
        <w:t>حدیث</w:t>
      </w:r>
      <w:bookmarkEnd w:id="584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النَّوْفَلِیِّ عَنِ السَّکُونِیِّ عَنْ أَبِی عَبْدِ اللَّهِ علیه السلام قَالَ قَالَ رَسُولُ اللَّهِ ص</w:t>
      </w:r>
    </w:p>
    <w:p>
      <w:pPr>
        <w:pStyle w:val="BookText"/>
        <w:rPr/>
      </w:pPr>
      <w:r>
        <w:rPr>
          <w:rFonts w:ascii="Amiri" w:hAnsi="Amiri" w:eastAsia="Amiri" w:cs="Amiri"/>
          <w:color w:val="111111"/>
          <w:sz w:val="28"/>
          <w:sz w:val="28"/>
          <w:szCs w:val="28"/>
          <w:rtl w:val="true"/>
          <w:lang w:bidi="ar-SA"/>
        </w:rPr>
        <w:t>الِاتِّکَاءُ فِی الْمَسْجِدِ رَهْبَانِیَّةُ الْعَرَبِ إِنَّ الْمُؤْمِنَ مَجْلِسُهُ مَسْجِدُهُ وَ صَوْمَعَتُهُ بَیْتُهُ</w:t>
      </w:r>
      <w:r>
        <w:rPr>
          <w:rFonts w:eastAsia="Amiri" w:cs="Amiri" w:ascii="Amiri" w:hAnsi="Amiri"/>
          <w:color w:val="111111"/>
          <w:sz w:val="28"/>
          <w:szCs w:val="28"/>
          <w:rtl w:val="true"/>
          <w:lang w:bidi="ar-SA"/>
        </w:rPr>
        <w:t>.</w:t>
      </w:r>
    </w:p>
    <w:p>
      <w:pPr>
        <w:pStyle w:val="Heading4"/>
        <w:numPr>
          <w:ilvl w:val="3"/>
          <w:numId w:val="1"/>
        </w:numPr>
        <w:rPr/>
      </w:pPr>
      <w:bookmarkStart w:id="5848" w:name="__RefHeading___Toc1212418_3830689328"/>
      <w:bookmarkStart w:id="5849" w:name="_Toc2610"/>
      <w:bookmarkEnd w:id="5848"/>
      <w:r>
        <w:rPr/>
        <w:t>2</w:t>
      </w:r>
      <w:r>
        <w:rPr>
          <w:rtl w:val="true"/>
        </w:rPr>
        <w:t xml:space="preserve">- </w:t>
      </w:r>
      <w:r>
        <w:rPr>
          <w:rtl w:val="true"/>
        </w:rPr>
        <w:t>حدیث</w:t>
      </w:r>
      <w:bookmarkEnd w:id="5849"/>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عَنْ أَبِیهِ عَنِ النَّوْفَلِیِّ عَنِ السَّکُونِیِّ عَنْ أَبِی عَبْدِ اللَّهِ علیه السلام قَالَ قَالَ رَسُولُ اللَّهِ ص الِاحْتِبَاءُ فِی الْمَسْجِدِ حِیطَانُ الْعَرَبِ </w:t>
      </w:r>
      <w:r>
        <w:rPr>
          <w:rStyle w:val="FootnoteAnchor"/>
          <w:rtl w:val="true"/>
        </w:rPr>
        <w:footnoteReference w:id="210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850" w:name="__RefHeading___Toc1212420_3830689328"/>
      <w:bookmarkStart w:id="5851" w:name="_Toc2611"/>
      <w:bookmarkEnd w:id="5850"/>
      <w:r>
        <w:rPr/>
        <w:t>3</w:t>
      </w:r>
      <w:r>
        <w:rPr>
          <w:rtl w:val="true"/>
        </w:rPr>
        <w:t xml:space="preserve">- </w:t>
      </w:r>
      <w:r>
        <w:rPr>
          <w:rtl w:val="true"/>
        </w:rPr>
        <w:t>حدیث</w:t>
      </w:r>
      <w:bookmarkEnd w:id="5851"/>
    </w:p>
    <w:p>
      <w:pPr>
        <w:sectPr>
          <w:footerReference w:type="default" r:id="rId6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إِسْمَاعِیلَ عَنِ الْفَضْلِ بْنِ شَاذَانَ وَ عَلِیُّ بْنُ إِبْرَاهِیمَ عَنْ أَبِیهِ جَمِیعاً عَنِ ابْنِ أَبِی عُمَیْرٍ عَنْ إِبْرَاهِیمَ بْنِ عَبْدِ الْحَمِیدِ عَنْ أَبِی الْحَسَنِ علیه السلام قَالَ قَالَ رَسُولُ اللَّهِ ص الِاحْتِبَاءُ حِیطَانُ الْعَرَبِ</w:t>
      </w:r>
      <w:r>
        <w:rPr>
          <w:rFonts w:eastAsia="Amiri" w:cs="Amiri" w:ascii="Amiri" w:hAnsi="Amiri"/>
          <w:color w:val="111111"/>
          <w:sz w:val="28"/>
          <w:szCs w:val="28"/>
          <w:rtl w:val="true"/>
          <w:lang w:bidi="ar-SA"/>
        </w:rPr>
        <w:t xml:space="preserve">. . </w:t>
      </w:r>
      <w:bookmarkStart w:id="5852" w:name="pg13650_137878"/>
    </w:p>
    <w:p>
      <w:pPr>
        <w:pStyle w:val="Heading4"/>
        <w:numPr>
          <w:ilvl w:val="3"/>
          <w:numId w:val="1"/>
        </w:numPr>
        <w:rPr/>
      </w:pPr>
      <w:bookmarkStart w:id="5853" w:name="__RefHeading___Toc1212422_3830689328"/>
      <w:bookmarkStart w:id="5854" w:name="_Toc2612"/>
      <w:bookmarkEnd w:id="5852"/>
      <w:bookmarkEnd w:id="5853"/>
      <w:r>
        <w:rPr/>
        <w:t>4</w:t>
      </w:r>
      <w:r>
        <w:rPr>
          <w:rtl w:val="true"/>
        </w:rPr>
        <w:t xml:space="preserve">- </w:t>
      </w:r>
      <w:r>
        <w:rPr>
          <w:rtl w:val="true"/>
        </w:rPr>
        <w:t>حدیث</w:t>
      </w:r>
      <w:bookmarkEnd w:id="5854"/>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بْنِ خَالِدٍ عَنْ عُثْمَانَ بْنِ عِیسَی عَنْ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یَحْتَبِی بِثَوْبٍ وَاحِدٍ فَقَالَ إِنْ کَانَ یُغَطِّی عَوْرَتَهُ فَلَا بَأْسَ</w:t>
      </w:r>
      <w:r>
        <w:rPr>
          <w:rFonts w:eastAsia="Amiri" w:cs="Amiri" w:ascii="Amiri" w:hAnsi="Amiri"/>
          <w:color w:val="111111"/>
          <w:sz w:val="28"/>
          <w:szCs w:val="28"/>
          <w:rtl w:val="true"/>
          <w:lang w:bidi="ar-SA"/>
        </w:rPr>
        <w:t>.</w:t>
      </w:r>
    </w:p>
    <w:p>
      <w:pPr>
        <w:pStyle w:val="Heading4"/>
        <w:numPr>
          <w:ilvl w:val="3"/>
          <w:numId w:val="1"/>
        </w:numPr>
        <w:rPr/>
      </w:pPr>
      <w:bookmarkStart w:id="5855" w:name="__RefHeading___Toc1212424_3830689328"/>
      <w:bookmarkStart w:id="5856" w:name="_Toc2613"/>
      <w:bookmarkEnd w:id="5855"/>
      <w:r>
        <w:rPr/>
        <w:t>5</w:t>
      </w:r>
      <w:r>
        <w:rPr>
          <w:rtl w:val="true"/>
        </w:rPr>
        <w:t xml:space="preserve">- </w:t>
      </w:r>
      <w:r>
        <w:rPr>
          <w:rtl w:val="true"/>
        </w:rPr>
        <w:t>حدیث</w:t>
      </w:r>
      <w:bookmarkEnd w:id="5856"/>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مُحَمَّدِ بْنِ عَلِیٍّ عَنْ عَلِیِّ بْنِ أَسْبَاطٍ عَنْ بَعْضِ أَصْحَابِنَا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یَجُوزُ لِلرَّجُلِ أَنْ یَحْتَبِیَ مُقَابِلَ الْکَعْبَةِ </w:t>
      </w:r>
      <w:r>
        <w:rPr>
          <w:rStyle w:val="FootnoteAnchor"/>
          <w:rtl w:val="true"/>
        </w:rPr>
        <w:footnoteReference w:id="210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857" w:name="__RefHeading___Toc1212426_3830689328"/>
      <w:bookmarkStart w:id="5858" w:name="_Toc2614"/>
      <w:bookmarkEnd w:id="5857"/>
      <w:r>
        <w:rPr>
          <w:rtl w:val="true"/>
        </w:rPr>
        <w:t>بَابُ الدُّعَابَةِ وَ الضَّحِکِ‌</w:t>
      </w:r>
      <w:bookmarkEnd w:id="5858"/>
    </w:p>
    <w:p>
      <w:pPr>
        <w:pStyle w:val="Heading4"/>
        <w:numPr>
          <w:ilvl w:val="3"/>
          <w:numId w:val="1"/>
        </w:numPr>
        <w:rPr/>
      </w:pPr>
      <w:bookmarkStart w:id="5859" w:name="__RefHeading___Toc1212428_3830689328"/>
      <w:bookmarkStart w:id="5860" w:name="_Toc2615"/>
      <w:bookmarkEnd w:id="5859"/>
      <w:r>
        <w:rPr>
          <w:rtl w:val="true"/>
        </w:rPr>
        <w:t>اشارة</w:t>
      </w:r>
      <w:bookmarkEnd w:id="5860"/>
    </w:p>
    <w:p>
      <w:pPr>
        <w:pStyle w:val="BookText"/>
        <w:rPr/>
      </w:pPr>
      <w:r>
        <w:rPr>
          <w:rFonts w:ascii="Amiri" w:hAnsi="Amiri" w:eastAsia="Amiri" w:cs="Amiri"/>
          <w:color w:val="111111"/>
          <w:sz w:val="28"/>
          <w:sz w:val="28"/>
          <w:szCs w:val="28"/>
          <w:rtl w:val="true"/>
          <w:lang w:bidi="ar-SA"/>
        </w:rPr>
        <w:t xml:space="preserve">بَابُ الدُّعَابَةِ وَ الضَّحِکِ </w:t>
      </w:r>
      <w:r>
        <w:rPr>
          <w:rStyle w:val="FootnoteAnchor"/>
          <w:rtl w:val="true"/>
        </w:rPr>
        <w:footnoteReference w:id="2102"/>
      </w:r>
    </w:p>
    <w:p>
      <w:pPr>
        <w:pStyle w:val="Heading4"/>
        <w:numPr>
          <w:ilvl w:val="3"/>
          <w:numId w:val="1"/>
        </w:numPr>
        <w:rPr/>
      </w:pPr>
      <w:bookmarkStart w:id="5861" w:name="__RefHeading___Toc1212430_3830689328"/>
      <w:bookmarkStart w:id="5862" w:name="_Toc2616"/>
      <w:bookmarkEnd w:id="5861"/>
      <w:r>
        <w:rPr/>
        <w:t>1</w:t>
      </w:r>
      <w:r>
        <w:rPr>
          <w:rtl w:val="true"/>
        </w:rPr>
        <w:t xml:space="preserve">- </w:t>
      </w:r>
      <w:r>
        <w:rPr>
          <w:rtl w:val="true"/>
        </w:rPr>
        <w:t>حدیث</w:t>
      </w:r>
      <w:bookmarkEnd w:id="586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یَحْیَی عَنْ أَحْمَدَ بْنِ مُحَمَّدِ بْنِ عِیسَی عَنْ مُعَمَّرِ بْنِ خَلَّادٍ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علیه السلام فَقُلْتُ جُعِلْتُ فِدَاکَ الرَّجُلُ یَکُونُ مَعَ الْقَوْمِ فَیَجْرِی بَیْنَهُمْ کَلَامٌ یَمْزَحُونَ وَ یَضْحَکُونَ فَقَالَ لَا بَأْسَ مَا لَمْ یَکُنْ فَظَنَنْتُ أَنَّهُ عَنَی الْفُحْشَ ثُمَّ قَالَ إِنَّ رَسُولَ اللَّهِ صلی الله علیه و آله کَانَ یَأْتِیهِ الْأَعْرَابِیُّ فَیُهْدِی لَهُ الْهَدِیَّةَ ثُمَّ یَقُولُ مَکَانَهُ أَعْطِنَا ثَمَنَ هَدِیَّتِنَا فَیَضْحَکُ رَسُولُ اللَّهِ صلی الله علیه و آله وَ کَانَ إِذَا اغْتَمَّ یَقُولُ مَا فَعَلَ الْأَعْرَابِیُّ لَیْتَهُ أَتَانَا</w:t>
      </w:r>
      <w:r>
        <w:rPr>
          <w:rFonts w:eastAsia="Amiri" w:cs="Amiri" w:ascii="Amiri" w:hAnsi="Amiri"/>
          <w:color w:val="111111"/>
          <w:sz w:val="28"/>
          <w:szCs w:val="28"/>
          <w:rtl w:val="true"/>
          <w:lang w:bidi="ar-SA"/>
        </w:rPr>
        <w:t>.</w:t>
      </w:r>
    </w:p>
    <w:p>
      <w:pPr>
        <w:pStyle w:val="Heading4"/>
        <w:numPr>
          <w:ilvl w:val="3"/>
          <w:numId w:val="1"/>
        </w:numPr>
        <w:rPr/>
      </w:pPr>
      <w:bookmarkStart w:id="5863" w:name="__RefHeading___Toc1212432_3830689328"/>
      <w:bookmarkStart w:id="5864" w:name="_Toc2617"/>
      <w:bookmarkEnd w:id="5863"/>
      <w:r>
        <w:rPr/>
        <w:t>2</w:t>
      </w:r>
      <w:r>
        <w:rPr>
          <w:rtl w:val="true"/>
        </w:rPr>
        <w:t xml:space="preserve">- </w:t>
      </w:r>
      <w:r>
        <w:rPr>
          <w:rtl w:val="true"/>
        </w:rPr>
        <w:t>حدیث</w:t>
      </w:r>
      <w:bookmarkEnd w:id="5864"/>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بْنِ خَالِدٍ عَنْ شَرِیفِ بْنِ سَابِقٍ عَنِ الْفَضْلِ بْنِ أَبِی قُرَّةَ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مُؤْمِنٍ إِلَّا وَ فِیهِ دُعَابَةٌ قُلْتُ وَ مَا الدُّعَابَةُ قَالَ الْمِزَاحُ</w:t>
      </w:r>
      <w:r>
        <w:rPr>
          <w:rFonts w:eastAsia="Amiri" w:cs="Amiri" w:ascii="Amiri" w:hAnsi="Amiri"/>
          <w:color w:val="111111"/>
          <w:sz w:val="28"/>
          <w:szCs w:val="28"/>
          <w:rtl w:val="true"/>
          <w:lang w:bidi="ar-SA"/>
        </w:rPr>
        <w:t>.</w:t>
      </w:r>
    </w:p>
    <w:p>
      <w:pPr>
        <w:pStyle w:val="Heading4"/>
        <w:numPr>
          <w:ilvl w:val="3"/>
          <w:numId w:val="1"/>
        </w:numPr>
        <w:rPr/>
      </w:pPr>
      <w:bookmarkStart w:id="5865" w:name="__RefHeading___Toc1212434_3830689328"/>
      <w:bookmarkStart w:id="5866" w:name="_Toc2618"/>
      <w:bookmarkEnd w:id="5865"/>
      <w:r>
        <w:rPr/>
        <w:t>3</w:t>
      </w:r>
      <w:r>
        <w:rPr>
          <w:rtl w:val="true"/>
        </w:rPr>
        <w:t xml:space="preserve">- </w:t>
      </w:r>
      <w:r>
        <w:rPr>
          <w:rtl w:val="true"/>
        </w:rPr>
        <w:t>حدیث</w:t>
      </w:r>
      <w:bookmarkEnd w:id="5866"/>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عَنْ مُحَمَّدِ بْنِ عَلِیٍّ عَنْ یَحْیَی بْنِ سَلَّامٍ عَنْ یُوسُفَ بْنِ یَعْقُوبَ عَنْ صَالِحِ بْنِ عُقْبَةَ عَنْ یُونُسَ الشَّیْبَانِیِّ قَالَ قَالَ أَبُو عَبْدِ اللَّهِ ع کَیْفَ مُدَاعَبَةُ بَعْضِکُمْ بَعْضاً قُلْتُ قَلِیلٌ قَالَ فَلَا تَفْعَلُوا </w:t>
      </w:r>
      <w:r>
        <w:rPr>
          <w:rStyle w:val="FootnoteAnchor"/>
          <w:rtl w:val="true"/>
        </w:rPr>
        <w:footnoteReference w:id="2103"/>
      </w:r>
      <w:r>
        <w:rPr>
          <w:rFonts w:ascii="Amiri" w:hAnsi="Amiri" w:eastAsia="Amiri" w:cs="Amiri"/>
          <w:color w:val="111111"/>
          <w:sz w:val="28"/>
          <w:sz w:val="28"/>
          <w:szCs w:val="28"/>
          <w:rtl w:val="true"/>
          <w:lang w:bidi="ar-SA"/>
        </w:rPr>
        <w:t>فَإِنَّ الْمُدَاعَبَةَ مِنْ حُسْنِ الْخُلُقِ وَ إِنَّکَ لَتُدْخِلُ بِهَا السُّرُورَ عَلَی أَخِیکَ وَ لَقَدْ کَانَ رَسُولُ اللَّهِ صلی الله علیه و آله یُدَاعِبُ الرَّجُلَ یُرِیدُ أَنْ یَسُرَّهُ</w:t>
      </w:r>
      <w:r>
        <w:rPr>
          <w:rFonts w:eastAsia="Amiri" w:cs="Amiri" w:ascii="Amiri" w:hAnsi="Amiri"/>
          <w:color w:val="111111"/>
          <w:sz w:val="28"/>
          <w:szCs w:val="28"/>
          <w:rtl w:val="true"/>
          <w:lang w:bidi="ar-SA"/>
        </w:rPr>
        <w:t>.</w:t>
      </w:r>
    </w:p>
    <w:p>
      <w:pPr>
        <w:pStyle w:val="Heading4"/>
        <w:numPr>
          <w:ilvl w:val="3"/>
          <w:numId w:val="1"/>
        </w:numPr>
        <w:rPr/>
      </w:pPr>
      <w:bookmarkStart w:id="5867" w:name="__RefHeading___Toc1212436_3830689328"/>
      <w:bookmarkStart w:id="5868" w:name="_Toc2619"/>
      <w:bookmarkEnd w:id="5867"/>
      <w:r>
        <w:rPr/>
        <w:t>4</w:t>
      </w:r>
      <w:r>
        <w:rPr>
          <w:rtl w:val="true"/>
        </w:rPr>
        <w:t xml:space="preserve">- </w:t>
      </w:r>
      <w:r>
        <w:rPr>
          <w:rtl w:val="true"/>
        </w:rPr>
        <w:t>حدیث</w:t>
      </w:r>
      <w:bookmarkEnd w:id="5868"/>
    </w:p>
    <w:p>
      <w:pPr>
        <w:sectPr>
          <w:footerReference w:type="default" r:id="rId6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صَالِحُ بْنُ عُقْبَةَ عَنْ عَبْدِ اللَّهِ بْنِ مُحَمَّدٍ الْجُعْفِیِّ قَالَ سَمِعْتُ أَبَا جَعْفَرٍ علیه السلام یَقُولُ إِنَّ اللَّهَ عَزَّ وَ جَلَّ یُحِبُّ الْمُدَاعِبَ فِی الْجَمَاعَةِ بِلَا رَفَثٍ </w:t>
      </w:r>
      <w:r>
        <w:rPr>
          <w:rStyle w:val="FootnoteAnchor"/>
          <w:rtl w:val="true"/>
        </w:rPr>
        <w:footnoteReference w:id="2104"/>
      </w:r>
      <w:r>
        <w:rPr>
          <w:rFonts w:eastAsia="Times New Roman" w:cs="Times New Roman" w:ascii="Times New Roman" w:hAnsi="Times New Roman"/>
          <w:color w:val="111111"/>
          <w:sz w:val="28"/>
          <w:szCs w:val="28"/>
          <w:rtl w:val="true"/>
          <w:lang w:val="en-US" w:bidi="en-US"/>
        </w:rPr>
        <w:t xml:space="preserve">.. </w:t>
      </w:r>
      <w:bookmarkStart w:id="5869" w:name="pg13650_137880"/>
    </w:p>
    <w:p>
      <w:pPr>
        <w:pStyle w:val="Heading4"/>
        <w:numPr>
          <w:ilvl w:val="3"/>
          <w:numId w:val="1"/>
        </w:numPr>
        <w:rPr/>
      </w:pPr>
      <w:bookmarkStart w:id="5870" w:name="__RefHeading___Toc1212438_3830689328"/>
      <w:bookmarkStart w:id="5871" w:name="_Toc2620"/>
      <w:bookmarkEnd w:id="5869"/>
      <w:bookmarkEnd w:id="5870"/>
      <w:r>
        <w:rPr/>
        <w:t>5</w:t>
      </w:r>
      <w:r>
        <w:rPr>
          <w:rtl w:val="true"/>
        </w:rPr>
        <w:t xml:space="preserve">- </w:t>
      </w:r>
      <w:r>
        <w:rPr>
          <w:rtl w:val="true"/>
        </w:rPr>
        <w:t>حدیث</w:t>
      </w:r>
      <w:bookmarkEnd w:id="5871"/>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زِیَادٍ عَنْ عَلِیِّ بْنِ أَسْبَاطٍ عَنِ الْحَسَنِ بْنِ کُلَیْبٍ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ضَحِکُ الْمُؤْمِنِ تَبَسُّمٌ</w:t>
      </w:r>
      <w:r>
        <w:rPr>
          <w:rFonts w:eastAsia="Amiri" w:cs="Amiri" w:ascii="Amiri" w:hAnsi="Amiri"/>
          <w:color w:val="111111"/>
          <w:sz w:val="28"/>
          <w:szCs w:val="28"/>
          <w:rtl w:val="true"/>
          <w:lang w:bidi="ar-SA"/>
        </w:rPr>
        <w:t>.</w:t>
      </w:r>
    </w:p>
    <w:p>
      <w:pPr>
        <w:pStyle w:val="Heading4"/>
        <w:numPr>
          <w:ilvl w:val="3"/>
          <w:numId w:val="1"/>
        </w:numPr>
        <w:rPr/>
      </w:pPr>
      <w:bookmarkStart w:id="5872" w:name="__RefHeading___Toc1212440_3830689328"/>
      <w:bookmarkStart w:id="5873" w:name="_Toc2621"/>
      <w:bookmarkEnd w:id="5872"/>
      <w:r>
        <w:rPr/>
        <w:t>6</w:t>
      </w:r>
      <w:r>
        <w:rPr>
          <w:rtl w:val="true"/>
        </w:rPr>
        <w:t xml:space="preserve">- </w:t>
      </w:r>
      <w:r>
        <w:rPr>
          <w:rtl w:val="true"/>
        </w:rPr>
        <w:t>حدیث</w:t>
      </w:r>
      <w:bookmarkEnd w:id="5873"/>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مَنْصُورٍ عَنْ حَرِیزٍ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کَثْرَةُ الضَّحِکِ تُمِیتُ الْقَلْبَ وَ قَالَ کَثْرَةُ الضَّحِکِ تَمِیثُ الدِّینَ کَمَا یَمِیثُ الْمَاءُ الْمِلْحَ</w:t>
      </w:r>
      <w:r>
        <w:rPr>
          <w:rFonts w:eastAsia="Amiri" w:cs="Amiri" w:ascii="Amiri" w:hAnsi="Amiri"/>
          <w:color w:val="111111"/>
          <w:sz w:val="28"/>
          <w:szCs w:val="28"/>
          <w:rtl w:val="true"/>
          <w:lang w:bidi="ar-SA"/>
        </w:rPr>
        <w:t>.</w:t>
      </w:r>
    </w:p>
    <w:p>
      <w:pPr>
        <w:pStyle w:val="Heading4"/>
        <w:numPr>
          <w:ilvl w:val="3"/>
          <w:numId w:val="1"/>
        </w:numPr>
        <w:rPr/>
      </w:pPr>
      <w:bookmarkStart w:id="5874" w:name="__RefHeading___Toc1212442_3830689328"/>
      <w:bookmarkStart w:id="5875" w:name="_Toc2622"/>
      <w:bookmarkEnd w:id="5874"/>
      <w:r>
        <w:rPr/>
        <w:t>7</w:t>
      </w:r>
      <w:r>
        <w:rPr>
          <w:rtl w:val="true"/>
        </w:rPr>
        <w:t xml:space="preserve">- </w:t>
      </w:r>
      <w:r>
        <w:rPr>
          <w:rtl w:val="true"/>
        </w:rPr>
        <w:t>حدیث</w:t>
      </w:r>
      <w:bookmarkEnd w:id="5875"/>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النَّوْفَلِیِّ عَنِ السَّکُونِیِّ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 الْجَهْلِ الضَّحِکَ مِنْ غَیْرِ عَجَبٍ قَالَ وَ کَانَ یَقُولُ لَا تُبْدِیَنَّ عَنْ وَاضِحَةٍ </w:t>
      </w:r>
      <w:r>
        <w:rPr>
          <w:rStyle w:val="FootnoteAnchor"/>
          <w:rtl w:val="true"/>
        </w:rPr>
        <w:footnoteReference w:id="2105"/>
      </w:r>
      <w:r>
        <w:rPr>
          <w:rFonts w:ascii="Amiri" w:hAnsi="Amiri" w:eastAsia="Amiri" w:cs="Amiri"/>
          <w:color w:val="111111"/>
          <w:sz w:val="28"/>
          <w:sz w:val="28"/>
          <w:szCs w:val="28"/>
          <w:rtl w:val="true"/>
          <w:lang w:bidi="ar-SA"/>
        </w:rPr>
        <w:t>وَ قَدْ عَمِلْتَ الْأَعْمَالَ الْفَاضِحَةَ وَ لَا یَأْمَنِ الْبَیَاتَ مَنْ عَمِلَ السَّیِّئَاتِ</w:t>
      </w:r>
      <w:r>
        <w:rPr>
          <w:rFonts w:eastAsia="Amiri" w:cs="Amiri" w:ascii="Amiri" w:hAnsi="Amiri"/>
          <w:color w:val="111111"/>
          <w:sz w:val="28"/>
          <w:szCs w:val="28"/>
          <w:rtl w:val="true"/>
          <w:lang w:bidi="ar-SA"/>
        </w:rPr>
        <w:t>.</w:t>
      </w:r>
    </w:p>
    <w:p>
      <w:pPr>
        <w:pStyle w:val="Heading4"/>
        <w:numPr>
          <w:ilvl w:val="3"/>
          <w:numId w:val="1"/>
        </w:numPr>
        <w:rPr/>
      </w:pPr>
      <w:bookmarkStart w:id="5876" w:name="__RefHeading___Toc1212444_3830689328"/>
      <w:bookmarkStart w:id="5877" w:name="_Toc2623"/>
      <w:bookmarkEnd w:id="5876"/>
      <w:r>
        <w:rPr/>
        <w:t>8</w:t>
      </w:r>
      <w:r>
        <w:rPr>
          <w:rtl w:val="true"/>
        </w:rPr>
        <w:t xml:space="preserve">- </w:t>
      </w:r>
      <w:r>
        <w:rPr>
          <w:rtl w:val="true"/>
        </w:rPr>
        <w:t>حدیث</w:t>
      </w:r>
      <w:bookmarkEnd w:id="5877"/>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حَفْصِ بْنِ الْبَخْتَرِیِّ قَالَ قَالَ أَبُو عَبْدِ اللَّهِ ع</w:t>
      </w:r>
    </w:p>
    <w:p>
      <w:pPr>
        <w:pStyle w:val="BookText"/>
        <w:rPr/>
      </w:pPr>
      <w:r>
        <w:rPr>
          <w:rFonts w:ascii="Amiri" w:hAnsi="Amiri" w:eastAsia="Amiri" w:cs="Amiri"/>
          <w:color w:val="111111"/>
          <w:sz w:val="28"/>
          <w:sz w:val="28"/>
          <w:szCs w:val="28"/>
          <w:rtl w:val="true"/>
          <w:lang w:bidi="ar-SA"/>
        </w:rPr>
        <w:t>إِیَّاکُمْ وَ الْمِزَاحَ فَإِنَّهُ یَذْهَبُ بِمَاءِ الْوَجْهِ</w:t>
      </w:r>
      <w:r>
        <w:rPr>
          <w:rFonts w:eastAsia="Amiri" w:cs="Amiri" w:ascii="Amiri" w:hAnsi="Amiri"/>
          <w:color w:val="111111"/>
          <w:sz w:val="28"/>
          <w:szCs w:val="28"/>
          <w:rtl w:val="true"/>
          <w:lang w:bidi="ar-SA"/>
        </w:rPr>
        <w:t>.</w:t>
      </w:r>
    </w:p>
    <w:p>
      <w:pPr>
        <w:pStyle w:val="Heading4"/>
        <w:numPr>
          <w:ilvl w:val="3"/>
          <w:numId w:val="1"/>
        </w:numPr>
        <w:rPr/>
      </w:pPr>
      <w:bookmarkStart w:id="5878" w:name="__RefHeading___Toc1212446_3830689328"/>
      <w:bookmarkStart w:id="5879" w:name="_Toc2624"/>
      <w:bookmarkEnd w:id="5878"/>
      <w:r>
        <w:rPr/>
        <w:t>9</w:t>
      </w:r>
      <w:r>
        <w:rPr>
          <w:rtl w:val="true"/>
        </w:rPr>
        <w:t xml:space="preserve">- </w:t>
      </w:r>
      <w:r>
        <w:rPr>
          <w:rtl w:val="true"/>
        </w:rPr>
        <w:t>حدیث</w:t>
      </w:r>
      <w:bookmarkEnd w:id="5879"/>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أَبِیهِ عَنِ ابْنِ أَبِی عُمَیْرٍ عَمَّنْ حَدَّثَهُ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أَحْبَبْتَ رَجُلًا فَلَا تُمَازِحْهُ وَ لَا تُمَارِهِ</w:t>
      </w:r>
      <w:r>
        <w:rPr>
          <w:rFonts w:eastAsia="Amiri" w:cs="Amiri" w:ascii="Amiri" w:hAnsi="Amiri"/>
          <w:color w:val="111111"/>
          <w:sz w:val="28"/>
          <w:szCs w:val="28"/>
          <w:rtl w:val="true"/>
          <w:lang w:bidi="ar-SA"/>
        </w:rPr>
        <w:t>.</w:t>
      </w:r>
    </w:p>
    <w:p>
      <w:pPr>
        <w:pStyle w:val="Heading4"/>
        <w:numPr>
          <w:ilvl w:val="3"/>
          <w:numId w:val="1"/>
        </w:numPr>
        <w:rPr/>
      </w:pPr>
      <w:bookmarkStart w:id="5880" w:name="__RefHeading___Toc1212448_3830689328"/>
      <w:bookmarkStart w:id="5881" w:name="_Toc2625"/>
      <w:bookmarkEnd w:id="5880"/>
      <w:r>
        <w:rPr/>
        <w:t>10</w:t>
      </w:r>
      <w:r>
        <w:rPr>
          <w:rtl w:val="true"/>
        </w:rPr>
        <w:t xml:space="preserve">- </w:t>
      </w:r>
      <w:r>
        <w:rPr>
          <w:rtl w:val="true"/>
        </w:rPr>
        <w:t>حدیث</w:t>
      </w:r>
      <w:bookmarkEnd w:id="5881"/>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أَبِیهِ عَنِ ابْنِ أَبِی عُمَیْرٍ عَنْ حَمَّادٍ عَنِ الْحَلَبِیِّ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الْقَهْقَهَةُ مِنَ الشَّیْطَانِ</w:t>
      </w:r>
      <w:r>
        <w:rPr>
          <w:rFonts w:eastAsia="Amiri" w:cs="Amiri" w:ascii="Amiri" w:hAnsi="Amiri"/>
          <w:color w:val="111111"/>
          <w:sz w:val="28"/>
          <w:szCs w:val="28"/>
          <w:rtl w:val="true"/>
          <w:lang w:bidi="ar-SA"/>
        </w:rPr>
        <w:t>.</w:t>
      </w:r>
    </w:p>
    <w:p>
      <w:pPr>
        <w:pStyle w:val="Heading4"/>
        <w:numPr>
          <w:ilvl w:val="3"/>
          <w:numId w:val="1"/>
        </w:numPr>
        <w:rPr/>
      </w:pPr>
      <w:bookmarkStart w:id="5882" w:name="__RefHeading___Toc1212450_3830689328"/>
      <w:bookmarkStart w:id="5883" w:name="_Toc2626"/>
      <w:bookmarkEnd w:id="5882"/>
      <w:r>
        <w:rPr/>
        <w:t>11</w:t>
      </w:r>
      <w:r>
        <w:rPr>
          <w:rtl w:val="true"/>
        </w:rPr>
        <w:t xml:space="preserve">- </w:t>
      </w:r>
      <w:r>
        <w:rPr>
          <w:rtl w:val="true"/>
        </w:rPr>
        <w:t>حدیث</w:t>
      </w:r>
      <w:bookmarkEnd w:id="5883"/>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حُمَیْدُ بْنُ زِیَادٍ عَنِ الْحَسَنِ بْنِ مُحَمَّدٍ الْکِنْدِیِّ عَنْ أَحْمَدَ بْنِ الْحَسَنِ الْمِیثَمِیِّ عَنْ عَنْبَسَةَ الْعَابِدِ قَالَ سَمِعْتُ أَبَا عَبْدِ اللَّهِ علیه السلام یَقُولُ کَثْرَةُ الضَّحِکِ تَذْهَبُ بِمَاءِ الْوَجْهِ</w:t>
      </w:r>
      <w:r>
        <w:rPr>
          <w:rFonts w:eastAsia="Amiri" w:cs="Amiri" w:ascii="Amiri" w:hAnsi="Amiri"/>
          <w:color w:val="111111"/>
          <w:sz w:val="28"/>
          <w:szCs w:val="28"/>
          <w:rtl w:val="true"/>
          <w:lang w:bidi="ar-SA"/>
        </w:rPr>
        <w:t>.</w:t>
      </w:r>
    </w:p>
    <w:p>
      <w:pPr>
        <w:pStyle w:val="Heading4"/>
        <w:numPr>
          <w:ilvl w:val="3"/>
          <w:numId w:val="1"/>
        </w:numPr>
        <w:rPr/>
      </w:pPr>
      <w:bookmarkStart w:id="5884" w:name="__RefHeading___Toc1212452_3830689328"/>
      <w:bookmarkStart w:id="5885" w:name="_Toc2627"/>
      <w:bookmarkEnd w:id="5884"/>
      <w:r>
        <w:rPr/>
        <w:t>12</w:t>
      </w:r>
      <w:r>
        <w:rPr>
          <w:rtl w:val="true"/>
        </w:rPr>
        <w:t xml:space="preserve">- </w:t>
      </w:r>
      <w:r>
        <w:rPr>
          <w:rtl w:val="true"/>
        </w:rPr>
        <w:t>حدیث</w:t>
      </w:r>
      <w:bookmarkEnd w:id="5885"/>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زِیَادٍ عَنْ جَعْفَرِ بْنِ مُحَمَّدٍ الْأَشْعَرِیِّ عَنِ ابْنِ الْقَدَّاحِ عَنْ أَبِی عَبْدِ اللَّهِ علیه السلام قَالَ قَالَ أَمِیرُ الْمُؤْمِنِینَ ع إِیَّاکُمْ وَ الْمِزَاحَ فَإِنَّهُ یَجُرُّ السَّخِیمَةَ وَ یُورِثُ الضَّغِینَةَ وَ هُوَ السَّبُّ الْأَصْغَرُ</w:t>
      </w:r>
      <w:r>
        <w:rPr>
          <w:rFonts w:eastAsia="Amiri" w:cs="Amiri" w:ascii="Amiri" w:hAnsi="Amiri"/>
          <w:color w:val="111111"/>
          <w:sz w:val="28"/>
          <w:szCs w:val="28"/>
          <w:rtl w:val="true"/>
          <w:lang w:bidi="ar-SA"/>
        </w:rPr>
        <w:t>.</w:t>
      </w:r>
    </w:p>
    <w:p>
      <w:pPr>
        <w:pStyle w:val="Heading4"/>
        <w:numPr>
          <w:ilvl w:val="3"/>
          <w:numId w:val="1"/>
        </w:numPr>
        <w:rPr/>
      </w:pPr>
      <w:bookmarkStart w:id="5886" w:name="__RefHeading___Toc1212454_3830689328"/>
      <w:bookmarkStart w:id="5887" w:name="_Toc2628"/>
      <w:bookmarkEnd w:id="5886"/>
      <w:r>
        <w:rPr/>
        <w:t>13</w:t>
      </w:r>
      <w:r>
        <w:rPr>
          <w:rtl w:val="true"/>
        </w:rPr>
        <w:t xml:space="preserve">- </w:t>
      </w:r>
      <w:r>
        <w:rPr>
          <w:rtl w:val="true"/>
        </w:rPr>
        <w:t>حدیث</w:t>
      </w:r>
      <w:bookmarkEnd w:id="5887"/>
    </w:p>
    <w:p>
      <w:pPr>
        <w:sectPr>
          <w:footerReference w:type="default" r:id="rId6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عَبْدِ اللَّهِ بْنِ مُحَمَّدٍ عَنْ عَلِیِّ بْنِ الْحَکَمِ عَنْ أَبَانِ بْنِ عُثْمَانَ عَنْ خَالِدِ بْنِ طَهْمَانَ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قَهْقَهْتَ فَقُلْ حِینَ تَفْرُغُ اللَّهُمَّ لَا تَمْقُتْنِی</w:t>
      </w:r>
      <w:r>
        <w:rPr>
          <w:rFonts w:eastAsia="Amiri" w:cs="Amiri" w:ascii="Amiri" w:hAnsi="Amiri"/>
          <w:color w:val="111111"/>
          <w:sz w:val="28"/>
          <w:szCs w:val="28"/>
          <w:rtl w:val="true"/>
          <w:lang w:bidi="ar-SA"/>
        </w:rPr>
        <w:t xml:space="preserve">.. </w:t>
      </w:r>
      <w:bookmarkStart w:id="5888" w:name="pg13650_137882"/>
    </w:p>
    <w:p>
      <w:pPr>
        <w:pStyle w:val="Heading4"/>
        <w:numPr>
          <w:ilvl w:val="3"/>
          <w:numId w:val="1"/>
        </w:numPr>
        <w:rPr/>
      </w:pPr>
      <w:bookmarkStart w:id="5889" w:name="__RefHeading___Toc1212456_3830689328"/>
      <w:bookmarkStart w:id="5890" w:name="_Toc2629"/>
      <w:bookmarkEnd w:id="5888"/>
      <w:bookmarkEnd w:id="5889"/>
      <w:r>
        <w:rPr/>
        <w:t>14</w:t>
      </w:r>
      <w:r>
        <w:rPr>
          <w:rtl w:val="true"/>
        </w:rPr>
        <w:t xml:space="preserve">- </w:t>
      </w:r>
      <w:r>
        <w:rPr>
          <w:rtl w:val="true"/>
        </w:rPr>
        <w:t>حدیث</w:t>
      </w:r>
      <w:bookmarkEnd w:id="5890"/>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بْنِ عِیسَی عَنِ الْحَجَّالِ عَنْ دَاوُدَ بْنِ فَرْقَدٍ وَ عَلِیِّ بْنِ عُقْبَةَ وَ ثَعْلَبَةَ رَفَعُوهُ إِلَی أَبِی عَبْدِ اللَّهِ وَ أَبِی جَعْفَرٍ أَوْ أَحَدِهِمَا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کَثْرَةُ الْمِزَاحِ تَذْهَبُ بِمَاءِ الْوَجْهِ </w:t>
      </w:r>
      <w:r>
        <w:rPr>
          <w:rStyle w:val="FootnoteAnchor"/>
          <w:rtl w:val="true"/>
        </w:rPr>
        <w:footnoteReference w:id="2106"/>
      </w:r>
    </w:p>
    <w:p>
      <w:pPr>
        <w:pStyle w:val="BookText"/>
        <w:rPr/>
      </w:pPr>
      <w:r>
        <w:rPr>
          <w:rFonts w:ascii="IRNazanin" w:hAnsi="IRNazanin" w:eastAsia="IRNazanin"/>
          <w:color w:val="111111"/>
          <w:sz w:val="28"/>
          <w:sz w:val="28"/>
          <w:szCs w:val="28"/>
          <w:rtl w:val="true"/>
          <w:lang w:bidi="fa-IR"/>
        </w:rPr>
        <w:t>أفد</w:t>
      </w:r>
    </w:p>
    <w:p>
      <w:pPr>
        <w:pStyle w:val="BookText"/>
        <w:rPr/>
      </w:pPr>
      <w:r>
        <w:rPr>
          <w:rFonts w:ascii="IRNazanin" w:hAnsi="IRNazanin" w:eastAsia="IRNazanin"/>
          <w:color w:val="111111"/>
          <w:sz w:val="28"/>
          <w:sz w:val="28"/>
          <w:szCs w:val="28"/>
          <w:rtl w:val="true"/>
          <w:lang w:bidi="fa-IR"/>
        </w:rPr>
        <w:t>طبعک المصدود بالجد راحة</w:t>
      </w:r>
    </w:p>
    <w:p>
      <w:pPr>
        <w:pStyle w:val="BookText"/>
        <w:rPr/>
      </w:pPr>
      <w:r>
        <w:rPr>
          <w:rFonts w:ascii="IRNazanin" w:hAnsi="IRNazanin" w:eastAsia="IRNazanin"/>
          <w:color w:val="111111"/>
          <w:sz w:val="28"/>
          <w:sz w:val="28"/>
          <w:szCs w:val="28"/>
          <w:rtl w:val="true"/>
          <w:lang w:bidi="fa-IR"/>
        </w:rPr>
        <w:t>یحم</w:t>
      </w:r>
    </w:p>
    <w:p>
      <w:pPr>
        <w:pStyle w:val="BookText"/>
        <w:rPr/>
      </w:pPr>
      <w:r>
        <w:rPr>
          <w:rFonts w:ascii="IRNazanin" w:hAnsi="IRNazanin" w:eastAsia="IRNazanin"/>
          <w:color w:val="111111"/>
          <w:sz w:val="28"/>
          <w:sz w:val="28"/>
          <w:szCs w:val="28"/>
          <w:rtl w:val="true"/>
          <w:lang w:bidi="fa-IR"/>
        </w:rPr>
        <w:t>و علله بشی‌ء من المزح</w:t>
      </w:r>
    </w:p>
    <w:p>
      <w:pPr>
        <w:pStyle w:val="BookText"/>
        <w:rPr/>
      </w:pP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لکن إذا أعطیته المزح فلیکن</w:t>
      </w:r>
    </w:p>
    <w:p>
      <w:pPr>
        <w:pStyle w:val="BookText"/>
        <w:rPr/>
      </w:pPr>
      <w:r>
        <w:rPr>
          <w:rFonts w:ascii="IRNazanin" w:hAnsi="IRNazanin" w:eastAsia="IRNazanin"/>
          <w:color w:val="111111"/>
          <w:sz w:val="28"/>
          <w:sz w:val="28"/>
          <w:szCs w:val="28"/>
          <w:rtl w:val="true"/>
          <w:lang w:bidi="fa-IR"/>
        </w:rPr>
        <w:t>بمقدار</w:t>
      </w:r>
    </w:p>
    <w:p>
      <w:pPr>
        <w:pStyle w:val="BookText"/>
        <w:rPr/>
      </w:pPr>
      <w:r>
        <w:rPr>
          <w:rFonts w:ascii="IRNazanin" w:hAnsi="IRNazanin" w:eastAsia="IRNazanin"/>
          <w:color w:val="111111"/>
          <w:sz w:val="28"/>
          <w:sz w:val="28"/>
          <w:szCs w:val="28"/>
          <w:rtl w:val="true"/>
          <w:lang w:bidi="fa-IR"/>
        </w:rPr>
        <w:t>ما یعطی الطعام من الملح‌</w:t>
      </w:r>
    </w:p>
    <w:p>
      <w:pPr>
        <w:pStyle w:val="BookText"/>
        <w:rPr/>
      </w:pPr>
      <w:r>
        <w:rPr>
          <w:rFonts w:ascii="Amiri" w:hAnsi="Amiri" w:eastAsia="Amiri" w:cs="Amiri"/>
          <w:color w:val="111111"/>
          <w:sz w:val="28"/>
          <w:sz w:val="28"/>
          <w:szCs w:val="28"/>
          <w:rtl w:val="true"/>
          <w:lang w:bidi="ar-SA"/>
        </w:rPr>
        <w:t>وَ کَثْرَةُ الضَّحِکِ تَمُجُّ الْإِیمَانَ مَجّاً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891" w:name="__RefHeading___Toc1212458_3830689328"/>
      <w:bookmarkStart w:id="5892" w:name="_Toc2630"/>
      <w:bookmarkEnd w:id="5891"/>
      <w:r>
        <w:rPr/>
        <w:t>15</w:t>
      </w:r>
      <w:r>
        <w:rPr>
          <w:rtl w:val="true"/>
        </w:rPr>
        <w:t xml:space="preserve">- </w:t>
      </w:r>
      <w:r>
        <w:rPr>
          <w:rtl w:val="true"/>
        </w:rPr>
        <w:t>حدیث</w:t>
      </w:r>
      <w:bookmarkEnd w:id="5892"/>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حُمَیْدُ بْنُ زِیَادٍ عَنِ الْحَسَنِ بْنِ مُحَمَّدٍ عَنْ أَحْمَدَ بْنِ الْحَسَنِ الْمِیثَمِیِّ عَنْ عَنْبَسَةَ الْعَابِدِ قَالَ سَمِعْتُ أَبَا عَبْدِ اللَّهِ علیه السلام یَقُولُ الْمِزَاحُ السِّبَابُ الْأَصْغَرُ</w:t>
      </w:r>
      <w:r>
        <w:rPr>
          <w:rFonts w:eastAsia="Amiri" w:cs="Amiri" w:ascii="Amiri" w:hAnsi="Amiri"/>
          <w:color w:val="111111"/>
          <w:sz w:val="28"/>
          <w:szCs w:val="28"/>
          <w:rtl w:val="true"/>
          <w:lang w:bidi="ar-SA"/>
        </w:rPr>
        <w:t>.</w:t>
      </w:r>
    </w:p>
    <w:p>
      <w:pPr>
        <w:pStyle w:val="Heading4"/>
        <w:numPr>
          <w:ilvl w:val="3"/>
          <w:numId w:val="1"/>
        </w:numPr>
        <w:rPr/>
      </w:pPr>
      <w:bookmarkStart w:id="5893" w:name="__RefHeading___Toc1212460_3830689328"/>
      <w:bookmarkStart w:id="5894" w:name="_Toc2631"/>
      <w:bookmarkEnd w:id="5893"/>
      <w:r>
        <w:rPr/>
        <w:t>16</w:t>
      </w:r>
      <w:r>
        <w:rPr>
          <w:rtl w:val="true"/>
        </w:rPr>
        <w:t xml:space="preserve">- </w:t>
      </w:r>
      <w:r>
        <w:rPr>
          <w:rtl w:val="true"/>
        </w:rPr>
        <w:t>حدیث</w:t>
      </w:r>
      <w:bookmarkEnd w:id="5894"/>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بْنِ خَالِدٍ عَنْ عُثْمَانَ بْنِ عِیسَی عَنِ ابْنِ مُسْکَانَ عَنْ مُحَمَّدِ بْنِ مَرْوَانَ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إِیَّاکُمْ وَ الْمِزَاحَ فَإِنَّهُ یَذْهَبُ بِمَاءِ الْوَجْهِ وَ مَهَابَةِ الرِّجَالِ</w:t>
      </w:r>
      <w:r>
        <w:rPr>
          <w:rFonts w:eastAsia="Amiri" w:cs="Amiri" w:ascii="Amiri" w:hAnsi="Amiri"/>
          <w:color w:val="111111"/>
          <w:sz w:val="28"/>
          <w:szCs w:val="28"/>
          <w:rtl w:val="true"/>
          <w:lang w:bidi="ar-SA"/>
        </w:rPr>
        <w:t>.</w:t>
      </w:r>
    </w:p>
    <w:p>
      <w:pPr>
        <w:pStyle w:val="Heading4"/>
        <w:numPr>
          <w:ilvl w:val="3"/>
          <w:numId w:val="1"/>
        </w:numPr>
        <w:rPr/>
      </w:pPr>
      <w:bookmarkStart w:id="5895" w:name="__RefHeading___Toc1212462_3830689328"/>
      <w:bookmarkStart w:id="5896" w:name="_Toc2632"/>
      <w:bookmarkEnd w:id="5895"/>
      <w:r>
        <w:rPr/>
        <w:t>17</w:t>
      </w:r>
      <w:r>
        <w:rPr>
          <w:rtl w:val="true"/>
        </w:rPr>
        <w:t xml:space="preserve">- </w:t>
      </w:r>
      <w:r>
        <w:rPr>
          <w:rtl w:val="true"/>
        </w:rPr>
        <w:t>حدیث</w:t>
      </w:r>
      <w:bookmarkEnd w:id="5896"/>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الْبَرْقِیِّ عَنْ أَبِی الْعَبَّاسِ عَنْ عَمَّارِ بْنِ مَرْوَانَ قَالَ قَالَ أَبُو عَبْدِ اللَّهِ ع لَا تُمَارِ فَیَذْهَبَ بَهَاؤُکَ وَ لَا تُمَازِحْ فَیُجْتَرَأَ عَلَیْکَ</w:t>
      </w:r>
      <w:r>
        <w:rPr>
          <w:rFonts w:eastAsia="Amiri" w:cs="Amiri" w:ascii="Amiri" w:hAnsi="Amiri"/>
          <w:color w:val="111111"/>
          <w:sz w:val="28"/>
          <w:szCs w:val="28"/>
          <w:rtl w:val="true"/>
          <w:lang w:bidi="ar-SA"/>
        </w:rPr>
        <w:t>.</w:t>
      </w:r>
    </w:p>
    <w:p>
      <w:pPr>
        <w:pStyle w:val="Heading4"/>
        <w:numPr>
          <w:ilvl w:val="3"/>
          <w:numId w:val="1"/>
        </w:numPr>
        <w:rPr/>
      </w:pPr>
      <w:bookmarkStart w:id="5897" w:name="__RefHeading___Toc1212464_3830689328"/>
      <w:bookmarkStart w:id="5898" w:name="_Toc2633"/>
      <w:bookmarkEnd w:id="5897"/>
      <w:r>
        <w:rPr/>
        <w:t>18</w:t>
      </w:r>
      <w:r>
        <w:rPr>
          <w:rtl w:val="true"/>
        </w:rPr>
        <w:t xml:space="preserve">- </w:t>
      </w:r>
      <w:r>
        <w:rPr>
          <w:rtl w:val="true"/>
        </w:rPr>
        <w:t>حدیث</w:t>
      </w:r>
      <w:bookmarkEnd w:id="5898"/>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صَالِحِ بْنِ السِّنْدِیِّ عَنْ جَعْفَرِ بْنِ بَشِیرٍ عَنْ عَمَّارِ بْنِ مَرْوَانَ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تُمَازِحْ فَیُجْتَرَأَ عَلَیْکَ</w:t>
      </w:r>
      <w:r>
        <w:rPr>
          <w:rFonts w:eastAsia="Amiri" w:cs="Amiri" w:ascii="Amiri" w:hAnsi="Amiri"/>
          <w:color w:val="111111"/>
          <w:sz w:val="28"/>
          <w:szCs w:val="28"/>
          <w:rtl w:val="true"/>
          <w:lang w:bidi="ar-SA"/>
        </w:rPr>
        <w:t>.</w:t>
      </w:r>
    </w:p>
    <w:p>
      <w:pPr>
        <w:pStyle w:val="Heading4"/>
        <w:numPr>
          <w:ilvl w:val="3"/>
          <w:numId w:val="1"/>
        </w:numPr>
        <w:rPr/>
      </w:pPr>
      <w:bookmarkStart w:id="5899" w:name="__RefHeading___Toc1212466_3830689328"/>
      <w:bookmarkStart w:id="5900" w:name="_Toc2634"/>
      <w:bookmarkEnd w:id="5899"/>
      <w:r>
        <w:rPr/>
        <w:t>19</w:t>
      </w:r>
      <w:r>
        <w:rPr>
          <w:rtl w:val="true"/>
        </w:rPr>
        <w:t xml:space="preserve">- </w:t>
      </w:r>
      <w:r>
        <w:rPr>
          <w:rtl w:val="true"/>
        </w:rPr>
        <w:t>حدیث</w:t>
      </w:r>
      <w:bookmarkEnd w:id="5900"/>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عَنِ ابْنِ مَحْبُوبٍ عَنْ سَعْدِ بْنِ أَبِی خَلَفٍ عَنْ أَبِی الْحَسَنِ علیه السلام أَنَّهُ قَالَ فِی وَصِیَّةٍ لَهُ لِبَعْضِ وُلْدِهِ أَوْ قَالَ قَالَ أَبِی لِبَعْضِ وُلْدِهِ إِیَّاکَ وَ الْمِزَاحَ فَإِنَّهُ یَذْهَبُ بِنُورِ إِیمَانِکَ وَ یَسْتَخِفُّ بِمُرُوءَتِکَ</w:t>
      </w:r>
      <w:r>
        <w:rPr>
          <w:rFonts w:eastAsia="Amiri" w:cs="Amiri" w:ascii="Amiri" w:hAnsi="Amiri"/>
          <w:color w:val="111111"/>
          <w:sz w:val="28"/>
          <w:szCs w:val="28"/>
          <w:rtl w:val="true"/>
          <w:lang w:bidi="ar-SA"/>
        </w:rPr>
        <w:t>.</w:t>
      </w:r>
    </w:p>
    <w:p>
      <w:pPr>
        <w:pStyle w:val="Heading4"/>
        <w:numPr>
          <w:ilvl w:val="3"/>
          <w:numId w:val="1"/>
        </w:numPr>
        <w:rPr/>
      </w:pPr>
      <w:bookmarkStart w:id="5901" w:name="__RefHeading___Toc1212468_3830689328"/>
      <w:bookmarkStart w:id="5902" w:name="_Toc2635"/>
      <w:bookmarkEnd w:id="5901"/>
      <w:r>
        <w:rPr/>
        <w:t>20</w:t>
      </w:r>
      <w:r>
        <w:rPr>
          <w:rtl w:val="true"/>
        </w:rPr>
        <w:t xml:space="preserve">- </w:t>
      </w:r>
      <w:r>
        <w:rPr>
          <w:rtl w:val="true"/>
        </w:rPr>
        <w:t>حدیث</w:t>
      </w:r>
      <w:bookmarkEnd w:id="5902"/>
    </w:p>
    <w:p>
      <w:pPr>
        <w:sectPr>
          <w:footerReference w:type="default" r:id="rId6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ابْنِ فَضَّالٍ عَنِ الْحَسَنِ بْنِ الْجَهْمِ عَنْ إِبْرَاهِیمَ بْنِ مِهْزَمٍ عَمَّنْ ذَکَرَهُ عَنْ أَبِی الْحَسَنِ الْأَوَّلِ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یَحْیَی بْنُ زَکَرِیَّا علیه السلام یَبْکِی وَ لَا یَضْحَکُ وَ کَانَ عِیسَی ابْنُ مَرْیَمَ علیه السلام یَضْحَکُ وَ یَبْکِی وَ کَانَ الَّذِی یَصْنَعُ عِیسَی علیه السلام أَفْضَلَ مِنَ الَّذِی کَانَ یَصْنَعُ یَحْیَی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bookmarkStart w:id="5903" w:name="pg13650_137884"/>
    </w:p>
    <w:p>
      <w:pPr>
        <w:pStyle w:val="Heading3"/>
        <w:numPr>
          <w:ilvl w:val="2"/>
          <w:numId w:val="1"/>
        </w:numPr>
        <w:rPr/>
      </w:pPr>
      <w:bookmarkStart w:id="5904" w:name="__RefHeading___Toc1212470_3830689328"/>
      <w:bookmarkStart w:id="5905" w:name="_Toc2636"/>
      <w:bookmarkEnd w:id="5903"/>
      <w:bookmarkEnd w:id="5904"/>
      <w:r>
        <w:rPr>
          <w:rtl w:val="true"/>
        </w:rPr>
        <w:t>بَابُ حَقِّ الْجِوَارِ</w:t>
      </w:r>
      <w:bookmarkEnd w:id="5905"/>
    </w:p>
    <w:p>
      <w:pPr>
        <w:pStyle w:val="Heading4"/>
        <w:numPr>
          <w:ilvl w:val="3"/>
          <w:numId w:val="1"/>
        </w:numPr>
        <w:rPr/>
      </w:pPr>
      <w:bookmarkStart w:id="5906" w:name="__RefHeading___Toc1212472_3830689328"/>
      <w:bookmarkStart w:id="5907" w:name="_Toc2637"/>
      <w:bookmarkEnd w:id="5906"/>
      <w:r>
        <w:rPr/>
        <w:t>1</w:t>
      </w:r>
      <w:r>
        <w:rPr>
          <w:rtl w:val="true"/>
        </w:rPr>
        <w:t xml:space="preserve">- </w:t>
      </w:r>
      <w:r>
        <w:rPr>
          <w:rtl w:val="true"/>
        </w:rPr>
        <w:t>حدیث</w:t>
      </w:r>
      <w:bookmarkEnd w:id="590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وَ مُحَمَّدُ بْنُ یَحْیَی عَنِ الْحُسَیْنِ بْنِ إِسْحَاقَ عَنْ عَلِیِّ بْنِ مَهْزِیَارَ عَنْ عَلِیِّ بْنِ فَضَّالٍ عَنْ فَضَالَةَ بْنِ أَیُّوبَ جَمِیعاً عَنْ مُعَاوِیَةَ بْنِ عَمَّارٍ عَنْ عَمْرِو بْنِ عِکْرِمَةَ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عَلَی أَبِی عَبْدِ اللَّهِ علیه السلام فَقُلْتُ لَهُ لِی جَارٌ یُؤْذِینِی فَقَالَ ارْحَمْهُ فَقُلْتُ لَا رَحِمَهُ اللَّهُ فَصَرَفَ وَجْهَهُ عَنِّی قَالَ فَکَرِهْتُ أَنْ أَدَعَهُ فَقُلْتُ یَفْعَلُ بِی کَذَا وَ کَذَا وَ یَفْعَلُ بِی وَ یُؤْذِینِی فَقَالَ أَ رَأَیْتَ إِنْ کَاشَفْتَهُ انْتَصَفْتَ مِنْهُ </w:t>
      </w:r>
      <w:r>
        <w:rPr>
          <w:rStyle w:val="FootnoteAnchor"/>
          <w:rtl w:val="true"/>
        </w:rPr>
        <w:footnoteReference w:id="2107"/>
      </w:r>
      <w:r>
        <w:rPr>
          <w:rFonts w:ascii="Amiri" w:hAnsi="Amiri" w:eastAsia="Amiri" w:cs="Amiri"/>
          <w:color w:val="111111"/>
          <w:sz w:val="28"/>
          <w:sz w:val="28"/>
          <w:szCs w:val="28"/>
          <w:rtl w:val="true"/>
          <w:lang w:bidi="ar-SA"/>
        </w:rPr>
        <w:t>فَقُلْتُ بَلَی أُرْبِی عَلَیْهِ فَقَالَ إِنَّ ذَا مِمَّنْ یَحْسُدُ النَّاسَ عَلی ما آتاهُمُ اللَّهُ مِنْ فَضْلِهِ فَإِذَا رَأَی نِعْمَةً عَلَی أَحَدٍ فَکَانَ لَهُ أَهْلٌ جَعَلَ بَلَاءَهُ عَلَیْهِمْ وَ إِنْ لَمْ یَکُنْ لَهُ أَهْلٌ جَعَلَهُ عَلَی خَادِمِهِ فَإِنْ لَمْ یَکُنْ لَهُ خَادِمٌ أَسْهَرَ لَیْلَهُ وَ أَغَاظَ نَهَارَهُ إِنَّ رَسُولَ اللَّهِ صلی الله علیه و آله أَتَاهُ رَجُلٌ مِنَ الْأَنْصَارِ فَقَالَ إِنِّی اشْتَرَیْتُ دَاراً فِی بَنِی فُلَانٍ وَ إِنَّ أَقْرَبَ جِیرَانِی مِنِّی جِوَاراً مَنْ لَا أَرْجُو خَیْرَهُ وَ لَا آمَنُ شَرَّهُ قَالَ فَأَمَرَ رَسُولُ اللَّهِ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عَلِیّاً علیه السلام وَ سَلْمَانَ وَ أَبَا ذَرٍّ وَ نَسِیتُ آخَرَ وَ أَظُنُّهُ الْمِقْدَادَ أَنْ یُنَادُوا فِی الْمَسْجِدِ بِأَعْلَی أَصْوَاتِهِمْ بِأَنَّهُ لَا إِیمَانَ لِمَنْ لَمْ یَأْمَنْ جَارُهُ بَوَائِقَهُ فَنَادَوْا بِهَا ثَلَاثاً ثُمَّ أَوْمَأَ بِیَدِهِ إِلَی کُلِّ أَرْبَعِینَ دَاراً مِنْ بَیْنِ یَدَیْهِ وَ مِنْ خَلْفِهِ وَ عَنْ یَمِینِهِ وَ عَنْ شِمَالِهِ</w:t>
      </w:r>
      <w:r>
        <w:rPr>
          <w:rFonts w:eastAsia="Amiri" w:cs="Amiri" w:ascii="Amiri" w:hAnsi="Amiri"/>
          <w:color w:val="111111"/>
          <w:sz w:val="28"/>
          <w:szCs w:val="28"/>
          <w:rtl w:val="true"/>
          <w:lang w:bidi="ar-SA"/>
        </w:rPr>
        <w:t>.</w:t>
      </w:r>
    </w:p>
    <w:p>
      <w:pPr>
        <w:pStyle w:val="Heading4"/>
        <w:numPr>
          <w:ilvl w:val="3"/>
          <w:numId w:val="1"/>
        </w:numPr>
        <w:rPr/>
      </w:pPr>
      <w:bookmarkStart w:id="5908" w:name="__RefHeading___Toc1212474_3830689328"/>
      <w:bookmarkStart w:id="5909" w:name="_Toc2638"/>
      <w:bookmarkEnd w:id="5908"/>
      <w:r>
        <w:rPr/>
        <w:t>2</w:t>
      </w:r>
      <w:r>
        <w:rPr>
          <w:rtl w:val="true"/>
        </w:rPr>
        <w:t xml:space="preserve">- </w:t>
      </w:r>
      <w:r>
        <w:rPr>
          <w:rtl w:val="true"/>
        </w:rPr>
        <w:t>حدیث</w:t>
      </w:r>
      <w:bookmarkEnd w:id="5909"/>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یَحْیَی عَنْ أَحْمَدَ بْنِ مُحَمَّدِ بْنِ عِیسَی عَنْ مُحَمَّدِ بْنِ یَحْیَی عَنْ طَلْحَةَ بْنِ زَیْدٍ عَنْ أَبِی عَبْدِ اللَّهِ عَنْ أَبِیهِ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قَرَأْتُ فِی کِتَابِ عَلِیٍّ علیه السلام أَنَّ رَسُولَ اللَّهِ صلی الله علیه و آله کَتَبَ بَیْنَ الْمُهَاجِرِینَ وَ الْأَنْصَارِ وَ مَنْ لَحِقَ بِهِمْ مِنْ أَهْلِ یَثْرِبَ أَنَّ الْجَارَ کَالنَّفْسِ غَیْرَ مُضَارٍّ وَ لَا آثِمٍ وَ حُرْمَةُ الْجَارِ عَلَی الْجَارِ کَحُرْمَةِ أُمِّهِ الْحَدِیثُ مُخْتَصَرٌ </w:t>
      </w:r>
      <w:r>
        <w:rPr>
          <w:rStyle w:val="FootnoteAnchor"/>
          <w:rtl w:val="true"/>
        </w:rPr>
        <w:footnoteReference w:id="210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910" w:name="__RefHeading___Toc1212476_3830689328"/>
      <w:bookmarkStart w:id="5911" w:name="_Toc2639"/>
      <w:bookmarkEnd w:id="5910"/>
      <w:r>
        <w:rPr/>
        <w:t>3</w:t>
      </w:r>
      <w:r>
        <w:rPr>
          <w:rtl w:val="true"/>
        </w:rPr>
        <w:t xml:space="preserve">- </w:t>
      </w:r>
      <w:r>
        <w:rPr>
          <w:rtl w:val="true"/>
        </w:rPr>
        <w:t>حدیث</w:t>
      </w:r>
      <w:bookmarkEnd w:id="5911"/>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بْنِ خَالِدٍ عَنْ إِسْمَاعِیلَ بْنِ مِهْرَانَ عَنْ إِبْرَاهِیمَ بْنِ أَبِی رَجَاءٍ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الْجِوَارِ یَزِیدُ فِی الرِّزْقِ</w:t>
      </w:r>
      <w:r>
        <w:rPr>
          <w:rFonts w:eastAsia="Amiri" w:cs="Amiri" w:ascii="Amiri" w:hAnsi="Amiri"/>
          <w:color w:val="111111"/>
          <w:sz w:val="28"/>
          <w:szCs w:val="28"/>
          <w:rtl w:val="true"/>
          <w:lang w:bidi="ar-SA"/>
        </w:rPr>
        <w:t>.</w:t>
      </w:r>
    </w:p>
    <w:p>
      <w:pPr>
        <w:pStyle w:val="Heading4"/>
        <w:numPr>
          <w:ilvl w:val="3"/>
          <w:numId w:val="1"/>
        </w:numPr>
        <w:rPr/>
      </w:pPr>
      <w:bookmarkStart w:id="5912" w:name="__RefHeading___Toc1212478_3830689328"/>
      <w:bookmarkStart w:id="5913" w:name="_Toc2640"/>
      <w:bookmarkEnd w:id="5912"/>
      <w:r>
        <w:rPr/>
        <w:t>4</w:t>
      </w:r>
      <w:r>
        <w:rPr>
          <w:rtl w:val="true"/>
        </w:rPr>
        <w:t xml:space="preserve">- </w:t>
      </w:r>
      <w:r>
        <w:rPr>
          <w:rtl w:val="true"/>
        </w:rPr>
        <w:t>حدیث</w:t>
      </w:r>
      <w:bookmarkEnd w:id="5913"/>
    </w:p>
    <w:p>
      <w:pPr>
        <w:sectPr>
          <w:footerReference w:type="default" r:id="rId6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سَهْلِ بْنِ زِیَادٍ عَنْ عَلِیِّ بْنِ أَسْبَاطٍ عَنْ عَمِّهِ یَعْقُوبَ </w:t>
      </w:r>
      <w:r>
        <w:rPr>
          <w:rFonts w:eastAsia="Amiri" w:cs="Amiri" w:ascii="Amiri" w:hAnsi="Amiri"/>
          <w:color w:val="111111"/>
          <w:sz w:val="28"/>
          <w:szCs w:val="28"/>
          <w:rtl w:val="true"/>
          <w:lang w:bidi="ar-SA"/>
        </w:rPr>
        <w:t xml:space="preserve">. </w:t>
      </w:r>
      <w:bookmarkStart w:id="5914" w:name="pg13650_137886"/>
    </w:p>
    <w:p>
      <w:pPr>
        <w:pStyle w:val="BookText"/>
        <w:rPr/>
      </w:pPr>
      <w:bookmarkEnd w:id="5914"/>
      <w:r>
        <w:rPr>
          <w:rFonts w:ascii="Amiri" w:hAnsi="Amiri" w:eastAsia="Amiri" w:cs="Amiri"/>
          <w:color w:val="111111"/>
          <w:sz w:val="28"/>
          <w:sz w:val="28"/>
          <w:szCs w:val="28"/>
          <w:rtl w:val="true"/>
          <w:lang w:bidi="ar-SA"/>
        </w:rPr>
        <w:t>بْنِ سَالِمٍ عَنْ إِسْحَاقَ بْنِ عَمَّارٍ عَنِ الْکَاهِلِیِّ قَالَ سَمِعْتُ أَبَا عَبْدِ اللَّهِ علیه السلام یَقُولُ إِنَّ یَعْقُوبَ علیه السلام لَمَّا ذَهَبَ مِنْهُ بِنْیَامِینُ نَادَی یَا رَبِّ أَ مَا تَرْحَمُنِی أَذْهَبْتَ عَیْنَیَّ وَ أَذْهَبْتَ ابْنَیَّ فَأَوْحَی اللَّهُ تَبَارَکَ وَ تَعَالَی لَوْ</w:t>
      </w:r>
    </w:p>
    <w:p>
      <w:pPr>
        <w:pStyle w:val="BookText"/>
        <w:rPr/>
      </w:pPr>
      <w:r>
        <w:rPr>
          <w:rFonts w:ascii="Amiri" w:hAnsi="Amiri" w:eastAsia="Amiri" w:cs="Amiri"/>
          <w:color w:val="111111"/>
          <w:sz w:val="28"/>
          <w:sz w:val="28"/>
          <w:szCs w:val="28"/>
          <w:rtl w:val="true"/>
          <w:lang w:bidi="ar-SA"/>
        </w:rPr>
        <w:t>أَمَتُّهُمَا لَأَحْیَیْتُهُمَا لَکَ حَتَّی أَجْمَعَ بَیْنَکَ وَ بَیْنَهُمَا وَ لَکِنْ تَذْکُرُ الشَّاةَ الَّتِی ذَبَحْتَهَا وَ شَوَیْتَهَا وَ أَکَلْتَ وَ فُلَانٌ وَ فُلَانٌ إِلَی جَانِبِکَ صَائِمٌ لَمْ تُنِلْهُ مِنْهَا شَیْئاً</w:t>
      </w:r>
      <w:r>
        <w:rPr>
          <w:rFonts w:eastAsia="Amiri" w:cs="Amiri" w:ascii="Amiri" w:hAnsi="Amiri"/>
          <w:color w:val="111111"/>
          <w:sz w:val="28"/>
          <w:szCs w:val="28"/>
          <w:rtl w:val="true"/>
          <w:lang w:bidi="ar-SA"/>
        </w:rPr>
        <w:t>.</w:t>
      </w:r>
    </w:p>
    <w:p>
      <w:pPr>
        <w:pStyle w:val="Heading4"/>
        <w:numPr>
          <w:ilvl w:val="3"/>
          <w:numId w:val="1"/>
        </w:numPr>
        <w:rPr/>
      </w:pPr>
      <w:bookmarkStart w:id="5915" w:name="__RefHeading___Toc1212480_3830689328"/>
      <w:bookmarkStart w:id="5916" w:name="_Toc2641"/>
      <w:bookmarkEnd w:id="5915"/>
      <w:r>
        <w:rPr/>
        <w:t>5</w:t>
      </w:r>
      <w:r>
        <w:rPr>
          <w:rtl w:val="true"/>
        </w:rPr>
        <w:t xml:space="preserve">- </w:t>
      </w:r>
      <w:r>
        <w:rPr>
          <w:rtl w:val="true"/>
        </w:rPr>
        <w:t>حدیث</w:t>
      </w:r>
      <w:bookmarkEnd w:id="5916"/>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 رِوَایَةٍ أُخْرَی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فَکَانَ بَعْدَ ذَلِکَ یَعْقُوبُ علیه السلام یُنَادِی مُنَادِیهِ کُلَّ غَدَاةٍ مِنْ مَنْزِلِهِ عَلَی فَرْسَخٍ أَلَا مَنْ أَرَادَ الْغَدَاءَ فَلْیَأْتِ إِلَی یَعْقُوبَ وَ إِذَا أَمْسَی نَادَی أَلَا مَنْ أَرَادَ الْعَشَاءَ فَلْیَأْتِ إِلَی یَعْقُوبَ</w:t>
      </w:r>
      <w:r>
        <w:rPr>
          <w:rFonts w:eastAsia="Amiri" w:cs="Amiri" w:ascii="Amiri" w:hAnsi="Amiri"/>
          <w:color w:val="111111"/>
          <w:sz w:val="28"/>
          <w:szCs w:val="28"/>
          <w:rtl w:val="true"/>
          <w:lang w:bidi="ar-SA"/>
        </w:rPr>
        <w:t>.</w:t>
      </w:r>
    </w:p>
    <w:p>
      <w:pPr>
        <w:pStyle w:val="Heading4"/>
        <w:numPr>
          <w:ilvl w:val="3"/>
          <w:numId w:val="1"/>
        </w:numPr>
        <w:rPr/>
      </w:pPr>
      <w:bookmarkStart w:id="5917" w:name="__RefHeading___Toc1212482_3830689328"/>
      <w:bookmarkStart w:id="5918" w:name="_Toc2642"/>
      <w:bookmarkEnd w:id="5917"/>
      <w:r>
        <w:rPr/>
        <w:t>6</w:t>
      </w:r>
      <w:r>
        <w:rPr>
          <w:rtl w:val="true"/>
        </w:rPr>
        <w:t xml:space="preserve">- </w:t>
      </w:r>
      <w:r>
        <w:rPr>
          <w:rtl w:val="true"/>
        </w:rPr>
        <w:t>حدیث</w:t>
      </w:r>
      <w:bookmarkEnd w:id="5918"/>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إِسْحَاقَ بْنِ عَبْدِ الْعَزِیزِ عَنْ زُرَارَةَ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جَاءَتْ فَاطِمَةُ علیه السلام تَشْکُو إِلَی رَسُولِ اللَّهِ صلی الله علیه و آله بَعْضَ أَمْرِهَا فَأَعْطَاهَا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صلی الله علیه و آله کُرَیْسَةً </w:t>
      </w:r>
      <w:r>
        <w:rPr>
          <w:rStyle w:val="FootnoteAnchor"/>
          <w:rtl w:val="true"/>
        </w:rPr>
        <w:footnoteReference w:id="2109"/>
      </w:r>
      <w:r>
        <w:rPr>
          <w:rFonts w:ascii="Amiri" w:hAnsi="Amiri" w:eastAsia="Amiri" w:cs="Amiri"/>
          <w:color w:val="111111"/>
          <w:sz w:val="28"/>
          <w:sz w:val="28"/>
          <w:szCs w:val="28"/>
          <w:rtl w:val="true"/>
          <w:lang w:bidi="ar-SA"/>
        </w:rPr>
        <w:t>وَ قَالَ تَعَلَّمِی مَا فِیهَا فَإِذَا فِیهَا مَنْ کانَ یُؤْمِنُ بِاللَّهِ وَ الْیَوْمِ الْآخِرِ فَلَا یُؤْذِی جَارَهُ وَ مَنْ کانَ یُؤْمِنُ بِاللَّهِ وَ الْیَوْمِ الْآخِرِ فَلْیُکْرِمْ ضَیْفَهُ وَ مَنْ کانَ یُؤْمِنُ بِاللَّهِ وَ الْیَوْمِ الْآخِرِ فَلْیَقُلْ خَیْراً أَوْ لِیَسْکُتْ</w:t>
      </w:r>
      <w:r>
        <w:rPr>
          <w:rFonts w:eastAsia="Amiri" w:cs="Amiri" w:ascii="Amiri" w:hAnsi="Amiri"/>
          <w:color w:val="111111"/>
          <w:sz w:val="28"/>
          <w:szCs w:val="28"/>
          <w:rtl w:val="true"/>
          <w:lang w:bidi="ar-SA"/>
        </w:rPr>
        <w:t>.</w:t>
      </w:r>
    </w:p>
    <w:p>
      <w:pPr>
        <w:pStyle w:val="Heading4"/>
        <w:numPr>
          <w:ilvl w:val="3"/>
          <w:numId w:val="1"/>
        </w:numPr>
        <w:rPr/>
      </w:pPr>
      <w:bookmarkStart w:id="5919" w:name="__RefHeading___Toc1212484_3830689328"/>
      <w:bookmarkStart w:id="5920" w:name="_Toc2643"/>
      <w:bookmarkEnd w:id="5919"/>
      <w:r>
        <w:rPr/>
        <w:t>7</w:t>
      </w:r>
      <w:r>
        <w:rPr>
          <w:rtl w:val="true"/>
        </w:rPr>
        <w:t xml:space="preserve">- </w:t>
      </w:r>
      <w:r>
        <w:rPr>
          <w:rtl w:val="true"/>
        </w:rPr>
        <w:t>حدیث</w:t>
      </w:r>
      <w:bookmarkEnd w:id="5920"/>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بْنِ خَالِدٍ عَنْ أَبِیهِ عَنْ سَعْدَانَ عَنْ أَبِی مَسْعُودٍ قَالَ قَالَ لِی أَبُو عَبْدِ اللَّهِ ع حُسْنُ الْجِوَارِ زِیَادَةٌ فِی الْأَعْمَارِ وَ عِمَارَةُ الدِّیَارِ</w:t>
      </w:r>
      <w:r>
        <w:rPr>
          <w:rFonts w:eastAsia="Amiri" w:cs="Amiri" w:ascii="Amiri" w:hAnsi="Amiri"/>
          <w:color w:val="111111"/>
          <w:sz w:val="28"/>
          <w:szCs w:val="28"/>
          <w:rtl w:val="true"/>
          <w:lang w:bidi="ar-SA"/>
        </w:rPr>
        <w:t>.</w:t>
      </w:r>
    </w:p>
    <w:p>
      <w:pPr>
        <w:pStyle w:val="Heading4"/>
        <w:numPr>
          <w:ilvl w:val="3"/>
          <w:numId w:val="1"/>
        </w:numPr>
        <w:rPr/>
      </w:pPr>
      <w:bookmarkStart w:id="5921" w:name="__RefHeading___Toc1212486_3830689328"/>
      <w:bookmarkStart w:id="5922" w:name="_Toc2644"/>
      <w:bookmarkEnd w:id="5921"/>
      <w:r>
        <w:rPr/>
        <w:t>8</w:t>
      </w:r>
      <w:r>
        <w:rPr>
          <w:rtl w:val="true"/>
        </w:rPr>
        <w:t xml:space="preserve">- </w:t>
      </w:r>
      <w:r>
        <w:rPr>
          <w:rtl w:val="true"/>
        </w:rPr>
        <w:t>حدیث</w:t>
      </w:r>
      <w:bookmarkEnd w:id="5922"/>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النَّهِیکِیِّ عَنْ إِبْرَاهِیمَ بْنِ عَبْدِ الْحَمِیدِ عَنِ الْحَکَمِ الْخَیَّاطِ قَالَ قَالَ أَبُو عَبْدِ اللَّهِ ع حُسْنُ الْجِوَارِ یَعْمُرُ الدِّیَارَ وَ یَزِیدُ فِی الْأَعْمَارِ</w:t>
      </w:r>
      <w:r>
        <w:rPr>
          <w:rFonts w:eastAsia="Amiri" w:cs="Amiri" w:ascii="Amiri" w:hAnsi="Amiri"/>
          <w:color w:val="111111"/>
          <w:sz w:val="28"/>
          <w:szCs w:val="28"/>
          <w:rtl w:val="true"/>
          <w:lang w:bidi="ar-SA"/>
        </w:rPr>
        <w:t>.</w:t>
      </w:r>
    </w:p>
    <w:p>
      <w:pPr>
        <w:pStyle w:val="Heading4"/>
        <w:numPr>
          <w:ilvl w:val="3"/>
          <w:numId w:val="1"/>
        </w:numPr>
        <w:rPr/>
      </w:pPr>
      <w:bookmarkStart w:id="5923" w:name="__RefHeading___Toc1212488_3830689328"/>
      <w:bookmarkStart w:id="5924" w:name="_Toc2645"/>
      <w:bookmarkEnd w:id="5923"/>
      <w:r>
        <w:rPr/>
        <w:t>9</w:t>
      </w:r>
      <w:r>
        <w:rPr>
          <w:rtl w:val="true"/>
        </w:rPr>
        <w:t xml:space="preserve">- </w:t>
      </w:r>
      <w:r>
        <w:rPr>
          <w:rtl w:val="true"/>
        </w:rPr>
        <w:t>حدیث</w:t>
      </w:r>
      <w:bookmarkEnd w:id="5924"/>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بَعْضِ أَصْحَابِهِ عَنْ صَالِحِ بْنِ حَمْزَةَ عَنِ الْحَسَنِ بْنِ عَبْدِ اللَّهِ عَنْ عَبْدٍ صَالِحٍ علیه السلام قَالَ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حُسْنُ الْجِوَارِ کَفَّ الْأَذَی وَ لَکِنَّ حُسْنَ الْجِوَارِ صَبْرُکَ عَلَی الْأَذَی</w:t>
      </w:r>
      <w:r>
        <w:rPr>
          <w:rFonts w:eastAsia="Amiri" w:cs="Amiri" w:ascii="Amiri" w:hAnsi="Amiri"/>
          <w:color w:val="111111"/>
          <w:sz w:val="28"/>
          <w:szCs w:val="28"/>
          <w:rtl w:val="true"/>
          <w:lang w:bidi="ar-SA"/>
        </w:rPr>
        <w:t>.</w:t>
      </w:r>
    </w:p>
    <w:p>
      <w:pPr>
        <w:pStyle w:val="Heading4"/>
        <w:numPr>
          <w:ilvl w:val="3"/>
          <w:numId w:val="1"/>
        </w:numPr>
        <w:rPr/>
      </w:pPr>
      <w:bookmarkStart w:id="5925" w:name="__RefHeading___Toc1212490_3830689328"/>
      <w:bookmarkStart w:id="5926" w:name="_Toc2646"/>
      <w:bookmarkEnd w:id="5925"/>
      <w:r>
        <w:rPr/>
        <w:t>10</w:t>
      </w:r>
      <w:r>
        <w:rPr>
          <w:rtl w:val="true"/>
        </w:rPr>
        <w:t xml:space="preserve">- </w:t>
      </w:r>
      <w:r>
        <w:rPr>
          <w:rtl w:val="true"/>
        </w:rPr>
        <w:t>حدیث</w:t>
      </w:r>
      <w:bookmarkEnd w:id="5926"/>
    </w:p>
    <w:p>
      <w:pPr>
        <w:sectPr>
          <w:footerReference w:type="default" r:id="rId6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عَلِیٍّ الْأَشْعَرِیُّ عَنِ الْحَسَنِ بْنِ عَلِیٍّ الْکُوفِیِّ عَنْ عُبَیْسِ بْنِ هِشَامٍ </w:t>
      </w:r>
      <w:r>
        <w:rPr>
          <w:rFonts w:eastAsia="Amiri" w:cs="Amiri" w:ascii="Amiri" w:hAnsi="Amiri"/>
          <w:color w:val="111111"/>
          <w:sz w:val="28"/>
          <w:szCs w:val="28"/>
          <w:rtl w:val="true"/>
          <w:lang w:bidi="ar-SA"/>
        </w:rPr>
        <w:t xml:space="preserve">. </w:t>
      </w:r>
      <w:bookmarkStart w:id="5927" w:name="pg13650_137888"/>
    </w:p>
    <w:p>
      <w:pPr>
        <w:pStyle w:val="BookText"/>
        <w:rPr/>
      </w:pPr>
      <w:bookmarkEnd w:id="5927"/>
      <w:r>
        <w:rPr>
          <w:rFonts w:ascii="Amiri" w:hAnsi="Amiri" w:eastAsia="Amiri" w:cs="Amiri"/>
          <w:color w:val="111111"/>
          <w:sz w:val="28"/>
          <w:sz w:val="28"/>
          <w:szCs w:val="28"/>
          <w:rtl w:val="true"/>
          <w:lang w:bidi="ar-SA"/>
        </w:rPr>
        <w:t>عَنْ مُعَاوِیَةَ بْنِ عَمَّارٍ عَنْ أَبِی عَبْدِ اللَّهِ علیه السلام قَالَ قَالَ رَسُولُ اللَّهِ ص حُسْنُ الْجِوَارِ یَعْمُرُ الدِّیَارَ وَ یُنْسِئُ فِی الْأَعْمَارِ</w:t>
      </w:r>
      <w:r>
        <w:rPr>
          <w:rFonts w:eastAsia="Amiri" w:cs="Amiri" w:ascii="Amiri" w:hAnsi="Amiri"/>
          <w:color w:val="111111"/>
          <w:sz w:val="28"/>
          <w:szCs w:val="28"/>
          <w:rtl w:val="true"/>
          <w:lang w:bidi="ar-SA"/>
        </w:rPr>
        <w:t>.</w:t>
      </w:r>
    </w:p>
    <w:p>
      <w:pPr>
        <w:pStyle w:val="Heading4"/>
        <w:numPr>
          <w:ilvl w:val="3"/>
          <w:numId w:val="1"/>
        </w:numPr>
        <w:rPr/>
      </w:pPr>
      <w:bookmarkStart w:id="5928" w:name="__RefHeading___Toc1212492_3830689328"/>
      <w:bookmarkStart w:id="5929" w:name="_Toc2647"/>
      <w:bookmarkEnd w:id="5928"/>
      <w:r>
        <w:rPr/>
        <w:t>11</w:t>
      </w:r>
      <w:r>
        <w:rPr>
          <w:rtl w:val="true"/>
        </w:rPr>
        <w:t xml:space="preserve">- </w:t>
      </w:r>
      <w:r>
        <w:rPr>
          <w:rtl w:val="true"/>
        </w:rPr>
        <w:t>حدیث</w:t>
      </w:r>
      <w:bookmarkEnd w:id="5929"/>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أَحْمَدَ بْنِ مُحَمَّدٍ أَبِی عَبْدِ اللَّهِ عَنْ إِسْمَاعِیلَ بْنِ مِهْرَانَ عَنْ مُحَمَّدِ بْنِ حَفْصٍ عَنْ أَبِی الرَّبِیعِ الشَّامِیِّ عَنْ أَبِی عَبْدِ اللَّهِ علیه السلام قَالَ قَالَ وَ الْبَیْتُ غَاصٌّ بِأَهْلِهِ </w:t>
      </w:r>
      <w:r>
        <w:rPr>
          <w:rStyle w:val="FootnoteAnchor"/>
          <w:rtl w:val="true"/>
        </w:rPr>
        <w:footnoteReference w:id="2110"/>
      </w:r>
      <w:r>
        <w:rPr>
          <w:rFonts w:ascii="Amiri" w:hAnsi="Amiri" w:eastAsia="Amiri" w:cs="Amiri"/>
          <w:color w:val="111111"/>
          <w:sz w:val="28"/>
          <w:sz w:val="28"/>
          <w:szCs w:val="28"/>
          <w:rtl w:val="true"/>
          <w:lang w:bidi="ar-SA"/>
        </w:rPr>
        <w:t>اعْلَمُوا أَنَّهُ لَیْسَ مِنَّا مَنْ لَمْ یُحْسِنْ مُجَاوَرَةَ مَنْ جَاوَرَهُ</w:t>
      </w:r>
      <w:r>
        <w:rPr>
          <w:rFonts w:eastAsia="Amiri" w:cs="Amiri" w:ascii="Amiri" w:hAnsi="Amiri"/>
          <w:color w:val="111111"/>
          <w:sz w:val="28"/>
          <w:szCs w:val="28"/>
          <w:rtl w:val="true"/>
          <w:lang w:bidi="ar-SA"/>
        </w:rPr>
        <w:t>.</w:t>
      </w:r>
    </w:p>
    <w:p>
      <w:pPr>
        <w:pStyle w:val="Heading4"/>
        <w:numPr>
          <w:ilvl w:val="3"/>
          <w:numId w:val="1"/>
        </w:numPr>
        <w:rPr/>
      </w:pPr>
      <w:bookmarkStart w:id="5930" w:name="__RefHeading___Toc1212494_3830689328"/>
      <w:bookmarkStart w:id="5931" w:name="_Toc2648"/>
      <w:bookmarkEnd w:id="5930"/>
      <w:r>
        <w:rPr/>
        <w:t>12</w:t>
      </w:r>
      <w:r>
        <w:rPr>
          <w:rtl w:val="true"/>
        </w:rPr>
        <w:t xml:space="preserve">- </w:t>
      </w:r>
      <w:r>
        <w:rPr>
          <w:rtl w:val="true"/>
        </w:rPr>
        <w:t>حدیث</w:t>
      </w:r>
      <w:bookmarkEnd w:id="5931"/>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مُحَمَّدِ بْنِ عَلِیٍّ عَنْ مُحَمَّدِ بْنِ الْفُضَیْلِ عَنْ أَبِی حَمْزَةَ قَالَ سَمِعْتُ أَبَا عَبْدِ اللَّهِ علیه السلام یَقُولُ</w:t>
      </w:r>
    </w:p>
    <w:p>
      <w:pPr>
        <w:pStyle w:val="BookText"/>
        <w:rPr/>
      </w:pPr>
      <w:r>
        <w:rPr>
          <w:rFonts w:ascii="Amiri" w:hAnsi="Amiri" w:eastAsia="Amiri" w:cs="Amiri"/>
          <w:color w:val="111111"/>
          <w:sz w:val="28"/>
          <w:sz w:val="28"/>
          <w:szCs w:val="28"/>
          <w:rtl w:val="true"/>
          <w:lang w:bidi="ar-SA"/>
        </w:rPr>
        <w:t xml:space="preserve">الْمُؤْمِنُ مَنْ آمَنَ جَارُهُ بَوَائِقَهُ قُلْتُ وَ مَا بَوَائِقُهُ قَالَ ظُلْمُهُ وَ غَشْمُهُ </w:t>
      </w:r>
      <w:r>
        <w:rPr>
          <w:rStyle w:val="FootnoteAnchor"/>
          <w:rtl w:val="true"/>
        </w:rPr>
        <w:footnoteReference w:id="211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932" w:name="__RefHeading___Toc1212496_3830689328"/>
      <w:bookmarkStart w:id="5933" w:name="_Toc2649"/>
      <w:bookmarkEnd w:id="5932"/>
      <w:r>
        <w:rPr/>
        <w:t>13</w:t>
      </w:r>
      <w:r>
        <w:rPr>
          <w:rtl w:val="true"/>
        </w:rPr>
        <w:t xml:space="preserve">- </w:t>
      </w:r>
      <w:r>
        <w:rPr>
          <w:rtl w:val="true"/>
        </w:rPr>
        <w:t>حدیث</w:t>
      </w:r>
      <w:bookmarkEnd w:id="5933"/>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عَلِیٍّ الْأَشْعَرِیُّ عَنْ مُحَمَّدِ بْنِ عَبْدِ الْجَبَّارِ عَنْ مُحَمَّدِ بْنِ إِسْمَاعِیلَ عَنْ حَنَانِ بْنِ سَدِیرٍ عَنْ أَبِیهِ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رَجُلٌ إِلَی النَّبِیِّ صلی الله علیه و آله فَشَکَا إِلَیْهِ أَذًی مِنْ جَارِهِ فَقَالَ لَهُ رَسُولُ اللَّهِ صلی الله علیه و آله اصْبِرْ ثُمَّ أَتَاهُ ثَانِیَةً فَقَالَ لَهُ النَّبِیُّ صلی الله علیه و آله اصْبِرْ ثُمَّ عَادَ إِلَیْهِ فَشَکَاهُ ثَالِثَةً فَقَالَ النَّبِیُّ صلی الله علیه و آله لِلرَّجُلِ الَّذِی شَکَا إِذَا کَانَ عِنْدَ رَوَاحِ النَّاسِ إِلَی الْجُمُعَةِ فَأَخْرِجْ مَتَاعَکَ إِلَی الطَّرِیقِ حَتَّی یَرَاهُ مَنْ یَرُوحُ إِلَی الْجُمُعَةِ فَإِذَا سَأَلُوکَ فَأَخْبِرْهُمْ قَالَ فَفَعَلَ فَأَتَاهُ جَارُهُ الْمُؤْذِی لَهُ فَقَالَ لَهُ رُدَّ مَتَاعَکَ فَلَکَ اللَّهُ عَلَیَّ أَنْ لَا أَعُودَ</w:t>
      </w:r>
      <w:r>
        <w:rPr>
          <w:rFonts w:eastAsia="Amiri" w:cs="Amiri" w:ascii="Amiri" w:hAnsi="Amiri"/>
          <w:color w:val="111111"/>
          <w:sz w:val="28"/>
          <w:szCs w:val="28"/>
          <w:rtl w:val="true"/>
          <w:lang w:bidi="ar-SA"/>
        </w:rPr>
        <w:t>.</w:t>
      </w:r>
    </w:p>
    <w:p>
      <w:pPr>
        <w:pStyle w:val="Heading4"/>
        <w:numPr>
          <w:ilvl w:val="3"/>
          <w:numId w:val="1"/>
        </w:numPr>
        <w:rPr/>
      </w:pPr>
      <w:bookmarkStart w:id="5934" w:name="__RefHeading___Toc1212498_3830689328"/>
      <w:bookmarkStart w:id="5935" w:name="_Toc2650"/>
      <w:bookmarkEnd w:id="5934"/>
      <w:r>
        <w:rPr/>
        <w:t>14</w:t>
      </w:r>
      <w:r>
        <w:rPr>
          <w:rtl w:val="true"/>
        </w:rPr>
        <w:t xml:space="preserve">- </w:t>
      </w:r>
      <w:r>
        <w:rPr>
          <w:rtl w:val="true"/>
        </w:rPr>
        <w:t>حدیث</w:t>
      </w:r>
      <w:bookmarkEnd w:id="5935"/>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مُحَمَّدِ بْنِ عَبْدِ الْجَبَّارِ عَنْ مُحَمَّدِ بْنِ إِسْمَاعِیلَ عَنْ عَبْدِ اللَّهِ بْنِ عُثْمَانَ عَنْ أَبِی الْحَسَنِ الْبَجَلِیِّ عَنْ عُبَیْدِ اللَّهِ الْوَصَّافِیِّ عَنْ أَبِی جَعْفَرٍ علیه السلام قَالَ قَالَ رَسُولُ اللَّهِ ص مَا آمَنَ بِی مَنْ بَاتَ شَبْعَانَ وَ جَارُهُ جَائِعٌ قَالَ وَ مَا مِنْ أَهْلِ قَرْیَةٍ یَبِیتُ وَ فِیهِمْ جَائِعٌ یَنْظُرُ اللَّهُ إِلَیْهِمْ یَوْمَ الْقِیَامَةِ</w:t>
      </w:r>
      <w:r>
        <w:rPr>
          <w:rFonts w:eastAsia="Amiri" w:cs="Amiri" w:ascii="Amiri" w:hAnsi="Amiri"/>
          <w:color w:val="111111"/>
          <w:sz w:val="28"/>
          <w:szCs w:val="28"/>
          <w:rtl w:val="true"/>
          <w:lang w:bidi="ar-SA"/>
        </w:rPr>
        <w:t>.</w:t>
      </w:r>
    </w:p>
    <w:p>
      <w:pPr>
        <w:pStyle w:val="Heading4"/>
        <w:numPr>
          <w:ilvl w:val="3"/>
          <w:numId w:val="1"/>
        </w:numPr>
        <w:rPr/>
      </w:pPr>
      <w:bookmarkStart w:id="5936" w:name="__RefHeading___Toc1212500_3830689328"/>
      <w:bookmarkStart w:id="5937" w:name="_Toc2651"/>
      <w:bookmarkEnd w:id="5936"/>
      <w:r>
        <w:rPr/>
        <w:t>15</w:t>
      </w:r>
      <w:r>
        <w:rPr>
          <w:rtl w:val="true"/>
        </w:rPr>
        <w:t xml:space="preserve">- </w:t>
      </w:r>
      <w:r>
        <w:rPr>
          <w:rtl w:val="true"/>
        </w:rPr>
        <w:t>حدیث</w:t>
      </w:r>
      <w:bookmarkEnd w:id="5937"/>
    </w:p>
    <w:p>
      <w:pPr>
        <w:sectPr>
          <w:footerReference w:type="default" r:id="rId6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عَنِ ابْنِ فَضَّالٍ عَنْ أَبِی جَمِیلَةَ عَنْ سَعْدِ بْنِ طَرِیفٍ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الْقَوَاصِمِ الْفَوَاقِرِ الَّتِی تَقْصِمُ الظَّهْرَ جَارُ السَّوْءِ إِنْ رَأَی حَسَنَةً أَخْفَاهَا وَ إِنْ رَأَی سَیِّئَةً أَفْشَاهَا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w:t>
      </w:r>
      <w:r>
        <w:rPr>
          <w:rFonts w:eastAsia="Amiri" w:cs="Amiri" w:ascii="Amiri" w:hAnsi="Amiri"/>
          <w:color w:val="111111"/>
          <w:sz w:val="28"/>
          <w:szCs w:val="28"/>
          <w:rtl w:val="true"/>
          <w:lang w:bidi="ar-SA"/>
        </w:rPr>
        <w:t xml:space="preserve">. </w:t>
      </w:r>
      <w:bookmarkStart w:id="5938" w:name="pg13650_137890"/>
    </w:p>
    <w:p>
      <w:pPr>
        <w:pStyle w:val="Heading4"/>
        <w:numPr>
          <w:ilvl w:val="3"/>
          <w:numId w:val="1"/>
        </w:numPr>
        <w:rPr/>
      </w:pPr>
      <w:bookmarkStart w:id="5939" w:name="__RefHeading___Toc1212502_3830689328"/>
      <w:bookmarkStart w:id="5940" w:name="_Toc2652"/>
      <w:bookmarkEnd w:id="5938"/>
      <w:bookmarkEnd w:id="5939"/>
      <w:r>
        <w:rPr/>
        <w:t>16</w:t>
      </w:r>
      <w:r>
        <w:rPr>
          <w:rtl w:val="true"/>
        </w:rPr>
        <w:t xml:space="preserve">- </w:t>
      </w:r>
      <w:r>
        <w:rPr>
          <w:rtl w:val="true"/>
        </w:rPr>
        <w:t>حدیث</w:t>
      </w:r>
      <w:bookmarkEnd w:id="5940"/>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مُحَمَّدِ بْنِ عَلِیٍّ عَنْ مُحَمَّدِ بْنِ الْفُضَیْلِ عَنْ إِسْحَاقَ بْنِ عَمَّارٍ عَنْ أَبِی عَبْدِ اللَّهِ علیه السلام قَالَ قَالَ رَسُولُ اللَّهِ ص أَعُوذُ بِاللَّهِ مِنْ جَارِ السَّوْءِ فِی دَارِ إِقَامَةٍ تَرَاکَ عَیْنَاهُ وَ یَرْعَاکَ قَلْبُهُ إِنْ رَآکَ بِخَیْرٍ سَاءَهُ وَ إِنْ رَآکَ بِشَرٍّ سَرَّهُ</w:t>
      </w:r>
      <w:r>
        <w:rPr>
          <w:rFonts w:eastAsia="Amiri" w:cs="Amiri" w:ascii="Amiri" w:hAnsi="Amiri"/>
          <w:color w:val="111111"/>
          <w:sz w:val="28"/>
          <w:szCs w:val="28"/>
          <w:rtl w:val="true"/>
          <w:lang w:bidi="ar-SA"/>
        </w:rPr>
        <w:t>.</w:t>
      </w:r>
    </w:p>
    <w:p>
      <w:pPr>
        <w:pStyle w:val="Heading3"/>
        <w:numPr>
          <w:ilvl w:val="2"/>
          <w:numId w:val="1"/>
        </w:numPr>
        <w:rPr/>
      </w:pPr>
      <w:bookmarkStart w:id="5941" w:name="__RefHeading___Toc1212504_3830689328"/>
      <w:bookmarkStart w:id="5942" w:name="_Toc2653"/>
      <w:bookmarkEnd w:id="5941"/>
      <w:r>
        <w:rPr>
          <w:rtl w:val="true"/>
        </w:rPr>
        <w:t>بَابُ حَدِّ الْجِوَارِ</w:t>
      </w:r>
      <w:bookmarkEnd w:id="5942"/>
    </w:p>
    <w:p>
      <w:pPr>
        <w:pStyle w:val="Heading4"/>
        <w:numPr>
          <w:ilvl w:val="3"/>
          <w:numId w:val="1"/>
        </w:numPr>
        <w:rPr/>
      </w:pPr>
      <w:bookmarkStart w:id="5943" w:name="__RefHeading___Toc1212506_3830689328"/>
      <w:bookmarkStart w:id="5944" w:name="_Toc2654"/>
      <w:bookmarkEnd w:id="5943"/>
      <w:r>
        <w:rPr/>
        <w:t>1</w:t>
      </w:r>
      <w:r>
        <w:rPr>
          <w:rtl w:val="true"/>
        </w:rPr>
        <w:t xml:space="preserve">- </w:t>
      </w:r>
      <w:r>
        <w:rPr>
          <w:rtl w:val="true"/>
        </w:rPr>
        <w:t>حدیث</w:t>
      </w:r>
      <w:bookmarkEnd w:id="594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مُعَاوِیَةَ بْنِ عَمَّارٍ عَنْ عَمْرِو بْنِ عِکْرِمَةَ عَنْ أَبِی عَبْدِ اللَّهِ علیه السلام قَالَ قَالَ رَسُولُ اللَّهِ ص کُلُّ أَرْبَعِینَ دَاراً جِیرَانٌ مِنْ بَیْنِ یَدَیْهِ وَ مِنْ خَلْفِهِ وَ عَنْ یَمِینِهِ وَ عَنْ شِمَالِهِ</w:t>
      </w:r>
      <w:r>
        <w:rPr>
          <w:rFonts w:eastAsia="Amiri" w:cs="Amiri" w:ascii="Amiri" w:hAnsi="Amiri"/>
          <w:color w:val="111111"/>
          <w:sz w:val="28"/>
          <w:szCs w:val="28"/>
          <w:rtl w:val="true"/>
          <w:lang w:bidi="ar-SA"/>
        </w:rPr>
        <w:t>.</w:t>
      </w:r>
    </w:p>
    <w:p>
      <w:pPr>
        <w:pStyle w:val="Heading4"/>
        <w:numPr>
          <w:ilvl w:val="3"/>
          <w:numId w:val="1"/>
        </w:numPr>
        <w:rPr/>
      </w:pPr>
      <w:bookmarkStart w:id="5945" w:name="__RefHeading___Toc1212508_3830689328"/>
      <w:bookmarkStart w:id="5946" w:name="_Toc2655"/>
      <w:bookmarkEnd w:id="5945"/>
      <w:r>
        <w:rPr/>
        <w:t>2</w:t>
      </w:r>
      <w:r>
        <w:rPr>
          <w:rtl w:val="true"/>
        </w:rPr>
        <w:t xml:space="preserve">- </w:t>
      </w:r>
      <w:r>
        <w:rPr>
          <w:rtl w:val="true"/>
        </w:rPr>
        <w:t>حدیث</w:t>
      </w:r>
      <w:bookmarkEnd w:id="5946"/>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 عَنْ أَبِیهِ عَنِ ابْنِ أَبِی عُمَیْرٍ عَنْ جَمِیلِ بْنِ دَرَّاجٍ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 الْجِوَارِ أَرْبَعُونَ دَاراً مِنْ کُلِّ جَانِبٍ مِنْ بَیْنِ یَدَیْهِ وَ مِنْ خَلْفِهِ وَ عَنْ یَمِینِهِ وَ عَنْ شِمَالِهِ</w:t>
      </w:r>
      <w:r>
        <w:rPr>
          <w:rFonts w:eastAsia="Amiri" w:cs="Amiri" w:ascii="Amiri" w:hAnsi="Amiri"/>
          <w:color w:val="111111"/>
          <w:sz w:val="28"/>
          <w:szCs w:val="28"/>
          <w:rtl w:val="true"/>
          <w:lang w:bidi="ar-SA"/>
        </w:rPr>
        <w:t>.</w:t>
      </w:r>
    </w:p>
    <w:p>
      <w:pPr>
        <w:pStyle w:val="Heading3"/>
        <w:numPr>
          <w:ilvl w:val="2"/>
          <w:numId w:val="1"/>
        </w:numPr>
        <w:rPr/>
      </w:pPr>
      <w:bookmarkStart w:id="5947" w:name="__RefHeading___Toc1212510_3830689328"/>
      <w:bookmarkStart w:id="5948" w:name="_Toc2656"/>
      <w:bookmarkEnd w:id="5947"/>
      <w:r>
        <w:rPr>
          <w:rtl w:val="true"/>
        </w:rPr>
        <w:t>بَابُ حُسْنِ الصِّحَابَةِ وَ حَقِّ الصَّاحِبِ فِی السَّفَرِ</w:t>
      </w:r>
      <w:bookmarkEnd w:id="5948"/>
    </w:p>
    <w:p>
      <w:pPr>
        <w:pStyle w:val="Heading4"/>
        <w:numPr>
          <w:ilvl w:val="3"/>
          <w:numId w:val="1"/>
        </w:numPr>
        <w:rPr/>
      </w:pPr>
      <w:bookmarkStart w:id="5949" w:name="__RefHeading___Toc1212512_3830689328"/>
      <w:bookmarkStart w:id="5950" w:name="_Toc2657"/>
      <w:bookmarkEnd w:id="5949"/>
      <w:r>
        <w:rPr/>
        <w:t>1</w:t>
      </w:r>
      <w:r>
        <w:rPr>
          <w:rtl w:val="true"/>
        </w:rPr>
        <w:t xml:space="preserve">- </w:t>
      </w:r>
      <w:r>
        <w:rPr>
          <w:rtl w:val="true"/>
        </w:rPr>
        <w:t>حدیث</w:t>
      </w:r>
      <w:bookmarkEnd w:id="595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مُحَمَّدِ بْنِ سِنَانٍ عَنْ عَمَّارِ بْنِ مَرْوَانَ قَالَ أَوْصَانِی أَبُو عَبْدِ اللَّهِ علیه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أُوصِیکَ بِتَقْوَی اللَّهِ وَ أَدَاءِ الْأَمَانَةِ وَ صِدْقِ الْحَدِیثِ وَ حُسْنِ الصِّحَابَةِ لِمَنْ صَحِبْتَ </w:t>
      </w:r>
      <w:r>
        <w:rPr>
          <w:rStyle w:val="FootnoteAnchor"/>
          <w:rtl w:val="true"/>
        </w:rPr>
        <w:footnoteReference w:id="2112"/>
      </w:r>
      <w:r>
        <w:rPr>
          <w:rFonts w:ascii="Amiri" w:hAnsi="Amiri" w:eastAsia="Amiri" w:cs="Amiri"/>
          <w:color w:val="111111"/>
          <w:sz w:val="28"/>
          <w:sz w:val="28"/>
          <w:szCs w:val="28"/>
          <w:rtl w:val="true"/>
          <w:lang w:bidi="ar-SA"/>
        </w:rPr>
        <w:t>وَ لا قُوَّةَ إِلَّا بِاللَّهِ</w:t>
      </w:r>
      <w:r>
        <w:rPr>
          <w:rFonts w:eastAsia="Amiri" w:cs="Amiri" w:ascii="Amiri" w:hAnsi="Amiri"/>
          <w:color w:val="111111"/>
          <w:sz w:val="28"/>
          <w:szCs w:val="28"/>
          <w:rtl w:val="true"/>
          <w:lang w:bidi="ar-SA"/>
        </w:rPr>
        <w:t>.</w:t>
      </w:r>
    </w:p>
    <w:p>
      <w:pPr>
        <w:pStyle w:val="Heading4"/>
        <w:numPr>
          <w:ilvl w:val="3"/>
          <w:numId w:val="1"/>
        </w:numPr>
        <w:rPr/>
      </w:pPr>
      <w:bookmarkStart w:id="5951" w:name="__RefHeading___Toc1212514_3830689328"/>
      <w:bookmarkStart w:id="5952" w:name="_Toc2658"/>
      <w:bookmarkEnd w:id="5951"/>
      <w:r>
        <w:rPr/>
        <w:t>2</w:t>
      </w:r>
      <w:r>
        <w:rPr>
          <w:rtl w:val="true"/>
        </w:rPr>
        <w:t xml:space="preserve">- </w:t>
      </w:r>
      <w:r>
        <w:rPr>
          <w:rtl w:val="true"/>
        </w:rPr>
        <w:t>حدیث</w:t>
      </w:r>
      <w:bookmarkEnd w:id="5952"/>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حَمَّادٍ عَنْ حَرِیزٍ عَنْ مُحَمَّدِ بْنِ مُسْلِمٍ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خَالَطْتَ فَإِنِ اسْتَطَعْتَ أَنْ تَکُونَ یَدُکَ الْعُلْیَا عَلَیْهِ فَافْعَلْ</w:t>
      </w:r>
      <w:r>
        <w:rPr>
          <w:rFonts w:eastAsia="Amiri" w:cs="Amiri" w:ascii="Amiri" w:hAnsi="Amiri"/>
          <w:color w:val="111111"/>
          <w:sz w:val="28"/>
          <w:szCs w:val="28"/>
          <w:rtl w:val="true"/>
          <w:lang w:bidi="ar-SA"/>
        </w:rPr>
        <w:t>.</w:t>
      </w:r>
    </w:p>
    <w:p>
      <w:pPr>
        <w:pStyle w:val="Heading4"/>
        <w:numPr>
          <w:ilvl w:val="3"/>
          <w:numId w:val="1"/>
        </w:numPr>
        <w:rPr/>
      </w:pPr>
      <w:bookmarkStart w:id="5953" w:name="__RefHeading___Toc1212516_3830689328"/>
      <w:bookmarkStart w:id="5954" w:name="_Toc2659"/>
      <w:bookmarkEnd w:id="5953"/>
      <w:r>
        <w:rPr/>
        <w:t>3</w:t>
      </w:r>
      <w:r>
        <w:rPr>
          <w:rtl w:val="true"/>
        </w:rPr>
        <w:t xml:space="preserve">- </w:t>
      </w:r>
      <w:r>
        <w:rPr>
          <w:rtl w:val="true"/>
        </w:rPr>
        <w:t>حدیث</w:t>
      </w:r>
      <w:bookmarkEnd w:id="5954"/>
    </w:p>
    <w:p>
      <w:pPr>
        <w:sectPr>
          <w:footerReference w:type="default" r:id="rId6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النَّوْفَلِیِّ عَنِ السَّکُونِیِّ عَنْ أَبِی عَبْدِ اللَّهِ علیه السلام قَالَ قَالَ رَسُولُ اللَّهِ ص مَا اصْطَحَبَ اثْنَانِ إِلَّا کَانَ أَعْظَمُهُمَا أَجْراً وَ أَحَبُّهُمَا إِلَی اللَّهِ عَزَّ وَ جَلَّ أَرْفَقَهُمَا بِصَاحِبِهِ</w:t>
      </w:r>
      <w:r>
        <w:rPr>
          <w:rFonts w:eastAsia="Amiri" w:cs="Amiri" w:ascii="Amiri" w:hAnsi="Amiri"/>
          <w:color w:val="111111"/>
          <w:sz w:val="28"/>
          <w:szCs w:val="28"/>
          <w:rtl w:val="true"/>
          <w:lang w:bidi="ar-SA"/>
        </w:rPr>
        <w:t xml:space="preserve">. . </w:t>
      </w:r>
      <w:bookmarkStart w:id="5955" w:name="pg13650_137892"/>
    </w:p>
    <w:p>
      <w:pPr>
        <w:pStyle w:val="Heading4"/>
        <w:numPr>
          <w:ilvl w:val="3"/>
          <w:numId w:val="1"/>
        </w:numPr>
        <w:rPr/>
      </w:pPr>
      <w:bookmarkStart w:id="5956" w:name="__RefHeading___Toc1212518_3830689328"/>
      <w:bookmarkStart w:id="5957" w:name="_Toc2660"/>
      <w:bookmarkEnd w:id="5955"/>
      <w:bookmarkEnd w:id="5956"/>
      <w:r>
        <w:rPr/>
        <w:t>4</w:t>
      </w:r>
      <w:r>
        <w:rPr>
          <w:rtl w:val="true"/>
        </w:rPr>
        <w:t xml:space="preserve">- </w:t>
      </w:r>
      <w:r>
        <w:rPr>
          <w:rtl w:val="true"/>
        </w:rPr>
        <w:t>حدیث</w:t>
      </w:r>
      <w:bookmarkEnd w:id="5957"/>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أَبِی عَبْدِ اللَّهِ عَنْ یَعْقُوبَ بْنِ یَزِیدَ عَنْ عِدَّةٍ مِنْ أَصْحَابِنَا عَنْ أَبِی عَبْدِ اللَّهِ علیه السلام قَالَ قَالَ رَسُولُ اللَّهِ ص حَقُّ الْمُسَافِرِ أَنْ یُقِیمَ عَلَیْهِ أَصْحَابُهُ إِذَا مَرِضَ ثَلَاثاً</w:t>
      </w:r>
      <w:r>
        <w:rPr>
          <w:rFonts w:eastAsia="Amiri" w:cs="Amiri" w:ascii="Amiri" w:hAnsi="Amiri"/>
          <w:color w:val="111111"/>
          <w:sz w:val="28"/>
          <w:szCs w:val="28"/>
          <w:rtl w:val="true"/>
          <w:lang w:bidi="ar-SA"/>
        </w:rPr>
        <w:t>.</w:t>
      </w:r>
    </w:p>
    <w:p>
      <w:pPr>
        <w:pStyle w:val="Heading4"/>
        <w:numPr>
          <w:ilvl w:val="3"/>
          <w:numId w:val="1"/>
        </w:numPr>
        <w:rPr/>
      </w:pPr>
      <w:bookmarkStart w:id="5958" w:name="__RefHeading___Toc1212520_3830689328"/>
      <w:bookmarkStart w:id="5959" w:name="_Toc2661"/>
      <w:bookmarkEnd w:id="5958"/>
      <w:r>
        <w:rPr/>
        <w:t>5</w:t>
      </w:r>
      <w:r>
        <w:rPr>
          <w:rtl w:val="true"/>
        </w:rPr>
        <w:t xml:space="preserve">- </w:t>
      </w:r>
      <w:r>
        <w:rPr>
          <w:rtl w:val="true"/>
        </w:rPr>
        <w:t>حدیث</w:t>
      </w:r>
      <w:bookmarkEnd w:id="5959"/>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هَارُونَ بْنِ مُسْلِمٍ عَنْ مَسْعَدَةَ بْنِ صَدَقَةَ عَنْ أَبِی عَبْدِ اللَّهِ عَنْ آبَائِهِ ع أَنَّ أَمِیرَ الْمُؤْمِنِینَ علیه السلام صَاحَبَ رَجُلًا ذِمِّیّاً فَقَالَ لَهُ الذِّمِّیُّ أَیْنَ تُرِیدُ یَا عَبْدَ اللَّهِ فَقَالَ أُرِیدُ الْکُوفَةَ فَلَمَّا عَدَلَ الطَّرِیقُ بِالذِّمِّیِّ عَدَلَ مَعَهُ أَمِیرُ الْمُؤْمِنِینَ علیه السلام فَقَالَ لَهُ الذِّمِّیُّ أَ لَسْتَ زَعَمْتَ أَنَّکَ تُرِیدُ الْکُوفَةَ فَقَالَ لَهُ بَلَی فَقَالَ لَهُ الذِّمِّیُّ فَقَدْ تَرَکْتَ الطَّرِیقَ فَقَالَ لَهُ قَدْ عَلِمْتُ قَالَ فَلِمَ عَدَلْتَ مَعِی وَ قَدْ عَلِمْتَ ذَلِکَ فَقَالَ لَهُ أَمِیرُ الْمُؤْمِنِینَ علیه السلام هَذَا مِنْ تَمَامِ حُسْنِ الصُّحْبَةِ أَنْ یُشَیِّعَ الرَّجُلُ صَاحِبَهُ هُنَیْئَةً إِذَا فَارَقَهُ وَ کَذَلِکَ أَمَرَنَا نَبِیُّنَا صلی الله علیه و آله فَقَالَ لَهُ الذِّمِّیُّ هَکَذَا قَالَ قَالَ نَعَمْ قَالَ الذِّمِّیُّ لَا جَرَمَ أَنَّمَا تَبِعَهُ مَنْ تَبِعَهُ لِأَفْعَالِهِ الْکَرِیمَةِ فَأَنَا أُشْهِدُکَ أَنِّی عَلَی دِینِکَ وَ رَجَعَ الذِّمِّیُّ مَعَ أَمِیرِ الْمُؤْمِنِینَ علیه السلام فَلَمَّا عَرَفَهُ أَسْلَمَ</w:t>
      </w:r>
      <w:r>
        <w:rPr>
          <w:rFonts w:eastAsia="Amiri" w:cs="Amiri" w:ascii="Amiri" w:hAnsi="Amiri"/>
          <w:color w:val="111111"/>
          <w:sz w:val="28"/>
          <w:szCs w:val="28"/>
          <w:rtl w:val="true"/>
          <w:lang w:bidi="ar-SA"/>
        </w:rPr>
        <w:t>.</w:t>
      </w:r>
    </w:p>
    <w:p>
      <w:pPr>
        <w:pStyle w:val="Heading3"/>
        <w:numPr>
          <w:ilvl w:val="2"/>
          <w:numId w:val="1"/>
        </w:numPr>
        <w:rPr/>
      </w:pPr>
      <w:bookmarkStart w:id="5960" w:name="__RefHeading___Toc1212522_3830689328"/>
      <w:bookmarkStart w:id="5961" w:name="_Toc2662"/>
      <w:bookmarkEnd w:id="5960"/>
      <w:r>
        <w:rPr>
          <w:rtl w:val="true"/>
        </w:rPr>
        <w:t>بَابُ التَّکَاتُبِ</w:t>
      </w:r>
      <w:bookmarkEnd w:id="5961"/>
    </w:p>
    <w:p>
      <w:pPr>
        <w:pStyle w:val="Heading4"/>
        <w:numPr>
          <w:ilvl w:val="3"/>
          <w:numId w:val="1"/>
        </w:numPr>
        <w:rPr/>
      </w:pPr>
      <w:bookmarkStart w:id="5962" w:name="__RefHeading___Toc1212524_3830689328"/>
      <w:bookmarkStart w:id="5963" w:name="_Toc2663"/>
      <w:bookmarkEnd w:id="5962"/>
      <w:r>
        <w:rPr/>
        <w:t>1</w:t>
      </w:r>
      <w:r>
        <w:rPr>
          <w:rtl w:val="true"/>
        </w:rPr>
        <w:t xml:space="preserve">- </w:t>
      </w:r>
      <w:r>
        <w:rPr>
          <w:rtl w:val="true"/>
        </w:rPr>
        <w:t>حدیث</w:t>
      </w:r>
      <w:bookmarkEnd w:id="596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وَ سَهْلِ بْنِ زِیَادٍ جَمِیعاً عَنِ ابْنِ مَحْبُوبٍ عَمَّنْ ذَکَرَهُ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التَّوَاصُلُ بَیْنَ الْإِخْوَانِ فِی الْحَضَرِ التَّزَاوُرُ وَ فِی السَّفَرِ التَّکَاتُبُ</w:t>
      </w:r>
      <w:r>
        <w:rPr>
          <w:rFonts w:eastAsia="Amiri" w:cs="Amiri" w:ascii="Amiri" w:hAnsi="Amiri"/>
          <w:color w:val="111111"/>
          <w:sz w:val="28"/>
          <w:szCs w:val="28"/>
          <w:rtl w:val="true"/>
          <w:lang w:bidi="ar-SA"/>
        </w:rPr>
        <w:t>.</w:t>
      </w:r>
    </w:p>
    <w:p>
      <w:pPr>
        <w:pStyle w:val="Heading4"/>
        <w:numPr>
          <w:ilvl w:val="3"/>
          <w:numId w:val="1"/>
        </w:numPr>
        <w:rPr/>
      </w:pPr>
      <w:bookmarkStart w:id="5964" w:name="__RefHeading___Toc1212526_3830689328"/>
      <w:bookmarkStart w:id="5965" w:name="_Toc2664"/>
      <w:bookmarkEnd w:id="5964"/>
      <w:r>
        <w:rPr/>
        <w:t>2</w:t>
      </w:r>
      <w:r>
        <w:rPr>
          <w:rtl w:val="true"/>
        </w:rPr>
        <w:t xml:space="preserve">- </w:t>
      </w:r>
      <w:r>
        <w:rPr>
          <w:rtl w:val="true"/>
        </w:rPr>
        <w:t>حدیث</w:t>
      </w:r>
      <w:bookmarkEnd w:id="5965"/>
    </w:p>
    <w:p>
      <w:pPr>
        <w:sectPr>
          <w:footerReference w:type="default" r:id="rId6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مَحْبُوبٍ عَنْ عَبْدِ اللَّهِ بْنِ سِنَانٍ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 جَوَابِ الْکِتَابِ وَاجِبٌ کَوُجُوبِ رَدِّ السَّلَامِ وَ الْبَادِی بِالسَّلَامِ أَوْلَی بِاللَّهِ وَ رَسُولِهِ</w:t>
      </w:r>
      <w:r>
        <w:rPr>
          <w:rFonts w:eastAsia="Amiri" w:cs="Amiri" w:ascii="Amiri" w:hAnsi="Amiri"/>
          <w:color w:val="111111"/>
          <w:sz w:val="28"/>
          <w:szCs w:val="28"/>
          <w:rtl w:val="true"/>
          <w:lang w:bidi="ar-SA"/>
        </w:rPr>
        <w:t xml:space="preserve">. </w:t>
      </w:r>
      <w:bookmarkStart w:id="5966" w:name="pg13650_137894"/>
    </w:p>
    <w:p>
      <w:pPr>
        <w:pStyle w:val="Heading3"/>
        <w:numPr>
          <w:ilvl w:val="2"/>
          <w:numId w:val="1"/>
        </w:numPr>
        <w:rPr/>
      </w:pPr>
      <w:bookmarkStart w:id="5967" w:name="__RefHeading___Toc1212528_3830689328"/>
      <w:bookmarkStart w:id="5968" w:name="_Toc2665"/>
      <w:bookmarkEnd w:id="5966"/>
      <w:bookmarkEnd w:id="5967"/>
      <w:r>
        <w:rPr>
          <w:rtl w:val="true"/>
        </w:rPr>
        <w:t>بَابُ النَّوَادِرِ</w:t>
      </w:r>
      <w:bookmarkEnd w:id="5968"/>
    </w:p>
    <w:p>
      <w:pPr>
        <w:pStyle w:val="Heading4"/>
        <w:numPr>
          <w:ilvl w:val="3"/>
          <w:numId w:val="1"/>
        </w:numPr>
        <w:rPr/>
      </w:pPr>
      <w:bookmarkStart w:id="5969" w:name="__RefHeading___Toc1212530_3830689328"/>
      <w:bookmarkStart w:id="5970" w:name="_Toc2666"/>
      <w:bookmarkEnd w:id="5969"/>
      <w:r>
        <w:rPr/>
        <w:t>1</w:t>
      </w:r>
      <w:r>
        <w:rPr>
          <w:rtl w:val="true"/>
        </w:rPr>
        <w:t xml:space="preserve">- </w:t>
      </w:r>
      <w:r>
        <w:rPr>
          <w:rtl w:val="true"/>
        </w:rPr>
        <w:t>حدیث</w:t>
      </w:r>
      <w:bookmarkEnd w:id="597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یَحْیَی عَنْ أَحْمَدَ بْنِ مُحَمَّدٍ عَنِ الْوَشَّاءِ عَنْ جَمِیلِ بْنِ دَرَّاجٍ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رَسُولُ اللَّهِ صلی الله علیه و آله یَقْسِمُ لَحَظَاتِهِ بَیْنَ أَصْحَابِهِ فَیَنْظُرُ إِلَی ذَا وَ یَنْظُرُ إِلَی ذَا بِالسَّوِیَّةِ قَالَ وَ لَمْ یَبْسُطْ رَسُولُ اللَّهِ صلی الله علیه و آله رِجْلَیْهِ بَیْنَ أَصْحَابِهِ قَطُّ وَ إِنْ کَانَ لَیُصَافِحُهُ الرَّجُلُ فَمَا یَتْرُکُ رَسُولُ اللَّهِ صلی الله علیه و آله یَدَهُ مِنْ یَدِهِ حَتَّی یَکُونَ هُوَ التَّارِکَ فَلَمَّا فَطَنُوا لِذَلِکَ کَانَ الرَّجُلُ إِذَا صَافَحَهُ قَالَ بِیَدِهِ فَنَزَعَهَا مِنْ یَدِهِ</w:t>
      </w:r>
      <w:r>
        <w:rPr>
          <w:rFonts w:eastAsia="Amiri" w:cs="Amiri" w:ascii="Amiri" w:hAnsi="Amiri"/>
          <w:color w:val="111111"/>
          <w:sz w:val="28"/>
          <w:szCs w:val="28"/>
          <w:rtl w:val="true"/>
          <w:lang w:bidi="ar-SA"/>
        </w:rPr>
        <w:t>.</w:t>
      </w:r>
    </w:p>
    <w:p>
      <w:pPr>
        <w:pStyle w:val="Heading4"/>
        <w:numPr>
          <w:ilvl w:val="3"/>
          <w:numId w:val="1"/>
        </w:numPr>
        <w:rPr/>
      </w:pPr>
      <w:bookmarkStart w:id="5971" w:name="__RefHeading___Toc1212532_3830689328"/>
      <w:bookmarkStart w:id="5972" w:name="_Toc2667"/>
      <w:bookmarkEnd w:id="5971"/>
      <w:r>
        <w:rPr/>
        <w:t>2</w:t>
      </w:r>
      <w:r>
        <w:rPr>
          <w:rtl w:val="true"/>
        </w:rPr>
        <w:t xml:space="preserve">- </w:t>
      </w:r>
      <w:r>
        <w:rPr>
          <w:rtl w:val="true"/>
        </w:rPr>
        <w:t>حدیث</w:t>
      </w:r>
      <w:bookmarkEnd w:id="5972"/>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مُعَمَّرِ بْنِ خَلَّادٍ عَنْ أَبِی الْحَسَنِ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کَانَ الرَّجُلُ حَاضِراً فَکَنِّهِ وَ إِذَا کَانَ غَائِباً فَسَمِّهِ</w:t>
      </w:r>
      <w:r>
        <w:rPr>
          <w:rFonts w:eastAsia="Amiri" w:cs="Amiri" w:ascii="Amiri" w:hAnsi="Amiri"/>
          <w:color w:val="111111"/>
          <w:sz w:val="28"/>
          <w:szCs w:val="28"/>
          <w:rtl w:val="true"/>
          <w:lang w:bidi="ar-SA"/>
        </w:rPr>
        <w:t>.</w:t>
      </w:r>
    </w:p>
    <w:p>
      <w:pPr>
        <w:pStyle w:val="Heading4"/>
        <w:numPr>
          <w:ilvl w:val="3"/>
          <w:numId w:val="1"/>
        </w:numPr>
        <w:rPr/>
      </w:pPr>
      <w:bookmarkStart w:id="5973" w:name="__RefHeading___Toc1212534_3830689328"/>
      <w:bookmarkStart w:id="5974" w:name="_Toc2668"/>
      <w:bookmarkEnd w:id="5973"/>
      <w:r>
        <w:rPr/>
        <w:t>3</w:t>
      </w:r>
      <w:r>
        <w:rPr>
          <w:rtl w:val="true"/>
        </w:rPr>
        <w:t xml:space="preserve">- </w:t>
      </w:r>
      <w:r>
        <w:rPr>
          <w:rtl w:val="true"/>
        </w:rPr>
        <w:t>حدیث</w:t>
      </w:r>
      <w:bookmarkEnd w:id="5974"/>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النَّوْفَلِیِّ عَنِ السَّکُونِیِّ عَنْ أَبِی عَبْدِ اللَّهِ علیه السلام قَالَ قَالَ رَسُولُ اللَّهِ ص إِذَا أَحَبَّ أَحَدُکُمْ أَخَاهُ الْمُسْلِمَ فَلْیَسْأَلْهُ عَنِ اسْمِهِ وَ اسْمِ أَبِیهِ وَ اسْمِ قَبِیلَتِهِ وَ عَشِیرَتِهِ فَإِنَّ مِنْ حَقِّهِ الْوَاجِبِ وَ صِدْقِ الْإِخَاءِ أَنْ یَسْأَلَهُ عَنْ ذَلِکَ وَ إِلَّا فَإِنَّهَا مَعْرِفَةُ حُمْقٍ</w:t>
      </w:r>
      <w:r>
        <w:rPr>
          <w:rFonts w:eastAsia="Amiri" w:cs="Amiri" w:ascii="Amiri" w:hAnsi="Amiri"/>
          <w:color w:val="111111"/>
          <w:sz w:val="28"/>
          <w:szCs w:val="28"/>
          <w:rtl w:val="true"/>
          <w:lang w:bidi="ar-SA"/>
        </w:rPr>
        <w:t>.</w:t>
      </w:r>
    </w:p>
    <w:p>
      <w:pPr>
        <w:pStyle w:val="Heading4"/>
        <w:numPr>
          <w:ilvl w:val="3"/>
          <w:numId w:val="1"/>
        </w:numPr>
        <w:rPr/>
      </w:pPr>
      <w:bookmarkStart w:id="5975" w:name="__RefHeading___Toc1212536_3830689328"/>
      <w:bookmarkStart w:id="5976" w:name="_Toc2669"/>
      <w:bookmarkEnd w:id="5975"/>
      <w:r>
        <w:rPr/>
        <w:t>4</w:t>
      </w:r>
      <w:r>
        <w:rPr>
          <w:rtl w:val="true"/>
        </w:rPr>
        <w:t xml:space="preserve">- </w:t>
      </w:r>
      <w:r>
        <w:rPr>
          <w:rtl w:val="true"/>
        </w:rPr>
        <w:t>حدیث</w:t>
      </w:r>
      <w:bookmarkEnd w:id="5976"/>
    </w:p>
    <w:p>
      <w:pPr>
        <w:sectPr>
          <w:footerReference w:type="default" r:id="rId6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أَحْمَدَ بْنِ مُحَمَّدِ بْنِ خَالِدٍ عَنْ یَعْقُوبَ بْنِ یَزِیدَ عَنْ عَلِیِّ بْنِ جَعْفَرٍ عَنْ عَبْدِ الْمَلِکِ بْنِ قُدَامَةَ عَنْ أَبِیهِ عَنْ عَلِیِّ بْنِ الْحُسَیْنِ علیه السلام قَالَ قَالَ رَسُولُ اللَّهِ صلی الله علیه و آله یَوْماً لِجُلَسَائِهِ تَدْرُونَ مَا الْعَجْزُ قَالُوا اللَّهُ وَ رَسُولُهُ أَعْلَمُ فَقَالَ الْعَجْزُ ثَلَاثَةٌ أَنْ یَبْدُرَ أَحَدُکُمْ بِطَعَامٍ یَصْنَعُهُ لِصَاحِبِهِ فَیُخْلِفَهُ وَ لَا یَأْتِیَهُ وَ الثَّانِیَةُ أَنْ یَصْحَبَ الرَّجُلُ مِنْکُمُ الرَّجُلَ أَوْ یُجَالِسَهُ یُحِبُّ أَنْ یَعْلَمَ مَنْ هُوَ وَ مِنْ أَیْنَ هُوَ فَیُفَارِقَهُ قَبْلَ أَنْ یَعْلَمَ ذَلِکَ وَ الثَّالِثَةُ أَمْرُ النِّسَاءِ یَدْنُو أَحَدُکُمْ مِنْ أَهْلِهِ فَیَقْضِی حَاجَتَهُ وَ هِیَ لَمْ تَقْضِ حَاجَتَهَا فَقَالَ عَبْدُ اللَّهِ بْنُ عَمْرِو بْنِ الْعَاصِ فَکَیْفَ ذَلِکَ یَا رَسُولَ اللَّهِ قَالَ یَتَحَوَّشُ </w:t>
      </w:r>
      <w:r>
        <w:rPr>
          <w:rStyle w:val="FootnoteAnchor"/>
          <w:rtl w:val="true"/>
        </w:rPr>
        <w:footnoteReference w:id="2113"/>
      </w:r>
      <w:r>
        <w:rPr>
          <w:rFonts w:ascii="Amiri" w:hAnsi="Amiri" w:eastAsia="Amiri" w:cs="Amiri"/>
          <w:color w:val="111111"/>
          <w:sz w:val="28"/>
          <w:sz w:val="28"/>
          <w:szCs w:val="28"/>
          <w:rtl w:val="true"/>
          <w:lang w:bidi="ar-SA"/>
        </w:rPr>
        <w:t>وَ یَمْکُثُ حَتَّی یَأْتِیَ ذَلِکَ مِنْهُمَا جَمِیعاً قَالَ وَ فِی حَدِیثٍ آخَرَ قَالَ رَسُولُ اللَّهِ صلی الله علیه و آله إِنَّ مِنْ أَعْجَزِ الْعَجْزِ رَجُلًا لَقِیَ رَجُلًا فَأَعْجَبَهُ نَحْوُهُ فَلَمْ یَسْأَلْهُ عَنِ اسْمِهِ وَ نَسَبِهِ وَ مَوْضِعِهِ</w:t>
      </w:r>
      <w:r>
        <w:rPr>
          <w:rFonts w:eastAsia="Amiri" w:cs="Amiri" w:ascii="Amiri" w:hAnsi="Amiri"/>
          <w:color w:val="111111"/>
          <w:sz w:val="28"/>
          <w:szCs w:val="28"/>
          <w:rtl w:val="true"/>
          <w:lang w:bidi="ar-SA"/>
        </w:rPr>
        <w:t xml:space="preserve">.. </w:t>
      </w:r>
      <w:bookmarkStart w:id="5977" w:name="pg13650_137896"/>
    </w:p>
    <w:p>
      <w:pPr>
        <w:pStyle w:val="Heading4"/>
        <w:numPr>
          <w:ilvl w:val="3"/>
          <w:numId w:val="1"/>
        </w:numPr>
        <w:rPr/>
      </w:pPr>
      <w:bookmarkStart w:id="5978" w:name="__RefHeading___Toc1212538_3830689328"/>
      <w:bookmarkStart w:id="5979" w:name="_Toc2670"/>
      <w:bookmarkEnd w:id="5977"/>
      <w:bookmarkEnd w:id="5978"/>
      <w:r>
        <w:rPr/>
        <w:t>5</w:t>
      </w:r>
      <w:r>
        <w:rPr>
          <w:rtl w:val="true"/>
        </w:rPr>
        <w:t xml:space="preserve">- </w:t>
      </w:r>
      <w:r>
        <w:rPr>
          <w:rtl w:val="true"/>
        </w:rPr>
        <w:t>حدیث</w:t>
      </w:r>
      <w:bookmarkEnd w:id="5979"/>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 عَنْ عُثْمَانَ بْنِ عِیسَی عَنْ سَمَاعَةَ قَالَ سَمِعْتُ أَبَا الْحَسَنِ مُوسَی علیه السلام یَقُولُ لَا تُذْهِبِ الْحِشْمَةَ بَیْنَکَ وَ بَیْنَ أَخِیکَ أَبْقِ مِنْهَا فَإِنَّ ذَهَابَهَا ذَهَابُ الْحَیَاءِ</w:t>
      </w:r>
      <w:r>
        <w:rPr>
          <w:rFonts w:eastAsia="Amiri" w:cs="Amiri" w:ascii="Amiri" w:hAnsi="Amiri"/>
          <w:color w:val="111111"/>
          <w:sz w:val="28"/>
          <w:szCs w:val="28"/>
          <w:rtl w:val="true"/>
          <w:lang w:bidi="ar-SA"/>
        </w:rPr>
        <w:t>.</w:t>
      </w:r>
    </w:p>
    <w:p>
      <w:pPr>
        <w:pStyle w:val="Heading4"/>
        <w:numPr>
          <w:ilvl w:val="3"/>
          <w:numId w:val="1"/>
        </w:numPr>
        <w:rPr/>
      </w:pPr>
      <w:bookmarkStart w:id="5980" w:name="__RefHeading___Toc1212540_3830689328"/>
      <w:bookmarkStart w:id="5981" w:name="_Toc2671"/>
      <w:bookmarkEnd w:id="5980"/>
      <w:r>
        <w:rPr/>
        <w:t>6</w:t>
      </w:r>
      <w:r>
        <w:rPr>
          <w:rtl w:val="true"/>
        </w:rPr>
        <w:t xml:space="preserve">- </w:t>
      </w:r>
      <w:r>
        <w:rPr>
          <w:rtl w:val="true"/>
        </w:rPr>
        <w:t>حدیث</w:t>
      </w:r>
      <w:bookmarkEnd w:id="5981"/>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بْنُ یَحْیَی عَنْ أَحْمَدَ بْنِ مُحَمَّدٍ عَنْ عَلِیِّ بْنِ إِسْمَاعِیلَ عَنْ عَبْدِ اللَّهِ بْنِ وَاصِلٍ عَنْ عَبْدِ اللَّهِ بْنِ سِنَانٍ قَالَ قَالَ أَبُو عَبْدِ اللَّهِ ع لَا تَثِقْ بِأَخِیکَ کُلَّ الثِّقَةِ فَإِنَّ صَرْعَةَ الِاسْتِرْسَالِ لَنْ تُسْتَقَالَ </w:t>
      </w:r>
      <w:r>
        <w:rPr>
          <w:rStyle w:val="FootnoteAnchor"/>
          <w:rtl w:val="true"/>
        </w:rPr>
        <w:footnoteReference w:id="211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982" w:name="__RefHeading___Toc1212542_3830689328"/>
      <w:bookmarkStart w:id="5983" w:name="_Toc2672"/>
      <w:bookmarkEnd w:id="5982"/>
      <w:r>
        <w:rPr/>
        <w:t>7</w:t>
      </w:r>
      <w:r>
        <w:rPr>
          <w:rtl w:val="true"/>
        </w:rPr>
        <w:t xml:space="preserve">- </w:t>
      </w:r>
      <w:r>
        <w:rPr>
          <w:rtl w:val="true"/>
        </w:rPr>
        <w:t>حدیث</w:t>
      </w:r>
      <w:bookmarkEnd w:id="5983"/>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یَحْیَی عَنْ أَحْمَدَ بْنِ مُحَمَّدٍ عَنْ عُمَرَ بْنِ عَبْدِ الْعَزِیزِ عَنْ مُعَلَّی بْنِ خُنَیْسٍ وَ عُثْمَانَ بْنِ سُلَیْمَانَ النَّخَّاسِ عَنْ مُفَضَّلِ بْنِ عُمَرَ وَ یُونُسَ بْنِ ظَبْیَانَ قَالا قَالَ أَبُو عَبْدِ اللَّهِ ع اخْتَبِرُوا إِخْوَانَکُمْ بِخَصْلَتَیْنِ فَإِنْ کَانَتَا فِیهِمْ وَ إِلَّا فَاعْزُبْ ثُمَّ اعْزُبْ ثُمَّ اعْزُبْ مُحَافَظَةٍ عَلَی الصَّلَوَاتِ فِی مَوَاقِیتِهَا وَ الْبِرِّ بِالْإِخْوَانِ فِی الْعُسْرِ وَ الْیُسْرِ</w:t>
      </w:r>
      <w:r>
        <w:rPr>
          <w:rFonts w:eastAsia="Amiri" w:cs="Amiri" w:ascii="Amiri" w:hAnsi="Amiri"/>
          <w:color w:val="111111"/>
          <w:sz w:val="28"/>
          <w:szCs w:val="28"/>
          <w:rtl w:val="true"/>
          <w:lang w:bidi="ar-SA"/>
        </w:rPr>
        <w:t>.</w:t>
      </w:r>
    </w:p>
    <w:p>
      <w:pPr>
        <w:pStyle w:val="Heading3"/>
        <w:numPr>
          <w:ilvl w:val="2"/>
          <w:numId w:val="1"/>
        </w:numPr>
        <w:rPr/>
      </w:pPr>
      <w:bookmarkStart w:id="5984" w:name="__RefHeading___Toc1212544_3830689328"/>
      <w:bookmarkStart w:id="5985" w:name="_Toc2673"/>
      <w:bookmarkEnd w:id="5984"/>
      <w:r>
        <w:rPr>
          <w:rtl w:val="true"/>
        </w:rPr>
        <w:t>بَابٌ‌</w:t>
      </w:r>
      <w:bookmarkEnd w:id="5985"/>
    </w:p>
    <w:p>
      <w:pPr>
        <w:pStyle w:val="Heading4"/>
        <w:numPr>
          <w:ilvl w:val="3"/>
          <w:numId w:val="1"/>
        </w:numPr>
        <w:rPr/>
      </w:pPr>
      <w:bookmarkStart w:id="5986" w:name="__RefHeading___Toc1212546_3830689328"/>
      <w:bookmarkStart w:id="5987" w:name="_Toc2674"/>
      <w:bookmarkEnd w:id="5986"/>
      <w:r>
        <w:rPr/>
        <w:t>1</w:t>
      </w:r>
      <w:r>
        <w:rPr>
          <w:rtl w:val="true"/>
        </w:rPr>
        <w:t xml:space="preserve">- </w:t>
      </w:r>
      <w:r>
        <w:rPr>
          <w:rtl w:val="true"/>
        </w:rPr>
        <w:t>حدیث</w:t>
      </w:r>
      <w:bookmarkEnd w:id="598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یَحْیَی عَنْ أَحْمَدَ بْنِ مُحَمَّدٍ عَنْ عُمَرَ بْنِ عَبْدِ الْعَزِیزِ عَنْ جَمِیلِ بْنِ دَرَّاجٍ قَالَ قَالَ أَبُو عَبْدِ اللَّهِ ع لَا تَدَعْ بِسْمِ اللَّهِ الرَّحْمنِ الرَّحِیمِ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کَانَ بَعْدَهُ شِعْرٌ</w:t>
      </w:r>
      <w:r>
        <w:rPr>
          <w:rFonts w:eastAsia="Amiri" w:cs="Amiri" w:ascii="Amiri" w:hAnsi="Amiri"/>
          <w:color w:val="111111"/>
          <w:sz w:val="28"/>
          <w:szCs w:val="28"/>
          <w:rtl w:val="true"/>
          <w:lang w:bidi="ar-SA"/>
        </w:rPr>
        <w:t>.</w:t>
      </w:r>
    </w:p>
    <w:p>
      <w:pPr>
        <w:pStyle w:val="Heading4"/>
        <w:numPr>
          <w:ilvl w:val="3"/>
          <w:numId w:val="1"/>
        </w:numPr>
        <w:rPr/>
      </w:pPr>
      <w:bookmarkStart w:id="5988" w:name="__RefHeading___Toc1212548_3830689328"/>
      <w:bookmarkStart w:id="5989" w:name="_Toc2675"/>
      <w:bookmarkEnd w:id="5988"/>
      <w:r>
        <w:rPr/>
        <w:t>2</w:t>
      </w:r>
      <w:r>
        <w:rPr>
          <w:rtl w:val="true"/>
        </w:rPr>
        <w:t xml:space="preserve">- </w:t>
      </w:r>
      <w:r>
        <w:rPr>
          <w:rtl w:val="true"/>
        </w:rPr>
        <w:t>حدیث</w:t>
      </w:r>
      <w:bookmarkEnd w:id="5989"/>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بْنِ خَالِدٍ عَنْ مُحَمَّدِ بْنِ عَلِیٍّ عَنِ الْحَسَنِ بْنِ عَلِیٍّ عَنْ یُوسُفَ بْنِ عَبْدِ السَّلَامِ عَنْ سَیْفِ بْنِ هَارُونَ مَوْلَی آلِ جَعْدَةَ قَالَ قَالَ أَبُو عَبْدِ اللَّهِ ع اکْتُبْ بِسْمِ اللَّهِ الرَّحْمنِ الرَّحِیمِ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أَجْوَدِ کِتَابِکَ وَ لَا تَمُدَّ الْبَاءَ حَتَّی تَرْفَعَ السِّینَ </w:t>
      </w:r>
      <w:r>
        <w:rPr>
          <w:rStyle w:val="FootnoteAnchor"/>
          <w:rtl w:val="true"/>
        </w:rPr>
        <w:footnoteReference w:id="2115"/>
      </w:r>
    </w:p>
    <w:p>
      <w:pPr>
        <w:pStyle w:val="BookText"/>
        <w:rPr/>
      </w:pPr>
      <w:r>
        <w:rPr>
          <w:rFonts w:ascii="IRNazanin" w:hAnsi="IRNazanin" w:eastAsia="IRNazanin"/>
          <w:color w:val="111111"/>
          <w:sz w:val="28"/>
          <w:sz w:val="28"/>
          <w:szCs w:val="28"/>
          <w:rtl w:val="true"/>
          <w:lang w:bidi="fa-IR"/>
        </w:rPr>
        <w:t>اصول الکافی</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990" w:name="__RefHeading___Toc1212550_3830689328"/>
      <w:bookmarkStart w:id="5991" w:name="_Toc2676"/>
      <w:bookmarkEnd w:id="5990"/>
      <w:r>
        <w:rPr/>
        <w:t>3</w:t>
      </w:r>
      <w:r>
        <w:rPr>
          <w:rtl w:val="true"/>
        </w:rPr>
        <w:t xml:space="preserve">- </w:t>
      </w:r>
      <w:r>
        <w:rPr>
          <w:rtl w:val="true"/>
        </w:rPr>
        <w:t>حدیث</w:t>
      </w:r>
      <w:bookmarkEnd w:id="5991"/>
    </w:p>
    <w:p>
      <w:pPr>
        <w:sectPr>
          <w:footerReference w:type="default" r:id="rId6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عَنْ عَلِیِّ بْنِ الْحَکَمِ عَنِ الْحَسَنِ بْنِ السَّرِیِّ عَنْ أَبِی عَبْدِ اللَّهِ علیه السلام </w:t>
      </w:r>
      <w:r>
        <w:rPr>
          <w:rFonts w:eastAsia="Amiri" w:cs="Amiri" w:ascii="Amiri" w:hAnsi="Amiri"/>
          <w:color w:val="111111"/>
          <w:sz w:val="28"/>
          <w:szCs w:val="28"/>
          <w:rtl w:val="true"/>
          <w:lang w:bidi="ar-SA"/>
        </w:rPr>
        <w:t xml:space="preserve">- </w:t>
      </w:r>
      <w:bookmarkStart w:id="5992" w:name="pg13650_137898"/>
    </w:p>
    <w:p>
      <w:pPr>
        <w:pStyle w:val="BookText"/>
        <w:rPr/>
      </w:pPr>
      <w:bookmarkEnd w:id="5992"/>
      <w:r>
        <w:rPr>
          <w:rFonts w:ascii="Amiri" w:hAnsi="Amiri" w:eastAsia="Amiri" w:cs="Amiri"/>
          <w:color w:val="111111"/>
          <w:sz w:val="28"/>
          <w:sz w:val="28"/>
          <w:szCs w:val="28"/>
          <w:rtl w:val="true"/>
          <w:lang w:bidi="ar-SA"/>
        </w:rPr>
        <w:t>قَالَ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تَکْتُبْ بِسْمِ اللَّهِ الرَّحْمنِ الرَّحِیمِ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لِفُلَانٍ وَ لَا بَأْسَ أَنْ تَکْتُبَ عَلَی ظَهْرِ الْکِتَابِ لِفُلَانٍ</w:t>
      </w:r>
      <w:r>
        <w:rPr>
          <w:rFonts w:eastAsia="Amiri" w:cs="Amiri" w:ascii="Amiri" w:hAnsi="Amiri"/>
          <w:color w:val="111111"/>
          <w:sz w:val="28"/>
          <w:szCs w:val="28"/>
          <w:rtl w:val="true"/>
          <w:lang w:bidi="ar-SA"/>
        </w:rPr>
        <w:t>.</w:t>
      </w:r>
    </w:p>
    <w:p>
      <w:pPr>
        <w:pStyle w:val="Heading4"/>
        <w:numPr>
          <w:ilvl w:val="3"/>
          <w:numId w:val="1"/>
        </w:numPr>
        <w:rPr/>
      </w:pPr>
      <w:bookmarkStart w:id="5993" w:name="__RefHeading___Toc1212552_3830689328"/>
      <w:bookmarkStart w:id="5994" w:name="_Toc2677"/>
      <w:bookmarkEnd w:id="5993"/>
      <w:r>
        <w:rPr/>
        <w:t>4</w:t>
      </w:r>
      <w:r>
        <w:rPr>
          <w:rtl w:val="true"/>
        </w:rPr>
        <w:t xml:space="preserve">- </w:t>
      </w:r>
      <w:r>
        <w:rPr>
          <w:rtl w:val="true"/>
        </w:rPr>
        <w:t>حدیث</w:t>
      </w:r>
      <w:bookmarkEnd w:id="5994"/>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مُحَمَّدِ بْنِ عَلِیٍّ عَنِ النَّضْرِ بْنِ شُعَیْبٍ عَنْ أَبَانِ بْنِ عُثْمَانَ عَنِ الْحَسَنِ بْنِ السَّرِیِّ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تَکْتُبْ دَاخِلَ الْکِتَابِ لِأَبِی فُلَانٍ وَ اکْتُبْ إِلَی أَبِی فُلَانٍ وَ اکْتُبْ عَلَی الْعُنْوَانِ لِأَبِی فُلَانٍ</w:t>
      </w:r>
      <w:r>
        <w:rPr>
          <w:rFonts w:eastAsia="Amiri" w:cs="Amiri" w:ascii="Amiri" w:hAnsi="Amiri"/>
          <w:color w:val="111111"/>
          <w:sz w:val="28"/>
          <w:szCs w:val="28"/>
          <w:rtl w:val="true"/>
          <w:lang w:bidi="ar-SA"/>
        </w:rPr>
        <w:t>.</w:t>
      </w:r>
    </w:p>
    <w:p>
      <w:pPr>
        <w:pStyle w:val="Heading4"/>
        <w:numPr>
          <w:ilvl w:val="3"/>
          <w:numId w:val="1"/>
        </w:numPr>
        <w:rPr/>
      </w:pPr>
      <w:bookmarkStart w:id="5995" w:name="__RefHeading___Toc1212554_3830689328"/>
      <w:bookmarkStart w:id="5996" w:name="_Toc2678"/>
      <w:bookmarkEnd w:id="5995"/>
      <w:r>
        <w:rPr/>
        <w:t>5</w:t>
      </w:r>
      <w:r>
        <w:rPr>
          <w:rtl w:val="true"/>
        </w:rPr>
        <w:t xml:space="preserve">- </w:t>
      </w:r>
      <w:r>
        <w:rPr>
          <w:rtl w:val="true"/>
        </w:rPr>
        <w:t>حدیث</w:t>
      </w:r>
      <w:bookmarkEnd w:id="5996"/>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عُثْمَانَ بْنِ عِیسَی عَنْ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الرَّجُلِ یَبْدَأُ بِالرَّجُلِ فِی الْکِتَابِ قَالَ لَا بَأْسَ بِهِ ذَلِکَ مِنَ الْفَضْلِ یَبْدَأُ الرَّجُلُ بِأَخِیهِ یُکْرِمُهُ</w:t>
      </w:r>
      <w:r>
        <w:rPr>
          <w:rFonts w:eastAsia="Amiri" w:cs="Amiri" w:ascii="Amiri" w:hAnsi="Amiri"/>
          <w:color w:val="111111"/>
          <w:sz w:val="28"/>
          <w:szCs w:val="28"/>
          <w:rtl w:val="true"/>
          <w:lang w:bidi="ar-SA"/>
        </w:rPr>
        <w:t>.</w:t>
      </w:r>
    </w:p>
    <w:p>
      <w:pPr>
        <w:pStyle w:val="Heading4"/>
        <w:numPr>
          <w:ilvl w:val="3"/>
          <w:numId w:val="1"/>
        </w:numPr>
        <w:rPr/>
      </w:pPr>
      <w:bookmarkStart w:id="5997" w:name="__RefHeading___Toc1212556_3830689328"/>
      <w:bookmarkStart w:id="5998" w:name="_Toc2679"/>
      <w:bookmarkEnd w:id="5997"/>
      <w:r>
        <w:rPr/>
        <w:t>6</w:t>
      </w:r>
      <w:r>
        <w:rPr>
          <w:rtl w:val="true"/>
        </w:rPr>
        <w:t xml:space="preserve">- </w:t>
      </w:r>
      <w:r>
        <w:rPr>
          <w:rtl w:val="true"/>
        </w:rPr>
        <w:t>حدیث</w:t>
      </w:r>
      <w:bookmarkEnd w:id="5998"/>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عَلِیِّ بْنِ الْحَکَمِ عَنْ أَبَانِ بْنِ الْأَحْمَرِ عَنْ حَدِیدِ بْنِ حَکِیمٍ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بِأَنْ یَبْدَأَ الرَّجُلُ بِاسْمِ صَاحِبِهِ فِی الصَّحِیفَةِ قَبْلَ اسْمِهِ</w:t>
      </w:r>
      <w:r>
        <w:rPr>
          <w:rFonts w:eastAsia="Amiri" w:cs="Amiri" w:ascii="Amiri" w:hAnsi="Amiri"/>
          <w:color w:val="111111"/>
          <w:sz w:val="28"/>
          <w:szCs w:val="28"/>
          <w:rtl w:val="true"/>
          <w:lang w:bidi="ar-SA"/>
        </w:rPr>
        <w:t>.</w:t>
      </w:r>
    </w:p>
    <w:p>
      <w:pPr>
        <w:pStyle w:val="Heading4"/>
        <w:numPr>
          <w:ilvl w:val="3"/>
          <w:numId w:val="1"/>
        </w:numPr>
        <w:rPr/>
      </w:pPr>
      <w:bookmarkStart w:id="5999" w:name="__RefHeading___Toc1212558_3830689328"/>
      <w:bookmarkStart w:id="6000" w:name="_Toc2680"/>
      <w:bookmarkEnd w:id="5999"/>
      <w:r>
        <w:rPr/>
        <w:t>7</w:t>
      </w:r>
      <w:r>
        <w:rPr>
          <w:rtl w:val="true"/>
        </w:rPr>
        <w:t xml:space="preserve">- </w:t>
      </w:r>
      <w:r>
        <w:rPr>
          <w:rtl w:val="true"/>
        </w:rPr>
        <w:t>حدیث</w:t>
      </w:r>
      <w:bookmarkEnd w:id="6000"/>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مُرَازِمِ بْنِ حَکِیمٍ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أَبُو عَبْدِ اللَّهِ علیه السلام بِکِتَابٍ فِی حَاجَةٍ فَکُتِبَ ثُمَّ عُرِضَ عَلَیْهِ وَ لَمْ یَکُنْ فِیهِ اسْتِثْنَاءٌ فَقَالَ کَیْفَ رَجَوْتُمْ أَنْ یَتِمَّ هَذَا وَ لَیْسَ فِیهِ اسْتِثْنَاءٌ </w:t>
      </w:r>
      <w:r>
        <w:rPr>
          <w:rStyle w:val="FootnoteAnchor"/>
          <w:rtl w:val="true"/>
        </w:rPr>
        <w:footnoteReference w:id="2116"/>
      </w:r>
      <w:r>
        <w:rPr>
          <w:rFonts w:ascii="Amiri" w:hAnsi="Amiri" w:eastAsia="Amiri" w:cs="Amiri"/>
          <w:color w:val="111111"/>
          <w:sz w:val="28"/>
          <w:sz w:val="28"/>
          <w:szCs w:val="28"/>
          <w:rtl w:val="true"/>
          <w:lang w:bidi="ar-SA"/>
        </w:rPr>
        <w:t>انْظُرُوا کُلَّ مَوْضِعٍ لَا یَکُونُ فِیهِ اسْتِثْنَاءٌ فَاسْتَثْنُوا فِیهِ</w:t>
      </w:r>
      <w:r>
        <w:rPr>
          <w:rFonts w:eastAsia="Amiri" w:cs="Amiri" w:ascii="Amiri" w:hAnsi="Amiri"/>
          <w:color w:val="111111"/>
          <w:sz w:val="28"/>
          <w:szCs w:val="28"/>
          <w:rtl w:val="true"/>
          <w:lang w:bidi="ar-SA"/>
        </w:rPr>
        <w:t>.</w:t>
      </w:r>
    </w:p>
    <w:p>
      <w:pPr>
        <w:pStyle w:val="Heading4"/>
        <w:numPr>
          <w:ilvl w:val="3"/>
          <w:numId w:val="1"/>
        </w:numPr>
        <w:rPr/>
      </w:pPr>
      <w:bookmarkStart w:id="6001" w:name="__RefHeading___Toc1212560_3830689328"/>
      <w:bookmarkStart w:id="6002" w:name="_Toc2681"/>
      <w:bookmarkEnd w:id="6001"/>
      <w:r>
        <w:rPr/>
        <w:t>8</w:t>
      </w:r>
      <w:r>
        <w:rPr>
          <w:rtl w:val="true"/>
        </w:rPr>
        <w:t xml:space="preserve">- </w:t>
      </w:r>
      <w:r>
        <w:rPr>
          <w:rtl w:val="true"/>
        </w:rPr>
        <w:t>حدیث</w:t>
      </w:r>
      <w:bookmarkEnd w:id="6002"/>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عَنْ أَحْمَدَ بْنِ مُحَمَّدِ بْنِ أَبِی نَصْرٍ عَنْ أَبِی الْحَسَنِ الرِّضَا ع أَنَّهُ کَانَ یُتَرِّبُ الْکِتَابَ وَ قَالَ لَا بَأْسَ بِهِ </w:t>
      </w:r>
      <w:r>
        <w:rPr>
          <w:rStyle w:val="FootnoteAnchor"/>
          <w:rtl w:val="true"/>
        </w:rPr>
        <w:footnoteReference w:id="211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003" w:name="__RefHeading___Toc1212562_3830689328"/>
      <w:bookmarkStart w:id="6004" w:name="_Toc2682"/>
      <w:bookmarkEnd w:id="6003"/>
      <w:r>
        <w:rPr/>
        <w:t>9</w:t>
      </w:r>
      <w:r>
        <w:rPr>
          <w:rtl w:val="true"/>
        </w:rPr>
        <w:t xml:space="preserve">- </w:t>
      </w:r>
      <w:r>
        <w:rPr>
          <w:rtl w:val="true"/>
        </w:rPr>
        <w:t>حدیث</w:t>
      </w:r>
      <w:bookmarkEnd w:id="6004"/>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عَلِیِّ بْنِ عَطِیَّةَ أَنَّهُ رَأَی کُتُباً لِأَبِی الْحَسَنِ علیه السلام مُتَرَّبَةً</w:t>
      </w:r>
      <w:r>
        <w:rPr>
          <w:rFonts w:eastAsia="Amiri" w:cs="Amiri" w:ascii="Amiri" w:hAnsi="Amiri"/>
          <w:color w:val="111111"/>
          <w:sz w:val="28"/>
          <w:szCs w:val="28"/>
          <w:rtl w:val="true"/>
          <w:lang w:bidi="ar-SA"/>
        </w:rPr>
        <w:t>.</w:t>
      </w:r>
    </w:p>
    <w:p>
      <w:pPr>
        <w:pStyle w:val="Heading3"/>
        <w:numPr>
          <w:ilvl w:val="2"/>
          <w:numId w:val="1"/>
        </w:numPr>
        <w:rPr/>
      </w:pPr>
      <w:bookmarkStart w:id="6005" w:name="__RefHeading___Toc1212564_3830689328"/>
      <w:bookmarkStart w:id="6006" w:name="_Toc2683"/>
      <w:bookmarkEnd w:id="6005"/>
      <w:r>
        <w:rPr>
          <w:rtl w:val="true"/>
        </w:rPr>
        <w:t>بَابُ النَّهْیِ عَنْ إِحْرَاقِ الْقَرَاطِیسِ الْمَکْتُوبَةِ</w:t>
      </w:r>
      <w:bookmarkEnd w:id="6006"/>
    </w:p>
    <w:p>
      <w:pPr>
        <w:pStyle w:val="Heading4"/>
        <w:numPr>
          <w:ilvl w:val="3"/>
          <w:numId w:val="1"/>
        </w:numPr>
        <w:rPr/>
      </w:pPr>
      <w:bookmarkStart w:id="6007" w:name="__RefHeading___Toc1212566_3830689328"/>
      <w:bookmarkStart w:id="6008" w:name="_Toc2684"/>
      <w:bookmarkEnd w:id="6007"/>
      <w:r>
        <w:rPr/>
        <w:t>1</w:t>
      </w:r>
      <w:r>
        <w:rPr>
          <w:rtl w:val="true"/>
        </w:rPr>
        <w:t xml:space="preserve">- </w:t>
      </w:r>
      <w:r>
        <w:rPr>
          <w:rtl w:val="true"/>
        </w:rPr>
        <w:t>حدیث</w:t>
      </w:r>
      <w:bookmarkEnd w:id="6008"/>
    </w:p>
    <w:p>
      <w:pPr>
        <w:sectPr>
          <w:footerReference w:type="default" r:id="rId6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بْنُ یَحْیَی عَنْ أَحْمَدَ بْنِ مُحَمَّدٍ عَنْ عَلِیِّ بْنِ الْحَکَمِ عَنْ عَبْدِ الْمَلِکِ </w:t>
      </w:r>
      <w:bookmarkStart w:id="6009" w:name="pg13650_137901"/>
    </w:p>
    <w:p>
      <w:pPr>
        <w:pStyle w:val="BookText"/>
        <w:rPr/>
      </w:pPr>
      <w:bookmarkEnd w:id="6009"/>
      <w:r>
        <w:rPr>
          <w:rFonts w:ascii="Amiri" w:hAnsi="Amiri" w:eastAsia="Amiri" w:cs="Amiri"/>
          <w:color w:val="111111"/>
          <w:sz w:val="28"/>
          <w:sz w:val="28"/>
          <w:szCs w:val="28"/>
          <w:rtl w:val="true"/>
          <w:lang w:bidi="ar-SA"/>
        </w:rPr>
        <w:t>بْنِ عُتْبَةَ عَنْ أَبِی الْحَسَنِ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الْقَرَاطِیسِ تَجْتَمِعُ هَلْ تُحْرَقُ بِالنَّارِ وَ فِیهَا شَیْ‌ءٌ مِنْ ذِکْرِ اللَّهِ قَالَ لَا تُغْسَلُ بِالْمَاءِ أَوَّلًا قَبْلُ</w:t>
      </w:r>
      <w:r>
        <w:rPr>
          <w:rFonts w:eastAsia="Amiri" w:cs="Amiri" w:ascii="Amiri" w:hAnsi="Amiri"/>
          <w:color w:val="111111"/>
          <w:sz w:val="28"/>
          <w:szCs w:val="28"/>
          <w:rtl w:val="true"/>
          <w:lang w:bidi="ar-SA"/>
        </w:rPr>
        <w:t>.</w:t>
      </w:r>
    </w:p>
    <w:p>
      <w:pPr>
        <w:pStyle w:val="Heading4"/>
        <w:numPr>
          <w:ilvl w:val="3"/>
          <w:numId w:val="1"/>
        </w:numPr>
        <w:rPr/>
      </w:pPr>
      <w:bookmarkStart w:id="6010" w:name="__RefHeading___Toc1212568_3830689328"/>
      <w:bookmarkStart w:id="6011" w:name="_Toc2685"/>
      <w:bookmarkEnd w:id="6010"/>
      <w:r>
        <w:rPr/>
        <w:t>2</w:t>
      </w:r>
      <w:r>
        <w:rPr>
          <w:rtl w:val="true"/>
        </w:rPr>
        <w:t xml:space="preserve">- </w:t>
      </w:r>
      <w:r>
        <w:rPr>
          <w:rtl w:val="true"/>
        </w:rPr>
        <w:t>حدیث</w:t>
      </w:r>
      <w:bookmarkEnd w:id="6011"/>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الْوَشَّاءِ عَنْ عَبْدِ اللَّهِ بْنِ سِنَانٍ قَالَ سَمِعْتُ أَبَا عَبْدِ اللَّهِ علیه السلام یَقُولُ لَا تُحْرِقُوا الْقَرَاطِیسَ وَ لَکِنِ امْحُوهَا وَ حَرِّقُوهَا</w:t>
      </w:r>
      <w:r>
        <w:rPr>
          <w:rFonts w:eastAsia="Amiri" w:cs="Amiri" w:ascii="Amiri" w:hAnsi="Amiri"/>
          <w:color w:val="111111"/>
          <w:sz w:val="28"/>
          <w:szCs w:val="28"/>
          <w:rtl w:val="true"/>
          <w:lang w:bidi="ar-SA"/>
        </w:rPr>
        <w:t>.</w:t>
      </w:r>
    </w:p>
    <w:p>
      <w:pPr>
        <w:pStyle w:val="Heading4"/>
        <w:numPr>
          <w:ilvl w:val="3"/>
          <w:numId w:val="1"/>
        </w:numPr>
        <w:rPr/>
      </w:pPr>
      <w:bookmarkStart w:id="6012" w:name="__RefHeading___Toc1212570_3830689328"/>
      <w:bookmarkStart w:id="6013" w:name="_Toc2686"/>
      <w:bookmarkEnd w:id="6012"/>
      <w:r>
        <w:rPr/>
        <w:t>3</w:t>
      </w:r>
      <w:r>
        <w:rPr>
          <w:rtl w:val="true"/>
        </w:rPr>
        <w:t xml:space="preserve">- </w:t>
      </w:r>
      <w:r>
        <w:rPr>
          <w:rtl w:val="true"/>
        </w:rPr>
        <w:t>حدیث</w:t>
      </w:r>
      <w:bookmarkEnd w:id="6013"/>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حَمَّادِ بْنِ عُثْمَانَ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أَبُو عَبْدِ اللَّهِ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الِاسْمِ مِنْ أَسْمَاءِ اللَّهِ یَمْحُوهُ الرَّجُلُ بِالتُّفْلِ قَالَ امْحُوهُ بِأَطْهَرِ مَا تَجِدُونَ</w:t>
      </w:r>
      <w:r>
        <w:rPr>
          <w:rFonts w:eastAsia="Amiri" w:cs="Amiri" w:ascii="Amiri" w:hAnsi="Amiri"/>
          <w:color w:val="111111"/>
          <w:sz w:val="28"/>
          <w:szCs w:val="28"/>
          <w:rtl w:val="true"/>
          <w:lang w:bidi="ar-SA"/>
        </w:rPr>
        <w:t>.</w:t>
      </w:r>
    </w:p>
    <w:p>
      <w:pPr>
        <w:pStyle w:val="Heading4"/>
        <w:numPr>
          <w:ilvl w:val="3"/>
          <w:numId w:val="1"/>
        </w:numPr>
        <w:rPr/>
      </w:pPr>
      <w:bookmarkStart w:id="6014" w:name="__RefHeading___Toc1212572_3830689328"/>
      <w:bookmarkStart w:id="6015" w:name="_Toc2687"/>
      <w:bookmarkEnd w:id="6014"/>
      <w:r>
        <w:rPr/>
        <w:t>4</w:t>
      </w:r>
      <w:r>
        <w:rPr>
          <w:rtl w:val="true"/>
        </w:rPr>
        <w:t xml:space="preserve">- </w:t>
      </w:r>
      <w:r>
        <w:rPr>
          <w:rtl w:val="true"/>
        </w:rPr>
        <w:t>حدیث</w:t>
      </w:r>
      <w:bookmarkEnd w:id="6015"/>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عَنْ أَبِیهِ عَنِ النَّوْفَلِیِّ عَنِ السَّکُونِیِّ عَنْ أَبِی عَبْدِ اللَّهِ علیه السلام قَالَ قَالَ رَسُولُ اللَّهِ ص امْحُوا کِتَابَ اللَّهِ تَعَالَی وَ ذِکْرَهُ بِأَطْهَرِ مَا تَجِدُونَ وَ نَهَی أَنْ یُحْرَقَ کِتَابُ اللَّهِ وَ نَهَی أَنْ یُمْحَی بِالْأَقْلَامِ</w:t>
      </w:r>
      <w:r>
        <w:rPr>
          <w:rFonts w:eastAsia="Amiri" w:cs="Amiri" w:ascii="Amiri" w:hAnsi="Amiri"/>
          <w:color w:val="111111"/>
          <w:sz w:val="28"/>
          <w:szCs w:val="28"/>
          <w:rtl w:val="true"/>
          <w:lang w:bidi="ar-SA"/>
        </w:rPr>
        <w:t>.</w:t>
      </w:r>
    </w:p>
    <w:p>
      <w:pPr>
        <w:pStyle w:val="Heading4"/>
        <w:numPr>
          <w:ilvl w:val="3"/>
          <w:numId w:val="1"/>
        </w:numPr>
        <w:rPr/>
      </w:pPr>
      <w:bookmarkStart w:id="6016" w:name="__RefHeading___Toc1212574_3830689328"/>
      <w:bookmarkStart w:id="6017" w:name="_Toc2688"/>
      <w:bookmarkEnd w:id="6016"/>
      <w:r>
        <w:rPr/>
        <w:t>5</w:t>
      </w:r>
      <w:r>
        <w:rPr>
          <w:rtl w:val="true"/>
        </w:rPr>
        <w:t xml:space="preserve">- </w:t>
      </w:r>
      <w:r>
        <w:rPr>
          <w:rtl w:val="true"/>
        </w:rPr>
        <w:t>حدیث</w:t>
      </w:r>
      <w:bookmarkEnd w:id="6017"/>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عَنْ أَبِیهِ عَنِ ابْنِ أَبِی عُمَیْرٍ عَنْ مُحَمَّدِ بْنِ إِسْحَاقَ بْنِ عَمَّارٍ عَنْ أَبِی الْحَسَنِ مُوسَی ع فِی الظُّهُورِ الَّتِی فِیهَا ذِکْرُ اللَّهِ عَزَّ وَ جَلَّ قَالَ اغْسِلْهَا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تَمَّ کِتَابُ الْعِشْرَةِ وَ لِلَّهِ الْحَمْدُ وَ الْمِنَّةُ وَ صَلَّی اللَّهُ عَلَی مُحَمَّدٍ وَ آلِهِ الطَّیِّبِینَ الطَّاهِرِینَ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آخر کتاب العشرة و به تم کتاب الأصول من الکافی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شکر و تقدیر</w:t>
      </w:r>
    </w:p>
    <w:p>
      <w:pPr>
        <w:pStyle w:val="BookText"/>
        <w:rPr/>
      </w:pPr>
      <w:r>
        <w:rPr>
          <w:rFonts w:ascii="IRNazanin" w:hAnsi="IRNazanin" w:eastAsia="IRNazanin"/>
          <w:color w:val="111111"/>
          <w:sz w:val="28"/>
          <w:sz w:val="28"/>
          <w:szCs w:val="28"/>
          <w:rtl w:val="true"/>
          <w:lang w:bidi="fa-IR"/>
        </w:rPr>
        <w:t xml:space="preserve">أقدّم شکری المتواصل و ثنائی العاطر إلی زمیلنا المحترم البارع المفضال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باقر البهبودیّ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زاد اللّه فی تأییده حیث عاضدنی فی تصحیح الکتاب و مقابلته و عرضه علی النسخ المخطوطة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نشکر مجهود الفاضل الوجیه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الحاجّ المیرزا جمال الدین معارف‌پرور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لاحظ الکراریس بعد خروجها من الطبع و استخرج أغلاطها المطبعیّة و رتّب صحیفة لمعرفة الخطإ و الصواب فجزاهما اللّه عن الإسلام و المسلمین خیر جزاء المحسنین</w:t>
      </w:r>
      <w:r>
        <w:rPr>
          <w:rFonts w:eastAsia="IRNazanin" w:cs="IRNazanin"/>
          <w:color w:val="111111"/>
          <w:sz w:val="28"/>
          <w:szCs w:val="28"/>
          <w:rtl w:val="true"/>
          <w:lang w:bidi="fa-IR"/>
        </w:rPr>
        <w:t>.</w:t>
      </w:r>
    </w:p>
    <w:p>
      <w:pPr>
        <w:sectPr>
          <w:footerReference w:type="default" r:id="rId6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أکبر الغفاری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تأیید المؤمن من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قد کنّا وعدنا ذیل حدیث صلی الله علیه و آله </w:t>
      </w:r>
      <w:r>
        <w:rPr>
          <w:rFonts w:eastAsia="IRNazanin" w:cs="IRNazanin"/>
          <w:color w:val="111111"/>
          <w:sz w:val="28"/>
          <w:szCs w:val="28"/>
          <w:lang w:bidi="fa-IR"/>
        </w:rPr>
        <w:t>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إیراد ما أفاده العلّامة الطباطبائی مدّ ظلّه العالی فی توضیح الحدیث فنورده إیفاء لمّا وعدنا و هذا نص کلامه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 وَ مَنْ کانَ مَیْتاً فَأَحْیَیْناهُ وَ جَعَلْنا لَهُ نُوراً یَمْشِی بِهِ فِی النَّاسِ کَمَنْ مَثَلُهُ فِی الظُّلُماتِ لَیْسَ بِخارِجٍ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الآیة الأنعام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دلّت الآیة علی ما یخصّ اللّه تعالی به الایمان فی مقابل الکفر من الآثار و هو النور الّذی یسری فی أفعال العبد فیری به الخیر و یفرّقه من الشرّ و یمیّز به النفع من الضرّ و الدّلیل علی أنّ هذا النور لغایة الابصار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الَّذِینَ اتَّقَوْا إِذا مَسَّهُمْ طائِفٌ مِنَ الشَّیْطانِ تَذَکَّرُوا فَإِذا هُمْ مُبْصِرُونَ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النور الّذی هو نور الابصار و الإدراک من خواصّ الحیاة کما أنّ نور الإدراک الحسّیّ و الخیالیّ فی الإنسان و سائر أنواع الحیوان لا یتحقّق إلّا بعد تحقّق الحیاة و هذه الحیاة الّتی أثبتها اللّه تعالی للمؤمن حیاة خاصّة، زائدة علی الحیاة العامّة الّتی یشترک فیها المؤمن حیاتان و للکافر حیاة واحدة من هنا یمکن للمتدبّر أن یحدس أنّ للمؤمن روحا آخر وراء الرّوح الّذی یشترک فیه المؤمن و الکافر فإنّ خاصّة الحیاة إنّما یترشّح من الرّوح و اختلاف الخواصّ یؤدّی إلی اختلاف المبادی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هو الّذی یظهر من مثل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تَجِدُ قَوْماً یُؤْمِنُونَ بِاللَّهِ وَ الْیَوْمِ الْآخِرِ یُوادُّونَ مَنْ حَادَّ اللَّهَ وَ رَسُولَهُ وَ لَوْ کانُوا آباءَهُمْ أَوْ أَبْناءَهُمْ أَوْ إِخْوانَهُمْ أَوْ عَشِیرَتَهُمْ أُولئِکَ کَتَبَ فِی قُلُوبِهِمُ الْإِیمانَ وَ أَیَّدَهُمْ بِرُوحٍ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الآیة المجادلة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الّذی تدلّ علیه هذه الروایة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لیست هذه الرّوح من الملائکة فانّ اللّه أینما ذکر الرّوح عدّه غیر الملائکة کقوله</w:t>
      </w:r>
      <w:r>
        <w:rPr>
          <w:rFonts w:eastAsia="IRNazanin" w:cs="IRNazanin"/>
          <w:color w:val="111111"/>
          <w:sz w:val="28"/>
          <w:szCs w:val="28"/>
          <w:rtl w:val="true"/>
          <w:lang w:bidi="fa-IR"/>
        </w:rPr>
        <w:t>:</w:t>
      </w:r>
    </w:p>
    <w:p>
      <w:pPr>
        <w:sectPr>
          <w:footerReference w:type="default" r:id="rId6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یُنَزِّلُ الْمَلائِکَةَ بِالرُّوحِ مِنْ أَمْرِهِ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یَوْمَ </w:t>
      </w:r>
    </w:p>
    <w:p>
      <w:pPr>
        <w:pStyle w:val="BookText"/>
        <w:rPr/>
      </w:pPr>
      <w:r>
        <w:rPr>
          <w:rFonts w:ascii="Amiri" w:hAnsi="Amiri" w:eastAsia="Amiri" w:cs="Amiri"/>
          <w:color w:val="111111"/>
          <w:sz w:val="28"/>
          <w:sz w:val="28"/>
          <w:szCs w:val="28"/>
          <w:rtl w:val="true"/>
          <w:lang w:bidi="ar-SA"/>
        </w:rPr>
        <w:t xml:space="preserve">یَقُومُ الرُّوحُ وَ الْمَلائِکَةُ صَفًّا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النبأ</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تَنَزَّلُ الْمَلائِکَةُ وَ الرُّوحُ فِیها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القدر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غیر ذلک، فهذه الرّوح غیر الملائکة الدّاعیة إلی الخیر کما أنّها غیر الرّوح المشترک بین المؤمن و الکافر علی ما عرفت نعم یمکن أن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الرّوح لیست مغایرة للرّوح الانسانی بالعدد بل إنّما هی مغایرة لها بحسب المرتبة کما وقع نظیره فی الروایة حیث عدّ روح الحرکة مغایرة لروح الشهوة مع أنّ المغایرة بینهما إنّما هی بحسب المرتبة دون العدد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تهتزّ سرورا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کنایة عن تمکّنها فی الإنسان و الفتها له و أنسها به و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تسیخ فی الثری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کنایة عن انفعالها و سقوطها عن الإنسان بعوده إلی ما کان علیه من الحال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مراجعنا فی التعلیق و رموزها</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مرآة العقول، للمجلسیّ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الوافی؛ للفیض الکاشانی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الکافی؛ للمولی صالح المازندرانی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لح</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الکافی؛ للمیرزا رفیعا النائینی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الرواشح السماویّة؛ للمحقّق الداماد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شح</w:t>
      </w:r>
      <w:r>
        <w:rPr>
          <w:rFonts w:eastAsia="IRNazanin" w:cs="IRNazanin"/>
          <w:color w:val="111111"/>
          <w:sz w:val="28"/>
          <w:szCs w:val="28"/>
          <w:rtl w:val="true"/>
          <w:lang w:bidi="fa-IR"/>
        </w:rPr>
        <w:t>]</w:t>
      </w:r>
    </w:p>
    <w:p>
      <w:pPr>
        <w:sectPr>
          <w:footerReference w:type="default" r:id="rId6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لسیّدنا العلّامة الشریف الحاجّ السیّد محمّد حسین الطباطبائی نزیل قم المشرّفة تعالیق علی الکتاب نرمز إلیها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الطباطبائیّ</w:t>
      </w:r>
      <w:r>
        <w:rPr>
          <w:rFonts w:eastAsia="IRNazanin" w:cs="IRNazanin"/>
          <w:color w:val="111111"/>
          <w:sz w:val="28"/>
          <w:szCs w:val="28"/>
          <w:rtl w:val="true"/>
          <w:lang w:bidi="fa-IR"/>
        </w:rPr>
        <w:t xml:space="preserve">). </w:t>
      </w:r>
      <w:bookmarkStart w:id="6018" w:name="pg13650_137907"/>
    </w:p>
    <w:p>
      <w:pPr>
        <w:pStyle w:val="Heading2"/>
        <w:numPr>
          <w:ilvl w:val="1"/>
          <w:numId w:val="1"/>
        </w:numPr>
        <w:rPr/>
      </w:pPr>
      <w:bookmarkStart w:id="6019" w:name="__RefHeading___Toc1212576_3830689328"/>
      <w:bookmarkStart w:id="6020" w:name="_Toc2689"/>
      <w:bookmarkEnd w:id="6018"/>
      <w:bookmarkEnd w:id="6019"/>
      <w:r>
        <w:rPr>
          <w:rtl w:val="true"/>
        </w:rPr>
        <w:t>فهرست ما فی هذا المجلّد</w:t>
      </w:r>
      <w:bookmarkEnd w:id="6020"/>
    </w:p>
    <w:p>
      <w:pPr>
        <w:pStyle w:val="BookText"/>
        <w:rPr/>
      </w:pPr>
      <w:r>
        <w:rPr>
          <w:rFonts w:ascii="IRNazanin" w:hAnsi="IRNazanin" w:eastAsia="IRNazanin"/>
          <w:color w:val="111111"/>
          <w:sz w:val="28"/>
          <w:sz w:val="28"/>
          <w:szCs w:val="28"/>
          <w:rtl w:val="true"/>
          <w:lang w:bidi="fa-IR"/>
        </w:rPr>
        <w:t>رقم الصفحة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الأبواب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عدد الأحادیث</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الإیمان و الکفر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طینة المؤمن و الکافر</w:t>
      </w:r>
      <w:r>
        <w:rPr>
          <w:rFonts w:eastAsia="IRNazanin" w:cs="IRNazanin"/>
          <w:color w:val="111111"/>
          <w:sz w:val="28"/>
          <w:szCs w:val="28"/>
          <w:rtl w:val="true"/>
          <w:lang w:bidi="fa-IR"/>
        </w:rPr>
        <w:t xml:space="preserve">./ </w:t>
      </w:r>
      <w:r>
        <w:rPr>
          <w:rFonts w:eastAsia="IRNazanin" w:cs="IRNazanin"/>
          <w:color w:val="111111"/>
          <w:sz w:val="28"/>
          <w:szCs w:val="28"/>
          <w:lang w:bidi="fa-IR"/>
        </w:rPr>
        <w:t>7</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آخر منه و فیه زیادة وقوع التکلیف</w:t>
      </w:r>
      <w:r>
        <w:rPr>
          <w:rFonts w:eastAsia="IRNazanin" w:cs="IRNazanin"/>
          <w:color w:val="111111"/>
          <w:sz w:val="28"/>
          <w:szCs w:val="28"/>
          <w:rtl w:val="true"/>
          <w:lang w:bidi="fa-IR"/>
        </w:rPr>
        <w:t xml:space="preserve">./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آخر منه</w:t>
      </w:r>
      <w:r>
        <w:rPr>
          <w:rFonts w:eastAsia="IRNazanin" w:cs="IRNazanin"/>
          <w:color w:val="111111"/>
          <w:sz w:val="28"/>
          <w:szCs w:val="28"/>
          <w:rtl w:val="true"/>
          <w:lang w:bidi="fa-IR"/>
        </w:rPr>
        <w:t xml:space="preserve">./ </w:t>
      </w:r>
      <w:r>
        <w:rPr>
          <w:rFonts w:eastAsia="IRNazanin" w:cs="IRNazanin"/>
          <w:color w:val="111111"/>
          <w:sz w:val="28"/>
          <w:szCs w:val="28"/>
          <w:lang w:bidi="fa-IR"/>
        </w:rPr>
        <w:t>3</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 رسول اللّه صلّی اللّه علیه و آله أوّل من أجاب و أقرّ للّه عزّ و جلّ بالرّبوبیّة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کیف أجابوا و هم ذرّ؟</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فطرة الخلق علی التوحید</w:t>
      </w:r>
      <w:r>
        <w:rPr>
          <w:rFonts w:eastAsia="IRNazanin" w:cs="IRNazanin"/>
          <w:color w:val="111111"/>
          <w:sz w:val="28"/>
          <w:szCs w:val="28"/>
          <w:rtl w:val="true"/>
          <w:lang w:bidi="fa-IR"/>
        </w:rPr>
        <w:t xml:space="preserve">./ </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کون المؤمن فی صلب الکافر</w:t>
      </w:r>
      <w:r>
        <w:rPr>
          <w:rFonts w:eastAsia="IRNazanin" w:cs="IRNazanin"/>
          <w:color w:val="111111"/>
          <w:sz w:val="28"/>
          <w:szCs w:val="28"/>
          <w:rtl w:val="true"/>
          <w:lang w:bidi="fa-IR"/>
        </w:rPr>
        <w:t xml:space="preserve">./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إذا أراد اللّه عزّ و جلّ أن یخلق المؤمن</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فی أنّ الصبغة هی الإسلام</w:t>
      </w:r>
      <w:r>
        <w:rPr>
          <w:rFonts w:eastAsia="IRNazanin" w:cs="IRNazanin"/>
          <w:color w:val="111111"/>
          <w:sz w:val="28"/>
          <w:szCs w:val="28"/>
          <w:rtl w:val="true"/>
          <w:lang w:bidi="fa-IR"/>
        </w:rPr>
        <w:t xml:space="preserve">./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فی أنّ السکینة هی الإیمان</w:t>
      </w:r>
      <w:r>
        <w:rPr>
          <w:rFonts w:eastAsia="IRNazanin" w:cs="IRNazanin"/>
          <w:color w:val="111111"/>
          <w:sz w:val="28"/>
          <w:szCs w:val="28"/>
          <w:rtl w:val="true"/>
          <w:lang w:bidi="fa-IR"/>
        </w:rPr>
        <w:t xml:space="preserve">./ </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الإخلاص</w:t>
      </w:r>
      <w:r>
        <w:rPr>
          <w:rFonts w:eastAsia="IRNazanin" w:cs="IRNazanin"/>
          <w:color w:val="111111"/>
          <w:sz w:val="28"/>
          <w:szCs w:val="28"/>
          <w:rtl w:val="true"/>
          <w:lang w:bidi="fa-IR"/>
        </w:rPr>
        <w:t xml:space="preserve">./ </w:t>
      </w:r>
      <w:r>
        <w:rPr>
          <w:rFonts w:eastAsia="IRNazanin" w:cs="IRNazanin"/>
          <w:color w:val="111111"/>
          <w:sz w:val="28"/>
          <w:szCs w:val="28"/>
          <w:lang w:bidi="fa-IR"/>
        </w:rPr>
        <w:t>6</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الشرائع</w:t>
      </w:r>
      <w:r>
        <w:rPr>
          <w:rFonts w:eastAsia="IRNazanin" w:cs="IRNazanin"/>
          <w:color w:val="111111"/>
          <w:sz w:val="28"/>
          <w:szCs w:val="28"/>
          <w:rtl w:val="true"/>
          <w:lang w:bidi="fa-IR"/>
        </w:rPr>
        <w:t xml:space="preserve">./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دعائم الإسلام</w:t>
      </w:r>
      <w:r>
        <w:rPr>
          <w:rFonts w:eastAsia="IRNazanin" w:cs="IRNazanin"/>
          <w:color w:val="111111"/>
          <w:sz w:val="28"/>
          <w:szCs w:val="28"/>
          <w:rtl w:val="true"/>
          <w:lang w:bidi="fa-IR"/>
        </w:rPr>
        <w:t xml:space="preserve">./ </w:t>
      </w:r>
      <w:r>
        <w:rPr>
          <w:rFonts w:eastAsia="IRNazanin" w:cs="IRNazanin"/>
          <w:color w:val="111111"/>
          <w:sz w:val="28"/>
          <w:szCs w:val="28"/>
          <w:lang w:bidi="fa-IR"/>
        </w:rPr>
        <w:t>15</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أنّ الإسلام یحقن به الدم</w:t>
      </w:r>
      <w:r>
        <w:rPr>
          <w:rFonts w:eastAsia="IRNazanin" w:cs="IRNazanin"/>
          <w:color w:val="111111"/>
          <w:sz w:val="28"/>
          <w:szCs w:val="28"/>
          <w:rtl w:val="true"/>
          <w:lang w:bidi="fa-IR"/>
        </w:rPr>
        <w:t xml:space="preserve">./ </w:t>
      </w:r>
      <w:r>
        <w:rPr>
          <w:rFonts w:eastAsia="IRNazanin" w:cs="IRNazanin"/>
          <w:color w:val="111111"/>
          <w:sz w:val="28"/>
          <w:szCs w:val="28"/>
          <w:lang w:bidi="fa-IR"/>
        </w:rPr>
        <w:t>6</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أنّ الإیمان یشرک الإسلام و لا عکس</w:t>
      </w:r>
      <w:r>
        <w:rPr>
          <w:rFonts w:eastAsia="IRNazanin" w:cs="IRNazanin"/>
          <w:color w:val="111111"/>
          <w:sz w:val="28"/>
          <w:szCs w:val="28"/>
          <w:rtl w:val="true"/>
          <w:lang w:bidi="fa-IR"/>
        </w:rPr>
        <w:t xml:space="preserve">./ </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آخر منه و فیه أنّ الإسلام قبل الإیمان</w:t>
      </w:r>
      <w:r>
        <w:rPr>
          <w:rFonts w:eastAsia="IRNazanin" w:cs="IRNazanin"/>
          <w:color w:val="111111"/>
          <w:sz w:val="28"/>
          <w:szCs w:val="28"/>
          <w:rtl w:val="true"/>
          <w:lang w:bidi="fa-IR"/>
        </w:rPr>
        <w:t xml:space="preserve">./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العنوان</w:t>
      </w:r>
      <w:r>
        <w:rPr>
          <w:rFonts w:eastAsia="IRNazanin" w:cs="IRNazanin"/>
          <w:color w:val="111111"/>
          <w:sz w:val="28"/>
          <w:szCs w:val="28"/>
          <w:rtl w:val="true"/>
          <w:lang w:bidi="fa-IR"/>
        </w:rPr>
        <w:t xml:space="preserve">)./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فی أنّ الإیمان مبثوث لجوارح البدن کلّها</w:t>
      </w:r>
      <w:r>
        <w:rPr>
          <w:rFonts w:eastAsia="IRNazanin" w:cs="IRNazanin"/>
          <w:color w:val="111111"/>
          <w:sz w:val="28"/>
          <w:szCs w:val="28"/>
          <w:rtl w:val="true"/>
          <w:lang w:bidi="fa-IR"/>
        </w:rPr>
        <w:t xml:space="preserve">./ </w:t>
      </w:r>
      <w:r>
        <w:rPr>
          <w:rFonts w:eastAsia="IRNazanin" w:cs="IRNazanin"/>
          <w:color w:val="111111"/>
          <w:sz w:val="28"/>
          <w:szCs w:val="28"/>
          <w:lang w:bidi="fa-IR"/>
        </w:rPr>
        <w:t>8</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السبق إلی الإیمان</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sectPr>
          <w:footerReference w:type="default" r:id="rId6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درجات الإیمان</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رقم الصفحة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الأبواب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عدد الأحادیث</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آخر منه</w:t>
      </w:r>
      <w:r>
        <w:rPr>
          <w:rFonts w:eastAsia="IRNazanin" w:cs="IRNazanin"/>
          <w:color w:val="111111"/>
          <w:sz w:val="28"/>
          <w:szCs w:val="28"/>
          <w:rtl w:val="true"/>
          <w:lang w:bidi="fa-IR"/>
        </w:rPr>
        <w:t xml:space="preserve">./ </w:t>
      </w:r>
      <w:r>
        <w:rPr>
          <w:rFonts w:eastAsia="IRNazanin" w:cs="IRNazanin"/>
          <w:color w:val="111111"/>
          <w:sz w:val="28"/>
          <w:szCs w:val="28"/>
          <w:lang w:bidi="fa-IR"/>
        </w:rPr>
        <w:t>4</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نسبة الإسلام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خصال المؤمن</w:t>
      </w:r>
      <w:r>
        <w:rPr>
          <w:rFonts w:eastAsia="IRNazanin" w:cs="IRNazanin"/>
          <w:color w:val="111111"/>
          <w:sz w:val="28"/>
          <w:szCs w:val="28"/>
          <w:rtl w:val="true"/>
          <w:lang w:bidi="fa-IR"/>
        </w:rPr>
        <w:t xml:space="preserve">]./ </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العنوان</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صفة الإیمان</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فضل الإیمان علی الإسلام و الیقین علی الإیمان</w:t>
      </w:r>
      <w:r>
        <w:rPr>
          <w:rFonts w:eastAsia="IRNazanin" w:cs="IRNazanin"/>
          <w:color w:val="111111"/>
          <w:sz w:val="28"/>
          <w:szCs w:val="28"/>
          <w:rtl w:val="true"/>
          <w:lang w:bidi="fa-IR"/>
        </w:rPr>
        <w:t xml:space="preserve">./ </w:t>
      </w:r>
      <w:r>
        <w:rPr>
          <w:rFonts w:eastAsia="IRNazanin" w:cs="IRNazanin"/>
          <w:color w:val="111111"/>
          <w:sz w:val="28"/>
          <w:szCs w:val="28"/>
          <w:lang w:bidi="fa-IR"/>
        </w:rPr>
        <w:t>6</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حقیقة الإیمان و الیقین</w:t>
      </w:r>
      <w:r>
        <w:rPr>
          <w:rFonts w:eastAsia="IRNazanin" w:cs="IRNazanin"/>
          <w:color w:val="111111"/>
          <w:sz w:val="28"/>
          <w:szCs w:val="28"/>
          <w:rtl w:val="true"/>
          <w:lang w:bidi="fa-IR"/>
        </w:rPr>
        <w:t xml:space="preserve">./ </w:t>
      </w:r>
      <w:r>
        <w:rPr>
          <w:rFonts w:eastAsia="IRNazanin" w:cs="IRNazanin"/>
          <w:color w:val="111111"/>
          <w:sz w:val="28"/>
          <w:szCs w:val="28"/>
          <w:lang w:bidi="fa-IR"/>
        </w:rPr>
        <w:t>4</w:t>
      </w:r>
    </w:p>
    <w:p>
      <w:p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التفکّر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المکارم</w:t>
      </w:r>
      <w:r>
        <w:rPr>
          <w:rFonts w:eastAsia="IRNazanin" w:cs="IRNazanin"/>
          <w:color w:val="111111"/>
          <w:sz w:val="28"/>
          <w:szCs w:val="28"/>
          <w:rtl w:val="true"/>
          <w:lang w:bidi="fa-IR"/>
        </w:rPr>
        <w:t xml:space="preserve">./ </w:t>
      </w:r>
      <w:r>
        <w:rPr>
          <w:rFonts w:eastAsia="IRNazanin" w:cs="IRNazanin"/>
          <w:color w:val="111111"/>
          <w:sz w:val="28"/>
          <w:szCs w:val="28"/>
          <w:lang w:bidi="fa-IR"/>
        </w:rPr>
        <w:t>7</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فضل الیقین</w:t>
      </w:r>
      <w:r>
        <w:rPr>
          <w:rFonts w:eastAsia="IRNazanin" w:cs="IRNazanin"/>
          <w:color w:val="111111"/>
          <w:sz w:val="28"/>
          <w:szCs w:val="28"/>
          <w:rtl w:val="true"/>
          <w:lang w:bidi="fa-IR"/>
        </w:rPr>
        <w:t xml:space="preserve">./ </w:t>
      </w:r>
      <w:r>
        <w:rPr>
          <w:rFonts w:eastAsia="IRNazanin" w:cs="IRNazanin"/>
          <w:color w:val="111111"/>
          <w:sz w:val="28"/>
          <w:szCs w:val="28"/>
          <w:lang w:bidi="fa-IR"/>
        </w:rPr>
        <w:t>11</w:t>
      </w:r>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الرّضا بالقضاء</w:t>
      </w:r>
      <w:r>
        <w:rPr>
          <w:rFonts w:eastAsia="IRNazanin" w:cs="IRNazanin"/>
          <w:color w:val="111111"/>
          <w:sz w:val="28"/>
          <w:szCs w:val="28"/>
          <w:rtl w:val="true"/>
          <w:lang w:bidi="fa-IR"/>
        </w:rPr>
        <w:t xml:space="preserve">./ </w:t>
      </w:r>
      <w:r>
        <w:rPr>
          <w:rFonts w:eastAsia="IRNazanin" w:cs="IRNazanin"/>
          <w:color w:val="111111"/>
          <w:sz w:val="28"/>
          <w:szCs w:val="28"/>
          <w:lang w:bidi="fa-IR"/>
        </w:rPr>
        <w:t>13</w:t>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التفویض إلی اللّه و التوکّل علیه</w:t>
      </w:r>
      <w:r>
        <w:rPr>
          <w:rFonts w:eastAsia="IRNazanin" w:cs="IRNazanin"/>
          <w:color w:val="111111"/>
          <w:sz w:val="28"/>
          <w:szCs w:val="28"/>
          <w:rtl w:val="true"/>
          <w:lang w:bidi="fa-IR"/>
        </w:rPr>
        <w:t xml:space="preserve">./ </w:t>
      </w:r>
      <w:r>
        <w:rPr>
          <w:rFonts w:eastAsia="IRNazanin" w:cs="IRNazanin"/>
          <w:color w:val="111111"/>
          <w:sz w:val="28"/>
          <w:szCs w:val="28"/>
          <w:lang w:bidi="fa-IR"/>
        </w:rPr>
        <w:t>8</w:t>
      </w:r>
    </w:p>
    <w:p>
      <w:p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الخوف و الرجاء</w:t>
      </w:r>
      <w:r>
        <w:rPr>
          <w:rFonts w:eastAsia="IRNazanin" w:cs="IRNazanin"/>
          <w:color w:val="111111"/>
          <w:sz w:val="28"/>
          <w:szCs w:val="28"/>
          <w:rtl w:val="true"/>
          <w:lang w:bidi="fa-IR"/>
        </w:rPr>
        <w:t xml:space="preserve">./ </w:t>
      </w:r>
      <w:r>
        <w:rPr>
          <w:rFonts w:eastAsia="IRNazanin" w:cs="IRNazanin"/>
          <w:color w:val="111111"/>
          <w:sz w:val="28"/>
          <w:szCs w:val="28"/>
          <w:lang w:bidi="fa-IR"/>
        </w:rPr>
        <w:t>13</w:t>
      </w:r>
    </w:p>
    <w:p>
      <w:pPr>
        <w:pStyle w:val="BookText"/>
        <w:rPr/>
      </w:pP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حسن الظنّ باللّه عزّ و جلّ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p>
    <w:p>
      <w:p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الاعتراف بالتقصیر</w:t>
      </w:r>
      <w:r>
        <w:rPr>
          <w:rFonts w:eastAsia="IRNazanin" w:cs="IRNazanin"/>
          <w:color w:val="111111"/>
          <w:sz w:val="28"/>
          <w:szCs w:val="28"/>
          <w:rtl w:val="true"/>
          <w:lang w:bidi="fa-IR"/>
        </w:rPr>
        <w:t xml:space="preserve">./ </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الطاعة و التقوی</w:t>
      </w:r>
      <w:r>
        <w:rPr>
          <w:rFonts w:eastAsia="IRNazanin" w:cs="IRNazanin"/>
          <w:color w:val="111111"/>
          <w:sz w:val="28"/>
          <w:szCs w:val="28"/>
          <w:rtl w:val="true"/>
          <w:lang w:bidi="fa-IR"/>
        </w:rPr>
        <w:t xml:space="preserve">./ </w:t>
      </w:r>
      <w:r>
        <w:rPr>
          <w:rFonts w:eastAsia="IRNazanin" w:cs="IRNazanin"/>
          <w:color w:val="111111"/>
          <w:sz w:val="28"/>
          <w:szCs w:val="28"/>
          <w:lang w:bidi="fa-IR"/>
        </w:rPr>
        <w:t>8</w:t>
      </w:r>
    </w:p>
    <w:p>
      <w:pPr>
        <w:pStyle w:val="BookText"/>
        <w:rPr/>
      </w:pP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الورع</w:t>
      </w:r>
      <w:r>
        <w:rPr>
          <w:rFonts w:eastAsia="IRNazanin" w:cs="IRNazanin"/>
          <w:color w:val="111111"/>
          <w:sz w:val="28"/>
          <w:szCs w:val="28"/>
          <w:rtl w:val="true"/>
          <w:lang w:bidi="fa-IR"/>
        </w:rPr>
        <w:t xml:space="preserve">./ </w:t>
      </w:r>
      <w:r>
        <w:rPr>
          <w:rFonts w:eastAsia="IRNazanin" w:cs="IRNazanin"/>
          <w:color w:val="111111"/>
          <w:sz w:val="28"/>
          <w:szCs w:val="28"/>
          <w:lang w:bidi="fa-IR"/>
        </w:rPr>
        <w:t>5</w:t>
      </w:r>
    </w:p>
    <w:p>
      <w:pPr>
        <w:pStyle w:val="BookText"/>
        <w:rPr/>
      </w:pP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العفّة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p>
    <w:p>
      <w:pPr>
        <w:pStyle w:val="BookText"/>
        <w:rPr/>
      </w:pP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اجتناب المحارم</w:t>
      </w:r>
      <w:r>
        <w:rPr>
          <w:rFonts w:eastAsia="IRNazanin" w:cs="IRNazanin"/>
          <w:color w:val="111111"/>
          <w:sz w:val="28"/>
          <w:szCs w:val="28"/>
          <w:rtl w:val="true"/>
          <w:lang w:bidi="fa-IR"/>
        </w:rPr>
        <w:t xml:space="preserve">./ </w:t>
      </w:r>
      <w:r>
        <w:rPr>
          <w:rFonts w:eastAsia="IRNazanin" w:cs="IRNazanin"/>
          <w:color w:val="111111"/>
          <w:sz w:val="28"/>
          <w:szCs w:val="28"/>
          <w:lang w:bidi="fa-IR"/>
        </w:rPr>
        <w:t>6</w:t>
      </w:r>
    </w:p>
    <w:p>
      <w:pPr>
        <w:pStyle w:val="BookText"/>
        <w:rPr/>
      </w:pP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أداء الفرائض</w:t>
      </w:r>
      <w:r>
        <w:rPr>
          <w:rFonts w:eastAsia="IRNazanin" w:cs="IRNazanin"/>
          <w:color w:val="111111"/>
          <w:sz w:val="28"/>
          <w:szCs w:val="28"/>
          <w:rtl w:val="true"/>
          <w:lang w:bidi="fa-IR"/>
        </w:rPr>
        <w:t xml:space="preserve">./ </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استواء العمل و المداومة علیه</w:t>
      </w:r>
      <w:r>
        <w:rPr>
          <w:rFonts w:eastAsia="IRNazanin" w:cs="IRNazanin"/>
          <w:color w:val="111111"/>
          <w:sz w:val="28"/>
          <w:szCs w:val="28"/>
          <w:rtl w:val="true"/>
          <w:lang w:bidi="fa-IR"/>
        </w:rPr>
        <w:t xml:space="preserve">./ </w:t>
      </w:r>
      <w:r>
        <w:rPr>
          <w:rFonts w:eastAsia="IRNazanin" w:cs="IRNazanin"/>
          <w:color w:val="111111"/>
          <w:sz w:val="28"/>
          <w:szCs w:val="28"/>
          <w:lang w:bidi="fa-IR"/>
        </w:rPr>
        <w:t>6</w:t>
      </w:r>
    </w:p>
    <w:p>
      <w:pPr>
        <w:pStyle w:val="BookText"/>
        <w:rPr/>
      </w:pP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العبادة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p>
    <w:p>
      <w:pPr>
        <w:sectPr>
          <w:footerReference w:type="default" r:id="rId6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النیّة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رقم الصفحة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الأبواب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عدد الأحادیث</w:t>
      </w:r>
    </w:p>
    <w:p>
      <w:pPr>
        <w:pStyle w:val="BookText"/>
        <w:rPr/>
      </w:pP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العنوان</w:t>
      </w:r>
      <w:r>
        <w:rPr>
          <w:rFonts w:eastAsia="IRNazanin" w:cs="IRNazanin"/>
          <w:color w:val="111111"/>
          <w:sz w:val="28"/>
          <w:szCs w:val="28"/>
          <w:rtl w:val="true"/>
          <w:lang w:bidi="fa-IR"/>
        </w:rPr>
        <w:t xml:space="preserve">)/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الاقتصاد فی العبادة</w:t>
      </w:r>
      <w:r>
        <w:rPr>
          <w:rFonts w:eastAsia="IRNazanin" w:cs="IRNazanin"/>
          <w:color w:val="111111"/>
          <w:sz w:val="28"/>
          <w:szCs w:val="28"/>
          <w:rtl w:val="true"/>
          <w:lang w:bidi="fa-IR"/>
        </w:rPr>
        <w:t xml:space="preserve">./ </w:t>
      </w:r>
      <w:r>
        <w:rPr>
          <w:rFonts w:eastAsia="IRNazanin" w:cs="IRNazanin"/>
          <w:color w:val="111111"/>
          <w:sz w:val="28"/>
          <w:szCs w:val="28"/>
          <w:lang w:bidi="fa-IR"/>
        </w:rPr>
        <w:t>6</w:t>
      </w:r>
    </w:p>
    <w:p>
      <w:pPr>
        <w:pStyle w:val="BookText"/>
        <w:rPr/>
      </w:pP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من بلغه ثواب من اللّه علی عمل</w:t>
      </w:r>
      <w:r>
        <w:rPr>
          <w:rFonts w:eastAsia="IRNazanin" w:cs="IRNazanin"/>
          <w:color w:val="111111"/>
          <w:sz w:val="28"/>
          <w:szCs w:val="28"/>
          <w:rtl w:val="true"/>
          <w:lang w:bidi="fa-IR"/>
        </w:rPr>
        <w:t xml:space="preserve">./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الصبر</w:t>
      </w:r>
      <w:r>
        <w:rPr>
          <w:rFonts w:eastAsia="IRNazanin" w:cs="IRNazanin"/>
          <w:color w:val="111111"/>
          <w:sz w:val="28"/>
          <w:szCs w:val="28"/>
          <w:rtl w:val="true"/>
          <w:lang w:bidi="fa-IR"/>
        </w:rPr>
        <w:t xml:space="preserve">./ </w:t>
      </w:r>
      <w:r>
        <w:rPr>
          <w:rFonts w:eastAsia="IRNazanin" w:cs="IRNazanin"/>
          <w:color w:val="111111"/>
          <w:sz w:val="28"/>
          <w:szCs w:val="28"/>
          <w:lang w:bidi="fa-IR"/>
        </w:rPr>
        <w:t>25</w:t>
      </w:r>
    </w:p>
    <w:p>
      <w:pPr>
        <w:pStyle w:val="BookText"/>
        <w:rPr/>
      </w:pP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الشکر</w:t>
      </w:r>
      <w:r>
        <w:rPr>
          <w:rFonts w:eastAsia="IRNazanin" w:cs="IRNazanin"/>
          <w:color w:val="111111"/>
          <w:sz w:val="28"/>
          <w:szCs w:val="28"/>
          <w:rtl w:val="true"/>
          <w:lang w:bidi="fa-IR"/>
        </w:rPr>
        <w:t xml:space="preserve">./ </w:t>
      </w:r>
      <w:r>
        <w:rPr>
          <w:rFonts w:eastAsia="IRNazanin" w:cs="IRNazanin"/>
          <w:color w:val="111111"/>
          <w:sz w:val="28"/>
          <w:szCs w:val="28"/>
          <w:lang w:bidi="fa-IR"/>
        </w:rPr>
        <w:t>30</w:t>
      </w:r>
    </w:p>
    <w:p>
      <w:pPr>
        <w:pStyle w:val="BookText"/>
        <w:rPr/>
      </w:pP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حسن الخلق</w:t>
      </w:r>
      <w:r>
        <w:rPr>
          <w:rFonts w:eastAsia="IRNazanin" w:cs="IRNazanin"/>
          <w:color w:val="111111"/>
          <w:sz w:val="28"/>
          <w:szCs w:val="28"/>
          <w:rtl w:val="true"/>
          <w:lang w:bidi="fa-IR"/>
        </w:rPr>
        <w:t xml:space="preserve">./ </w:t>
      </w:r>
      <w:r>
        <w:rPr>
          <w:rFonts w:eastAsia="IRNazanin" w:cs="IRNazanin"/>
          <w:color w:val="111111"/>
          <w:sz w:val="28"/>
          <w:szCs w:val="28"/>
          <w:lang w:bidi="fa-IR"/>
        </w:rPr>
        <w:t>18</w:t>
      </w:r>
    </w:p>
    <w:p>
      <w:pPr>
        <w:pStyle w:val="BookText"/>
        <w:rPr/>
      </w:pP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حسن البشر</w:t>
      </w:r>
      <w:r>
        <w:rPr>
          <w:rFonts w:eastAsia="IRNazanin" w:cs="IRNazanin"/>
          <w:color w:val="111111"/>
          <w:sz w:val="28"/>
          <w:szCs w:val="28"/>
          <w:rtl w:val="true"/>
          <w:lang w:bidi="fa-IR"/>
        </w:rPr>
        <w:t xml:space="preserve">./ </w:t>
      </w:r>
      <w:r>
        <w:rPr>
          <w:rFonts w:eastAsia="IRNazanin" w:cs="IRNazanin"/>
          <w:color w:val="111111"/>
          <w:sz w:val="28"/>
          <w:szCs w:val="28"/>
          <w:lang w:bidi="fa-IR"/>
        </w:rPr>
        <w:t>6</w:t>
      </w:r>
    </w:p>
    <w:p>
      <w:pPr>
        <w:pStyle w:val="BookText"/>
        <w:rPr/>
      </w:pP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الصدق و أداء الأمانة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p>
    <w:p>
      <w:pPr>
        <w:pStyle w:val="BookText"/>
        <w:rPr/>
      </w:pP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الحیاء</w:t>
      </w:r>
      <w:r>
        <w:rPr>
          <w:rFonts w:eastAsia="IRNazanin" w:cs="IRNazanin"/>
          <w:color w:val="111111"/>
          <w:sz w:val="28"/>
          <w:szCs w:val="28"/>
          <w:rtl w:val="true"/>
          <w:lang w:bidi="fa-IR"/>
        </w:rPr>
        <w:t xml:space="preserve">./ </w:t>
      </w:r>
      <w:r>
        <w:rPr>
          <w:rFonts w:eastAsia="IRNazanin" w:cs="IRNazanin"/>
          <w:color w:val="111111"/>
          <w:sz w:val="28"/>
          <w:szCs w:val="28"/>
          <w:lang w:bidi="fa-IR"/>
        </w:rPr>
        <w:t>7</w:t>
      </w:r>
    </w:p>
    <w:p>
      <w:pPr>
        <w:pStyle w:val="BookText"/>
        <w:rPr/>
      </w:pP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العفو</w:t>
      </w:r>
      <w:r>
        <w:rPr>
          <w:rFonts w:eastAsia="IRNazanin" w:cs="IRNazanin"/>
          <w:color w:val="111111"/>
          <w:sz w:val="28"/>
          <w:szCs w:val="28"/>
          <w:rtl w:val="true"/>
          <w:lang w:bidi="fa-IR"/>
        </w:rPr>
        <w:t xml:space="preserve">./ </w:t>
      </w:r>
      <w:r>
        <w:rPr>
          <w:rFonts w:eastAsia="IRNazanin" w:cs="IRNazanin"/>
          <w:color w:val="111111"/>
          <w:sz w:val="28"/>
          <w:szCs w:val="28"/>
          <w:lang w:bidi="fa-IR"/>
        </w:rPr>
        <w:t>10</w:t>
      </w:r>
    </w:p>
    <w:p>
      <w:pPr>
        <w:pStyle w:val="BookText"/>
        <w:rPr/>
      </w:pP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کظم الغیظ</w:t>
      </w:r>
      <w:r>
        <w:rPr>
          <w:rFonts w:eastAsia="IRNazanin" w:cs="IRNazanin"/>
          <w:color w:val="111111"/>
          <w:sz w:val="28"/>
          <w:szCs w:val="28"/>
          <w:rtl w:val="true"/>
          <w:lang w:bidi="fa-IR"/>
        </w:rPr>
        <w:t xml:space="preserve">./ </w:t>
      </w:r>
      <w:r>
        <w:rPr>
          <w:rFonts w:eastAsia="IRNazanin" w:cs="IRNazanin"/>
          <w:color w:val="111111"/>
          <w:sz w:val="28"/>
          <w:szCs w:val="28"/>
          <w:lang w:bidi="fa-IR"/>
        </w:rPr>
        <w:t>13</w:t>
      </w:r>
    </w:p>
    <w:p>
      <w:pPr>
        <w:pStyle w:val="BookText"/>
        <w:rPr/>
      </w:pP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الحلم</w:t>
      </w:r>
      <w:r>
        <w:rPr>
          <w:rFonts w:eastAsia="IRNazanin" w:cs="IRNazanin"/>
          <w:color w:val="111111"/>
          <w:sz w:val="28"/>
          <w:szCs w:val="28"/>
          <w:rtl w:val="true"/>
          <w:lang w:bidi="fa-IR"/>
        </w:rPr>
        <w:t xml:space="preserve">./ </w:t>
      </w:r>
      <w:r>
        <w:rPr>
          <w:rFonts w:eastAsia="IRNazanin" w:cs="IRNazanin"/>
          <w:color w:val="111111"/>
          <w:sz w:val="28"/>
          <w:szCs w:val="28"/>
          <w:lang w:bidi="fa-IR"/>
        </w:rPr>
        <w:t>9</w:t>
      </w:r>
    </w:p>
    <w:p>
      <w:pPr>
        <w:pStyle w:val="BookText"/>
        <w:rPr/>
      </w:pP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الصمت و حفظ اللّسان</w:t>
      </w:r>
      <w:r>
        <w:rPr>
          <w:rFonts w:eastAsia="IRNazanin" w:cs="IRNazanin"/>
          <w:color w:val="111111"/>
          <w:sz w:val="28"/>
          <w:szCs w:val="28"/>
          <w:rtl w:val="true"/>
          <w:lang w:bidi="fa-IR"/>
        </w:rPr>
        <w:t xml:space="preserve">./ </w:t>
      </w:r>
      <w:r>
        <w:rPr>
          <w:rFonts w:eastAsia="IRNazanin" w:cs="IRNazanin"/>
          <w:color w:val="111111"/>
          <w:sz w:val="28"/>
          <w:szCs w:val="28"/>
          <w:lang w:bidi="fa-IR"/>
        </w:rPr>
        <w:t>21</w:t>
      </w:r>
    </w:p>
    <w:p>
      <w:pPr>
        <w:pStyle w:val="BookText"/>
        <w:rPr/>
      </w:pP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المداراة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p>
    <w:p>
      <w:pPr>
        <w:pStyle w:val="BookText"/>
        <w:rPr/>
      </w:pP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الرفق</w:t>
      </w:r>
      <w:r>
        <w:rPr>
          <w:rFonts w:eastAsia="IRNazanin" w:cs="IRNazanin"/>
          <w:color w:val="111111"/>
          <w:sz w:val="28"/>
          <w:szCs w:val="28"/>
          <w:rtl w:val="true"/>
          <w:lang w:bidi="fa-IR"/>
        </w:rPr>
        <w:t xml:space="preserve">./ </w:t>
      </w:r>
      <w:r>
        <w:rPr>
          <w:rFonts w:eastAsia="IRNazanin" w:cs="IRNazanin"/>
          <w:color w:val="111111"/>
          <w:sz w:val="28"/>
          <w:szCs w:val="28"/>
          <w:lang w:bidi="fa-IR"/>
        </w:rPr>
        <w:t>16</w:t>
      </w:r>
    </w:p>
    <w:p>
      <w:pPr>
        <w:pStyle w:val="BookText"/>
        <w:rPr/>
      </w:pP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التواضع</w:t>
      </w:r>
      <w:r>
        <w:rPr>
          <w:rFonts w:eastAsia="IRNazanin" w:cs="IRNazanin"/>
          <w:color w:val="111111"/>
          <w:sz w:val="28"/>
          <w:szCs w:val="28"/>
          <w:rtl w:val="true"/>
          <w:lang w:bidi="fa-IR"/>
        </w:rPr>
        <w:t xml:space="preserve">./ </w:t>
      </w:r>
      <w:r>
        <w:rPr>
          <w:rFonts w:eastAsia="IRNazanin" w:cs="IRNazanin"/>
          <w:color w:val="111111"/>
          <w:sz w:val="28"/>
          <w:szCs w:val="28"/>
          <w:lang w:bidi="fa-IR"/>
        </w:rPr>
        <w:t>13</w:t>
      </w:r>
    </w:p>
    <w:p>
      <w:pPr>
        <w:pStyle w:val="BookText"/>
        <w:rPr/>
      </w:pP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الحبّ فی اللّه و البغض فی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p>
    <w:p>
      <w:pPr>
        <w:pStyle w:val="BookText"/>
        <w:rPr/>
      </w:pP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ذمّ الدنیا و الزهد فیها</w:t>
      </w:r>
      <w:r>
        <w:rPr>
          <w:rFonts w:eastAsia="IRNazanin" w:cs="IRNazanin"/>
          <w:color w:val="111111"/>
          <w:sz w:val="28"/>
          <w:szCs w:val="28"/>
          <w:rtl w:val="true"/>
          <w:lang w:bidi="fa-IR"/>
        </w:rPr>
        <w:t xml:space="preserve">./ </w:t>
      </w:r>
      <w:r>
        <w:rPr>
          <w:rFonts w:eastAsia="IRNazanin" w:cs="IRNazanin"/>
          <w:color w:val="111111"/>
          <w:sz w:val="28"/>
          <w:szCs w:val="28"/>
          <w:lang w:bidi="fa-IR"/>
        </w:rPr>
        <w:t>25</w:t>
      </w:r>
    </w:p>
    <w:p>
      <w:pPr>
        <w:pStyle w:val="BookText"/>
        <w:rPr/>
      </w:pP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العنوان</w:t>
      </w:r>
      <w:r>
        <w:rPr>
          <w:rFonts w:eastAsia="IRNazanin" w:cs="IRNazanin"/>
          <w:color w:val="111111"/>
          <w:sz w:val="28"/>
          <w:szCs w:val="28"/>
          <w:rtl w:val="true"/>
          <w:lang w:bidi="fa-IR"/>
        </w:rPr>
        <w:t xml:space="preserve">)./ </w:t>
      </w:r>
      <w:r>
        <w:rPr>
          <w:rFonts w:eastAsia="IRNazanin" w:cs="IRNazanin"/>
          <w:color w:val="111111"/>
          <w:sz w:val="28"/>
          <w:szCs w:val="28"/>
          <w:lang w:bidi="fa-IR"/>
        </w:rPr>
        <w:t>2</w:t>
      </w:r>
    </w:p>
    <w:p>
      <w:pPr>
        <w:pStyle w:val="BookText"/>
        <w:rPr/>
      </w:pP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القناعة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p>
    <w:p>
      <w:pPr>
        <w:pStyle w:val="BookText"/>
        <w:rPr/>
      </w:pP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الکفاف</w:t>
      </w:r>
      <w:r>
        <w:rPr>
          <w:rFonts w:eastAsia="IRNazanin" w:cs="IRNazanin"/>
          <w:color w:val="111111"/>
          <w:sz w:val="28"/>
          <w:szCs w:val="28"/>
          <w:rtl w:val="true"/>
          <w:lang w:bidi="fa-IR"/>
        </w:rPr>
        <w:t xml:space="preserve">./ </w:t>
      </w:r>
      <w:r>
        <w:rPr>
          <w:rFonts w:eastAsia="IRNazanin" w:cs="IRNazanin"/>
          <w:color w:val="111111"/>
          <w:sz w:val="28"/>
          <w:szCs w:val="28"/>
          <w:lang w:bidi="fa-IR"/>
        </w:rPr>
        <w:t>6</w:t>
      </w:r>
    </w:p>
    <w:p>
      <w:pPr>
        <w:pStyle w:val="BookText"/>
        <w:rPr/>
      </w:pP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تعجیل فعل الخیر</w:t>
      </w:r>
      <w:r>
        <w:rPr>
          <w:rFonts w:eastAsia="IRNazanin" w:cs="IRNazanin"/>
          <w:color w:val="111111"/>
          <w:sz w:val="28"/>
          <w:szCs w:val="28"/>
          <w:rtl w:val="true"/>
          <w:lang w:bidi="fa-IR"/>
        </w:rPr>
        <w:t xml:space="preserve">./ </w:t>
      </w:r>
      <w:r>
        <w:rPr>
          <w:rFonts w:eastAsia="IRNazanin" w:cs="IRNazanin"/>
          <w:color w:val="111111"/>
          <w:sz w:val="28"/>
          <w:szCs w:val="28"/>
          <w:lang w:bidi="fa-IR"/>
        </w:rPr>
        <w:t>10</w:t>
      </w:r>
    </w:p>
    <w:p>
      <w:pPr>
        <w:sectPr>
          <w:footerReference w:type="default" r:id="rId6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الإنصاف و العدل</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رقم الصفحة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الأبواب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عدد الأحادیث</w:t>
      </w:r>
    </w:p>
    <w:p>
      <w:pPr>
        <w:pStyle w:val="BookText"/>
        <w:rPr/>
      </w:pP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الاستغناء عن الناس</w:t>
      </w:r>
      <w:r>
        <w:rPr>
          <w:rFonts w:eastAsia="IRNazanin" w:cs="IRNazanin"/>
          <w:color w:val="111111"/>
          <w:sz w:val="28"/>
          <w:szCs w:val="28"/>
          <w:rtl w:val="true"/>
          <w:lang w:bidi="fa-IR"/>
        </w:rPr>
        <w:t xml:space="preserve">./ </w:t>
      </w:r>
      <w:r>
        <w:rPr>
          <w:rFonts w:eastAsia="IRNazanin" w:cs="IRNazanin"/>
          <w:color w:val="111111"/>
          <w:sz w:val="28"/>
          <w:szCs w:val="28"/>
          <w:lang w:bidi="fa-IR"/>
        </w:rPr>
        <w:t>7</w:t>
      </w:r>
    </w:p>
    <w:p>
      <w:pPr>
        <w:pStyle w:val="BookText"/>
        <w:rPr/>
      </w:pP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صلة الرحم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p>
    <w:p>
      <w:pPr>
        <w:pStyle w:val="BookText"/>
        <w:rPr/>
      </w:pP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البرّ بالوالدین</w:t>
      </w:r>
      <w:r>
        <w:rPr>
          <w:rFonts w:eastAsia="IRNazanin" w:cs="IRNazanin"/>
          <w:color w:val="111111"/>
          <w:sz w:val="28"/>
          <w:szCs w:val="28"/>
          <w:rtl w:val="true"/>
          <w:lang w:bidi="fa-IR"/>
        </w:rPr>
        <w:t xml:space="preserve">./ </w:t>
      </w:r>
      <w:r>
        <w:rPr>
          <w:rFonts w:eastAsia="IRNazanin" w:cs="IRNazanin"/>
          <w:color w:val="111111"/>
          <w:sz w:val="28"/>
          <w:szCs w:val="28"/>
          <w:lang w:bidi="fa-IR"/>
        </w:rPr>
        <w:t>21</w:t>
      </w:r>
    </w:p>
    <w:p>
      <w:pPr>
        <w:pStyle w:val="BookText"/>
        <w:rPr/>
      </w:pP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الاهتمام بأمور المسلمین و النصیحة لهم و نفعهم</w:t>
      </w:r>
      <w:r>
        <w:rPr>
          <w:rFonts w:eastAsia="IRNazanin" w:cs="IRNazanin"/>
          <w:color w:val="111111"/>
          <w:sz w:val="28"/>
          <w:szCs w:val="28"/>
          <w:rtl w:val="true"/>
          <w:lang w:bidi="fa-IR"/>
        </w:rPr>
        <w:t xml:space="preserve">./ </w:t>
      </w:r>
      <w:r>
        <w:rPr>
          <w:rFonts w:eastAsia="IRNazanin" w:cs="IRNazanin"/>
          <w:color w:val="111111"/>
          <w:sz w:val="28"/>
          <w:szCs w:val="28"/>
          <w:lang w:bidi="fa-IR"/>
        </w:rPr>
        <w:t>11</w:t>
      </w:r>
    </w:p>
    <w:p>
      <w:pPr>
        <w:pStyle w:val="BookText"/>
        <w:rPr/>
      </w:pP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إجلال الکبیر</w:t>
      </w:r>
      <w:r>
        <w:rPr>
          <w:rFonts w:eastAsia="IRNazanin" w:cs="IRNazanin"/>
          <w:color w:val="111111"/>
          <w:sz w:val="28"/>
          <w:szCs w:val="28"/>
          <w:rtl w:val="true"/>
          <w:lang w:bidi="fa-IR"/>
        </w:rPr>
        <w:t xml:space="preserve">./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أخوّة المؤمنین بعضهم لبعض</w:t>
      </w:r>
      <w:r>
        <w:rPr>
          <w:rFonts w:eastAsia="IRNazanin" w:cs="IRNazanin"/>
          <w:color w:val="111111"/>
          <w:sz w:val="28"/>
          <w:szCs w:val="28"/>
          <w:rtl w:val="true"/>
          <w:lang w:bidi="fa-IR"/>
        </w:rPr>
        <w:t xml:space="preserve">./ </w:t>
      </w:r>
      <w:r>
        <w:rPr>
          <w:rFonts w:eastAsia="IRNazanin" w:cs="IRNazanin"/>
          <w:color w:val="111111"/>
          <w:sz w:val="28"/>
          <w:szCs w:val="28"/>
          <w:lang w:bidi="fa-IR"/>
        </w:rPr>
        <w:t>11</w:t>
      </w:r>
    </w:p>
    <w:p>
      <w:pPr>
        <w:pStyle w:val="BookText"/>
        <w:rPr/>
      </w:pP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فیما یوجب الحقّ لمن انتحل الإیمان و ینقصه</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فی أنّ التواخی لم یقع علی الدّین و إنّما هو التعارف</w:t>
      </w:r>
      <w:r>
        <w:rPr>
          <w:rFonts w:eastAsia="IRNazanin" w:cs="IRNazanin"/>
          <w:color w:val="111111"/>
          <w:sz w:val="28"/>
          <w:szCs w:val="28"/>
          <w:rtl w:val="true"/>
          <w:lang w:bidi="fa-IR"/>
        </w:rPr>
        <w:t xml:space="preserve">./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حقّ المؤمن علی أخیه و أداء حقّه</w:t>
      </w:r>
      <w:r>
        <w:rPr>
          <w:rFonts w:eastAsia="IRNazanin" w:cs="IRNazanin"/>
          <w:color w:val="111111"/>
          <w:sz w:val="28"/>
          <w:szCs w:val="28"/>
          <w:rtl w:val="true"/>
          <w:lang w:bidi="fa-IR"/>
        </w:rPr>
        <w:t xml:space="preserve">./ </w:t>
      </w:r>
      <w:r>
        <w:rPr>
          <w:rFonts w:eastAsia="IRNazanin" w:cs="IRNazanin"/>
          <w:color w:val="111111"/>
          <w:sz w:val="28"/>
          <w:szCs w:val="28"/>
          <w:lang w:bidi="fa-IR"/>
        </w:rPr>
        <w:t>16</w:t>
      </w:r>
    </w:p>
    <w:p>
      <w:pPr>
        <w:pStyle w:val="BookText"/>
        <w:rPr/>
      </w:pP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التراحم و التعاطف</w:t>
      </w:r>
      <w:r>
        <w:rPr>
          <w:rFonts w:eastAsia="IRNazanin" w:cs="IRNazanin"/>
          <w:color w:val="111111"/>
          <w:sz w:val="28"/>
          <w:szCs w:val="28"/>
          <w:rtl w:val="true"/>
          <w:lang w:bidi="fa-IR"/>
        </w:rPr>
        <w:t xml:space="preserve">./ </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زیارة الاخوان</w:t>
      </w:r>
      <w:r>
        <w:rPr>
          <w:rFonts w:eastAsia="IRNazanin" w:cs="IRNazanin"/>
          <w:color w:val="111111"/>
          <w:sz w:val="28"/>
          <w:szCs w:val="28"/>
          <w:rtl w:val="true"/>
          <w:lang w:bidi="fa-IR"/>
        </w:rPr>
        <w:t xml:space="preserve">./ </w:t>
      </w:r>
      <w:r>
        <w:rPr>
          <w:rFonts w:eastAsia="IRNazanin" w:cs="IRNazanin"/>
          <w:color w:val="111111"/>
          <w:sz w:val="28"/>
          <w:szCs w:val="28"/>
          <w:lang w:bidi="fa-IR"/>
        </w:rPr>
        <w:t>16</w:t>
      </w:r>
    </w:p>
    <w:p>
      <w:pPr>
        <w:pStyle w:val="BookText"/>
        <w:rPr/>
      </w:pP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المصافحة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p>
    <w:p>
      <w:pPr>
        <w:pStyle w:val="BookText"/>
        <w:rPr/>
      </w:pP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المعانقة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p>
    <w:p>
      <w:pPr>
        <w:pStyle w:val="BookText"/>
        <w:rPr/>
      </w:pP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التقبیل</w:t>
      </w:r>
      <w:r>
        <w:rPr>
          <w:rFonts w:eastAsia="IRNazanin" w:cs="IRNazanin"/>
          <w:color w:val="111111"/>
          <w:sz w:val="28"/>
          <w:szCs w:val="28"/>
          <w:rtl w:val="true"/>
          <w:lang w:bidi="fa-IR"/>
        </w:rPr>
        <w:t xml:space="preserve">./ </w:t>
      </w:r>
      <w:r>
        <w:rPr>
          <w:rFonts w:eastAsia="IRNazanin" w:cs="IRNazanin"/>
          <w:color w:val="111111"/>
          <w:sz w:val="28"/>
          <w:szCs w:val="28"/>
          <w:lang w:bidi="fa-IR"/>
        </w:rPr>
        <w:t>6</w:t>
      </w:r>
    </w:p>
    <w:p>
      <w:pPr>
        <w:pStyle w:val="BookText"/>
        <w:rPr/>
      </w:pP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تذاکر الإخوان</w:t>
      </w:r>
      <w:r>
        <w:rPr>
          <w:rFonts w:eastAsia="IRNazanin" w:cs="IRNazanin"/>
          <w:color w:val="111111"/>
          <w:sz w:val="28"/>
          <w:szCs w:val="28"/>
          <w:rtl w:val="true"/>
          <w:lang w:bidi="fa-IR"/>
        </w:rPr>
        <w:t xml:space="preserve">./ </w:t>
      </w:r>
      <w:r>
        <w:rPr>
          <w:rFonts w:eastAsia="IRNazanin" w:cs="IRNazanin"/>
          <w:color w:val="111111"/>
          <w:sz w:val="28"/>
          <w:szCs w:val="28"/>
          <w:lang w:bidi="fa-IR"/>
        </w:rPr>
        <w:t>7</w:t>
      </w:r>
    </w:p>
    <w:p>
      <w:pPr>
        <w:pStyle w:val="BookText"/>
        <w:rPr/>
      </w:pP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إدخال السرور علی المؤمنین</w:t>
      </w:r>
      <w:r>
        <w:rPr>
          <w:rFonts w:eastAsia="IRNazanin" w:cs="IRNazanin"/>
          <w:color w:val="111111"/>
          <w:sz w:val="28"/>
          <w:szCs w:val="28"/>
          <w:rtl w:val="true"/>
          <w:lang w:bidi="fa-IR"/>
        </w:rPr>
        <w:t xml:space="preserve">./ </w:t>
      </w:r>
      <w:r>
        <w:rPr>
          <w:rFonts w:eastAsia="IRNazanin" w:cs="IRNazanin"/>
          <w:color w:val="111111"/>
          <w:sz w:val="28"/>
          <w:szCs w:val="28"/>
          <w:lang w:bidi="fa-IR"/>
        </w:rPr>
        <w:t>16</w:t>
      </w:r>
    </w:p>
    <w:p>
      <w:pPr>
        <w:pStyle w:val="BookText"/>
        <w:rPr/>
      </w:pP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قضاء حاجة المؤمن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p>
    <w:p>
      <w:pPr>
        <w:pStyle w:val="BookText"/>
        <w:rPr/>
      </w:pP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السعی فی حاجة المؤمن</w:t>
      </w:r>
      <w:r>
        <w:rPr>
          <w:rFonts w:eastAsia="IRNazanin" w:cs="IRNazanin"/>
          <w:color w:val="111111"/>
          <w:sz w:val="28"/>
          <w:szCs w:val="28"/>
          <w:rtl w:val="true"/>
          <w:lang w:bidi="fa-IR"/>
        </w:rPr>
        <w:t xml:space="preserve">./ </w:t>
      </w:r>
      <w:r>
        <w:rPr>
          <w:rFonts w:eastAsia="IRNazanin" w:cs="IRNazanin"/>
          <w:color w:val="111111"/>
          <w:sz w:val="28"/>
          <w:szCs w:val="28"/>
          <w:lang w:bidi="fa-IR"/>
        </w:rPr>
        <w:t>11</w:t>
      </w:r>
    </w:p>
    <w:p>
      <w:pPr>
        <w:pStyle w:val="BookText"/>
        <w:rPr/>
      </w:pP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تفریج کرب المؤمن</w:t>
      </w:r>
      <w:r>
        <w:rPr>
          <w:rFonts w:eastAsia="IRNazanin" w:cs="IRNazanin"/>
          <w:color w:val="111111"/>
          <w:sz w:val="28"/>
          <w:szCs w:val="28"/>
          <w:rtl w:val="true"/>
          <w:lang w:bidi="fa-IR"/>
        </w:rPr>
        <w:t xml:space="preserve">./ </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إطعام المؤمنین</w:t>
      </w:r>
      <w:r>
        <w:rPr>
          <w:rFonts w:eastAsia="IRNazanin" w:cs="IRNazanin"/>
          <w:color w:val="111111"/>
          <w:sz w:val="28"/>
          <w:szCs w:val="28"/>
          <w:rtl w:val="true"/>
          <w:lang w:bidi="fa-IR"/>
        </w:rPr>
        <w:t xml:space="preserve">./ </w:t>
      </w:r>
      <w:r>
        <w:rPr>
          <w:rFonts w:eastAsia="IRNazanin" w:cs="IRNazanin"/>
          <w:color w:val="111111"/>
          <w:sz w:val="28"/>
          <w:szCs w:val="28"/>
          <w:lang w:bidi="fa-IR"/>
        </w:rPr>
        <w:t>20</w:t>
      </w:r>
    </w:p>
    <w:p>
      <w:pPr>
        <w:pStyle w:val="BookText"/>
        <w:rPr/>
      </w:pP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من کسا مؤمنا</w:t>
      </w:r>
      <w:r>
        <w:rPr>
          <w:rFonts w:eastAsia="IRNazanin" w:cs="IRNazanin"/>
          <w:color w:val="111111"/>
          <w:sz w:val="28"/>
          <w:szCs w:val="28"/>
          <w:rtl w:val="true"/>
          <w:lang w:bidi="fa-IR"/>
        </w:rPr>
        <w:t xml:space="preserve">./ </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فی إلطاف المؤمن و إکرامه</w:t>
      </w:r>
      <w:r>
        <w:rPr>
          <w:rFonts w:eastAsia="IRNazanin" w:cs="IRNazanin"/>
          <w:color w:val="111111"/>
          <w:sz w:val="28"/>
          <w:szCs w:val="28"/>
          <w:rtl w:val="true"/>
          <w:lang w:bidi="fa-IR"/>
        </w:rPr>
        <w:t xml:space="preserve">./ </w:t>
      </w:r>
      <w:r>
        <w:rPr>
          <w:rFonts w:eastAsia="IRNazanin" w:cs="IRNazanin"/>
          <w:color w:val="111111"/>
          <w:sz w:val="28"/>
          <w:szCs w:val="28"/>
          <w:lang w:bidi="fa-IR"/>
        </w:rPr>
        <w:t>9</w:t>
      </w:r>
    </w:p>
    <w:p>
      <w:pPr>
        <w:sectPr>
          <w:footerReference w:type="default" r:id="rId6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فی خدمته</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رقم الصفحة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الأبواب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عدد الأحادیث</w:t>
      </w:r>
    </w:p>
    <w:p>
      <w:pPr>
        <w:pStyle w:val="BookText"/>
        <w:rPr/>
      </w:pP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نصیحة المؤمن</w:t>
      </w:r>
      <w:r>
        <w:rPr>
          <w:rFonts w:eastAsia="IRNazanin" w:cs="IRNazanin"/>
          <w:color w:val="111111"/>
          <w:sz w:val="28"/>
          <w:szCs w:val="28"/>
          <w:rtl w:val="true"/>
          <w:lang w:bidi="fa-IR"/>
        </w:rPr>
        <w:t xml:space="preserve">./ </w:t>
      </w:r>
      <w:r>
        <w:rPr>
          <w:rFonts w:eastAsia="IRNazanin" w:cs="IRNazanin"/>
          <w:color w:val="111111"/>
          <w:sz w:val="28"/>
          <w:szCs w:val="28"/>
          <w:lang w:bidi="fa-IR"/>
        </w:rPr>
        <w:t>6</w:t>
      </w:r>
    </w:p>
    <w:p>
      <w:pPr>
        <w:pStyle w:val="BookText"/>
        <w:rPr/>
      </w:pP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الإصلاح بین الناس</w:t>
      </w:r>
      <w:r>
        <w:rPr>
          <w:rFonts w:eastAsia="IRNazanin" w:cs="IRNazanin"/>
          <w:color w:val="111111"/>
          <w:sz w:val="28"/>
          <w:szCs w:val="28"/>
          <w:rtl w:val="true"/>
          <w:lang w:bidi="fa-IR"/>
        </w:rPr>
        <w:t xml:space="preserve">./ </w:t>
      </w:r>
      <w:r>
        <w:rPr>
          <w:rFonts w:eastAsia="IRNazanin" w:cs="IRNazanin"/>
          <w:color w:val="111111"/>
          <w:sz w:val="28"/>
          <w:szCs w:val="28"/>
          <w:lang w:bidi="fa-IR"/>
        </w:rPr>
        <w:t>7</w:t>
      </w:r>
    </w:p>
    <w:p>
      <w:pPr>
        <w:pStyle w:val="BookText"/>
        <w:rPr/>
      </w:pP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فی إحیاء المؤمن</w:t>
      </w:r>
      <w:r>
        <w:rPr>
          <w:rFonts w:eastAsia="IRNazanin" w:cs="IRNazanin"/>
          <w:color w:val="111111"/>
          <w:sz w:val="28"/>
          <w:szCs w:val="28"/>
          <w:rtl w:val="true"/>
          <w:lang w:bidi="fa-IR"/>
        </w:rPr>
        <w:t xml:space="preserve">./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فی الدعاء للأهل إلی الإیمان</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فی ترک دعاء الناس</w:t>
      </w:r>
      <w:r>
        <w:rPr>
          <w:rFonts w:eastAsia="IRNazanin" w:cs="IRNazanin"/>
          <w:color w:val="111111"/>
          <w:sz w:val="28"/>
          <w:szCs w:val="28"/>
          <w:rtl w:val="true"/>
          <w:lang w:bidi="fa-IR"/>
        </w:rPr>
        <w:t xml:space="preserve">./ </w:t>
      </w:r>
      <w:r>
        <w:rPr>
          <w:rFonts w:eastAsia="IRNazanin" w:cs="IRNazanin"/>
          <w:color w:val="111111"/>
          <w:sz w:val="28"/>
          <w:szCs w:val="28"/>
          <w:lang w:bidi="fa-IR"/>
        </w:rPr>
        <w:t>7</w:t>
      </w:r>
    </w:p>
    <w:p>
      <w:pPr>
        <w:pStyle w:val="BookText"/>
        <w:rPr/>
      </w:pP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 اللّه إنّما یعطی الدّین من یحبّه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p>
    <w:p>
      <w:pPr>
        <w:pStyle w:val="BookText"/>
        <w:rPr/>
      </w:pP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سلامة الدّین</w:t>
      </w:r>
      <w:r>
        <w:rPr>
          <w:rFonts w:eastAsia="IRNazanin" w:cs="IRNazanin"/>
          <w:color w:val="111111"/>
          <w:sz w:val="28"/>
          <w:szCs w:val="28"/>
          <w:rtl w:val="true"/>
          <w:lang w:bidi="fa-IR"/>
        </w:rPr>
        <w:t xml:space="preserve">./ </w:t>
      </w:r>
      <w:r>
        <w:rPr>
          <w:rFonts w:eastAsia="IRNazanin" w:cs="IRNazanin"/>
          <w:color w:val="111111"/>
          <w:sz w:val="28"/>
          <w:szCs w:val="28"/>
          <w:lang w:bidi="fa-IR"/>
        </w:rPr>
        <w:t>4</w:t>
      </w:r>
    </w:p>
    <w:p>
      <w:pPr>
        <w:pStyle w:val="BookText"/>
        <w:rPr/>
      </w:pP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التقیّة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p>
    <w:p>
      <w:pPr>
        <w:pStyle w:val="BookText"/>
        <w:rPr/>
      </w:pP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الکتمان</w:t>
      </w:r>
      <w:r>
        <w:rPr>
          <w:rFonts w:eastAsia="IRNazanin" w:cs="IRNazanin"/>
          <w:color w:val="111111"/>
          <w:sz w:val="28"/>
          <w:szCs w:val="28"/>
          <w:rtl w:val="true"/>
          <w:lang w:bidi="fa-IR"/>
        </w:rPr>
        <w:t xml:space="preserve">./ </w:t>
      </w:r>
      <w:r>
        <w:rPr>
          <w:rFonts w:eastAsia="IRNazanin" w:cs="IRNazanin"/>
          <w:color w:val="111111"/>
          <w:sz w:val="28"/>
          <w:szCs w:val="28"/>
          <w:lang w:bidi="fa-IR"/>
        </w:rPr>
        <w:t>16</w:t>
      </w:r>
    </w:p>
    <w:p>
      <w:pPr>
        <w:pStyle w:val="BookText"/>
        <w:rPr/>
      </w:pP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المؤمن و علاماته و صفاته</w:t>
      </w:r>
      <w:r>
        <w:rPr>
          <w:rFonts w:eastAsia="IRNazanin" w:cs="IRNazanin"/>
          <w:color w:val="111111"/>
          <w:sz w:val="28"/>
          <w:szCs w:val="28"/>
          <w:rtl w:val="true"/>
          <w:lang w:bidi="fa-IR"/>
        </w:rPr>
        <w:t xml:space="preserve">./ </w:t>
      </w:r>
      <w:r>
        <w:rPr>
          <w:rFonts w:eastAsia="IRNazanin" w:cs="IRNazanin"/>
          <w:color w:val="111111"/>
          <w:sz w:val="28"/>
          <w:szCs w:val="28"/>
          <w:lang w:bidi="fa-IR"/>
        </w:rPr>
        <w:t>39</w:t>
      </w:r>
    </w:p>
    <w:p>
      <w:pPr>
        <w:pStyle w:val="BookText"/>
        <w:rPr/>
      </w:pPr>
      <w:r>
        <w:rPr>
          <w:rFonts w:eastAsia="IRNazanin" w:cs="IRNazanin"/>
          <w:color w:val="111111"/>
          <w:sz w:val="28"/>
          <w:szCs w:val="28"/>
          <w:lang w:bidi="fa-IR"/>
        </w:rPr>
        <w:t>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فی قلّة عدد المؤمنین</w:t>
      </w:r>
      <w:r>
        <w:rPr>
          <w:rFonts w:eastAsia="IRNazanin" w:cs="IRNazanin"/>
          <w:color w:val="111111"/>
          <w:sz w:val="28"/>
          <w:szCs w:val="28"/>
          <w:rtl w:val="true"/>
          <w:lang w:bidi="fa-IR"/>
        </w:rPr>
        <w:t xml:space="preserve">./ </w:t>
      </w:r>
      <w:r>
        <w:rPr>
          <w:rFonts w:eastAsia="IRNazanin" w:cs="IRNazanin"/>
          <w:color w:val="111111"/>
          <w:sz w:val="28"/>
          <w:szCs w:val="28"/>
          <w:lang w:bidi="fa-IR"/>
        </w:rPr>
        <w:t>7</w:t>
      </w:r>
    </w:p>
    <w:p>
      <w:pPr>
        <w:pStyle w:val="BookText"/>
        <w:rPr/>
      </w:pP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الرضا بموهبة الإیمان و الصبر علی کلّ شی‌ء بعده</w:t>
      </w:r>
      <w:r>
        <w:rPr>
          <w:rFonts w:eastAsia="IRNazanin" w:cs="IRNazanin"/>
          <w:color w:val="111111"/>
          <w:sz w:val="28"/>
          <w:szCs w:val="28"/>
          <w:rtl w:val="true"/>
          <w:lang w:bidi="fa-IR"/>
        </w:rPr>
        <w:t xml:space="preserve">./ </w:t>
      </w:r>
      <w:r>
        <w:rPr>
          <w:rFonts w:eastAsia="IRNazanin" w:cs="IRNazanin"/>
          <w:color w:val="111111"/>
          <w:sz w:val="28"/>
          <w:szCs w:val="28"/>
          <w:lang w:bidi="fa-IR"/>
        </w:rPr>
        <w:t>6</w:t>
      </w:r>
    </w:p>
    <w:p>
      <w:pPr>
        <w:pStyle w:val="BookText"/>
        <w:rPr/>
      </w:pP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فی سکون المؤمن إلی المؤمن</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فی ما یدفع اللّه بالمؤمنین</w:t>
      </w:r>
      <w:r>
        <w:rPr>
          <w:rFonts w:eastAsia="IRNazanin" w:cs="IRNazanin"/>
          <w:color w:val="111111"/>
          <w:sz w:val="28"/>
          <w:szCs w:val="28"/>
          <w:rtl w:val="true"/>
          <w:lang w:bidi="fa-IR"/>
        </w:rPr>
        <w:t xml:space="preserve">./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فی أنّ المؤمن صنفان</w:t>
      </w:r>
      <w:r>
        <w:rPr>
          <w:rFonts w:eastAsia="IRNazanin" w:cs="IRNazanin"/>
          <w:color w:val="111111"/>
          <w:sz w:val="28"/>
          <w:szCs w:val="28"/>
          <w:rtl w:val="true"/>
          <w:lang w:bidi="fa-IR"/>
        </w:rPr>
        <w:t xml:space="preserve">./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ما أخذه اللّه علی المؤمن من الصبر علی ما یلحقه فیما ابتلی به</w:t>
      </w:r>
      <w:r>
        <w:rPr>
          <w:rFonts w:eastAsia="IRNazanin" w:cs="IRNazanin"/>
          <w:color w:val="111111"/>
          <w:sz w:val="28"/>
          <w:szCs w:val="28"/>
          <w:rtl w:val="true"/>
          <w:lang w:bidi="fa-IR"/>
        </w:rPr>
        <w:t xml:space="preserve">./ </w:t>
      </w:r>
      <w:r>
        <w:rPr>
          <w:rFonts w:eastAsia="IRNazanin" w:cs="IRNazanin"/>
          <w:color w:val="111111"/>
          <w:sz w:val="28"/>
          <w:szCs w:val="28"/>
          <w:lang w:bidi="fa-IR"/>
        </w:rPr>
        <w:t>13</w:t>
      </w:r>
    </w:p>
    <w:p>
      <w:pPr>
        <w:pStyle w:val="BookText"/>
        <w:rPr/>
      </w:pP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شدّة ابتلاء المؤمن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p>
    <w:p>
      <w:pPr>
        <w:pStyle w:val="BookText"/>
        <w:rPr/>
      </w:pP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فضل فقراء المسلمین</w:t>
      </w:r>
      <w:r>
        <w:rPr>
          <w:rFonts w:eastAsia="IRNazanin" w:cs="IRNazanin"/>
          <w:color w:val="111111"/>
          <w:sz w:val="28"/>
          <w:szCs w:val="28"/>
          <w:rtl w:val="true"/>
          <w:lang w:bidi="fa-IR"/>
        </w:rPr>
        <w:t xml:space="preserve">./ </w:t>
      </w:r>
      <w:r>
        <w:rPr>
          <w:rFonts w:eastAsia="IRNazanin" w:cs="IRNazanin"/>
          <w:color w:val="111111"/>
          <w:sz w:val="28"/>
          <w:szCs w:val="28"/>
          <w:lang w:bidi="fa-IR"/>
        </w:rPr>
        <w:t>23</w:t>
      </w:r>
    </w:p>
    <w:p>
      <w:pPr>
        <w:pStyle w:val="BookText"/>
        <w:rPr/>
      </w:pPr>
      <w:r>
        <w:rPr>
          <w:rFonts w:eastAsia="IRNazanin" w:cs="IRNazanin"/>
          <w:color w:val="111111"/>
          <w:sz w:val="28"/>
          <w:szCs w:val="28"/>
          <w:lang w:bidi="fa-IR"/>
        </w:rPr>
        <w:t>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العنوان</w:t>
      </w:r>
      <w:r>
        <w:rPr>
          <w:rFonts w:eastAsia="IRNazanin" w:cs="IRNazanin"/>
          <w:color w:val="111111"/>
          <w:sz w:val="28"/>
          <w:szCs w:val="28"/>
          <w:rtl w:val="true"/>
          <w:lang w:bidi="fa-IR"/>
        </w:rPr>
        <w:t xml:space="preserve">)./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أنّ للقلب اذنین ینفث فیهما الملک و الشّیطان</w:t>
      </w:r>
      <w:r>
        <w:rPr>
          <w:rFonts w:eastAsia="IRNazanin" w:cs="IRNazanin"/>
          <w:color w:val="111111"/>
          <w:sz w:val="28"/>
          <w:szCs w:val="28"/>
          <w:rtl w:val="true"/>
          <w:lang w:bidi="fa-IR"/>
        </w:rPr>
        <w:t xml:space="preserve">./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الروح الّذی أرید به المؤمن</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sectPr>
          <w:footerReference w:type="default" r:id="rId6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الذّنوب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رقم الصفحة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الأبواب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عدد الأحادیث</w:t>
      </w:r>
    </w:p>
    <w:p>
      <w:pPr>
        <w:pStyle w:val="BookText"/>
        <w:rPr/>
      </w:pP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الکبائر</w:t>
      </w:r>
      <w:r>
        <w:rPr>
          <w:rFonts w:eastAsia="IRNazanin" w:cs="IRNazanin"/>
          <w:color w:val="111111"/>
          <w:sz w:val="28"/>
          <w:szCs w:val="28"/>
          <w:rtl w:val="true"/>
          <w:lang w:bidi="fa-IR"/>
        </w:rPr>
        <w:t xml:space="preserve">./ </w:t>
      </w:r>
      <w:r>
        <w:rPr>
          <w:rFonts w:eastAsia="IRNazanin" w:cs="IRNazanin"/>
          <w:color w:val="111111"/>
          <w:sz w:val="28"/>
          <w:szCs w:val="28"/>
          <w:lang w:bidi="fa-IR"/>
        </w:rPr>
        <w:t>24</w:t>
      </w:r>
    </w:p>
    <w:p>
      <w:pPr>
        <w:pStyle w:val="BookText"/>
        <w:rPr/>
      </w:pPr>
      <w:r>
        <w:rPr>
          <w:rFonts w:eastAsia="IRNazanin" w:cs="IRNazanin"/>
          <w:color w:val="111111"/>
          <w:sz w:val="28"/>
          <w:szCs w:val="28"/>
          <w:lang w:bidi="fa-IR"/>
        </w:rPr>
        <w:t>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استصغار الذنب</w:t>
      </w:r>
      <w:r>
        <w:rPr>
          <w:rFonts w:eastAsia="IRNazanin" w:cs="IRNazanin"/>
          <w:color w:val="111111"/>
          <w:sz w:val="28"/>
          <w:szCs w:val="28"/>
          <w:rtl w:val="true"/>
          <w:lang w:bidi="fa-IR"/>
        </w:rPr>
        <w:t xml:space="preserve">./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الاصرار علی الذّنب</w:t>
      </w:r>
      <w:r>
        <w:rPr>
          <w:rFonts w:eastAsia="IRNazanin" w:cs="IRNazanin"/>
          <w:color w:val="111111"/>
          <w:sz w:val="28"/>
          <w:szCs w:val="28"/>
          <w:rtl w:val="true"/>
          <w:lang w:bidi="fa-IR"/>
        </w:rPr>
        <w:t xml:space="preserve">./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فی أصول الکفر و أرکانه</w:t>
      </w:r>
      <w:r>
        <w:rPr>
          <w:rFonts w:eastAsia="IRNazanin" w:cs="IRNazanin"/>
          <w:color w:val="111111"/>
          <w:sz w:val="28"/>
          <w:szCs w:val="28"/>
          <w:rtl w:val="true"/>
          <w:lang w:bidi="fa-IR"/>
        </w:rPr>
        <w:t xml:space="preserve">./ </w:t>
      </w:r>
      <w:r>
        <w:rPr>
          <w:rFonts w:eastAsia="IRNazanin" w:cs="IRNazanin"/>
          <w:color w:val="111111"/>
          <w:sz w:val="28"/>
          <w:szCs w:val="28"/>
          <w:lang w:bidi="fa-IR"/>
        </w:rPr>
        <w:t>14</w:t>
      </w:r>
    </w:p>
    <w:p>
      <w:pPr>
        <w:pStyle w:val="BookText"/>
        <w:rPr/>
      </w:pPr>
      <w:r>
        <w:rPr>
          <w:rFonts w:eastAsia="IRNazanin" w:cs="IRNazanin"/>
          <w:color w:val="111111"/>
          <w:sz w:val="28"/>
          <w:szCs w:val="28"/>
          <w:lang w:bidi="fa-IR"/>
        </w:rPr>
        <w:t>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الریاء</w:t>
      </w:r>
      <w:r>
        <w:rPr>
          <w:rFonts w:eastAsia="IRNazanin" w:cs="IRNazanin"/>
          <w:color w:val="111111"/>
          <w:sz w:val="28"/>
          <w:szCs w:val="28"/>
          <w:rtl w:val="true"/>
          <w:lang w:bidi="fa-IR"/>
        </w:rPr>
        <w:t xml:space="preserve">./ </w:t>
      </w:r>
      <w:r>
        <w:rPr>
          <w:rFonts w:eastAsia="IRNazanin" w:cs="IRNazanin"/>
          <w:color w:val="111111"/>
          <w:sz w:val="28"/>
          <w:szCs w:val="28"/>
          <w:lang w:bidi="fa-IR"/>
        </w:rPr>
        <w:t>18</w:t>
      </w:r>
    </w:p>
    <w:p>
      <w:pPr>
        <w:pStyle w:val="BookText"/>
        <w:rPr/>
      </w:pP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طلب الرّئاسة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p>
    <w:p>
      <w:pPr>
        <w:pStyle w:val="BookText"/>
        <w:rPr/>
      </w:pPr>
      <w:r>
        <w:rPr>
          <w:rFonts w:eastAsia="IRNazanin" w:cs="IRNazanin"/>
          <w:color w:val="111111"/>
          <w:sz w:val="28"/>
          <w:szCs w:val="28"/>
          <w:lang w:bidi="fa-IR"/>
        </w:rPr>
        <w:t>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اختتال الدّنیا بالدّین</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من وصف عدلا و عمل بغیره</w:t>
      </w:r>
      <w:r>
        <w:rPr>
          <w:rFonts w:eastAsia="IRNazanin" w:cs="IRNazanin"/>
          <w:color w:val="111111"/>
          <w:sz w:val="28"/>
          <w:szCs w:val="28"/>
          <w:rtl w:val="true"/>
          <w:lang w:bidi="fa-IR"/>
        </w:rPr>
        <w:t xml:space="preserve">./ </w:t>
      </w:r>
      <w:r>
        <w:rPr>
          <w:rFonts w:eastAsia="IRNazanin" w:cs="IRNazanin"/>
          <w:color w:val="111111"/>
          <w:sz w:val="28"/>
          <w:szCs w:val="28"/>
          <w:lang w:bidi="fa-IR"/>
        </w:rPr>
        <w:t>5</w:t>
      </w:r>
    </w:p>
    <w:p>
      <w:pPr>
        <w:pStyle w:val="BookText"/>
        <w:rPr/>
      </w:pP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المراء و الخصومة و معاداة الرجال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p>
    <w:p>
      <w:pPr>
        <w:pStyle w:val="BookText"/>
        <w:rPr/>
      </w:pPr>
      <w:r>
        <w:rPr>
          <w:rFonts w:eastAsia="IRNazanin" w:cs="IRNazanin"/>
          <w:color w:val="111111"/>
          <w:sz w:val="28"/>
          <w:szCs w:val="28"/>
          <w:lang w:bidi="fa-IR"/>
        </w:rPr>
        <w:t>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الغضب</w:t>
      </w:r>
      <w:r>
        <w:rPr>
          <w:rFonts w:eastAsia="IRNazanin" w:cs="IRNazanin"/>
          <w:color w:val="111111"/>
          <w:sz w:val="28"/>
          <w:szCs w:val="28"/>
          <w:rtl w:val="true"/>
          <w:lang w:bidi="fa-IR"/>
        </w:rPr>
        <w:t xml:space="preserve">./ </w:t>
      </w:r>
      <w:r>
        <w:rPr>
          <w:rFonts w:eastAsia="IRNazanin" w:cs="IRNazanin"/>
          <w:color w:val="111111"/>
          <w:sz w:val="28"/>
          <w:szCs w:val="28"/>
          <w:lang w:bidi="fa-IR"/>
        </w:rPr>
        <w:t>15</w:t>
      </w:r>
    </w:p>
    <w:p>
      <w:pPr>
        <w:pStyle w:val="BookText"/>
        <w:rPr/>
      </w:pPr>
      <w:r>
        <w:rPr>
          <w:rFonts w:eastAsia="IRNazanin" w:cs="IRNazanin"/>
          <w:color w:val="111111"/>
          <w:sz w:val="28"/>
          <w:szCs w:val="28"/>
          <w:lang w:bidi="fa-IR"/>
        </w:rPr>
        <w:t>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الحسد</w:t>
      </w:r>
      <w:r>
        <w:rPr>
          <w:rFonts w:eastAsia="IRNazanin" w:cs="IRNazanin"/>
          <w:color w:val="111111"/>
          <w:sz w:val="28"/>
          <w:szCs w:val="28"/>
          <w:rtl w:val="true"/>
          <w:lang w:bidi="fa-IR"/>
        </w:rPr>
        <w:t xml:space="preserve">./ </w:t>
      </w:r>
      <w:r>
        <w:rPr>
          <w:rFonts w:eastAsia="IRNazanin" w:cs="IRNazanin"/>
          <w:color w:val="111111"/>
          <w:sz w:val="28"/>
          <w:szCs w:val="28"/>
          <w:lang w:bidi="fa-IR"/>
        </w:rPr>
        <w:t>7</w:t>
      </w:r>
    </w:p>
    <w:p>
      <w:pPr>
        <w:pStyle w:val="BookText"/>
        <w:rPr/>
      </w:pPr>
      <w:r>
        <w:rPr>
          <w:rFonts w:eastAsia="IRNazanin" w:cs="IRNazanin"/>
          <w:color w:val="111111"/>
          <w:sz w:val="28"/>
          <w:szCs w:val="28"/>
          <w:lang w:bidi="fa-IR"/>
        </w:rPr>
        <w:t>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العصبیّة</w:t>
      </w:r>
      <w:r>
        <w:rPr>
          <w:rFonts w:eastAsia="IRNazanin" w:cs="IRNazanin"/>
          <w:color w:val="111111"/>
          <w:sz w:val="28"/>
          <w:szCs w:val="28"/>
          <w:rtl w:val="true"/>
          <w:lang w:bidi="fa-IR"/>
        </w:rPr>
        <w:t xml:space="preserve">./ </w:t>
      </w:r>
      <w:r>
        <w:rPr>
          <w:rFonts w:eastAsia="IRNazanin" w:cs="IRNazanin"/>
          <w:color w:val="111111"/>
          <w:sz w:val="28"/>
          <w:szCs w:val="28"/>
          <w:lang w:bidi="fa-IR"/>
        </w:rPr>
        <w:t>7</w:t>
      </w:r>
    </w:p>
    <w:p>
      <w:pPr>
        <w:pStyle w:val="BookText"/>
        <w:rPr/>
      </w:pPr>
      <w:r>
        <w:rPr>
          <w:rFonts w:eastAsia="IRNazanin" w:cs="IRNazanin"/>
          <w:color w:val="111111"/>
          <w:sz w:val="28"/>
          <w:szCs w:val="28"/>
          <w:lang w:bidi="fa-IR"/>
        </w:rPr>
        <w:t>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الکبر</w:t>
      </w:r>
      <w:r>
        <w:rPr>
          <w:rFonts w:eastAsia="IRNazanin" w:cs="IRNazanin"/>
          <w:color w:val="111111"/>
          <w:sz w:val="28"/>
          <w:szCs w:val="28"/>
          <w:rtl w:val="true"/>
          <w:lang w:bidi="fa-IR"/>
        </w:rPr>
        <w:t xml:space="preserve">./ </w:t>
      </w:r>
      <w:r>
        <w:rPr>
          <w:rFonts w:eastAsia="IRNazanin" w:cs="IRNazanin"/>
          <w:color w:val="111111"/>
          <w:sz w:val="28"/>
          <w:szCs w:val="28"/>
          <w:lang w:bidi="fa-IR"/>
        </w:rPr>
        <w:t>17</w:t>
      </w:r>
    </w:p>
    <w:p>
      <w:pPr>
        <w:pStyle w:val="BookText"/>
        <w:rPr/>
      </w:pP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العجب</w:t>
      </w:r>
      <w:r>
        <w:rPr>
          <w:rFonts w:eastAsia="IRNazanin" w:cs="IRNazanin"/>
          <w:color w:val="111111"/>
          <w:sz w:val="28"/>
          <w:szCs w:val="28"/>
          <w:rtl w:val="true"/>
          <w:lang w:bidi="fa-IR"/>
        </w:rPr>
        <w:t xml:space="preserve">./ </w:t>
      </w:r>
      <w:r>
        <w:rPr>
          <w:rFonts w:eastAsia="IRNazanin" w:cs="IRNazanin"/>
          <w:color w:val="111111"/>
          <w:sz w:val="28"/>
          <w:szCs w:val="28"/>
          <w:lang w:bidi="fa-IR"/>
        </w:rPr>
        <w:t>8</w:t>
      </w:r>
    </w:p>
    <w:p>
      <w:pPr>
        <w:pStyle w:val="BookText"/>
        <w:rPr/>
      </w:pPr>
      <w:r>
        <w:rPr>
          <w:rFonts w:eastAsia="IRNazanin" w:cs="IRNazanin"/>
          <w:color w:val="111111"/>
          <w:sz w:val="28"/>
          <w:szCs w:val="28"/>
          <w:lang w:bidi="fa-IR"/>
        </w:rPr>
        <w:t>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حبّ الدّنیا و الحرص علیها</w:t>
      </w:r>
      <w:r>
        <w:rPr>
          <w:rFonts w:eastAsia="IRNazanin" w:cs="IRNazanin"/>
          <w:color w:val="111111"/>
          <w:sz w:val="28"/>
          <w:szCs w:val="28"/>
          <w:rtl w:val="true"/>
          <w:lang w:bidi="fa-IR"/>
        </w:rPr>
        <w:t xml:space="preserve">./ </w:t>
      </w:r>
      <w:r>
        <w:rPr>
          <w:rFonts w:eastAsia="IRNazanin" w:cs="IRNazanin"/>
          <w:color w:val="111111"/>
          <w:sz w:val="28"/>
          <w:szCs w:val="28"/>
          <w:lang w:bidi="fa-IR"/>
        </w:rPr>
        <w:t>17</w:t>
      </w:r>
    </w:p>
    <w:p>
      <w:pPr>
        <w:pStyle w:val="BookText"/>
        <w:rPr/>
      </w:pP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الطمع</w:t>
      </w:r>
      <w:r>
        <w:rPr>
          <w:rFonts w:eastAsia="IRNazanin" w:cs="IRNazanin"/>
          <w:color w:val="111111"/>
          <w:sz w:val="28"/>
          <w:szCs w:val="28"/>
          <w:rtl w:val="true"/>
          <w:lang w:bidi="fa-IR"/>
        </w:rPr>
        <w:t xml:space="preserve">./ </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الخرق</w:t>
      </w:r>
      <w:r>
        <w:rPr>
          <w:rFonts w:eastAsia="IRNazanin" w:cs="IRNazanin"/>
          <w:color w:val="111111"/>
          <w:sz w:val="28"/>
          <w:szCs w:val="28"/>
          <w:rtl w:val="true"/>
          <w:lang w:bidi="fa-IR"/>
        </w:rPr>
        <w:t xml:space="preserve">./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سوء الخلق</w:t>
      </w:r>
      <w:r>
        <w:rPr>
          <w:rFonts w:eastAsia="IRNazanin" w:cs="IRNazanin"/>
          <w:color w:val="111111"/>
          <w:sz w:val="28"/>
          <w:szCs w:val="28"/>
          <w:rtl w:val="true"/>
          <w:lang w:bidi="fa-IR"/>
        </w:rPr>
        <w:t xml:space="preserve">./ </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السفه</w:t>
      </w:r>
      <w:r>
        <w:rPr>
          <w:rFonts w:eastAsia="IRNazanin" w:cs="IRNazanin"/>
          <w:color w:val="111111"/>
          <w:sz w:val="28"/>
          <w:szCs w:val="28"/>
          <w:rtl w:val="true"/>
          <w:lang w:bidi="fa-IR"/>
        </w:rPr>
        <w:t xml:space="preserve">./ </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البذاء</w:t>
      </w:r>
      <w:r>
        <w:rPr>
          <w:rFonts w:eastAsia="IRNazanin" w:cs="IRNazanin"/>
          <w:color w:val="111111"/>
          <w:sz w:val="28"/>
          <w:szCs w:val="28"/>
          <w:rtl w:val="true"/>
          <w:lang w:bidi="fa-IR"/>
        </w:rPr>
        <w:t xml:space="preserve">./ </w:t>
      </w:r>
      <w:r>
        <w:rPr>
          <w:rFonts w:eastAsia="IRNazanin" w:cs="IRNazanin"/>
          <w:color w:val="111111"/>
          <w:sz w:val="28"/>
          <w:szCs w:val="28"/>
          <w:lang w:bidi="fa-IR"/>
        </w:rPr>
        <w:t>14</w:t>
      </w:r>
    </w:p>
    <w:p>
      <w:pPr>
        <w:pStyle w:val="BookText"/>
        <w:rPr/>
      </w:pPr>
      <w:r>
        <w:rPr>
          <w:rFonts w:eastAsia="Amiri" w:cs="Amiri" w:ascii="Amiri" w:hAnsi="Amiri"/>
          <w:color w:val="111111"/>
          <w:sz w:val="28"/>
          <w:szCs w:val="28"/>
          <w:lang w:bidi="ar-SA"/>
        </w:rPr>
        <w:t>326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من یتّقی شرّه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p>
    <w:p>
      <w:pPr>
        <w:pStyle w:val="BookText"/>
        <w:rPr/>
      </w:pPr>
      <w:r>
        <w:rPr>
          <w:rFonts w:eastAsia="IRNazanin" w:cs="IRNazanin"/>
          <w:color w:val="111111"/>
          <w:sz w:val="28"/>
          <w:szCs w:val="28"/>
          <w:lang w:bidi="fa-IR"/>
        </w:rPr>
        <w:t>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البغی</w:t>
      </w:r>
      <w:r>
        <w:rPr>
          <w:rFonts w:eastAsia="IRNazanin" w:cs="IRNazanin"/>
          <w:color w:val="111111"/>
          <w:sz w:val="28"/>
          <w:szCs w:val="28"/>
          <w:rtl w:val="true"/>
          <w:lang w:bidi="fa-IR"/>
        </w:rPr>
        <w:t xml:space="preserve">./ </w:t>
      </w:r>
      <w:r>
        <w:rPr>
          <w:rFonts w:eastAsia="IRNazanin" w:cs="IRNazanin"/>
          <w:color w:val="111111"/>
          <w:sz w:val="28"/>
          <w:szCs w:val="28"/>
          <w:lang w:bidi="fa-IR"/>
        </w:rPr>
        <w:t>4</w:t>
      </w:r>
    </w:p>
    <w:p>
      <w:pPr>
        <w:sectPr>
          <w:footerReference w:type="default" r:id="rId6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الفخر و الکبر</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رقم الصفحة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الأبواب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عدد الأحادیث</w:t>
      </w:r>
    </w:p>
    <w:p>
      <w:pPr>
        <w:pStyle w:val="BookText"/>
        <w:rPr/>
      </w:pP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القسوة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p>
    <w:p>
      <w:pPr>
        <w:pStyle w:val="BookText"/>
        <w:rPr/>
      </w:pPr>
      <w:r>
        <w:rPr>
          <w:rFonts w:eastAsia="IRNazanin" w:cs="IRNazanin"/>
          <w:color w:val="111111"/>
          <w:sz w:val="28"/>
          <w:szCs w:val="28"/>
          <w:lang w:bidi="fa-IR"/>
        </w:rPr>
        <w:t>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الظلم</w:t>
      </w:r>
      <w:r>
        <w:rPr>
          <w:rFonts w:eastAsia="IRNazanin" w:cs="IRNazanin"/>
          <w:color w:val="111111"/>
          <w:sz w:val="28"/>
          <w:szCs w:val="28"/>
          <w:rtl w:val="true"/>
          <w:lang w:bidi="fa-IR"/>
        </w:rPr>
        <w:t xml:space="preserve">./ </w:t>
      </w:r>
      <w:r>
        <w:rPr>
          <w:rFonts w:eastAsia="IRNazanin" w:cs="IRNazanin"/>
          <w:color w:val="111111"/>
          <w:sz w:val="28"/>
          <w:szCs w:val="28"/>
          <w:lang w:bidi="fa-IR"/>
        </w:rPr>
        <w:t>23</w:t>
      </w:r>
    </w:p>
    <w:p>
      <w:pPr>
        <w:pStyle w:val="BookText"/>
        <w:rPr/>
      </w:pPr>
      <w:r>
        <w:rPr>
          <w:rFonts w:eastAsia="IRNazanin" w:cs="IRNazanin"/>
          <w:color w:val="111111"/>
          <w:sz w:val="28"/>
          <w:szCs w:val="28"/>
          <w:lang w:bidi="fa-IR"/>
        </w:rPr>
        <w:t>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اتّباع الهوی</w:t>
      </w:r>
      <w:r>
        <w:rPr>
          <w:rFonts w:eastAsia="IRNazanin" w:cs="IRNazanin"/>
          <w:color w:val="111111"/>
          <w:sz w:val="28"/>
          <w:szCs w:val="28"/>
          <w:rtl w:val="true"/>
          <w:lang w:bidi="fa-IR"/>
        </w:rPr>
        <w:t xml:space="preserve">./ </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المکر و الغدر و الخدیعة</w:t>
      </w:r>
      <w:r>
        <w:rPr>
          <w:rFonts w:eastAsia="IRNazanin" w:cs="IRNazanin"/>
          <w:color w:val="111111"/>
          <w:sz w:val="28"/>
          <w:szCs w:val="28"/>
          <w:rtl w:val="true"/>
          <w:lang w:bidi="fa-IR"/>
        </w:rPr>
        <w:t xml:space="preserve">./ </w:t>
      </w:r>
      <w:r>
        <w:rPr>
          <w:rFonts w:eastAsia="IRNazanin" w:cs="IRNazanin"/>
          <w:color w:val="111111"/>
          <w:sz w:val="28"/>
          <w:szCs w:val="28"/>
          <w:lang w:bidi="fa-IR"/>
        </w:rPr>
        <w:t>6</w:t>
      </w:r>
    </w:p>
    <w:p>
      <w:pPr>
        <w:pStyle w:val="BookText"/>
        <w:rPr/>
      </w:pPr>
      <w:r>
        <w:rPr>
          <w:rFonts w:eastAsia="IRNazanin" w:cs="IRNazanin"/>
          <w:color w:val="111111"/>
          <w:sz w:val="28"/>
          <w:szCs w:val="28"/>
          <w:lang w:bidi="fa-IR"/>
        </w:rPr>
        <w:t>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الکذب</w:t>
      </w:r>
      <w:r>
        <w:rPr>
          <w:rFonts w:eastAsia="IRNazanin" w:cs="IRNazanin"/>
          <w:color w:val="111111"/>
          <w:sz w:val="28"/>
          <w:szCs w:val="28"/>
          <w:rtl w:val="true"/>
          <w:lang w:bidi="fa-IR"/>
        </w:rPr>
        <w:t xml:space="preserve">./ </w:t>
      </w:r>
      <w:r>
        <w:rPr>
          <w:rFonts w:eastAsia="IRNazanin" w:cs="IRNazanin"/>
          <w:color w:val="111111"/>
          <w:sz w:val="28"/>
          <w:szCs w:val="28"/>
          <w:lang w:bidi="fa-IR"/>
        </w:rPr>
        <w:t>22</w:t>
      </w:r>
    </w:p>
    <w:p>
      <w:pPr>
        <w:pStyle w:val="BookText"/>
        <w:rPr/>
      </w:pPr>
      <w:r>
        <w:rPr>
          <w:rFonts w:eastAsia="IRNazanin" w:cs="IRNazanin"/>
          <w:color w:val="111111"/>
          <w:sz w:val="28"/>
          <w:szCs w:val="28"/>
          <w:lang w:bidi="fa-IR"/>
        </w:rPr>
        <w:t>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ذی اللسانین</w:t>
      </w:r>
      <w:r>
        <w:rPr>
          <w:rFonts w:eastAsia="IRNazanin" w:cs="IRNazanin"/>
          <w:color w:val="111111"/>
          <w:sz w:val="28"/>
          <w:szCs w:val="28"/>
          <w:rtl w:val="true"/>
          <w:lang w:bidi="fa-IR"/>
        </w:rPr>
        <w:t xml:space="preserve">./ </w:t>
      </w:r>
      <w:r>
        <w:rPr>
          <w:rFonts w:eastAsia="IRNazanin" w:cs="IRNazanin"/>
          <w:color w:val="111111"/>
          <w:sz w:val="28"/>
          <w:szCs w:val="28"/>
          <w:lang w:bidi="fa-IR"/>
        </w:rPr>
        <w:t>3</w:t>
      </w:r>
    </w:p>
    <w:p>
      <w:pPr>
        <w:pStyle w:val="BookText"/>
        <w:rPr/>
      </w:pPr>
      <w:r>
        <w:rPr>
          <w:rFonts w:eastAsia="Amiri" w:cs="Amiri" w:ascii="Amiri" w:hAnsi="Amiri"/>
          <w:color w:val="111111"/>
          <w:sz w:val="28"/>
          <w:szCs w:val="28"/>
          <w:lang w:bidi="ar-SA"/>
        </w:rPr>
        <w:t>344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الهجرة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p>
    <w:p>
      <w:pPr>
        <w:pStyle w:val="BookText"/>
        <w:rPr/>
      </w:pPr>
      <w:r>
        <w:rPr>
          <w:rFonts w:eastAsia="IRNazanin" w:cs="IRNazanin"/>
          <w:color w:val="111111"/>
          <w:sz w:val="28"/>
          <w:szCs w:val="28"/>
          <w:lang w:bidi="fa-IR"/>
        </w:rPr>
        <w:t>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قطیعة الرحم</w:t>
      </w:r>
      <w:r>
        <w:rPr>
          <w:rFonts w:eastAsia="IRNazanin" w:cs="IRNazanin"/>
          <w:color w:val="111111"/>
          <w:sz w:val="28"/>
          <w:szCs w:val="28"/>
          <w:rtl w:val="true"/>
          <w:lang w:bidi="fa-IR"/>
        </w:rPr>
        <w:t xml:space="preserve">./ </w:t>
      </w:r>
      <w:r>
        <w:rPr>
          <w:rFonts w:eastAsia="IRNazanin" w:cs="IRNazanin"/>
          <w:color w:val="111111"/>
          <w:sz w:val="28"/>
          <w:szCs w:val="28"/>
          <w:lang w:bidi="fa-IR"/>
        </w:rPr>
        <w:t>8</w:t>
      </w:r>
    </w:p>
    <w:p>
      <w:pPr>
        <w:pStyle w:val="BookText"/>
        <w:rPr/>
      </w:pPr>
      <w:r>
        <w:rPr>
          <w:rFonts w:eastAsia="IRNazanin" w:cs="IRNazanin"/>
          <w:color w:val="111111"/>
          <w:sz w:val="28"/>
          <w:szCs w:val="28"/>
          <w:lang w:bidi="fa-IR"/>
        </w:rPr>
        <w:t>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العقوق</w:t>
      </w:r>
      <w:r>
        <w:rPr>
          <w:rFonts w:eastAsia="IRNazanin" w:cs="IRNazanin"/>
          <w:color w:val="111111"/>
          <w:sz w:val="28"/>
          <w:szCs w:val="28"/>
          <w:rtl w:val="true"/>
          <w:lang w:bidi="fa-IR"/>
        </w:rPr>
        <w:t xml:space="preserve">./ </w:t>
      </w:r>
      <w:r>
        <w:rPr>
          <w:rFonts w:eastAsia="IRNazanin" w:cs="IRNazanin"/>
          <w:color w:val="111111"/>
          <w:sz w:val="28"/>
          <w:szCs w:val="28"/>
          <w:lang w:bidi="fa-IR"/>
        </w:rPr>
        <w:t>9</w:t>
      </w:r>
    </w:p>
    <w:p>
      <w:pPr>
        <w:pStyle w:val="BookText"/>
        <w:rPr/>
      </w:pP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الانتفاء</w:t>
      </w:r>
      <w:r>
        <w:rPr>
          <w:rFonts w:eastAsia="IRNazanin" w:cs="IRNazanin"/>
          <w:color w:val="111111"/>
          <w:sz w:val="28"/>
          <w:szCs w:val="28"/>
          <w:rtl w:val="true"/>
          <w:lang w:bidi="fa-IR"/>
        </w:rPr>
        <w:t xml:space="preserve">./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من أذی المسلمین و احتقرهم</w:t>
      </w:r>
      <w:r>
        <w:rPr>
          <w:rFonts w:eastAsia="IRNazanin" w:cs="IRNazanin"/>
          <w:color w:val="111111"/>
          <w:sz w:val="28"/>
          <w:szCs w:val="28"/>
          <w:rtl w:val="true"/>
          <w:lang w:bidi="fa-IR"/>
        </w:rPr>
        <w:t xml:space="preserve">./ </w:t>
      </w:r>
      <w:r>
        <w:rPr>
          <w:rFonts w:eastAsia="IRNazanin" w:cs="IRNazanin"/>
          <w:color w:val="111111"/>
          <w:sz w:val="28"/>
          <w:szCs w:val="28"/>
          <w:lang w:bidi="fa-IR"/>
        </w:rPr>
        <w:t>11</w:t>
      </w:r>
    </w:p>
    <w:p>
      <w:pPr>
        <w:pStyle w:val="BookText"/>
        <w:rPr/>
      </w:pPr>
      <w:r>
        <w:rPr>
          <w:rFonts w:eastAsia="IRNazanin" w:cs="IRNazanin"/>
          <w:color w:val="111111"/>
          <w:sz w:val="28"/>
          <w:szCs w:val="28"/>
          <w:lang w:bidi="fa-IR"/>
        </w:rPr>
        <w:t>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من طلب عثرات المؤمنین و عوراتهم</w:t>
      </w:r>
      <w:r>
        <w:rPr>
          <w:rFonts w:eastAsia="IRNazanin" w:cs="IRNazanin"/>
          <w:color w:val="111111"/>
          <w:sz w:val="28"/>
          <w:szCs w:val="28"/>
          <w:rtl w:val="true"/>
          <w:lang w:bidi="fa-IR"/>
        </w:rPr>
        <w:t xml:space="preserve">./ </w:t>
      </w:r>
      <w:r>
        <w:rPr>
          <w:rFonts w:eastAsia="IRNazanin" w:cs="IRNazanin"/>
          <w:color w:val="111111"/>
          <w:sz w:val="28"/>
          <w:szCs w:val="28"/>
          <w:lang w:bidi="fa-IR"/>
        </w:rPr>
        <w:t>7</w:t>
      </w:r>
    </w:p>
    <w:p>
      <w:pPr>
        <w:pStyle w:val="BookText"/>
        <w:rPr/>
      </w:pPr>
      <w:r>
        <w:rPr>
          <w:rFonts w:eastAsia="IRNazanin" w:cs="IRNazanin"/>
          <w:color w:val="111111"/>
          <w:sz w:val="28"/>
          <w:szCs w:val="28"/>
          <w:lang w:bidi="fa-IR"/>
        </w:rPr>
        <w:t>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التعییر</w:t>
      </w:r>
      <w:r>
        <w:rPr>
          <w:rFonts w:eastAsia="IRNazanin" w:cs="IRNazanin"/>
          <w:color w:val="111111"/>
          <w:sz w:val="28"/>
          <w:szCs w:val="28"/>
          <w:rtl w:val="true"/>
          <w:lang w:bidi="fa-IR"/>
        </w:rPr>
        <w:t xml:space="preserve">./ </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الغیبة و البهت</w:t>
      </w:r>
      <w:r>
        <w:rPr>
          <w:rFonts w:eastAsia="IRNazanin" w:cs="IRNazanin"/>
          <w:color w:val="111111"/>
          <w:sz w:val="28"/>
          <w:szCs w:val="28"/>
          <w:rtl w:val="true"/>
          <w:lang w:bidi="fa-IR"/>
        </w:rPr>
        <w:t xml:space="preserve">./ </w:t>
      </w:r>
      <w:r>
        <w:rPr>
          <w:rFonts w:eastAsia="IRNazanin" w:cs="IRNazanin"/>
          <w:color w:val="111111"/>
          <w:sz w:val="28"/>
          <w:szCs w:val="28"/>
          <w:lang w:bidi="fa-IR"/>
        </w:rPr>
        <w:t>7</w:t>
      </w:r>
    </w:p>
    <w:p>
      <w:pPr>
        <w:pStyle w:val="BookText"/>
        <w:rPr/>
      </w:pPr>
      <w:r>
        <w:rPr>
          <w:rFonts w:eastAsia="IRNazanin" w:cs="IRNazanin"/>
          <w:color w:val="111111"/>
          <w:sz w:val="28"/>
          <w:szCs w:val="28"/>
          <w:lang w:bidi="fa-IR"/>
        </w:rPr>
        <w:t>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الرّوایة علی المؤمنین</w:t>
      </w:r>
      <w:r>
        <w:rPr>
          <w:rFonts w:eastAsia="IRNazanin" w:cs="IRNazanin"/>
          <w:color w:val="111111"/>
          <w:sz w:val="28"/>
          <w:szCs w:val="28"/>
          <w:rtl w:val="true"/>
          <w:lang w:bidi="fa-IR"/>
        </w:rPr>
        <w:t xml:space="preserve">./ </w:t>
      </w:r>
      <w:r>
        <w:rPr>
          <w:rFonts w:eastAsia="IRNazanin" w:cs="IRNazanin"/>
          <w:color w:val="111111"/>
          <w:sz w:val="28"/>
          <w:szCs w:val="28"/>
          <w:lang w:bidi="fa-IR"/>
        </w:rPr>
        <w:t>3</w:t>
      </w:r>
    </w:p>
    <w:p>
      <w:pPr>
        <w:pStyle w:val="BookText"/>
        <w:rPr/>
      </w:pPr>
      <w:r>
        <w:rPr>
          <w:rFonts w:eastAsia="Amiri" w:cs="Amiri" w:ascii="Amiri" w:hAnsi="Amiri"/>
          <w:color w:val="111111"/>
          <w:sz w:val="28"/>
          <w:szCs w:val="28"/>
          <w:lang w:bidi="ar-SA"/>
        </w:rPr>
        <w:t>359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الشماتة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pStyle w:val="BookText"/>
        <w:rPr/>
      </w:pPr>
      <w:r>
        <w:rPr>
          <w:rFonts w:eastAsia="IRNazanin" w:cs="IRNazanin"/>
          <w:color w:val="111111"/>
          <w:sz w:val="28"/>
          <w:szCs w:val="28"/>
          <w:lang w:bidi="fa-IR"/>
        </w:rPr>
        <w:t>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السباب</w:t>
      </w:r>
      <w:r>
        <w:rPr>
          <w:rFonts w:eastAsia="IRNazanin" w:cs="IRNazanin"/>
          <w:color w:val="111111"/>
          <w:sz w:val="28"/>
          <w:szCs w:val="28"/>
          <w:rtl w:val="true"/>
          <w:lang w:bidi="fa-IR"/>
        </w:rPr>
        <w:t xml:space="preserve">./ </w:t>
      </w:r>
      <w:r>
        <w:rPr>
          <w:rFonts w:eastAsia="IRNazanin" w:cs="IRNazanin"/>
          <w:color w:val="111111"/>
          <w:sz w:val="28"/>
          <w:szCs w:val="28"/>
          <w:lang w:bidi="fa-IR"/>
        </w:rPr>
        <w:t>9</w:t>
      </w:r>
    </w:p>
    <w:p>
      <w:pPr>
        <w:pStyle w:val="BookText"/>
        <w:rPr/>
      </w:pPr>
      <w:r>
        <w:rPr>
          <w:rFonts w:eastAsia="Amiri" w:cs="Amiri" w:ascii="Amiri" w:hAnsi="Amiri"/>
          <w:color w:val="111111"/>
          <w:sz w:val="28"/>
          <w:szCs w:val="28"/>
          <w:lang w:bidi="ar-SA"/>
        </w:rPr>
        <w:t>361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التهمة و سوء الظنّ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p>
    <w:p>
      <w:pPr>
        <w:pStyle w:val="BookText"/>
        <w:rPr/>
      </w:pPr>
      <w:r>
        <w:rPr>
          <w:rFonts w:eastAsia="IRNazanin" w:cs="IRNazanin"/>
          <w:color w:val="111111"/>
          <w:sz w:val="28"/>
          <w:szCs w:val="28"/>
          <w:lang w:bidi="fa-IR"/>
        </w:rPr>
        <w:t>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من لم یناصح أخاه المؤمن</w:t>
      </w:r>
      <w:r>
        <w:rPr>
          <w:rFonts w:eastAsia="IRNazanin" w:cs="IRNazanin"/>
          <w:color w:val="111111"/>
          <w:sz w:val="28"/>
          <w:szCs w:val="28"/>
          <w:rtl w:val="true"/>
          <w:lang w:bidi="fa-IR"/>
        </w:rPr>
        <w:t xml:space="preserve">./ </w:t>
      </w:r>
      <w:r>
        <w:rPr>
          <w:rFonts w:eastAsia="IRNazanin" w:cs="IRNazanin"/>
          <w:color w:val="111111"/>
          <w:sz w:val="28"/>
          <w:szCs w:val="28"/>
          <w:lang w:bidi="fa-IR"/>
        </w:rPr>
        <w:t>6</w:t>
      </w:r>
    </w:p>
    <w:p>
      <w:pPr>
        <w:pStyle w:val="BookText"/>
        <w:rPr/>
      </w:pPr>
      <w:r>
        <w:rPr>
          <w:rFonts w:eastAsia="IRNazanin" w:cs="IRNazanin"/>
          <w:color w:val="111111"/>
          <w:sz w:val="28"/>
          <w:szCs w:val="28"/>
          <w:lang w:bidi="fa-IR"/>
        </w:rPr>
        <w:t>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خلف الوعد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من حجب أخاه المؤمن</w:t>
      </w:r>
      <w:r>
        <w:rPr>
          <w:rFonts w:eastAsia="IRNazanin" w:cs="IRNazanin"/>
          <w:color w:val="111111"/>
          <w:sz w:val="28"/>
          <w:szCs w:val="28"/>
          <w:rtl w:val="true"/>
          <w:lang w:bidi="fa-IR"/>
        </w:rPr>
        <w:t xml:space="preserve">./ </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من استعان به أخوه فلم یعنه</w:t>
      </w:r>
      <w:r>
        <w:rPr>
          <w:rFonts w:eastAsia="IRNazanin" w:cs="IRNazanin"/>
          <w:color w:val="111111"/>
          <w:sz w:val="28"/>
          <w:szCs w:val="28"/>
          <w:rtl w:val="true"/>
          <w:lang w:bidi="fa-IR"/>
        </w:rPr>
        <w:t xml:space="preserve">./ </w:t>
      </w:r>
      <w:r>
        <w:rPr>
          <w:rFonts w:eastAsia="IRNazanin" w:cs="IRNazanin"/>
          <w:color w:val="111111"/>
          <w:sz w:val="28"/>
          <w:szCs w:val="28"/>
          <w:lang w:bidi="fa-IR"/>
        </w:rPr>
        <w:t>4</w:t>
      </w:r>
    </w:p>
    <w:p>
      <w:pPr>
        <w:sectPr>
          <w:footerReference w:type="default" r:id="rId6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من منع مؤمنا شیئا عنده</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رقم الصفحة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الأبواب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عدد الأحادیث</w:t>
      </w:r>
    </w:p>
    <w:p>
      <w:pPr>
        <w:pStyle w:val="BookText"/>
        <w:rPr/>
      </w:pPr>
      <w:r>
        <w:rPr>
          <w:rFonts w:eastAsia="IRNazanin" w:cs="IRNazanin"/>
          <w:color w:val="111111"/>
          <w:sz w:val="28"/>
          <w:szCs w:val="28"/>
          <w:lang w:bidi="fa-IR"/>
        </w:rPr>
        <w:t>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من أخاف مؤمنا</w:t>
      </w:r>
      <w:r>
        <w:rPr>
          <w:rFonts w:eastAsia="IRNazanin" w:cs="IRNazanin"/>
          <w:color w:val="111111"/>
          <w:sz w:val="28"/>
          <w:szCs w:val="28"/>
          <w:rtl w:val="true"/>
          <w:lang w:bidi="fa-IR"/>
        </w:rPr>
        <w:t xml:space="preserve">./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النمیمة</w:t>
      </w:r>
      <w:r>
        <w:rPr>
          <w:rFonts w:eastAsia="IRNazanin" w:cs="IRNazanin"/>
          <w:color w:val="111111"/>
          <w:sz w:val="28"/>
          <w:szCs w:val="28"/>
          <w:rtl w:val="true"/>
          <w:lang w:bidi="fa-IR"/>
        </w:rPr>
        <w:t xml:space="preserve">./ </w:t>
      </w:r>
      <w:r>
        <w:rPr>
          <w:rFonts w:eastAsia="IRNazanin" w:cs="IRNazanin"/>
          <w:color w:val="111111"/>
          <w:sz w:val="28"/>
          <w:szCs w:val="28"/>
          <w:lang w:bidi="fa-IR"/>
        </w:rPr>
        <w:t>3</w:t>
      </w:r>
    </w:p>
    <w:p>
      <w:pPr>
        <w:pStyle w:val="BookText"/>
        <w:rPr/>
      </w:pPr>
      <w:r>
        <w:rPr>
          <w:rFonts w:eastAsia="Amiri" w:cs="Amiri" w:ascii="Amiri" w:hAnsi="Amiri"/>
          <w:color w:val="111111"/>
          <w:sz w:val="28"/>
          <w:szCs w:val="28"/>
          <w:lang w:bidi="ar-SA"/>
        </w:rPr>
        <w:t>369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الإذاعة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p>
    <w:p>
      <w:pPr>
        <w:pStyle w:val="BookText"/>
        <w:rPr/>
      </w:pPr>
      <w:r>
        <w:rPr>
          <w:rFonts w:eastAsia="IRNazanin" w:cs="IRNazanin"/>
          <w:color w:val="111111"/>
          <w:sz w:val="28"/>
          <w:szCs w:val="28"/>
          <w:lang w:bidi="fa-IR"/>
        </w:rPr>
        <w:t>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من أطاع المخلوق فی معصیة الخالق</w:t>
      </w:r>
      <w:r>
        <w:rPr>
          <w:rFonts w:eastAsia="IRNazanin" w:cs="IRNazanin"/>
          <w:color w:val="111111"/>
          <w:sz w:val="28"/>
          <w:szCs w:val="28"/>
          <w:rtl w:val="true"/>
          <w:lang w:bidi="fa-IR"/>
        </w:rPr>
        <w:t xml:space="preserve">./ </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فی عقوبات المعاصی العاجلة</w:t>
      </w:r>
      <w:r>
        <w:rPr>
          <w:rFonts w:eastAsia="IRNazanin" w:cs="IRNazanin"/>
          <w:color w:val="111111"/>
          <w:sz w:val="28"/>
          <w:szCs w:val="28"/>
          <w:rtl w:val="true"/>
          <w:lang w:bidi="fa-IR"/>
        </w:rPr>
        <w:t xml:space="preserve">./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مجالسة أهل المعاصی</w:t>
      </w:r>
      <w:r>
        <w:rPr>
          <w:rFonts w:eastAsia="IRNazanin" w:cs="IRNazanin"/>
          <w:color w:val="111111"/>
          <w:sz w:val="28"/>
          <w:szCs w:val="28"/>
          <w:rtl w:val="true"/>
          <w:lang w:bidi="fa-IR"/>
        </w:rPr>
        <w:t xml:space="preserve">./ </w:t>
      </w:r>
      <w:r>
        <w:rPr>
          <w:rFonts w:eastAsia="IRNazanin" w:cs="IRNazanin"/>
          <w:color w:val="111111"/>
          <w:sz w:val="28"/>
          <w:szCs w:val="28"/>
          <w:lang w:bidi="fa-IR"/>
        </w:rPr>
        <w:t>16</w:t>
      </w:r>
    </w:p>
    <w:p>
      <w:pPr>
        <w:pStyle w:val="BookText"/>
        <w:rPr/>
      </w:pP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أصناف الناس</w:t>
      </w:r>
      <w:r>
        <w:rPr>
          <w:rFonts w:eastAsia="IRNazanin" w:cs="IRNazanin"/>
          <w:color w:val="111111"/>
          <w:sz w:val="28"/>
          <w:szCs w:val="28"/>
          <w:rtl w:val="true"/>
          <w:lang w:bidi="fa-IR"/>
        </w:rPr>
        <w:t xml:space="preserve">./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الکفر</w:t>
      </w:r>
      <w:r>
        <w:rPr>
          <w:rFonts w:eastAsia="IRNazanin" w:cs="IRNazanin"/>
          <w:color w:val="111111"/>
          <w:sz w:val="28"/>
          <w:szCs w:val="28"/>
          <w:rtl w:val="true"/>
          <w:lang w:bidi="fa-IR"/>
        </w:rPr>
        <w:t xml:space="preserve">./ </w:t>
      </w:r>
      <w:r>
        <w:rPr>
          <w:rFonts w:eastAsia="IRNazanin" w:cs="IRNazanin"/>
          <w:color w:val="111111"/>
          <w:sz w:val="28"/>
          <w:szCs w:val="28"/>
          <w:lang w:bidi="fa-IR"/>
        </w:rPr>
        <w:t>21</w:t>
      </w:r>
    </w:p>
    <w:p>
      <w:pPr>
        <w:pStyle w:val="BookText"/>
        <w:rPr/>
      </w:pPr>
      <w:r>
        <w:rPr>
          <w:rFonts w:eastAsia="IRNazanin" w:cs="IRNazanin"/>
          <w:color w:val="111111"/>
          <w:sz w:val="28"/>
          <w:szCs w:val="28"/>
          <w:lang w:bidi="fa-IR"/>
        </w:rPr>
        <w:t>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وجوه الکفر</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دعائم الکفر و شعبه</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eastAsia="Amiri" w:cs="Amiri" w:ascii="Amiri" w:hAnsi="Amiri"/>
          <w:color w:val="111111"/>
          <w:sz w:val="28"/>
          <w:szCs w:val="28"/>
          <w:lang w:bidi="ar-SA"/>
        </w:rPr>
        <w:t>393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صفة النفاق و المنافق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p>
    <w:p>
      <w:pPr>
        <w:pStyle w:val="BookText"/>
        <w:rPr/>
      </w:pPr>
      <w:r>
        <w:rPr>
          <w:rFonts w:eastAsia="IRNazanin" w:cs="IRNazanin"/>
          <w:color w:val="111111"/>
          <w:sz w:val="28"/>
          <w:szCs w:val="28"/>
          <w:lang w:bidi="fa-IR"/>
        </w:rPr>
        <w:t>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الشرک</w:t>
      </w:r>
      <w:r>
        <w:rPr>
          <w:rFonts w:eastAsia="IRNazanin" w:cs="IRNazanin"/>
          <w:color w:val="111111"/>
          <w:sz w:val="28"/>
          <w:szCs w:val="28"/>
          <w:rtl w:val="true"/>
          <w:lang w:bidi="fa-IR"/>
        </w:rPr>
        <w:t xml:space="preserve">./ </w:t>
      </w:r>
      <w:r>
        <w:rPr>
          <w:rFonts w:eastAsia="IRNazanin" w:cs="IRNazanin"/>
          <w:color w:val="111111"/>
          <w:sz w:val="28"/>
          <w:szCs w:val="28"/>
          <w:lang w:bidi="fa-IR"/>
        </w:rPr>
        <w:t>8</w:t>
      </w:r>
    </w:p>
    <w:p>
      <w:pPr>
        <w:pStyle w:val="BookText"/>
        <w:rPr/>
      </w:pPr>
      <w:r>
        <w:rPr>
          <w:rFonts w:eastAsia="Amiri" w:cs="Amiri" w:ascii="Amiri" w:hAnsi="Amiri"/>
          <w:color w:val="111111"/>
          <w:sz w:val="28"/>
          <w:szCs w:val="28"/>
          <w:lang w:bidi="ar-SA"/>
        </w:rPr>
        <w:t>399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الشکّ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p>
    <w:p>
      <w:pPr>
        <w:pStyle w:val="BookText"/>
        <w:rPr/>
      </w:pPr>
      <w:r>
        <w:rPr>
          <w:rFonts w:eastAsia="IRNazanin" w:cs="IRNazanin"/>
          <w:color w:val="111111"/>
          <w:sz w:val="28"/>
          <w:szCs w:val="28"/>
          <w:lang w:bidi="fa-IR"/>
        </w:rPr>
        <w:t>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الضلال</w:t>
      </w:r>
      <w:r>
        <w:rPr>
          <w:rFonts w:eastAsia="IRNazanin" w:cs="IRNazanin"/>
          <w:color w:val="111111"/>
          <w:sz w:val="28"/>
          <w:szCs w:val="28"/>
          <w:rtl w:val="true"/>
          <w:lang w:bidi="fa-IR"/>
        </w:rPr>
        <w:t xml:space="preserve">./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المستضعف</w:t>
      </w:r>
      <w:r>
        <w:rPr>
          <w:rFonts w:eastAsia="IRNazanin" w:cs="IRNazanin"/>
          <w:color w:val="111111"/>
          <w:sz w:val="28"/>
          <w:szCs w:val="28"/>
          <w:rtl w:val="true"/>
          <w:lang w:bidi="fa-IR"/>
        </w:rPr>
        <w:t xml:space="preserve">./ </w:t>
      </w:r>
      <w:r>
        <w:rPr>
          <w:rFonts w:eastAsia="IRNazanin" w:cs="IRNazanin"/>
          <w:color w:val="111111"/>
          <w:sz w:val="28"/>
          <w:szCs w:val="28"/>
          <w:lang w:bidi="fa-IR"/>
        </w:rPr>
        <w:t>12</w:t>
      </w:r>
    </w:p>
    <w:p>
      <w:pPr>
        <w:pStyle w:val="BookText"/>
        <w:rPr/>
      </w:pPr>
      <w:r>
        <w:rPr>
          <w:rFonts w:eastAsia="IRNazanin" w:cs="IRNazanin"/>
          <w:color w:val="111111"/>
          <w:sz w:val="28"/>
          <w:szCs w:val="28"/>
          <w:lang w:bidi="fa-IR"/>
        </w:rPr>
        <w:t>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المرجون لأمر اللّه</w:t>
      </w:r>
      <w:r>
        <w:rPr>
          <w:rFonts w:eastAsia="IRNazanin" w:cs="IRNazanin"/>
          <w:color w:val="111111"/>
          <w:sz w:val="28"/>
          <w:szCs w:val="28"/>
          <w:rtl w:val="true"/>
          <w:lang w:bidi="fa-IR"/>
        </w:rPr>
        <w:t xml:space="preserve">./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أصحاب الأعراف</w:t>
      </w:r>
      <w:r>
        <w:rPr>
          <w:rFonts w:eastAsia="IRNazanin" w:cs="IRNazanin"/>
          <w:color w:val="111111"/>
          <w:sz w:val="28"/>
          <w:szCs w:val="28"/>
          <w:rtl w:val="true"/>
          <w:lang w:bidi="fa-IR"/>
        </w:rPr>
        <w:t xml:space="preserve">./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فی صنوف أهل الخلاف</w:t>
      </w:r>
      <w:r>
        <w:rPr>
          <w:rFonts w:eastAsia="IRNazanin" w:cs="IRNazanin"/>
          <w:color w:val="111111"/>
          <w:sz w:val="28"/>
          <w:szCs w:val="28"/>
          <w:rtl w:val="true"/>
          <w:lang w:bidi="fa-IR"/>
        </w:rPr>
        <w:t xml:space="preserve">./ </w:t>
      </w:r>
      <w:r>
        <w:rPr>
          <w:rFonts w:eastAsia="IRNazanin" w:cs="IRNazanin"/>
          <w:color w:val="111111"/>
          <w:sz w:val="28"/>
          <w:szCs w:val="28"/>
          <w:lang w:bidi="fa-IR"/>
        </w:rPr>
        <w:t>6</w:t>
      </w:r>
    </w:p>
    <w:p>
      <w:pPr>
        <w:pStyle w:val="BookText"/>
        <w:rPr/>
      </w:pPr>
      <w:r>
        <w:rPr>
          <w:rFonts w:eastAsia="Amiri" w:cs="Amiri" w:ascii="Amiri" w:hAnsi="Amiri"/>
          <w:color w:val="111111"/>
          <w:sz w:val="28"/>
          <w:szCs w:val="28"/>
          <w:lang w:bidi="ar-SA"/>
        </w:rPr>
        <w:t>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المؤلّفة قلوبهم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p>
    <w:p>
      <w:pPr>
        <w:pStyle w:val="BookText"/>
        <w:rPr/>
      </w:pPr>
      <w:r>
        <w:rPr>
          <w:rFonts w:eastAsia="IRNazanin" w:cs="IRNazanin"/>
          <w:color w:val="111111"/>
          <w:sz w:val="28"/>
          <w:szCs w:val="28"/>
          <w:lang w:bidi="fa-IR"/>
        </w:rPr>
        <w:t>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فی ذکر المنافقین و الضلّال و إبلیس فی الدعوة</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النَّاسِ مَنْ یَعْبُدُ اللَّهَ عَلی حَرْفٍ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p>
    <w:p>
      <w:pPr>
        <w:pStyle w:val="BookText"/>
        <w:rPr/>
      </w:pPr>
      <w:r>
        <w:rPr>
          <w:rFonts w:eastAsia="IRNazanin" w:cs="IRNazanin"/>
          <w:color w:val="111111"/>
          <w:sz w:val="28"/>
          <w:szCs w:val="28"/>
          <w:lang w:bidi="fa-IR"/>
        </w:rPr>
        <w:t>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أدنی ما یکون به العبد مؤمنا أو کافرا أو ضالّا</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sectPr>
          <w:footerReference w:type="default" r:id="rId6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العنوان</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رقم الصفحة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الأبواب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عدد الأحادیث</w:t>
      </w:r>
    </w:p>
    <w:p>
      <w:pPr>
        <w:pStyle w:val="BookText"/>
        <w:rPr/>
      </w:pPr>
      <w:r>
        <w:rPr>
          <w:rFonts w:eastAsia="IRNazanin" w:cs="IRNazanin"/>
          <w:color w:val="111111"/>
          <w:sz w:val="28"/>
          <w:szCs w:val="28"/>
          <w:lang w:bidi="fa-IR"/>
        </w:rPr>
        <w:t>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ثبوت الإیمان و هل یجوز أن ینقله اللّه</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المعارین</w:t>
      </w:r>
      <w:r>
        <w:rPr>
          <w:rFonts w:eastAsia="IRNazanin" w:cs="IRNazanin"/>
          <w:color w:val="111111"/>
          <w:sz w:val="28"/>
          <w:szCs w:val="28"/>
          <w:rtl w:val="true"/>
          <w:lang w:bidi="fa-IR"/>
        </w:rPr>
        <w:t xml:space="preserve">./ </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فی علامة المعار</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سهو القلب</w:t>
      </w:r>
      <w:r>
        <w:rPr>
          <w:rFonts w:eastAsia="IRNazanin" w:cs="IRNazanin"/>
          <w:color w:val="111111"/>
          <w:sz w:val="28"/>
          <w:szCs w:val="28"/>
          <w:rtl w:val="true"/>
          <w:lang w:bidi="fa-IR"/>
        </w:rPr>
        <w:t xml:space="preserve">./ </w:t>
      </w:r>
      <w:r>
        <w:rPr>
          <w:rFonts w:eastAsia="IRNazanin" w:cs="IRNazanin"/>
          <w:color w:val="111111"/>
          <w:sz w:val="28"/>
          <w:szCs w:val="28"/>
          <w:lang w:bidi="fa-IR"/>
        </w:rPr>
        <w:t>7</w:t>
      </w:r>
    </w:p>
    <w:p>
      <w:pPr>
        <w:pStyle w:val="BookText"/>
        <w:rPr/>
      </w:pPr>
      <w:r>
        <w:rPr>
          <w:rFonts w:eastAsia="IRNazanin" w:cs="IRNazanin"/>
          <w:color w:val="111111"/>
          <w:sz w:val="28"/>
          <w:szCs w:val="28"/>
          <w:lang w:bidi="fa-IR"/>
        </w:rPr>
        <w:t>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فی ظلمة قلب المنافق و إن اعطی اللّسان و نور قلب المؤمن و إن قصر به لسانه</w:t>
      </w:r>
      <w:r>
        <w:rPr>
          <w:rFonts w:eastAsia="IRNazanin" w:cs="IRNazanin"/>
          <w:color w:val="111111"/>
          <w:sz w:val="28"/>
          <w:szCs w:val="28"/>
          <w:rtl w:val="true"/>
          <w:lang w:bidi="fa-IR"/>
        </w:rPr>
        <w:t xml:space="preserve">./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فی تنقّل أحوال القلب</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الوسوسة و حدیث النفس</w:t>
      </w:r>
      <w:r>
        <w:rPr>
          <w:rFonts w:eastAsia="IRNazanin" w:cs="IRNazanin"/>
          <w:color w:val="111111"/>
          <w:sz w:val="28"/>
          <w:szCs w:val="28"/>
          <w:rtl w:val="true"/>
          <w:lang w:bidi="fa-IR"/>
        </w:rPr>
        <w:t xml:space="preserve">./ </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الاعتراف بالذّنوب و الندم علیها</w:t>
      </w:r>
      <w:r>
        <w:rPr>
          <w:rFonts w:eastAsia="IRNazanin" w:cs="IRNazanin"/>
          <w:color w:val="111111"/>
          <w:sz w:val="28"/>
          <w:szCs w:val="28"/>
          <w:rtl w:val="true"/>
          <w:lang w:bidi="fa-IR"/>
        </w:rPr>
        <w:t xml:space="preserve">./ </w:t>
      </w:r>
      <w:r>
        <w:rPr>
          <w:rFonts w:eastAsia="IRNazanin" w:cs="IRNazanin"/>
          <w:color w:val="111111"/>
          <w:sz w:val="28"/>
          <w:szCs w:val="28"/>
          <w:lang w:bidi="fa-IR"/>
        </w:rPr>
        <w:t>8</w:t>
      </w:r>
    </w:p>
    <w:p>
      <w:pPr>
        <w:pStyle w:val="BookText"/>
        <w:rPr/>
      </w:pPr>
      <w:r>
        <w:rPr>
          <w:rFonts w:eastAsia="IRNazanin" w:cs="IRNazanin"/>
          <w:color w:val="111111"/>
          <w:sz w:val="28"/>
          <w:szCs w:val="28"/>
          <w:lang w:bidi="fa-IR"/>
        </w:rPr>
        <w:t>428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ستر الذّنوب</w:t>
      </w:r>
      <w:r>
        <w:rPr>
          <w:rFonts w:eastAsia="IRNazanin" w:cs="IRNazanin"/>
          <w:color w:val="111111"/>
          <w:sz w:val="28"/>
          <w:szCs w:val="28"/>
          <w:rtl w:val="true"/>
          <w:lang w:bidi="fa-IR"/>
        </w:rPr>
        <w:t xml:space="preserve">./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428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من یهمّ بالحسنة أو السیّئة</w:t>
      </w:r>
      <w:r>
        <w:rPr>
          <w:rFonts w:eastAsia="IRNazanin" w:cs="IRNazanin"/>
          <w:color w:val="111111"/>
          <w:sz w:val="28"/>
          <w:szCs w:val="28"/>
          <w:rtl w:val="true"/>
          <w:lang w:bidi="fa-IR"/>
        </w:rPr>
        <w:t xml:space="preserve">./ </w:t>
      </w:r>
      <w:r>
        <w:rPr>
          <w:rFonts w:eastAsia="IRNazanin" w:cs="IRNazanin"/>
          <w:color w:val="111111"/>
          <w:sz w:val="28"/>
          <w:szCs w:val="28"/>
          <w:lang w:bidi="fa-IR"/>
        </w:rPr>
        <w:t>4</w:t>
      </w:r>
    </w:p>
    <w:p>
      <w:pPr>
        <w:pStyle w:val="BookText"/>
        <w:rPr/>
      </w:pPr>
      <w:r>
        <w:rPr>
          <w:rFonts w:eastAsia="Amiri" w:cs="Amiri" w:ascii="Amiri" w:hAnsi="Amiri"/>
          <w:color w:val="111111"/>
          <w:sz w:val="28"/>
          <w:szCs w:val="28"/>
          <w:lang w:bidi="ar-SA"/>
        </w:rPr>
        <w:t>430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التوبة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p>
    <w:p>
      <w:pPr>
        <w:pStyle w:val="BookText"/>
        <w:rPr/>
      </w:pPr>
      <w:r>
        <w:rPr>
          <w:rFonts w:eastAsia="IRNazanin" w:cs="IRNazanin"/>
          <w:color w:val="111111"/>
          <w:sz w:val="28"/>
          <w:szCs w:val="28"/>
          <w:lang w:bidi="fa-IR"/>
        </w:rPr>
        <w:t>437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الاستغفار من الذنب</w:t>
      </w:r>
      <w:r>
        <w:rPr>
          <w:rFonts w:eastAsia="IRNazanin" w:cs="IRNazanin"/>
          <w:color w:val="111111"/>
          <w:sz w:val="28"/>
          <w:szCs w:val="28"/>
          <w:rtl w:val="true"/>
          <w:lang w:bidi="fa-IR"/>
        </w:rPr>
        <w:t xml:space="preserve">./ </w:t>
      </w:r>
      <w:r>
        <w:rPr>
          <w:rFonts w:eastAsia="IRNazanin" w:cs="IRNazanin"/>
          <w:color w:val="111111"/>
          <w:sz w:val="28"/>
          <w:szCs w:val="28"/>
          <w:lang w:bidi="fa-IR"/>
        </w:rPr>
        <w:t>10</w:t>
      </w:r>
    </w:p>
    <w:p>
      <w:pPr>
        <w:pStyle w:val="BookText"/>
        <w:rPr/>
      </w:pPr>
      <w:r>
        <w:rPr>
          <w:rFonts w:eastAsia="IRNazanin" w:cs="IRNazanin"/>
          <w:color w:val="111111"/>
          <w:sz w:val="28"/>
          <w:szCs w:val="28"/>
          <w:lang w:bidi="fa-IR"/>
        </w:rPr>
        <w:t>440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فیما أعطی اللّه عزّ و جلّ آدم علیه السّلام وقت التوبة</w:t>
      </w:r>
      <w:r>
        <w:rPr>
          <w:rFonts w:eastAsia="IRNazanin" w:cs="IRNazanin"/>
          <w:color w:val="111111"/>
          <w:sz w:val="28"/>
          <w:szCs w:val="28"/>
          <w:rtl w:val="true"/>
          <w:lang w:bidi="fa-IR"/>
        </w:rPr>
        <w:t xml:space="preserve">./ </w:t>
      </w:r>
      <w:r>
        <w:rPr>
          <w:rFonts w:eastAsia="IRNazanin" w:cs="IRNazanin"/>
          <w:color w:val="111111"/>
          <w:sz w:val="28"/>
          <w:szCs w:val="28"/>
          <w:lang w:bidi="fa-IR"/>
        </w:rPr>
        <w:t>4</w:t>
      </w:r>
    </w:p>
    <w:p>
      <w:pPr>
        <w:pStyle w:val="BookText"/>
        <w:rPr/>
      </w:pPr>
      <w:r>
        <w:rPr>
          <w:rFonts w:eastAsia="Amiri" w:cs="Amiri" w:ascii="Amiri" w:hAnsi="Amiri"/>
          <w:color w:val="111111"/>
          <w:sz w:val="28"/>
          <w:szCs w:val="28"/>
          <w:lang w:bidi="ar-SA"/>
        </w:rPr>
        <w:t>441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اللّمم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p>
    <w:p>
      <w:pPr>
        <w:pStyle w:val="BookText"/>
        <w:rPr/>
      </w:pPr>
      <w:r>
        <w:rPr>
          <w:rFonts w:eastAsia="Amiri" w:cs="Amiri" w:ascii="Amiri" w:hAnsi="Amiri"/>
          <w:color w:val="111111"/>
          <w:sz w:val="28"/>
          <w:szCs w:val="28"/>
          <w:lang w:bidi="ar-SA"/>
        </w:rPr>
        <w:t>443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فی أنّ الذّنوب ثلاثة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p>
    <w:p>
      <w:pPr>
        <w:pStyle w:val="BookText"/>
        <w:rPr/>
      </w:pPr>
      <w:r>
        <w:rPr>
          <w:rFonts w:eastAsia="IRNazanin" w:cs="IRNazanin"/>
          <w:color w:val="111111"/>
          <w:sz w:val="28"/>
          <w:szCs w:val="28"/>
          <w:lang w:bidi="fa-IR"/>
        </w:rPr>
        <w:t>444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تعجیل عقوبة الذنب</w:t>
      </w:r>
      <w:r>
        <w:rPr>
          <w:rFonts w:eastAsia="IRNazanin" w:cs="IRNazanin"/>
          <w:color w:val="111111"/>
          <w:sz w:val="28"/>
          <w:szCs w:val="28"/>
          <w:rtl w:val="true"/>
          <w:lang w:bidi="fa-IR"/>
        </w:rPr>
        <w:t xml:space="preserve">./ </w:t>
      </w:r>
      <w:r>
        <w:rPr>
          <w:rFonts w:eastAsia="IRNazanin" w:cs="IRNazanin"/>
          <w:color w:val="111111"/>
          <w:sz w:val="28"/>
          <w:szCs w:val="28"/>
          <w:lang w:bidi="fa-IR"/>
        </w:rPr>
        <w:t>12</w:t>
      </w:r>
    </w:p>
    <w:p>
      <w:pPr>
        <w:pStyle w:val="BookText"/>
        <w:rPr/>
      </w:pPr>
      <w:r>
        <w:rPr>
          <w:rFonts w:eastAsia="IRNazanin" w:cs="IRNazanin"/>
          <w:color w:val="111111"/>
          <w:sz w:val="28"/>
          <w:szCs w:val="28"/>
          <w:lang w:bidi="fa-IR"/>
        </w:rPr>
        <w:t>447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فی تفسیر الذنوب</w:t>
      </w:r>
      <w:r>
        <w:rPr>
          <w:rFonts w:eastAsia="IRNazanin" w:cs="IRNazanin"/>
          <w:color w:val="111111"/>
          <w:sz w:val="28"/>
          <w:szCs w:val="28"/>
          <w:rtl w:val="true"/>
          <w:lang w:bidi="fa-IR"/>
        </w:rPr>
        <w:t xml:space="preserve">./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449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نادر</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449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نادر أیضا</w:t>
      </w:r>
      <w:r>
        <w:rPr>
          <w:rFonts w:eastAsia="IRNazanin" w:cs="IRNazanin"/>
          <w:color w:val="111111"/>
          <w:sz w:val="28"/>
          <w:szCs w:val="28"/>
          <w:rtl w:val="true"/>
          <w:lang w:bidi="fa-IR"/>
        </w:rPr>
        <w:t xml:space="preserve">./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451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أنّ اللّه یدفع بالعامل عن غیر العامل</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451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أنّ ترک الخطیئة أیسر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التوبة</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sectPr>
          <w:footerReference w:type="default" r:id="rId6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الاستدراج</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رقم الصفحة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الأبواب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عدد الأحادیث</w:t>
      </w:r>
    </w:p>
    <w:p>
      <w:pPr>
        <w:pStyle w:val="BookText"/>
        <w:rPr/>
      </w:pPr>
      <w:r>
        <w:rPr>
          <w:rFonts w:eastAsia="Amiri" w:cs="Amiri" w:ascii="Amiri" w:hAnsi="Amiri"/>
          <w:color w:val="111111"/>
          <w:sz w:val="28"/>
          <w:szCs w:val="28"/>
          <w:lang w:bidi="ar-SA"/>
        </w:rPr>
        <w:t>453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محاسبة العمل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p>
    <w:p>
      <w:pPr>
        <w:pStyle w:val="BookText"/>
        <w:rPr/>
      </w:pPr>
      <w:r>
        <w:rPr>
          <w:rFonts w:eastAsia="IRNazanin" w:cs="IRNazanin"/>
          <w:color w:val="111111"/>
          <w:sz w:val="28"/>
          <w:szCs w:val="28"/>
          <w:lang w:bidi="fa-IR"/>
        </w:rPr>
        <w:t>459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من یعیب الناس</w:t>
      </w:r>
      <w:r>
        <w:rPr>
          <w:rFonts w:eastAsia="IRNazanin" w:cs="IRNazanin"/>
          <w:color w:val="111111"/>
          <w:sz w:val="28"/>
          <w:szCs w:val="28"/>
          <w:rtl w:val="true"/>
          <w:lang w:bidi="fa-IR"/>
        </w:rPr>
        <w:t xml:space="preserve">./ </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461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أنّه لا یؤاخذ المسلم بما عمل فی الجاهلیّة</w:t>
      </w:r>
      <w:r>
        <w:rPr>
          <w:rFonts w:eastAsia="IRNazanin" w:cs="IRNazanin"/>
          <w:color w:val="111111"/>
          <w:sz w:val="28"/>
          <w:szCs w:val="28"/>
          <w:rtl w:val="true"/>
          <w:lang w:bidi="fa-IR"/>
        </w:rPr>
        <w:t xml:space="preserve">./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461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أنّ الکفر مع التوبة لا یبطل العمل</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462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المعافین من البلاء</w:t>
      </w:r>
      <w:r>
        <w:rPr>
          <w:rFonts w:eastAsia="IRNazanin" w:cs="IRNazanin"/>
          <w:color w:val="111111"/>
          <w:sz w:val="28"/>
          <w:szCs w:val="28"/>
          <w:rtl w:val="true"/>
          <w:lang w:bidi="fa-IR"/>
        </w:rPr>
        <w:t xml:space="preserve">./ </w:t>
      </w:r>
      <w:r>
        <w:rPr>
          <w:rFonts w:eastAsia="IRNazanin" w:cs="IRNazanin"/>
          <w:color w:val="111111"/>
          <w:sz w:val="28"/>
          <w:szCs w:val="28"/>
          <w:lang w:bidi="fa-IR"/>
        </w:rPr>
        <w:t>3</w:t>
      </w:r>
    </w:p>
    <w:p>
      <w:pPr>
        <w:pStyle w:val="BookText"/>
        <w:rPr/>
      </w:pPr>
      <w:r>
        <w:rPr>
          <w:rFonts w:eastAsia="Amiri" w:cs="Amiri" w:ascii="Amiri" w:hAnsi="Amiri"/>
          <w:color w:val="111111"/>
          <w:sz w:val="28"/>
          <w:szCs w:val="28"/>
          <w:lang w:bidi="ar-SA"/>
        </w:rPr>
        <w:t>462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ما رفع عن الأمّة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p>
    <w:p>
      <w:pPr>
        <w:pStyle w:val="BookText"/>
        <w:rPr/>
      </w:pPr>
      <w:r>
        <w:rPr>
          <w:rFonts w:eastAsia="IRNazanin" w:cs="IRNazanin"/>
          <w:color w:val="111111"/>
          <w:sz w:val="28"/>
          <w:szCs w:val="28"/>
          <w:lang w:bidi="fa-IR"/>
        </w:rPr>
        <w:t>463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أنّ الإیمان لا یضرّ معه سیّئة و الکفر لا ینفع معه حسنة</w:t>
      </w:r>
      <w:r>
        <w:rPr>
          <w:rFonts w:eastAsia="IRNazanin" w:cs="IRNazanin"/>
          <w:color w:val="111111"/>
          <w:sz w:val="28"/>
          <w:szCs w:val="28"/>
          <w:rtl w:val="true"/>
          <w:lang w:bidi="fa-IR"/>
        </w:rPr>
        <w:t xml:space="preserve">./ </w:t>
      </w:r>
      <w:r>
        <w:rPr>
          <w:rFonts w:eastAsia="IRNazanin" w:cs="IRNazanin"/>
          <w:color w:val="111111"/>
          <w:sz w:val="28"/>
          <w:szCs w:val="28"/>
          <w:lang w:bidi="fa-IR"/>
        </w:rPr>
        <w:t>6</w:t>
      </w:r>
    </w:p>
    <w:p>
      <w:pPr>
        <w:pStyle w:val="BookText"/>
        <w:rPr/>
      </w:pPr>
      <w:r>
        <w:rPr>
          <w:rFonts w:eastAsia="Times New Roman" w:cs="Times New Roman" w:ascii="Times New Roman" w:hAnsi="Times New Roman"/>
          <w:color w:val="111111"/>
          <w:sz w:val="28"/>
          <w:szCs w:val="28"/>
          <w:lang w:val="en-US" w:bidi="en-US"/>
        </w:rPr>
        <w:t>1609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الدعاء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فضل الدعاء و الحثّ علیه</w:t>
      </w:r>
      <w:r>
        <w:rPr>
          <w:rFonts w:eastAsia="IRNazanin" w:cs="IRNazanin"/>
          <w:color w:val="111111"/>
          <w:sz w:val="28"/>
          <w:szCs w:val="28"/>
          <w:rtl w:val="true"/>
          <w:lang w:bidi="fa-IR"/>
        </w:rPr>
        <w:t xml:space="preserve">./ </w:t>
      </w:r>
      <w:r>
        <w:rPr>
          <w:rFonts w:eastAsia="IRNazanin" w:cs="IRNazanin"/>
          <w:color w:val="111111"/>
          <w:sz w:val="28"/>
          <w:szCs w:val="28"/>
          <w:lang w:bidi="fa-IR"/>
        </w:rPr>
        <w:t>8</w:t>
      </w:r>
    </w:p>
    <w:p>
      <w:pPr>
        <w:pStyle w:val="BookText"/>
        <w:rPr/>
      </w:pPr>
      <w:r>
        <w:rPr>
          <w:rFonts w:eastAsia="IRNazanin" w:cs="IRNazanin"/>
          <w:color w:val="111111"/>
          <w:sz w:val="28"/>
          <w:szCs w:val="28"/>
          <w:lang w:bidi="fa-IR"/>
        </w:rPr>
        <w:t>468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أنّ الدعاء سلاح المؤمن</w:t>
      </w:r>
      <w:r>
        <w:rPr>
          <w:rFonts w:eastAsia="IRNazanin" w:cs="IRNazanin"/>
          <w:color w:val="111111"/>
          <w:sz w:val="28"/>
          <w:szCs w:val="28"/>
          <w:rtl w:val="true"/>
          <w:lang w:bidi="fa-IR"/>
        </w:rPr>
        <w:t xml:space="preserve">./ </w:t>
      </w:r>
      <w:r>
        <w:rPr>
          <w:rFonts w:eastAsia="IRNazanin" w:cs="IRNazanin"/>
          <w:color w:val="111111"/>
          <w:sz w:val="28"/>
          <w:szCs w:val="28"/>
          <w:lang w:bidi="fa-IR"/>
        </w:rPr>
        <w:t>7</w:t>
      </w:r>
    </w:p>
    <w:p>
      <w:pPr>
        <w:pStyle w:val="BookText"/>
        <w:rPr/>
      </w:pPr>
      <w:r>
        <w:rPr>
          <w:rFonts w:eastAsia="IRNazanin" w:cs="IRNazanin"/>
          <w:color w:val="111111"/>
          <w:sz w:val="28"/>
          <w:szCs w:val="28"/>
          <w:lang w:bidi="fa-IR"/>
        </w:rPr>
        <w:t>469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أنّ الدعاء یردّ البلاء و القضاء</w:t>
      </w:r>
      <w:r>
        <w:rPr>
          <w:rFonts w:eastAsia="IRNazanin" w:cs="IRNazanin"/>
          <w:color w:val="111111"/>
          <w:sz w:val="28"/>
          <w:szCs w:val="28"/>
          <w:rtl w:val="true"/>
          <w:lang w:bidi="fa-IR"/>
        </w:rPr>
        <w:t xml:space="preserve">./ </w:t>
      </w:r>
      <w:r>
        <w:rPr>
          <w:rFonts w:eastAsia="IRNazanin" w:cs="IRNazanin"/>
          <w:color w:val="111111"/>
          <w:sz w:val="28"/>
          <w:szCs w:val="28"/>
          <w:lang w:bidi="fa-IR"/>
        </w:rPr>
        <w:t>9</w:t>
      </w:r>
    </w:p>
    <w:p>
      <w:pPr>
        <w:pStyle w:val="BookText"/>
        <w:rPr/>
      </w:pPr>
      <w:r>
        <w:rPr>
          <w:rFonts w:eastAsia="IRNazanin" w:cs="IRNazanin"/>
          <w:color w:val="111111"/>
          <w:sz w:val="28"/>
          <w:szCs w:val="28"/>
          <w:lang w:bidi="fa-IR"/>
        </w:rPr>
        <w:t>470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أن الدعاء شفاء من کلّ داء</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471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أنّ من دعا استجیب له</w:t>
      </w:r>
      <w:r>
        <w:rPr>
          <w:rFonts w:eastAsia="IRNazanin" w:cs="IRNazanin"/>
          <w:color w:val="111111"/>
          <w:sz w:val="28"/>
          <w:szCs w:val="28"/>
          <w:rtl w:val="true"/>
          <w:lang w:bidi="fa-IR"/>
        </w:rPr>
        <w:t xml:space="preserve">./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471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إلهام الدّعاء</w:t>
      </w:r>
      <w:r>
        <w:rPr>
          <w:rFonts w:eastAsia="IRNazanin" w:cs="IRNazanin"/>
          <w:color w:val="111111"/>
          <w:sz w:val="28"/>
          <w:szCs w:val="28"/>
          <w:rtl w:val="true"/>
          <w:lang w:bidi="fa-IR"/>
        </w:rPr>
        <w:t xml:space="preserve">./ </w:t>
      </w:r>
      <w:r>
        <w:rPr>
          <w:rFonts w:eastAsia="IRNazanin" w:cs="IRNazanin"/>
          <w:color w:val="111111"/>
          <w:sz w:val="28"/>
          <w:szCs w:val="28"/>
          <w:lang w:bidi="fa-IR"/>
        </w:rPr>
        <w:t>2</w:t>
      </w:r>
    </w:p>
    <w:p>
      <w:pPr>
        <w:pStyle w:val="BookText"/>
        <w:rPr/>
      </w:pPr>
      <w:r>
        <w:rPr>
          <w:rFonts w:eastAsia="Amiri" w:cs="Amiri" w:ascii="Amiri" w:hAnsi="Amiri"/>
          <w:color w:val="111111"/>
          <w:sz w:val="28"/>
          <w:szCs w:val="28"/>
          <w:lang w:bidi="ar-SA"/>
        </w:rPr>
        <w:t>472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التقدّم فی الدّعاء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p>
    <w:p>
      <w:pPr>
        <w:pStyle w:val="BookText"/>
        <w:rPr/>
      </w:pPr>
      <w:r>
        <w:rPr>
          <w:rFonts w:eastAsia="IRNazanin" w:cs="IRNazanin"/>
          <w:color w:val="111111"/>
          <w:sz w:val="28"/>
          <w:szCs w:val="28"/>
          <w:lang w:bidi="fa-IR"/>
        </w:rPr>
        <w:t>473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الیقین فی الدّعاء</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473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الإقبال علی الدّعاء</w:t>
      </w:r>
      <w:r>
        <w:rPr>
          <w:rFonts w:eastAsia="IRNazanin" w:cs="IRNazanin"/>
          <w:color w:val="111111"/>
          <w:sz w:val="28"/>
          <w:szCs w:val="28"/>
          <w:rtl w:val="true"/>
          <w:lang w:bidi="fa-IR"/>
        </w:rPr>
        <w:t xml:space="preserve">./ </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474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الإلحاح فی الدّعاء و التلبث</w:t>
      </w:r>
      <w:r>
        <w:rPr>
          <w:rFonts w:eastAsia="IRNazanin" w:cs="IRNazanin"/>
          <w:color w:val="111111"/>
          <w:sz w:val="28"/>
          <w:szCs w:val="28"/>
          <w:rtl w:val="true"/>
          <w:lang w:bidi="fa-IR"/>
        </w:rPr>
        <w:t xml:space="preserve">./ </w:t>
      </w:r>
      <w:r>
        <w:rPr>
          <w:rFonts w:eastAsia="IRNazanin" w:cs="IRNazanin"/>
          <w:color w:val="111111"/>
          <w:sz w:val="28"/>
          <w:szCs w:val="28"/>
          <w:lang w:bidi="fa-IR"/>
        </w:rPr>
        <w:t>6</w:t>
      </w:r>
    </w:p>
    <w:p>
      <w:pPr>
        <w:pStyle w:val="BookText"/>
        <w:rPr/>
      </w:pPr>
      <w:r>
        <w:rPr>
          <w:rFonts w:eastAsia="IRNazanin" w:cs="IRNazanin"/>
          <w:color w:val="111111"/>
          <w:sz w:val="28"/>
          <w:szCs w:val="28"/>
          <w:lang w:bidi="fa-IR"/>
        </w:rPr>
        <w:t>476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تسمیة الحاجة فی الدعاء</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476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اخفاء الدعاء</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sectPr>
          <w:footerReference w:type="default" r:id="rId6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الأوقات و الحالات الّتی ترجی فیها الإجابة</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رقم الصفحة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الأبواب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عدد الأحادیث</w:t>
      </w:r>
    </w:p>
    <w:p>
      <w:pPr>
        <w:pStyle w:val="BookText"/>
        <w:rPr/>
      </w:pPr>
      <w:r>
        <w:rPr>
          <w:rFonts w:eastAsia="Amiri" w:cs="Amiri" w:ascii="Amiri" w:hAnsi="Amiri"/>
          <w:color w:val="111111"/>
          <w:sz w:val="28"/>
          <w:szCs w:val="28"/>
          <w:lang w:bidi="ar-SA"/>
        </w:rPr>
        <w:t>479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الرعبة و الرّهبة و التضرع و التبتّل و الابتهال و الاستعاذة و المسألة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p>
    <w:p>
      <w:pPr>
        <w:pStyle w:val="BookText"/>
        <w:rPr/>
      </w:pPr>
      <w:r>
        <w:rPr>
          <w:rFonts w:eastAsia="IRNazanin" w:cs="IRNazanin"/>
          <w:color w:val="111111"/>
          <w:sz w:val="28"/>
          <w:szCs w:val="28"/>
          <w:lang w:bidi="fa-IR"/>
        </w:rPr>
        <w:t>481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البکاء</w:t>
      </w:r>
      <w:r>
        <w:rPr>
          <w:rFonts w:eastAsia="IRNazanin" w:cs="IRNazanin"/>
          <w:color w:val="111111"/>
          <w:sz w:val="28"/>
          <w:szCs w:val="28"/>
          <w:rtl w:val="true"/>
          <w:lang w:bidi="fa-IR"/>
        </w:rPr>
        <w:t xml:space="preserve">./ </w:t>
      </w:r>
      <w:r>
        <w:rPr>
          <w:rFonts w:eastAsia="IRNazanin" w:cs="IRNazanin"/>
          <w:color w:val="111111"/>
          <w:sz w:val="28"/>
          <w:szCs w:val="28"/>
          <w:lang w:bidi="fa-IR"/>
        </w:rPr>
        <w:t>11</w:t>
      </w:r>
    </w:p>
    <w:p>
      <w:pPr>
        <w:pStyle w:val="BookText"/>
        <w:rPr/>
      </w:pPr>
      <w:r>
        <w:rPr>
          <w:rFonts w:eastAsia="IRNazanin" w:cs="IRNazanin"/>
          <w:color w:val="111111"/>
          <w:sz w:val="28"/>
          <w:szCs w:val="28"/>
          <w:lang w:bidi="fa-IR"/>
        </w:rPr>
        <w:t>484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الثناء قبل الدّعاء</w:t>
      </w:r>
      <w:r>
        <w:rPr>
          <w:rFonts w:eastAsia="IRNazanin" w:cs="IRNazanin"/>
          <w:color w:val="111111"/>
          <w:sz w:val="28"/>
          <w:szCs w:val="28"/>
          <w:rtl w:val="true"/>
          <w:lang w:bidi="fa-IR"/>
        </w:rPr>
        <w:t xml:space="preserve">./ </w:t>
      </w:r>
      <w:r>
        <w:rPr>
          <w:rFonts w:eastAsia="IRNazanin" w:cs="IRNazanin"/>
          <w:color w:val="111111"/>
          <w:sz w:val="28"/>
          <w:szCs w:val="28"/>
          <w:lang w:bidi="fa-IR"/>
        </w:rPr>
        <w:t>9</w:t>
      </w:r>
    </w:p>
    <w:p>
      <w:pPr>
        <w:pStyle w:val="BookText"/>
        <w:rPr/>
      </w:pPr>
      <w:r>
        <w:rPr>
          <w:rFonts w:eastAsia="IRNazanin" w:cs="IRNazanin"/>
          <w:color w:val="111111"/>
          <w:sz w:val="28"/>
          <w:szCs w:val="28"/>
          <w:lang w:bidi="fa-IR"/>
        </w:rPr>
        <w:t>487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الاجتماع فی الدّعاء</w:t>
      </w:r>
      <w:r>
        <w:rPr>
          <w:rFonts w:eastAsia="IRNazanin" w:cs="IRNazanin"/>
          <w:color w:val="111111"/>
          <w:sz w:val="28"/>
          <w:szCs w:val="28"/>
          <w:rtl w:val="true"/>
          <w:lang w:bidi="fa-IR"/>
        </w:rPr>
        <w:t xml:space="preserve">./ </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487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العموم فی الدّعاء</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488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من أبطأت علیه الإجابة</w:t>
      </w:r>
      <w:r>
        <w:rPr>
          <w:rFonts w:eastAsia="IRNazanin" w:cs="IRNazanin"/>
          <w:color w:val="111111"/>
          <w:sz w:val="28"/>
          <w:szCs w:val="28"/>
          <w:rtl w:val="true"/>
          <w:lang w:bidi="fa-IR"/>
        </w:rPr>
        <w:t xml:space="preserve">./ </w:t>
      </w:r>
      <w:r>
        <w:rPr>
          <w:rFonts w:eastAsia="IRNazanin" w:cs="IRNazanin"/>
          <w:color w:val="111111"/>
          <w:sz w:val="28"/>
          <w:szCs w:val="28"/>
          <w:lang w:bidi="fa-IR"/>
        </w:rPr>
        <w:t>9</w:t>
      </w:r>
    </w:p>
    <w:p>
      <w:pPr>
        <w:pStyle w:val="BookText"/>
        <w:rPr/>
      </w:pPr>
      <w:r>
        <w:rPr>
          <w:rFonts w:eastAsia="IRNazanin" w:cs="IRNazanin"/>
          <w:color w:val="111111"/>
          <w:sz w:val="28"/>
          <w:szCs w:val="28"/>
          <w:lang w:bidi="fa-IR"/>
        </w:rPr>
        <w:t>491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الصلاة علی النبیّ محمّد صلّی اللّه علیه و آله و أهل بیته علیهم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21</w:t>
      </w:r>
    </w:p>
    <w:p>
      <w:pPr>
        <w:pStyle w:val="BookText"/>
        <w:rPr/>
      </w:pPr>
      <w:r>
        <w:rPr>
          <w:rFonts w:eastAsia="Amiri" w:cs="Amiri" w:ascii="Amiri" w:hAnsi="Amiri"/>
          <w:color w:val="111111"/>
          <w:sz w:val="28"/>
          <w:szCs w:val="28"/>
          <w:lang w:bidi="ar-SA"/>
        </w:rPr>
        <w:t>496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ما یجب من ذکر اللّه عزّ و جلّ فی کلّ مجلس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p>
    <w:p>
      <w:pPr>
        <w:pStyle w:val="BookText"/>
        <w:rPr/>
      </w:pPr>
      <w:r>
        <w:rPr>
          <w:rFonts w:eastAsia="Amiri" w:cs="Amiri" w:ascii="Amiri" w:hAnsi="Amiri"/>
          <w:color w:val="111111"/>
          <w:sz w:val="28"/>
          <w:szCs w:val="28"/>
          <w:lang w:bidi="ar-SA"/>
        </w:rPr>
        <w:t>498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ذکر اللّه عزّ و جلّ کثیرا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p>
    <w:p>
      <w:pPr>
        <w:pStyle w:val="BookText"/>
        <w:rPr/>
      </w:pP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أنّ الصاعقة لا تصیب ذاکرا</w:t>
      </w:r>
      <w:r>
        <w:rPr>
          <w:rFonts w:eastAsia="IRNazanin" w:cs="IRNazanin"/>
          <w:color w:val="111111"/>
          <w:sz w:val="28"/>
          <w:szCs w:val="28"/>
          <w:rtl w:val="true"/>
          <w:lang w:bidi="fa-IR"/>
        </w:rPr>
        <w:t xml:space="preserve">./ </w:t>
      </w:r>
      <w:r>
        <w:rPr>
          <w:rFonts w:eastAsia="IRNazanin" w:cs="IRNazanin"/>
          <w:color w:val="111111"/>
          <w:sz w:val="28"/>
          <w:szCs w:val="28"/>
          <w:lang w:bidi="fa-IR"/>
        </w:rPr>
        <w:t>3</w:t>
      </w:r>
    </w:p>
    <w:p>
      <w:pPr>
        <w:pStyle w:val="BookText"/>
        <w:rPr/>
      </w:pPr>
      <w:r>
        <w:rPr>
          <w:rFonts w:eastAsia="Amiri" w:cs="Amiri" w:ascii="Amiri" w:hAnsi="Amiri"/>
          <w:color w:val="111111"/>
          <w:sz w:val="28"/>
          <w:szCs w:val="28"/>
          <w:lang w:bidi="ar-SA"/>
        </w:rPr>
        <w:t>501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الاشتغال بذکر اللّه عزّ و جلّ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p>
    <w:p>
      <w:pPr>
        <w:pStyle w:val="BookText"/>
        <w:rPr/>
      </w:pPr>
      <w:r>
        <w:rPr>
          <w:rFonts w:eastAsia="Amiri" w:cs="Amiri" w:ascii="Amiri" w:hAnsi="Amiri"/>
          <w:color w:val="111111"/>
          <w:sz w:val="28"/>
          <w:szCs w:val="28"/>
          <w:lang w:bidi="ar-SA"/>
        </w:rPr>
        <w:t>501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ذکر اللّه عزّ و جلّ فی السرّ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p>
    <w:p>
      <w:pPr>
        <w:pStyle w:val="BookText"/>
        <w:rPr/>
      </w:pPr>
      <w:r>
        <w:rPr>
          <w:rFonts w:eastAsia="Amiri" w:cs="Amiri" w:ascii="Amiri" w:hAnsi="Amiri"/>
          <w:color w:val="111111"/>
          <w:sz w:val="28"/>
          <w:szCs w:val="28"/>
          <w:lang w:bidi="ar-SA"/>
        </w:rPr>
        <w:t>502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ذکر اللّه عزّ و جلّ فی الغافلین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p>
    <w:p>
      <w:pPr>
        <w:pStyle w:val="BookText"/>
        <w:rPr/>
      </w:pPr>
      <w:r>
        <w:rPr>
          <w:rFonts w:eastAsia="IRNazanin" w:cs="IRNazanin"/>
          <w:color w:val="111111"/>
          <w:sz w:val="28"/>
          <w:szCs w:val="28"/>
          <w:lang w:bidi="fa-IR"/>
        </w:rPr>
        <w:t>503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التحمید و التمجید</w:t>
      </w:r>
      <w:r>
        <w:rPr>
          <w:rFonts w:eastAsia="IRNazanin" w:cs="IRNazanin"/>
          <w:color w:val="111111"/>
          <w:sz w:val="28"/>
          <w:szCs w:val="28"/>
          <w:rtl w:val="true"/>
          <w:lang w:bidi="fa-IR"/>
        </w:rPr>
        <w:t xml:space="preserve">./ </w:t>
      </w:r>
      <w:r>
        <w:rPr>
          <w:rFonts w:eastAsia="IRNazanin" w:cs="IRNazanin"/>
          <w:color w:val="111111"/>
          <w:sz w:val="28"/>
          <w:szCs w:val="28"/>
          <w:lang w:bidi="fa-IR"/>
        </w:rPr>
        <w:t>7</w:t>
      </w:r>
    </w:p>
    <w:p>
      <w:pPr>
        <w:pStyle w:val="BookText"/>
        <w:rPr/>
      </w:pPr>
      <w:r>
        <w:rPr>
          <w:rFonts w:eastAsia="IRNazanin" w:cs="IRNazanin"/>
          <w:color w:val="111111"/>
          <w:sz w:val="28"/>
          <w:szCs w:val="28"/>
          <w:lang w:bidi="fa-IR"/>
        </w:rPr>
        <w:t>504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الاستغفار</w:t>
      </w:r>
      <w:r>
        <w:rPr>
          <w:rFonts w:eastAsia="IRNazanin" w:cs="IRNazanin"/>
          <w:color w:val="111111"/>
          <w:sz w:val="28"/>
          <w:szCs w:val="28"/>
          <w:rtl w:val="true"/>
          <w:lang w:bidi="fa-IR"/>
        </w:rPr>
        <w:t xml:space="preserve">./ </w:t>
      </w:r>
      <w:r>
        <w:rPr>
          <w:rFonts w:eastAsia="IRNazanin" w:cs="IRNazanin"/>
          <w:color w:val="111111"/>
          <w:sz w:val="28"/>
          <w:szCs w:val="28"/>
          <w:lang w:bidi="fa-IR"/>
        </w:rPr>
        <w:t>6</w:t>
      </w:r>
    </w:p>
    <w:p>
      <w:pPr>
        <w:pStyle w:val="BookText"/>
        <w:rPr/>
      </w:pPr>
      <w:r>
        <w:rPr>
          <w:rFonts w:eastAsia="IRNazanin" w:cs="IRNazanin"/>
          <w:color w:val="111111"/>
          <w:sz w:val="28"/>
          <w:szCs w:val="28"/>
          <w:lang w:bidi="fa-IR"/>
        </w:rPr>
        <w:t>505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التسبیح و التهلیل و التکبیر</w:t>
      </w:r>
      <w:r>
        <w:rPr>
          <w:rFonts w:eastAsia="IRNazanin" w:cs="IRNazanin"/>
          <w:color w:val="111111"/>
          <w:sz w:val="28"/>
          <w:szCs w:val="28"/>
          <w:rtl w:val="true"/>
          <w:lang w:bidi="fa-IR"/>
        </w:rPr>
        <w:t xml:space="preserve">./ </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507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الدّعاء للاخوان بظهر الغیب</w:t>
      </w:r>
      <w:r>
        <w:rPr>
          <w:rFonts w:eastAsia="IRNazanin" w:cs="IRNazanin"/>
          <w:color w:val="111111"/>
          <w:sz w:val="28"/>
          <w:szCs w:val="28"/>
          <w:rtl w:val="true"/>
          <w:lang w:bidi="fa-IR"/>
        </w:rPr>
        <w:t xml:space="preserve">./ </w:t>
      </w:r>
      <w:r>
        <w:rPr>
          <w:rFonts w:eastAsia="IRNazanin" w:cs="IRNazanin"/>
          <w:color w:val="111111"/>
          <w:sz w:val="28"/>
          <w:szCs w:val="28"/>
          <w:lang w:bidi="fa-IR"/>
        </w:rPr>
        <w:t>7</w:t>
      </w:r>
    </w:p>
    <w:p>
      <w:pPr>
        <w:pStyle w:val="BookText"/>
        <w:rPr/>
      </w:pPr>
      <w:r>
        <w:rPr>
          <w:rFonts w:eastAsia="IRNazanin" w:cs="IRNazanin"/>
          <w:color w:val="111111"/>
          <w:sz w:val="28"/>
          <w:szCs w:val="28"/>
          <w:lang w:bidi="fa-IR"/>
        </w:rPr>
        <w:t>509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من تستجاب دعوته</w:t>
      </w:r>
      <w:r>
        <w:rPr>
          <w:rFonts w:eastAsia="IRNazanin" w:cs="IRNazanin"/>
          <w:color w:val="111111"/>
          <w:sz w:val="28"/>
          <w:szCs w:val="28"/>
          <w:rtl w:val="true"/>
          <w:lang w:bidi="fa-IR"/>
        </w:rPr>
        <w:t xml:space="preserve">./ </w:t>
      </w:r>
      <w:r>
        <w:rPr>
          <w:rFonts w:eastAsia="IRNazanin" w:cs="IRNazanin"/>
          <w:color w:val="111111"/>
          <w:sz w:val="28"/>
          <w:szCs w:val="28"/>
          <w:lang w:bidi="fa-IR"/>
        </w:rPr>
        <w:t>8</w:t>
      </w:r>
    </w:p>
    <w:p>
      <w:pPr>
        <w:pStyle w:val="BookText"/>
        <w:rPr/>
      </w:pPr>
      <w:r>
        <w:rPr>
          <w:rFonts w:eastAsia="IRNazanin" w:cs="IRNazanin"/>
          <w:color w:val="111111"/>
          <w:sz w:val="28"/>
          <w:szCs w:val="28"/>
          <w:lang w:bidi="fa-IR"/>
        </w:rPr>
        <w:t>510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من لا تستجاب دعوته</w:t>
      </w:r>
      <w:r>
        <w:rPr>
          <w:rFonts w:eastAsia="IRNazanin" w:cs="IRNazanin"/>
          <w:color w:val="111111"/>
          <w:sz w:val="28"/>
          <w:szCs w:val="28"/>
          <w:rtl w:val="true"/>
          <w:lang w:bidi="fa-IR"/>
        </w:rPr>
        <w:t xml:space="preserve">./ </w:t>
      </w:r>
      <w:r>
        <w:rPr>
          <w:rFonts w:eastAsia="IRNazanin" w:cs="IRNazanin"/>
          <w:color w:val="111111"/>
          <w:sz w:val="28"/>
          <w:szCs w:val="28"/>
          <w:lang w:bidi="fa-IR"/>
        </w:rPr>
        <w:t>3</w:t>
      </w:r>
    </w:p>
    <w:p>
      <w:pPr>
        <w:pStyle w:val="BookText"/>
        <w:rPr/>
      </w:pPr>
      <w:r>
        <w:rPr>
          <w:rFonts w:eastAsia="Amiri" w:cs="Amiri" w:ascii="Amiri" w:hAnsi="Amiri"/>
          <w:color w:val="111111"/>
          <w:sz w:val="28"/>
          <w:szCs w:val="28"/>
          <w:lang w:bidi="ar-SA"/>
        </w:rPr>
        <w:t>511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الدّعاء علی العدوّ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p>
    <w:p>
      <w:pPr>
        <w:pStyle w:val="BookText"/>
        <w:rPr/>
      </w:pPr>
      <w:r>
        <w:rPr>
          <w:rFonts w:eastAsia="Amiri" w:cs="Amiri" w:ascii="Amiri" w:hAnsi="Amiri"/>
          <w:color w:val="111111"/>
          <w:sz w:val="28"/>
          <w:szCs w:val="28"/>
          <w:lang w:bidi="ar-SA"/>
        </w:rPr>
        <w:t>513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المباهلة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p>
    <w:p>
      <w:pPr>
        <w:sectPr>
          <w:footerReference w:type="default" r:id="rId6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ما یمجّد به الربّ تبارک و تعالی نفسه</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رقم الصفحة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الأبواب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عدد الأحادیث</w:t>
      </w:r>
    </w:p>
    <w:p>
      <w:pPr>
        <w:pStyle w:val="BookText"/>
        <w:rPr/>
      </w:pPr>
      <w:r>
        <w:rPr>
          <w:rFonts w:eastAsia="IRNazanin" w:cs="IRNazanin"/>
          <w:color w:val="111111"/>
          <w:sz w:val="28"/>
          <w:szCs w:val="28"/>
          <w:lang w:bidi="fa-IR"/>
        </w:rPr>
        <w:t>516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من قال لا إله إلّا اللّه و اللّه أکبر</w:t>
      </w:r>
      <w:r>
        <w:rPr>
          <w:rFonts w:eastAsia="IRNazanin" w:cs="IRNazanin"/>
          <w:color w:val="111111"/>
          <w:sz w:val="28"/>
          <w:szCs w:val="28"/>
          <w:rtl w:val="true"/>
          <w:lang w:bidi="fa-IR"/>
        </w:rPr>
        <w:t xml:space="preserve">./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517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من قال لا إله إلّا اللّه و اللّه أکبر</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517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من قال لا إله إلّا اللّه وحده وحده وحده</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518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من قال لا إله إلّا اللّه وحده لا شریک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عشرا</w:t>
      </w:r>
      <w:r>
        <w:rPr>
          <w:rFonts w:eastAsia="IRNazanin" w:cs="IRNazanin"/>
          <w:color w:val="111111"/>
          <w:sz w:val="28"/>
          <w:szCs w:val="28"/>
          <w:rtl w:val="true"/>
          <w:lang w:bidi="fa-IR"/>
        </w:rPr>
        <w:t xml:space="preserve">./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518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من قال أشهد أن لا إله إلّا اللّه وحده لا شریک له و أشهد أنّ محمّدا عبده و رسوله</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519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من قال عشر مرّات فی کلّ 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 أن لا إله إلّا اللّه وحده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صاحبة و لا ولدا</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eastAsia="Amiri" w:cs="Amiri" w:ascii="Amiri" w:hAnsi="Amiri"/>
          <w:color w:val="111111"/>
          <w:sz w:val="28"/>
          <w:szCs w:val="28"/>
          <w:lang w:bidi="ar-SA"/>
        </w:rPr>
        <w:t>519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من قال یا اللّه یا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 مرّات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pStyle w:val="BookText"/>
        <w:rPr/>
      </w:pPr>
      <w:r>
        <w:rPr>
          <w:rFonts w:eastAsia="Amiri" w:cs="Amiri" w:ascii="Amiri" w:hAnsi="Amiri"/>
          <w:color w:val="111111"/>
          <w:sz w:val="28"/>
          <w:szCs w:val="28"/>
          <w:lang w:bidi="ar-SA"/>
        </w:rPr>
        <w:t>519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من قال لا إله إلّا اللّه حقّا حقّا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pStyle w:val="BookText"/>
        <w:rPr/>
      </w:pPr>
      <w:r>
        <w:rPr>
          <w:rFonts w:eastAsia="Amiri" w:cs="Amiri" w:ascii="Amiri" w:hAnsi="Amiri"/>
          <w:color w:val="111111"/>
          <w:sz w:val="28"/>
          <w:szCs w:val="28"/>
          <w:lang w:bidi="ar-SA"/>
        </w:rPr>
        <w:t>520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من قال یا ربّ یا ربّ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p>
    <w:p>
      <w:pPr>
        <w:pStyle w:val="BookText"/>
        <w:rPr/>
      </w:pPr>
      <w:r>
        <w:rPr>
          <w:rFonts w:eastAsia="IRNazanin" w:cs="IRNazanin"/>
          <w:color w:val="111111"/>
          <w:sz w:val="28"/>
          <w:szCs w:val="28"/>
          <w:lang w:bidi="fa-IR"/>
        </w:rPr>
        <w:t>520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من قال لا إله إلّا اللّه مخلصا</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eastAsia="Amiri" w:cs="Amiri" w:ascii="Amiri" w:hAnsi="Amiri"/>
          <w:color w:val="111111"/>
          <w:sz w:val="28"/>
          <w:szCs w:val="28"/>
          <w:lang w:bidi="ar-SA"/>
        </w:rPr>
        <w:t>521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من قال ما شاء اللّه لا حول و لا قوّة إلّا باللّه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p>
    <w:p>
      <w:pPr>
        <w:pStyle w:val="BookText"/>
        <w:rPr/>
      </w:pPr>
      <w:r>
        <w:rPr>
          <w:rFonts w:eastAsia="Amiri" w:cs="Amiri" w:ascii="Amiri" w:hAnsi="Amiri"/>
          <w:color w:val="111111"/>
          <w:sz w:val="28"/>
          <w:szCs w:val="28"/>
          <w:lang w:bidi="ar-SA"/>
        </w:rPr>
        <w:t>521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من قال أستغفر اللّه الّذی لا إله إلّا هو الحیّ القیّوم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pStyle w:val="BookText"/>
        <w:rPr/>
      </w:pPr>
      <w:r>
        <w:rPr>
          <w:rFonts w:eastAsia="IRNazanin" w:cs="IRNazanin"/>
          <w:color w:val="111111"/>
          <w:sz w:val="28"/>
          <w:szCs w:val="28"/>
          <w:lang w:bidi="fa-IR"/>
        </w:rPr>
        <w:t>522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القول عند الإصباح و الإمساء</w:t>
      </w:r>
      <w:r>
        <w:rPr>
          <w:rFonts w:eastAsia="IRNazanin" w:cs="IRNazanin"/>
          <w:color w:val="111111"/>
          <w:sz w:val="28"/>
          <w:szCs w:val="28"/>
          <w:rtl w:val="true"/>
          <w:lang w:bidi="fa-IR"/>
        </w:rPr>
        <w:t xml:space="preserve">./ </w:t>
      </w:r>
      <w:r>
        <w:rPr>
          <w:rFonts w:eastAsia="IRNazanin" w:cs="IRNazanin"/>
          <w:color w:val="111111"/>
          <w:sz w:val="28"/>
          <w:szCs w:val="28"/>
          <w:lang w:bidi="fa-IR"/>
        </w:rPr>
        <w:t>38</w:t>
      </w:r>
    </w:p>
    <w:p>
      <w:pPr>
        <w:pStyle w:val="BookText"/>
        <w:rPr/>
      </w:pPr>
      <w:r>
        <w:rPr>
          <w:rFonts w:eastAsia="IRNazanin" w:cs="IRNazanin"/>
          <w:color w:val="111111"/>
          <w:sz w:val="28"/>
          <w:szCs w:val="28"/>
          <w:lang w:bidi="fa-IR"/>
        </w:rPr>
        <w:t>535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الدّعاء عند النوم و الانتباه</w:t>
      </w:r>
      <w:r>
        <w:rPr>
          <w:rFonts w:eastAsia="IRNazanin" w:cs="IRNazanin"/>
          <w:color w:val="111111"/>
          <w:sz w:val="28"/>
          <w:szCs w:val="28"/>
          <w:rtl w:val="true"/>
          <w:lang w:bidi="fa-IR"/>
        </w:rPr>
        <w:t xml:space="preserve">./ </w:t>
      </w:r>
      <w:r>
        <w:rPr>
          <w:rFonts w:eastAsia="IRNazanin" w:cs="IRNazanin"/>
          <w:color w:val="111111"/>
          <w:sz w:val="28"/>
          <w:szCs w:val="28"/>
          <w:lang w:bidi="fa-IR"/>
        </w:rPr>
        <w:t>18</w:t>
      </w:r>
    </w:p>
    <w:p>
      <w:pPr>
        <w:pStyle w:val="BookText"/>
        <w:rPr/>
      </w:pPr>
      <w:r>
        <w:rPr>
          <w:rFonts w:eastAsia="IRNazanin" w:cs="IRNazanin"/>
          <w:color w:val="111111"/>
          <w:sz w:val="28"/>
          <w:szCs w:val="28"/>
          <w:lang w:bidi="fa-IR"/>
        </w:rPr>
        <w:t>540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الدّعاء إذا خرج الإنسان من منزله</w:t>
      </w:r>
      <w:r>
        <w:rPr>
          <w:rFonts w:eastAsia="IRNazanin" w:cs="IRNazanin"/>
          <w:color w:val="111111"/>
          <w:sz w:val="28"/>
          <w:szCs w:val="28"/>
          <w:rtl w:val="true"/>
          <w:lang w:bidi="fa-IR"/>
        </w:rPr>
        <w:t xml:space="preserve">./ </w:t>
      </w:r>
      <w:r>
        <w:rPr>
          <w:rFonts w:eastAsia="IRNazanin" w:cs="IRNazanin"/>
          <w:color w:val="111111"/>
          <w:sz w:val="28"/>
          <w:szCs w:val="28"/>
          <w:lang w:bidi="fa-IR"/>
        </w:rPr>
        <w:t>12</w:t>
      </w:r>
    </w:p>
    <w:p>
      <w:pPr>
        <w:pStyle w:val="BookText"/>
        <w:rPr/>
      </w:pPr>
      <w:r>
        <w:rPr>
          <w:rFonts w:eastAsia="Amiri" w:cs="Amiri" w:ascii="Amiri" w:hAnsi="Amiri"/>
          <w:color w:val="111111"/>
          <w:sz w:val="28"/>
          <w:szCs w:val="28"/>
          <w:lang w:bidi="ar-SA"/>
        </w:rPr>
        <w:t>544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الدّعاء قبل الصلاة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p>
    <w:p>
      <w:pPr>
        <w:pStyle w:val="BookText"/>
        <w:rPr/>
      </w:pPr>
      <w:r>
        <w:rPr>
          <w:rFonts w:eastAsia="IRNazanin" w:cs="IRNazanin"/>
          <w:color w:val="111111"/>
          <w:sz w:val="28"/>
          <w:szCs w:val="28"/>
          <w:lang w:bidi="fa-IR"/>
        </w:rPr>
        <w:t>545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الدّعاء فی أدبار الصلوات</w:t>
      </w:r>
      <w:r>
        <w:rPr>
          <w:rFonts w:eastAsia="IRNazanin" w:cs="IRNazanin"/>
          <w:color w:val="111111"/>
          <w:sz w:val="28"/>
          <w:szCs w:val="28"/>
          <w:rtl w:val="true"/>
          <w:lang w:bidi="fa-IR"/>
        </w:rPr>
        <w:t xml:space="preserve">./ </w:t>
      </w:r>
      <w:r>
        <w:rPr>
          <w:rFonts w:eastAsia="IRNazanin" w:cs="IRNazanin"/>
          <w:color w:val="111111"/>
          <w:sz w:val="28"/>
          <w:szCs w:val="28"/>
          <w:lang w:bidi="fa-IR"/>
        </w:rPr>
        <w:t>12</w:t>
      </w:r>
    </w:p>
    <w:p>
      <w:pPr>
        <w:pStyle w:val="BookText"/>
        <w:rPr/>
      </w:pPr>
      <w:r>
        <w:rPr>
          <w:rFonts w:eastAsia="Amiri" w:cs="Amiri" w:ascii="Amiri" w:hAnsi="Amiri"/>
          <w:color w:val="111111"/>
          <w:sz w:val="28"/>
          <w:szCs w:val="28"/>
          <w:lang w:bidi="ar-SA"/>
        </w:rPr>
        <w:t>550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الدّعاء للرّزق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p>
    <w:p>
      <w:pPr>
        <w:pStyle w:val="BookText"/>
        <w:rPr/>
      </w:pPr>
      <w:r>
        <w:rPr>
          <w:rFonts w:eastAsia="Amiri" w:cs="Amiri" w:ascii="Amiri" w:hAnsi="Amiri"/>
          <w:color w:val="111111"/>
          <w:sz w:val="28"/>
          <w:szCs w:val="28"/>
          <w:lang w:bidi="ar-SA"/>
        </w:rPr>
        <w:t>554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الدّعاء للدّین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p>
    <w:p>
      <w:pPr>
        <w:pStyle w:val="BookText"/>
        <w:rPr/>
      </w:pPr>
      <w:r>
        <w:rPr>
          <w:rFonts w:eastAsia="IRNazanin" w:cs="IRNazanin"/>
          <w:color w:val="111111"/>
          <w:sz w:val="28"/>
          <w:szCs w:val="28"/>
          <w:lang w:bidi="fa-IR"/>
        </w:rPr>
        <w:t>556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الدّعاء للکرب و الهمّ و الحزن و الخوف</w:t>
      </w:r>
      <w:r>
        <w:rPr>
          <w:rFonts w:eastAsia="IRNazanin" w:cs="IRNazanin"/>
          <w:color w:val="111111"/>
          <w:sz w:val="28"/>
          <w:szCs w:val="28"/>
          <w:rtl w:val="true"/>
          <w:lang w:bidi="fa-IR"/>
        </w:rPr>
        <w:t xml:space="preserve">./ </w:t>
      </w:r>
      <w:r>
        <w:rPr>
          <w:rFonts w:eastAsia="IRNazanin" w:cs="IRNazanin"/>
          <w:color w:val="111111"/>
          <w:sz w:val="28"/>
          <w:szCs w:val="28"/>
          <w:lang w:bidi="fa-IR"/>
        </w:rPr>
        <w:t>23</w:t>
      </w:r>
    </w:p>
    <w:p>
      <w:pPr>
        <w:sectPr>
          <w:footerReference w:type="default" r:id="rId6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الدّعاء للعلل و الأمراض</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رقم الصفحة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الأبواب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عدد الأحادیث</w:t>
      </w:r>
    </w:p>
    <w:p>
      <w:pPr>
        <w:pStyle w:val="BookText"/>
        <w:rPr/>
      </w:pPr>
      <w:r>
        <w:rPr>
          <w:rFonts w:eastAsia="Amiri" w:cs="Amiri" w:ascii="Amiri" w:hAnsi="Amiri"/>
          <w:color w:val="111111"/>
          <w:sz w:val="28"/>
          <w:szCs w:val="28"/>
          <w:lang w:bidi="ar-SA"/>
        </w:rPr>
        <w:t>568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الحرز و العوذة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p>
    <w:p>
      <w:pPr>
        <w:pStyle w:val="BookText"/>
        <w:rPr/>
      </w:pPr>
      <w:r>
        <w:rPr>
          <w:rFonts w:eastAsia="Amiri" w:cs="Amiri" w:ascii="Amiri" w:hAnsi="Amiri"/>
          <w:color w:val="111111"/>
          <w:sz w:val="28"/>
          <w:szCs w:val="28"/>
          <w:lang w:bidi="ar-SA"/>
        </w:rPr>
        <w:t>573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الدعاء عند قراءة القرآن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pStyle w:val="BookText"/>
        <w:rPr/>
      </w:pPr>
      <w:r>
        <w:rPr>
          <w:rFonts w:eastAsia="IRNazanin" w:cs="IRNazanin"/>
          <w:color w:val="111111"/>
          <w:sz w:val="28"/>
          <w:szCs w:val="28"/>
          <w:lang w:bidi="fa-IR"/>
        </w:rPr>
        <w:t>576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الدعاء فی حفظ القرآن</w:t>
      </w:r>
      <w:r>
        <w:rPr>
          <w:rFonts w:eastAsia="IRNazanin" w:cs="IRNazanin"/>
          <w:color w:val="111111"/>
          <w:sz w:val="28"/>
          <w:szCs w:val="28"/>
          <w:rtl w:val="true"/>
          <w:lang w:bidi="fa-IR"/>
        </w:rPr>
        <w:t xml:space="preserve">./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575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دعوات موجزات لجمیع الحوائج</w:t>
      </w:r>
      <w:r>
        <w:rPr>
          <w:rFonts w:eastAsia="IRNazanin" w:cs="IRNazanin"/>
          <w:color w:val="111111"/>
          <w:sz w:val="28"/>
          <w:szCs w:val="28"/>
          <w:rtl w:val="true"/>
          <w:lang w:bidi="fa-IR"/>
        </w:rPr>
        <w:t xml:space="preserve">./ </w:t>
      </w:r>
      <w:r>
        <w:rPr>
          <w:rFonts w:eastAsia="IRNazanin" w:cs="IRNazanin"/>
          <w:color w:val="111111"/>
          <w:sz w:val="28"/>
          <w:szCs w:val="28"/>
          <w:lang w:bidi="fa-IR"/>
        </w:rPr>
        <w:t>35</w:t>
      </w:r>
    </w:p>
    <w:p>
      <w:pPr>
        <w:pStyle w:val="BookText"/>
        <w:rPr/>
      </w:pPr>
      <w:r>
        <w:rPr>
          <w:rFonts w:eastAsia="IRNazanin" w:cs="IRNazanin"/>
          <w:color w:val="111111"/>
          <w:sz w:val="28"/>
          <w:szCs w:val="28"/>
          <w:lang w:bidi="fa-IR"/>
        </w:rPr>
        <w:t>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فضل القرآن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تمثّل القرآن و شفاعته لأهله</w:t>
      </w:r>
      <w:r>
        <w:rPr>
          <w:rFonts w:eastAsia="IRNazanin" w:cs="IRNazanin"/>
          <w:color w:val="111111"/>
          <w:sz w:val="28"/>
          <w:szCs w:val="28"/>
          <w:rtl w:val="true"/>
          <w:lang w:bidi="fa-IR"/>
        </w:rPr>
        <w:t xml:space="preserve">]/ </w:t>
      </w:r>
      <w:r>
        <w:rPr>
          <w:rFonts w:eastAsia="IRNazanin" w:cs="IRNazanin"/>
          <w:color w:val="111111"/>
          <w:sz w:val="28"/>
          <w:szCs w:val="28"/>
          <w:lang w:bidi="fa-IR"/>
        </w:rPr>
        <w:t>14</w:t>
      </w:r>
    </w:p>
    <w:p>
      <w:pPr>
        <w:pStyle w:val="BookText"/>
        <w:rPr/>
      </w:pPr>
      <w:r>
        <w:rPr>
          <w:rFonts w:eastAsia="IRNazanin" w:cs="IRNazanin"/>
          <w:color w:val="111111"/>
          <w:sz w:val="28"/>
          <w:szCs w:val="28"/>
          <w:lang w:bidi="fa-IR"/>
        </w:rPr>
        <w:t>603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فضل حامل القرآن</w:t>
      </w:r>
      <w:r>
        <w:rPr>
          <w:rFonts w:eastAsia="IRNazanin" w:cs="IRNazanin"/>
          <w:color w:val="111111"/>
          <w:sz w:val="28"/>
          <w:szCs w:val="28"/>
          <w:rtl w:val="true"/>
          <w:lang w:bidi="fa-IR"/>
        </w:rPr>
        <w:t xml:space="preserve">./ </w:t>
      </w:r>
      <w:r>
        <w:rPr>
          <w:rFonts w:eastAsia="IRNazanin" w:cs="IRNazanin"/>
          <w:color w:val="111111"/>
          <w:sz w:val="28"/>
          <w:szCs w:val="28"/>
          <w:lang w:bidi="fa-IR"/>
        </w:rPr>
        <w:t>11</w:t>
      </w:r>
    </w:p>
    <w:p>
      <w:pPr>
        <w:pStyle w:val="BookText"/>
        <w:rPr/>
      </w:pPr>
      <w:r>
        <w:rPr>
          <w:rFonts w:eastAsia="IRNazanin" w:cs="IRNazanin"/>
          <w:color w:val="111111"/>
          <w:sz w:val="28"/>
          <w:szCs w:val="28"/>
          <w:lang w:bidi="fa-IR"/>
        </w:rPr>
        <w:t>606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من یتعلّم القرآن بمشقّة</w:t>
      </w:r>
      <w:r>
        <w:rPr>
          <w:rFonts w:eastAsia="IRNazanin" w:cs="IRNazanin"/>
          <w:color w:val="111111"/>
          <w:sz w:val="28"/>
          <w:szCs w:val="28"/>
          <w:rtl w:val="true"/>
          <w:lang w:bidi="fa-IR"/>
        </w:rPr>
        <w:t xml:space="preserve">./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607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من حفظ القرآن ثمّ نسیه</w:t>
      </w:r>
      <w:r>
        <w:rPr>
          <w:rFonts w:eastAsia="IRNazanin" w:cs="IRNazanin"/>
          <w:color w:val="111111"/>
          <w:sz w:val="28"/>
          <w:szCs w:val="28"/>
          <w:rtl w:val="true"/>
          <w:lang w:bidi="fa-IR"/>
        </w:rPr>
        <w:t xml:space="preserve">./ </w:t>
      </w:r>
      <w:r>
        <w:rPr>
          <w:rFonts w:eastAsia="IRNazanin" w:cs="IRNazanin"/>
          <w:color w:val="111111"/>
          <w:sz w:val="28"/>
          <w:szCs w:val="28"/>
          <w:lang w:bidi="fa-IR"/>
        </w:rPr>
        <w:t>6</w:t>
      </w:r>
    </w:p>
    <w:p>
      <w:pPr>
        <w:pStyle w:val="BookText"/>
        <w:rPr/>
      </w:pPr>
      <w:r>
        <w:rPr>
          <w:rFonts w:eastAsia="IRNazanin" w:cs="IRNazanin"/>
          <w:color w:val="111111"/>
          <w:sz w:val="28"/>
          <w:szCs w:val="28"/>
          <w:lang w:bidi="fa-IR"/>
        </w:rPr>
        <w:t>609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فی قراءته</w:t>
      </w:r>
      <w:r>
        <w:rPr>
          <w:rFonts w:eastAsia="IRNazanin" w:cs="IRNazanin"/>
          <w:color w:val="111111"/>
          <w:sz w:val="28"/>
          <w:szCs w:val="28"/>
          <w:rtl w:val="true"/>
          <w:lang w:bidi="fa-IR"/>
        </w:rPr>
        <w:t xml:space="preserve">./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610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البیوت الّتی یقرأ فیها القرآن</w:t>
      </w:r>
      <w:r>
        <w:rPr>
          <w:rFonts w:eastAsia="IRNazanin" w:cs="IRNazanin"/>
          <w:color w:val="111111"/>
          <w:sz w:val="28"/>
          <w:szCs w:val="28"/>
          <w:rtl w:val="true"/>
          <w:lang w:bidi="fa-IR"/>
        </w:rPr>
        <w:t xml:space="preserve">./ </w:t>
      </w:r>
      <w:r>
        <w:rPr>
          <w:rFonts w:eastAsia="IRNazanin" w:cs="IRNazanin"/>
          <w:color w:val="111111"/>
          <w:sz w:val="28"/>
          <w:szCs w:val="28"/>
          <w:lang w:bidi="fa-IR"/>
        </w:rPr>
        <w:t>3</w:t>
      </w:r>
    </w:p>
    <w:p>
      <w:pPr>
        <w:pStyle w:val="BookText"/>
        <w:rPr/>
      </w:pPr>
      <w:r>
        <w:rPr>
          <w:rFonts w:eastAsia="Amiri" w:cs="Amiri" w:ascii="Amiri" w:hAnsi="Amiri"/>
          <w:color w:val="111111"/>
          <w:sz w:val="28"/>
          <w:szCs w:val="28"/>
          <w:lang w:bidi="ar-SA"/>
        </w:rPr>
        <w:t>611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ثواب قراءة القرآن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p>
    <w:p>
      <w:pPr>
        <w:pStyle w:val="BookText"/>
        <w:rPr/>
      </w:pPr>
      <w:r>
        <w:rPr>
          <w:rFonts w:eastAsia="IRNazanin" w:cs="IRNazanin"/>
          <w:color w:val="111111"/>
          <w:sz w:val="28"/>
          <w:szCs w:val="28"/>
          <w:lang w:bidi="fa-IR"/>
        </w:rPr>
        <w:t>613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قراءة القرآن فی المصحف</w:t>
      </w:r>
      <w:r>
        <w:rPr>
          <w:rFonts w:eastAsia="IRNazanin" w:cs="IRNazanin"/>
          <w:color w:val="111111"/>
          <w:sz w:val="28"/>
          <w:szCs w:val="28"/>
          <w:rtl w:val="true"/>
          <w:lang w:bidi="fa-IR"/>
        </w:rPr>
        <w:t xml:space="preserve">./ </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614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ترتیل القرآن بالصوت الحسن</w:t>
      </w:r>
      <w:r>
        <w:rPr>
          <w:rFonts w:eastAsia="IRNazanin" w:cs="IRNazanin"/>
          <w:color w:val="111111"/>
          <w:sz w:val="28"/>
          <w:szCs w:val="28"/>
          <w:rtl w:val="true"/>
          <w:lang w:bidi="fa-IR"/>
        </w:rPr>
        <w:t xml:space="preserve">./ </w:t>
      </w:r>
      <w:r>
        <w:rPr>
          <w:rFonts w:eastAsia="IRNazanin" w:cs="IRNazanin"/>
          <w:color w:val="111111"/>
          <w:sz w:val="28"/>
          <w:szCs w:val="28"/>
          <w:lang w:bidi="fa-IR"/>
        </w:rPr>
        <w:t>13</w:t>
      </w:r>
    </w:p>
    <w:p>
      <w:pPr>
        <w:pStyle w:val="BookText"/>
        <w:rPr/>
      </w:pPr>
      <w:r>
        <w:rPr>
          <w:rFonts w:eastAsia="IRNazanin" w:cs="IRNazanin"/>
          <w:color w:val="111111"/>
          <w:sz w:val="28"/>
          <w:szCs w:val="28"/>
          <w:lang w:bidi="fa-IR"/>
        </w:rPr>
        <w:t>616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فیمن یظهر الغشیة عند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قراءة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القرآن</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617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فی کم یقرأ القرآن و یختم</w:t>
      </w:r>
      <w:r>
        <w:rPr>
          <w:rFonts w:eastAsia="IRNazanin" w:cs="IRNazanin"/>
          <w:color w:val="111111"/>
          <w:sz w:val="28"/>
          <w:szCs w:val="28"/>
          <w:rtl w:val="true"/>
          <w:lang w:bidi="fa-IR"/>
        </w:rPr>
        <w:t xml:space="preserve">./ </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619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فی أنّ القرآن یرفع کما أنزل</w:t>
      </w:r>
      <w:r>
        <w:rPr>
          <w:rFonts w:eastAsia="IRNazanin" w:cs="IRNazanin"/>
          <w:color w:val="111111"/>
          <w:sz w:val="28"/>
          <w:szCs w:val="28"/>
          <w:rtl w:val="true"/>
          <w:lang w:bidi="fa-IR"/>
        </w:rPr>
        <w:t xml:space="preserve">./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619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فضل القرآن</w:t>
      </w:r>
      <w:r>
        <w:rPr>
          <w:rFonts w:eastAsia="IRNazanin" w:cs="IRNazanin"/>
          <w:color w:val="111111"/>
          <w:sz w:val="28"/>
          <w:szCs w:val="28"/>
          <w:rtl w:val="true"/>
          <w:lang w:bidi="fa-IR"/>
        </w:rPr>
        <w:t xml:space="preserve">./ </w:t>
      </w:r>
      <w:r>
        <w:rPr>
          <w:rFonts w:eastAsia="IRNazanin" w:cs="IRNazanin"/>
          <w:color w:val="111111"/>
          <w:sz w:val="28"/>
          <w:szCs w:val="28"/>
          <w:lang w:bidi="fa-IR"/>
        </w:rPr>
        <w:t>24</w:t>
      </w:r>
    </w:p>
    <w:p>
      <w:pPr>
        <w:pStyle w:val="BookText"/>
        <w:rPr/>
      </w:pPr>
      <w:r>
        <w:rPr>
          <w:rFonts w:eastAsia="IRNazanin" w:cs="IRNazanin"/>
          <w:color w:val="111111"/>
          <w:sz w:val="28"/>
          <w:szCs w:val="28"/>
          <w:lang w:bidi="fa-IR"/>
        </w:rPr>
        <w:t>627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النوادر</w:t>
      </w:r>
      <w:r>
        <w:rPr>
          <w:rFonts w:eastAsia="IRNazanin" w:cs="IRNazanin"/>
          <w:color w:val="111111"/>
          <w:sz w:val="28"/>
          <w:szCs w:val="28"/>
          <w:rtl w:val="true"/>
          <w:lang w:bidi="fa-IR"/>
        </w:rPr>
        <w:t xml:space="preserve">./ </w:t>
      </w:r>
      <w:r>
        <w:rPr>
          <w:rFonts w:eastAsia="IRNazanin" w:cs="IRNazanin"/>
          <w:color w:val="111111"/>
          <w:sz w:val="28"/>
          <w:szCs w:val="28"/>
          <w:lang w:bidi="fa-IR"/>
        </w:rPr>
        <w:t>28</w:t>
      </w:r>
    </w:p>
    <w:p>
      <w:pPr>
        <w:sectPr>
          <w:footerReference w:type="default" r:id="rId6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124</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رقم الصفحة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الأبواب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عدد الأحادیث</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العشرة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ما یجب من المعاشرة</w:t>
      </w:r>
      <w:r>
        <w:rPr>
          <w:rFonts w:eastAsia="IRNazanin" w:cs="IRNazanin"/>
          <w:color w:val="111111"/>
          <w:sz w:val="28"/>
          <w:szCs w:val="28"/>
          <w:rtl w:val="true"/>
          <w:lang w:bidi="fa-IR"/>
        </w:rPr>
        <w:t xml:space="preserve">./ </w:t>
      </w:r>
      <w:r>
        <w:rPr>
          <w:rFonts w:eastAsia="IRNazanin" w:cs="IRNazanin"/>
          <w:color w:val="111111"/>
          <w:sz w:val="28"/>
          <w:szCs w:val="28"/>
          <w:lang w:bidi="fa-IR"/>
        </w:rPr>
        <w:t>5</w:t>
      </w:r>
    </w:p>
    <w:p>
      <w:pPr>
        <w:pStyle w:val="BookText"/>
        <w:rPr/>
      </w:pPr>
      <w:r>
        <w:rPr>
          <w:rFonts w:eastAsia="Amiri" w:cs="Amiri" w:ascii="Amiri" w:hAnsi="Amiri"/>
          <w:color w:val="111111"/>
          <w:sz w:val="28"/>
          <w:szCs w:val="28"/>
          <w:lang w:bidi="ar-SA"/>
        </w:rPr>
        <w:t>637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حسن المعاشرة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p>
    <w:p>
      <w:pPr>
        <w:pStyle w:val="BookText"/>
        <w:rPr/>
      </w:pPr>
      <w:r>
        <w:rPr>
          <w:rFonts w:eastAsia="IRNazanin" w:cs="IRNazanin"/>
          <w:color w:val="111111"/>
          <w:sz w:val="28"/>
          <w:szCs w:val="28"/>
          <w:lang w:bidi="fa-IR"/>
        </w:rPr>
        <w:t>638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من یجب مصادقته و مصاحبته</w:t>
      </w:r>
      <w:r>
        <w:rPr>
          <w:rFonts w:eastAsia="IRNazanin" w:cs="IRNazanin"/>
          <w:color w:val="111111"/>
          <w:sz w:val="28"/>
          <w:szCs w:val="28"/>
          <w:rtl w:val="true"/>
          <w:lang w:bidi="fa-IR"/>
        </w:rPr>
        <w:t xml:space="preserve">./ </w:t>
      </w:r>
      <w:r>
        <w:rPr>
          <w:rFonts w:eastAsia="IRNazanin" w:cs="IRNazanin"/>
          <w:color w:val="111111"/>
          <w:sz w:val="28"/>
          <w:szCs w:val="28"/>
          <w:lang w:bidi="fa-IR"/>
        </w:rPr>
        <w:t>6</w:t>
      </w:r>
    </w:p>
    <w:p>
      <w:pPr>
        <w:pStyle w:val="BookText"/>
        <w:rPr/>
      </w:pPr>
      <w:r>
        <w:rPr>
          <w:rFonts w:eastAsia="IRNazanin" w:cs="IRNazanin"/>
          <w:color w:val="111111"/>
          <w:sz w:val="28"/>
          <w:szCs w:val="28"/>
          <w:lang w:bidi="fa-IR"/>
        </w:rPr>
        <w:t>639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من تکره مجالسته و مرافقته</w:t>
      </w:r>
      <w:r>
        <w:rPr>
          <w:rFonts w:eastAsia="IRNazanin" w:cs="IRNazanin"/>
          <w:color w:val="111111"/>
          <w:sz w:val="28"/>
          <w:szCs w:val="28"/>
          <w:rtl w:val="true"/>
          <w:lang w:bidi="fa-IR"/>
        </w:rPr>
        <w:t xml:space="preserve">./ </w:t>
      </w:r>
      <w:r>
        <w:rPr>
          <w:rFonts w:eastAsia="IRNazanin" w:cs="IRNazanin"/>
          <w:color w:val="111111"/>
          <w:sz w:val="28"/>
          <w:szCs w:val="28"/>
          <w:lang w:bidi="fa-IR"/>
        </w:rPr>
        <w:t>11</w:t>
      </w:r>
    </w:p>
    <w:p>
      <w:pPr>
        <w:pStyle w:val="BookText"/>
        <w:rPr/>
      </w:pPr>
      <w:r>
        <w:rPr>
          <w:rFonts w:eastAsia="IRNazanin" w:cs="IRNazanin"/>
          <w:color w:val="111111"/>
          <w:sz w:val="28"/>
          <w:szCs w:val="28"/>
          <w:lang w:bidi="fa-IR"/>
        </w:rPr>
        <w:t>642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التحبّب إلی الناس و التودّد إلیهم</w:t>
      </w:r>
      <w:r>
        <w:rPr>
          <w:rFonts w:eastAsia="IRNazanin" w:cs="IRNazanin"/>
          <w:color w:val="111111"/>
          <w:sz w:val="28"/>
          <w:szCs w:val="28"/>
          <w:rtl w:val="true"/>
          <w:lang w:bidi="fa-IR"/>
        </w:rPr>
        <w:t xml:space="preserve">./ </w:t>
      </w:r>
      <w:r>
        <w:rPr>
          <w:rFonts w:eastAsia="IRNazanin" w:cs="IRNazanin"/>
          <w:color w:val="111111"/>
          <w:sz w:val="28"/>
          <w:szCs w:val="28"/>
          <w:lang w:bidi="fa-IR"/>
        </w:rPr>
        <w:t>7</w:t>
      </w:r>
    </w:p>
    <w:p>
      <w:pPr>
        <w:pStyle w:val="BookText"/>
        <w:rPr/>
      </w:pPr>
      <w:r>
        <w:rPr>
          <w:rFonts w:eastAsia="IRNazanin" w:cs="IRNazanin"/>
          <w:color w:val="111111"/>
          <w:sz w:val="28"/>
          <w:szCs w:val="28"/>
          <w:lang w:bidi="fa-IR"/>
        </w:rPr>
        <w:t>644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إخبار الرجل أخاه بحبّه</w:t>
      </w:r>
      <w:r>
        <w:rPr>
          <w:rFonts w:eastAsia="IRNazanin" w:cs="IRNazanin"/>
          <w:color w:val="111111"/>
          <w:sz w:val="28"/>
          <w:szCs w:val="28"/>
          <w:rtl w:val="true"/>
          <w:lang w:bidi="fa-IR"/>
        </w:rPr>
        <w:t xml:space="preserve">./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644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التسلیم</w:t>
      </w:r>
      <w:r>
        <w:rPr>
          <w:rFonts w:eastAsia="IRNazanin" w:cs="IRNazanin"/>
          <w:color w:val="111111"/>
          <w:sz w:val="28"/>
          <w:szCs w:val="28"/>
          <w:rtl w:val="true"/>
          <w:lang w:bidi="fa-IR"/>
        </w:rPr>
        <w:t xml:space="preserve">./ </w:t>
      </w:r>
      <w:r>
        <w:rPr>
          <w:rFonts w:eastAsia="IRNazanin" w:cs="IRNazanin"/>
          <w:color w:val="111111"/>
          <w:sz w:val="28"/>
          <w:szCs w:val="28"/>
          <w:lang w:bidi="fa-IR"/>
        </w:rPr>
        <w:t>15</w:t>
      </w:r>
    </w:p>
    <w:p>
      <w:pPr>
        <w:pStyle w:val="BookText"/>
        <w:rPr/>
      </w:pPr>
      <w:r>
        <w:rPr>
          <w:rFonts w:eastAsia="IRNazanin" w:cs="IRNazanin"/>
          <w:color w:val="111111"/>
          <w:sz w:val="28"/>
          <w:szCs w:val="28"/>
          <w:lang w:bidi="fa-IR"/>
        </w:rPr>
        <w:t>646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من یجب أن یبدأ بالسلام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5</w:t>
      </w:r>
    </w:p>
    <w:p>
      <w:pPr>
        <w:pStyle w:val="BookText"/>
        <w:rPr/>
      </w:pPr>
      <w:r>
        <w:rPr>
          <w:rFonts w:eastAsia="Amiri" w:cs="Amiri" w:ascii="Amiri" w:hAnsi="Amiri"/>
          <w:color w:val="111111"/>
          <w:sz w:val="28"/>
          <w:szCs w:val="28"/>
          <w:lang w:bidi="ar-SA"/>
        </w:rPr>
        <w:t>647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إذا سلّم واحد من الجماعة أجزأهم و إذا ردّ واحد من الجماعة أجزأ عنهم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p>
    <w:p>
      <w:pPr>
        <w:pStyle w:val="BookText"/>
        <w:rPr/>
      </w:pPr>
      <w:r>
        <w:rPr>
          <w:rFonts w:eastAsia="IRNazanin" w:cs="IRNazanin"/>
          <w:color w:val="111111"/>
          <w:sz w:val="28"/>
          <w:szCs w:val="28"/>
          <w:lang w:bidi="fa-IR"/>
        </w:rPr>
        <w:t>648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التسلیم علی النساء</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648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التسلیم علی أهل الملل</w:t>
      </w:r>
      <w:r>
        <w:rPr>
          <w:rFonts w:eastAsia="IRNazanin" w:cs="IRNazanin"/>
          <w:color w:val="111111"/>
          <w:sz w:val="28"/>
          <w:szCs w:val="28"/>
          <w:rtl w:val="true"/>
          <w:lang w:bidi="fa-IR"/>
        </w:rPr>
        <w:t xml:space="preserve">./ </w:t>
      </w:r>
      <w:r>
        <w:rPr>
          <w:rFonts w:eastAsia="IRNazanin" w:cs="IRNazanin"/>
          <w:color w:val="111111"/>
          <w:sz w:val="28"/>
          <w:szCs w:val="28"/>
          <w:lang w:bidi="fa-IR"/>
        </w:rPr>
        <w:t>12</w:t>
      </w:r>
    </w:p>
    <w:p>
      <w:pPr>
        <w:pStyle w:val="BookText"/>
        <w:rPr/>
      </w:pPr>
      <w:r>
        <w:rPr>
          <w:rFonts w:eastAsia="IRNazanin" w:cs="IRNazanin"/>
          <w:color w:val="111111"/>
          <w:sz w:val="28"/>
          <w:szCs w:val="28"/>
          <w:lang w:bidi="fa-IR"/>
        </w:rPr>
        <w:t>651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مکاتبة أهل الذمّة</w:t>
      </w:r>
      <w:r>
        <w:rPr>
          <w:rFonts w:eastAsia="IRNazanin" w:cs="IRNazanin"/>
          <w:color w:val="111111"/>
          <w:sz w:val="28"/>
          <w:szCs w:val="28"/>
          <w:rtl w:val="true"/>
          <w:lang w:bidi="fa-IR"/>
        </w:rPr>
        <w:t xml:space="preserve">./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651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الإغضاء</w:t>
      </w:r>
      <w:r>
        <w:rPr>
          <w:rFonts w:eastAsia="IRNazanin" w:cs="IRNazanin"/>
          <w:color w:val="111111"/>
          <w:sz w:val="28"/>
          <w:szCs w:val="28"/>
          <w:rtl w:val="true"/>
          <w:lang w:bidi="fa-IR"/>
        </w:rPr>
        <w:t xml:space="preserve">./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652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نادر</w:t>
      </w:r>
      <w:r>
        <w:rPr>
          <w:rFonts w:eastAsia="IRNazanin" w:cs="IRNazanin"/>
          <w:color w:val="111111"/>
          <w:sz w:val="28"/>
          <w:szCs w:val="28"/>
          <w:rtl w:val="true"/>
          <w:lang w:bidi="fa-IR"/>
        </w:rPr>
        <w:t xml:space="preserve">./ </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653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العطاس و التسمیت</w:t>
      </w:r>
      <w:r>
        <w:rPr>
          <w:rFonts w:eastAsia="IRNazanin" w:cs="IRNazanin"/>
          <w:color w:val="111111"/>
          <w:sz w:val="28"/>
          <w:szCs w:val="28"/>
          <w:rtl w:val="true"/>
          <w:lang w:bidi="fa-IR"/>
        </w:rPr>
        <w:t xml:space="preserve">./ </w:t>
      </w:r>
      <w:r>
        <w:rPr>
          <w:rFonts w:eastAsia="IRNazanin" w:cs="IRNazanin"/>
          <w:color w:val="111111"/>
          <w:sz w:val="28"/>
          <w:szCs w:val="28"/>
          <w:lang w:bidi="fa-IR"/>
        </w:rPr>
        <w:t>27</w:t>
      </w:r>
    </w:p>
    <w:p>
      <w:pPr>
        <w:pStyle w:val="BookText"/>
        <w:rPr/>
      </w:pPr>
      <w:r>
        <w:rPr>
          <w:rFonts w:eastAsia="IRNazanin" w:cs="IRNazanin"/>
          <w:color w:val="111111"/>
          <w:sz w:val="28"/>
          <w:szCs w:val="28"/>
          <w:lang w:bidi="fa-IR"/>
        </w:rPr>
        <w:t>658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وجوب إجلال ذی الشیبة المسلم</w:t>
      </w:r>
      <w:r>
        <w:rPr>
          <w:rFonts w:eastAsia="IRNazanin" w:cs="IRNazanin"/>
          <w:color w:val="111111"/>
          <w:sz w:val="28"/>
          <w:szCs w:val="28"/>
          <w:rtl w:val="true"/>
          <w:lang w:bidi="fa-IR"/>
        </w:rPr>
        <w:t xml:space="preserve">./ </w:t>
      </w:r>
      <w:r>
        <w:rPr>
          <w:rFonts w:eastAsia="IRNazanin" w:cs="IRNazanin"/>
          <w:color w:val="111111"/>
          <w:sz w:val="28"/>
          <w:szCs w:val="28"/>
          <w:lang w:bidi="fa-IR"/>
        </w:rPr>
        <w:t>6</w:t>
      </w:r>
    </w:p>
    <w:p>
      <w:pPr>
        <w:pStyle w:val="BookText"/>
        <w:rPr/>
      </w:pPr>
      <w:r>
        <w:rPr>
          <w:rFonts w:eastAsia="IRNazanin" w:cs="IRNazanin"/>
          <w:color w:val="111111"/>
          <w:sz w:val="28"/>
          <w:szCs w:val="28"/>
          <w:lang w:bidi="fa-IR"/>
        </w:rPr>
        <w:t>659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إکرام الکریم</w:t>
      </w:r>
      <w:r>
        <w:rPr>
          <w:rFonts w:eastAsia="IRNazanin" w:cs="IRNazanin"/>
          <w:color w:val="111111"/>
          <w:sz w:val="28"/>
          <w:szCs w:val="28"/>
          <w:rtl w:val="true"/>
          <w:lang w:bidi="fa-IR"/>
        </w:rPr>
        <w:t xml:space="preserve">./ </w:t>
      </w:r>
      <w:r>
        <w:rPr>
          <w:rFonts w:eastAsia="IRNazanin" w:cs="IRNazanin"/>
          <w:color w:val="111111"/>
          <w:sz w:val="28"/>
          <w:szCs w:val="28"/>
          <w:lang w:bidi="fa-IR"/>
        </w:rPr>
        <w:t>3</w:t>
      </w:r>
    </w:p>
    <w:p>
      <w:pPr>
        <w:pStyle w:val="BookText"/>
        <w:rPr/>
      </w:pPr>
      <w:r>
        <w:rPr>
          <w:rFonts w:eastAsia="Amiri" w:cs="Amiri" w:ascii="Amiri" w:hAnsi="Amiri"/>
          <w:color w:val="111111"/>
          <w:sz w:val="28"/>
          <w:szCs w:val="28"/>
          <w:lang w:bidi="ar-SA"/>
        </w:rPr>
        <w:t>659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حقّ الدّاخل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pStyle w:val="BookText"/>
        <w:rPr/>
      </w:pPr>
      <w:r>
        <w:rPr>
          <w:rFonts w:eastAsia="Amiri" w:cs="Amiri" w:ascii="Amiri" w:hAnsi="Amiri"/>
          <w:color w:val="111111"/>
          <w:sz w:val="28"/>
          <w:szCs w:val="28"/>
          <w:lang w:bidi="ar-SA"/>
        </w:rPr>
        <w:t>660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المجالس بالأمانة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p>
    <w:p>
      <w:pPr>
        <w:pStyle w:val="BookText"/>
        <w:rPr/>
      </w:pPr>
      <w:r>
        <w:rPr>
          <w:rFonts w:eastAsia="IRNazanin" w:cs="IRNazanin"/>
          <w:color w:val="111111"/>
          <w:sz w:val="28"/>
          <w:szCs w:val="28"/>
          <w:lang w:bidi="fa-IR"/>
        </w:rPr>
        <w:t>660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فی المناجاة</w:t>
      </w:r>
      <w:r>
        <w:rPr>
          <w:rFonts w:eastAsia="IRNazanin" w:cs="IRNazanin"/>
          <w:color w:val="111111"/>
          <w:sz w:val="28"/>
          <w:szCs w:val="28"/>
          <w:rtl w:val="true"/>
          <w:lang w:bidi="fa-IR"/>
        </w:rPr>
        <w:t xml:space="preserve">./ </w:t>
      </w:r>
      <w:r>
        <w:rPr>
          <w:rFonts w:eastAsia="IRNazanin" w:cs="IRNazanin"/>
          <w:color w:val="111111"/>
          <w:sz w:val="28"/>
          <w:szCs w:val="28"/>
          <w:lang w:bidi="fa-IR"/>
        </w:rPr>
        <w:t>3</w:t>
      </w:r>
    </w:p>
    <w:p>
      <w:pPr>
        <w:sectPr>
          <w:footerReference w:type="default" r:id="rId6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الجلوس</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رقم الصفحة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الأبواب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عدد الأحادیث</w:t>
      </w:r>
    </w:p>
    <w:p>
      <w:pPr>
        <w:pStyle w:val="BookText"/>
        <w:rPr/>
      </w:pPr>
      <w:r>
        <w:rPr>
          <w:rFonts w:eastAsia="IRNazanin" w:cs="IRNazanin"/>
          <w:color w:val="111111"/>
          <w:sz w:val="28"/>
          <w:szCs w:val="28"/>
          <w:lang w:bidi="fa-IR"/>
        </w:rPr>
        <w:t>662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الاتّکاء و الاحتباء</w:t>
      </w:r>
      <w:r>
        <w:rPr>
          <w:rFonts w:eastAsia="IRNazanin" w:cs="IRNazanin"/>
          <w:color w:val="111111"/>
          <w:sz w:val="28"/>
          <w:szCs w:val="28"/>
          <w:rtl w:val="true"/>
          <w:lang w:bidi="fa-IR"/>
        </w:rPr>
        <w:t xml:space="preserve">./ </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663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الدعاء و الضحک</w:t>
      </w:r>
      <w:r>
        <w:rPr>
          <w:rFonts w:eastAsia="IRNazanin" w:cs="IRNazanin"/>
          <w:color w:val="111111"/>
          <w:sz w:val="28"/>
          <w:szCs w:val="28"/>
          <w:rtl w:val="true"/>
          <w:lang w:bidi="fa-IR"/>
        </w:rPr>
        <w:t xml:space="preserve">./ </w:t>
      </w:r>
      <w:r>
        <w:rPr>
          <w:rFonts w:eastAsia="IRNazanin" w:cs="IRNazanin"/>
          <w:color w:val="111111"/>
          <w:sz w:val="28"/>
          <w:szCs w:val="28"/>
          <w:lang w:bidi="fa-IR"/>
        </w:rPr>
        <w:t>20</w:t>
      </w:r>
    </w:p>
    <w:p>
      <w:pPr>
        <w:pStyle w:val="BookText"/>
        <w:rPr/>
      </w:pPr>
      <w:r>
        <w:rPr>
          <w:rFonts w:eastAsia="Amiri" w:cs="Amiri" w:ascii="Amiri" w:hAnsi="Amiri"/>
          <w:color w:val="111111"/>
          <w:sz w:val="28"/>
          <w:szCs w:val="28"/>
          <w:lang w:bidi="ar-SA"/>
        </w:rPr>
        <w:t>666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حقّ الدّار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p>
    <w:p>
      <w:pPr>
        <w:pStyle w:val="BookText"/>
        <w:rPr/>
      </w:pPr>
      <w:r>
        <w:rPr>
          <w:rFonts w:eastAsia="IRNazanin" w:cs="IRNazanin"/>
          <w:color w:val="111111"/>
          <w:sz w:val="28"/>
          <w:szCs w:val="28"/>
          <w:lang w:bidi="fa-IR"/>
        </w:rPr>
        <w:t>669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حدّ الجوار</w:t>
      </w:r>
      <w:r>
        <w:rPr>
          <w:rFonts w:eastAsia="IRNazanin" w:cs="IRNazanin"/>
          <w:color w:val="111111"/>
          <w:sz w:val="28"/>
          <w:szCs w:val="28"/>
          <w:rtl w:val="true"/>
          <w:lang w:bidi="fa-IR"/>
        </w:rPr>
        <w:t xml:space="preserve">./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669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حسن الصحابة و حقّ الصاحب فی السفر</w:t>
      </w:r>
      <w:r>
        <w:rPr>
          <w:rFonts w:eastAsia="IRNazanin" w:cs="IRNazanin"/>
          <w:color w:val="111111"/>
          <w:sz w:val="28"/>
          <w:szCs w:val="28"/>
          <w:rtl w:val="true"/>
          <w:lang w:bidi="fa-IR"/>
        </w:rPr>
        <w:t xml:space="preserve">./ </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670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التکاتب</w:t>
      </w:r>
      <w:r>
        <w:rPr>
          <w:rFonts w:eastAsia="IRNazanin" w:cs="IRNazanin"/>
          <w:color w:val="111111"/>
          <w:sz w:val="28"/>
          <w:szCs w:val="28"/>
          <w:rtl w:val="true"/>
          <w:lang w:bidi="fa-IR"/>
        </w:rPr>
        <w:t xml:space="preserve">./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671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النوادر</w:t>
      </w:r>
      <w:r>
        <w:rPr>
          <w:rFonts w:eastAsia="IRNazanin" w:cs="IRNazanin"/>
          <w:color w:val="111111"/>
          <w:sz w:val="28"/>
          <w:szCs w:val="28"/>
          <w:rtl w:val="true"/>
          <w:lang w:bidi="fa-IR"/>
        </w:rPr>
        <w:t xml:space="preserve">./ </w:t>
      </w:r>
      <w:r>
        <w:rPr>
          <w:rFonts w:eastAsia="IRNazanin" w:cs="IRNazanin"/>
          <w:color w:val="111111"/>
          <w:sz w:val="28"/>
          <w:szCs w:val="28"/>
          <w:lang w:bidi="fa-IR"/>
        </w:rPr>
        <w:t>7</w:t>
      </w:r>
    </w:p>
    <w:p>
      <w:pPr>
        <w:pStyle w:val="BookText"/>
        <w:rPr/>
      </w:pPr>
      <w:r>
        <w:rPr>
          <w:rFonts w:eastAsia="IRNazanin" w:cs="IRNazanin"/>
          <w:color w:val="111111"/>
          <w:sz w:val="28"/>
          <w:szCs w:val="28"/>
          <w:lang w:bidi="fa-IR"/>
        </w:rPr>
        <w:t>672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العنوان</w:t>
      </w:r>
      <w:r>
        <w:rPr>
          <w:rFonts w:eastAsia="IRNazanin" w:cs="IRNazanin"/>
          <w:color w:val="111111"/>
          <w:sz w:val="28"/>
          <w:szCs w:val="28"/>
          <w:rtl w:val="true"/>
          <w:lang w:bidi="fa-IR"/>
        </w:rPr>
        <w:t xml:space="preserve">)./ </w:t>
      </w:r>
      <w:r>
        <w:rPr>
          <w:rFonts w:eastAsia="IRNazanin" w:cs="IRNazanin"/>
          <w:color w:val="111111"/>
          <w:sz w:val="28"/>
          <w:szCs w:val="28"/>
          <w:lang w:bidi="fa-IR"/>
        </w:rPr>
        <w:t>9</w:t>
      </w:r>
    </w:p>
    <w:p>
      <w:pPr>
        <w:pStyle w:val="BookText"/>
        <w:rPr/>
      </w:pPr>
      <w:r>
        <w:rPr>
          <w:rFonts w:eastAsia="IRNazanin" w:cs="IRNazanin"/>
          <w:color w:val="111111"/>
          <w:sz w:val="28"/>
          <w:szCs w:val="28"/>
          <w:lang w:bidi="fa-IR"/>
        </w:rPr>
        <w:t>673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النهی عن إحراق القراطیس المکتوبة</w:t>
      </w:r>
      <w:r>
        <w:rPr>
          <w:rFonts w:eastAsia="IRNazanin" w:cs="IRNazanin"/>
          <w:color w:val="111111"/>
          <w:sz w:val="28"/>
          <w:szCs w:val="28"/>
          <w:rtl w:val="true"/>
          <w:lang w:bidi="fa-IR"/>
        </w:rPr>
        <w:t xml:space="preserve">./ </w:t>
      </w:r>
      <w:r>
        <w:rPr>
          <w:rFonts w:eastAsia="IRNazanin" w:cs="IRNazanin"/>
          <w:color w:val="111111"/>
          <w:sz w:val="28"/>
          <w:szCs w:val="28"/>
          <w:lang w:bidi="fa-IR"/>
        </w:rPr>
        <w:t>5</w:t>
      </w:r>
    </w:p>
    <w:p>
      <w:pPr>
        <w:sectPr>
          <w:footerReference w:type="default" r:id="rId6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شرح لحدیث الإمام الکاظم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697"/>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698"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6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561</w:t>
    </w:r>
  </w:p>
</w:ftr>
</file>

<file path=word/footer5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562</w:t>
    </w:r>
  </w:p>
</w:ftr>
</file>

<file path=word/footer5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563</w:t>
    </w:r>
  </w:p>
</w:ftr>
</file>

<file path=word/footer5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564</w:t>
    </w:r>
  </w:p>
</w:ftr>
</file>

<file path=word/footer5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565</w:t>
    </w:r>
  </w:p>
</w:ftr>
</file>

<file path=word/footer5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566</w:t>
    </w:r>
  </w:p>
</w:ftr>
</file>

<file path=word/footer5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567</w:t>
    </w:r>
  </w:p>
</w:ftr>
</file>

<file path=word/footer5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568</w:t>
    </w:r>
  </w:p>
</w:ftr>
</file>

<file path=word/footer5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569</w:t>
    </w:r>
  </w:p>
</w:ftr>
</file>

<file path=word/footer5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570</w:t>
    </w:r>
  </w:p>
</w:ftr>
</file>

<file path=word/footer5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571</w:t>
    </w:r>
  </w:p>
</w:ftr>
</file>

<file path=word/footer5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572</w:t>
    </w:r>
  </w:p>
</w:ftr>
</file>

<file path=word/footer5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573</w:t>
    </w:r>
  </w:p>
</w:ftr>
</file>

<file path=word/footer5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574</w:t>
    </w:r>
  </w:p>
</w:ftr>
</file>

<file path=word/footer5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575</w:t>
    </w:r>
  </w:p>
</w:ftr>
</file>

<file path=word/footer5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576</w:t>
    </w:r>
  </w:p>
</w:ftr>
</file>

<file path=word/footer5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577</w:t>
    </w:r>
  </w:p>
</w:ftr>
</file>

<file path=word/footer5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578</w:t>
    </w:r>
  </w:p>
</w:ftr>
</file>

<file path=word/footer5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579</w:t>
    </w:r>
  </w:p>
</w:ftr>
</file>

<file path=word/footer5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580</w:t>
    </w:r>
  </w:p>
</w:ftr>
</file>

<file path=word/footer5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581</w:t>
    </w:r>
  </w:p>
</w:ftr>
</file>

<file path=word/footer5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582</w:t>
    </w:r>
  </w:p>
</w:ftr>
</file>

<file path=word/footer5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583</w:t>
    </w:r>
  </w:p>
</w:ftr>
</file>

<file path=word/footer5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584</w:t>
    </w:r>
  </w:p>
</w:ftr>
</file>

<file path=word/footer5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585</w:t>
    </w:r>
  </w:p>
</w:ftr>
</file>

<file path=word/footer5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586</w:t>
    </w:r>
  </w:p>
</w:ftr>
</file>

<file path=word/footer5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587</w:t>
    </w:r>
  </w:p>
</w:ftr>
</file>

<file path=word/footer5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588</w:t>
    </w:r>
  </w:p>
</w:ftr>
</file>

<file path=word/footer5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589</w:t>
    </w:r>
  </w:p>
</w:ftr>
</file>

<file path=word/footer5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590</w:t>
    </w:r>
  </w:p>
</w:ftr>
</file>

<file path=word/footer5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591</w:t>
    </w:r>
  </w:p>
</w:ftr>
</file>

<file path=word/footer5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592</w:t>
    </w:r>
  </w:p>
</w:ftr>
</file>

<file path=word/footer5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593</w:t>
    </w:r>
  </w:p>
</w:ftr>
</file>

<file path=word/footer5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594</w:t>
    </w:r>
  </w:p>
</w:ftr>
</file>

<file path=word/footer5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595</w:t>
    </w:r>
  </w:p>
</w:ftr>
</file>

<file path=word/footer5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596</w:t>
    </w:r>
  </w:p>
</w:ftr>
</file>

<file path=word/footer5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597</w:t>
    </w:r>
  </w:p>
</w:ftr>
</file>

<file path=word/footer5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598</w:t>
    </w:r>
  </w:p>
</w:ftr>
</file>

<file path=word/footer5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599</w:t>
    </w:r>
  </w:p>
</w:ftr>
</file>

<file path=word/footer6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600</w:t>
    </w:r>
  </w:p>
</w:ftr>
</file>

<file path=word/footer6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601</w:t>
    </w:r>
  </w:p>
</w:ftr>
</file>

<file path=word/footer6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602</w:t>
    </w:r>
  </w:p>
</w:ftr>
</file>

<file path=word/footer6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603</w:t>
    </w:r>
  </w:p>
</w:ftr>
</file>

<file path=word/footer6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604</w:t>
    </w:r>
  </w:p>
</w:ftr>
</file>

<file path=word/footer6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605</w:t>
    </w:r>
  </w:p>
</w:ftr>
</file>

<file path=word/footer6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606</w:t>
    </w:r>
  </w:p>
</w:ftr>
</file>

<file path=word/footer6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607</w:t>
    </w:r>
  </w:p>
</w:ftr>
</file>

<file path=word/footer6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608</w:t>
    </w:r>
  </w:p>
</w:ftr>
</file>

<file path=word/footer6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609</w:t>
    </w:r>
  </w:p>
</w:ftr>
</file>

<file path=word/footer6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610</w:t>
    </w:r>
  </w:p>
</w:ftr>
</file>

<file path=word/footer6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611</w:t>
    </w:r>
  </w:p>
</w:ftr>
</file>

<file path=word/footer6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612</w:t>
    </w:r>
  </w:p>
</w:ftr>
</file>

<file path=word/footer6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613</w:t>
    </w:r>
  </w:p>
</w:ftr>
</file>

<file path=word/footer6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614</w:t>
    </w:r>
  </w:p>
</w:ftr>
</file>

<file path=word/footer6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615</w:t>
    </w:r>
  </w:p>
</w:ftr>
</file>

<file path=word/footer6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616</w:t>
    </w:r>
  </w:p>
</w:ftr>
</file>

<file path=word/footer6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617</w:t>
    </w:r>
  </w:p>
</w:ftr>
</file>

<file path=word/footer6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618</w:t>
    </w:r>
  </w:p>
</w:ftr>
</file>

<file path=word/footer6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619</w:t>
    </w:r>
  </w:p>
</w:ftr>
</file>

<file path=word/footer6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620</w:t>
    </w:r>
  </w:p>
</w:ftr>
</file>

<file path=word/footer6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621</w:t>
    </w:r>
  </w:p>
</w:ftr>
</file>

<file path=word/footer6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622</w:t>
    </w:r>
  </w:p>
</w:ftr>
</file>

<file path=word/footer6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623</w:t>
    </w:r>
  </w:p>
</w:ftr>
</file>

<file path=word/footer6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624</w:t>
    </w:r>
  </w:p>
</w:ftr>
</file>

<file path=word/footer6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625</w:t>
    </w:r>
  </w:p>
</w:ftr>
</file>

<file path=word/footer6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626</w:t>
    </w:r>
  </w:p>
</w:ftr>
</file>

<file path=word/footer6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627</w:t>
    </w:r>
  </w:p>
</w:ftr>
</file>

<file path=word/footer6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628</w:t>
    </w:r>
  </w:p>
</w:ftr>
</file>

<file path=word/footer6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629</w:t>
    </w:r>
  </w:p>
</w:ftr>
</file>

<file path=word/footer6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630</w:t>
    </w:r>
  </w:p>
</w:ftr>
</file>

<file path=word/footer6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631</w:t>
    </w:r>
  </w:p>
</w:ftr>
</file>

<file path=word/footer6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632</w:t>
    </w:r>
  </w:p>
</w:ftr>
</file>

<file path=word/footer6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633</w:t>
    </w:r>
  </w:p>
</w:ftr>
</file>

<file path=word/footer6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634</w:t>
    </w:r>
  </w:p>
</w:ftr>
</file>

<file path=word/footer6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635</w:t>
    </w:r>
  </w:p>
</w:ftr>
</file>

<file path=word/footer6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636</w:t>
    </w:r>
  </w:p>
</w:ftr>
</file>

<file path=word/footer6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637</w:t>
    </w:r>
  </w:p>
</w:ftr>
</file>

<file path=word/footer6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638</w:t>
    </w:r>
  </w:p>
</w:ftr>
</file>

<file path=word/footer6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639</w:t>
    </w:r>
  </w:p>
</w:ftr>
</file>

<file path=word/footer6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640</w:t>
    </w:r>
  </w:p>
</w:ftr>
</file>

<file path=word/footer6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641</w:t>
    </w:r>
  </w:p>
</w:ftr>
</file>

<file path=word/footer6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642</w:t>
    </w:r>
  </w:p>
</w:ftr>
</file>

<file path=word/footer6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643</w:t>
    </w:r>
  </w:p>
</w:ftr>
</file>

<file path=word/footer6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644</w:t>
    </w:r>
  </w:p>
</w:ftr>
</file>

<file path=word/footer6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645</w:t>
    </w:r>
  </w:p>
</w:ftr>
</file>

<file path=word/footer6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646</w:t>
    </w:r>
  </w:p>
</w:ftr>
</file>

<file path=word/footer6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647</w:t>
    </w:r>
  </w:p>
</w:ftr>
</file>

<file path=word/footer6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648</w:t>
    </w:r>
  </w:p>
</w:ftr>
</file>

<file path=word/footer6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649</w:t>
    </w:r>
  </w:p>
</w:ftr>
</file>

<file path=word/footer6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650</w:t>
    </w:r>
  </w:p>
</w:ftr>
</file>

<file path=word/footer6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651</w:t>
    </w:r>
  </w:p>
</w:ftr>
</file>

<file path=word/footer6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652</w:t>
    </w:r>
  </w:p>
</w:ftr>
</file>

<file path=word/footer6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653</w:t>
    </w:r>
  </w:p>
</w:ftr>
</file>

<file path=word/footer6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654</w:t>
    </w:r>
  </w:p>
</w:ftr>
</file>

<file path=word/footer6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655</w:t>
    </w:r>
  </w:p>
</w:ftr>
</file>

<file path=word/footer6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656</w:t>
    </w:r>
  </w:p>
</w:ftr>
</file>

<file path=word/footer6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657</w:t>
    </w:r>
  </w:p>
</w:ftr>
</file>

<file path=word/footer6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658</w:t>
    </w:r>
  </w:p>
</w:ftr>
</file>

<file path=word/footer6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659</w:t>
    </w:r>
  </w:p>
</w:ftr>
</file>

<file path=word/footer6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660</w:t>
    </w:r>
  </w:p>
</w:ftr>
</file>

<file path=word/footer6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661</w:t>
    </w:r>
  </w:p>
</w:ftr>
</file>

<file path=word/footer6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662</w:t>
    </w:r>
  </w:p>
</w:ftr>
</file>

<file path=word/footer6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663</w:t>
    </w:r>
  </w:p>
</w:ftr>
</file>

<file path=word/footer6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664</w:t>
    </w:r>
  </w:p>
</w:ftr>
</file>

<file path=word/footer6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665</w:t>
    </w:r>
  </w:p>
</w:ftr>
</file>

<file path=word/footer6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666</w:t>
    </w:r>
  </w:p>
</w:ftr>
</file>

<file path=word/footer6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667</w:t>
    </w:r>
  </w:p>
</w:ftr>
</file>

<file path=word/footer6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668</w:t>
    </w:r>
  </w:p>
</w:ftr>
</file>

<file path=word/footer6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669</w:t>
    </w:r>
  </w:p>
</w:ftr>
</file>

<file path=word/footer6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670</w:t>
    </w:r>
  </w:p>
</w:ftr>
</file>

<file path=word/footer6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671</w:t>
    </w:r>
  </w:p>
</w:ftr>
</file>

<file path=word/footer6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672</w:t>
    </w:r>
  </w:p>
</w:ftr>
</file>

<file path=word/footer6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673</w:t>
    </w:r>
  </w:p>
</w:ftr>
</file>

<file path=word/footer6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674</w:t>
    </w:r>
  </w:p>
</w:ftr>
</file>

<file path=word/footer6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675</w:t>
    </w:r>
  </w:p>
</w:ftr>
</file>

<file path=word/footer6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676</w:t>
    </w:r>
  </w:p>
</w:ftr>
</file>

<file path=word/footer6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677</w:t>
    </w:r>
  </w:p>
</w:ftr>
</file>

<file path=word/footer6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678</w:t>
    </w:r>
  </w:p>
</w:ftr>
</file>

<file path=word/footer6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679</w:t>
    </w:r>
  </w:p>
</w:ftr>
</file>

<file path=word/footer6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680</w:t>
    </w:r>
  </w:p>
</w:ftr>
</file>

<file path=word/footer6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681</w:t>
    </w:r>
  </w:p>
</w:ftr>
</file>

<file path=word/footer6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682</w:t>
    </w:r>
  </w:p>
</w:ftr>
</file>

<file path=word/footer6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683</w:t>
    </w:r>
  </w:p>
</w:ftr>
</file>

<file path=word/footer6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684</w:t>
    </w:r>
  </w:p>
</w:ftr>
</file>

<file path=word/footer6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685</w:t>
    </w:r>
  </w:p>
</w:ftr>
</file>

<file path=word/footer6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686</w:t>
    </w:r>
  </w:p>
</w:ftr>
</file>

<file path=word/footer6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687</w:t>
    </w:r>
  </w:p>
</w:ftr>
</file>

<file path=word/footer6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688</w:t>
    </w:r>
  </w:p>
</w:ftr>
</file>

<file path=word/footer6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689</w:t>
    </w:r>
  </w:p>
</w:ftr>
</file>

<file path=word/footer6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690</w:t>
    </w:r>
  </w:p>
</w:ftr>
</file>

<file path=word/footer6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691</w:t>
    </w:r>
  </w:p>
</w:ftr>
</file>

<file path=word/footer6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691</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الطینة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الخلقة و الجبلة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علیین جمع علیّ أو هو مفرد و یعرب بالحروف و الحرکات یقال للجنة و السماء السابعة و الملائکة الحفظة الرافعین لاعمال عباد اللّه الصالحین إلی اللّه سبحانه و المراد به أعلی الامکنة و أشرف المراتب و أقربها من اللّه و له درجات کما یدلّ علیه ما ورد فی بعض الأخبار الآتیة من قولهم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اعلی علیین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سجین فعیل من سجن و یقال للنار و الأرض السفلی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تمیل و تشتاق</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الاخبار مستفیضة فی أن اللّه تعالی خلق السعداء من طینة علیین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الجنة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خلق الاشقیاء من طینة سجین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کل یرجع إلی حکم طینته من السعادة و الشقاء و قد أورد علیها أولا بمخالفة الکتاب و ثانیا باستلزام الجبر الباطل، أما البحث الأول فقد قال اللّه تعالی</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بالجیم و الزای و 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الحارثی</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اللازب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اللازم للشی‌ء و اللاصق به</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الحمأ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الطین الأسود، و المسنون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المنتن</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بنجاسة الشرک و الکفر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المطففین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المطففین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السمت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هیئة أهل الخیر</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الزعارة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سوء الخلق، لا یصرف منه فعل و یقال للسیئ الخلق الزعرور و 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الدعارة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الفساد و الفسوق و الخبث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معناه أنّه نزع طینة الجنة من طینة النار و طینة النار من طینة الجنة بعد ما مست احداهما الأخری، فخلق أهل الجنة من طینة الجنة و خلق أهل النار من طینة النار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الحسین بن زید</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الشق و الفصل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الذرو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الاذهاب و التفریق</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یخرج المیت من الحی</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یس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اعلم أن ما ذکر فی هذا الباب و فی بعض الأبواب الآتیة من متشابهات الاخبار و معضلات الآثار و ممّا یوهم الجبر و نفی الاختیار و لاصحابنا رضوان اللّه علیهم فیها مسالک</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انما افرد لتلک الاخبار بابا لاشتمالها علی أمر زائد لم یکن فی الاخبار السابقة، رعایة لضبط العنوان بحسب الإمکان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ادیم الأرض، ظاهره و کذا السماء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العرک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الدلک</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هابه یهابه هیبا و مهابة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خافه</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الاقالة</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یبعد أن یکون الماء العذب کنایة عما خلق اللّه تعالی فی الإنسان من الدواعی إلی الخیر و الصلاح کالعقل و النفس الملکوتی، و الماء الاجاج عما ینافی و یعارض ذلک من الدواعی إلی الشهوات و یکون مزجهما کنایة عن ترکیبهما فی الإنسان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أخلق منک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من أجلک جنتی و أهل طاعتی إذ لو لا ما فی الإنسان من جهة الخیر لم یکن لخلق الجنة فائدة و لم یکن یستحقها أحد و لم یصر أحد مطیعا له تعالی و کذا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أخلق منک ناری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 لو لا ما فی الإنسان من دواعی الشرور لم یکن یعصی اللّه أحد و لم یحتج إلی خلق النار للزجر عن الشرور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عبر عن إظهاره إیاهم فی عالم الخلق مفصلة متفرقة مبسوطة متدرجة بالاعادة لان هذا الوجود مباین لذلک متعقب 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معنی النسیان هنا الترک لان النسیان غیر مجوز علی الأنبیاء علیهم السلام، أو کان فی قراءتهم علیهم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مکان فنسی</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صلبه</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قوتک</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العلیم</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أیهم</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الدمیم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القبیح و 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الذمیم</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هدیتهم فلذلک کلفتهم</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یرید</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لقمان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فضلا و رتبة</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عراه و اعتراه ای غشیه و أتاه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النزق بالفتح و التحریک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الخفة عند الغضب و الحدة و الطیش قریبان 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حسن السمت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المصباح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السمت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الطریق و القصد و السکینة و الوقار و الهیئة</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الجرح</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الوهج بالتحریک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 النار</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لقمان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الشرک شی‌ء</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من الضرر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من الآفات و اللعنات و الشرور</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کیفیة خلق المؤمن</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المجادلة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الملک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الخشیة</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محمّد إلی آخر القرآن‌</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الأحقاف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الصیام</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الأثافی جمع الاثفیة بالضم و الکسر و هی الاحجار التی توضع علیها القدر و أقلها ثلاثة</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لم یضق علیه شی‌ء ممّا هو فیه و 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یضربه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البناء للمفعول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جهله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ماض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صلة الضرر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علی البناء للفاعل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جهله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المصدر فاعله و من ابتدائیة و الجملة معترضة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ضرّه و ضرّ به</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یمکن أن یکون المراد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هل فی الإمامة شرط مخصوص و فضل معلوم، یکون فی رجل خاص من آل محمّد بعینه یقتضی أن یکون هو ولیّ الامر دون غیره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یعرف هذا الفضل لمن أخذ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بذلک الفضل و ادعاه و ادعی الإمامة فیکون من أخذ به الامام أو یکون معروفا لمن أخذ و تمسک به و تابع إماما بسببه و یکون حجته علی ذلک، فالمراد بالموصول الموالی للامام و یمکن أن یکون المراد به هل فی الولایة دلیل خاصّ یدلّ علی وجوبها و لزومها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فضل بیان و حجة و ربما یقرأ بالصاد أی برهان فاصل قاطع یعرف هذا البرهان لمن أخذ به أی بذلک البرهان و الاخذ یحتمل الوجهین و لکل منهما شاهد فی ما سیأتی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حاصل الجواب أنّه لما أمر اللّه بطاعة أولی الامر مقرونة بطاعة الرسول و بطاعته فیجب طاعتهم و لا بدّ من معرفتهم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ان ذلک الرجل اولا رسول اللّه صلّی اللّه علیه و آله ثم کان علیا و قال الآخرون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کان معاویة فی زمن علی إماما دون علی، ثمّ کان الحسن علیه السلام إماما بعد علیّ علیه السلام ثمّ کان الحسین علیه السلام بعد الحسن علیه السلام إماما و قال الآخرون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کان یزید بن معاویة بعد معاویة إماما مع الحسین بن علیّ علیه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لا سواء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لا سواء علی و معاویة و لا الحسین علیه السلام و یزید حتّی لا یعرف الفضل و یلتبس الامر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نفسه</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الإقرار بالولایة و متابعة ولی الامر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لح</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الضمیر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إلی عیسی بن السری</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أن الخطبة بضم الخاء أی ما یتقدم من الکلام المناسب قبل إظهار المطلوب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بالتشدید حرف تحضیض و اذ ادخل علی الماضی یکون للتعییر و التندیم و کان المعنی انه لا یسأل عن شی‌ء سوی هذه من جنسها کما انه من أتی بالصلوات الخمس لا یسأل اللّه عن النوافل و من أتی بالزکاة الواجبة لا یسأل عن الصدقات المستحبة و هکذا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الحسین بن 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بعضها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 بن محمّد</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 وجه الرخصة فی الاربع سقوط الصلاة عن الحائض و النفساء و عن فاقد الطهورین أیضا إن قلنا به و الزکاة عمن لم یبلغ ما له النصاب و الحجّ عمن لم یستطع و الصوم عن الذین یطیقونه</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مخاصم أی مناظر مجادل سائل و 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سأل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فیها و یحتمل علی هذه النسخة أن یکون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مخاصم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رجل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النزهة البعد عن الخلق و فی القاموس التنزّه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التباعد و الاسم النزهة بالضم</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کن من الأخیار لیمدحک الناس فی وجهک و قفاک و لا تکن من الاشرار الذین یذمهم الناس فی حضورهم و غیبتهم، أو أمر بالتقیة من المخالفین، أو حسن المعاشرة مطلقا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لا تسلط الناس علی نفسک بترک التقیة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لا تحملهم علی نفسک بکثرة المداهنة و المداراة معهم بحیث تتضرر بذلک، کأن یضمن لهم و یتحمل عنهم ما لا یطیق أو یطمعهم فی أن یحکم بخلاف الحق أو یوافقهم فیما لا یحل و هذا أفید و إن کان الأول أظهر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الشعب بعد ما بین المنکبین</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الإضافة بیانیة أو لامیة إذ للسنام الذی هو ذروة البعیر ذروة أیضا هی أرفع اجزائه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الجهاد ذروة سنامه لانه سبب لعلو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قرب و فی القاموس أزف الترحل کفرح أزوفا و أزفا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دنا</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حکم بن أعین</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وقر فی القلب ای سکن فیه و ثبت من الوقار</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أظفرنی ذلک</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انما لم یعنون الباب لانه قریب من البابین السابقین فی انه مشتمل علی معانی الإسلام و الایمان لکن لما کان فیه زیادة تفصیل و توضیح و فوائد کثیرة جعله بابا آخر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الرجوع</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سورة الشعراء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الشعراء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الآیة هکذا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قالت أخراهم لأولاهم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کلما دخلت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 علی السابق و هو من سهو النسّاخ</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الفلج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الفوز و الظفر و الافلات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التخلص من الشی‌ء</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المطففین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التطفیف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نقص المکیال</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السجدة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الآیة هکذا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فمن اوتی کتابه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فتیلا ای أدنی شی‌ء</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واضح نوره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صفة للفرض و کذا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ثابتة حجته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یشهد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لکونه عملا أو للعامل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بذلک الفرض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یدعوه إلیه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یدعو العامل الی ذلک الفرض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للایمان</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الآیة هکذا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قالُوا آمَنَّا بِأَفْواهِهِمْ وَ لَمْ تُؤْمِنْ قُلُوبُهُمْ</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العنکبوت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السجدة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ذلک لان حفظ الفرج هاهنا قد قرن بغضّ البصر فصار کل واحد منهما قرینة متممة للآخر نافیة لاطلاقه علی حدّ صنعة الاحتباک و التقدیر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 للمؤمنین یغضوا ابصارهم من فروج المؤمنین و المؤمنات و یحفظوا فروجهم من أبصار المؤمنین و المؤمنات</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العلاج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المزاولة</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لقمان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لقمان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زیادة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أبیه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النسّاخ لان محمّد بن یحیی عطف علی العدة و البرقی هو محمّد بن خالد کما هو المصرح به فی بعض النسخ و أحمد البرقی و ابن عیسی یرویان عن محمّد البرقی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اللّه بن الحسن</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قبل أن تکونوا فی عالم من العوالم و بعد أن تکونوا فی أحد العوالم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یحتمل المستنیر الجعفی و ابن أبی عمرة الخراسانیّ و کلاهما مجهولان من أصحاب الباقر علیه السلام و خیثمة بفتح الخاء ثمّ الیاء المثناة الساکنة ثمّ المثلثة المفتوحة غیر مذکور فی الرجال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الضمیر راجع إلی المؤمن المدلول علیه بالایمان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الحدیث جزء من الحدیث الأول بتغییرات مخلة منها هذا القول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باللّه الذی 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فان الصحیح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باللّه الذی لا إله إلّا 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بینه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المنتهی نقصانه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الصحیح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البین نقصانه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تورد الجوارح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ترد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ینطق به الکتاب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یظهر ممّا مر أنّه سقط هنا نحو من سطرین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ینطق به إلی ینطق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یمکن أن یتکلف فی تصحیح ما فی النسخ بما لا یخلو من بعد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ملخصا</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 للایمان</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الباه مثل الجاه لغة من الباءة و هو الجماع</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المسابقة علی الخیل</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سورة الحدید و فی سورة آل عمران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سارِعُوا إِلی مَغْفِرَةٍ مِنْ رَبِّکُمْ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کان مقتضی الجمع بین الآیتین أن المراد بالمسارعة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المسابقة أی سارعوا مسابقین إلی سبب مغفرة من ربکم من الایمان و الاعمال الصالحة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إلی الجنة و</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المجادلة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الغرض من هذا الحدیث بیان أن تفاضل درجات الإیمان بقدر السبق و المبادرة إلی إجابة الدعوة الی الایمان و هذا یحتمل عدة معان أحدها أن یکون المراد بالسبق السبق فی الذر و عند المیثاق فالمراد أوائلها و اواخرها فی الإقرار و الإجابة هناک فالفضل للمتقدم و الثانی أن یکون المراد بالسبق السبق فی الشرف و الرتبة و العلم و الحکمة و زیادة العقل و البصیرة فی الدین و وفور الایمان و لا سیما الیقین، و علی هذا فالمراد بأوائلها و اواخرها أوائلها و أواخرها فی مراتب الشرف و العقل و العلم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الثالث أن یکون المراد بالسبق السبق الزمانی فی الدنیا عند دعوة النبیّ صلّی اللّه علیه و آله إیاهم إلی الایمان و المراد بأوائل هذه الأمة و أواخرها أوائلها و أواخرها فی الإجابة للنبی صلّی اللّه علیه و آله و قبول الإسلام و التسلیم بالقلب و الانقیاد للتکالیف الشرعیة طوعا و یعرف الحکم فی سائر الأزمنة بالمقایسة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الرابع أن یراد بالسبق السبق الزمانی عند بلوغ الدعوة فیعم الأزمنة المتأخرة عن زمن النبیّ صلّی اللّه علیه و آله و هذا المعنی یحتمل وجهین أحدهما أن یکون المراد بالاوائل و الأواخر ما ذکرناه و کذا السبب فی الفضل، و الآخر أن یکون المراد بالاوائل من کان فی زمن النبیّ و بالاواخر من کان بعد ذلک و یکون سبب</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فتبهضوهم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بالمعجمة أی تثقلوا علیهم و توقعوهم فی الشدة</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عند غروب الشمس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معتمین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بالمهملة، 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وقت صلاة العتمة</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بحال سوء من الغم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أنا أبرأ</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فی عدم فهم الدقائق و القصور عن بعض المعارف أوفی عدم اکتساب الفضائل و الأخلاق الحسنة و ترک الإتیان بالنوافل و المستحبات و الا فکیف یستقیم عدم الملامة علی ترک الفرائض و الواجبات و فعل الکبائر و المحرمات و قد مر ان اللّه تعالی لا یکلف الناس إلّا بقدر وسعهم و لیسوا بمجبورین فی فعل المعاصی و لا فی ترک الواجبات لکن یمکن أن لا یکون فی وسع بعضهم معرفة دقائق الأمور و غوامض الاسرار فلم یکلفوا بها و کذا عن تحصیل بعض مراتب الإخلاص و الیقین و غیرهما من المکارم فلیسوا بمعلومین بترکها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فالتکالیف بالنسبة إلی العباد مختلفة بحسب اختلاف قابلیاتهم و استعداداتهم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بائع القراطیس</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علی هذا القیاس الدرجات التی تنقسم هذه المنازل إلیها فان کلا منها ینقسم إلی سبعین درجة کما مرّ فی الخبر الأوّل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درجات الإیمان أوهی الدرجات التی ذکرها اللّه فی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 دَرَجاتٌ عِنْدَ اللَّهِ</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الوفاء</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حبی و حبّ أهل بیتی و یحتمل کون الفقرة الأخیرة من کلام الصادق علیه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العرصة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 بقعة بین الدور واسعة لیس فیها بناء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الهزاهز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الفتن التی یفتتن الناس بها</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فظنوا</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الفاطر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ابتغوا آثار الهدی</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رفع إلی رسول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کمنع علی بناء المعلوم أی أسرعوا إلیه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علی بناء المجهول أی ظهروا فان الرفع ملزوم للظهور و قال فی المصباح رفعته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أذعته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منه رفعت علی العامل رفیعة و رفع البعیر فی سیره، أسرع و رفعته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أسرعت به یتعدی و لا یتعدی انتهی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الکرمانی فی شرح البخاری فیه فرفعت لنا صخرة أی ظهرت لابصارنا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 فرفع لی البیت المعمور أی قرب و کشف انتهی</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انما لم یعنون الباب لانه من تتمة البابین السابقین و انما افرده لان فیه نسبة الایمان و الإسلام معا او لان فیه مدح الإسلام و فضله لا صفاته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اللّه بن الکواء کان من الخوارج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لمن أراد محاربته أی هدمه و تضییعه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قیل محاربته کنایة عن محاربة أهله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جأر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کسأل بالجیم و الهمزة أی استغاث به و لجأ إلیه و فی النهج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 من غالبه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حاول أن یغلبه و لعله أظهر و فی تحف العقول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 من جانبه</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التؤدة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الهمزة و سکونها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الرزانة و التأنی</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رجاء</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روحا</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المأثرة بفتح المیم و سکون الهمزة و ضم الثاء و فتحها و فتح الراء واحدة المآثر و هی المکارم من الاثر و هو النقل و الروایة لأنّها تؤثر و تروی و المجد نیل الکرم و الشرف و رجل ماجد أی کریم شریف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أوضح الطریق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ذاکی المصباح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الذکاء بمعنی التوقد و اشتداد اللهب</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المضمار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الموضع الذی یضمر فیه الخیل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الحلبة بالفتح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خیل تجمع للسباق</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المؤمنون فرسانه</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تحوز القیامة</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موعظة للمتقین</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أصله و أساسه</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الاشفاق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الخوف</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سلا عن الشی‌ء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نسیه فتسلی</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الحرمات</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تأول الحکمة تأویلها أی جعلها مکشوفة بالتدبر فیها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معرفة العبرة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المعرفة بأنه کیف ینبغی أن یعتبر من الشی‌ء أی یتعظ به و ینتقل منه إلی ما یناسبه</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غمر العلم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العلم الکثیر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زهرة الحکم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الحکم الزاهرة الواضحة و یمکن أن یقرأ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زهرة الحکم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بضم الزای و سکون الهاء، و ضم الحاء و سکون الکاف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حسن الحکم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روضة الحلم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الحلم الواسع</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و نحوه فی النهج و الخصال أیضا</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الشنآن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البغض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شنی‌ء الفاسقین</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درجة من الدرجات</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ینفلت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یخرج من قلوبکم فجأة</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کأن الضمیر راجع إلی الدین لقوله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الدِّینَ عِنْدَ اللَّهِ الْإِسْلامُ</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الحلم بالکسر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العقل و منه قوله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أَمْ تَأْمُرُهُمْ أَحْلامُهُمْ</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یقال خفق برأسه إذا أخذته سنة من النعاس فمال رأسه دون سائر جسده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لح</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لانه أخبر بشی‌ء نادر الوقوع موجب لحمده و استحسانه صلّی اللّه علیه و آله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لح</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الهاجرة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نصف النهار عند زوال الشمس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عزفت نفسی عنه أی زهدت فیه</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العواء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الصیاح و کأنّه بالذئب و الکلب اخص</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جاف عنه کذا أی باعده عنه</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الادمان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الادامة و المراد بالتفکر فی اللّه النظر الی أفعاله و عجائب صنعه و بدائع أمره فی خلقه فانها تدلّ علی جلاله و کبریائه و تقدسه و تعالیه و تدلّ علی کمال علمه و حکمته و علی نفاذ مشیئته و قدرته و إحاطته بالاشیاء</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الحسن بن عطیة</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الیأس بالیاء المثناة کما فی بعض نسخ الکتاب و مجالس الشیخ و غیره و 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البأس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بالباء الموحدة فعلی الأول المراد به الیأس عما فی أیدی الناس و قصر النظر علی فضله تعالی و لطفه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المراد بصدقه عدم کونه بمحض الدعوی من غیر ظهور آثاره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علی الثانی المراد بالبأس إمّا الشجاعة و الشدة فی الحرب و غیره أی الشجاعة الحسنة الصادقة فی الجهاد فی سبیل اللّه و اظهار الحق و النهی عن المنکر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من البؤس و الفقر کما 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أرید بصدق الباس موافقة خشوع ظاهره و إخباته لخشوع باطنه و إخباته لا یری التخشع فی الظاهر أکثر ممّا فی باطنه</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نسخ الکتاب و غیره إلّا فی روایة اخری رواها الشیخ فی المجالس موافقة المضامین لهذه الروایة فان فیها قری الضیف و هو أظهر و أوفق لما فی کتب اللغة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القاموس قری الضیف قری بالکسر و القصر و الفتح و المد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أضافه و استقری و اقتری و أقری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طلب ضیافة انتهی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لکن قد نری کثیرا من الابنیة مستعملة فی الاخبار و العرف العام و الخاص لم یتعرض لها اللغویون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النهایة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التذمم للجار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أن یحفظ ذمامه و یطرح عن نفسه ذمّ الناس له إن لم یحفظه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الاستنکاف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حاصل المعنی أن یدفع الضرر عمن یصاحبه سفرا أو حضرا و عمن یجاوره</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النقی الطرفین أی الفرج عن الحرام و الشبهة و اللسان عن الکذب و الخنی و الافتراء و الفحش و الغیبة و سائر المعاصی و ما لا یفید من الکلام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لم یضطرهم لعدم الانفاق علیهم مع القدرة علیه الی السؤال عن غیره</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محبوب معلق علی ثانی سندی الخبر السابق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بناء الفاعل من باب الافعال أی ذو شق و خلل یخاف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علی بناء المفعول من التفعیل أو الافعال أی ذو عیب</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امرأ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مفعول حرس و أجله فاعله و هذا ممّا استعمل فیه النکرة فی سیاق الاثبات للعموم أی حرس کل امرئ اجله کقولهم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أنجز حنّ ما وعد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یؤیده ما فی النهج أنّه قال علیه السلام کفی بالاجل خامسا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یشکل هذا لانه یدلّ علی جوار القاء النفس إلی التهلکة و عدم وجوب الفرار عما یظن عنه الهلاک و المشهور عند الاصحاب خلافه و یمکن أن یجاب عنه بوجوب راجع مرآة العقول المجلد الثانی صلی الله علیه و آله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هذا من ثمرات الیقین بقضاء اللّه و قدره و قدرته و لطفه و حکمته و صدق أنبیائه و رسله،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کل نفع و ضرر بتقدیره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إن کان بتوسط الغیر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تقدیر أی تکتفی بلبس القمیص و الازار من غیر درع و جنة فی مثل هذا الموضع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الرکون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المیل و الاعتماد</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دعوی الإمامة</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البخت بالضم الإبل الخراسانیة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الواحد بختی و الأنثی بختیة الجمع بخاتیّ کأمانی</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إلی احمد و مضمون الحدیث موافق للحدیث الأول فان قوله علیه السلام</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الرقاد بالضم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النوم او هو خاصّ باللیل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الوساد بالفتح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المتکاء و المخدة کالوسادة مثلثة و إضافة اللذیذ إلیه من إضافة الصفة إلی الموصوف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کانه علی الاستعارة أی أسلط علیهم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هو نظیر قوله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فَضَرَبْنا عَلَی آذانِهِمْ</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مبغض لها و معاتب علیها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زارئ بالزای أولا و الراء أخیرا أی عاتب و ساخط غیر راض</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بیاع الثوب المعمول فی هرات بخراسان</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زویت الشی‌ء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قبضته و جمعته</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کأن المراد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المسلم بالمعنی الاخص أی المؤمن المنقاد 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القسم بالکسر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الحظ و النصیب و البارز فیه و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منزلته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للمؤمن و 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قسمته</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القاموس هجس الشی‌ء فی صدره یهجس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خطر بباله أو هو أن یحدث نفسه فی صدره مثل الوسواس</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من عبادی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مؤمن</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عرفت ذلک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نعت للعبد</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خسفتها من الاساخة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تهالک</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 الرجل کان هو الخضر علی نبیّنا و آله و علیه السلام</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القاموس وجاهک و تجاهک مثلثتین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تلقاء وجهک</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الزبیر هو عبد اللّه و کان أعدی عدو أهل البیت و قد صار سببا لعدول الزبیر عن ناحیة أمیر المؤمنین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حیث قال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زال الزبیر معنا حتّی أدرک فرخه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المشهور أنه بویع له بالخلافة بعد شهادة الحسین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لسبع بقین من رجب سنة أربع و ستین فی أیّام یزید و قیل لما استشهد الحسین علیه السلام فی سنة ستین من الهجرة دعا ابن الزبیر بمکّة إلی نفسه، و عاب یزید بالفسوق و المعاصی و شرب الخمور فبایعه أهل تهامة و الحجاز فلما بلغ یزید ذلک ندب له الحصین بن نمیر و روح بن زنباع و ضم إلی کل واحد جیشا و استعمل علی الجمیع مسلم بن عقبة، و جعله أمیر الامراء، و لما ودعهم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مسلم لا ترد أهل الشام عن شی‌ء یریدونه لعدوهم، و اجعل طریقتک علی المدینة فان حاربوک فحاربهم فان ظفرت بهم فابحهم ثلاثا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فسار مسلم حتّی نزل الحرة، فخرج أهل المدینة فعسکروا بها و أمیرهم عبد اللّه بن حنظلة الراهب غسیل</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الدخان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الحلال بالتشدید بیاع الحل بالفتح و هو دهن السمسم</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یمنع الإجابة</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بالاعطاء توفیق الإتیان به</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إبراهیم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أسعف حاجته أی قضاها له و فی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یسعف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أکثرها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تسعف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کذا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لا تنجح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فهما بالتاء علی بناء المفعول و بالیاء علی بناء الفاعل، و النجاح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الفوز و 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یبلغ أملک</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لأبعدنه و ازیلنه</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تحت قدرتی</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تشبیه الفکر بالید مکنیة و إثبات القرع له تخییلیة و ذکر الباب ترشیح</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وعدی الإجابة لهم</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فترانی</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بخله بالتشدید أی نسبه إلی البخل</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البؤس و البأساء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الشدة و الفقر و الحزن</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الحسین</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مر بعض أحوال موسی بن عبد اللّه بن الحسن فی المجلد الأول صلی الله علیه و آله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إلی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القاموس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ینبع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کینصر حصن له عیون و نخیل و زرع بطریق حاج مصر</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یدل علی أنّه ینبغی أن یکون الخوف و الرجاء کلاهما کاملین فی النفس و لا تنافی بینهما فان ملاحظة سعة رحمة اللّه و غنائه وجوده و لطفه علی عباده سبب الرجاء و النظر إلی شدة بأس اللّه و بطشه و ما أوعد العاصین من عباده موجب للخوف مع أن أسباب الخوف ترجع إلی نقص العبد و تقصیره و سوء أعماله عن الوصول إلی مراتب القرب و الوصال و انهماکا فیما یوجب الخسران و الوبال و أسباب الرجاء تؤول إلی لطف اللّه و رحمته و عفوه و غفرانه و وفور إحسانه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کل منهما فی أعلی مدارج الکمال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اعلم أن الرؤیة تطلق علی الرؤیة بالبصر و علی الرؤیة القلبیة و هی کنایة عن غایة الانکشاف و الظهور و المعنی الأول هنا أنسب أی خف اللّه خوف من یشاهد بعینه و إن کان محالا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یحتمل الثانی أیضا، فان المخاطب لما لم یکن من أهل الرؤیة القلبیة و لم یرتق إلی تلک الدرجة العلیة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فانها مخصوصة بالأنبیاء و الأوصیاء 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کأنّک تراه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هذه مرتبة عین الیقین و أعلی مراتب السالکین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فان لم تکن تراه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إن لم تحصل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لک هذه المرتبة من الانکشاف و العیان فکن بحیث تتذکر دائما أنّه یراک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هذه مقام المراقبة کما قال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 فَمَنْ هُوَ قائِمٌ عَلی کُلِّ نَفْسٍ بِما کَسَبَتْ إِنَّ اللَّهَ کانَ عَلَیْکُمْ رَقِیباً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المراقبة مراعاة القلب باشتغاله به و المثمر لها تذکر أن اللّه تعالی مطلع علی کل نفس بما کسبت و انه سبحانه عالم بسرائر القلوب و خطراتها فإذا استقر هذا العلم فی القلب جذبه إلی مراقبة اللّه سبحانه دائما و ترک معاصیه خوفا و حیاء و المواظبة علی طاعته و خدمته دائما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کنت تری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تعلیم لطریق جعل المراقبة ملکة للنفس فتصیر سببا لترک المعاصی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الحق أن هذه شبهة عظیمة للحکم بکفر أرباب المعاصی و لا یمکن التفصّی عنها الا بالاتکال علی عفوه و کرمه سبحانه و من هنا یظهر أنّه لا یجمع الایمان الحقیقی مع الاصرار علی المعاصی کما مرت الإشارة إلیه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إلیک</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ترکها</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الترجح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المیل، یعنی مالت بهم عن الاستقامة أمانیهم الکاذبة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القاموس ألمّ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باشر اللمم و به نزل کلمّ و التمّ، و اللمم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صغار الذنوب</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اعلم أن الأحادیث الواردة فی سعة عفو اللّه سبحانه و جزیل رحمته و وفور مغفرته کثیرة جدا و لکن لا بدّ لمن یرجوها و یتوقعها من العمل الخالص المعد لحصولها و ترک الانهماک فی المعاصی المفوت لهذا الاستعداد، فاحذر أن یغرک الشیطان و یثبطک عن العمل و یقنعک بمحض الرجاء و الامل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 الی حال الأنبیاء و الأولیاء و اجتهادهم فی الطاعات و صرفهم العمر فی العبادات لیلا و نهارا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ما کانوا یرجون عفو اللّه و رحمته، بلی و اللّه انهم کانوا اعلم بسعة رحمته و أرجأ بها منک و من کل أحد و لکن علموا أن رجاء الرحمة من دون العمل غرور محض و سفه بحت، فصرفوا فی العبادات اعمارهم و قصروا علی الطاعات لیلهم و نهارهم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ملخصا</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المحقق الطوسیّ فی أوصاف الاشراف ما حاصله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الخوف و الخشیة و إن کانا بمعنی واحد فی اللغة الا أن بینهما فرقا بین أرباب القلوب و هو أن الخوف تألم النفس من المکروه المنتظر و العقاب المتوقع بسبب احتمال فعل المنهیات و ترک الطاعات و هو یحصل لاکثر الخلق و إن کانت مراتبه متفاوتة جدا و المرتبة العلیا لا تحصل الا للقلیل و الخشیة حالة نفسانیة تنشأ من الشعور بعظمة الرب و هیبته و خوف الحجب عنه و هذه الحالة لا تحصل الا لمن اطلع علی جلال الکبریاء و ذاق لذة القرب و لذلک قال سبحانه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إِنَّما یَخْشَی اللَّهَ مِنْ عِبادِهِ الْعُلَماءُ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سورة الفاطر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الخشیة خوف خاصّ و قد یطلقون علیها الخوف أیضا، انتهی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حبّ الجاه و الرئاسة و المدح و الشهرة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الفرق بالتحریک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الخوف</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ملیا من النهار أی ساعة طویلة</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المستعتب موضع الاستعتاب أی طلب الرضا</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الرحمن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الخبر مرویّ من طرق العامّة أیضا و قال الخطابی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معناه أنا عند ظنّ عبدی فی حسن عمله و سوء عمله، لان من حسن عمله حسن ظنه و من ساء عمله ساء ظنه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فیه إشارة إلی أن حسن الظنّ باللّه لیس معناه و مقتضاه ترک العمل و الاجتراء علی المعاصی اتکالا علی رحمة اللّه بل معناه انه مع العمل لا یتکل علی عمله و إنّما یرجو قبوله من فضله و کرمه و یکون خوفه من ذنبه و قصور عمله لا من ربّه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فحسن الظنّ لا ینافی الخوف بل لا بدّ من الخوف و ضمه مع الرجاء و حسن الظنّ کما مر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علماء الکوفة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وفقک اللّه لان تعد عبادتک ناقصة و نفسک مقصرة أبدا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أتیت الا منک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البناء للمفعول أی ما دخل علی البلاء الا من جهتک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المعار علی البناء للمفعول من الاعارة، یعنی بهم الذین یکون الایمان عاریة عندهم غیر مستقر فی قلوبهم و لا ثابت فی صدورهم کما فسره الراوی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تذهب بکم المذاهب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بناء المعلوم و الباء للتعدیة و إسناد الاذهاب إلی المذاهب علی المجاز فإن فاعله النفس أو الشیطان، أی لا یذهبکم المذاهب الباطلة إلی الضلال و الوبال</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لا یبعثکم استبطاء الرزق علی طلبه من غیر حله</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انتحال الشی‌ء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ادعاؤه</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لیس بین اللّه و بین الشیعة قرابة حتّی یسامحکم و لا یسامح مخالفیکم مع کونکم مشترکین معهم فی مخالفته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لیس بینه و بین علیّ قرابة حتّی یسامح شیعة علیّ و لا یسامح شیعة الرسول</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لیس معنا صک و حکم ببراءتنا و براءة شیعتنا من النار و ان عملوا بعمل الفجار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لا علی اللّه لاحد من حجة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لیس لاحد علی اللّه حجة إذا لم یغفر له بأن یقول کنت من شیعة علی فلم لم تغفر لی، لان اللّه تعالی لم یحتم بغفران من ادعی التشیع بلا عمل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المعنی لیس لنا علی اللّه حجة فی انقاذ من ادعی التشیع من العذاب، و یؤیده أن فی مجالس ابن الشیخ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ما لنا علی اللّه حجة</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جماعة من الناس و الرؤساء</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النمرقة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الوسادة الصغیرة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التشبیه باعتبار أنّها محل الاعتماد</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التالی هو الذی یرید الخیر و شیعتنا من یبلغه الخیر و یوجر لذلک</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کنایة عن کثرة الضیافة و قضاء حوائج المؤمنین بکثرة الواردین إلی منزله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لح</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الورع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 النفس عن المعاصی و منعها عما لا ینبغی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الاجتهاد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تحمل المشقة فی العبادة او بذل الوسع فی طلب الامر و المراد هنا المبالغة فی الطاعة</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ذکر الرجاء بعد العمل و الورع تنبیه علی انهما سبب لرجاء الثواب لا للثواب و علی أنّه لا ینبغی لاحد أن یتکل بعمله، غایة ما فی الباب له أن یجعله وسیلة للرجاء لان الرجاء بدونهما غرور و حمق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فیه دلالة علی أنّه کره ما قاله أبو الصباح لما فیه من الخشونة و سوء الأدب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لح</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المراد أن یکون فی المخالفین أحد أورع منه و ذلک لان أصحابنا بعضهم أورع من بعض فیلزم أن لا یکون منهم إلّا الفرد الأعلی خاصّة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الاجتهاد تحمل المشقة فی العبادة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الرَّسُولَ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کانه نقل بالمعنی، أو سهو من النسّاخ</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التکبید بالباء الموحدة من الکبد بمعنی الشدة و المشقة أی أوقعوهم فی الالم و المشقة لانه یصعب علیهم ورعکم و 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کیدوا أعداءنا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حاربوهم بالورع یصیر سببا لکف ألسنتهم عنکم و ترک ذمهم لکم، أو احتالوا بالورع یرغبوا فی دینکم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النعش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الرفع و الإقامة</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أحمد بن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بعضها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أحمد بن محمّد أبی عبد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الکل واحد یعنی البرقی</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معلی بن عثمان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کلاهما رجل واحد</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أرید بمضلات الفتن الامتحانات التی تصیر سببا للضلالة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الرحمن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مر الخبر فی باب الخوف و الرجاء</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اسناد الفیض إلی العین مجاز و فاض الماء و الدمع فیضا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کثر حتّی سال‌</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بناء المفعول یقال غض طرفه أی کسره و أطرق و لم یفتح عینه</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قَدِمْنا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 قصدنا و عمدنا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إِلی ما عَمِلُوا مِنْ عَمَلٍ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کقری الضیف و صلة الرحم و اغاثة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الملهوف و غیرها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فَجَعَلْناهُ هَباءً مَنْثُوراً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 یبق له أثر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الهباء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غبار یری فی شعاع الشمس الطالع من الکوة من الهبوة و هی الغبار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القباطی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الثیاب البیض الرقاق المصریة و القبط بالکسر یقال لاهل مصر</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به ربط النفس علی طاعتهم و انقیادهم و انتظار فرجهم</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التحبب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جلب المحبة أو إظهارها و الأول أنسب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عامة</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یکون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 إن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خبر یکون و الضمیر راجع الی اللیلة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شاء اللّه أن یکون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یکون و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عامه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متعلق بیکون أو حال عن اللیلة، و الحاصل أنّه إذا داوم سنة یصادف لیلة القدر التی یکون فیها ما شاء اللّه کونه من البرکات و الخیرات و المضاعفات فیصیر له هذا العمل مضاعفا مقبولا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یحتمل أن یکون الکون بمعنی التقدیر او یقدر مضاف فی ما شاء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نجبة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بالنون و الجیم المفتوحتین و الباء الموحدة</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لا یزید و لا ینقص علی حسب الأزمنة بافراط و تفریط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إن الباء صلة، فان الصدیقین و المقربین یتلذذون بعبادتهم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الباء سببیة</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العبادة ثلاث</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لا عمل یحسب من عبادة اللّه تعالی و یعد من طاعته بحیث یصحّ أن یترتب علیه الاجر فی الآخرة إلا ما یراد به التقرب إلی اللّه تعالی و الدار الآخرة أعنی یقصد به وجه اللّه سبحانه و التوصل إلی ثوابه أو الخلاص من عقابه و بالجملة امتثال أمر اللّه تعالی فی ما ندب عباده إلیه و وعدهم الاجر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انما یأجرهم علی حسب اقدارهم و منازلهم و نیاتهم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عمل کل عامل علی وفق نیته فی النقص و الکمال و الرد و القبول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لان المدار فی الاعمال علی النیة التابعة للحالة التی اتصفت النفس بها من العقائد و الأخلاق الحسنة و السیئة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إسحاق بن الحسین بن عمرو</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و کأنّ الاستشهاد بالآیة مبنی علی أن المدار فی الاعمال علی النیة التابعة للحالة التی اتصفت النفس بها من العقائد و الأخلاق الحسنة و السیئة فإذا کانت النفس علی العقائد الثابتة و الأخلاق الحسنة الراسخة التی لا یتخلف عنها الاعمال الصالحة الکاملة لو بقی فی الدنیا أبدا فبتلک الشاکلة و الحالة استحق الخلود فی الجنة و إن کانت النفس علی خلاف ذلک استحق الخلود فی النار</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الشرة بالکسر شدة الرغبة و النشاط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الخسران و الهلاک و 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أیضا الهلاک</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الایغال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السیر الشدید و الامعان فی السیر و الوغول الدخول فی الشی‌ء یعنی سیروا فی الدین برفق و ابلغوا الغایة القصوی منه بالرفق لا علی التهافت و الخرق و لا تحملوا علی أنفسکم و لا تکلفوها ما لا تطیق فتعجز و تترک الدین و العمل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الموحدة بعد النون و تشدید المثناة من فوق، یقال للرجل إذا انقطع به فی سفرة و عطبت راحلته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انبتّ، من البتّ بمعنی القطع فهو مطاوع بتّ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المرکب، یرید أنّه بقی فی طریقه عاجزا عن مقصده لم یقض وطره و قد أعطب مرکبه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أحداث و حدثان</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ما إذا کان العمل مسنونا فی الکتاب و السنة النبویّة من دون أن یقدّر له هذا الثواب العاجل أو الأجل و إلّا فلا أجر له أبدا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لم یکن علیه وزر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لقول النبیّ علیه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قول إلّا بعمل و لا قول و لا عمل إلّا بنیة و لا قول و لا عمل و لا نیة إلّا باصابة السنة</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المزّمّل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الهجر الجمیل هو أن یجانبهم و یداریهم و لا یکافیهم و یکل امرهم الی اللّه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لح</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لفظة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السیئة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لیست فی المصاحف و لکن هی موجودة فی أکثر النسخ</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الکذب و الجنون‌</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98</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فذکر اللّه</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اللغوب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التعب و الاعیاء</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السجدة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دمرنا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الدمار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الهلاک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ما کانُوا یَعْرِشُونَ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من الاشجار و الاعناب و الثمار أو ما کانوا یرفعونه من البنیان</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ثقفه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صادفه أو أخذه أو ظفر به أو أدرکه</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نزول الامر کالنوبة أی أصابته مصیبة</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تداکت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تداقت علیه مرة بعد اخری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التداکک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الازدحام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أصل الدک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الکسر</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بالعسر یسرا</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البئر</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حفه بالشی‌ء کمده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أحاط به</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مطل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بالمهملة و اطل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أشرف</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 المراد بخشیة الوجل خوفه أن یکون قد انشق مرارته من شدة ما أصابه من الالم أو المعنی أخشی أن یکون حزنی بلغ حدا مذموما شرعا، فعبر عنه بالوجل</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طلب خروج الدین من القلب أو بطلب خروجهم من الدین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بغضة الناس له لعدم اتباعه أهواءهم</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الضمیر راجع إلی أحمد فتنسحب علیه العدة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 المعصیة</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الصحاح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التخم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منتهی کل قریة أو أرض و الجمع تخوم کفلس و فلوس</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أنّه مفضل بن عمر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کأنّه تتمة الخبر الثانی المتقدم من باب أداء الفرائض صلی الله علیه و آله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الفطر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الشق،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فطره فانفطر و تفطر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الصفاة و هی الصلد الضخم</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الموضعین</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العناء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بالمهملة</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بضم الصاد و تشدید الباء المفتوحة جمع الصابر</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زوال من نعمائی</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من التغییر، قال فی النهایة فی حدیث الاستسقاء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یکفر اللّه یلقی الغیر أی تغیر الحال و انتقالها من الصلاح إلی الفساد، و الغیر الاسم من قولک غیرت الشی‌ء فتغیر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الضحی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إبراهیم </w:t>
      </w:r>
      <w:r>
        <w:rPr>
          <w:rFonts w:eastAsia="IRNazanin" w:cs="IRNazanin"/>
          <w:b w:val="false"/>
          <w:bCs w:val="false"/>
          <w:i w:val="false"/>
          <w:iCs w:val="false"/>
          <w:color w:val="333333"/>
          <w:sz w:val="20"/>
          <w:szCs w:val="20"/>
        </w:rPr>
        <w:t>7</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یحمد اللّه عزّ و جلّ علیها</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قوله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قوله جل و عزّ سبحان الذی الآیة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و من الحق الذی یجب أداؤه فیما أنعم اللّه علیه أن یقول عند رکوب الفلک أو الدابّة اللتین أنعم اللّه بهما علیه ما قاله سبحانه تعلیما لعباده و إرشادا لهم حیث قال عزّ و جلّ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جَعَلَ لَکُمْ مِنَ الْفُلْکِ وَ الْأَنْعامِ ما تَرْکَبُونَ لتستووا علی ظهوره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ثمّ تذکروا نعمة ربکم إذا استویتم علیه و تقولوا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سُبْحانَ الَّذِی سَخَّرَ لَنا هذا وَ ما کُنَّا لَهُ مُقْرِنِینَ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مطیقین و أن یقول عند نزوله من أحدهما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رَبِّ أَنْزِلْنِی مُنْزَلًا مُبارَکاً وَ أَنْتَ خَیْرُ الْمُنْزِلِینَ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أن یقول عند دخوله الدار أو البیت،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رَبِّ أَدْخِلْنِی مُدْخَلَ صِدْقٍ وَ أَخْرِجْنِی مُخْرَجَ صِدْقٍ وَ اجْعَلْ لِی مِنْ لَدُنْکَ سُلْطاناً نَصِیراً</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التسمیة أن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بسم اللّه الرحمن الرحیم</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القاموس استدرجه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خدعه و أدناه کدرجه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استدراجه تعالی العبد أنّه کلما جدد خطیئة جدد له نعمة و أنساه الاستغفار، أو أن یأخذه قلیلا قلیلا و لا یباغته و البغتة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الفجأة</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لا أسخر من هذا المبتلی بابتلائه بذلک و لا أفخر علیه ببراءتی 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فلیضع کفه علی خده</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الدعاء المذکور فی الحدیث السابق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یخفی أن الصدق یخرج کثیرا من الذنوب کالکذب و ما یشاکله و کذا أداء الأمانة یخرج کثیرا من الذنوب کالخیانة فی اموال الناس و منع الزکوات و الاخماس و سائر حقوق اللّه و کذا الحیاء من الحق یمنعه من التظاهر باکثر المعاصی و الحیاء من اللّه یمنعه من تعمد المعاصی و الاصرار علیها و یدعوه الی التوبة سریعا و کذا حسن الخلق یمنعه عن المعاصی المتعلقة بایذاء الخلق کعقوق الوالدین و قطع الارحام و الإضرار بالمسلمین، فلا یبقی من الذنوب الا قلیل لا یضر فی ایمانه مع أنّه موفق للتوبة و اللّه الموفق</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یکون خلقه الحسن وسیعا بحیث یشمل جمیع الناس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یمیث الخطیئة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بالثاء المثلثة أی یذیمها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الجلید ما یسقط علی الأرض من الندی فیجمد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المغرب و فی النهایة فیه حسن الخلق یذیب الخطایا کما یذیب الشمس الجلید و هو الماء الجامد من البرد</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الصفا جمع الصفاة و هی الصخرة الملساء</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 مراده صلّی اللّه علیه و آله بیان أنّه لیس صعوبة الحفر من جهة أنّه لا تقبله الأرض، لانه کان حسن الخلق بل من خصوصیة الأرض</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هال علیه التراب فانهال صب</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المنیحة کسفینة و المنحة بالکسر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العطیة</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فمنه سجیة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جبلة و طبیعة، و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منه نیة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یکون عن قصد و اکتساب و تعمد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کنت نفاعا له، یصل نفعک إلیه من أیة جهة کانت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الهدیة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خمل الثوب</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دعاء علیها</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الاکناف بالنون جمع الکنف بمعنی الجانب و الناحیة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رجل موطئ الاکناف أی کریم مضیاف، و ذکر ابن الأثیر فی النهایة هذا الحدیث هکذا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لا أخبرکم باحبکم إلی و اقربکم منی مجلسا یوم القیامة احاسنکم أخلاقا الموطئون اکنافا الذین یألفون و یؤلفون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مثل و حقیقته من التوطئة و هی التمهید و التذلل، و فراش وطئ لا یؤذی جنب النائم و الاکناف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الجوانب، أراد الذین جوانبهم وطیئة یتمکن منها من یصاحبهم و لا یتأذی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الاقتار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التضییق علی الإنسان فی الرزق</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الضمیر فی قال راجع الی الباقر أو الصادق علیهما السلام و کانه سقط من النسّاخ أو الرواة و صنائع المعروف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الاحسان إلی الغیر بما یعرف حسنه شرعا و عقلا و کان الإضافة للبیان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السخیمة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الحقد فی النفس</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اللهج بالشی‌ء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الحرص علیه</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یراقب ذلک المکان لیجی‌ء صاحبه</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الصدّیق مبالغة فی الصدق أو التصدیق و الایمان بالرسول قولا و فعلا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الصدیقون هم قوم دون الأنبیاء فی الفضیلة</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التوسع فی فعل الخیر و یستعمل فی الصدق لکونه بعض الخبرات للتوسع فیه و العبد ربّه توسع فی طاعته و سمی الکاذب فاجرا لکون الکذب بعض الفجور قاله الراغب‌</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ضمیر عنه راجع إلی أحمد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عیی بالمنطق کرضی بالکسر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المراد بعی اللسان ترک الکلام فیما لا فائدة فیه</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برقة الوجه الاستحیاء عن السؤال و طلب العلم و هو مذموم، فانه لاحیاء فی طلب لعلم و لا فی إظهار الحق و إنّما الحیاء عن الامر القبیح، قال اللّه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اللَّهُ لا یَسْتَحْیِی مِنَ الْحَقِّ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ورقة العلم کنایة عن قلته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المراد برقة الوجه قلة الحیاء فضعفه ظاهر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القرن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حبل یجمع به البعیران</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إلی قوله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إِلَّا مَنْ تابَ وَ آمَنَ وَ عَمِلَ عَمَلًا صالِحاً فَأُوْلئِکَ یُبَدِّلُ اللَّهُ سَیِّئاتِهِمْ حَسَناتٍ وَ کانَ اللَّهُ غَفُوراً رَحِیماً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الخلائق جمع الخلیقة و هی الطبیعة و المراد هنا الملکات النفسانیة الراسخة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جماعة من الناس و الرؤساء</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صرم النخل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جزء و الفعل کضرب</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الکارة مقدار معلوم من الطعام</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الرضا علیه السلام</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ما ارضی أن اذل نفسی ولی بذلک حمر النعم أی کرائمها و هی مثل فی کل نفیس و نبه بذکر تجرع الغیظ عقیب هذا علی أن فی التجرع العز و فی المکافاة الذل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عظم البلاء</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أرید باعداء النعم الحساد و بالعصیان الحسد و ما یترتب علیه و بالطاعة الصبر علی اذی الحاسد و ما یقتضیه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الحزم ضبط الامر و الاخذ فیه بالثقة</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المظاظة شقة الخلق و فظاظته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مظظته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لمته و ماظظته مماظة و مماضا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شاورته و نازعته و الخصم لازمته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ماسحه بالجمیل و أحسن عشرته و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یسمن ذلک لکم عندهم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أکثر النسخ من قولهم سمن فلان یسمن من باب تعب و فی لغة من باب قرب إذا کثر لحمه و شحمه</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الکاظمین أی الممسکین علیه الکافین عن إمضائه مع القدرة قاله البیضاوی</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کرائم النعم، کذا فی المغرب و قال الکرمانی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حمر النعم بضم الحاء و سکون المیم و النعم المال الراعی و هو جمع و لا واحد له من لفظه و أکثر ما یقع علی الإبل</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جمیع النسخ التی رأیناها</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الحساد</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إما یصبر و أمّا یحلم</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عبد اللّه</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مجالس الصدوق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المؤمن خلط علمه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أظهر و أوفق بسائر الاخبار و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یجلس لیعلم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یختار مجلسا یحصل فیه التعلم و إنّما یجلس له، لا للاغراض الفاسدة و فی المجالس</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العویسی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بعضها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بعضها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القرشیّ</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التکرار لبیان کثرة الشتم و قول الباطل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ربما یقرأ الثانی بالفاء</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الجنة</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الخرس بالضم جمع الاخرس، ای هم لا یتکلمون باللغو و الباطل و فیما لا یعلمون و فی مقام التقیة، خوفا علی ائمتهم و أنفسهم و اخوانهم؛ فکلامهم قلیل فکأنهم خرس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القیاد ککتاب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حبل تقاد به الدابّة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تمکین الناس من القیاد کنایة عن تسلطهم و اعطاء حجة لهم علی ایذائه و اهانته بترک التقیة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نسبة الاذلال إلی الرقبة لظهور الذل فیها أکثر من سائر الأعضاء و فیه ترشیح للاستعارة السابقة لان القیاد یشد علی الرقبة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أعط المحتاجین ممّا أعطاک اللّه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الخرق بالضم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الجهل و الحمق، و الاخرق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الجاهل بما یجب أن یعمله و من لا یحسن التصرف فی الأمور و لم یکن فی یدیه صنعة یکتسب بها، و منه الحدیث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تعین صانعا أو تصنع لا خرق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أشر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ارشده للخیر و ما ینبغی له</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مبتغی العلم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طالبه</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الفضة من الدراهم</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دلالة علی أن کثرة الکلام فی الأمور المباحة یوجب قساوة القلب، و اما الکلام فی الأمور الباطلة فقلیله کالکثیر فی إیجاب القساوة و النهی عنه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یکفر اللسان ای یذل و یخضع و التکفیر هو أن ینحنی الإنسان و یطأطئ رأسه قریبا من الرکوع کما یفعل من یرید تعظیم صاحبه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نشدتک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سالتک باللّه و أقسمت علیک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ما یقطعون من الکلام الذی لا خیر فیه، واحدتها حصیدة، تشبیها بما یحصد من الزرع و تشبیها للسان و ما یقطعه من القول بحد المنجل الذی یحصد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انما حضر عذابه لانه أکثر ما یکون یندم علی بعض ما قاله و لا ینفعه الندم و لانه قلما یکون کلام لا یکون موردا للاعتراض و لا سیما إذا کثر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یمکن أن یکون المراد بحضور عذابه حضور أسبابه</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الشر، و شی‌ء مشوم أی غیر مبارک و کثرة شومه لکثرة المضرات و المفاسد المرتبة علیها لان له تعلقا بکل خیر و شر، فمیدان شره أوسع من میدان شر جمیع الجوارح، فمن أطلق عنانه فی میدانه أورده فی مهاوی الهلاک و لا شوم أعظم من ذلک</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یعنیه أی یهمه أو یعضده من عنیت به إذا هممت و اشتغلت به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لح</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المداراة غیر مهموزة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ملاینة الناس و حسن صحبتهم و احتمال أذاهم لئلا ینفروا عنک</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لما کان أصل الدرء الدفع و هو مأخوذ فی المداراة عدیت بعن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لا تستسب لی عندهم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لا تطلب سبی فان من لم یفهم السر یسب من تکلم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فتشرک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تکون شریکا لانک أنت الباعث له علیه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لا تسبب</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فانفو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أکثر النسخ و کأنّه علی بناء الافعال مشتقا من النفی بمعنی الانتفاء فان النفی یکون لازما و متعدیا لکن هذا البناء لم یأت فی اللغة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هو علی بناء المفعول من انف من قولهم انفه و یأنفه ضرب انفه فیدل علی النفی مع مبالغة فیه و هو اظهر و ابلغ</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قیل کأنّه صیغة مجهول من الانفة بمعنی الاستنکاف إذ لم یأت الانفاء بمعنی النفی و هذا لا یستقیم لان</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الرفق لین الجانب و الرأفة و ترک العنف و الغلظة فی الافعال و الأقوال علی الخلق فی جمیع الأحوال سواء صدر عنهم بالنسبة إلیه خلاف الأدب أو لم یصدر، ففیه تشبیه الایمان بالجوهر النفیس الذی یعتنی بحفظه و القلب بخزانة و الرفق بالقفل لانه یحفظه عن خروجه و طریان المفاسد علیه، فان الشیطان سارق الایمان و مع فتح القفل و ترک الرفق یبعث الإنسان علی أمور من الخشونة و الفحش و القهر و الضرب و أنواع الفساد و غیرها من الأمور التی توجب نقص الایمان أو زواله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التسلیل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انتزاع الشی‌ء و إخراجه فی رفق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الاضغان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الاحقاد التی فی القلوب و العداوة و البغضاء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المضادة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منع الخصم عن الامر برفق أراد علیه السلام ان اللّه سبحانه انما کلف عباده بالاوامر و النواهی متدرجا لکیلا ینفروا، مثال ذلک تحریم الخمر فی صدر الإسلام فانه نزلت أولا آیة أحسوا منها بتحریمها ثمّ نزلت اخری أشدّ من الأولی و اغلظ ثمّ ثلث باخری اغلظ و أشدّ من الأولیین و ذلک لیوطن الناس أنفسهم علیها شیئا فشیئا و یسکنوا إلی نهیه فیها و کان التدبیر من اللّه علی هذا الوجه اصوب و أقرب لهم إلی الاخذ بها و أقل لنفارهم منها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مضادته</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عری الإسلام</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فاذا أراد ذلک الامر نسخ بالآخر</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الیمن بالضم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البرکة و الخرق بالضم و بالتحریک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ضد الرفق</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زانه من الزینة و شانه من الشین أی العیب</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 المراد بهذه الأخبار أن الرفق یصیر سببا للتوسع فی الرزق و الزیادة فیه و فی الرفق الخیر و البرکة و أن الرفق مع التقدیر فی المعیشة خیر من الخرق فی سعة من المال و الرفیق</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أحدکم</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المغرب العجف بالتحریک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الهزال و الاعجف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المهزول و الأنثی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العجفاء و العجفاء یجمع علی عجف کصماء علی صم و فی المصباح الجدب هو المحل لفظا و معنی و هو انقطاع المطر و یبس الأرض، یقال جدب البلد بالضم جدوبة فهو جدب و جدیب و أرض جدبة و جدوب و اجدبت اجدابا فهی مجدبة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الجوهریّ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نجوت نجاء ممدودا ای اسرعت و سبقت و الناجیة و النجاة، الناقة السریعة تنجو بمن رکبها و البعیر ناج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الخصب بالکسر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نقیض الجدب</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النجاشیّ بفتح النون و تخفیف الجیم و بالشین المعجمة لقب ملک الحبشة و المراد هنا الذی اسلم و آمن بالنبی صلّی اللّه علیه و آله و اسمه اصحمة بن بحر، أسلم قبل الفتح و مات قبله صلی علیه النبیّ صلّی اللّه علیه و آله لما جاء خبر موته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جعفر بن أبی طالب هو أخو أمیر المؤمنین علیه السلام و کان أکبر منه بعشر سنین و هو من کبار الصحابة و من الشهداء الاولین و هو صاحب الهجرتین هجرة الحبشة و هجرة المدینة و استشهد یوم موته، سنة ثمان و له احدی و أربعون سنة فوجد فیما أقبل من جسده تسعون ضربة ما بین طعنة برمح و ضربة بسیف و قطعت یداه فی الحرب فأعطاه اللّه جناحین یطیر بهما فی الجنة، فلقب ذا الجناحین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ثوب خلق أی بال یستوی فیه المذکر و المؤنث لانه فی الأصل مصدر الاخلق و هو الاملس و الجمع خلقان</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کلام العین</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العس بالضم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القدح مخض اللبن کنصر و ضرب و نفع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أخذ زبده فهو مخیض و ممخوض، و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بعسل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ممزوج بعسل</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الجماز</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آواه تحت قصورها و اشجارها أو وقع علیه ظل رحمته أو أدخله فی کنفه و حمایته کما یقال فلان فی ظل فلان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کأنّه یستشیره، و هذه الجملة و ما بعدها معترضة و لهذا لم یقل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فاومأ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بالفاء</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فقال الرسول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الملک</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قال أبو جعفر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کان مع الملک عند تبلیغ هذه الرسالة المفاتیح و یحتمل أن یکون ضمیر قال راجعا إلی الملک و مفعول القول محذوفا و الواو فی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للحال أی قال ذلک و معه المفاتیح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قیل راجع إلی الرسول أی قال 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اقبل و إن کان معه المفاتیح و لا یخفی ما فیه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التردید من الراوی</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المجذم بفتح الذال و المجذوم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المبتلی بالجذام و هو داء یحدث من غلبة السوداء فیفسد مزاج الأعضاء</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یتغذون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بالذال المعجمة فی الجمیع</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یتکلفوا فیه و یعملوه لذیذا حسنا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یتأنقوا</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لیس بصریح فی الاکل معهم فی إناء واحد فلا ینافی الامر بالفرار من المجذوم فی قولهم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فر من المجذوم فرارک من الأسد</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یدل علی استحباب شراء الطعام للاهل و حمله إلیهم و انه مع ملامة الناس الترک أولی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البدنة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الناقة أو البقرة و الجمع بدن بضمتین و بدن باسکان الدال</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ترفعت و علت</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الجؤجؤ کهدهد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الصدر</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عرض بنفسه یعنی أراد بهذه الحکایة أن یتبین أنّه إنّما تواضع بذبح الشاة دون أن ینحر البدنة لیجبر اللّه تواضعه ذلک بالرفعة فی قدره فی الدنیا و الآخرة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عدة من أصحابنا</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بعض النسخ بصیغة الغائب فی الجمیع</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وددته من باب تعب ودا بفتح الواو و ضمها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أحببته، و الاسم المودة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المسألة کثیرة الشعب أی التفاریع و الشعبة من الشجرة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الغصن المتفرع منها و الجمع الشعب مثل غرف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الشعبة من الشی‌ء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الطائفة منه و الشعب بالکسر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الطریق</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لیس بالاوثق</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تولی</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أی حزب</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علمه باللّه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بذاته و صفاته بقدر وسعه و طاقته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من یحب و من یبغض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من یحبه اللّه و من یبغضه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الضمیر فی الفعلین راجع إلی المؤمن أی علمه بمن یجب أن یحبه و یجب أن یبغضه</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إذا لم یکن مقصرا فی ذلک و لا مستندا إلی ضلالته و جهالته کالذین یحبون الضلالة و یزعمون أن ذلک للّه فان ذلک لمحض تقصیرهم عن تتبع الدلائل و اتکالهم علی متابعة الآباء و تقلید الکبراء و استحسان الاهواء، بل هو کمن أحبّ منافقا یظهر الایمان و الاعمال الصالحة و فی باطنه منافق فاسق فهو یحبه لایمانه و صلاحه للّه و هو مثاب بذلک و کذا فی الثانی فان أکثر المخالفین یبغضون الشیعة و یزعمون أنّه للّه و هم مقصرون فی ذلک کما عرفت، و أمّا من رأی شیعة یتقی من المخالفین و یظهر عقائدهم و أعمالهم و لم یر و لا سمع منه ما یدلّ علی تشیعه فان أبغضه و لعنه فهو فی ذلک مثاب مأجور و إن کان من أبغضه من أهل الجنة و مثابا عند اللّه بتقیته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لظهور أن الاشتغال بالدنیا و صرف الفکر فی طرق تحصیلها و وجه ضبطها و رفع موانعها مانع عظیم من تفرغ القلب للامور الدینیة و تفکره فیها و طلب أمر الآخرة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لح</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 المراد أن الدنیا دار من لا دار له غیرها و لیس له فی الآخرة نصیب</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ولد المعز فی السنة الأولی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أسک أی مصطلم الأذنین مقطوعهما</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الغرض من هذا السؤال تقریرهم علی أنّه خبیث لا قیمة له، فهم أقروا بذلک فقالوا</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عیوب الدنیا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من اوتیهن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تلک الخصال الثلاث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فیه اشعار بأنها لا تتیسر إلّا بتوفیق اللّه تعالی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مما ذا طلب أعداء الحق مطلوبهم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 من صبار کریم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استثناء من الرغبة یعنی إلّا أن یکون الرغبة فیها من صبار کریم فانها لا تضره لانه یزوی نفسه عنها و یزویها عن نفسه و یحتمل أن یکون الهمزة استفهامیة و لا نافیة و من مزیدة و المعنی ألا یوجد صبار کریم النفس یصبر عن الدنیا و یزهد فیها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انما هی أیّام قلائل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ترغیب فی الزهد و تسهیل لتحصیله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السمو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العلو و الارتفاع</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خولط أی أفسد عقله بما خالطه من المفسدة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لذلک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بغض الدنیا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لشعبا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من الصفات الحسنة و الاعمال الصالحة و هی ضد شعب المعاصی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هی معصیة آدم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 الإمامیّة مجاز و النهی عندهم نهی تنزیه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الحرص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أخذ مالا حاجة به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بقدر الضرورة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بقدر ما یبلغ به إلی الآخرة و یحصل به مرضات الرب</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یومی إلی أن المذموم من الدنیا ما یضر بأمر الآخرة، فاما ما لا یضرّ به کقدر الحاجة فی البقاء و التعیش فلیس بمذموم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أحق بالاضرار</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النهج کذا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لدوا للموت و اجمعوا للفناء و ابنوا للخراب</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القطع أی قطعوا أنفسهم من الدنیا تقطیعا باقلاع قلوبهم عنها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الحرمات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الحرمة کالغرفات جمع الغرفة</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یتضرعون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جأر إلی اللّه أی تضرع</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القداح بالکسر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السهم بلا ریش و لا نصل، شبههم فی نحافة ابدانهم بالاسهم، ثمّ ذکر ما یستعمل فی السهم أعنی البری و هو النحت من العبادة أی من کثرتها إن تعلق بقوله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کأنهم القداح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من قلتها إن تعلق بالخوف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أم خولطوا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أو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خولطوا و یحتمل أن یکون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مرضی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الاستفهام و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أم خولطوا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معادلا له من کلام الناظر فاعترض جوابه علیه السلام بین أجزاء کلامه و الحاصل أنهم لما کانوا لشدة اشتغالهم بحب اللّه و عبادته و اعتزالهم عن عامة الخلق و مباینة أطوارهم لاطوارهم و أقوالهم لاقوالهم و یسمعون منهم ما هو فوق إدراکهم و عقولهم فتارة ینسبونهم إلی المرض الروحانی و هو الجنون و اختلاط العقل بما یفسده و تارة إلی المرض الجسمانی فأجاب عن الأول بالنفی المطلق و عن الثانی بأن المخالطة متحققة لکن لا بما یفسده العقل بل بما یکمله من خوف النار و حبّ الملک الغفار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إن کنت ذاکرا للّه و طاعته فهم یعینونک و إن کنت ناسیا لهما ذکروک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لح</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الاسترعاء طلب الرعایة و لعلّ المراد بقوله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تسألن عما لک عنده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انک لا تحتاج إلی أحد تسأله عن ثوابک عند اللّه إذ لیس ذلک إلّا بقدر ما له عند نفسک أعنی بقدر رعایتک دینه و حکمته فاجعله المسئول و تعرف ذلک منه أو المراد لا تسأل عن ذلک بل سل عن هذا فانّک انما تفوز بذلک بقدر رعایتک هذا أی ان تکن الدنیا عندک علی غیر ما وصفت لک فتکون تطمئن إلیها فعلیک أن</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التمحیص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الابتلاء و الامتحان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المحو و البطلان</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إلا ما ینفع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کلمة استثناء و ما موصولة فالمعنی أن ما یتصور فی هذه الدنیا إما شی‌ء ینفع خیره أو شی‌ء یضر شر، إلّا من رحم اللّه أو کل شی‌ء فی الدنیا له جهة نفع و جهة ضرّ لکل الناس الا من رحم اللّه فیوفقه للاحتراز عن جهة شره</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أنا و الدنیا</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یوم صائف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یوم حار و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فقال تحتها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القیلولة أی الاستراحة</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حتفها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هلاکها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سمن یسمن سمنا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کثر شحمه</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أخربها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دعها خرابا بترک ما لا یحتاج إلیه</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البالی هو الذی استعمل حتّی أشرف علی الاندراس</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الکمش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أسرع و عجل</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قصدک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نحوک، کنایة عن توجه ملک الموت إلیه لقبض روحه أو توجه الأمراض و البلایا من اللّه إلیه</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فیغدو و یروح إلیها متحننا</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المنافسة و هی الرغبة فی الشی‌ء و الانفراد به</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بالکسر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القطعة من الشی‌ء المکسور و الجمع کسر مثل قطعة و قطع و المراد کسرة من الخبر</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عطف علی قلب</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الانخزال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الانقطاع</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الحزن علی فوت الفائت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إنّما لم یعنون هذا الباب لانه قریب من الباب الأوّل فکأنّه داخل فی عنوانه لانه فیه المنع عن إیثار هوی الانفس و شهواتها علی رضا اللّه تعالی و لیس هذا الایثار إلّا لحب الدنیا و شهواتها و لکن لما لم یذکر فی الخبرین ذکر الدنیا صریحا أفرد لهما بابا و ألحقه بالباب السابق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ضمنت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صیغة المتکلم من باب التفعیل أی جعلت السماوات و الأرض ضامنتین لرزقه، کنایة عن تسبب الأسباب السماویة و الارضیة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کنت له عوضا من تجارة کل تاجر، فان کل تاجر یتجر لمنفعة دنیویة أو اخرویة و لما أعرض عن جمیع ذلک کنت انا ربح تجارته أو کنت له بعد حصول تجارة کل تاجر</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تطمح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أنّه علی بناء الافعال و نصب البصر و یحتمل أن یکون علی بناء المجرد و رفع البصر أی لا ترفع بصرک بأن تنظر إلی من هو فوقک فی الدنیا فتتمنی حاله و لا ترضی بما أعطاک اللّه</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الآیة هکذا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فَلا تُعْجِبْکَ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تَمُدَّنَّ عَیْنَیْکَ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لا تمدن نظر عینیک إلی ما متعنا به استحسانا للمنظور إلیه و تمنیا أن یکون لک مثله و قوله</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للتمنی</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انه صلّی اللّه علیه و آله بشر، لا یعلم الغیب</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البکر بالفتح من الإبل بمنزلة الغلام من الناس و الأنثی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بکرة</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الثروة أی کثر ماله</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خفیف الحال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قلیل المال و الحظ من الدنیا، و فی بعض النسخ بالمهملة بمعنی سوء العیش و قلة المال و لعلّ الصحیح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خفیف الحاذ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النهایة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فیه أغبط الناس المؤمن الخفیف الحاذ، الحاذ و الحال واحد و أصل الحاذ طریقة المتن و هو ما یقع علیه اللبد من ظهر الفرس أی خفیف الظهر من العیال و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لیأتین علی الناس زمان یغبط فیه الرجل بخفة الحاذ</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النهایة أی مغمورا غیر مشهور</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کان المراد بعجلة المنیة زهده فی مشتهیات الدنیا و عدم افتقاره الی شی‌ء منها کأنّه میت و فی الحدیث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موتوا قبل أن تموتوا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ذلک لان المال و الولد فتنة لمن افتتن بها و ربما یکون الولد عدوا کما قال اللّه تعالی</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الصبوح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یشرب بالغداة و الغبوق ما یشرب بالعشی</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أکفأ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قلب و کب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القاموس کفأه کمنعه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صرفه و کبه و قلبه کاکفاء</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أسعفک بحاجتک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قضاها لک</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شغل عن اللّه و عن عبادته</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فلم یشر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بناء المجهول کنایة عن عدم الشهرة تأکیدا و تفریعا علی الفقرة السابقة و قد مر مضمونه فی الحدیث الأول و للّه در من نظم الحدیثین فقال</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أن العبادة التی توجب المغفرة التامة مستورة علی العبد لا یدری أیها هی، فکلما هم بعبادة فعلیه امضاؤها قبل أن تفوته فلعلها تکون هی تلک العبادة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النهی عن الاستقلال انما هو قبل الفعل لئلا یمنعه عن الإتیان به و أمّا بعد ما یأتی به فلا ینبغی أن یستکثر عمله فیصیر معجبا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لو شق تمرة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التصدق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بخیر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إیصال نفع إلی الغیر او الأعمّ منه و من سائر الاعمال الصالحة التی تنتفع بها فی الآخرة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 صلة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صلة رحم من الوالدین و الاقارب أو الأعمّ منهم و من المؤمنین؛ أو المراد بالخیر ما یصل نفعه إلی نفسه و بالصلة ما یصل إلی الغیر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یکفاه أی لا یمنعاه</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نظرة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 بسکون الظاء یعنی فکرة لاحداث حیلة یکف بها العبد عن الإتیان بالخیر أو بکسرها یعنی مهلة یتفکر فیها لذلک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المحاسن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یضمن لی أربعة أضمن له أربعة أبیات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أنفق و لا تخف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سبیل الاستیناف</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الاسوة بکسر الهمزة و ضمها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القدوة، و المؤاساة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المشارکة و المساهمة فی المعاش و الرزق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أصلها الهمزة قلبت واوا تخفیفا و یأتی مزید بیانه فی الحدیث السابع</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اللّه بن المعلی</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تدعه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لم تحمله من دعا یدعو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قدرة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بالتنوین أی قدرة علی الحیف و هو الظلم و الجور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المؤاساة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بالهمزة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بین الاخوان عبارة عن إعطاء النصرة بالنفس و المال و غیرهما فی کل ما یحتاج إلی النصرة فیه،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آسیته بمالی مؤاساة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جعلته شریکی فیه علی سویة و بالواو لغة و فی القاموس فی فصل الهمزة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آساه بماله مؤاساة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أناله منه، أولا یکون الا من کفاف فان کان من فضلة فلیس بمؤاساة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جعلها بالواو لغة ردیة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 لفظة ثلاث فی بعض النسخ و هو اظهر و علی تقدیره بدل أو عطف بیان للاشد أو خبر مبتدأ محذوف</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بناء المعلوم أو المجهول، هجم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انتهی إلیه بغتة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هممت</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الغرز بفتح المعجمة و سکون الراء و آخره زای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الرکاب من الجلد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یأتی به الناس إلیک أو هو من قولهم أتی الامر أی فعله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یفعله الناس منتهیا إلیک</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عیسی بن هشام</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فی الامر و ان قل ذلک الامر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أحوج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منصوب بالظرفیة الزمانیة فان کلمة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مصدریة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أحوج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مضاف إلی المصدر و کما أن المصدر یکون نائبا لظرف الزمان نحو رأیته قدوم الحاجّ فکذا المضاف إلیه یکون نائبا له و نسبة الاحتیاج إلی الکون علی المجاز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تکون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تامة و إلیه متعلق بالاحوج و ضمیره راجع إلی الجزاء الذی هو فی ضمن أجزیک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رجوع ضمیر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إلی أحمد بن محمّد بن عیسی فی الخبر السابق و غفل عن توسط خبر آخر کما لا یخفی علی المتتبع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الضمیر راجع إلی اللّه أو إلی العرش و علی الأول عبارة عن الراحة و النعیم، نحو هو فی عیش ظلیل و المراد ظل الکرامة</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التدارؤ</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التدافع وزنا و معنا من الدرء بمعنی الدفع</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الادالة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الغلبة، أدیل منه أی صار مغلوبا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الفائق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أدال اللّه زیدا من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نزع اللّه الدولة من عمرو و آتاها زیدا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جعلت الغلبة و النصرة له علیه</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مضی هذا الحدیث عن الحلبیّ بسند آخر</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فلیأیس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بتوسط الهمزة بین الیاءین و کلاهما جائز و هو من المقلوب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الاستلاب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الاختلاس أی یصیر سببا لسلب العز سریعا</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الضن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البخل، أی أنا ابخل بک من ان تضیع و تطلب هذه المطالب الخسیسة و أشباهها من</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نجم بن خطیم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بالمعجمة</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ذکر شعر حاتم لیس للاستشهاد به بل للشهرة و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إذا ما عزمت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زائدة و ألفیت الشی‌ء أی وجدته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مرفوع بالابتدائیة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الفقر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بالخبریة</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لیجتمع فی قلبک الافتقار إلی الناس و الاستغناء عنهم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العزم علیهما بان تعاملهم ظاهرا معاملة من یفتقر إلیهم فی لین الکلام و حسن البشر و أن تعاملهم من جهة اخری معاملة من یستغنی عنهم بأن تنزّه عرضک من التدنس بالسؤال عنهم و تبقی عزک بعدم التذلل عندهم للاطماع الباطلة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تساءلون ای یسأل بعضکم بعضا فیقول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أسألک باللّه، و أصله تتساءلون</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توثبا 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القاموس الوثب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الظفر و واثبه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ساوره، توثب فی ضیعتی، استولی علیها ظلما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شتمه یشتمه و یشتمه شتما، سبه و الاسم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الشتیمة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الرفض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الترک</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تنمیها فی الثواب أو تطهرها من النقائص أو تصیرها مقبولة کأنّها تمدحها و تصفها بالکمال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تؤخر الأجل، النساء بالفتح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التأخیر</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السماحة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الجود و نسبتها إلی الکف علی المجاز لصدورها منها غالبا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تطیب النفس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تجعلها سمحة بالبذل و العفو و الاحسان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تشبیه للمعقول بالمحسوس و اثبات لحق الرحم علی أبلغ وجه</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محبة</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جانباه</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تقلب، کفّأت الاناء کببته و قلبته</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صلة الرحم</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الربذة محرکة موضع قرب المدینة، مدفن أبی ذر الغفاری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محارب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قبیلة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الحمالة بالفتح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یتحمله الإنسان من غیره من دیة أو غرامة، مثل أن یقع حرب بین فریقین تسفک فیها الدماء فیدخل بینهم رجل فیتحمل دیات القتلی لیصلح ذات البین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التحمل أن مجملها عنهم علی نفسه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بالشدة و الغلظ و العسر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لح</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بالنون و الصاد المهملة أی حرکها و استقصی سیرها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مشت مشی المقید و فوق الدبیب کأنّها الذکر من النعام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فأدلف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تقدم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طلبها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فی طلب الراحلة و 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الجماعة المشهودین، أو طلب بقیة القوم و الحاقهم بالمشهودین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اللأی کالسعی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الابطاء و الاحتباس و ما مصدریة یعنی فأبطا علیه السلام و احتبس بسبب ابطاء لحوق القوم و 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فلایا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التثنیة بضم الرجل معه علیه السلام، أو بالنصب علی المصدر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استفهامیة و ضمیر الغائب فی یمنعهم و صاحبهم لتغلیب بیان الحکایة علی زمان المحکی</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وصل امرؤ</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أمر فی صورة الخبر و کذا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وصلت العشیرة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النکرة هنا للعموم نحوها فی قولهم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انجز حر ما وعد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عثر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الباء للتعدیة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یقال عثر کضرب و نصر و علم و کرم ای کبا و سقط</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أکثر النسخ بالحاء المهملة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زجر للناقة إذا حثثتها علی السیر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بالتشدید أی حل العذاب علی أهل البصرة لانه کان متوجها إلیهم و لا یخفی ما فیه و فی بعض النسخ بالخاء المعجمة أی خل سبیل الراحلة، کأن السائل کان آخذا بغرز راحلته و هو المسموع عن المشایخ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رضی اللّه عنهم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نهی مؤکد مؤبد فی صورة النفی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 کان ذا مال و ولد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فلا یتکل علیهما فانهما لا یغنیانه عن العشیرة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عشیرة الرجل قبیلته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محافظة و حمایة و ذبا عنه</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المعوز بکسر الواو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الذی لا شی‌ء معه من المال</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انکشف و زال نموّ الأموال و الانفس عنهم</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الضوضاء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أصوات الناس و جلبتهم</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بکر بک من البکور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یکربک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الاکراب و هو الاسراع</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ان هذا کان لتنبیه عبد اللّه و تذکیره بالآیة لیرجع و یتوب و إلا فلم یکن ما فعله علیه السلام بالنسبة إلیه قطعا للرحم بل کان عین الشفقة علیه لینزجر عما أراده من الفسق بل الکفر لانه کان یطلب البیعة منه علیه السلام لولده المیشوم کما مر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صلی الله علیه و آله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شیئا آخر مثل ذلک و ای أمر کان إذا تضمن مخالفته و منازعته علیه السلام کان علی حدّ الشرک باللّه و أیضا مثله صلوات اللّه علیه لا یغفل عن هذه الأمور حتّی یتذکر بتلاوة القرآن، فظهر أن ذکر ذلک علی وجه المصلحة لیتذکر عبد اللّه عقوبة اللّه و یترک مخالفة امامه شفقة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 التوریة فی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أقلقتنی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القلق لعبد اللّه لا لنفسه لکن فیه دلالة علی حسن رعایة الرحم و إن کان بهذه المثابة و کان فاسقا ضالا فتدبر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ذلق کنصر و فرح و کرم فهو ذلیق و ذلق بالفتح و کصرد و عنق أی حدید بلیغ</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تسقطه فی أسفل قعور النار التی یستحقها مثله و ربما یحمل علی المستحل و یمکن حمله علی من قطع رحم آل محمّد علیهم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الصرع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الطرح علی الأرض و المصرع یکون مصدرا و اسم مکان و مصارع السوء کنایة عن الوقوع فی البلایا العظیمة الفاضحة الفادحة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إن کانا مستغنین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یمکنهما تحصیل ما احتاجا إلیه بمالهما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لن تنالوا البر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ظاهر الخبر ان المراد بالبر فی الآیة بر الوالدین و یمکن أن یکون المراد اعم منه و یکون ایرادها لشمولها بعمومها له و علی التقدیرین الاستشهاد اما لاصل البر أو لأن اطلاق الآیة شامل للانفاق قبل السؤال و حال الغنی لعدم التقیید فیها بالفقر و السؤال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لا تزجرهما باغلاظ و صیاح</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لا تملا بالهمزة کما فی مجمع البنیان و تفسیر العیّاشیّ و أمّا علی ما فی بعض نسخ الکتاب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تمل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فلعله ابدلت الهمزة حرف علة ثمّ حذفت بالجازم فهو بفتح اللام المخففة و لعلّ الاستثناء فی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 برحمة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منقطع و المراد بملی‌ء العینین حدة النظر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ان والدیک منصوب بفعل مقدر یفسره الفعل المذکور و الکلام یفید الحصر و التاکید إن قدر المحذوف بعده و التاکید فقط إن قدر قبله کذا قیل و 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یمکن أن یقدر فعل آخر أی و راع والدیک فاطعهما بصیغة الامر من باب علم و نصر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الدفعة فی القتال و الحملة فی الحرب و الصدمة</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لا یفعل ما یصیر سببا لسب الناس له کأنّ یسبهم أو آباءهم و قد یسب الناس و الدمن یفعل فعلا شنیعا قبیحا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المجلسیّ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مرآة العقول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هذا الحدیث ضعیف و هو من الاخبار العویصة الغامضة التی سلک کل فریق من الاماثل فیها وادیا فلم یأتوا بعد الرجوع بما یسمن أو یغنی من جوع و فیه اشکالات لفظیة و معنویة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فذکر رحمه اللّه الاشکالات الواردة ثمّ ذکر ما خطر بباله فی معنی الحدیث ثمّ شرع فی ما قاله المشایخ العظام مفصلا، من أراد الاطلاع فلیراجع هناک</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المصباح نشط فی عمله من باب تعب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خف و أسرع، فهو نشیط</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من الحجة و البرهان حتّی صار سببا لاسلامک</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ان اللّه ألقی الهدایة فی قلبی و هدانی للإسلام کما هو مضمون الآیة الکریمة فصدقه علیه السلام بقوله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لقد هداک اللّه،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اهده ای زد فی هدایته أو أثبته علیها</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تجویزه علیه السلام الاکل فی آنیة أهل الکتاب معهم لا یدلّ علی طهارتهم و طهارة طعامهم مع مباشرتهم له بالرطوبة و لا عدم سرایة النجاسة لامکان أن یأکل فی آنیتهم طعاما طاهرا مع عدم مباشرتهم لما یأکله برطوبة و إن کان خلاف الظاهر، فلا ینافی ما هو المشهور فتوی و له روایة فی نجاستهم و نجاسة ما باشروه بالرطوبة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لح</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کان التشبیه فی کثرة اجتماعهم و سؤالهم و لطفه علیه السلام فی جوابهم و کونهم عنده بمنزلة الصبیان فی احتیاجهم إلی المعلم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القاموس فلا رأسه یفلیه کیفلوه، بحثه عن القمل کفلاه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اصله یا اماه</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المذکور فی رجال الشیخ من أصحاب الصادق علیه السلام عمّار بن جناب بالجیم و النون و الباء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اخته و أخوه صلّی اللّه علیه و آله من الرضاعة هما ولدا حلیمة السعدیة</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القاموس الملحفة و الملحف بکسرهما ما یلتحف به</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کما تبر المسلمین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بصیغة الجمع ای للأجنبی المؤمن حقّ الایمان و للوالدین المخالفین حق الولادة فهما متساویان فی الحق و یمکن أن یقرأ بصیغة التثنیة ای کما تبرهما لو کانا مسلمین فیکون التشبیه فی أصل البر لا فی مقداره لکنه بعید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باسم ابنه</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القلیب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البئر العادیة القدیمة،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هی تقول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جملة حالیة و مفعول تقول محذوف أی و هی تقول ما قالت او ضمیر راجع إلی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أبتاه خبر کان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أشدهم عبادة أکثرهم أمانة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رجل ناصح الجیب أی أمین لا غش فیه، و الجیب الصدر و القلب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رجل ناصح الجیب أی نقی القلب</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لفظة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لیست فی أکثر النسخ و العادیة المتجاوز من الحدّ و التاء للمبالغة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لح</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لا تقولوا لهم إلا خیرا، ما تعلمون فیهم الخیر و ما لم تعلموا فیهم الخیر، فاما إذا علمتم أنّه لا خیر فیهم و انکشف لکم عن سوء ضمائرهم بحیث لا یبقی لکم مریة فلا علیکم ان لا تقولوا خیرا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یحتمل الموصولیة و الاستفهام و النفی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بنو أب و أم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ارید بالاب روح اللّه الذی نفخ منه فی طینة المؤمن و بالام الماء العذب و التربة الطیبة کما مرّ فی أبواب الطینة لا آدم و حواء کما یتبادر إلی بعض الاذهان لعدم اختصاص الانتساب الیهما بالایمان الا أن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تباین العقائد صار مانعا عن تاثیر تلک الاخوة لکنه بعید و یمکن أن یکون المراد اتّحاد آبائهم الحقیقیة الذین احیوهم بالایمان و العلم</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هذا یلزم أن یکون المؤمن محزونا دائما لانا نقول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یحتمل أن یکون للتأثیر شرائط اخری تفقد فی بعض الاحیان کان یکون ارتباط هذا الروح ببعض الأرواح أکثر من بعض</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إلی تمام الحدیث إشارة إلی انه لم یذکر تمام الخبر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اتخذوا الکفن و لبسوه و 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فتکنفوا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بتقدیم النون علی الفاء ای اختاروا الکنف و هو الجانب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لح</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التفصیلیة المقتضیة للتکرار لظهور القسم الآخر من هذا القسم و القسم الآخر هو ما یعرف بالصحبة</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لکن تعارفتم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 المراد أن المؤاخاة علی هذا الامر و الاخوة فی الدین کانت ثابتة بینکم فی عالم الأرواح و لم تقع فی هذا الیوم و هذه الدار و انما الواقع فی هذه الدار هو التعارف علی هذا الامر الکاشف عن الاخوة فی ذلک العالم؛ و یؤیده قوله 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الأرواح جنود مجندة ما تعارف منها ائتلف و ما تناکر منها اختلف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قیل معناه ان الأرواح خلقت مجتمعة علی قسمین مؤتلفة و مختلفة کالجنود التی تقابل بعضها بعضا ثمّ فرقت فی الاجساد فإذا کان الائتلاف و المؤاخاة اولا کان التعارف و التآلف بعد الاستقرار فی البدن و إذا کان التناکر و التخالف هناک کان التنافر و التناکر هنا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لح</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أن قسمه بفتحتین و هو اسم من الاقسام و أن المراد ببر قسمه قبوله؛ و أصل البر الاحسان ثمّ استعمل فی القبول، یقال بر اللّه عمله إذا قبله کانه أحسن إلی عمله بان قبله و لم یرده کذا فی الفائق و قبول قسمه و إن لم یکن واجبا شرعا لکنه مؤکد لئلا یکسر قلبه و لا یضیع حقه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لح</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أنّه من أملیته بمعنی ترکته و أخرته و الاملاء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فروگذاشتن و مهلت دادن و درازا کشیدن مدت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لامه یاء و أمّا الاملال بمعنی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ملول کردن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فبعید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قال الفیض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الوافی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 المراد بقوله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تمله خیرا و لا یمل 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تسأمه من جهة اکثارک الخیر و لا یسأم هو من جهة اکثاره الخیر 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یقال مللته و مللت منه إذا سأمه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انتهی</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بالعفو عن التقصیر و مساهلته بالتجاوز لئلا یستقر فی قلبه فیوجب التنافر و التباغض و 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تسل سخیمته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السل انتزاعک الشی‌ء و اخراجه فی رفق و السخیمة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الحقد أی تستخرج حقده و غضبه برفق</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تمحل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کید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رجل محل ای ذو کید و محل بفلان إذا سعی به إلی السلطان و المحال بالکسر الکید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القاموس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تمحل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وقع فی شدة</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یذاب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مثت الشی‌ء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أمیثه و أموثه فانماث إذا دفته فی الماء</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 یعین المؤمن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یصنع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یکفی مهماته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لا یقول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لا یقول المؤمن علی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 الحق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الا ما علم أنّه حق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یکون خالصا طالبا لخیره، دافعا عنه الغیبة و سائر الشرور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و فی المصباح التسمیت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اللّه علی الشی‌ء و تسمیت العاطس الدعاء له</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النافلة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الغنیمة و العطیة</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صاحب الکلل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کان یبیعها و الکلل جمع کلة بالکسر فیهما و فی القاموس الکلة بالکسر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الستر الرقیق و غشاء رقیق یتوقی به من البعوض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صوفة حمراء فی رأس الهودج</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من التشیع و یدلّ علی جواز قطع طواف الفریضة لقضاء حاجة المؤمن کما ذکره الاصحاب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قدام عرشه و عن یمین عرشه أو کنایة عن نهایة القرب و المنزلة عنده تعالی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مناصحة الولایة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خلوص المحبة عن الغش و العمل بمقتضاها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إذا صار منه بحیث یحب له ما یحب لاعز أهله و یکره له ما یکره لاعز أهله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بثه همه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نشره و أظهره فإذا بثه همه فرح لفرحه و حزن لحزنه</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ثلاث من المذکورات لکم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الحب و الکراهة و المناصحة، و ثلاثة لنا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تعرفوا فضلنا أی علی سائر الخلق بالامامة و العصمة و وجوب الطاعة، أو نعمتنا علیکم بالهدایة و التعلیم و النجاة من النار و اللحوق بالابرار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 تطئوا عقبنا ای تتابعونا فی الأقوال و الافعال و لا تخالفونا</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المرتفعة فی وقت الضحی</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أطربت فلانا مدحته بأحسن ممّا فیه و قال الجوهریّ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الاطراء مجاوزة الحدّ فی المدح و الکذب فیه</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به حسن النظر و الالتفات الی الفقراء</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یزعم</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القاموس جهمه کمنعه و سمعه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استقبله بوجه کریه</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لم یکمل عقولهم بعد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یختلف التکلیف باختلاف مراتب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مرّ انما یداق اللّه العباد علی قدر ما آتاهم من العقول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تکون محرم اسراره و مختصا به غایة الاختصاص أو المعنی تکون ساتر عیوبه</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التعاقد علی التعاطف</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إلی سورة الفتح 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اللقیا بضم اللام و سکون القاف اسم من اللقاء</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أظهر مذهبا صحیحا و لم یعمل بمقتضاه</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دفع</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فانی</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ناحیة من البلد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داخلا کان أو خارجا و هو کنایة عن بعد المسافة بینهما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فهو زوره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زائره و قد یکون جمع زائر و المفرد هنا أنسب و إن أمکن أن یکون المراد هو من زوره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فی النهایة الزور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الزائر و هو فی الأصل مصدر وضع موضع الاسم کصوم و نوم بمعنی صائم و نائم و قد یکون الزور جمع زائر کرکب و راکب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یعد للضیف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الاستبدال أن یتخذ منه بدلا، یعنی لا یأتیه لخداع أو عوض أو غرض دنیویین بل إنّما یأتیه للّه و فی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الخداع بکسر الخاء</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الوفد بالفتح جمع وافد و هو الوارد القادم</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کأنّه الدهان الذی قد یعبر عنه بیسیر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فان کان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 شرطیة و الجزاء محذوف ای یفعلون ذلک أیضا</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یخطر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یتمایل و یمشی مشیة المعجب و 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یخطو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القبط بالکسر</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یسیر</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البائقة و هی الداهیة و الشر و یقرب منه الغائلة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 کان العبد الصالح موسی الکاظم علیه السلام کما هو الظاهر یدلّ علی أن أبا حمزة الثمالی أدرک أیّام امامته علیه السلام و اختلف علماء الرجال فی ذلک و الظاهر أنّه أدرک ذلک لان بدء امامته علیه السلام فی سنة ثمان و أربعین و مائة و المشهور ان وفاة أبی حمزة فی سنة خمسین و مائة لکن قد مر مثله فی أول الباب عن أبی حمزة عن أبی عبد اللّه علیه السلام فیمکن أن یکون هو المراد بالعبد الصالح أو یکون اشتباها من الرواة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بوأه اللّه منزلا أی اسکنه إیّاه و تبوأت منزلا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اتخذته و التنوین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منزلا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کانه للتعظیم</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الزمیل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الردیف، العدیل، الرفیق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المزاملة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المعادلة</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تساقط</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رجال الشیخ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السمیدع الهلالی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أصحاب الصادق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التقریب السمیدع بفتح أوله و المیم و سکون الیاء و فتح الدال هو ابن واهب بن سوار بن رهدم الجرمی البصری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ثقة فی التاسعة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أبی السمیدع</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کان المراد بالتشبیک هنا أخذ أصابعه بأصابعه فانهما حینئذ تشبهان الشبکة، لا ادخال الأصابع فی الأصابع کما زعم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الیوم الشاتی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الشدید البرد و هو کنایة عن یوم الریح للزومه لها غالبا</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وضعنا الرحل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الرحل کل شی‌ء یعد للرحیل من وعاء للمتاع و مرکب للبعیر و حلس و رسن جمعه ارحل و رحال و رحل الشخص مأواه فی الحضر، ثمّ اطلق علی امتعة المسافر لأنّها هناک مأواه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عمرو الافرق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فهرست الشیخ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 بن الافرق</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أصحابنا</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عثمان بن یزید</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بان تقولوا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غفر اللّه لک مثلا</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القطوب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العبوس و قبض ما بین العینین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نسخ الحدیث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تسعون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الانسب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لیس فی بعض النسخ الحدیث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فکانت</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تواقفا</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یدل علی استحباب عدم نزع الید قبل صاحبه کما مر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اختلف الشراح فی معنی السبع علی وجوه و لا یخلو الجمیع من التشویش و الخبط راجع مرآة العقول صلی الله علیه و آله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الثانی</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السخیمة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الحقد و الحسد</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بیدک الرغبة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کان الباء بمعنی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یرغب جمیع الخلق فی مصافحة یدک الکریمة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بناء الفاعل کیضرب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منصوب و مفعول مطلق للنوع أی حقّ قدره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رفاعة بن موسی الأسدی النخاس روی عن أبی عبد اللّه و أبی الحسن علیهما السلام و کان ثقة فی حدیثه</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یزوره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حال مقدرة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عارفا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حال محققة عن فاعل خرج، و کان المراد بعرفان حقه أن یعلم فضله و أن له حقّ الزیارة و الرعایة و الإکرام فیرجع إلی أنّه زاره لذلک و ان اللّه تعالی جعل له حقا علیه، لا للاغراض الدنیویة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خطاه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بالضم قال الجوهریّ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الخطوة بالضم ما بین القدمین و جمع القلة خطوات و خطوات و الکثیر خطا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الخطوة بالفتح المرة الواحدة و الجمع خطوات بالتحریک و خطاء</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ذکر اللیلة یمکن أن یکون ایماء إلی أن الزیارة الکاملة هی أن یتم عنده إلی اللیل أو لان العرب تضبط التواریخ باللیالی أو لأنهم کانوا للتقیة یتزاورون باللیل</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استأنف الشی‌ء أخذ فیه و ابتدأ و منه استأنف الدعوی ای أعادها فی مجلس الاستیناف</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نورا</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النون و سکون الراء نسبة إلی نرس، نهر حفره نرس بن بهرام بنواحی الکوفة</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أقسمت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یمکن أن یکون علی صیغة المتکلم و یکون إخبارا، أی حلفت أن لا أعطی رجلی أحدا یقبلها اما لعدم جوازه أو لعدم رجحانه أو للتقیة و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بقی شی‌ء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استفهام علی الانکار، أی هل بقی احتمال الرخصة و التجویز بعد القسم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یمکن أن یکون إنشاء للقسم و مناشدة أی اقسم علیک أن تترک ذلک للوجوه المذکورة و هل بقی بعد مناشدتی إیاک من طلبک التقبیل شی‌ء او لم یبق بعد تقبیل الید و الرأس شی‌ء تطلبه، و یحتمل أن یکون المراد بقوله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بقی شی‌ء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التعریض بیونس و أمثاله أی بقی شی‌ء آخر سوی هذه التواضعات الرسمیة و التعظیمات الظاهریة و هو السعی فی تصحیح العقائد القلبیة و متابعتنا فی جمیع اعمالنا و أقوالنا و هی أهم من هذا الذی تهتم به لانه علیه السلام کان یعلم انه سیضل و یصیر فطحیا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ملخصا</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الرحماء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رحیم أی یرحم بعضهم بعضا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الذین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خبر بعد خبر أو صفة للرحماء</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تعطف بعضکم علی بعض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لاشتمالها علی حقوق المؤمنین بعضهم علی بعض و لان الاهتمام بروایة أحادیثنا یوجب رجوع بعضکم إلی بعض</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القاص راوی القصص و المراد هنا القصص الکاذبة الموضوعة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الخطا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ضد الصواب و الخطأ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عند أبی عبید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الذهاب إلی خلاف الصواب مع قصد الصواب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عند غیره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الذهاب إلی غیر الصواب مطلقا و غیر عمد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الاستاه بفتح الهمزة و الهاء أخیرا جمع الاست بالکسر و هی حلقة الدبر و أصل الاست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سته بالتحریک و قد یسکن التاء حذفت الهاء و عوضت عنها الهمزة و المراد بالحفرة الکنیف الذی یتغوط فیه و کأنّ هذا کان مثلا سائرا یضرب لمن استعمل کلاما فی غیر موضعه أو أخطأ خطاء فاحشا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إسماعیل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بعضها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سعید</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سبوهم و قالوا فیهم ما لا یلیق بهم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حلب شاة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حلب مصدر منصوب بظرفیة الزمان بتقدیر زمان حلب و کذا الفواق و کأنّه أقل</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القاموس نکی العدو و فیه نکایة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قتل و جرح</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خدد لحمه و تخدد هزل و نقص</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خسأت الکلب کمنعت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طردته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حسر حسرا تعب و أعیا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الدحر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الطرد</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القذی جمع قذاة و هو ما یقع فی العین</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أحکمهم من التحکیم أی أجعلهم فیها حکاما</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ولع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استخف</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هیدیه أی ازعجیه و افزعیه و حرکیه و اصلحیه</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الشین إمّا بالنصب بنزع الخافض أی بشبعة او بالرفع بتقدیر هو شبعة او بالجر بدلا أو عطف بیان للسرور و المراد بالمسلم هنا المؤمن و کان تبدیل المؤمن به للاشعار بأنّه یکفی ظاهر الایمان لذلک و ذکرهما علی المثال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یقدم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یتقدم کما فی قوله تعالی فی قصة فرعون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یَقْدُمُ قَوْمَهُ یَوْمَ الْقِیامَةِ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لفظة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تأکیده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النجاشیّ بفتح النون و کسرها و تشدید الیاء و تخفیفها أفصح و هو أبو التاسع لأحمد بن علی بن أحمد بن العباس صاحب الرجال، و الدهقان معرب یطلق علی رئیس القریة و علی التاجر و علی من له مال و عقار و داله مکسور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لح</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أخرج اسمه من دفاتر الدیوان</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التخت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وعاء یصان فیه الثیاب</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فرغ أی النجاشیّ من العطاء</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الکفر هنا بمعنی الفسق</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الابعاد</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بغیر ما اکتسبوا ای بغیر جنایة استحقوا بها الایذاء</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کجعفر</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علیة إخوانک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بکسر المهملة و إسکان اللام أی شریفهم و رفیعهم جمع علی کصبیة و صبی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بالنصاب فی عرف أصحاب الأئمّة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المخالفون المتعصبون فی مذهبهم فغیر النصاب هم المستضعفون</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 المراد بیان انهم علیهم السلام لا یطلبون حوائجهم إلی أحد سوی اللّه سبحانه و أنهم منزهون عن ذلک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تنبیه للمفضل و أمثاله لئلا یصیروا إلی الغلو</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الاحدب من خرج ظهره و دخل صدره و بطنه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الحملان بالضم ما یحمل علیه من الدوابّ فی الهبة خاصّة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الشجاع کغراب و 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الحیة و الذکر منها أو ضرب منها صغیر و الجمع شجعان بالکسر و الضم</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المستجار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مقابل باب الکعبة، سمی به لانه یستحب التزامه و الصاق البطن به</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حتی تقضی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بالتاء علی بناء المفعول أو بالیاء علی بناء الفاعل و 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حتی یقضیها</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مقبولتین</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النهایة التنافس من المنافسة و هی الرغبة فی الشی‌ء و الانفراد به و هو من الشی‌ء النفیس الجید فی نوعه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المعروف اسم جامع لکل ما عرف من طاعة اللّه تعالی و التقرب إلی اللّه و الاحسان إلی الناس و حسن الصحبة مع الاهل و غیرهم من الناس</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 ضمیر مثلها فی الاولین راجع إلی الرقبة و فی الأخیرین إلی العشر؛ و قوله</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قضیت أو لم تقض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محمول علی ما إذا لم یقصر فی السعی کما مرّ مع ان الاشتراک فی دخول الجنة و التحکیم فیها لا ینافی التفاوت بحسب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 لم تقض</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الضمیر المنصوب فی وصله راجع إلی مصدر قبل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فان عذره الطالب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المصباح عذرته فیما صنع عذرا من باب ضرب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رفعت عنه اللوم فهو معذور أی غیر ملوم و أعذرته بالالف لغة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کان أسوأ حالا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انما کان المعذور أسوأ حالا لان العاذر لحسن خلقه و کرمه أحق بقضاء الحاجة ممن لا یعذر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فرد قضاء حاجته اشنع و الندم علیه أعظم و الحسرة علیه أدوم و وجه آخر و هو أنّه إذا عذره لا یشکو و لا یغتابه فبقی حقه علیه سالما إلی یوم الحساب</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بناء المفعول و العائد محذوف أو علی بناء الفاعل و الاسناد علی المجاز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لا أعلمه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و لا أظنه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فرّج</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طائرین فوق رأسه حتّی یظلوه لو کان لهم ظل، أو یجعلهم فی ظلتهم أی فی کنفهم و حمایتهم</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المصباح الحلوان بالضم بلد مشهور من سواد العراق و هی آخر مدن العراق و بینها و بین بغداد نحو خمس مراحل و هی من طرف العراق من الشرق و القادسیة من طرفه من الغرب و قیل سمیت باسم بانیها و هو حلوان بن عمران بن الحاف بن قضاعة</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ارکب ألف إنسان علی ألف فرس کل منها شد علیه السرج و البس اللجام و ابعثها فی الجهاد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مسرجة ملجمة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اسما مفعول من بناء الافعال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المسلم</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الکراء بالکسر و المد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أجر المستأجر علیه و هو فی الأصل مصدر کاریته و المراد بتعذر الکراء إمّا تعذر الدابّة التی یکتریها أو تعذر من یکتری دوابه بناء علی کونه مکاریا أو عدم تیسیر أجرة المکاری له و کل ذلک مناسب لحال صفوان الراوی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بالتخفیف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مصدریة</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مبتدئا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إما حال عن فاعل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قال علیه السلام ذلک مبتدئا قبل أن أسأله عن أجر من قضی حاجة أخیه، أو عن فاعل الطواف، أو هو علی بناء اسم المفعول حالا عن الطواف و علی التقدیرین الأخیرین لاخراج طواف الفریضة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قیل حال عن فاعل تعین أی تعین مبتدئا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قبل أن یسألک الاعانة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این کنت عنه فی سؤاله اعانتک علی قضاء حاجتک</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لو کان غیر معتکف و استعان علی حاجتک کان ذلک خیرا له من اعتکافه شهرا و أما بعد اعتکافه فلم یجز له الخروج</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عمارة کنیة لجماعة أکثرهم من أصحاب الباقر علیه السلام و کلهم مجاهیل و حماد بن أبی حنیفة أیضا مجهول و الظاهر أنّه کان یسأل تکرار هذا الحدیث بعینه لالتذاذه بسماعه و لیؤثر فیه فیحثه علی العمل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اللهفان صفة مشبهة کاللهثان و فی النهایة فیه اتقوا دعوة اللهفان و هو المکروب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یقال</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فرح القلب مطمئنا واثقا برحمة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الرحیق المختوم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الرحیق من أسماء الخمر یرید خمر الجنة و المختوم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المصون الذی لم یبتذل لاجل ختامه</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بالخیر</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من أشبع کافرا لکفره</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لعله مجاز من باب إطلاق اسم المحل علی الحال لان معنی الافق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الناحیة کما فی الصحاح</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 طوبی من الجنان لان فیه من أنواع الثمار و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شجرة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عطف علی ثلاث یعنی أطعمه اللّه من ثلاث جنان و من شجرة فی جنة عدن، غرسها اللّه بیده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القاموس الشبع بالفتح و کعنب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سد الجوع و بالکسر و کعنب اسم ما اشبعک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السغبان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الجائع</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البلد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المقربة من القرابة و المتربة من التراب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یجب و یلزم</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برفع الجلالة أی یحبه اللّه و یحتمل النصب و الأول أظهر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کأن غرضه علیه السلام أن دعوی المحبة بدون النفع کذب و ان کنت صادقا فی دعوی المحبة لا بدّ أن تنفعهم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الباء للمصاحبة أو للتعدیة و فی سائر الاخبار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برزقک و رزق عیالک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لا یبعد أن یکون سهوا من الرواة لیکون ما بعده تأسیسا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التغدی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الاکل بالغداة أی أول الیوم؛ و التعشی، الاکل بالعشی ای آخر الیوم و أول اللیل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 معنی الافق فی توضیح الحدیث الثانی من الباب</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الفئام بالفاء مهموزا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الجماعة من الناس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الاکلة بالضم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اللقمة و یمکن أن تکون بالفتح و هی المرة من الاکل فعلی الأول الضمیر فی یأکلها مفعول به و علی الثانی مفعول مطلق</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عشر حجج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عطف علی العتق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عشر رقاب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عتق رقاب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قاله تعجبا فأزال علیه السلام تعجبه بأن قال إن لم تطعموه فاما أن یموت جوعا إن لم یسأل النواصب أو یصیر ذلیلا بسؤال ناصب و هو عنده بمنزلة الموت بل أشدّ علیه منه فاطعامه سبب لحیاته الصوریة و المعنویة و قد قال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أَحْیاها فَکَأَنَّما أَحْیَا النَّاسَ جَمِیعاً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المراد بالنفس المؤمنة و بالاحیاء أعم من المعنویة لما ورد فی الاخبار الکثیرة أن تأویلها الأعظم هدایتها لکن کان الظاهر حینئذ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 تدلوه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للعطف علی الجزاء و لذا قرء بعضهم بفتح الواو علی الاستفهام الإنکاری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تدلونه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بالدال المهملة و اللام المشددة من الدلالة و الحاصل أنّه لما قال علیه السلام الموت لازم لعدم الإطعام کان هنا مظنة سؤال و هو أنّه یمکن أن یسأل الناصب و لا یموت فأجاب علیه السلام بأنه إن أردتم أن تدلوه علی أن یسأل ناصبا فهو لا یسأله لان الموت خیر له من مسألته فلا بدّ من أن یموت، فاطعامه احیاؤه و قرأ آخر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تدلونه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بالتخفیف من الادلاء بمعنی الإرسال و ما ذکرناه أولا أظهر معنی و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فقد أمتّموه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یحتمل الاماتة بالاضلال او بالاذلال و کذا الاحیاء یحتمل الوجهین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تذلونه فیأتی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بالمعجمة</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بضم العین و سکون الراء خلاف اللبس و الفعل کرضی</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أکثر النسخ بالتاء و هو المسکة من الرزق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الضمیر المنصوب فی یقوته راجع إلی الفقیر و الضمیر فی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معیشته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رجوعه إلی المعطی و یحتمل رجوعه إلی الفقیر أیضا و أمّا ارجاع الضمیرین معا إلی المعطی فیحتاج إلی تکلف فی یقوته و 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یقویه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بالیاء من التقویة فالاحتمال الأخیر لا تکلف فیه و الکل محتمل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السلک بالکسر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الخیط یخاط بها و الجمع سلوک</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وجه</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القذی جمع قذاة و هو ما یقع فی العین أو فی الشراب من تراب أو تبن أو وسخ أو غیر ذلک</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الممتحنة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یوق شح نفسه بوقایة اللّه و توفیقه و یحفظها عن البخل و الحرص</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تمتد و ترتفع لارادة مکافاته و اطعامه فی الدنیا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المصباح، الوصیف الغلام دون المراهق و الوصیفة الجاریة کذلک و الجمع وصفاء و وصائف مثل کریم و کرماء و کرائم</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خدشه و لطمه و ضربه و قطع عضوا منه، و قرح بالقاف من باب التفعیل کنایة عن شدة الغم و استمراره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قال الفیض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القرح بضم القاف و المهملتین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الالم و قرح قلبه أی ألمه</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ما فعل ذلک إلّا أعطاه اللّه أو لفظة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زائدة</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المراد بنصیحة المؤمن للمؤمن إرشاده إلی مصالح دینه و دنیاه و تعلیمه إذا کان جاهلا و تنبیهه إذا کان غافلا و الذب عنه و عن أعراضه إذا کان ضعیفا و توقیره فی صغره و کبره و ترک حسده و غشه و دفع الضرر عنه و جلب النفع إلیه و لو لم یقبل نصیحته سلک طریق الرفق حتّی یقبلها و لو کانت متعلقة بأمر الدین سلک به طریق الامر بالمعروف و النهی عن المنکر علی وجه المشروع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المشهد و المغیب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فی وقت حضوره بنحو ما مر و فی غیبته بالکتابة أو الرسالة و حفظ عرضه و الدفع عن غیبته و بالجملة رعایة جمیع المصالح له دفع المفاسد عنه علی أی وجه کان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جامع لجمیع أفراد النصیحة</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إما من المشی حقیقة أو کنایة عن شدة الاهتمام و الباء فی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بالنصیحة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للملابسة أو السببیة و 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بخلقه</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فافتدها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کان الافتداء هنا مجاز فان المال یدفع المنازعة کما أن الدیة تدفع الدم او کما أن الاسیر یفتدی بالفداء کذلک کل منهما یفتدی من الآخر بالمال فالاسناد الی النار علی المجاز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حنیفة اسمه سعید بن بیان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صححه فی الإیضاح و غیره بالباء الموحدة و فی أکثر النسخ بالیاء من السوق و علی التقریرین انما لقب بذلک لانه کان یتأخر عن الحاجّ ثمّ یعجل بجمعیة الحاجّ من الکوفة و یوصلهم إلی عرفة فی تسعة أیّام او فی أربعة عشر یوما و ورد لذلک ذمه فی الاخبار و لکن وثقه النجاشیّ و روی فی الفقیه عن أیوب بن أعین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الولید بن صبیح یقول لابی عبد اللّه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أبا حنیفة رأی هلال ذی الحجة بالقادسیة و شهد معنا عرفة،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لهذا صلاة ما لهذا صلاة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زوج بنت الرجل و زوج أخته أو کل من کان من قبل المرأة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التشاجر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التنازع</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إذا تکلم بما لا یطابق الواقع فیما یتوقف علیه الإصلاح لم یعد کلامه کذبا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عرضة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حاجزا لما حلفتم علیه</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ذهب بعض الاصحاب الی وجوب التوریة فی هذه المقامات لیخرج عن الکذب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الآیة فی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هکذا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أَجْلِ ذلِکَ کَتَبْنا عَلی بَنِی إِسْرائِیلَ أَنَّهُ مَنْ قَتَلَ نَفْساً بِغَیْرِ نَفْسٍ أَوْ فَسادٍ فِی الْأَرْضِ فَکَأَنَّما قَتَلَ النَّاسَ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 فی الخبر علی النقل بالمعنی و الاکتفاء ببعض الآیة لظهورها و تطبیق التأویل المذکور فی الخبر علی قوله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بِغَیْرِ نَفْسٍ أَوْ فَسادٍ فِی الْأَرْضِ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یمکن أن یکون دلالة الآیة علی المذکور فی الآیة دلالة مطابقیة و علی التأویل المذکور فی الخبر دلالة التزامیة و لذا قال علیه السلام من اخرجها من ضلال الی هدی فکأنّما احیاها و لم یصرح بان هذا هو المراد بالآیة</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یشاء</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لا بأس علیک أو علی الاستفهام أی ایّ ضرر علیک فی ان تخلی بینهم و بین ربهم</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النبذ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طرحک الشی‌ء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امامک او وراءک</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التحریم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احذروا دعوتهم فی زمن شدة التقیة و علل ذلک بأن من کان قابلا للهدایة و اراد اللّه ذلک نکت فی قلبه نکتة من نور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کنایة عن انه یلقی فی قلبه ما یصیر به طالبا للحق متهیئا لقبوله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امر اللّه بالذهاب إلیه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اخترنا من اختار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اخترنا الإمامة من أهل بیت اختارهم اللّه فان النبیّ صلّی اللّه علیه و آله مختار اللّه و العاقل یحکم بان أهل بیت المختار إذا کانوا قابلین للإمامة أولی من غیرهم و هذا دلیل اقناعی تقبله طباع أکثر الخلق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اقول بل المراد</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الحدیث فی المجلد الأول اواخر کتاب التوحید صلی الله علیه و آله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لسیّدنا العلامة الطباطبائی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 ظله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بیان فی ذیله و کذا الحدیث الآتی، من أراد الاطلاع فلیراجع هناک</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 مکرها</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لا تجادلوا مجادلة یکون غرضکم فیها المغالبة و المعاندة بإلقاء الشبهات الفاسدة لا ظهور الحق فان المخاصمة علی هذا الوجه یمرض القلب بالشک و الشبهة و الاغراض الباطلة و ان کان غرضکم اجبارهم علی الهدایة فانها لیست بیدکم کما قال اللّه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إِنَّکَ لا تَهْدِی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الآیات‌</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وکر الطائر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عشه و ان لم یکن فیه</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کان اللام للعاقبة ای عالما بانهم یختارون الحق او یختارون خلافه و ان کانوا لا یعرفونه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الحب انجذاب خاصّ من المحب نحو المحبوب لیجده، ففیه شوب من معنی الانفعال، و هو بهذا المعنی و ان امتنع ان یتصف به اللّه سبحانه لکنه تعالی یتصف به من حیث الاثر کسائر الصفات من الرحمة و الغضب و غیرهما، فهو تعالی یحب خلقه من حیث انه یرید ان یجده و ینعم علیه بالوجود و الرزق و نحوهما و هو تعالی یحب عبده المؤمن من حیث انه یرید ان یجده و لا یفوته فینعم علیه بنعمة السعادة و العاقبة الحسنی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فالمراد بالمحبة فی هذه الروایات المحبة الخاصّة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لا أعنی علیّ بن الحسین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ان المراد بآبائی آبائی الأقربون و الابعدون جمیعا لا خصوص آبائی الادنون، و هو کنایة عن ان الدین الحق واحد، و دین إبراهیم و مذهب اهل البیت دین واحد لا أن هذا المذهب شعبة من شعب دین الحق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الطباطبائی</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المؤمن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الضمیر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الی مؤمن آل فرعون حیث توکل علی اللّه و فوض امره إلی اللّه تعالی حین أراد فرعون قتله بعد ان اظهر ایمانه بموسی علیه السلام و وعظهم و دعاهم الی الایمان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سلطوا علیه و الملائکة باسطوا ایدیهم ای مسلطون علیهم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قسطوا</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المصباح حرب حربا من باب تعب اخذ جمیع ماله، فهو حریب و حرب علی بناء المفعول فهو محروب</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ضریرها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من عمی عینه فیها او من ابتلی فیها بالضرّ، و فی القاموس الضریر</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غبر غبورا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مکث و 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فصبر زمانا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بعضها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فغبر زمان</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کیف حاله و لم تقاعد عن الحجّ</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یضجع الکلام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یقصر فیه و فی أداء المقصود صریحا، من ضجع فی الامر تضجیعا إذا وهن فیه و قصر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فظن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انما یعنی المیسرة و الدنیا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تقاعده عن الحجّ لفقدهما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لح</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و صدر الآیة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الَّذِینَ آتَیْناهُمُ الْکِتابَ مِنْ قَبْلِهِ هُمْ بِهِ یُؤْمِنُونَ وَ إِذا یُتْلی عَلَیْهِمْ قالُوا آمَنَّا بِهِ إِنَّهُ الْحَقُّ مِنْ رَبِّنا إِنَّا کُنَّا مِنْ قَبْلِهِ مُسْلِمِینَ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أُولئِکَ یُؤْتَوْنَ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الآیة</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ذلک لعدم مسیس الحاجة إلی التقیة فیها إلّا نادرا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یکون نفی التقیة فیهما باعتبار رعایة زمان هذا الخطاب و مکانه و حال المخاطب و علمه علیه السلام بانه لا یضطر إلیهما</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الهدنة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السکون و الصلح و الموادعة بین المسلمین و الکفّار و بین کل متحاربین</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فلو قد کان ذلک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ظهور القائم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کان هذا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ترک التقیة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نحله القول کمنعه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نسبه إلیه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نحل فلانا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نجلوکم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بالجیم و فی القاموس نجل فلانا ضربه بمقدم رجله و تناجلوا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تنازعوا</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أذاع الخبر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أفشاه</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 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السیئة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قوله عزّ و جلّ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ادْفَعْ بِالَّتِی هِیَ أَحْسَنُ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له، إذ لیس فی هذا الموضع من القرآن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فی دولة الباطل</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الزنانیر جمع زنار</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لم یفعل حسنا و لا جمیلا</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عشائر المخالفین لکم فی الدین</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الخب‌ء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الاخفاء و الستر</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خروج القائم</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ترس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یمنع الخلق من عذاب اللّه أو من البلایا النازلة</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النهایة فی حدیث سلمان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أصلح جوّانیه أصلح اللّه برانیه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أراد بالبرانی العلانیة و الالف و النون من زیادات النسب کما قالوا فی صنعاء صنعانی و أصله من قولهم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خرج فلان برا أی خرج إلی البرّ و الصحراء و لیس من قدیم الکلام و فصیحه و قال أیضا فی حدیث</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فی ترک التقیة کما فهمه الکلینی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الأعمّ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القاموس نزق الفرس کسمع و ضرب و نصر نزقا و نزوقا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نزا، أو تقدم خفة و وثب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أنزقه و نزقه غیره و کفرح و ضرب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طائر و خف عند الغضب و الاناء و الغدیر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امتلأ إلی رأسه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ناقة نزاق ککتاب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سریعة و نازقا نزاقا و منازقة و تنازقا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تشاتما؛ و مکان نزق محرکة قریب و نازقة نزاق قاربه و انزق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أفرط فی ضحکه و سفه بعد حلم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ببعض لحم ساعدی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وددت أن أذهب تینک الخصلتین عن الشیعة و لو انجر الامر إلی أن یلزمنی أن أعطی فداء عنهما بعض لحم ساعدی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المراد بالکتمان إخفاء أحادیث الأئمّة و أسرارهم عن المخالفین عند خوف الضرر علیهم و علی شیعتهم أو الأعمّ منه و من کتمان اسرارهم و غوامض اخبارهم عمن لا یحتمله عقله</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بسببهما أی بسبب تضییعهما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الاحکام المخالفة لمذهب العامّة عندهم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لا تذیعوا امرنا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أمر إمامتهم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الجذب کالاجترار و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حدثوهم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بیان لکیفیة اجترار مودة الناس</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بولد کیسان أولاد المختار الطالب بثار السبط المفدی الحسین علیه السلام و قیل</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الذی</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کأنّه علیه السلام کان یخاف علی معلی القتل لما یری من حرصه علی الإذاعة و لذلک أکثر من نصیحته بذلک و مع ذلک لم تنجع نصیحته فیه و انه قد قتل بسبب ذلک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کما</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فاتقوا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کلام الرضا علیه السلام و جواب لو لا محذوف یعنی لو لا مدافعة اللّه و انتقامه لنا لما بقی منا أثر بسبب إذاعتکم حدیثنا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 ما رأیت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 للمدافعة و الانتقام و اراد بما صنع اللّه استئصالهم بسبب عداوتهم لابی الحسن علیه السلام و اعانتهم علی قتله و أراد بابی الحسن أباه موسی علیه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الخطر بالتحریک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الاشراف علی الهلاک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النومة بضم النون و إسکان الواو و فتحها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الخامل الذکر الذی لا یؤبه له أی لا یبالی به</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المذاییع جمع مذیاع و هو من لا یکتم السر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البذر بالضم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البذور و البذیر و هو النمام و من لا یستطیع کتم سره و البذر ککتف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کثیر الکلام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الجفاة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الجافی و هو الکن الغلیظ السیئ الخلق کأنّه جعله لانقباضه مقابلا لمنبسط اللسان الکثیر الکلام و المراد النهی عن طرفی الافراط و التفریط و لزوم الوسط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من لدنه</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عجل ککتب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عجول و هو المستعجل</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 اسم مفعول علی بناء التفعیل أی مستور أصله من القناع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بالمیثاق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بالعهد الذی أخذ اللّه و رسوله و الأئمّة علیهم السلام أن یکتموه عن غیر أهله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قدرا</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زاجر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نفسه أو غیره</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حریص</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لا یثب فی وجوه الناس بالمنازعة و المعارضة</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یبغض الریاء</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لما یستقبله من سکرات الموت و أحوال القبر و أحوال الآخرة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بعید الهم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تاکید للفقرة السابقة لان الهم و الغم متقاربان او المراد بالهم القصد، أی هو عالی الهمة، لا یرضی بالدون من الدنیا الفانیة</w:t>
      </w:r>
    </w:p>
  </w:footnote>
  <w:footnote w:id="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عما لا یعنیه</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ذو وقار و رزانة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یستعجل فی الأمور و لا یبادر فی الغضب و لا تجره الشهوات إلی ما لا ینبغی فعله</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بسبب فکره فی أمور الآخرة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مسرور بفقره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لعلمه بقلة خطره و یسر الحساب فی الآخرة و قلة تکالیف اللّه فیه</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سهل الخلیقة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لیس فی طبعه خشونة و غلظة، و العریکة کسفینة؛ النفس و رجل لین العریکة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سلس الخلق منکسر النخوة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الجوهریّ العریکة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الرصین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بالصاد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المهملة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کامین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المحکم الثابت</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کانه مبالغة فی الافک بمعنی الکذب أی لا یکذب کثیرا أو المعنی لا یکذب علی الناس و 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مستأفک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لا یکذب علی الناس فیکذبوا علیه فکأنّه طلب منهم الافک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قیل</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الصلف ککتف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التکلم بما یکرهه صاحبک و التمدح بما لیس عندک او مجاوزة قدر الظرف و الادعاء فوق ذلک تکبرا و یقال له بالفارسیة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لاف زدن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المتکلف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المتعرض لما لا یعنیه و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لا متعمق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لا یبالغ فی الأمور الدنیویة</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لا یتکبر علی الغیر و لا یعد نفسه کبیرا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خالص الود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محبته خالصة للّه أو محبته خالصة لکل من یوده غیر مخلوطة بالخدیعة و النفاق و کأنّ هذا أظهر</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القاموس الشفق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حرص الناصح علی صلاح المنصوح و هو مشفق و شفیق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حاصله انه ناصح و مشفق علی المؤمنین و 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خائف من اللّه و الأول أظهر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خمول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أکثر النسخ بالخاء المعجمة أی أنّه خامل الذکر غیر مشهور بین الناس و کانه محمول علی انه لا یحب الشهرة و لا یسعی فیها، و فی بعض النسخ بالحاء المهملة و المراد به الحلم، تاکیدا و المراد بالحلیم العاقل أو المراد انه یتحمل مشاق المؤمنین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عدم الخرق کنایة عن عدم التأثیر فیه، کأنّه لم یسمعه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ینکی الطمع قلبه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لا یؤثر فی قلبه و لا یستقر فیه 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إشعار بأن الطمع یورث جراحة القلب جراحة لا تبرئ</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لا یطلع علی نصح لأخیه فیترکه بل یذکره له و الجنح فی القاموس بالکسر، الجانب و الکنف و الناحیة و من اللیل الطائفة منه و یضم و الحیف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الجور و الظلم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الحاصل أنّه لا یدع شیئا من الظلم یقع منه أو من غیره علی أحد، بل یصلحه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لا یصدر منه شی‌ء من الظلم فیحتاج الی أن یصلحه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مکان حیف و هو بالتحریک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المیل و الجور</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رصین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بالمهملة ای المحکم الثابت و الحفی بحاجة صاحبه و فی بعض النسخ بالمعجمة و هو تصحیف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زکی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طاهر من العیوب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بعض النسخ بالذال أی یدرک المطالب العلیة من المبادی الخفیة بسهولة و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یجمل الذکر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یذکرهم بالجمیل</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 العیب</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یخرق به فرح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لا یصیر الفرح سببا لخرقه و سفهه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یطیش به مرح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لا یصیر شدة فرحه سببا لنزقه و خفته و ذهاب عقله أو عدوله عن الحق و میله إلی الباطل</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البائقة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الداهیة و الغائلة أیضا الداهیة</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الارملة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المرأة التی لا زوج لها و الحفی البر اللطیف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مرجو لکل کریهة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یأمله الناس لدفع کل شدة</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الهشاشة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الارتیاح و الخفة للمعروف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البشاشة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طلاقة الوجه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بعباس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کثیر العبوس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بجساس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کثیر التجسس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صلیب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متصلب شدید فی امور الدین</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عظیم الخطر</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منتظرا له</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خلبه کنصره خلبا و خلابة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خدعه</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النفث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النفخ</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لا یحتمل الوزر لاجلهم او یتحامل عنهم ما لا یطیق الإتیان به من الأمور المشاقة فیعجز عنها و الأول أظهر</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الاعداء</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دینه متین لا یضیع بالشکوک و الشبهات و لا بارتکاب المعاصی</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یکیع کیبیع بالیاء المثناة التحتانیة و فی نسخ الخصال بالتاء المثناة الفوقانیة و فی بعضها بالنون و الکل متقاربة المعنی، قال فی 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کعت عنه أکیع و أکاع عنه کیعا و کیعوعة إذا هبته و جبنت عنه و قال، کنع عن الامر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کمنع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هرب و جبن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کتع کمنع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هرب و فی النهایة الخنا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الفحش فی القول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الجهل مقابل العلم أو السفاهة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بیض بالکسر جمع أبیض و یحتمل فیه و فی نظائره الجر و الرفع</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یشیرون بأصابعهم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استهزاء و إشارة إلی عیوبهم</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ثیابهم البالیة بالغسل أو بالتشمیر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یشدون المئزر علی وسطهم احتیاطا لستر العورة فانهم کانوا لا یلبسون السراویل أو المراد شد الوسط بالازار کالمنطقة لیجمع الثیاب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کنایة عن الاهتمام فی العبادة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الرهبان یکون واحدا و جمعا و فسر الرهبانیة فی قوله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رهبانیة ابتدعوها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بصلاة اللیل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أسد بالنهار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شجعان فی الجهاد</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قائمون اللیل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الفرق بینه و بین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رهبان باللیل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الرهبان إشارة الی التضرع و و الرهبة او التخلی، و ترهب و قیام اللیل للصلاة لا یستلزم شیئا من ذلک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سرته حسنة و ساءته سیئة</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النهایة الشاحب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المتغیر اللون و الجسم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السائحون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هم الملازمون للمساجد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ذبلت بشرته أی قل ماء جلده و ذهبت نضارته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الصحاح النحول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الهزال و جمل ناحل ای مهزول</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القاموس الخمصة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الجوعة و المخمصة المجاعة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الیابسة الشفة</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ماله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بکسر اللام</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إذا لم یقدر علی نصرته یجب علیه أن یعتذر منه برده ردّ جمیل و لا یدفعه دفعة تلقیه تلک الدفعة فی العنت و المشقة و یحتمل أن یکون کنایة عن مطلق الضرر الفاحش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وهب بن وهب القرشیّ عامی ضعیف و هو راوی الصادق علیه السلام و تزوج علیه السلام بامه فالظاهر کون ضمیر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سمعته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راجعا الی الصادق علیه السلام فالمراد بالرفع نسبة الحدیث إلیه علیه السلام و یحتمل أن یکون الرفع إلی أمیر المؤمنین علیه السلام و ضمیر سمعته إلی رسول اللّه صلّی اللّه علیه و آله فان دأب هذا الراوی لکونه عامیا رفع الحدیث، یقول عن جعفر عن أبیه عن آبائه عن علی علیهم السلام و یؤیده أن الحدیث نبوی روته العامّة أیضا عنه صلّی اللّه علیه و آله و سلم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النهایة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المسلمون هینون لینون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 بالتخفیف و التشدید معا قال ابن الاعرابی</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من یحبه اللّه و من یکرهه</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أنّه مستقیم الأحوال ینتفع منه دائما</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ینجل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الطعن و الشق و نجل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شارّهم</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و فی الإیضاح جفیر بالجیم المفتوحة و الفاء بعدها ثمّ الیاء المنقطة تحتها نقطتین ثمّ الراء</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الشعث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تفرق الشعر و عدم اصلاحه و مشطه و تنظیفه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الاغبر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المتلطخ بالغبار و الرکب ما بین اسافل اطراف الفخذ و المعزی خلاف الضان من الغنم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یحتمل أن یکون تلک الأحوال لشدة فقرهم و عدم قدرتهم علی ازالتها فالمدح علی صبرهم علی الفقر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المعنی أنهم لا یهتمون بازالتها زائدا علی المستحب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یقال؛ اذا کان ترکها لشدة الاهتمام بالعبادة و خوف الآخرة یکون ممدوحا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المراوحة بین الاقدام و الجباه أن یقوم علی القدمین مرة و یضع الجبهة علی الأرض اخری لیوصل الراحة إلی کل منهما</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مادوا ای اضطربوا</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ماتوا غافلین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کانهم بسبب غفلتهم أموات غیر أحیاء</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تستقر</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استخفه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استثقله، استجهله، ازاله عن الحق و الصواب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الجهالة بفتح الجیم خلاف العلم و العقل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فلا یمدّ یده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الی اخذ شی‌ء کنایة عن عدم ارتکاب الأمور الأعلی ثقة و اعتماد بأن ینفعه نفعا عظیما فی الآخرة أو فی الدنیا أیضا إذا لم یضر بالآخرة</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یتشهی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لا یکثر شهوة الأشیاء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القاموس البرم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السامة و الضجر و و أبرمه فیبرم کفرح و تبرم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أمله فملّ ای لا یملّ و لا یسأم من حوائج الخلق و کثرة سؤالهم و سوء معاشرتهم</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النهایة بذ القائلین أی سبقهم و غلبهم یبذهم بذا</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المصباح أدلی بحجته أثبتها فوصل بها إلی دعواه و فی القاموس أدلی بحجته حضرها</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کان ضعیفا مستضعفا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منشأ الأول کثرة الصیام و القیام بالصلاة و سائر العبادات و منشأ الثانی تواضعه للمؤمنین و عدم مجادلته و تغلبه علیهم حتّی استضعفوه و عدوه ضعیفا و ان کان قویا فی نفس الامر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غادیا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بالمعجمة</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کان من عادته الحسنة ان لا یسرع بملامة أحد إذا قصر فی حقه لامکان أن یکون له عذر و لیس المقصود اللوم بعد الاعتذار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لح</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أکثر النسخ بالباء الموحدة و الزای علی بناء الافتعال ای استلبه و غلبه و اخذه قهرا، کنایة عن شدة میله الیهما و حصول الدواعی فی کل منهما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لخفاء صوته الدال علی لین طبعه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یعلو</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لا یتجاوز عداوته بدنه أی یعادی نفسه و لا یعادی غیره و 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یدیه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لا تغلب علیه عداوته بل هی بیده و اختیاره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الامتداح بمعنی التمدح کما فی بعض النسخ</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المتشیعة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الذین یدعون التشیع و لیس لهم معناه و علاماته</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لا یأخذ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التعاطی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التناول</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المواتاة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الموافقة و المطاوعة</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انما خص الغراب بالذکر لانه أطول الطیور عمرا</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خیر العباد</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حلم بمعنی العقل أو الاناءة و عدم التسرع إلی الانتقام و هو هنا أظهر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الرزین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الثقیل و ترزن فی الشی‌ء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توقر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الاقتار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ضیق المعیشة</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یستقل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القلة أی ینقص</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روایة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یلدغ</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اللسع و اللدغ سواء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الجحر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ثقب الحیة و هو استعارة هنا أی لا یدهی المؤمن من جهة واحدة مرتین فانه بالاولی یعتبر و هذا علی وجه الخبر و یحتمل النهی و هذا من قول النبیّ صلّی اللّه علیه و آله کما رواه مسلم فی صحیحه و سبب قوله هذا أن أبا غرة الشاعر أخا مصعب بن عمیر کان اسر یوم بدر فسال النبیّ صلّی اللّه علیه و آله أن یمن علیه ففعل</w:t>
      </w:r>
    </w:p>
  </w:footnote>
  <w:footnote w:id="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الکبریت الأحمر هو الجوهر الذی یطلبه أصحاب الکیمیا و هو الاکسیر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المؤمنة أعز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أن المؤمنة أقل وجودا من المؤمن و ذلک لان المرأة الصالحة فی غایة الندرة</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قاله ثلاث مرّات</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المؤمن عزیز</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یخف علیک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بکسر الخاء أی یسهل و لا یثقل و فی القاموس خف القوم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ارتحلوا مسرعین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ینبع کینصر، حصن له عیون و نخیل و زروع بطریق حاج مصر</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أزین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الزینة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القاموس النبل بالضم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الذکاء و النجابة</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السبخة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ارض ذات نز و ملح، ما یعلو الماء کالطحلب</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الجدی من أولاد المعز و هو ما بلغ ستة أشهر أو سبعة و الجمع جداء</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ینافی هذا ما مر فی المجلد الأول صلی الله علیه و آله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کون الثلاثین مع الصاحب لانهم أعمّ من الرجال الاحرار و غیرهم و أیضا المراد هنا تحقّق سبعة عشر من المخلصین مع ما ذکر من عدد المتشیعة لا مطلقا</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بالاذاعة و ترک التقیة و الضمیر فی آمنوا راجع إلی المدعین للتشیع</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ما فیها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الواو للحال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نافیة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لو کان معه غیره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من أهل الایمان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لإضافة اللّه عزّ و جلّ إلیه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لان الغرض ذکر أهل الایمان التارکین للشرک حیث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لَمْ یَکُ مِنَ الْمُشْرِکِینَ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فلو کان معه غیره لذکره معه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إِبْراهِیمَ کانَ أُمَّةً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لانه کان علی دین لم یکن علیه أحد غیره فکان امة واحدة و کان هذا بعد وفاة لوط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قانِتاً 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مطیعا 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حَنِیفاً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مستقیما علی الطاعة و طریق الحق و هو الإسلام</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الکفر هنا ما یقابل الایمان الکامل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لاما یقابل الإسلام</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أشار علیه السلام بثلاث اصابع من یده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المراد بالثلاثة سلمان و أبو ذرّ و المقداد کما روی الکشّیّ صلی الله علیه و آله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بإسناده عن أبی جعفر الباقر علیه السلام انه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ارتد الناس الا ثلاثة نفر</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علی هذا الرأی و هو التشیع</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خبر، أو المعنی ینبغی أن لا یبالی إذا کان علی هذا الامر یعنی التشیع</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الاستیحاش الاستیناس فعداء بالی و إنّما لا ینبغی له ذلک لانه ذل، فلعل أخاه الذی لیس فی مرتبته لا یرغب فی صحبته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عمن دونه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بعضها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دونه</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کنایة عن نحافة جسمه علیه السلام</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نافیة أو استفهامیة</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کل واد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من أودیة الضلالة و الجهالة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 یبال اللّه بای واد هلک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 صرف اللّه لطفه و توفیقه عنه و ترکه مع نفسه و أهوائها حتّی یهلک باختیار واحد من الأدیان الباطلة أو کل واد من أودیة الدنیا و کل شعبة من شعب اهواء النفس الامارة بالسوء من حبّ المال و الجاه و الشرف و العلو لذة المطاعم و المشارب و الملابس و المناکح و غیر ذلک من الأمور الباطلة الفانیة و الحاصل من اتبع الشهوات النفسانیة او الآراء الباطلة و لم یصرف نفسه عن مقتضاها إلی دین الحق و طاعة اللّه و ما یوجب قربه لم یمدده اللّه بنصره و توفیقه و لم یکن له عند اللّه قدر و منزلة و لم یبال بای طریق سلک و لا فی أی واد هلک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ترددت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الحدیث من الأحادیث المشهورة بین الفریقین و من المعلوم انه سبحانه لم یردد التردد المعهود من الخلق فی الأمور التی یقصدونها فیترددون فی إمضائه لجهلهم بعواقبها، او لقلة ثقتهم بالتمکن منها لمانع فلا بدّ فیه من تأویل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مرآة العقول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صلی الله علیه و آله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فیه تضمین معنی الاستیناس لتعدیته بالی، أی استوحش من الناس مستأنسا إلی أخیه</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علیّ بن الحسن بن فضال کان فطحیا لم یرو عن أبیه شیئا قال النجاشیّ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فقیه أصحابنا بالکوفة و وجههم و ثقتهم و عارفهم بالحدیث و المسموع قوله فیه، سمع منه شیئا کثیرا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الشیخ فی الفهرست ثقة کثیر العلم واسع الاخبار، جید التصانیف غیر معاند، و کان قریب الامر إلی أصحابنا الإمامیّة القائلین باثنی عشر و کتبه فی الفقه و الاخبار حسنة</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بعد الموت</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الخامة من الزرع اول ما ینبت علی ساق او اللطافة الغضة منه او الشجرة الغضة منه</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ظهور الأسنان فی الضحک، و کاشره إذا ضحک فی وجهه و باسط، و الاسم الکشرة کالعشرة</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اخلص الود لمن أخلص له الود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ما یلحقه من الهم و الغم فیما ابتلی به من الأمور الأربعة المذکورة فی الاخبار أو علی ما یلحقه من معاشرة الخلق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الانتصاف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الانتقام</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لیس بمطلق العنان، خلیع العذار، یقول ما یشاء، و یفعل ما یرید</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أشدها</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یدین بدینه</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أفلت المؤمن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ما تخلص و ما هرب</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ذکروا لتسلیط الشیاطین و الکفرة علی المؤمنین وجوها من الحکمة، 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کفّارة لذنوبه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 لاختبار صبره و ادراجه فی الصابرین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الثالث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 لتزهیده فی الدنیا لئلا یفتتن بها و یطمئن إلیها فیشق علیه الخروج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الرابع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توسله إلی الحق سبحانه فی الضراء و سلوکه</w:t>
      </w:r>
    </w:p>
  </w:footnote>
  <w:footnote w:id="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الغرض بالتحریک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هدف یرمی فیه، أی جعل محبه فی الدنیا هدفا لسهام عداوة عدوه و حیله و شروره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إلی البرقی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محمّد بن علی هو أبو سمینة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بناء المفعول من التفعیل أی المجحود النعمة مع احسانه و هو ضد للمشکور أی لا یشکر الناس معروفه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روی الصدوق فی العلل بإسناده عن الحسین بن جعفر عن أبیه، عن جده علیّ بن الحسین علیهم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رسول اللّه صلّی اللّه علیه و آله مکفرا، لا یشکر معروفه و لقد کان معروفه علی القرشیّ و العربی و العجمی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کان أعظم معروفا من رسول اللّه علی هذا الخلق؛ و کذلک نحن أهل البیت مکفرون، لا یشکر معروفنا و خیار المؤمنین مکفرون لا یشکر معروفهم</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یقاتله</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التخلیة ضمن معنی الاستیلاء فعدی بعلی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یخلی بین الشیاطین المشتغلین به أیام حیاته و بین جیرانه بعد مماته، و ربیعة و مضر قبیلتان صارتا مثلا فی الکثرة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یختبر و یمتحن به من خیر أو شر، و أکثر ما یاتی مطلقا الشر و ما أرید به الخیر یاتی مقیدا کما قال اللّه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بَلاءً حَسَناً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اصله المحسنة</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الأشرف فالاشرف و الأعلی فالاعلی فی الرتبة و المنزلة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السخف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الخفة فی العقل و غیره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ذکره الجزریّ و الفعل ککرم</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غته أی غمسه و الباء بمعنی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الثج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سیلان دماء الهدی و الاضاحی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وثج الماء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 وثجه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أساله</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الشک من الراوی و الحسب بالتحریک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المقدار</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إنّما المؤمن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کان المعنی أن حال المؤمن فی إیمانه و بلائه بمنزلة کفتی المیزان کما ورد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الصلاة میزان، فمن وفی استوفی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المغیرة بن سعید الذی روی الکشّیّ روایات کثیرة تدلّ علی لعنه و روی أن أبا الحسن الرضا 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کان یکذب علی أبی جعفر علیه السلام فأذاقه اللّه حر الحدید</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کان لغافلا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مخففة من المثقلة و صاحب یاسین هو حبیب بن إسرائیل النجّار رضی اللّه عنه و هو الذی جاء من اقصی المدینة یسعی و کان ممن آمن بنبیّنا صلّی اللّه علیه و آله و سلم و بینهما ستمائة سنة و عن النبیّ صلّی اللّه علیه و آله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سباق الأمم ثلاثة لم یکفروا باللّه طرفة عین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أبی طالب و صاحب یاسین و مؤمن آل فرعون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روایة هم الصدیقون و علی أفضلهم و المکنع بتشدید النون المفتوحة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أشل الید أو مقطوعها و فی بعض النسخ بالتاء المثناة من فوق و هو من رجعت اصابعه إلی کفه و ظهرت مفاصل أصول الأصابع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ردّ اصابعه علیه السلام یؤید النسخة الثانیة إذ لا ردّ فی الاشل و الاقطع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ردّ أصابعه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کلام الراوی ای ردّ علیه السلام أصابعه إلی کفه إشارة إلی تکنیعه</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قاله ثلاثة مرّات</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من کلام أبی یحیی و ضمیر کان عائد إلی عبد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المسقام بالکسر الکثیر السقم و المرض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القاموس تعهده و تعاهده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تفقده و احدث العهد به</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یمنعه الدنیا، حمی المریض ما یضرّه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منعه ایاه، فاحتمی و تحمی امتنع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هزاهز الدنیا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الفتن و البلایا التی یهتز فیها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المراد بالعمی عمی القلب قال اللّه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فَإِنَّها لا تَعْمَی الْأَبْصارُ وَ لکِنْ تَعْمَی الْقُلُوبُ الَّتِی فِی الصُّدُورِ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اما عمی البصر فهی مکرمة، و روی الصدوق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الخصال بإسناده عن أبی جعفر علیه السلام أنّه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أحب اللّه عبدا نظر إلیه فإذا نظر إلیه أتحفه بواحدة من ثلاثة إمّا صداع و اما عمی و اما رمد</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علی البناء للمجهول أی نقصت</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نسخة الوافی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أبان بن عثمان، عن عبد الرحمن بن أبی عبد اللّه و أبی بصیر، عن أبی عبد اللّه 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الظاهر ان المراد بالنصیب النقص الذی وقع بقضاء اللّه و قدره فیما له أو بدنه بغیر اختیاره و یحتمل الاختیار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اما تری أیوب کیف سلط إبلیس علی ماله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شاهد ذلک من کتاب اللّه قوله تعالی</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کأن مفعول الوجدان محذوف ای شکا أو حزنا شدیدا أو یکون الوجد بمعنی الغضب أو بمعنی الحزن فقوله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قلبه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للتأکید أی وجدا مؤثرا فی قلبه باقیا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المصباح وجدته أجده وجدانا بالکسر و وجدت علیه موجدة غضبت، و وجدت به فی الحزن وجدا بالفتح انتهی، و العصابة بالکسر ما یشد علی الرأس و العمامة و العصب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الطی الشدید و عصب رأسه بالعصابة و عصب أیضا أی شده بها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الصداع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وجع الرأس</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خامة الزرع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أول ما نبت علی ساق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تکفئها الریاح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بالهمزة ای تقلبها</w:t>
      </w:r>
    </w:p>
  </w:footnote>
  <w:footnote w:id="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الارزبة بتقدیم المهملة و تشدید الباء الموحدة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عصیة من حدید</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القصف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قصف الشی‌ء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الشی‌ء انکسر</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ینکب النکبة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النکبة أن یقع رجله علی حجارة و نحوها أو یسقط علی وجهه او أصابته بلیة خفیفة من بلایا الدهر و أمثال ذلک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یشاک الشوکة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شاکته الشوکة تشوکه و شیکة اذا دخلت فی جسده شوکة</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الاختلاج مرض من الأمراض و قد ذکره الاطباء و هو حرکة سریعة متواترة، غیر عادیة تعرض لجزء من البدن</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الطرف جمع طرفة و هی ما یستطرف ای یستملح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أطرف فلانا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أعطاه ما لم یعطه أحدا قبله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الاسم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الطرفة بالضم</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القرار و القرارة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قر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المطمئن من الأرض</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الآثار التی ظهرت بوجهه کان برصا و یحتمل الجذام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المکنع هو الذی وقعت أصابعه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مکتعا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الذی قد عقفت أصابعه</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فقراء المؤمنین</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الزمان المعروف من السنة ما بین الصیف و الشتاء و یرید به أربعین سنة لان الشریف لا یکون فی السنة الا مرة واحدة فإذا انقضی أربعون خریفا فقد مضت أربعون سنة کذا فی النهایة و فی معانی الأخبار بإسناده عن أبی جعفر 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عبدا مکث فی النار سبعین خریفا و الخریف سبعون سنة إلی آخر الخبر و فسره صاحب المعالم بأکثر من ذلک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مصباح المنیر الخریف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الذی تخترف فیه الثمار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تقطع فیها الثمار</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یأخذ العشر</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أسربوها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خلوها تذهب، بمعنی التوجه للامر و الذهاب إلیه</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مملوة و 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فهی بمعناها و التشبیه فی غایة الحسن</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المنح بکسر المیم و فتح النون جمع منحة بالکسر و هی العطیة</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إلی أحمد</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النکایة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کسر قلبه</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خالص کل شی‌ء</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التی اشتهرت بالنفاسة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المشهور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المعروف المکان و النبیه</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هذا من تتمة قول إبراهیم علیه السلام حیث قال اللّه فی سورة الممتحنة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قَدْ کانَتْ لَکُمْ أُسْوَةٌ حَسَنَةٌ فِی إِبْراهِیمَ وَ الَّذِینَ مَعَهُ إِذْ قالُوا لِقَوْمِهِمْ إِنَّا بُرَآؤُا مِنْکُمْ وَ مِمَّا تَعْبُدُونَ مِنْ دُونِ اللَّهِ کَفَرْنا بِکُمْ وَ بَدا بَیْنَنا وَ بَیْنَکُمُ الْعَداوَةُ وَ الْبَغْضاءُ أَبَداً حَتَّی تُؤْمِنُوا بِاللَّهِ وَحْدَهُ إِلَّا قَوْلَ إِبْراهِیمَ لِأَبِیهِ لَأَسْتَغْفِرَنَّ لَکَ وَ ما أَمْلِکُ لَکَ مِنَ اللَّهِ مِنْ شَیْ‌ءٍ رَبَّنا عَلَیْکَ تَوَکَّلْنا وَ إِلَیْکَ أَنَبْنا وَ إِلَیْکَ الْمَصِیرُ؛ رَبَّنا لا تَجْعَلْنا فِتْنَةً لِلَّذِینَ کَفَرُوا وَ اغْفِرْ لَنا رَبَّنا إِنَّکَ أَنْتَ الْعَزِیزُ الْحَکِیمُ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معناه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تعذبنا بأیدیهم و لا ببلاء من عندک فیقولوا لو کان هؤلاء علی الحق لما أصابهم هذا البلاء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المعنی المستفاد من الخبر</w:t>
      </w:r>
    </w:p>
  </w:footnote>
  <w:footnote w:id="1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الشیخ البهائی قدّس سرّه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بمعنی مع کما قال بعض المفسرین فی قوله تعالی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أَنْصارِی إِلَی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بمعنی عند کما فی قول الشاعر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اشهی إلیّ من الرحیق السلسل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یجوز ان یضمن جلس معنی توجه أو نحوه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درن الثوب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الدال و کسر الراء صفة مشبعة من الدرن بفتحهما و هو الوسخ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ان لی شیطانا یغوینی و یجعل القبیح حسنا فی نظری و الحسن قبیحا و هذا الصادر منی من جملة اغوائه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یمکن أن یراد به النفس الامارة التی طغت و بغت بالمال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الشعار بالکسر ما یلی الجلد من الثیاب لانه یلی شعره و یستعار للصفات المختصة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مرحبا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لقیت رحبا و سعة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معناه رحب اللّه بک مرحبا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القول کنایة عن غایة الرضا و التسلیم و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ذنب عجلت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اذنبت ذنبا صار سببا لان أخرجنی اللّه من أولیائه</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قدام عرشه</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اصطفیتکم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لمثل هذا الیوم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لهذا الیوم، فکلمة مثل زائدة و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تصفحوا وجوه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تأملوا وجوههم</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مر صلی الله علیه و آله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أحمد بن محمّد بن خالد، عن محمّد بن علی، عن داود الحذاء عن محمّد بن صغیر بعینه</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 بن عثمان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بعضها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عفوان</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السجف بالمهملة و الجیم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الستر</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النهایة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حدیث علیّ 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للفقر أزین للمؤمن من عذار حسن علی خد فرس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العذاران من الفرس کالعارضین من الإنسان ثمّ سمی السیر الذی یکون علیه من اللجام عذارا باسم موضعه</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معنی الآیة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 لا کراهة أن یجتمع الناس علی الکفر لجعلنا للکفار سقوفا من فضة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إلخ</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انما جعله بابا آخر و لم یعنونه لان اخباره مناسبة للباب الأول لکن بینهما فرق فان الباب الأوّل کان معقودا لفضل الفقراء و الخبران المذکوران فی هذا الباب یظهر منهما الفرق بین الفقر الممدوح و المذموم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لان اخبار الباب السابق کانت تدلّ علی مدح الفقراء منطوقا و هذان یدلان علیه مفهوما و کأنّ ما ذکرناه أظهر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شبیب</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الجزریّ موت أحمر أی شدید</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الفیض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المستفاد من هذا الحدیث أن صاحب الشمال شیطان و المشهور انهما جمیعا ملکان کما یاتی فی باب الهم بالسیئة او الحسنة إلّا أن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المرشد و المفتن غیر الکاتبین الرقیبین و أماما أفاده العلامة الطباطبائی مد ظله فهو أن غایة ما تدلّ علیه أن مع الإنسان من یراقبه و یحفظ علیه أقواله، و أن هذا الرقیب قاعد عن یمین الإنسان و شماله فهو أکثر من واحد و أمّا أنه من هو وهل هو ملک أو شیطان فلا دلالة فیها علی ذلک و لذا صح أن ینطبق علی ما فی بعض الأخبار من أنّه شیطان و ملک کما فی هذا الخبر و علی ما فی آخر أنهما ملکان کاتبان للحسنات و السیئات</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للنفس طریق الی الخیر و طریق إلی الشر و للخیر مشقة حاضرة زائلة و لذة غائبة دائمة و للشر لذة حاضرة فانیة و مشقة غائبة باقیة و النفس یطلب اللذة و یهرب عن المشقة فهو دائما متردد بین الخیر و الشر فروح الایمان یامره، بالخیر و ینهاه عن الشر و الشیطان بالعکس</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البارز فی بطنها یعود إلی المزنی بها کما وقع التصریح به فی الاخبار الآتیة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المجادلة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الْوَسْواسِ الْخَنَّاسِ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البیضاوی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شَرِّ الْوَسْواسِ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الوسوسة کالزلزال بمعنی الزلزلة و اما المصدر فبالکسر کالزلزال و المراد به الوسواس، سمی به مبالغة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الذی عادته ان یخنس أی یتاخر إذا ذکر الإنسان ربّه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الَّذِی یُوَسْوِسُ فِی صُدُورِ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اذا غفلوا عن ذکر ربهم و ذلک کالقوة الوهمیة فانها تساعد العقل فی المقدمات فإذا آل الامر إلی النتیجة خنست و اخذت توسوسه و تشککه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سعید</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نقویه و 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نزید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فیرجع إلی التأیید أیضا فانه یتقوی بالطاعة کانه یزید</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غوائلها و تبعاتها و آثارها</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ما تزال تفعل تلک الخطیئة بالقلب و تؤثر فیه بحلاوتها حتّی تجعل وجهه الذی الی جانب الحق و الآخرة إلی جانب الباطل و الدنیا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الآیة فی سورة البقرة هکذا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الَّذِینَ یَکْتُمُونَ ما أَنْزَلَ اللَّهُ مِنَ الْکِتابِ وَ یَشْتَرُونَ بِهِ ثَمَناً قَلِیلًا أُولئِکَ ما یَأْکُلُونَ فِی بُطُونِهِمْ إِلَّا النَّارَ وَ لا یُکَلِّمُهُمُ اللَّهُ یَوْمَ الْقِیامَةِ وَ لا یُزَکِّیهِمْ وَ لَهُمْ عَذابٌ أَلِیمٌ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أُولئِکَ الَّذِینَ اشْتَرَوُا الضَّلالَةَ بِالْهُدی وَ الْعَذابَ بِالْمَغْفِرَةِ فَما أَصْبَرَهُمْ عَلَی النَّارِ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البیضاوی تعجب من حالهم فی الالتباس بموجبات النار من غیر مبالاة</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یعملون</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الابداء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الاظهار و تعدیته بعن لتضمین معنی الکشف و فی القاموس و المصباح الواضحة</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السطوات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الشدائد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ساطاه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شدد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المصباح هو الاخذ بالشدة</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 المراد بالمرحوم من کفرت ذنوبه بالتوبة و البلایا و العفو و بالمعذب من لم یکفر ذنوبه بأحد هذه الوجوه المذکورة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لح</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یقبض او یصرف و ینحی عنه ای قد یکون تقتیر الرزق بسبب الذنب عقوبة او لتکفیر ذنبه و لیس هذا کلیا بل هو بالنسبة إلی غیر المستدرجین فان کثیرا من أصحاب الکبائر یوسع علیهم فی رزقهم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الکلام یحتمل وجوها أحدها أن یکون بالتشدید بمعنی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قال له یا أعمی و یا أکمه و نحو ذلک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الکمه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الثانی أن یکون المراد من أضله عن الطریق و لم یهده إلیه أو من أعماه عن الحق أو من زاده عمی عن الحق إذا کان جاهلا أو ضالا، ففی القاموس الکامه من یرکب رأسه لا یدری أین یتوجه کالمتکمه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الثالث أن یکون مخففا و المعنی من رکب عمی، کنایة عمن لم یسلک الطریق الواضح و اللّه أعلم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الصدوق فی کتاب معانی الأخبار بعد نقل الحدیث، قال مصنف هذا الکتاب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معنی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کمه اعمی یعنی من ارشد متحیرا فی دینه إلی الکفر و قرره فی نفسه حتّی اعتقده و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ملعون ملعون من عبد الدینار و الدرهم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به من یمنع زکاة ماله و یبخل بمساواة إخوانه، فیکون قد آثر عبادة الدینار و الدرهم علی عبادة اللّه و أما نکاح البهیمة فمعلوم</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الآیة هکذا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إِنَّا نَحْنُ نُحْیِ الْمَوْتی وَ نَکْتُبُ ما قَدَّمُوا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کأنّه من النسّاخ أو الرواة</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لقمان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درأه کجعله درءا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دفعه و الدرء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الدفع</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الآیة نزلت فی قوم کانت لابیهم جنة فکان یأخذ منها قوت سنته و یتصدق الباقی، فلما مات قال بنوه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فعلنا ما کان یفعل أبونا ضاق علینا الامر فحلفوا أن یقطعوها و قد بقی من اللیل ظلمة داخلین فی الصبح منکرین، و لم یستثنوا فی یمینهم أی لم یقولوا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شاء اللّه، فطاف علیها بلاء أو هلاک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طائف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محیط بها و هذا کقوله سبحانه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أُحِیطَ بِثَمَرِهِ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أحرقت جنتهم فاسودت و 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یبست خضرتها و لم یبق منها شی‌ء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الآیات فی سورة القلم</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الفیافی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البراری الواسعة جمع فیفاء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الفیف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المکان المستوی او المفازة لا ماء فیها</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الجعل کصرد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دویبة</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فلا یعملها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نهی</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أضحاها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أظهرها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کنایة عن تخریبها و هدمها</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دلالة علی أن الذنب یمنع دخول الجنة فی تلک المدة و لا دلالة علی انه فی تلک المدة فی النار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تمادی فلان فی غیه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لج و دام علی فعله</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المطففین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 و تحقیق الکلام فی هذا المقام هو أن من عمل عملا صالحا اثر فی نفسه ضیاء و بازدیاد العمل یزداد الضیاء و الصفاء حتّی تصیر کمرآة مجلوة صافیة و من أذنب ذنبا أثر ذلک أیضا و أورث لها کدورة فان تحقّق عنده قبحه و تاب عنه زال الاثر و صارت النفس مصقولة صافیة و ان أصر علیه زاد الاثر المیشوم و فشا فی النفس و قعد عن الاعتراف بالتقصیر و الرجوع إلی اللّه بالتوبة و الاستغفار و الانقلاع عن المعاصی؛ و لا محل لشی‌ء من ذلک إلی هذا القلب المظلم و لا حول و لا قوة إلّا باللّه العلی العظیم</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الواضحة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الضاحکة التی تبدو عند الضحک</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مر مضمونه، و تبییت العدو هو أن یقصد فی اللیل من غیر أن یعلم فیؤخذ بغتة</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 ینعم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ینعم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فهو استیناف بیانی و قوله علیه السلام</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الآیات فی سورة سبأ هکذا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لَقَدْ کانَ لِسَبَإٍ فِی مَسْکَنِهِمْ آیَةٌ جَنَّتانِ عَنْ یَمِینٍ وَ شِمالٍ کُلُوا مِنْ رِزْقِ رَبِّکُمْ وَ اشْکُرُوا لَهُ بَلْدَةٌ طَیِّبَةٌ وَ رَبٌّ غَفُورٌ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فَأَعْرَضُوا فَأَرْسَلْنا عَلَیْهِمْ سَیْلَ الْعَرِمِ وَ بَدَّلْناهُمْ بِجَنَّتَیْهِمْ جَنَّتَیْنِ ذَواتَیْ أُکُلٍ خَمْطٍ وَ أَثْلٍ وَ شَیْ‌ءٍ مِنْ سِدْرٍ قَلِیلٍ ذلِکَ جَزَیْناهُمْ بِما کَفَرُوا وَ هَلْ نُجازِی إِلَّا الْکَفُورَ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جَعَلْنا بَیْنَهُمْ وَ بَیْنَ الْقُرَی الَّتِی بارَکْنا فِیها قُریً ظاهِرَةً وَ قَدَّرْنا فِیهَا السَّیْرَ سِیرُوا فِیها لَیالِیَ وَ أَیَّاماً آمِنِینَ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فَقالُوا رَبَّنا باعِدْ بَیْنَ أَسْفارِنا وَ ظَلَمُوا أَنْفُسَهُمْ فَجَعَلْناهُمْ أَحادِیثَ وَ مَزَّقْناهُمْ کُلَّ مُمَزَّقٍ إِنَّ فِی ذلِکَ لَآیاتٍ لِکُلِّ صَبَّارٍ شَکُورٍ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فکفروا نعم اللّه عزّ و جلّ حیث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رَبَّنا باعِدْ بَیْنَ أَسْفارِنا، بطروا النعمة و ملوا العافیة و طلبوا الکد و التعب أو شکوا بعد سفرهم إفراطا منهم فی الترفیه و عدم الاعتداء بما أنعم اللّه علیهم علی اختلاف القراءتین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سَیْلَ الْعَرِمِ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سیل</w:t>
      </w:r>
    </w:p>
  </w:footnote>
  <w:footnote w:id="10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إبراهیم بن محمّد بن الحسن بن محمّد بن عبید اللّه بن الحسین بن علیّ بن الحسین بن علیّ بن أبی طالب علیهم السلام ثقة صحیح الحدیث خرج مع أبی الحسن الرضا علیه السلام إلی خراسان له کتاب الفخ و کتاب اخبار یحیی بن عبد اللّه بن الحسن روی عنه أبو الفرج فی مقاتل الطالبیین</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الوری ولد الولد و یمکن أن یکون المراد به الآثار الدنیویة کالفقر و الفاقة و البلایا و الأمراض و الحبس و المظلومیة کما نشاهد أکثر ذلک فی أولاد الظلمة و ذلک عقوبة لآبائهم فان الناس یرتدعون عن الظلم بذلک لحبهم لاولادهم و یعوض اللّه الاولاد فی الآخرة کما قال تعالی</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الرتع و الرکع و الرضع بالضم و التشدید فی الجمیع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راتع و راضع و راکع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رتع أکل و شرب ما شاء فی خصب و سعة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رضع أمه کسمع و ضرب فهو راضع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رکع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انحنی کبرا</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عطف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وعد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من اجتنب السبع الموجبات للنار کفر عنه سیئاته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باب عطف الخاص علی العام لان الکبائر أکثر منها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لح</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التعرب بعد الهجرة هو أن یعود إلی البادیة و یقیم مع الاعراب بعد أن کان مهاجرا و کان من رجع بعد الهجرة إلی موضعه من غیر عذر یعدونه کالمرتد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قاله ابن الأثیر فی نهایته و لا یبعد تعمیمه لکل من تعلم آداب الشرع و سننه ثمّ ترکها و أعرض عنها و لم یعمل بها و یؤیده ما رواه الصدوق طاب ثراه فی معانی الأخبار بإسناده إلی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المتعرب بعد الهجرة التارک لهذا الامر بعد معرفته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التعرب انما نهی عنه لاستلزامه ترک الدین و البعد عن العلم و الآداب کما قال اللّه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الْأَعْرابُ أَشَدُّ کُفْراً وَ نِفاقاً وَ أَجْدَرُ أَلَّا یَعْلَمُوا حُدُودَ ما أَنْزَلَ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أمّا إذا کان بعد الفقه و العلم فلا یکون تعربا و لذا ورد أن التعرب هو ترک التعلم أو ترک الدین و قال بعض أصحابنا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التعرب بعد الهجرة فی زماننا هذا أن یشتغل الإنسان بتحصیل العلم ثمّ یترکه و یصیر منه غریبا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قال العلامة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المنتهی لما نزل قوله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 لَمْ تَکُنْ أَرْضُ اللَّهِ واسِعَةً فَتُهاجِرُوا فِیها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أوجب النبیّ صلّی اللّه علیه و آله المهاجرة علی من یضعف عن اظهار شعائر الإسلام</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وقع فی بعض الروایات أن المتعمد هو أن یقتله لایمانه لیکون الخلود بمعناه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 من لمکر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عذابه و استدراجه و إمهاله عند المعاصی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اللمم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صغار الذنوب قال الراغب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اللمم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مقاربة المعصیة و عبر به عن الصغیرة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یقال</w:t>
      </w:r>
      <w:r>
        <w:rPr>
          <w:rFonts w:eastAsia="IRNazanin" w:cs="IRNazanin"/>
          <w:b w:val="false"/>
          <w:bCs w:val="false"/>
          <w:i w:val="false"/>
          <w:iCs w:val="false"/>
          <w:color w:val="333333"/>
          <w:sz w:val="20"/>
          <w:szCs w:val="20"/>
          <w:rtl w:val="true"/>
        </w:rPr>
        <w:t>:</w:t>
      </w:r>
    </w:p>
  </w:footnote>
  <w:footnote w:id="10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کلام المؤلّف أو بعض الرواة و کونه من کلامه علیه السلام علی سبیل الالتفات بعید جدا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الجنة بالضم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السترة و الجمع جنن بضم الجیم و فتح النون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کأنّ المراد بالجنن ألطافه سبحانه التی تصیر سببا لترک المعاصی و امتناعه، فبکل کبیرة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کانت من نوع واحد أو أنواع مختلفة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یستحق منع لطف من ألطافه أو رحماته تعالی و عفوه و غفرانه فلا یفضحه اللّه بها فاذا استحق غضب اللّه سلبت عنه لکن یرحمه سبحانه و یأمر الملائکة بستره و لکن لیس سترهم کستر اللّه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المراد بالجنن ترک الکبائر فان ترکها موجب لغفران الصغائر عند اللّه و سترها عن الناس فإذا عمل بکبیرة لم یتحتم علی اللّه مغفرة صغائره و شرع الناس فی تجسس عیوبه و هکذا إلی أن یعمل جمیع الکبائر و هی أربعون تقریبا فیفتضح عند اللّه و عند الناس بکبائره و صغائره</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 الملائکة هذا بناء علی أنهم یریدون ستره و هذا ینافی قولهم المذکور قبله لاشعاره بانهم یریدون هتک ستره، لانا نقول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دلالة قولهم الأول علی ذلک ممنوع لاحتمال أن یکون طلبا لاصلاحه و توفیقه کما یومی إلیه قوله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لو کان للّه فیه حاجة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کان مستحقا للطف و التوفیق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الایاس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لعلّ الثانیة عطف بیان للاولی لعدم التغایر بینهما فی المعنی إذ لا فرق بینا بین الیأس و القنوط و لا بین الروح و الرحمة و ربما یخص الیأس بالامور الدنیویة و القنوط بالامور الاخرویة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إن قصد الزنا هل یفارقه روح الایمان، او إن کان بعد الزنا قاصدا للعود هل یمنع ذلک عود الایمان؟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و الأول أظهر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کأن التاء بتأویل الکبیرة بالذنب إن لم یکن من تصحیف النسّاخ و لیست لفظة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الوافی‌</w:t>
      </w:r>
    </w:p>
  </w:footnote>
  <w:footnote w:id="10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آخر الحدیث اعتذارهما یتراءی من المخالفة بین الاجمال و التفصیل فی العدد فذکره بعده من قبیل ذکر الخاص بعد العام لبیان الفرد الخفی</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یمکن أن یکون عطفا علی الخبر السابق بان الکناسی روی الخبر السابق مع هذه الزیادة</w:t>
      </w:r>
    </w:p>
  </w:footnote>
  <w:footnote w:id="10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یضربه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الضرب أو من الإضرار و هما داخلان فی العقوق</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إلی قوله سبحانه فی سورة الواقعة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کُنْتُمْ أَزْواجاً ثَلاثَةً فَأَصْحابُ الْمَیْمَنَةِ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الآیة</w:t>
      </w:r>
      <w:r>
        <w:rPr>
          <w:rFonts w:eastAsia="IRNazanin" w:cs="IRNazanin"/>
          <w:b w:val="false"/>
          <w:bCs w:val="false"/>
          <w:i w:val="false"/>
          <w:iCs w:val="false"/>
          <w:color w:val="333333"/>
          <w:sz w:val="20"/>
          <w:szCs w:val="20"/>
          <w:rtl w:val="true"/>
        </w:rPr>
        <w:t>.</w:t>
      </w:r>
    </w:p>
  </w:footnote>
  <w:footnote w:id="10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مشی کالحیة و درج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بمعناه</w:t>
      </w:r>
      <w:r>
        <w:rPr>
          <w:rFonts w:eastAsia="IRNazanin" w:cs="IRNazanin"/>
          <w:b w:val="false"/>
          <w:bCs w:val="false"/>
          <w:i w:val="false"/>
          <w:iCs w:val="false"/>
          <w:color w:val="333333"/>
          <w:sz w:val="20"/>
          <w:szCs w:val="20"/>
          <w:rtl w:val="true"/>
        </w:rPr>
        <w:t>.</w:t>
      </w:r>
    </w:p>
  </w:footnote>
  <w:footnote w:id="10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هاتان الفقرتان لیستا فی البصائر و علی ما فی الکتاب کأنّ الذنب هنا ما دل علی ترک الأولی أو کنایتان عن عدم صدورها عنهم</w:t>
      </w:r>
      <w:r>
        <w:rPr>
          <w:rFonts w:eastAsia="IRNazanin" w:cs="IRNazanin"/>
          <w:b w:val="false"/>
          <w:bCs w:val="false"/>
          <w:i w:val="false"/>
          <w:iCs w:val="false"/>
          <w:color w:val="333333"/>
          <w:sz w:val="20"/>
          <w:szCs w:val="20"/>
          <w:rtl w:val="true"/>
        </w:rPr>
        <w:t>.</w:t>
      </w:r>
    </w:p>
  </w:footnote>
  <w:footnote w:id="10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10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سیأتی فی الروضة أن أرذل العمر مائة سنة</w:t>
      </w:r>
      <w:r>
        <w:rPr>
          <w:rFonts w:eastAsia="IRNazanin" w:cs="IRNazanin"/>
          <w:b w:val="false"/>
          <w:bCs w:val="false"/>
          <w:i w:val="false"/>
          <w:iCs w:val="false"/>
          <w:color w:val="333333"/>
          <w:sz w:val="20"/>
          <w:szCs w:val="20"/>
          <w:rtl w:val="true"/>
        </w:rPr>
        <w:t>.</w:t>
      </w:r>
    </w:p>
  </w:footnote>
  <w:footnote w:id="10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أصبح بنات آدم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أحسن وجها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أحسن بنات آدم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 یحن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لا یشتاق إلیها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 یقم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لم یقم إلیها لطلبها و مراودتها</w:t>
      </w:r>
      <w:r>
        <w:rPr>
          <w:rFonts w:eastAsia="IRNazanin" w:cs="IRNazanin"/>
          <w:b w:val="false"/>
          <w:bCs w:val="false"/>
          <w:i w:val="false"/>
          <w:iCs w:val="false"/>
          <w:color w:val="333333"/>
          <w:sz w:val="20"/>
          <w:szCs w:val="20"/>
          <w:rtl w:val="true"/>
        </w:rPr>
        <w:t>.</w:t>
      </w:r>
    </w:p>
  </w:footnote>
  <w:footnote w:id="10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الحال صفة فمذکر و مؤنث فیقال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حال حسن و حسنة و 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بحال خیر</w:t>
      </w:r>
      <w:r>
        <w:rPr>
          <w:rFonts w:eastAsia="IRNazanin" w:cs="IRNazanin"/>
          <w:b w:val="false"/>
          <w:bCs w:val="false"/>
          <w:i w:val="false"/>
          <w:iCs w:val="false"/>
          <w:color w:val="333333"/>
          <w:sz w:val="20"/>
          <w:szCs w:val="20"/>
          <w:rtl w:val="true"/>
        </w:rPr>
        <w:t>]</w:t>
      </w:r>
    </w:p>
  </w:footnote>
  <w:footnote w:id="10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بالفاء و الصاد المهملة أی خرج من الایمان أو خرج الایمان منه</w:t>
      </w:r>
      <w:r>
        <w:rPr>
          <w:rFonts w:eastAsia="IRNazanin" w:cs="IRNazanin"/>
          <w:b w:val="false"/>
          <w:bCs w:val="false"/>
          <w:i w:val="false"/>
          <w:iCs w:val="false"/>
          <w:color w:val="333333"/>
          <w:sz w:val="20"/>
          <w:szCs w:val="20"/>
          <w:rtl w:val="true"/>
        </w:rPr>
        <w:t>.</w:t>
      </w:r>
    </w:p>
  </w:footnote>
  <w:footnote w:id="10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147</w:t>
      </w:r>
    </w:p>
  </w:footnote>
  <w:footnote w:id="10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0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القوسین لیس فی بعض النسخ و هو أظهر و علی تقدیره فصدر الآیة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 أَیُّهَا الَّذِینَ آمَنُوا أَنْفِقُوا مِنْ طَیِّباتِ ما کَسَبْتُمْ وَ مِمَّا أَخْرَجْنا لَکُمْ مِنَ الْأَرْضِ وَ لا تَیَمَّمُوا الْخَبِیثَ مِنْهُ تُنْفِقُونَ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آیة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قوله سبحانه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تُنْفِقُونَ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حال مقدرة من فاعل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تَیَمَّمُوا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یجوز أن یتعلق به منه و یکون الضمیر للخبیث</w:t>
      </w:r>
      <w:r>
        <w:rPr>
          <w:rFonts w:eastAsia="IRNazanin" w:cs="IRNazanin"/>
          <w:b w:val="false"/>
          <w:bCs w:val="false"/>
          <w:i w:val="false"/>
          <w:iCs w:val="false"/>
          <w:color w:val="333333"/>
          <w:sz w:val="20"/>
          <w:szCs w:val="20"/>
          <w:rtl w:val="true"/>
        </w:rPr>
        <w:t>.</w:t>
      </w:r>
    </w:p>
  </w:footnote>
  <w:footnote w:id="10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0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الاستثناء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فی التعلیق بالمشیئة</w:t>
      </w:r>
      <w:r>
        <w:rPr>
          <w:rFonts w:eastAsia="IRNazanin" w:cs="IRNazanin"/>
          <w:b w:val="false"/>
          <w:bCs w:val="false"/>
          <w:i w:val="false"/>
          <w:iCs w:val="false"/>
          <w:color w:val="333333"/>
          <w:sz w:val="20"/>
          <w:szCs w:val="20"/>
          <w:rtl w:val="true"/>
        </w:rPr>
        <w:t>.</w:t>
      </w:r>
    </w:p>
  </w:footnote>
  <w:footnote w:id="10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10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أنّه عمرو بن عبید المعتزلی المعروف</w:t>
      </w:r>
      <w:r>
        <w:rPr>
          <w:rFonts w:eastAsia="IRNazanin" w:cs="IRNazanin"/>
          <w:b w:val="false"/>
          <w:bCs w:val="false"/>
          <w:i w:val="false"/>
          <w:iCs w:val="false"/>
          <w:color w:val="333333"/>
          <w:sz w:val="20"/>
          <w:szCs w:val="20"/>
          <w:rtl w:val="true"/>
        </w:rPr>
        <w:t>.</w:t>
      </w:r>
    </w:p>
  </w:footnote>
  <w:footnote w:id="10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0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الآیة فی المصاحف هکذا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إِنَّهُ مَنْ یُشْرِکْ بِاللَّهِ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w:t>
      </w:r>
    </w:p>
  </w:footnote>
  <w:footnote w:id="10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0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0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إلی قوله سبحانه فی سورة مریم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بَرًّا بِوالِدَتِی وَ لَمْ یَجْعَلْنِی جَبَّاراً شَقِیًّا</w:t>
      </w:r>
      <w:r>
        <w:rPr>
          <w:rFonts w:eastAsia="IRNazanin" w:cs="IRNazanin"/>
          <w:b w:val="false"/>
          <w:bCs w:val="false"/>
          <w:i w:val="false"/>
          <w:iCs w:val="false"/>
          <w:color w:val="333333"/>
          <w:sz w:val="20"/>
          <w:szCs w:val="20"/>
          <w:rtl w:val="true"/>
        </w:rPr>
        <w:t>).</w:t>
      </w:r>
    </w:p>
  </w:footnote>
  <w:footnote w:id="10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0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p>
  </w:footnote>
  <w:footnote w:id="10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الذی یصرعه الشیطان من الجنون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المس متعلق بیتخبط و من للتبیین</w:t>
      </w:r>
      <w:r>
        <w:rPr>
          <w:rFonts w:eastAsia="IRNazanin" w:cs="IRNazanin"/>
          <w:b w:val="false"/>
          <w:bCs w:val="false"/>
          <w:i w:val="false"/>
          <w:iCs w:val="false"/>
          <w:color w:val="333333"/>
          <w:sz w:val="20"/>
          <w:szCs w:val="20"/>
          <w:rtl w:val="true"/>
        </w:rPr>
        <w:t>.</w:t>
      </w:r>
    </w:p>
  </w:footnote>
  <w:footnote w:id="10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الذی اشتری السحر بدل دین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الخلاق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النصیب</w:t>
      </w:r>
      <w:r>
        <w:rPr>
          <w:rFonts w:eastAsia="IRNazanin" w:cs="IRNazanin"/>
          <w:b w:val="false"/>
          <w:bCs w:val="false"/>
          <w:i w:val="false"/>
          <w:iCs w:val="false"/>
          <w:color w:val="333333"/>
          <w:sz w:val="20"/>
          <w:szCs w:val="20"/>
          <w:rtl w:val="true"/>
        </w:rPr>
        <w:t>.</w:t>
      </w:r>
    </w:p>
  </w:footnote>
  <w:footnote w:id="10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یَلْقَ أَثاماً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عقوبة و جزاء لما فعل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قوله</w:t>
      </w:r>
      <w:r>
        <w:rPr>
          <w:rFonts w:eastAsia="IRNazanin" w:cs="IRNazanin"/>
          <w:b w:val="false"/>
          <w:bCs w:val="false"/>
          <w:i w:val="false"/>
          <w:iCs w:val="false"/>
          <w:color w:val="333333"/>
          <w:sz w:val="20"/>
          <w:szCs w:val="20"/>
          <w:rtl w:val="true"/>
        </w:rPr>
        <w:t>:</w:t>
      </w:r>
    </w:p>
  </w:footnote>
  <w:footnote w:id="10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الغلول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الخیانة فی المغنم و السرقة من الغنیمة قبل القسمة</w:t>
      </w:r>
      <w:r>
        <w:rPr>
          <w:rFonts w:eastAsia="IRNazanin" w:cs="IRNazanin"/>
          <w:b w:val="false"/>
          <w:bCs w:val="false"/>
          <w:i w:val="false"/>
          <w:iCs w:val="false"/>
          <w:color w:val="333333"/>
          <w:sz w:val="20"/>
          <w:szCs w:val="20"/>
          <w:rtl w:val="true"/>
        </w:rPr>
        <w:t>.</w:t>
      </w:r>
    </w:p>
  </w:footnote>
  <w:footnote w:id="1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کوی فلانا أی أحرق جلده بحدیدة</w:t>
      </w:r>
      <w:r>
        <w:rPr>
          <w:rFonts w:eastAsia="IRNazanin" w:cs="IRNazanin"/>
          <w:b w:val="false"/>
          <w:bCs w:val="false"/>
          <w:i w:val="false"/>
          <w:iCs w:val="false"/>
          <w:color w:val="333333"/>
          <w:sz w:val="20"/>
          <w:szCs w:val="20"/>
          <w:rtl w:val="true"/>
        </w:rPr>
        <w:t>.</w:t>
      </w:r>
    </w:p>
  </w:footnote>
  <w:footnote w:id="1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1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سُوءُ الدَّارِ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عذاب جهنم أو سوء عاقبة الدار فی مقابلة عقبی الدار</w:t>
      </w:r>
      <w:r>
        <w:rPr>
          <w:rFonts w:eastAsia="IRNazanin" w:cs="IRNazanin"/>
          <w:b w:val="false"/>
          <w:bCs w:val="false"/>
          <w:i w:val="false"/>
          <w:iCs w:val="false"/>
          <w:color w:val="333333"/>
          <w:sz w:val="20"/>
          <w:szCs w:val="20"/>
          <w:rtl w:val="true"/>
        </w:rPr>
        <w:t>.</w:t>
      </w:r>
    </w:p>
  </w:footnote>
  <w:footnote w:id="1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قرعاء ای لا نبات فیها</w:t>
      </w:r>
      <w:r>
        <w:rPr>
          <w:rFonts w:eastAsia="IRNazanin" w:cs="IRNazanin"/>
          <w:b w:val="false"/>
          <w:bCs w:val="false"/>
          <w:i w:val="false"/>
          <w:iCs w:val="false"/>
          <w:color w:val="333333"/>
          <w:sz w:val="20"/>
          <w:szCs w:val="20"/>
          <w:rtl w:val="true"/>
        </w:rPr>
        <w:t>.</w:t>
      </w:r>
    </w:p>
  </w:footnote>
  <w:footnote w:id="1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إشارة إلی قوله سبحانه فی سورة یس آیة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نَکْتُبُ ما قَدَّمُوا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w:t>
      </w:r>
    </w:p>
  </w:footnote>
  <w:footnote w:id="1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صدر الآیة هکذا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الَّذِینَ إِذا فَعَلُوا فاحِشَةً أَوْ ظَلَمُوا أَنْفُسَهُمْ ذَکَرُوا اللَّهَ فَاسْتَغْفَرُوا لِذُنُوبِهِمْ وَ مَنْ یَغْفِرُ الذُّنُوبَ إِلَّا اللَّهُ وَ لَمْ یُصِرُّوا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قوله سبحانه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هُمْ یَعْلَمُونَ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حال أی و لم یصروا علی قبیح فعلهم عالمین به</w:t>
      </w:r>
      <w:r>
        <w:rPr>
          <w:rFonts w:eastAsia="IRNazanin" w:cs="IRNazanin"/>
          <w:b w:val="false"/>
          <w:bCs w:val="false"/>
          <w:i w:val="false"/>
          <w:iCs w:val="false"/>
          <w:color w:val="333333"/>
          <w:sz w:val="20"/>
          <w:szCs w:val="20"/>
          <w:rtl w:val="true"/>
        </w:rPr>
        <w:t>.</w:t>
      </w:r>
    </w:p>
  </w:footnote>
  <w:footnote w:id="1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کأن المراد بأصول الکفر ما یصیر سببا للکفر أحیانا و للکفر أیضا معان کثیرة منها ما یتحقّق بانکار الرب سبحانه و الالحاد فی صفاته و منها ما یکون بمعصیة اللّه و رسوله و منها ما یکون بکفران نعم اللّه تعالی إلی أن ینتهی إلی ترک الأولی فالحرص یمکن أن یصیر داعیا إلی ترک الأولی او ارتکاب صغیرة أو کبیرة حتّی ینتهی إلی جحود یوجب الشرک و الخلود فما فی آدم علیه السلام</w:t>
      </w:r>
    </w:p>
  </w:footnote>
  <w:footnote w:id="1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الرغبة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الحرص فی متاع الدنیا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الرهبة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الخوف من زوال متاع الدنیا</w:t>
      </w:r>
      <w:r>
        <w:rPr>
          <w:rFonts w:eastAsia="IRNazanin" w:cs="IRNazanin"/>
          <w:b w:val="false"/>
          <w:bCs w:val="false"/>
          <w:i w:val="false"/>
          <w:iCs w:val="false"/>
          <w:color w:val="333333"/>
          <w:sz w:val="20"/>
          <w:szCs w:val="20"/>
          <w:rtl w:val="true"/>
        </w:rPr>
        <w:t>.</w:t>
      </w:r>
    </w:p>
  </w:footnote>
  <w:footnote w:id="1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الافراط فی تلکم الصفات بحیث ینتهی إلی ارتکاب الحرام او ترک السنن و الاشتغال عن ذکر اللّه، أو حبّ الحیاة الدنیا المذمومة و حبّ الرئاسة بالجور و الظلم و حبّ الطعام بحیث لا یبالی حصل من حلال أو حصل من حرام و حبّ النوم بحیث یصیر مانعا عن الطاعات الواجبة و المندوبة و کذا حبّ الراحة و حبّ النساء</w:t>
      </w:r>
      <w:r>
        <w:rPr>
          <w:rFonts w:eastAsia="IRNazanin" w:cs="IRNazanin"/>
          <w:b w:val="false"/>
          <w:bCs w:val="false"/>
          <w:i w:val="false"/>
          <w:iCs w:val="false"/>
          <w:color w:val="333333"/>
          <w:sz w:val="20"/>
          <w:szCs w:val="20"/>
          <w:rtl w:val="true"/>
        </w:rPr>
        <w:t>.</w:t>
      </w:r>
    </w:p>
  </w:footnote>
  <w:footnote w:id="1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خثعم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قبیلة من معد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1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مصدق بفرض إطاعتکم</w:t>
      </w:r>
      <w:r>
        <w:rPr>
          <w:rFonts w:eastAsia="IRNazanin" w:cs="IRNazanin"/>
          <w:b w:val="false"/>
          <w:bCs w:val="false"/>
          <w:i w:val="false"/>
          <w:iCs w:val="false"/>
          <w:color w:val="333333"/>
          <w:sz w:val="20"/>
          <w:szCs w:val="20"/>
          <w:rtl w:val="true"/>
        </w:rPr>
        <w:t>.</w:t>
      </w:r>
    </w:p>
  </w:footnote>
  <w:footnote w:id="1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الرفد بالکسر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العطاء و الصلة و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یضرب عبده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من غیر ذنب او زائدا علی القدر المقرر او مطلقا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 العفو من أحسن الخصال و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یتزود وحده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یاکل زاده وحده من غیر رفیق مع الإمکان او أنّه لا یعطی من زاده غیره شیئا من عیاله و غیرهم</w:t>
      </w:r>
      <w:r>
        <w:rPr>
          <w:rFonts w:eastAsia="IRNazanin" w:cs="IRNazanin"/>
          <w:b w:val="false"/>
          <w:bCs w:val="false"/>
          <w:i w:val="false"/>
          <w:iCs w:val="false"/>
          <w:color w:val="333333"/>
          <w:sz w:val="20"/>
          <w:szCs w:val="20"/>
          <w:rtl w:val="true"/>
        </w:rPr>
        <w:t>.</w:t>
      </w:r>
    </w:p>
  </w:footnote>
  <w:footnote w:id="1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البذاء بالمد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الفحش فی القول و فلان بذی‌ء اللسان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المختال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ذو الخیلاء و المتکبر</w:t>
      </w:r>
      <w:r>
        <w:rPr>
          <w:rFonts w:eastAsia="IRNazanin" w:cs="IRNazanin"/>
          <w:b w:val="false"/>
          <w:bCs w:val="false"/>
          <w:i w:val="false"/>
          <w:iCs w:val="false"/>
          <w:color w:val="333333"/>
          <w:sz w:val="20"/>
          <w:szCs w:val="20"/>
          <w:rtl w:val="true"/>
        </w:rPr>
        <w:t>.</w:t>
      </w:r>
    </w:p>
  </w:footnote>
  <w:footnote w:id="1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موقوف و لکن سلمان فی درجة قریبة من العصمة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1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سلب التوفیق منه حتّی یخلع لباس الحیاء و هو خلق یمنع من القبائح و التقصیر فی حقوق الخلق و الخالق فإذا نزع منه الحیاء المانع من ارتکاب القبائح لم تلقه إلّا خائنا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المخون</w:t>
      </w:r>
    </w:p>
  </w:footnote>
  <w:footnote w:id="1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بظل النزال تحت سقف أو شجرة ینزلها المسافرون و قد یعم بحیث یشمل المواضع المعدة لنزولهم و إن لم یکن فیه ظل لاشتراک العلة أو بحمله علی الأعمّ و التعبیر بالظل لکونه غالبا کذلک و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المانع الماء المنتاب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الماء مفعول اول للمانع اما مجرور بالإضافة من باب الضارب الرجل أو منصوب علی المفعولیة و المنتاب اسم فاعل بمعنی صاحب النوبة فهو مفعول ثان و هو من الانتیاب افتعال من النوبة و یحتمل أن یکون اسم مفعول صفة للماء من انتاب فلان القوم أی أتاهم مرة بعد اخری و الماء المنتاب هو الماء الذی یرد علیه الناس متناوبة و متبادلة لعدم اختصاصه بأحدهم کالماء المملوک المشترک بین جماعة، فلعن المانع لاحدهم فی نوبته و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الساد الطریق المعربة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بالعین المهملة علی بناء المفعول ای الواضحة التی ظهر فیها أثر الاستطراق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النهایة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الاعراب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الابانة و الافصاح و فی أکثر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المقربة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بالقاف فیمکن أن یکون بکسر الراء المشددة ای الطریق المقربة الی المطلوب بأن یکون هناک طریق آخر أبعد منه فان لم یکن طریق آخر فبطریق أولی و هذه النسخة موافقة لروایات العامّة لکنهم فسروه علی وجه 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فی النهایة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من غیر المطربة و المقربة فعلیه لعنة اللّه</w:t>
      </w:r>
      <w:r>
        <w:rPr>
          <w:rFonts w:eastAsia="IRNazanin" w:cs="IRNazanin"/>
          <w:b w:val="false"/>
          <w:bCs w:val="false"/>
          <w:i w:val="false"/>
          <w:iCs w:val="false"/>
          <w:color w:val="333333"/>
          <w:sz w:val="20"/>
          <w:szCs w:val="20"/>
          <w:rtl w:val="true"/>
        </w:rPr>
        <w:t>.</w:t>
      </w:r>
    </w:p>
  </w:footnote>
  <w:footnote w:id="1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البهّات مبالغة من البهتان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الجری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بالیاء المشددة و بالهمزة أیضا علی فعیل و هو المقدام علی القبیح‌</w:t>
      </w:r>
    </w:p>
  </w:footnote>
  <w:footnote w:id="1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و کلّ نبیّ مستجاب الدعوة</w:t>
      </w:r>
      <w:r>
        <w:rPr>
          <w:rFonts w:eastAsia="IRNazanin" w:cs="IRNazanin"/>
          <w:b w:val="false"/>
          <w:bCs w:val="false"/>
          <w:i w:val="false"/>
          <w:iCs w:val="false"/>
          <w:color w:val="333333"/>
          <w:sz w:val="20"/>
          <w:szCs w:val="20"/>
          <w:rtl w:val="true"/>
        </w:rPr>
        <w:t>.</w:t>
      </w:r>
    </w:p>
  </w:footnote>
  <w:footnote w:id="1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المستأثر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المستقل بدون إذن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القاموس استأثر بالشی‌ء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استبد به و خص به نفسه</w:t>
      </w:r>
      <w:r>
        <w:rPr>
          <w:rFonts w:eastAsia="IRNazanin" w:cs="IRNazanin"/>
          <w:b w:val="false"/>
          <w:bCs w:val="false"/>
          <w:i w:val="false"/>
          <w:iCs w:val="false"/>
          <w:color w:val="333333"/>
          <w:sz w:val="20"/>
          <w:szCs w:val="20"/>
          <w:rtl w:val="true"/>
        </w:rPr>
        <w:t>.</w:t>
      </w:r>
    </w:p>
  </w:footnote>
  <w:footnote w:id="1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الصعود إلیه کنایة عن القبول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مضی تمام الحدیث فی باب ترک دعاء الناس</w:t>
      </w:r>
      <w:r>
        <w:rPr>
          <w:rFonts w:eastAsia="IRNazanin" w:cs="IRNazanin"/>
          <w:b w:val="false"/>
          <w:bCs w:val="false"/>
          <w:i w:val="false"/>
          <w:iCs w:val="false"/>
          <w:color w:val="333333"/>
          <w:sz w:val="20"/>
          <w:szCs w:val="20"/>
          <w:rtl w:val="true"/>
        </w:rPr>
        <w:t>.</w:t>
      </w:r>
    </w:p>
  </w:footnote>
  <w:footnote w:id="1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الی عمله، ای لا ثواب له الا الأصل عمله و ما قصده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لیس له إلّا التعب و 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إلی من عمل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إلی من عمل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 رداه اللّه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رداه تردیة ألبسه الرداء ای یلبسه اللّه ذلک العمل کالرداء</w:t>
      </w:r>
      <w:r>
        <w:rPr>
          <w:rFonts w:eastAsia="IRNazanin" w:cs="IRNazanin"/>
          <w:b w:val="false"/>
          <w:bCs w:val="false"/>
          <w:i w:val="false"/>
          <w:iCs w:val="false"/>
          <w:color w:val="333333"/>
          <w:sz w:val="20"/>
          <w:szCs w:val="20"/>
          <w:rtl w:val="true"/>
        </w:rPr>
        <w:t>.</w:t>
      </w:r>
    </w:p>
  </w:footnote>
  <w:footnote w:id="1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القیامة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معاذیره یعنی و لو جاء بکل ما یمکن ان یعتذر به، جمع معذار و هو العذر او جمع معذرة علی غیر قیاس کالمناکیر فی المنکر فان قیاسه معاذر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قاله البیضاوی</w:t>
      </w:r>
      <w:r>
        <w:rPr>
          <w:rFonts w:eastAsia="IRNazanin" w:cs="IRNazanin"/>
          <w:b w:val="false"/>
          <w:bCs w:val="false"/>
          <w:i w:val="false"/>
          <w:iCs w:val="false"/>
          <w:color w:val="333333"/>
          <w:sz w:val="20"/>
          <w:szCs w:val="20"/>
          <w:rtl w:val="true"/>
        </w:rPr>
        <w:t>.</w:t>
      </w:r>
    </w:p>
  </w:footnote>
  <w:footnote w:id="1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یفعل ما یفعله المتقرب و یأتی بما یتقرب به و إن کان ینوی به أمرا آخر و یأتی هذا الخبر فی آخر الباب بهذا السند إلّا ان فیه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یصنع الإنسان أن یعتذر إلی الناس بخلاف ما یعلم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یتقرب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ألبسه اللّه رداءها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رداه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w:t>
      </w:r>
    </w:p>
  </w:footnote>
  <w:footnote w:id="1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استعیر الرداء للحالة التی تظهر علی الإنسان و تکون بصلاحه أو فساده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1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الابتهاج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یصعد بعمل العبد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یشرع فی الصعود و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فاذا صعد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تمّ صعوده و وصل إلی موضع یعرض فیه الاعمال علی اللّه تعالی، و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بحسناته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قبیل وضع المظهر موضع المضمر، تصریحا بأن العمل من جنس الحسنات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1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اثبتوا تلک الاعمال، أو التی تزعمون أنّها حسنات فی دیوان الفجار الذی هو فی سجین کما قال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کَلَّا إِنَّ کِتابَ الفُجَّارِ لَفِی سِجِّینٍ</w:t>
      </w:r>
      <w:r>
        <w:rPr>
          <w:rFonts w:eastAsia="IRNazanin" w:cs="IRNazanin"/>
          <w:b w:val="false"/>
          <w:bCs w:val="false"/>
          <w:i w:val="false"/>
          <w:iCs w:val="false"/>
          <w:color w:val="333333"/>
          <w:sz w:val="20"/>
          <w:szCs w:val="20"/>
          <w:rtl w:val="true"/>
        </w:rPr>
        <w:t>).</w:t>
      </w:r>
    </w:p>
  </w:footnote>
  <w:footnote w:id="1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نشط کسمع نشاطا بالفتح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طابت نفسه للعمل و غیره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الکسل محرکة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التثاقل عن الشی‌ء و الفتور فیه</w:t>
      </w:r>
      <w:r>
        <w:rPr>
          <w:rFonts w:eastAsia="IRNazanin" w:cs="IRNazanin"/>
          <w:b w:val="false"/>
          <w:bCs w:val="false"/>
          <w:i w:val="false"/>
          <w:iCs w:val="false"/>
          <w:color w:val="333333"/>
          <w:sz w:val="20"/>
          <w:szCs w:val="20"/>
          <w:rtl w:val="true"/>
        </w:rPr>
        <w:t>.</w:t>
      </w:r>
    </w:p>
  </w:footnote>
  <w:footnote w:id="1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المستفاد من اللغة أنّه من المبارزة فی الحرب فان من یعصی اللّه سبحانه بمرأی و مسمع فکأنّه یبارزه و یقاتله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1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أظهره اللّه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فالضمیر للقلیل أو للعمل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أکثر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صفة المفعول المطلق المحذوف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1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مر بعینه متنا و سندا و لا اختلاف إلّا فی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یعتذر إلی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قوله</w:t>
      </w:r>
      <w:r>
        <w:rPr>
          <w:rFonts w:eastAsia="IRNazanin" w:cs="IRNazanin"/>
          <w:b w:val="false"/>
          <w:bCs w:val="false"/>
          <w:i w:val="false"/>
          <w:iCs w:val="false"/>
          <w:color w:val="333333"/>
          <w:sz w:val="20"/>
          <w:szCs w:val="20"/>
          <w:rtl w:val="true"/>
        </w:rPr>
        <w:t>:</w:t>
      </w:r>
    </w:p>
  </w:footnote>
  <w:footnote w:id="1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یصیر ثوابه أخفّ</w:t>
      </w:r>
      <w:r>
        <w:rPr>
          <w:rFonts w:eastAsia="IRNazanin" w:cs="IRNazanin"/>
          <w:b w:val="false"/>
          <w:bCs w:val="false"/>
          <w:i w:val="false"/>
          <w:iCs w:val="false"/>
          <w:color w:val="333333"/>
          <w:sz w:val="20"/>
          <w:szCs w:val="20"/>
          <w:rtl w:val="true"/>
        </w:rPr>
        <w:t>.</w:t>
      </w:r>
    </w:p>
  </w:footnote>
  <w:footnote w:id="1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یبطل ثوابه بل یعاقب علیه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1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الضاری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السبع الذی اعتاد بالصید و اهلاکه</w:t>
      </w:r>
      <w:r>
        <w:rPr>
          <w:rFonts w:eastAsia="IRNazanin" w:cs="IRNazanin"/>
          <w:b w:val="false"/>
          <w:bCs w:val="false"/>
          <w:i w:val="false"/>
          <w:iCs w:val="false"/>
          <w:color w:val="333333"/>
          <w:sz w:val="20"/>
          <w:szCs w:val="20"/>
          <w:rtl w:val="true"/>
        </w:rPr>
        <w:t>.</w:t>
      </w:r>
    </w:p>
  </w:footnote>
  <w:footnote w:id="1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خفق الأرض بنعله ضرب و کل ضرب بشی‌ء عریض خفق و یقال لمن ارتکب أمرا عظیما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هلکت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باب التفعیل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أهلکت</w:t>
      </w:r>
      <w:r>
        <w:rPr>
          <w:rFonts w:eastAsia="IRNazanin" w:cs="IRNazanin"/>
          <w:b w:val="false"/>
          <w:bCs w:val="false"/>
          <w:i w:val="false"/>
          <w:iCs w:val="false"/>
          <w:color w:val="333333"/>
          <w:sz w:val="20"/>
          <w:szCs w:val="20"/>
          <w:rtl w:val="true"/>
        </w:rPr>
        <w:t>).</w:t>
      </w:r>
    </w:p>
  </w:footnote>
  <w:footnote w:id="1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أکثر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أبی عقیل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بعضها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أبی عقیلة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الظاهر أنّه کان أیّوب ابن أبی غفیلة لان الشیخ ذکر فی الفهرست الحسن بن أیوب بن أبی غفیلة و قال النجاشیّ له کتاب 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کون کتابه أصلا عندی مدح عظیم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1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مشیت خلفهم لاخذ الروایة عنهم فاجاب علیه السلام بانه لیس الغرض النهی عن ذلک بل الغرض النهی عن جعل غیر الامام المنصوب من قبل اللّه تعالی بحیث تصدقه فی کل ما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قیل وطؤه العقب کنایة عن الاتباع فی الفعال و تصدیق المقال و اکتفی فی تفسیره باحدهما لاستلزامه الآخر غالبا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1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ذنبا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النون أی لا تکن تابعا للجهال</w:t>
      </w:r>
      <w:r>
        <w:rPr>
          <w:rFonts w:eastAsia="IRNazanin" w:cs="IRNazanin"/>
          <w:b w:val="false"/>
          <w:bCs w:val="false"/>
          <w:i w:val="false"/>
          <w:iCs w:val="false"/>
          <w:color w:val="333333"/>
          <w:sz w:val="20"/>
          <w:szCs w:val="20"/>
          <w:rtl w:val="true"/>
        </w:rPr>
        <w:t>.</w:t>
      </w:r>
    </w:p>
  </w:footnote>
  <w:footnote w:id="1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ناظر إلی قوله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قِفُوهُمْ إِنَّهُمْ مَسْؤُلُونَ</w:t>
      </w:r>
      <w:r>
        <w:rPr>
          <w:rFonts w:eastAsia="IRNazanin" w:cs="IRNazanin"/>
          <w:b w:val="false"/>
          <w:bCs w:val="false"/>
          <w:i w:val="false"/>
          <w:iCs w:val="false"/>
          <w:color w:val="333333"/>
          <w:sz w:val="20"/>
          <w:szCs w:val="20"/>
          <w:rtl w:val="true"/>
        </w:rPr>
        <w:t>).</w:t>
      </w:r>
    </w:p>
  </w:footnote>
  <w:footnote w:id="1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أبی میاح</w:t>
      </w:r>
      <w:r>
        <w:rPr>
          <w:rFonts w:eastAsia="IRNazanin" w:cs="IRNazanin"/>
          <w:b w:val="false"/>
          <w:bCs w:val="false"/>
          <w:i w:val="false"/>
          <w:iCs w:val="false"/>
          <w:color w:val="333333"/>
          <w:sz w:val="20"/>
          <w:szCs w:val="20"/>
          <w:rtl w:val="true"/>
        </w:rPr>
        <w:t>].</w:t>
      </w:r>
    </w:p>
  </w:footnote>
  <w:footnote w:id="1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من أحبّ أن یوطأ عقبه لا بدّ أن یکون کذابا أو عاجز الرأی لانه لا یعلم جمیع ما یسأل عنه فان أجاب عن کل ما سأل فلا بدّ من الکذب و إن لم یجب عما لا یعلم فهو عاجز الرأی او المعنی انه لا بدّ فی الأرض من کذاب یطلب الرئاسة و من عاجز یتبعه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p>
  </w:footnote>
  <w:footnote w:id="1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ختله و خاتله أی خادعه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یختل الدنیا بالدین أی یطلب الدنیا بعمل الآخرة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ختله و یختله إذا خدعه و راوغه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قاله فی النهایة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راوغه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خادعه أو مال علیه و أقبل مثل قوله تعالی</w:t>
      </w:r>
      <w:r>
        <w:rPr>
          <w:rFonts w:eastAsia="IRNazanin" w:cs="IRNazanin"/>
          <w:b w:val="false"/>
          <w:bCs w:val="false"/>
          <w:i w:val="false"/>
          <w:iCs w:val="false"/>
          <w:color w:val="333333"/>
          <w:sz w:val="20"/>
          <w:szCs w:val="20"/>
          <w:rtl w:val="true"/>
        </w:rPr>
        <w:t>:</w:t>
      </w:r>
    </w:p>
  </w:footnote>
  <w:footnote w:id="1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النهایة فیه، حلفت لاتیحنهم فتنة تدع الحلیم منهم حیرانا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أتاح اللّه لفلان کذا ای قدره له و أنزله به و تاح له الشی‌ء</w:t>
      </w:r>
      <w:r>
        <w:rPr>
          <w:rFonts w:eastAsia="IRNazanin" w:cs="IRNazanin"/>
          <w:b w:val="false"/>
          <w:bCs w:val="false"/>
          <w:i w:val="false"/>
          <w:iCs w:val="false"/>
          <w:color w:val="333333"/>
          <w:sz w:val="20"/>
          <w:szCs w:val="20"/>
          <w:rtl w:val="true"/>
        </w:rPr>
        <w:t>.</w:t>
      </w:r>
    </w:p>
  </w:footnote>
  <w:footnote w:id="1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قبلها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بُرِّزَتِ الْجَحِیمُ لِلْغاوِینَ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قِیلَ لَهُمْ أَیْنَ ما کُنْتُمْ تَعْبُدُونَ مِنْ دُونِ اللَّهِ هَلْ یَنْصُرُونَکُمْ أَوْ یَنْتَصِرُونَ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الکبکبة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تکریر الکب لتکریر معناه</w:t>
      </w:r>
      <w:r>
        <w:rPr>
          <w:rFonts w:eastAsia="IRNazanin" w:cs="IRNazanin"/>
          <w:b w:val="false"/>
          <w:bCs w:val="false"/>
          <w:i w:val="false"/>
          <w:iCs w:val="false"/>
          <w:color w:val="333333"/>
          <w:sz w:val="20"/>
          <w:szCs w:val="20"/>
          <w:rtl w:val="true"/>
        </w:rPr>
        <w:t>.</w:t>
      </w:r>
    </w:p>
  </w:footnote>
  <w:footnote w:id="1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من الحق إلی الباطل</w:t>
      </w:r>
      <w:r>
        <w:rPr>
          <w:rFonts w:eastAsia="IRNazanin" w:cs="IRNazanin"/>
          <w:b w:val="false"/>
          <w:bCs w:val="false"/>
          <w:i w:val="false"/>
          <w:iCs w:val="false"/>
          <w:color w:val="333333"/>
          <w:sz w:val="20"/>
          <w:szCs w:val="20"/>
          <w:rtl w:val="true"/>
        </w:rPr>
        <w:t>.</w:t>
      </w:r>
    </w:p>
  </w:footnote>
  <w:footnote w:id="1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یبغضک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القلاء البغض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یغلبک</w:t>
      </w:r>
      <w:r>
        <w:rPr>
          <w:rFonts w:eastAsia="IRNazanin" w:cs="IRNazanin"/>
          <w:b w:val="false"/>
          <w:bCs w:val="false"/>
          <w:i w:val="false"/>
          <w:iCs w:val="false"/>
          <w:color w:val="333333"/>
          <w:sz w:val="20"/>
          <w:szCs w:val="20"/>
          <w:rtl w:val="true"/>
        </w:rPr>
        <w:t>].</w:t>
      </w:r>
    </w:p>
  </w:footnote>
  <w:footnote w:id="1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کان</w:t>
      </w:r>
      <w:r>
        <w:rPr>
          <w:rFonts w:eastAsia="IRNazanin" w:cs="IRNazanin"/>
          <w:b w:val="false"/>
          <w:bCs w:val="false"/>
          <w:i w:val="false"/>
          <w:iCs w:val="false"/>
          <w:color w:val="333333"/>
          <w:sz w:val="20"/>
          <w:szCs w:val="20"/>
          <w:rtl w:val="true"/>
        </w:rPr>
        <w:t>].</w:t>
      </w:r>
    </w:p>
  </w:footnote>
  <w:footnote w:id="1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الشحناء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البغضاء و العداوة</w:t>
      </w:r>
      <w:r>
        <w:rPr>
          <w:rFonts w:eastAsia="IRNazanin" w:cs="IRNazanin"/>
          <w:b w:val="false"/>
          <w:bCs w:val="false"/>
          <w:i w:val="false"/>
          <w:iCs w:val="false"/>
          <w:color w:val="333333"/>
          <w:sz w:val="20"/>
          <w:szCs w:val="20"/>
          <w:rtl w:val="true"/>
        </w:rPr>
        <w:t>.</w:t>
      </w:r>
    </w:p>
  </w:footnote>
  <w:footnote w:id="1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مقاولتهم و مخاصمتهم</w:t>
      </w:r>
      <w:r>
        <w:rPr>
          <w:rFonts w:eastAsia="IRNazanin" w:cs="IRNazanin"/>
          <w:b w:val="false"/>
          <w:bCs w:val="false"/>
          <w:i w:val="false"/>
          <w:iCs w:val="false"/>
          <w:color w:val="333333"/>
          <w:sz w:val="20"/>
          <w:szCs w:val="20"/>
          <w:rtl w:val="true"/>
        </w:rPr>
        <w:t>.</w:t>
      </w:r>
    </w:p>
  </w:footnote>
  <w:footnote w:id="1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المشارة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المخاصمة و المعرة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الاثم و الاذی و الغرم و الدیة و الخیانة و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تطهر المعورة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العیوب المستورة</w:t>
      </w:r>
      <w:r>
        <w:rPr>
          <w:rFonts w:eastAsia="IRNazanin" w:cs="IRNazanin"/>
          <w:b w:val="false"/>
          <w:bCs w:val="false"/>
          <w:i w:val="false"/>
          <w:iCs w:val="false"/>
          <w:color w:val="333333"/>
          <w:sz w:val="20"/>
          <w:szCs w:val="20"/>
          <w:rtl w:val="true"/>
        </w:rPr>
        <w:t>.</w:t>
      </w:r>
    </w:p>
  </w:footnote>
  <w:footnote w:id="1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الضغینة و هی الحقد</w:t>
      </w:r>
      <w:r>
        <w:rPr>
          <w:rFonts w:eastAsia="IRNazanin" w:cs="IRNazanin"/>
          <w:b w:val="false"/>
          <w:bCs w:val="false"/>
          <w:i w:val="false"/>
          <w:iCs w:val="false"/>
          <w:color w:val="333333"/>
          <w:sz w:val="20"/>
          <w:szCs w:val="20"/>
          <w:rtl w:val="true"/>
        </w:rPr>
        <w:t>.</w:t>
      </w:r>
    </w:p>
  </w:footnote>
  <w:footnote w:id="1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مر بعینه سندا و متنا و کانه من النسّاخ</w:t>
      </w:r>
      <w:r>
        <w:rPr>
          <w:rFonts w:eastAsia="IRNazanin" w:cs="IRNazanin"/>
          <w:b w:val="false"/>
          <w:bCs w:val="false"/>
          <w:i w:val="false"/>
          <w:iCs w:val="false"/>
          <w:color w:val="333333"/>
          <w:sz w:val="20"/>
          <w:szCs w:val="20"/>
          <w:rtl w:val="true"/>
        </w:rPr>
        <w:t>.</w:t>
      </w:r>
    </w:p>
  </w:footnote>
  <w:footnote w:id="1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و 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مروان</w:t>
      </w:r>
      <w:r>
        <w:rPr>
          <w:rFonts w:eastAsia="IRNazanin" w:cs="IRNazanin"/>
          <w:b w:val="false"/>
          <w:bCs w:val="false"/>
          <w:i w:val="false"/>
          <w:iCs w:val="false"/>
          <w:color w:val="333333"/>
          <w:sz w:val="20"/>
          <w:szCs w:val="20"/>
          <w:rtl w:val="true"/>
        </w:rPr>
        <w:t>].</w:t>
      </w:r>
    </w:p>
  </w:footnote>
  <w:footnote w:id="1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الأولی نافیة و فی الثانیة مصدریة و المصدر مفعول مطلق للنوع و المراد هنا المداراة مع المنافقین من أصحابه کما فعل صلّی اللّه علیه و آله، أو مع الکفّار أیضا قبل الامر بالجهاد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1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یذهب حلاوته و خاصیته و صار المجموع شیئا آخر</w:t>
      </w:r>
      <w:r>
        <w:rPr>
          <w:rFonts w:eastAsia="IRNazanin" w:cs="IRNazanin"/>
          <w:b w:val="false"/>
          <w:bCs w:val="false"/>
          <w:i w:val="false"/>
          <w:iCs w:val="false"/>
          <w:color w:val="333333"/>
          <w:sz w:val="20"/>
          <w:szCs w:val="20"/>
          <w:rtl w:val="true"/>
        </w:rPr>
        <w:t>.</w:t>
      </w:r>
    </w:p>
  </w:footnote>
  <w:footnote w:id="1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ذلک لان عند الغضب تبدو المساوی و تظهر العیوب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p>
  </w:footnote>
  <w:footnote w:id="1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محقه کمنعه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أبطله و محاه کمحقه فتمحق</w:t>
      </w:r>
      <w:r>
        <w:rPr>
          <w:rFonts w:eastAsia="IRNazanin" w:cs="IRNazanin"/>
          <w:b w:val="false"/>
          <w:bCs w:val="false"/>
          <w:i w:val="false"/>
          <w:iCs w:val="false"/>
          <w:color w:val="333333"/>
          <w:sz w:val="20"/>
          <w:szCs w:val="20"/>
          <w:rtl w:val="true"/>
        </w:rPr>
        <w:t>.</w:t>
      </w:r>
    </w:p>
  </w:footnote>
  <w:footnote w:id="1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النهایة الانتشار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الانتقام و لما کان الغرض من امضاء الغضب غالبا هو الانتقام من الظالم رغب سبحانه فی ترکه بأنی منتقم من الظالم لک و انتقامی خیر من انتقامک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1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لیس فیه أثر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علامة جراحة لتصح مقابلته للجراحة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الاثر بالتحریک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بقیة الشی‌ء و علامته و بالضم و بضمتین اثر الجراحة یبقی بعد البرء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الایفاء و التوفیة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اعطاء الحق تاما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1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الجمرة القطعة الملتهبة من النار، شبه به الغضب فی الاحراق و الاهلاک</w:t>
      </w:r>
      <w:r>
        <w:rPr>
          <w:rFonts w:eastAsia="IRNazanin" w:cs="IRNazanin"/>
          <w:b w:val="false"/>
          <w:bCs w:val="false"/>
          <w:i w:val="false"/>
          <w:iCs w:val="false"/>
          <w:color w:val="333333"/>
          <w:sz w:val="20"/>
          <w:szCs w:val="20"/>
          <w:rtl w:val="true"/>
        </w:rPr>
        <w:t>.</w:t>
      </w:r>
    </w:p>
  </w:footnote>
  <w:footnote w:id="1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جوف ابن آدم</w:t>
      </w:r>
      <w:r>
        <w:rPr>
          <w:rFonts w:eastAsia="IRNazanin" w:cs="IRNazanin"/>
          <w:b w:val="false"/>
          <w:bCs w:val="false"/>
          <w:i w:val="false"/>
          <w:iCs w:val="false"/>
          <w:color w:val="333333"/>
          <w:sz w:val="20"/>
          <w:szCs w:val="20"/>
          <w:rtl w:val="true"/>
        </w:rPr>
        <w:t>].</w:t>
      </w:r>
    </w:p>
  </w:footnote>
  <w:footnote w:id="1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الممحقة بکسر المیم اسم آلة للمحق و هو الابطال و ذلک لان ثوران نار الغضب و انبعاث دخانه فی ساحة القلب و غلیان الرطوبات القلبیة یوجب محق نور القلب و یصیره مظلما بحیث لا یدرک شیئا من الحق و عند ذلک یستولی علیه الشیطان و یحمله علی أن یفعل ما یفعل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إنّما خص قلب الحکیم بالذکر لان المحق الذی هو إزالة النور انما یتعلق بقلب له نور و قلب غیر الحکیم مظلم لیس له نور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لح</w:t>
      </w:r>
      <w:r>
        <w:rPr>
          <w:rFonts w:eastAsia="IRNazanin" w:cs="IRNazanin"/>
          <w:b w:val="false"/>
          <w:bCs w:val="false"/>
          <w:i w:val="false"/>
          <w:iCs w:val="false"/>
          <w:color w:val="333333"/>
          <w:sz w:val="20"/>
          <w:szCs w:val="20"/>
          <w:rtl w:val="true"/>
        </w:rPr>
        <w:t>).</w:t>
      </w:r>
    </w:p>
  </w:footnote>
  <w:footnote w:id="1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کف نفسه عن أعراض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عن هتک عرضهم بالغیبة و البهتان و الشتم و کشف عیوبهم و أمثال ذلک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أقال اللّه نفسه یوم القیامة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أقاله أی وافقه علی نقض البیع و سامحه و 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أقال اللّه عثرته یوم القیامة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لما کان نفس الإنسان مرهونة بعملها کما قال اللّه سبحانه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کُلُّ نَفْسٍ بِما کَسَبَتْ رَهِینَةٌ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کُلُّ امْرِئٍ بِما کَسَبَ رَهِینٌ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کما قال رسول اللّه صلّی اللّه علیه و آله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ألا إن أنفسکم مرهونة باعمالکم ففکوها باستغفارکم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فمن کف نفسه عن أعراض الناس کأنّه یرید أن یفک نفسه عن العقوبة و اللّه تعالی أقالها ای یحکم له بما یرید</w:t>
      </w:r>
      <w:r>
        <w:rPr>
          <w:rFonts w:eastAsia="IRNazanin" w:cs="IRNazanin"/>
          <w:b w:val="false"/>
          <w:bCs w:val="false"/>
          <w:i w:val="false"/>
          <w:iCs w:val="false"/>
          <w:color w:val="333333"/>
          <w:sz w:val="20"/>
          <w:szCs w:val="20"/>
          <w:rtl w:val="true"/>
        </w:rPr>
        <w:t>.</w:t>
      </w:r>
    </w:p>
  </w:footnote>
  <w:footnote w:id="1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البادرة ما یبدر من حدتک فی الغضب من قول أو فعل و فی النهایة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الکلام الذی یسبق من الإنسان فی الغضب</w:t>
      </w:r>
      <w:r>
        <w:rPr>
          <w:rFonts w:eastAsia="IRNazanin" w:cs="IRNazanin"/>
          <w:b w:val="false"/>
          <w:bCs w:val="false"/>
          <w:i w:val="false"/>
          <w:iCs w:val="false"/>
          <w:color w:val="333333"/>
          <w:sz w:val="20"/>
          <w:szCs w:val="20"/>
          <w:rtl w:val="true"/>
        </w:rPr>
        <w:t>.</w:t>
      </w:r>
    </w:p>
  </w:footnote>
  <w:footnote w:id="1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السیح بالکسر الذهاب فی الأرض للعبادة</w:t>
      </w:r>
      <w:r>
        <w:rPr>
          <w:rFonts w:eastAsia="IRNazanin" w:cs="IRNazanin"/>
          <w:b w:val="false"/>
          <w:bCs w:val="false"/>
          <w:i w:val="false"/>
          <w:iCs w:val="false"/>
          <w:color w:val="333333"/>
          <w:sz w:val="20"/>
          <w:szCs w:val="20"/>
          <w:rtl w:val="true"/>
        </w:rPr>
        <w:t>.</w:t>
      </w:r>
    </w:p>
  </w:footnote>
  <w:footnote w:id="1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علی صیغة المجهول، أی غمس من رمست المیت إذا دفنته فی التراب</w:t>
      </w:r>
      <w:r>
        <w:rPr>
          <w:rFonts w:eastAsia="IRNazanin" w:cs="IRNazanin"/>
          <w:b w:val="false"/>
          <w:bCs w:val="false"/>
          <w:i w:val="false"/>
          <w:iCs w:val="false"/>
          <w:color w:val="333333"/>
          <w:sz w:val="20"/>
          <w:szCs w:val="20"/>
          <w:rtl w:val="true"/>
        </w:rPr>
        <w:t>.</w:t>
      </w:r>
    </w:p>
  </w:footnote>
  <w:footnote w:id="1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ضد الغنی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کفر باعتبار انه یفضی إلی ترک الرضاء بقضاء اللّه و القدر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الطاقة و المراد أن الحاسد کاد أن یخرج نفسه عن القدرة و الطاقة لفعل الخیر فلا یستطیعه</w:t>
      </w:r>
      <w:r>
        <w:rPr>
          <w:rFonts w:eastAsia="IRNazanin" w:cs="IRNazanin"/>
          <w:b w:val="false"/>
          <w:bCs w:val="false"/>
          <w:i w:val="false"/>
          <w:iCs w:val="false"/>
          <w:color w:val="333333"/>
          <w:sz w:val="20"/>
          <w:szCs w:val="20"/>
          <w:rtl w:val="true"/>
        </w:rPr>
        <w:t>.</w:t>
      </w:r>
    </w:p>
  </w:footnote>
  <w:footnote w:id="1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یطلب من اللّه تعالی مثل نعمة الغیر</w:t>
      </w:r>
    </w:p>
  </w:footnote>
  <w:footnote w:id="1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تعصب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أتی بالعصبیة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 تعصب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أمر غیره بالتعصب له</w:t>
      </w:r>
      <w:r>
        <w:rPr>
          <w:rFonts w:eastAsia="IRNazanin" w:cs="IRNazanin"/>
          <w:b w:val="false"/>
          <w:bCs w:val="false"/>
          <w:i w:val="false"/>
          <w:iCs w:val="false"/>
          <w:color w:val="333333"/>
          <w:sz w:val="20"/>
          <w:szCs w:val="20"/>
          <w:rtl w:val="true"/>
        </w:rPr>
        <w:t>.</w:t>
      </w:r>
    </w:p>
  </w:footnote>
  <w:footnote w:id="1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الغیرة</w:t>
      </w:r>
      <w:r>
        <w:rPr>
          <w:rFonts w:eastAsia="IRNazanin" w:cs="IRNazanin"/>
          <w:b w:val="false"/>
          <w:bCs w:val="false"/>
          <w:i w:val="false"/>
          <w:iCs w:val="false"/>
          <w:color w:val="333333"/>
          <w:sz w:val="20"/>
          <w:szCs w:val="20"/>
          <w:rtl w:val="true"/>
        </w:rPr>
        <w:t>.</w:t>
      </w:r>
    </w:p>
  </w:footnote>
  <w:footnote w:id="1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السلا مقصورا الجلد الرقیقة التی یکون فیها الولد من المواشی و قصة السلا قد مر فی باب مولد النبیّ صلّی اللّه علیه و آله فی المجلد 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صلی الله علیه و آله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w:t>
      </w:r>
    </w:p>
  </w:footnote>
  <w:footnote w:id="1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السفال، بالفتح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نقیض العلو</w:t>
      </w:r>
      <w:r>
        <w:rPr>
          <w:rFonts w:eastAsia="IRNazanin" w:cs="IRNazanin"/>
          <w:b w:val="false"/>
          <w:bCs w:val="false"/>
          <w:i w:val="false"/>
          <w:iCs w:val="false"/>
          <w:color w:val="333333"/>
          <w:sz w:val="20"/>
          <w:szCs w:val="20"/>
          <w:rtl w:val="true"/>
        </w:rPr>
        <w:t>.</w:t>
      </w:r>
    </w:p>
  </w:footnote>
  <w:footnote w:id="1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السرقین معرب سرگین</w:t>
      </w:r>
      <w:r>
        <w:rPr>
          <w:rFonts w:eastAsia="IRNazanin" w:cs="IRNazanin"/>
          <w:b w:val="false"/>
          <w:bCs w:val="false"/>
          <w:i w:val="false"/>
          <w:iCs w:val="false"/>
          <w:color w:val="333333"/>
          <w:sz w:val="20"/>
          <w:szCs w:val="20"/>
          <w:rtl w:val="true"/>
        </w:rPr>
        <w:t>.</w:t>
      </w:r>
    </w:p>
  </w:footnote>
  <w:footnote w:id="1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ذو عرض</w:t>
      </w:r>
      <w:r>
        <w:rPr>
          <w:rFonts w:eastAsia="IRNazanin" w:cs="IRNazanin"/>
          <w:b w:val="false"/>
          <w:bCs w:val="false"/>
          <w:i w:val="false"/>
          <w:iCs w:val="false"/>
          <w:color w:val="333333"/>
          <w:sz w:val="20"/>
          <w:szCs w:val="20"/>
          <w:rtl w:val="true"/>
        </w:rPr>
        <w:t>.</w:t>
      </w:r>
    </w:p>
  </w:footnote>
  <w:footnote w:id="1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الاسترجاع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یقول الإنسان عند المصیبة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انا للّه و إنا إلیه راجعون</w:t>
      </w:r>
      <w:r>
        <w:rPr>
          <w:rFonts w:eastAsia="IRNazanin" w:cs="IRNazanin"/>
          <w:b w:val="false"/>
          <w:bCs w:val="false"/>
          <w:i w:val="false"/>
          <w:iCs w:val="false"/>
          <w:color w:val="333333"/>
          <w:sz w:val="20"/>
          <w:szCs w:val="20"/>
          <w:rtl w:val="true"/>
        </w:rPr>
        <w:t>.</w:t>
      </w:r>
    </w:p>
  </w:footnote>
  <w:footnote w:id="1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الغمص بالمعجمة ثمّ المهملة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الاحتقار و الاستصغار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السفه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الجهل و أصله الخفة و الطیش و معنی سفه الحق الاستخفاف به و أن لا یراه علی ما هو علیه من الرجحان و الرزانة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p>
  </w:footnote>
  <w:footnote w:id="1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نشیطة، حادة، قویة</w:t>
      </w:r>
      <w:r>
        <w:rPr>
          <w:rFonts w:eastAsia="IRNazanin" w:cs="IRNazanin"/>
          <w:b w:val="false"/>
          <w:bCs w:val="false"/>
          <w:i w:val="false"/>
          <w:iCs w:val="false"/>
          <w:color w:val="333333"/>
          <w:sz w:val="20"/>
          <w:szCs w:val="20"/>
          <w:rtl w:val="true"/>
        </w:rPr>
        <w:t>.</w:t>
      </w:r>
    </w:p>
  </w:footnote>
  <w:footnote w:id="1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 إطراقه و سکوته علیه السلام للاشعار بانها فی محل الخطر و ملتزمة للتکبر</w:t>
      </w:r>
      <w:r>
        <w:rPr>
          <w:rFonts w:eastAsia="IRNazanin" w:cs="IRNazanin"/>
          <w:b w:val="false"/>
          <w:bCs w:val="false"/>
          <w:i w:val="false"/>
          <w:iCs w:val="false"/>
          <w:color w:val="333333"/>
          <w:sz w:val="20"/>
          <w:szCs w:val="20"/>
          <w:rtl w:val="true"/>
        </w:rPr>
        <w:t>.</w:t>
      </w:r>
    </w:p>
  </w:footnote>
  <w:footnote w:id="1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فقیر متکبر</w:t>
      </w:r>
    </w:p>
  </w:footnote>
  <w:footnote w:id="1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الراحة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باطن الکف</w:t>
      </w:r>
      <w:r>
        <w:rPr>
          <w:rFonts w:eastAsia="IRNazanin" w:cs="IRNazanin"/>
          <w:b w:val="false"/>
          <w:bCs w:val="false"/>
          <w:i w:val="false"/>
          <w:iCs w:val="false"/>
          <w:color w:val="333333"/>
          <w:sz w:val="20"/>
          <w:szCs w:val="20"/>
          <w:rtl w:val="true"/>
        </w:rPr>
        <w:t>.</w:t>
      </w:r>
    </w:p>
  </w:footnote>
  <w:footnote w:id="1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النزول اما عن الدابّة او عن السریر و کلاهما مرویان و ینبغی حمله علی أن ما دخله لم یکن تکبرا و تحقیرا لوالده لکون الأنبیاء منزهین عن امثال ذلک بل راعی فیه المصلحة لحفظ عزته عند عامة الناس لتمکنه من سیاسة الخلق و ترویج الدین إذ کان نزول الملک عندهم لغیره موجبا لذله و کان رعایة الأدب للاب مع نبوّته و مقاساة الشدائد لحبه أهم و أولی من رعایة تلک المصلحة فکان هذا منه علیه السلام ترکا للاولی فلذا عوتب علیه و خرج نور النبوّة من صلبه، لانهم لرفعة شأنهم و علو درجتهم یعاتبون بأدنی شی‌ء فهذا کان شبیها بالتکبر و لم یکن تکبرا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فصار فی جو السماء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استقر هناک أو ارتفع إلی السماء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1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الحکمة محرکة اللجام، ما أحاط بحنکی الفرس من لجامه و فیها العذاران</w:t>
      </w:r>
      <w:r>
        <w:rPr>
          <w:rFonts w:eastAsia="IRNazanin" w:cs="IRNazanin"/>
          <w:b w:val="false"/>
          <w:bCs w:val="false"/>
          <w:i w:val="false"/>
          <w:iCs w:val="false"/>
          <w:color w:val="333333"/>
          <w:sz w:val="20"/>
          <w:szCs w:val="20"/>
          <w:rtl w:val="true"/>
        </w:rPr>
        <w:t>.</w:t>
      </w:r>
    </w:p>
  </w:footnote>
  <w:footnote w:id="1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أمر تکوینی أو شرعی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1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ارتفع رفعک اللّه</w:t>
      </w:r>
      <w:r>
        <w:rPr>
          <w:rFonts w:eastAsia="IRNazanin" w:cs="IRNazanin"/>
          <w:b w:val="false"/>
          <w:bCs w:val="false"/>
          <w:i w:val="false"/>
          <w:iCs w:val="false"/>
          <w:color w:val="333333"/>
          <w:sz w:val="20"/>
          <w:szCs w:val="20"/>
          <w:rtl w:val="true"/>
        </w:rPr>
        <w:t>.</w:t>
      </w:r>
    </w:p>
  </w:footnote>
  <w:footnote w:id="1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یتکبر</w:t>
      </w:r>
      <w:r>
        <w:rPr>
          <w:rFonts w:eastAsia="IRNazanin" w:cs="IRNazanin"/>
          <w:b w:val="false"/>
          <w:bCs w:val="false"/>
          <w:i w:val="false"/>
          <w:iCs w:val="false"/>
          <w:color w:val="333333"/>
          <w:sz w:val="20"/>
          <w:szCs w:val="20"/>
          <w:rtl w:val="true"/>
        </w:rPr>
        <w:t>.</w:t>
      </w:r>
    </w:p>
  </w:footnote>
  <w:footnote w:id="1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لذلة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اللام لام الصیرورة أی ما یتکبر إلّا أن أداه ذلک إلی الذلة أو الذلة فی الدنیا و الآخرة سبب للتکبر لان العزیز عند اللّه لا یتکبر</w:t>
      </w:r>
      <w:r>
        <w:rPr>
          <w:rFonts w:eastAsia="IRNazanin" w:cs="IRNazanin"/>
          <w:b w:val="false"/>
          <w:bCs w:val="false"/>
          <w:i w:val="false"/>
          <w:iCs w:val="false"/>
          <w:color w:val="333333"/>
          <w:sz w:val="20"/>
          <w:szCs w:val="20"/>
          <w:rtl w:val="true"/>
        </w:rPr>
        <w:t>.</w:t>
      </w:r>
    </w:p>
  </w:footnote>
  <w:footnote w:id="1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العجب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الزهو، و رجل معجب من هو بما یکون منه حسنا أو قبیحا یزهو، و فی العبادة استعظام العمل الصالح و استکباره و الابتهاج و الادلال به و أن یری نفسه خارجا عن حد التقصیر و هذا هو العجب المفسد للعبادة لانه حجاب للقلب عن الرب و مانع له عن رؤیة منه و نعمه و توفیقه</w:t>
      </w:r>
      <w:r>
        <w:rPr>
          <w:rFonts w:eastAsia="IRNazanin" w:cs="IRNazanin"/>
          <w:b w:val="false"/>
          <w:bCs w:val="false"/>
          <w:i w:val="false"/>
          <w:iCs w:val="false"/>
          <w:color w:val="333333"/>
          <w:sz w:val="20"/>
          <w:szCs w:val="20"/>
          <w:rtl w:val="true"/>
        </w:rPr>
        <w:t>.</w:t>
      </w:r>
    </w:p>
  </w:footnote>
  <w:footnote w:id="1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المنبسط المسرور الذی لا خوف له من التقصیر فی العمل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1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مؤمن صادق فی إیمانه کثیر الصدق و التصدیق قولا و فعلا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1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لا قربک اللّه منا أو من أحد</w:t>
      </w:r>
      <w:r>
        <w:rPr>
          <w:rFonts w:eastAsia="IRNazanin" w:cs="IRNazanin"/>
          <w:b w:val="false"/>
          <w:bCs w:val="false"/>
          <w:i w:val="false"/>
          <w:iCs w:val="false"/>
          <w:color w:val="333333"/>
          <w:sz w:val="20"/>
          <w:szCs w:val="20"/>
          <w:rtl w:val="true"/>
        </w:rPr>
        <w:t>.</w:t>
      </w:r>
    </w:p>
  </w:footnote>
  <w:footnote w:id="1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اختطف أی استلب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کأنّ الالوان فی البرنس کانت صورة شهوات الدنیا و زینتها</w:t>
      </w:r>
      <w:r>
        <w:rPr>
          <w:rFonts w:eastAsia="IRNazanin" w:cs="IRNazanin"/>
          <w:b w:val="false"/>
          <w:bCs w:val="false"/>
          <w:i w:val="false"/>
          <w:iCs w:val="false"/>
          <w:color w:val="333333"/>
          <w:sz w:val="20"/>
          <w:szCs w:val="20"/>
          <w:rtl w:val="true"/>
        </w:rPr>
        <w:t>.</w:t>
      </w:r>
    </w:p>
  </w:footnote>
  <w:footnote w:id="1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استحواذ الشیطان علی العبد غلبته و استمالته إلی ما یرید 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1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جمیع النسخ التی بأیدینا</w:t>
      </w:r>
      <w:r>
        <w:rPr>
          <w:rFonts w:eastAsia="IRNazanin" w:cs="IRNazanin"/>
          <w:b w:val="false"/>
          <w:bCs w:val="false"/>
          <w:i w:val="false"/>
          <w:iCs w:val="false"/>
          <w:color w:val="333333"/>
          <w:sz w:val="20"/>
          <w:szCs w:val="20"/>
          <w:rtl w:val="true"/>
        </w:rPr>
        <w:t>.</w:t>
      </w:r>
    </w:p>
  </w:footnote>
  <w:footnote w:id="1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یدیر ابن آدم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یبعثه علی ارتکاب کل ضلالة و معصیة أو یکون معه و یلازمه عند عروض کل شبهة أو شهوة لعله یضله أو یزله و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إذا أعیاه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لم یقبل منه ابن آدم حتّی أعیاه یترصد الشیطان له و اختفی عند المال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جثم له جثما و جثوما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لزم مکانه و لم یبرح</w:t>
      </w:r>
      <w:r>
        <w:rPr>
          <w:rFonts w:eastAsia="IRNazanin" w:cs="IRNazanin"/>
          <w:b w:val="false"/>
          <w:bCs w:val="false"/>
          <w:i w:val="false"/>
          <w:iCs w:val="false"/>
          <w:color w:val="333333"/>
          <w:sz w:val="20"/>
          <w:szCs w:val="20"/>
          <w:rtl w:val="true"/>
        </w:rPr>
        <w:t>.</w:t>
      </w:r>
    </w:p>
  </w:footnote>
  <w:footnote w:id="1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العزاء الصبر و السلوة أو حسن الصبر،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عزیته تعزیة فتعزی و معنی الحدیث أن من لم یصبر و لم یسل او لم یحسن الصبر و السلوة علی ما رزقه اللّه من الدنیا بل أراد الزیادة فی المال و الجاه ممّا لم یرزقه إیّاه تقطعت نفسه متحسرا حسرة بعد حسرة علی ما یراه فی یدی غیره ممن فاق علیه فی العیش فهو لم یزل یتبع بصره ما فی أیدی الناس و من اتبع بصره ما فی أیدی الناس کثر همه و لم یشف غیظه فهو لم یر أن للّه علیه نعمة إلّا نعم الدنیا و إنّما یکون کذلک من لا یوقن بالآخرة و من لم یوقن بالآخرة قصر عمله و إذا لیس له من الدنیا بزعمه الا قلیل مع شدة طمعه فی الدنیا و زینتها فقد دنا عذابه نعوذ باللّه من ذلک و منشأ ذلک کله الجهل و ضعف الایمان و أیضا لما کان عمل أکثر الناس علی قدر ما یرون من نعم اللّه علیهم عاجلا أو آجلا لا جرم من لم یر من النعم علیه الا القلیل فلا یصدر عنه من العمل إلّا قلیل و هذا یوجب قصور العمل و دنو العذاب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p>
  </w:footnote>
  <w:footnote w:id="1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من أحسن التمثیلات للدنیا و قد أنشد بعضهم فیه</w:t>
      </w:r>
      <w:r>
        <w:rPr>
          <w:rFonts w:eastAsia="IRNazanin" w:cs="IRNazanin"/>
          <w:b w:val="false"/>
          <w:bCs w:val="false"/>
          <w:i w:val="false"/>
          <w:iCs w:val="false"/>
          <w:color w:val="333333"/>
          <w:sz w:val="20"/>
          <w:szCs w:val="20"/>
          <w:rtl w:val="true"/>
        </w:rPr>
        <w:t>.</w:t>
      </w:r>
    </w:p>
  </w:footnote>
  <w:footnote w:id="1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أکثر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الزهری، عن محمّد بن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الظاهر أنّها سهو أو تصحیف فان الزهری هو محمّد بن مسلم بن عبید اللّه بن عبد اللّه بن الحرت بن شهاب بن زهر بن کلاب و هو بدل أو عطف بیان للزهری و یؤیده انه قد مر هذا الحدیث بعینه فی باب ذمّ الدنیا و لیس فیه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لا ینافی ذلک کون ما مر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مسلم بن شهاب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لانه اسناد الی الجد الأعلی و هو شائع، و الزهری هو الذی خدم بنی أمیّة منذ خمسین سنة و کان عاملا لبنی مروان و یتقلب فی دنیاهم روی ابن أبی الحدید فی شرح النهج عن جریر بن عبد الحمید عن محمّد بن شیبة قال شهدت الزهری و عروة بن الزبیر فی مسجد النبیّ صلّی اللّه علیه و آله جالسین یذکران علیا و نالا منه و فی رجال الشیخ و العلامة و التفرشی، انه عدو</w:t>
      </w:r>
      <w:r>
        <w:rPr>
          <w:rFonts w:eastAsia="IRNazanin" w:cs="IRNazanin"/>
          <w:b w:val="false"/>
          <w:bCs w:val="false"/>
          <w:i w:val="false"/>
          <w:iCs w:val="false"/>
          <w:color w:val="333333"/>
          <w:sz w:val="20"/>
          <w:szCs w:val="20"/>
          <w:rtl w:val="true"/>
        </w:rPr>
        <w:t>.</w:t>
      </w:r>
    </w:p>
  </w:footnote>
  <w:footnote w:id="1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المشار إلیه فی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فان لذلک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بغض الدنیا أو الدنیا و 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العمل</w:t>
      </w:r>
      <w:r>
        <w:rPr>
          <w:rFonts w:eastAsia="IRNazanin" w:cs="IRNazanin"/>
          <w:b w:val="false"/>
          <w:bCs w:val="false"/>
          <w:i w:val="false"/>
          <w:iCs w:val="false"/>
          <w:color w:val="333333"/>
          <w:sz w:val="20"/>
          <w:szCs w:val="20"/>
          <w:rtl w:val="true"/>
        </w:rPr>
        <w:t>.</w:t>
      </w:r>
    </w:p>
  </w:footnote>
  <w:footnote w:id="1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من أحد عظمها فقرت عیناه فیها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عظمها و تعلق قلبه بها تصیر سببا لبعده عن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لا تبقی الدنیا له فیخسر الدنیا و الآخرة و من حقرها ترکها و لم یأخذ منها الا ما یصیر سببا لتحصیل الآخرة فینتفع بها فی الدارین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فقرت عینا فیها</w:t>
      </w:r>
      <w:r>
        <w:rPr>
          <w:rFonts w:eastAsia="IRNazanin" w:cs="IRNazanin"/>
          <w:b w:val="false"/>
          <w:bCs w:val="false"/>
          <w:i w:val="false"/>
          <w:iCs w:val="false"/>
          <w:color w:val="333333"/>
          <w:sz w:val="20"/>
          <w:szCs w:val="20"/>
          <w:rtl w:val="true"/>
        </w:rPr>
        <w:t>].</w:t>
      </w:r>
    </w:p>
  </w:footnote>
  <w:footnote w:id="1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بسند آخر</w:t>
      </w:r>
      <w:r>
        <w:rPr>
          <w:rFonts w:eastAsia="IRNazanin" w:cs="IRNazanin"/>
          <w:b w:val="false"/>
          <w:bCs w:val="false"/>
          <w:i w:val="false"/>
          <w:iCs w:val="false"/>
          <w:color w:val="333333"/>
          <w:sz w:val="20"/>
          <w:szCs w:val="20"/>
          <w:rtl w:val="true"/>
        </w:rPr>
        <w:t>.</w:t>
      </w:r>
    </w:p>
  </w:footnote>
  <w:footnote w:id="1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بسخطة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السخط بالتحریک و بضم أوله و سکون ثانیه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الغضب</w:t>
      </w:r>
      <w:r>
        <w:rPr>
          <w:rFonts w:eastAsia="IRNazanin" w:cs="IRNazanin"/>
          <w:b w:val="false"/>
          <w:bCs w:val="false"/>
          <w:i w:val="false"/>
          <w:iCs w:val="false"/>
          <w:color w:val="333333"/>
          <w:sz w:val="20"/>
          <w:szCs w:val="20"/>
          <w:rtl w:val="true"/>
        </w:rPr>
        <w:t>.</w:t>
      </w:r>
    </w:p>
  </w:footnote>
  <w:footnote w:id="1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شفیر جهنم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طرفه</w:t>
      </w:r>
      <w:r>
        <w:rPr>
          <w:rFonts w:eastAsia="IRNazanin" w:cs="IRNazanin"/>
          <w:b w:val="false"/>
          <w:bCs w:val="false"/>
          <w:i w:val="false"/>
          <w:iCs w:val="false"/>
          <w:color w:val="333333"/>
          <w:sz w:val="20"/>
          <w:szCs w:val="20"/>
          <w:rtl w:val="true"/>
        </w:rPr>
        <w:t>.</w:t>
      </w:r>
    </w:p>
  </w:footnote>
  <w:footnote w:id="1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القاموس جرش الشی لم ینعم دقه فهو جریش و فی الصحاح ملح جریش لم یطیب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 عافیة الدنیا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فی الدنیا من تشویش البال و فی الآخرة من العذاب</w:t>
      </w:r>
      <w:r>
        <w:rPr>
          <w:rFonts w:eastAsia="IRNazanin" w:cs="IRNazanin"/>
          <w:b w:val="false"/>
          <w:bCs w:val="false"/>
          <w:i w:val="false"/>
          <w:iCs w:val="false"/>
          <w:color w:val="333333"/>
          <w:sz w:val="20"/>
          <w:szCs w:val="20"/>
          <w:rtl w:val="true"/>
        </w:rPr>
        <w:t>.</w:t>
      </w:r>
    </w:p>
  </w:footnote>
  <w:footnote w:id="1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ارید برب العمل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العابد الذی تقلد أهل العلم فی عبادته أعنی یعمل بما یأخذ عنهم، و فیه توبیخ لاهل العلم الغیر العامل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قرأ بعضهم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بالیاء المثناة من الاقالة أی یرد عمله فان المقیل یرد المتاع</w:t>
      </w:r>
      <w:r>
        <w:rPr>
          <w:rFonts w:eastAsia="IRNazanin" w:cs="IRNazanin"/>
          <w:b w:val="false"/>
          <w:bCs w:val="false"/>
          <w:i w:val="false"/>
          <w:iCs w:val="false"/>
          <w:color w:val="333333"/>
          <w:sz w:val="20"/>
          <w:szCs w:val="20"/>
          <w:rtl w:val="true"/>
        </w:rPr>
        <w:t>.</w:t>
      </w:r>
    </w:p>
  </w:footnote>
  <w:footnote w:id="1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الباء للتعدیة و الضمیر للحدیث</w:t>
      </w:r>
      <w:r>
        <w:rPr>
          <w:rFonts w:eastAsia="IRNazanin" w:cs="IRNazanin"/>
          <w:b w:val="false"/>
          <w:bCs w:val="false"/>
          <w:i w:val="false"/>
          <w:iCs w:val="false"/>
          <w:color w:val="333333"/>
          <w:sz w:val="20"/>
          <w:szCs w:val="20"/>
          <w:rtl w:val="true"/>
        </w:rPr>
        <w:t>.</w:t>
      </w:r>
    </w:p>
  </w:footnote>
  <w:footnote w:id="1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رأیت الخیر کله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رفاهیة الدنیا و سعادة الآخرة لان الطمع یورث کثیرا من المفاسد فی القلب کالحسد و الحقد و العداوة و الوقیعة و الظلم و النفاق و الریاء و عدم التوکل‌</w:t>
      </w:r>
    </w:p>
  </w:footnote>
  <w:footnote w:id="1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أحمد بن محمّد</w:t>
      </w:r>
      <w:r>
        <w:rPr>
          <w:rFonts w:eastAsia="IRNazanin" w:cs="IRNazanin"/>
          <w:b w:val="false"/>
          <w:bCs w:val="false"/>
          <w:i w:val="false"/>
          <w:iCs w:val="false"/>
          <w:color w:val="333333"/>
          <w:sz w:val="20"/>
          <w:szCs w:val="20"/>
          <w:rtl w:val="true"/>
        </w:rPr>
        <w:t>].</w:t>
      </w:r>
    </w:p>
  </w:footnote>
  <w:footnote w:id="1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الخرق بالضم و بالتحریک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عدم الرفق فی القول و الفعل</w:t>
      </w:r>
      <w:r>
        <w:rPr>
          <w:rFonts w:eastAsia="IRNazanin" w:cs="IRNazanin"/>
          <w:b w:val="false"/>
          <w:bCs w:val="false"/>
          <w:i w:val="false"/>
          <w:iCs w:val="false"/>
          <w:color w:val="333333"/>
          <w:sz w:val="20"/>
          <w:szCs w:val="20"/>
          <w:rtl w:val="true"/>
        </w:rPr>
        <w:t>.</w:t>
      </w:r>
    </w:p>
  </w:footnote>
  <w:footnote w:id="1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الایمان</w:t>
      </w:r>
      <w:r>
        <w:rPr>
          <w:rFonts w:eastAsia="IRNazanin" w:cs="IRNazanin"/>
          <w:b w:val="false"/>
          <w:bCs w:val="false"/>
          <w:i w:val="false"/>
          <w:iCs w:val="false"/>
          <w:color w:val="333333"/>
          <w:sz w:val="20"/>
          <w:szCs w:val="20"/>
          <w:rtl w:val="true"/>
        </w:rPr>
        <w:t>].</w:t>
      </w:r>
    </w:p>
  </w:footnote>
  <w:footnote w:id="1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سلب منه خاصیته و یصیره شیئا آخر</w:t>
      </w:r>
      <w:r>
        <w:rPr>
          <w:rFonts w:eastAsia="IRNazanin" w:cs="IRNazanin"/>
          <w:b w:val="false"/>
          <w:bCs w:val="false"/>
          <w:i w:val="false"/>
          <w:iCs w:val="false"/>
          <w:color w:val="333333"/>
          <w:sz w:val="20"/>
          <w:szCs w:val="20"/>
          <w:rtl w:val="true"/>
        </w:rPr>
        <w:t>.</w:t>
      </w:r>
    </w:p>
  </w:footnote>
  <w:footnote w:id="1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خفة العقل و المبادرة إلی سوء القول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الفعل بلا رویة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1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استطال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قهره و غلبه و تطاول علیه</w:t>
      </w:r>
      <w:r>
        <w:rPr>
          <w:rFonts w:eastAsia="IRNazanin" w:cs="IRNazanin"/>
          <w:b w:val="false"/>
          <w:bCs w:val="false"/>
          <w:i w:val="false"/>
          <w:iCs w:val="false"/>
          <w:color w:val="333333"/>
          <w:sz w:val="20"/>
          <w:szCs w:val="20"/>
          <w:rtl w:val="true"/>
        </w:rPr>
        <w:t>.</w:t>
      </w:r>
    </w:p>
  </w:footnote>
  <w:footnote w:id="1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أنّه روایة اخری بحذف الاسناد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لح</w:t>
      </w:r>
      <w:r>
        <w:rPr>
          <w:rFonts w:eastAsia="IRNazanin" w:cs="IRNazanin"/>
          <w:b w:val="false"/>
          <w:bCs w:val="false"/>
          <w:i w:val="false"/>
          <w:iCs w:val="false"/>
          <w:color w:val="333333"/>
          <w:sz w:val="20"/>
          <w:szCs w:val="20"/>
          <w:rtl w:val="true"/>
        </w:rPr>
        <w:t>).</w:t>
      </w:r>
    </w:p>
  </w:footnote>
  <w:footnote w:id="1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بما اتی إلیه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بناء المجرد ای جاء إلیه من قبل خصمه فالمستتر راجع إلی الموصول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التقدیر أتی به إلیه فالمستتر للخصم، و فی المصباح أنّه یأتی متعدیا و قد یقرأ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بناء الافعال أو المفاعلة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حیث احتذی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تعلیل للرضا و فی القاموس احتذی مثاله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اقتدی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1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سیأتی الخبر فی باب السباب باختلاف فی اول السند و فیه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لم یتعذر إلی المظلوم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علی ما هنا کان المعنی ما لم یتعد المظلوم ما ابیح له من مقابلته فالمراد بوزر صاحبه الوزر التقدیری</w:t>
      </w:r>
      <w:r>
        <w:rPr>
          <w:rFonts w:eastAsia="IRNazanin" w:cs="IRNazanin"/>
          <w:b w:val="false"/>
          <w:bCs w:val="false"/>
          <w:i w:val="false"/>
          <w:iCs w:val="false"/>
          <w:color w:val="333333"/>
          <w:sz w:val="20"/>
          <w:szCs w:val="20"/>
          <w:rtl w:val="true"/>
        </w:rPr>
        <w:t>.</w:t>
      </w:r>
    </w:p>
  </w:footnote>
  <w:footnote w:id="1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کأنّه بالباب الآتی أنسب‌</w:t>
      </w:r>
    </w:p>
  </w:footnote>
  <w:footnote w:id="1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البذاء بالمد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الفحش</w:t>
      </w:r>
      <w:r>
        <w:rPr>
          <w:rFonts w:eastAsia="IRNazanin" w:cs="IRNazanin"/>
          <w:b w:val="false"/>
          <w:bCs w:val="false"/>
          <w:i w:val="false"/>
          <w:iCs w:val="false"/>
          <w:color w:val="333333"/>
          <w:sz w:val="20"/>
          <w:szCs w:val="20"/>
          <w:rtl w:val="true"/>
        </w:rPr>
        <w:t>.</w:t>
      </w:r>
    </w:p>
  </w:footnote>
  <w:footnote w:id="1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لغیة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اللام للملکیة المجازیة و هی بکسر المعجمة و فتحها و تشدید الیاء المفتوحة</w:t>
      </w:r>
      <w:r>
        <w:rPr>
          <w:rFonts w:eastAsia="IRNazanin" w:cs="IRNazanin"/>
          <w:b w:val="false"/>
          <w:bCs w:val="false"/>
          <w:i w:val="false"/>
          <w:iCs w:val="false"/>
          <w:color w:val="333333"/>
          <w:sz w:val="20"/>
          <w:szCs w:val="20"/>
          <w:rtl w:val="true"/>
        </w:rPr>
        <w:t>:</w:t>
      </w:r>
    </w:p>
  </w:footnote>
  <w:footnote w:id="1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حرم الجنة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شیخنا البهائی روح اللّه روحه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لعله علیه السلام أراد أنّها محرمة علیهم زمانا طویلا لا محرمة تحریما مؤبدا او المراد جنة خاصّة معدة لغیر الفحاش و إلا فظاهره مشکل، فان العصاة من هذه الأمة مآلهم إلی الجنة و إن طال مکثهم فی النار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بذی‌ء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بالباء التحتانیة الموحدة المفتوحة و الذال المعجمة المکسورة بعدها همزة من البذاء بالفتح و المد بمعنی الفحش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1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معنی مشارکة الشیطان للإنسان فی الأموال حمله إیاه علی تحصیلها من الحرام و إنفاقها فیما لا یجوز و علی ما لا یجوز من الإسراف و التقتیر و البخل و التبذیر و مشارکته له فی الاولاد ادخاله معه فی النکاح إذا لم یسم اللّه و النطفة واحدة کما جاء ذکره فی کتاب النکاح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p>
  </w:footnote>
  <w:footnote w:id="1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کلام الراوی و المراد أحد الأئمّة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p>
  </w:footnote>
  <w:footnote w:id="1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الحذاء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النعل و الحذاء صانعها</w:t>
      </w:r>
      <w:r>
        <w:rPr>
          <w:rFonts w:eastAsia="IRNazanin" w:cs="IRNazanin"/>
          <w:b w:val="false"/>
          <w:bCs w:val="false"/>
          <w:i w:val="false"/>
          <w:iCs w:val="false"/>
          <w:color w:val="333333"/>
          <w:sz w:val="20"/>
          <w:szCs w:val="20"/>
          <w:rtl w:val="true"/>
        </w:rPr>
        <w:t>.</w:t>
      </w:r>
    </w:p>
  </w:footnote>
  <w:footnote w:id="1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بالفتح ای مثال یسوء الإنسان رؤیته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1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العاتی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الجبار</w:t>
      </w:r>
      <w:r>
        <w:rPr>
          <w:rFonts w:eastAsia="IRNazanin" w:cs="IRNazanin"/>
          <w:b w:val="false"/>
          <w:bCs w:val="false"/>
          <w:i w:val="false"/>
          <w:iCs w:val="false"/>
          <w:color w:val="333333"/>
          <w:sz w:val="20"/>
          <w:szCs w:val="20"/>
          <w:rtl w:val="true"/>
        </w:rPr>
        <w:t>.</w:t>
      </w:r>
    </w:p>
  </w:footnote>
  <w:footnote w:id="1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شرار عباد اللّه</w:t>
      </w:r>
      <w:r>
        <w:rPr>
          <w:rFonts w:eastAsia="IRNazanin" w:cs="IRNazanin"/>
          <w:b w:val="false"/>
          <w:bCs w:val="false"/>
          <w:i w:val="false"/>
          <w:iCs w:val="false"/>
          <w:color w:val="333333"/>
          <w:sz w:val="20"/>
          <w:szCs w:val="20"/>
          <w:rtl w:val="true"/>
        </w:rPr>
        <w:t>].</w:t>
      </w:r>
    </w:p>
  </w:footnote>
  <w:footnote w:id="1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السلاطة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شدة اللسان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p>
  </w:footnote>
  <w:footnote w:id="1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ألحف فی المسألة إلحافا إذا ألح فیها و لزمها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موجب لبغض الرب حیث اعرض عن الغنی الکریم و سأل الفقیر اللئیم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أنشد بعضهم</w:t>
      </w:r>
      <w:r>
        <w:rPr>
          <w:rFonts w:eastAsia="IRNazanin" w:cs="IRNazanin"/>
          <w:b w:val="false"/>
          <w:bCs w:val="false"/>
          <w:i w:val="false"/>
          <w:iCs w:val="false"/>
          <w:color w:val="333333"/>
          <w:sz w:val="20"/>
          <w:szCs w:val="20"/>
          <w:rtl w:val="true"/>
        </w:rPr>
        <w:t>:</w:t>
      </w:r>
    </w:p>
  </w:footnote>
  <w:footnote w:id="1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المعصوم المروی عنه غیر معلوم فان کان الصادق علیه السلام فالارسال بازید من واحد و أحمد کأنّه البزنطی و ما زعم انه ابن عیسی بعید کما لا یخفی علی المتدرب فیمکن الإرسال بواحد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من فحش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ککرم و ربما یقرأ علی بناء التفعیل و من جملة أسباب إفساد المعیشة نفرة الناس عنه و عن معاملته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1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الصخاب بالصاد و السین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الشدید الصوت</w:t>
      </w:r>
      <w:r>
        <w:rPr>
          <w:rFonts w:eastAsia="IRNazanin" w:cs="IRNazanin"/>
          <w:b w:val="false"/>
          <w:bCs w:val="false"/>
          <w:i w:val="false"/>
          <w:iCs w:val="false"/>
          <w:color w:val="333333"/>
          <w:sz w:val="20"/>
          <w:szCs w:val="20"/>
          <w:rtl w:val="true"/>
        </w:rPr>
        <w:t>.</w:t>
      </w:r>
    </w:p>
  </w:footnote>
  <w:footnote w:id="1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أربیت إذا اخذت أکثر ممّا أعطیت</w:t>
      </w:r>
      <w:r>
        <w:rPr>
          <w:rFonts w:eastAsia="IRNazanin" w:cs="IRNazanin"/>
          <w:b w:val="false"/>
          <w:bCs w:val="false"/>
          <w:i w:val="false"/>
          <w:iCs w:val="false"/>
          <w:color w:val="333333"/>
          <w:sz w:val="20"/>
          <w:szCs w:val="20"/>
          <w:rtl w:val="true"/>
        </w:rPr>
        <w:t>.</w:t>
      </w:r>
    </w:p>
  </w:footnote>
  <w:footnote w:id="1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بشره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مبتدأ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خبره و الجملة حالیة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لیس 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الأظهر</w:t>
      </w:r>
      <w:r>
        <w:rPr>
          <w:rFonts w:eastAsia="IRNazanin" w:cs="IRNazanin"/>
          <w:b w:val="false"/>
          <w:bCs w:val="false"/>
          <w:i w:val="false"/>
          <w:iCs w:val="false"/>
          <w:color w:val="333333"/>
          <w:sz w:val="20"/>
          <w:szCs w:val="20"/>
          <w:rtl w:val="true"/>
        </w:rPr>
        <w:t>.</w:t>
      </w:r>
    </w:p>
  </w:footnote>
  <w:footnote w:id="1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شرار</w:t>
      </w:r>
      <w:r>
        <w:rPr>
          <w:rFonts w:eastAsia="IRNazanin" w:cs="IRNazanin"/>
          <w:b w:val="false"/>
          <w:bCs w:val="false"/>
          <w:i w:val="false"/>
          <w:iCs w:val="false"/>
          <w:color w:val="333333"/>
          <w:sz w:val="20"/>
          <w:szCs w:val="20"/>
          <w:rtl w:val="true"/>
        </w:rPr>
        <w:t>].</w:t>
      </w:r>
    </w:p>
  </w:footnote>
  <w:footnote w:id="1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البغی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العلو و الاستطالة و مجاوزة الحد</w:t>
      </w:r>
      <w:r>
        <w:rPr>
          <w:rFonts w:eastAsia="IRNazanin" w:cs="IRNazanin"/>
          <w:b w:val="false"/>
          <w:bCs w:val="false"/>
          <w:i w:val="false"/>
          <w:iCs w:val="false"/>
          <w:color w:val="333333"/>
          <w:sz w:val="20"/>
          <w:szCs w:val="20"/>
          <w:rtl w:val="true"/>
        </w:rPr>
        <w:t>.</w:t>
      </w:r>
    </w:p>
  </w:footnote>
  <w:footnote w:id="1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فی الاخراج من الدین و العقوبة و التأثیر فی فساد نظام العالم إذ أکثر المفاسد التی نشأت فی العالم من مخالفة الأنبیاء و الأوصیاء علیهم السلام و ترک طاعتهم، و شیوع المعاصی انما نشأت من هذین الخصلتین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1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کان مجلسها جریبا إلخ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لعل المراد بمجلسها منزلها أو ما فی تصرفها و تحت قدرتها من الأرض و ما زعم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المراد مقعدها علی ما فیه من الغرابة و النکارة بعید لان المجلس فی اللغة موضع الجلوس او المکان المعین للقضاء أو المحکمة لا مقدار ما یجلس علیه من الأرض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الجریب</w:t>
      </w:r>
      <w:r>
        <w:rPr>
          <w:rFonts w:eastAsia="IRNazanin" w:cs="IRNazanin"/>
          <w:b w:val="false"/>
          <w:bCs w:val="false"/>
          <w:i w:val="false"/>
          <w:iCs w:val="false"/>
          <w:color w:val="333333"/>
          <w:sz w:val="20"/>
          <w:szCs w:val="20"/>
          <w:rtl w:val="true"/>
        </w:rPr>
        <w:t>:</w:t>
      </w:r>
    </w:p>
  </w:footnote>
  <w:footnote w:id="1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ادعاء العظمة و الکبر و الشرف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التطاول علی الناس بتعدید المناقب</w:t>
      </w:r>
      <w:r>
        <w:rPr>
          <w:rFonts w:eastAsia="IRNazanin" w:cs="IRNazanin"/>
          <w:b w:val="false"/>
          <w:bCs w:val="false"/>
          <w:i w:val="false"/>
          <w:iCs w:val="false"/>
          <w:color w:val="333333"/>
          <w:sz w:val="20"/>
          <w:szCs w:val="20"/>
          <w:rtl w:val="true"/>
        </w:rPr>
        <w:t>.</w:t>
      </w:r>
    </w:p>
  </w:footnote>
  <w:footnote w:id="1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 بتقوی اللّه</w:t>
      </w:r>
      <w:r>
        <w:rPr>
          <w:rFonts w:eastAsia="IRNazanin" w:cs="IRNazanin"/>
          <w:b w:val="false"/>
          <w:bCs w:val="false"/>
          <w:i w:val="false"/>
          <w:iCs w:val="false"/>
          <w:color w:val="333333"/>
          <w:sz w:val="20"/>
          <w:szCs w:val="20"/>
          <w:rtl w:val="true"/>
        </w:rPr>
        <w:t>].</w:t>
      </w:r>
    </w:p>
  </w:footnote>
  <w:footnote w:id="1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أمیر المؤمنین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لابن آدم و الفخر أوله نطفة و آخره جیفة، لا یرزق نفسه و لا یدفع حتفه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روایة اخری عنه علیه السلام ما لابن آدم و الفخر و إنّما أوله نطفة مذرة و آخره جیفة قذرة و هو فیما بین ذلک یحمل العذرة؛ و نظم ذلک أبو محمّد الباقی فقال</w:t>
      </w:r>
      <w:r>
        <w:rPr>
          <w:rFonts w:eastAsia="IRNazanin" w:cs="IRNazanin"/>
          <w:b w:val="false"/>
          <w:bCs w:val="false"/>
          <w:i w:val="false"/>
          <w:iCs w:val="false"/>
          <w:color w:val="333333"/>
          <w:sz w:val="20"/>
          <w:szCs w:val="20"/>
          <w:rtl w:val="true"/>
        </w:rPr>
        <w:t>:</w:t>
      </w:r>
    </w:p>
  </w:footnote>
  <w:footnote w:id="1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تکبر هذا الرجل و تفاخر بسمو النسب و علو الحسب فرد علیه النبیّ صلّی اللّه علیه و آله بأنه و آباءه کلهم فی النار و کان ذلک باعتبار أن آباءه کانوا أیضا موصوفین بوصف التکبر أو باعتبار أن کلهم کانوا کفّارا أو باعتبار أن هذا الرجل کان متکبرا و آباؤه کانوا کفّارا و هو الأظهر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لح</w:t>
      </w:r>
      <w:r>
        <w:rPr>
          <w:rFonts w:eastAsia="IRNazanin" w:cs="IRNazanin"/>
          <w:b w:val="false"/>
          <w:bCs w:val="false"/>
          <w:i w:val="false"/>
          <w:iCs w:val="false"/>
          <w:color w:val="333333"/>
          <w:sz w:val="20"/>
          <w:szCs w:val="20"/>
          <w:rtl w:val="true"/>
        </w:rPr>
        <w:t>).</w:t>
      </w:r>
    </w:p>
  </w:footnote>
  <w:footnote w:id="1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إسماعیل بن خنیس</w:t>
      </w:r>
      <w:r>
        <w:rPr>
          <w:rFonts w:eastAsia="IRNazanin" w:cs="IRNazanin"/>
          <w:b w:val="false"/>
          <w:bCs w:val="false"/>
          <w:i w:val="false"/>
          <w:iCs w:val="false"/>
          <w:color w:val="333333"/>
          <w:sz w:val="20"/>
          <w:szCs w:val="20"/>
          <w:rtl w:val="true"/>
        </w:rPr>
        <w:t>].</w:t>
      </w:r>
    </w:p>
  </w:footnote>
  <w:footnote w:id="1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أصل الخلق کافرا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کافرا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حال عن العبد فلا یلزم أن یکون کفره مخلوقا للّه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کانه علی المجاز فانه تعالی لما خلقه عالما بانه سیکفر فکانه خلقه کافرا، أو الخلق بمعنی التقدیر و المعاصی یتعلق بها التقدیر ببعض المعانی و کذا تحبیب الشر إلیه مجاز فانه لما سلب عنه التوفیق لسوء أعماله و خلی بینه و بین نفسه و بین الشیطان فاحب الشر فکأن اللّه حببه إلیه کما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سبحانه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حَبَّبَ إِلَیْکُمُ الْإِیمانَ وَ زَیَّنَهُ فِی قُلُوبِکُمْ وَ کَرَّهَ إِلَیْکُمُ الْکُفْرَ وَ الْفُسُوقَ وَ الْعِصْیانَ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إن کان الظاهر أن الخطاب لخلص المؤمنین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فیقرب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العبد من الشر أو الشر من العبد و علی التقدیرین کانه کنایة عن ارتکابه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1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لمتان لمة من الشیطان إلخ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اللمة من الشیطان أو الملک مستهما و هو ما یلقیان فی قلب الإنسان من دعوة الشر أو الخیر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قوله 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الرقة و الفهم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السهو و الغفلة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قبیل بیان المصداق و الأصل فی ذلک قوله تعالی</w:t>
      </w:r>
      <w:r>
        <w:rPr>
          <w:rFonts w:eastAsia="IRNazanin" w:cs="IRNazanin"/>
          <w:b w:val="false"/>
          <w:bCs w:val="false"/>
          <w:i w:val="false"/>
          <w:iCs w:val="false"/>
          <w:color w:val="333333"/>
          <w:sz w:val="20"/>
          <w:szCs w:val="20"/>
          <w:rtl w:val="true"/>
        </w:rPr>
        <w:t>:</w:t>
      </w:r>
    </w:p>
  </w:footnote>
  <w:footnote w:id="1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المداینة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المجازاة و 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کما تدین تدان</w:t>
      </w:r>
      <w:r>
        <w:rPr>
          <w:rFonts w:eastAsia="IRNazanin" w:cs="IRNazanin"/>
          <w:b w:val="false"/>
          <w:bCs w:val="false"/>
          <w:i w:val="false"/>
          <w:iCs w:val="false"/>
          <w:color w:val="333333"/>
          <w:sz w:val="20"/>
          <w:szCs w:val="20"/>
          <w:rtl w:val="true"/>
        </w:rPr>
        <w:t>).</w:t>
      </w:r>
    </w:p>
  </w:footnote>
  <w:footnote w:id="1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إلی أحمد فینسحب علیه العدة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1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المجلسیّ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کان استبعاد السائل عن إمکان وقوع مثل هذا لا عن أنّه ینافی العدل فاجاب علیه السلام بوقوع مثله فی قصة الیتامی او انه لما لم یکن له قابلیة فهم ذلک و انه لا ینافی العدل أجاب بما یؤکد الوقوع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رفع علیه السلام الاستبعاد بالدلیل الانی و ترک الدلیل اللمی و الکل متقاربة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أمّا دفع توهم الظلم فی ذلک فهو انه یجوز أن یکون فعل الالم بالغیر لطفا لآخرین مع تعویض اضعاف ذلک الالم بالنسبة إلی من وقع علیه الالم بحیث إذا شاهد العوض رضی بذلک الالم کامراض الاطفال فیمکن أن یکون اللّه تعالی أجری العادة بأن من ظلم أحدا</w:t>
      </w:r>
      <w:r>
        <w:rPr>
          <w:rFonts w:eastAsia="IRNazanin" w:cs="IRNazanin"/>
          <w:b w:val="false"/>
          <w:bCs w:val="false"/>
          <w:i w:val="false"/>
          <w:iCs w:val="false"/>
          <w:color w:val="333333"/>
          <w:sz w:val="20"/>
          <w:szCs w:val="20"/>
          <w:rtl w:val="true"/>
        </w:rPr>
        <w:t>-</w:t>
      </w:r>
    </w:p>
  </w:footnote>
  <w:footnote w:id="1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الظلامة و الظلمة و المظلمة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تطلبه عند الظالم و هو اسم ما اخذ منک</w:t>
      </w:r>
      <w:r>
        <w:rPr>
          <w:rFonts w:eastAsia="IRNazanin" w:cs="IRNazanin"/>
          <w:b w:val="false"/>
          <w:bCs w:val="false"/>
          <w:i w:val="false"/>
          <w:iCs w:val="false"/>
          <w:color w:val="333333"/>
          <w:sz w:val="20"/>
          <w:szCs w:val="20"/>
          <w:rtl w:val="true"/>
        </w:rPr>
        <w:t>.</w:t>
      </w:r>
    </w:p>
  </w:footnote>
  <w:footnote w:id="1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جذوة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قطعة من النار</w:t>
      </w:r>
      <w:r>
        <w:rPr>
          <w:rFonts w:eastAsia="IRNazanin" w:cs="IRNazanin"/>
          <w:b w:val="false"/>
          <w:bCs w:val="false"/>
          <w:i w:val="false"/>
          <w:iCs w:val="false"/>
          <w:color w:val="333333"/>
          <w:sz w:val="20"/>
          <w:szCs w:val="20"/>
          <w:rtl w:val="true"/>
        </w:rPr>
        <w:t>.</w:t>
      </w:r>
    </w:p>
  </w:footnote>
  <w:footnote w:id="1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یدعو علی ظالمه حتّی یربو علیه بأن یدعو علی أولاده و قبائله و نحو ذلک و هو ظلم فیصیر الظالم مظلوما و المظلوم ظالما</w:t>
      </w:r>
      <w:r>
        <w:rPr>
          <w:rFonts w:eastAsia="IRNazanin" w:cs="IRNazanin"/>
          <w:b w:val="false"/>
          <w:bCs w:val="false"/>
          <w:i w:val="false"/>
          <w:iCs w:val="false"/>
          <w:color w:val="333333"/>
          <w:sz w:val="20"/>
          <w:szCs w:val="20"/>
          <w:rtl w:val="true"/>
        </w:rPr>
        <w:t>.</w:t>
      </w:r>
    </w:p>
  </w:footnote>
  <w:footnote w:id="1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أبی جعفر علیه السلام</w:t>
      </w:r>
      <w:r>
        <w:rPr>
          <w:rFonts w:eastAsia="IRNazanin" w:cs="IRNazanin"/>
          <w:b w:val="false"/>
          <w:bCs w:val="false"/>
          <w:i w:val="false"/>
          <w:iCs w:val="false"/>
          <w:color w:val="333333"/>
          <w:sz w:val="20"/>
          <w:szCs w:val="20"/>
          <w:rtl w:val="true"/>
        </w:rPr>
        <w:t>]</w:t>
      </w:r>
    </w:p>
  </w:footnote>
  <w:footnote w:id="1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ادعی انه لا یستحق الذم أو بسبب عذره صار ظالما</w:t>
      </w:r>
      <w:r>
        <w:rPr>
          <w:rFonts w:eastAsia="IRNazanin" w:cs="IRNazanin"/>
          <w:b w:val="false"/>
          <w:bCs w:val="false"/>
          <w:i w:val="false"/>
          <w:iCs w:val="false"/>
          <w:color w:val="333333"/>
          <w:sz w:val="20"/>
          <w:szCs w:val="20"/>
          <w:rtl w:val="true"/>
        </w:rPr>
        <w:t>.</w:t>
      </w:r>
    </w:p>
  </w:footnote>
  <w:footnote w:id="1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1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حصد الزرع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حصائد ألسنتهم ما یقطعونه من الکلام الذی لا خیر فیه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p>
  </w:footnote>
  <w:footnote w:id="1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تشتت أمره اما کنایة عن تحیره فی أمر دینه، فان الذین یتبعون الاهواء الباطلة فی سبل الضلالة یتیهون و فی طرق الغوایة یهیمون أو کنایة عن عدم انتظام أمور دنیاهم فان من اتبع الشهوات لا ینظر فی العواقب فیختل علیه أمور معاشه و بسلب اللّه البرکة عما فی یده او الأعمّ منهما و علی الثانی الفقرة الثانیة تاکید و علی الثالث تخصیص بعد التعمیم و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لبست علیه دنیاه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خلطتها أو اشکلتها و ضیقت علیه المخرج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شغلت قلبه 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هو دائما فی ذکرها و فکرها غافلا عن الآخرة و تحصیلها و لا یصل من الدنیا غایة مناه فیخسر الدنیا و الآخرة و ذلک هو الخسران المبین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1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الأرض</w:t>
      </w:r>
      <w:r>
        <w:rPr>
          <w:rFonts w:eastAsia="IRNazanin" w:cs="IRNazanin"/>
          <w:b w:val="false"/>
          <w:bCs w:val="false"/>
          <w:i w:val="false"/>
          <w:iCs w:val="false"/>
          <w:color w:val="333333"/>
          <w:sz w:val="20"/>
          <w:szCs w:val="20"/>
          <w:rtl w:val="true"/>
        </w:rPr>
        <w:t>].</w:t>
      </w:r>
    </w:p>
  </w:footnote>
  <w:footnote w:id="1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أتته علی کره منه أو أتته و هی ذلیلة عنده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رغم أنفه من باب قتل و علم إذا ذل کانه لصق بالرغام و هو بالفتح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لح</w:t>
      </w:r>
      <w:r>
        <w:rPr>
          <w:rFonts w:eastAsia="IRNazanin" w:cs="IRNazanin"/>
          <w:b w:val="false"/>
          <w:bCs w:val="false"/>
          <w:i w:val="false"/>
          <w:iCs w:val="false"/>
          <w:color w:val="333333"/>
          <w:sz w:val="20"/>
          <w:szCs w:val="20"/>
          <w:rtl w:val="true"/>
        </w:rPr>
        <w:t>).</w:t>
      </w:r>
    </w:p>
  </w:footnote>
  <w:footnote w:id="1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اتق المرتقی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المرقی و المرتقی و المرقاة موضع الرقی و الصعود من رقیت السلم و السطح و الجبل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علوته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المنحدر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الموضع الذی ینحدر منه ای ینزل من الانحدار و هو النزول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الوعر ضد السهل و لعلّ المراد به النهی عن طلب الجاه و الرئاسة و سائر شهوات الدنیا و مرتفعاتها فانها و إن کانت مواتیة علی الیسر و الخفض إلّا أن عاقبتها عاقبة سوء و التخلص من غوائلها و تبعاتها فی غایة الصعوبة و الحاصل أن متابعة النفس فی أهوائها و الترقی من بعضها إلی بعض و إن کانت کل واحدة منها فی نظره حقیرة و تحصل له بسهولة لکن عند الموت یصعب علیه ترک جمیعها و المحاسبة علیها، فهو کمن صعد جبلا بحیل شتّی فإذا انتهی إلی ذروته یتحیر فی تدبیر النزول عنها و أیضا تلک المنازل الدنیة تحصل له فی الدنیا بالتدریج و عند الموت لا بد من ترکها دفعة و لذا تشق علیه سکرات الموت بقطع تلک العلائق فهو کمن صعد سلما درجة درجة ثمّ سقط فی آخر درجة منه دفعة، فکلما کانت الدرجات فی الصعود أکثر کان السقوط منها أشدّ ضررا و أعظم خطرا فلا بدّ للعاقل أن یتفکر عند الصعود علی درجات الدنیا فی شدة النزول عنها فلا یرقی کثیرا و یکتفی بقدر الضرورة و الحاجة فهذا التشبیه البلیغ علی کل من الوجهین من أبلغ الاستعارات و أحسن التشبیهات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1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هلاکها فی الآخرة بالهلاک المعنوی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القاموس ردی فی البئر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سقط، کتردی و أرداه غیره و رداه و ردی کرضی ردی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هلک</w:t>
      </w:r>
      <w:r>
        <w:rPr>
          <w:rFonts w:eastAsia="IRNazanin" w:cs="IRNazanin"/>
          <w:b w:val="false"/>
          <w:bCs w:val="false"/>
          <w:i w:val="false"/>
          <w:iCs w:val="false"/>
          <w:color w:val="333333"/>
          <w:sz w:val="20"/>
          <w:szCs w:val="20"/>
          <w:rtl w:val="true"/>
        </w:rPr>
        <w:t>.</w:t>
      </w:r>
    </w:p>
  </w:footnote>
  <w:footnote w:id="1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المکر و الخدیعة متقاربان و هما اسمان لکل فعل یقصد فاعله فی باطنه خلاف ما یقتضیه ظاهره و ذلک ضربان أحدهما مذموم و هو الأشهر عند الناس و ذلک أن یقصد فاعله انزال مکروه بالمخدوع و إیّاه قصد علیه السلام بقوله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المکر و الخدیعة فی النار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یؤدیان بقاصدهما إلی النار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الثانی عکس ذلک و أن یقصد فاعلها إلی استجرار المخدوع و الممکور به إلی مصلحة لهما کما یفعل بالصبی إذا امتنع من فعل خیر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الغدر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الاخلال بالشی‌ء و ترکه و عدم الایفاء بالعهد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الغادر هو الذی یعاهد و لا یفی</w:t>
      </w:r>
      <w:r>
        <w:rPr>
          <w:rFonts w:eastAsia="IRNazanin" w:cs="IRNazanin"/>
          <w:b w:val="false"/>
          <w:bCs w:val="false"/>
          <w:i w:val="false"/>
          <w:iCs w:val="false"/>
          <w:color w:val="333333"/>
          <w:sz w:val="20"/>
          <w:szCs w:val="20"/>
          <w:rtl w:val="true"/>
        </w:rPr>
        <w:t>.</w:t>
      </w:r>
    </w:p>
  </w:footnote>
  <w:footnote w:id="1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متعلق بغادر و المراد بالامام إمام الحق و یحتمل أن یکون الباء بمعنی مع و یکون متعلقا بالمجی‌ء فالمراد بالامام إمام الضلالة کما قال الفیض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یجیی‌ء کل غادر یعنی من أصناف الغادرین علی اختلافهم فی أنواع الغدر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مع إمام یکون تحت لوائه کما قال سبحانه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یَوْمَ نَدْعُوا کُلَّ أُناسٍ بِإِمامِهِمْ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إمام کل صنف من الغادرین من کان کاملا فی ذلک الصنف من الغدر أو بادیا به و یحتمل أن یکون المراد بالغادر بامام من غدر بیعة امام فی الحدیث الآتی خاصه و اما هذا الحدیث فلا، لاقتضائه التکرار و للفصل فیه بیوم القیامة و الأول اظهر لأنّهما فی الحقیقة حدیث واحد یبین أحدهما الآخر فینبغی أن یکون معناهما واحدا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الشدق بالفتح و الکسر جانب الفم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الاجذم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المقطوع الید</w:t>
      </w:r>
      <w:r>
        <w:rPr>
          <w:rFonts w:eastAsia="IRNazanin" w:cs="IRNazanin"/>
          <w:b w:val="false"/>
          <w:bCs w:val="false"/>
          <w:i w:val="false"/>
          <w:iCs w:val="false"/>
          <w:color w:val="333333"/>
          <w:sz w:val="20"/>
          <w:szCs w:val="20"/>
          <w:rtl w:val="true"/>
        </w:rPr>
        <w:t>.</w:t>
      </w:r>
    </w:p>
  </w:footnote>
  <w:footnote w:id="1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فریقین</w:t>
      </w:r>
      <w:r>
        <w:rPr>
          <w:rFonts w:eastAsia="IRNazanin" w:cs="IRNazanin"/>
          <w:b w:val="false"/>
          <w:bCs w:val="false"/>
          <w:i w:val="false"/>
          <w:iCs w:val="false"/>
          <w:color w:val="333333"/>
          <w:sz w:val="20"/>
          <w:szCs w:val="20"/>
          <w:rtl w:val="true"/>
        </w:rPr>
        <w:t>].</w:t>
      </w:r>
    </w:p>
  </w:footnote>
  <w:footnote w:id="1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تلک المدینة المغدور بها، و 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ملک المدینة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ملک المغدور به و 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یغزوا معه تلک المدینة</w:t>
      </w:r>
      <w:r>
        <w:rPr>
          <w:rFonts w:eastAsia="IRNazanin" w:cs="IRNazanin"/>
          <w:b w:val="false"/>
          <w:bCs w:val="false"/>
          <w:i w:val="false"/>
          <w:iCs w:val="false"/>
          <w:color w:val="333333"/>
          <w:sz w:val="20"/>
          <w:szCs w:val="20"/>
          <w:rtl w:val="true"/>
        </w:rPr>
        <w:t>].</w:t>
      </w:r>
    </w:p>
  </w:footnote>
  <w:footnote w:id="1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یجوز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لا ینفذ و لا یصحّ، تقول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جاز العقد و غیره إذا نفذ و مضی علی الصحة</w:t>
      </w:r>
      <w:r>
        <w:rPr>
          <w:rFonts w:eastAsia="IRNazanin" w:cs="IRNazanin"/>
          <w:b w:val="false"/>
          <w:bCs w:val="false"/>
          <w:i w:val="false"/>
          <w:iCs w:val="false"/>
          <w:color w:val="333333"/>
          <w:sz w:val="20"/>
          <w:szCs w:val="20"/>
          <w:rtl w:val="true"/>
        </w:rPr>
        <w:t>.</w:t>
      </w:r>
    </w:p>
  </w:footnote>
  <w:footnote w:id="1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الحسین</w:t>
      </w:r>
      <w:r>
        <w:rPr>
          <w:rFonts w:eastAsia="IRNazanin" w:cs="IRNazanin"/>
          <w:b w:val="false"/>
          <w:bCs w:val="false"/>
          <w:i w:val="false"/>
          <w:iCs w:val="false"/>
          <w:color w:val="333333"/>
          <w:sz w:val="20"/>
          <w:szCs w:val="20"/>
          <w:rtl w:val="true"/>
        </w:rPr>
        <w:t>].</w:t>
      </w:r>
    </w:p>
  </w:footnote>
  <w:footnote w:id="1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بالفتح فیهما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1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کأن المراد بالاقفال الأمور المانعة من ارتکاب الشرور من العقل و ما یتبعه و یستلزمه من الحیاء من اللّه و من الخلق و التفکر فی قبحها و عقوباتها و مفاسدها الدنیویة و الاخرویة و الشراب یزیل العقل و بزوالها ترتفع جمیع تلک الموانع فتفتح جمیع الاقفال و کأنّ المراد بالکذب الذی هو شر من الشراب الکذب علی اللّه و علی حججه علیهم السلام و تحلیل الاشربة المحرمة ثمرة من ثمرات هذا الکذب فان المخالفین بمثل ذلک حللوها و قد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 فی الثانی أیضا صفة مشبهة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تعلیلیة و المعنی أن الکذب أیضا شر ینشأ من الشراب، لئلا ینافی ما یأتی فی کتاب الاشربة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شرب الخمر أکبر الکبائر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1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 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خراب الایمان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هو سبب خراب الایمان و قد یقرأ بتشدید الراء فهو جمع خارب و هو اللصّ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اللغة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خرب یخرب خرابة و خرابة و خروبا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بضم الخاء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خروبا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بفتح الخاء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صار لصا فهو خارب، و الجمع خرّاب</w:t>
      </w:r>
      <w:r>
        <w:rPr>
          <w:rFonts w:eastAsia="IRNazanin" w:cs="IRNazanin"/>
          <w:b w:val="false"/>
          <w:bCs w:val="false"/>
          <w:i w:val="false"/>
          <w:iCs w:val="false"/>
          <w:color w:val="333333"/>
          <w:sz w:val="20"/>
          <w:szCs w:val="20"/>
          <w:rtl w:val="true"/>
        </w:rPr>
        <w:t>.</w:t>
      </w:r>
    </w:p>
  </w:footnote>
  <w:footnote w:id="1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ارید بالکذاب فی هذا الحدیث إمّا مدعی الرئاسة بغیر حقّ و سبب هلاکه بالبینات إفتاؤه بغیر علم مع علمه بجهله و سبب هلاک اتباعه بالشبهات تجویزهم کونه عالما و عدم قطعهم بجهله فهم فی شبهة من أمره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من یضع الحدیث و یبتدع فی الدین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1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ذلک لان العلم بحقائق الأشیاء علی ما هی علیه لا تحصل لاحد إلّا بالتقوی و تهذیب السر عن رذائل الأخلاق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اللّه تعالی</w:t>
      </w:r>
      <w:r>
        <w:rPr>
          <w:rFonts w:eastAsia="IRNazanin" w:cs="IRNazanin"/>
          <w:b w:val="false"/>
          <w:bCs w:val="false"/>
          <w:i w:val="false"/>
          <w:iCs w:val="false"/>
          <w:color w:val="333333"/>
          <w:sz w:val="20"/>
          <w:szCs w:val="20"/>
          <w:rtl w:val="true"/>
        </w:rPr>
        <w:t>:</w:t>
      </w:r>
    </w:p>
  </w:footnote>
  <w:footnote w:id="1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انه ملعون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الهمزة بدل اشتمال للحائک و یحتمل أن یکون الحدیث عنده موضوعا و لم یمکنه اظهار ذلک تقیة فذکر له تأویلا یوافق الحق و مثل ذلک فی الاخبار کثیر یعرف ذلک من اطلع علی أسرار أخبارهم علیهم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1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المجبول علیه بحیث صار عادة له و لا یتحرز عنه و لا یبالی به و لا یندم علیه و من لا یکون کذلک لا یصدق علیه الکذاب مطلقا أو المراد الذی یکتبه اللّه کذابا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1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أن النسیان یصیر سببا لفضیحتهم و ذلک لانهم ربما قالوا شیئا فنسوا أنهم قالوه فیقولون خلاف ما قالوه أولا فیفتضحون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p>
  </w:footnote>
  <w:footnote w:id="1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فیه فان حروف الصفات یقوم بعضها مقام بعض و الخبث خلاف الطیبة و المراد من الحدیث أن الکذب فی الإصلاح بین الناس جائز و انه لیس بکذب محرم و لا صدق بل هو قسم ثالث من الکلام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p>
  </w:footnote>
  <w:footnote w:id="1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الخطر بالمعجمة ثمّ المهملتین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التبختر فی المشی</w:t>
      </w:r>
      <w:r>
        <w:rPr>
          <w:rFonts w:eastAsia="IRNazanin" w:cs="IRNazanin"/>
          <w:b w:val="false"/>
          <w:bCs w:val="false"/>
          <w:i w:val="false"/>
          <w:iCs w:val="false"/>
          <w:color w:val="333333"/>
          <w:sz w:val="20"/>
          <w:szCs w:val="20"/>
          <w:rtl w:val="true"/>
        </w:rPr>
        <w:t>.</w:t>
      </w:r>
    </w:p>
  </w:footnote>
  <w:footnote w:id="1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الزعم مثلثة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القول الحق و الباطل و أکثر ما یقال فیما یشک فیه، لما عبر عبد الأعلی عما قال له الإمام علیه السلام بالزعم أنکر، ثمّ لما عبر عنه بالقول صدقه، ثمّ ذکر أن الوجه فی ذلک أن کل زعم جاء فی القرآن جاء فی الکذب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p>
  </w:footnote>
  <w:footnote w:id="1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إما إرسال أو إضمار بأن یکون ضمیر قال راجعا إلی الصادق أو الرضا علیهما السلام</w:t>
      </w:r>
      <w:r>
        <w:rPr>
          <w:rFonts w:eastAsia="IRNazanin" w:cs="IRNazanin"/>
          <w:b w:val="false"/>
          <w:bCs w:val="false"/>
          <w:i w:val="false"/>
          <w:iCs w:val="false"/>
          <w:color w:val="333333"/>
          <w:sz w:val="20"/>
          <w:szCs w:val="20"/>
          <w:rtl w:val="true"/>
        </w:rPr>
        <w:t>.</w:t>
      </w:r>
    </w:p>
  </w:footnote>
  <w:footnote w:id="1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یطری أخاه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یحسن الثناء علیه</w:t>
      </w:r>
      <w:r>
        <w:rPr>
          <w:rFonts w:eastAsia="IRNazanin" w:cs="IRNazanin"/>
          <w:b w:val="false"/>
          <w:bCs w:val="false"/>
          <w:i w:val="false"/>
          <w:iCs w:val="false"/>
          <w:color w:val="333333"/>
          <w:sz w:val="20"/>
          <w:szCs w:val="20"/>
          <w:rtl w:val="true"/>
        </w:rPr>
        <w:t>.</w:t>
      </w:r>
    </w:p>
  </w:footnote>
  <w:footnote w:id="1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یتغامس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أکثر النسخ بالغین المعجمة و الظاهر أنّه بالمهملة کما فی بعضها و فی القاموس تعامس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تغافل و 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تعامی 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بالمعجمة غمسه فی الماء أی رمسه و الغمیس اللیل المظلم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1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فعاز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بالزای المشددة و فی القاموس عزه کمده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غلبه فی المعازة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فعال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جار و مال عن الحق</w:t>
      </w:r>
      <w:r>
        <w:rPr>
          <w:rFonts w:eastAsia="IRNazanin" w:cs="IRNazanin"/>
          <w:b w:val="false"/>
          <w:bCs w:val="false"/>
          <w:i w:val="false"/>
          <w:iCs w:val="false"/>
          <w:color w:val="333333"/>
          <w:sz w:val="20"/>
          <w:szCs w:val="20"/>
          <w:rtl w:val="true"/>
        </w:rPr>
        <w:t>.</w:t>
      </w:r>
    </w:p>
  </w:footnote>
  <w:footnote w:id="1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الحسین بن محمّد بن سماعة</w:t>
      </w:r>
      <w:r>
        <w:rPr>
          <w:rFonts w:eastAsia="IRNazanin" w:cs="IRNazanin"/>
          <w:b w:val="false"/>
          <w:bCs w:val="false"/>
          <w:i w:val="false"/>
          <w:iCs w:val="false"/>
          <w:color w:val="333333"/>
          <w:sz w:val="20"/>
          <w:szCs w:val="20"/>
          <w:rtl w:val="true"/>
        </w:rPr>
        <w:t>].</w:t>
      </w:r>
    </w:p>
  </w:footnote>
  <w:footnote w:id="1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القطع</w:t>
      </w:r>
      <w:r>
        <w:rPr>
          <w:rFonts w:eastAsia="IRNazanin" w:cs="IRNazanin"/>
          <w:b w:val="false"/>
          <w:bCs w:val="false"/>
          <w:i w:val="false"/>
          <w:iCs w:val="false"/>
          <w:color w:val="333333"/>
          <w:sz w:val="20"/>
          <w:szCs w:val="20"/>
          <w:rtl w:val="true"/>
        </w:rPr>
        <w:t>.</w:t>
      </w:r>
    </w:p>
  </w:footnote>
  <w:footnote w:id="1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شلقان بفتح الشین و سکون اللام لقب لعیسی بن أبی منصور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المراد بکونه عنده علیه السلام ای کان فی بیته لا أنّه کان حاضرا فی المجلس، و کان قد صیره فی نفقته أی تحمل علیه السلام نفقته و جعله فی عیاله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وکل إلیه نفقة العیال و جعله قیما علیها و الأول أظهر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1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 المنصوب فی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هجره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إلی مرازم و هو یقوم بکثیر من خدمات أبی عبد اللّه علیه السلام و إرجاعه إلی أبی عبد اللّه علیه السلام و قراءة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تکلم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صیغة المتکلم مع الغیر دون الخطاب محتمل لکنه بعید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قال المجلسیّ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تکلم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بدون العاطف و علی تقدیره فهو عطف علی مقدر أی تواصل و تکلم و نحو هذا و هو استفهام علی التقدیر بن علی التقریر و یحتمل الامر علی بعض الوجوه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1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کأن الاستثناء من مقدر أی لم یفعلا ذلک إلّا کانا خارجین و هذا النوع من الاستثناء شائع فی الاخبار و یحتمل أن تکون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هنا زائدة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1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أغری بینهم العداوة أی ألقاها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ذنبه</w:t>
      </w:r>
      <w:r>
        <w:rPr>
          <w:rFonts w:eastAsia="IRNazanin" w:cs="IRNazanin"/>
          <w:b w:val="false"/>
          <w:bCs w:val="false"/>
          <w:i w:val="false"/>
          <w:iCs w:val="false"/>
          <w:color w:val="333333"/>
          <w:sz w:val="20"/>
          <w:szCs w:val="20"/>
          <w:rtl w:val="true"/>
        </w:rPr>
        <w:t>].</w:t>
      </w:r>
    </w:p>
  </w:footnote>
  <w:footnote w:id="1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التمدد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الاستراحة و إظهار الفراغ من العمل و الراحة و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فزت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وصلت إلی مطلوبی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1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اصطکاک الرکبتین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اضطرابهما و تأثیر أحدهما علی الآخر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التخلع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التفکک و الاوصال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المفاصل أو مجتمع العظام</w:t>
      </w:r>
      <w:r>
        <w:rPr>
          <w:rFonts w:eastAsia="IRNazanin" w:cs="IRNazanin"/>
          <w:b w:val="false"/>
          <w:bCs w:val="false"/>
          <w:i w:val="false"/>
          <w:iCs w:val="false"/>
          <w:color w:val="333333"/>
          <w:sz w:val="20"/>
          <w:szCs w:val="20"/>
          <w:rtl w:val="true"/>
        </w:rPr>
        <w:t>.</w:t>
      </w:r>
    </w:p>
  </w:footnote>
  <w:footnote w:id="1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الثبور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بالضم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الهلاک</w:t>
      </w:r>
      <w:r>
        <w:rPr>
          <w:rFonts w:eastAsia="IRNazanin" w:cs="IRNazanin"/>
          <w:b w:val="false"/>
          <w:bCs w:val="false"/>
          <w:i w:val="false"/>
          <w:iCs w:val="false"/>
          <w:color w:val="333333"/>
          <w:sz w:val="20"/>
          <w:szCs w:val="20"/>
          <w:rtl w:val="true"/>
        </w:rPr>
        <w:t>.</w:t>
      </w:r>
    </w:p>
  </w:footnote>
  <w:footnote w:id="1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 الدار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التی ورثناها من جدنا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لو تکلمت أخذت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یمکن أن یقرأ علی صیغة المتکلم أی لو نازعتهم و تکلمت معهم یمکننی أن آخذ منهم، أ فعل ذلک أم أترکهم؟</w:t>
      </w:r>
    </w:p>
  </w:footnote>
  <w:footnote w:id="1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البتر بالباء الموحدة و التاء المثناة الفوقیة و الراء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القطع و الاستئصال و 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تبروا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بالمثناة الفوقیة أولا ثمّ الموحدة فهو بالفتح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الکسر و الهلاک</w:t>
      </w:r>
      <w:r>
        <w:rPr>
          <w:rFonts w:eastAsia="IRNazanin" w:cs="IRNazanin"/>
          <w:b w:val="false"/>
          <w:bCs w:val="false"/>
          <w:i w:val="false"/>
          <w:iCs w:val="false"/>
          <w:color w:val="333333"/>
          <w:sz w:val="20"/>
          <w:szCs w:val="20"/>
          <w:rtl w:val="true"/>
        </w:rPr>
        <w:t>.</w:t>
      </w:r>
    </w:p>
  </w:footnote>
  <w:footnote w:id="1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الثروة و هی کثرة المال</w:t>
      </w:r>
      <w:r>
        <w:rPr>
          <w:rFonts w:eastAsia="IRNazanin" w:cs="IRNazanin"/>
          <w:b w:val="false"/>
          <w:bCs w:val="false"/>
          <w:i w:val="false"/>
          <w:iCs w:val="false"/>
          <w:color w:val="333333"/>
          <w:sz w:val="20"/>
          <w:szCs w:val="20"/>
          <w:rtl w:val="true"/>
        </w:rPr>
        <w:t>.</w:t>
      </w:r>
    </w:p>
  </w:footnote>
  <w:footnote w:id="1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بلاقع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بلقع و بلقعة و هی الأرض القفر التی لا شی‌ء بها</w:t>
      </w:r>
      <w:r>
        <w:rPr>
          <w:rFonts w:eastAsia="IRNazanin" w:cs="IRNazanin"/>
          <w:b w:val="false"/>
          <w:bCs w:val="false"/>
          <w:i w:val="false"/>
          <w:iCs w:val="false"/>
          <w:color w:val="333333"/>
          <w:sz w:val="20"/>
          <w:szCs w:val="20"/>
          <w:rtl w:val="true"/>
        </w:rPr>
        <w:t>.</w:t>
      </w:r>
    </w:p>
  </w:footnote>
  <w:footnote w:id="1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کان من رءوس الخوارج و یشکر اسم أبی قبیلتین کان هذا الملعون من إحداهما</w:t>
      </w:r>
    </w:p>
  </w:footnote>
  <w:footnote w:id="1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المصباح قال أصل العق الشق یقال عق ثوبه کما یقال شقه بمعناه و منه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 الولد أباه عقوقا من باب قعد إذا عصاه و ترک الإنسان إلیه فهو عاق</w:t>
      </w:r>
      <w:r>
        <w:rPr>
          <w:rFonts w:eastAsia="IRNazanin" w:cs="IRNazanin"/>
          <w:b w:val="false"/>
          <w:bCs w:val="false"/>
          <w:i w:val="false"/>
          <w:iCs w:val="false"/>
          <w:color w:val="333333"/>
          <w:sz w:val="20"/>
          <w:szCs w:val="20"/>
          <w:rtl w:val="true"/>
        </w:rPr>
        <w:t>.</w:t>
      </w:r>
    </w:p>
  </w:footnote>
  <w:footnote w:id="1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اکتف بها</w:t>
      </w:r>
      <w:r>
        <w:rPr>
          <w:rFonts w:eastAsia="IRNazanin" w:cs="IRNazanin"/>
          <w:b w:val="false"/>
          <w:bCs w:val="false"/>
          <w:i w:val="false"/>
          <w:iCs w:val="false"/>
          <w:color w:val="333333"/>
          <w:sz w:val="20"/>
          <w:szCs w:val="20"/>
          <w:rtl w:val="true"/>
        </w:rPr>
        <w:t>.</w:t>
      </w:r>
    </w:p>
  </w:footnote>
  <w:footnote w:id="1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یطلق الازار غالبا علی الثوب الذی یشد علی الوسط تحت الرداء و جفاة العرب کانوا یطیلون الازار فیجر علی الأرض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1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عن أبیه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بعضها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 بن إبراهیم، عن أبیه</w:t>
      </w:r>
      <w:r>
        <w:rPr>
          <w:rFonts w:eastAsia="IRNazanin" w:cs="IRNazanin"/>
          <w:b w:val="false"/>
          <w:bCs w:val="false"/>
          <w:i w:val="false"/>
          <w:iCs w:val="false"/>
          <w:color w:val="333333"/>
          <w:sz w:val="20"/>
          <w:szCs w:val="20"/>
          <w:rtl w:val="true"/>
        </w:rPr>
        <w:t>].</w:t>
      </w:r>
    </w:p>
  </w:footnote>
  <w:footnote w:id="1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المحقق الأردبیلیّ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العقل و النقل یدلان علی تحریم العقوق و یفهم وجوب متابعة الوالدین و طاعتهما من الآیات و الاخبار و صرّح به بعض العلماء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الفقهاء للوالدین منع الولد عن الغزو و الجهاد ما لم یتعین علیه بتعیین الإمام علیه السلام او بهجوم الکفّار علی المسلمین مع ضعفهم و کذا یعتبر اذنهما فی سائر الاسفار المباحة و المندوبة و فی الواجبة الکفائیة مع قیام من فیه الکفایة فالسفر لطلب العلم ان کان لمعرفة العلم الواجب العینی کإثبات الواجب تعالی و نحو ذلک لم یفتقر الی اذنهما و إن کان لتحصیل الزائد منه کان فرضه کفایة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الشهید رحمه اللّه فی القواعد</w:t>
      </w:r>
      <w:r>
        <w:rPr>
          <w:rFonts w:eastAsia="IRNazanin" w:cs="IRNazanin"/>
          <w:b w:val="false"/>
          <w:bCs w:val="false"/>
          <w:i w:val="false"/>
          <w:iCs w:val="false"/>
          <w:color w:val="333333"/>
          <w:sz w:val="20"/>
          <w:szCs w:val="20"/>
          <w:rtl w:val="true"/>
        </w:rPr>
        <w:t>:</w:t>
      </w:r>
    </w:p>
  </w:footnote>
  <w:footnote w:id="1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التبری عن نسب باعتبار دناءته عرفا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1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بعد، أو و إن کان خسیسا دنیا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یحتمل أن یکون ضمیر دق راجعا إلی التبری بان لا یکون صریحا بل بالایماء و هو بعید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قیل یعنی و إن دق ثبوته و هو أبعد و الکفر هنا ما یطلق علی أصحاب الکبائر کما مرّ و سیأتی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1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المراد بالحسب أیضا النسب الدنی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1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صد عنه یصد صدودا أی أعرض و صده عن الامر صدا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منعه و صرفه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أین المعرضون عن الأولیاء المعادون لهم أو أین المانعون لهم عن حقوقهم أو أین المستهزءون بهم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الصد جاء لهذه المعانی کما یظهر من مصباح اللغة و لعلّ المراد بخلو وجوههم عن اللحم لاجل أنّه ذاب من الغم و خوف العقوبة أو من خدشه بایدیهم تحسدا أو تأسفا و یؤیده ما رواه العامّة عن النبیّ صلّی اللّه علیه و آله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مررت لیلة اسری بقوم لهم المنقار من نحاس یخدشون وجوههم و صدورهم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فقلت، من هؤلاء یا جبرئیل؟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الذین یأکلون لحوم الناس و یقعون فی أعراضهم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أین الموذون لاولیائی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بعضها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أین الضدود لاولیائی</w:t>
      </w:r>
      <w:r>
        <w:rPr>
          <w:rFonts w:eastAsia="IRNazanin" w:cs="IRNazanin"/>
          <w:b w:val="false"/>
          <w:bCs w:val="false"/>
          <w:i w:val="false"/>
          <w:iCs w:val="false"/>
          <w:color w:val="333333"/>
          <w:sz w:val="20"/>
          <w:szCs w:val="20"/>
          <w:rtl w:val="true"/>
        </w:rPr>
        <w:t>].</w:t>
      </w:r>
    </w:p>
  </w:footnote>
  <w:footnote w:id="1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أهان لی ولیا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أهانه لولایته 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أرصدنی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القاموس ارصدت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أعدت و کافاته بالخیر أو بالشر، و المرصاد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الطریق و المکان یرصد فیه العدو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هیأ نفسه أو أدوات الحرب</w:t>
      </w:r>
      <w:r>
        <w:rPr>
          <w:rFonts w:eastAsia="IRNazanin" w:cs="IRNazanin"/>
          <w:b w:val="false"/>
          <w:bCs w:val="false"/>
          <w:i w:val="false"/>
          <w:iCs w:val="false"/>
          <w:color w:val="333333"/>
          <w:sz w:val="20"/>
          <w:szCs w:val="20"/>
          <w:rtl w:val="true"/>
        </w:rPr>
        <w:t>.</w:t>
      </w:r>
    </w:p>
  </w:footnote>
  <w:footnote w:id="1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الحقر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الذلة کالحریة بالضم و الحقارة مثلثة و المحقرة و الفعل کضرب و کرم</w:t>
      </w:r>
      <w:r>
        <w:rPr>
          <w:rFonts w:eastAsia="IRNazanin" w:cs="IRNazanin"/>
          <w:b w:val="false"/>
          <w:bCs w:val="false"/>
          <w:i w:val="false"/>
          <w:iCs w:val="false"/>
          <w:color w:val="333333"/>
          <w:sz w:val="20"/>
          <w:szCs w:val="20"/>
          <w:rtl w:val="true"/>
        </w:rPr>
        <w:t>.</w:t>
      </w:r>
    </w:p>
  </w:footnote>
  <w:footnote w:id="1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المنابذة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المعاداة جهارا</w:t>
      </w:r>
      <w:r>
        <w:rPr>
          <w:rFonts w:eastAsia="IRNazanin" w:cs="IRNazanin"/>
          <w:b w:val="false"/>
          <w:bCs w:val="false"/>
          <w:i w:val="false"/>
          <w:iCs w:val="false"/>
          <w:color w:val="333333"/>
          <w:sz w:val="20"/>
          <w:szCs w:val="20"/>
          <w:rtl w:val="true"/>
        </w:rPr>
        <w:t>:</w:t>
      </w:r>
    </w:p>
  </w:footnote>
  <w:footnote w:id="1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سیأتی شرحه فی التذییل علی الحدیث الآتی</w:t>
      </w:r>
      <w:r>
        <w:rPr>
          <w:rFonts w:eastAsia="IRNazanin" w:cs="IRNazanin"/>
          <w:b w:val="false"/>
          <w:bCs w:val="false"/>
          <w:i w:val="false"/>
          <w:iCs w:val="false"/>
          <w:color w:val="333333"/>
          <w:sz w:val="20"/>
          <w:szCs w:val="20"/>
          <w:rtl w:val="true"/>
        </w:rPr>
        <w:t>.</w:t>
      </w:r>
    </w:p>
  </w:footnote>
  <w:footnote w:id="1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کنت سمعه الذی یسمع به إلخ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العارف لما تخلی من شهواته و ارادته و تجلی محبة الحق علی عقله و روحه و مسامعه و مشاعره و فوض جمیع أموره إلیه و سلم و رضی بکل ما قضی ربه علیه یصیر الرب سبحانه متصرفا فی عقله و قلبه و قواه و یدبر أموره علی ما یحبه و یرضاه فیرید الأشیاء بمشیئة مولاه کما قال سبحانه مخاطبا لهم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ما تَشاؤُنَ إِلَّا أَنْ یَشاءَ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کما ورد فی تأویل هذه الآیة فی غوامض الاخبار عن معادن الحکم و الاسرار و الأئمّة الأخیار و روی عن النبیّ 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قلب المؤمن بین اصبعین من أصابع الرحمن یقلبها کیف یشاء و کذلک یتصرف ربه الأعلی منه فی سائر الجوارح و القوی کما قال سبحانه مخاطبا لنبیه صلّی اللّه علیه و آله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ما رَمَیْتَ إِذْ رَمَیْتَ وَ لکِنَّ اللَّهَ رَمی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الَّذِینَ یُبایِعُونَکَ إِنَّما یُبایِعُونَ اللَّهَ یَدُ اللَّهِ فَوْقَ أَیْدِیهِمْ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فلذلک صارت طاعتهم طاعة اللّه و معصیتهم معصیة اللّه فاتضح بذلک معنی قوله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کنت سمعه و بصره و أنه به یسمع و یبصر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فکذا سائر المشاعر تدرک بنوره و تنویره و سائر الجوارح تتحرک بتیسیره و تدبیره کما قال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فَسَنُیَسِّرُهُ لِلْیُسْری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المحقق الطوسیّ قدس اللّه روحه القدوسی</w:t>
      </w:r>
      <w:r>
        <w:rPr>
          <w:rFonts w:eastAsia="IRNazanin" w:cs="IRNazanin"/>
          <w:b w:val="false"/>
          <w:bCs w:val="false"/>
          <w:i w:val="false"/>
          <w:iCs w:val="false"/>
          <w:color w:val="333333"/>
          <w:sz w:val="20"/>
          <w:szCs w:val="20"/>
          <w:rtl w:val="true"/>
        </w:rPr>
        <w:t>:</w:t>
      </w:r>
    </w:p>
  </w:footnote>
  <w:footnote w:id="1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ظهور الشی‌ء و وضوحه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شهره کمنعه و شهره و اشتهره شهرة و تشهیرا و اشتهارا</w:t>
      </w:r>
      <w:r>
        <w:rPr>
          <w:rFonts w:eastAsia="IRNazanin" w:cs="IRNazanin"/>
          <w:b w:val="false"/>
          <w:bCs w:val="false"/>
          <w:i w:val="false"/>
          <w:iCs w:val="false"/>
          <w:color w:val="333333"/>
          <w:sz w:val="20"/>
          <w:szCs w:val="20"/>
          <w:rtl w:val="true"/>
        </w:rPr>
        <w:t>.</w:t>
      </w:r>
    </w:p>
  </w:footnote>
  <w:footnote w:id="1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الحجاب المعنوی و هو إمکان العبد المانع لان یصل العبد إلی حقیقة الربوبیة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1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فأصرفه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فأصرف الموت عنه بتأخیر أجله، و 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أصرف کراهة الموت عنه باظهار اللطف و الکرامة و البشارة بالجنة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فأستجیب له بما هو خیر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بفعل ما هو خیر له من الذی طلبه، و انما سماه استجابة لانه یطلب الامر لزعمه أنّه خیر له فهو فی الحقیقة یطلب الخیر و یخطأ فی تعیینه و فی الآخرة یعلم أن ما اعطاه خیر له ممّا طلبه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1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التعنیف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التعییر و اللوم و المراد بالعثرات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الزلات</w:t>
      </w:r>
      <w:r>
        <w:rPr>
          <w:rFonts w:eastAsia="IRNazanin" w:cs="IRNazanin"/>
          <w:b w:val="false"/>
          <w:bCs w:val="false"/>
          <w:i w:val="false"/>
          <w:iCs w:val="false"/>
          <w:color w:val="333333"/>
          <w:sz w:val="20"/>
          <w:szCs w:val="20"/>
          <w:rtl w:val="true"/>
        </w:rPr>
        <w:t>.</w:t>
      </w:r>
    </w:p>
  </w:footnote>
  <w:footnote w:id="1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التتبع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التطلب شیئا فشیئا فی مهلة و العورة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 أمر قبیح و المراد بتتبع اللّه سبحانه عورته منع لطفه و کشف ستره و منع الملائکة عن ستر ذنوبه و عیوبه فهو یفتضح فی السماء و الأرض و لو أخفاها و فعلها فی جوف بیته و اهتم باخفائها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1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ذکر الرجل اولا من قبیل وضع الظاهر موضع المضمر</w:t>
      </w:r>
      <w:r>
        <w:rPr>
          <w:rFonts w:eastAsia="IRNazanin" w:cs="IRNazanin"/>
          <w:b w:val="false"/>
          <w:bCs w:val="false"/>
          <w:i w:val="false"/>
          <w:iCs w:val="false"/>
          <w:color w:val="333333"/>
          <w:sz w:val="20"/>
          <w:szCs w:val="20"/>
          <w:rtl w:val="true"/>
        </w:rPr>
        <w:t>.</w:t>
      </w:r>
    </w:p>
  </w:footnote>
  <w:footnote w:id="1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أکثر النسخ فیه و فیما مر و سیأتی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یتبع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فهو کیعلم أو علی بناء الافعال استعمل فی التتبع مجازا، أو علی التفعیل و کانه من النسّاخ و فی أکثر نسخ الحدیث علی التفعل؛ فی القاموس تبعه کفرح مشی خلفه و مر به فمضی معه، و أتبعتهم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تبعتهم و ذلک إذا کانوا سبقوک فلحقتهم، و التتبیع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التتبع و الاتباع و الاتباع کالتبع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التباع بالکسر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الولاء و تتبعه</w:t>
      </w:r>
      <w:r>
        <w:rPr>
          <w:rFonts w:eastAsia="IRNazanin" w:cs="IRNazanin"/>
          <w:b w:val="false"/>
          <w:bCs w:val="false"/>
          <w:i w:val="false"/>
          <w:iCs w:val="false"/>
          <w:color w:val="333333"/>
          <w:sz w:val="20"/>
          <w:szCs w:val="20"/>
          <w:rtl w:val="true"/>
        </w:rPr>
        <w:t>:</w:t>
      </w:r>
    </w:p>
  </w:footnote>
  <w:footnote w:id="1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التعییر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التقبیح،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عیرته کذا أو بکذا إذا قبحته علیه و نسبته إلیه</w:t>
      </w:r>
      <w:r>
        <w:rPr>
          <w:rFonts w:eastAsia="IRNazanin" w:cs="IRNazanin"/>
          <w:b w:val="false"/>
          <w:bCs w:val="false"/>
          <w:i w:val="false"/>
          <w:iCs w:val="false"/>
          <w:color w:val="333333"/>
          <w:sz w:val="20"/>
          <w:szCs w:val="20"/>
          <w:rtl w:val="true"/>
        </w:rPr>
        <w:t>.</w:t>
      </w:r>
    </w:p>
  </w:footnote>
  <w:footnote w:id="1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أنبه تأنیبا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عنفه و لامه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تأنیبه تعالی إمّا حقیقة ففی الآخرة و إمّا افشاء عیوبه و ابتلائه بمثله فی الدنیا و عقابه علی التأنیب فی الآخرة</w:t>
      </w:r>
      <w:r>
        <w:rPr>
          <w:rFonts w:eastAsia="IRNazanin" w:cs="IRNazanin"/>
          <w:b w:val="false"/>
          <w:bCs w:val="false"/>
          <w:i w:val="false"/>
          <w:iCs w:val="false"/>
          <w:color w:val="333333"/>
          <w:sz w:val="20"/>
          <w:szCs w:val="20"/>
          <w:rtl w:val="true"/>
        </w:rPr>
        <w:t>.</w:t>
      </w:r>
    </w:p>
  </w:footnote>
  <w:footnote w:id="1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یدل علی أنّه لا ینبغی تعییر مؤمن بشی‌ء و إن کان معصیة سیما علی رءوس الخلائق و هذا لا ینافی الامر بالمعروف و النهی عن المنکر لان المطلوب منهما النصح لا التأنیب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1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اغتاب فلان فلانا إذا ذکره بما یسوؤه و یکرهه من العیوب و کان فیه و ان لم یکن فیه فهو بهت و تهمة و فی العرف ذکر الإنسان المعین أو من بحکمه فی غیبته بما یکره نسبته إلیه مما هو حاصل فیه و یعد نقصا فی العرف بقصد الانتقاص و الذم قولا أو إشارة أو کنایة، تعریضا أو تصریحا، فلا غیبة فی غیر معین کواحد مبهم من غیر محصور کأحد أهل البلد بخلاف مبهم من محصور کواحد من المعینین کأحد قاضی البلد فاسق مثلا فانه فی حکم المعین کما صرّح به شیخنا البهائی قدّس سرّه فی شرح الأربعین</w:t>
      </w:r>
      <w:r>
        <w:rPr>
          <w:rFonts w:eastAsia="IRNazanin" w:cs="IRNazanin"/>
          <w:b w:val="false"/>
          <w:bCs w:val="false"/>
          <w:i w:val="false"/>
          <w:iCs w:val="false"/>
          <w:color w:val="333333"/>
          <w:sz w:val="20"/>
          <w:szCs w:val="20"/>
          <w:rtl w:val="true"/>
        </w:rPr>
        <w:t>.</w:t>
      </w:r>
    </w:p>
  </w:footnote>
  <w:footnote w:id="1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سرحان بکسر السین</w:t>
      </w:r>
      <w:r>
        <w:rPr>
          <w:rFonts w:eastAsia="IRNazanin" w:cs="IRNazanin"/>
          <w:b w:val="false"/>
          <w:bCs w:val="false"/>
          <w:i w:val="false"/>
          <w:iCs w:val="false"/>
          <w:color w:val="333333"/>
          <w:sz w:val="20"/>
          <w:szCs w:val="20"/>
          <w:rtl w:val="true"/>
        </w:rPr>
        <w:t>.</w:t>
      </w:r>
    </w:p>
  </w:footnote>
  <w:footnote w:id="1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الضمیر للغیبة و تذکیره بتأویل الاغتیاب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باعتبار الخبر مع أنّه مصدر</w:t>
      </w:r>
      <w:r>
        <w:rPr>
          <w:rFonts w:eastAsia="IRNazanin" w:cs="IRNazanin"/>
          <w:b w:val="false"/>
          <w:bCs w:val="false"/>
          <w:i w:val="false"/>
          <w:iCs w:val="false"/>
          <w:color w:val="333333"/>
          <w:sz w:val="20"/>
          <w:szCs w:val="20"/>
          <w:rtl w:val="true"/>
        </w:rPr>
        <w:t>.</w:t>
      </w:r>
    </w:p>
  </w:footnote>
  <w:footnote w:id="1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بما لم یفعل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العیب الذی لم یکن باختیاره و فعله اللّه فیه کالعیوب البدنیة، فیخص بما إذا کان مستورا و هذا بناء علی أن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دینه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صفة لاخیک أی الذی اخوته بسبب دینه و یمکن أن یکون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دینه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متعلق بالقول أی کان ذلک القول طعنا فی دینه بنسبة کفر أو معصیة إلیه و یدل علی أن الغیبة تشتمل البهتان أیضا</w:t>
      </w:r>
      <w:r>
        <w:rPr>
          <w:rFonts w:eastAsia="IRNazanin" w:cs="IRNazanin"/>
          <w:b w:val="false"/>
          <w:bCs w:val="false"/>
          <w:i w:val="false"/>
          <w:iCs w:val="false"/>
          <w:color w:val="333333"/>
          <w:sz w:val="20"/>
          <w:szCs w:val="20"/>
          <w:rtl w:val="true"/>
        </w:rPr>
        <w:t>.</w:t>
      </w:r>
    </w:p>
  </w:footnote>
  <w:footnote w:id="1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یقم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إلی الأخ و ضمیر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 الامر</w:t>
      </w:r>
      <w:r>
        <w:rPr>
          <w:rFonts w:eastAsia="IRNazanin" w:cs="IRNazanin"/>
          <w:b w:val="false"/>
          <w:bCs w:val="false"/>
          <w:i w:val="false"/>
          <w:iCs w:val="false"/>
          <w:color w:val="333333"/>
          <w:sz w:val="20"/>
          <w:szCs w:val="20"/>
          <w:rtl w:val="true"/>
        </w:rPr>
        <w:t>.</w:t>
      </w:r>
    </w:p>
  </w:footnote>
  <w:footnote w:id="1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کما ذکرته</w:t>
      </w:r>
      <w:r>
        <w:rPr>
          <w:rFonts w:eastAsia="IRNazanin" w:cs="IRNazanin"/>
          <w:b w:val="false"/>
          <w:bCs w:val="false"/>
          <w:i w:val="false"/>
          <w:iCs w:val="false"/>
          <w:color w:val="333333"/>
          <w:sz w:val="20"/>
          <w:szCs w:val="20"/>
          <w:rtl w:val="true"/>
        </w:rPr>
        <w:t>].</w:t>
      </w:r>
    </w:p>
  </w:footnote>
  <w:footnote w:id="1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الخبال فی الحدیث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عصارة أهل النار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الفساد و یکون فی الافعال و الأبدان و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قاله الجزریّ فی النهایة</w:t>
      </w:r>
      <w:r>
        <w:rPr>
          <w:rFonts w:eastAsia="IRNazanin" w:cs="IRNazanin"/>
          <w:b w:val="false"/>
          <w:bCs w:val="false"/>
          <w:i w:val="false"/>
          <w:iCs w:val="false"/>
          <w:color w:val="333333"/>
          <w:sz w:val="20"/>
          <w:szCs w:val="20"/>
          <w:rtl w:val="true"/>
        </w:rPr>
        <w:t>.</w:t>
      </w:r>
    </w:p>
  </w:footnote>
  <w:footnote w:id="1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صدید الجرح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ماؤه الرقیق المختلط بالدم</w:t>
      </w:r>
      <w:r>
        <w:rPr>
          <w:rFonts w:eastAsia="IRNazanin" w:cs="IRNazanin"/>
          <w:b w:val="false"/>
          <w:bCs w:val="false"/>
          <w:i w:val="false"/>
          <w:iCs w:val="false"/>
          <w:color w:val="333333"/>
          <w:sz w:val="20"/>
          <w:szCs w:val="20"/>
          <w:rtl w:val="true"/>
        </w:rPr>
        <w:t>.</w:t>
      </w:r>
    </w:p>
  </w:footnote>
  <w:footnote w:id="1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المومسات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الفاجرات و المفرد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المومسة و تجمع علی میامس أیضا و موامیس</w:t>
      </w:r>
      <w:r>
        <w:rPr>
          <w:rFonts w:eastAsia="IRNazanin" w:cs="IRNazanin"/>
          <w:b w:val="false"/>
          <w:bCs w:val="false"/>
          <w:i w:val="false"/>
          <w:iCs w:val="false"/>
          <w:color w:val="333333"/>
          <w:sz w:val="20"/>
          <w:szCs w:val="20"/>
          <w:rtl w:val="true"/>
        </w:rPr>
        <w:t>.</w:t>
      </w:r>
    </w:p>
  </w:footnote>
  <w:footnote w:id="1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الحدة بالکسر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یعتری الإنسان من الغضب و النزق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العجلة بالتحریک السرعة، و اعلم أن العلماء جوزوا الغیبة فی عشرة مواضع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الشهادة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النهی عن المنکر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شکایة المتظلم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نصح المستشیر، و جرح الشاهد و الراوی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تفضیل بعض العلماء و الصناع علی بعض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غیبة المتظاهر بالفسق الغیر المستنکف علی قول، و 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مطلقا و قیل بالمنع مطلقا، و ذکر المشتهر بوصف ممیز له کالأعور و الأعرج مع عدم قصد الاحتقار و الذم و ذکره عند من یعرفه بذلک بشرط عدم سماع غیره علی 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التنبیه علی الخطاء فی المسائل العلمیة و نحوها بقصد أن لا یتبعه أحد فیها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هذه الأمور إن أغنی التعریض فیها فلا یبعد القول بتحریم التصریح لأنّها إنّما شرعت للضرورة و الضرورة تقدر بقدر الحاجة، و اللّه أعلم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قاله الشیخ البهائی</w:t>
      </w:r>
      <w:r>
        <w:rPr>
          <w:rFonts w:eastAsia="IRNazanin" w:cs="IRNazanin"/>
          <w:b w:val="false"/>
          <w:bCs w:val="false"/>
          <w:i w:val="false"/>
          <w:iCs w:val="false"/>
          <w:color w:val="333333"/>
          <w:sz w:val="20"/>
          <w:szCs w:val="20"/>
          <w:rtl w:val="true"/>
        </w:rPr>
        <w:t>.</w:t>
      </w:r>
    </w:p>
  </w:footnote>
  <w:footnote w:id="1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ینقل عنه کلاما یدلّ علی سخافة رأیه و ضعف عقله و سفاهة طبعه أو للاضرار علیه</w:t>
      </w:r>
      <w:r>
        <w:rPr>
          <w:rFonts w:eastAsia="IRNazanin" w:cs="IRNazanin"/>
          <w:b w:val="false"/>
          <w:bCs w:val="false"/>
          <w:i w:val="false"/>
          <w:iCs w:val="false"/>
          <w:color w:val="333333"/>
          <w:sz w:val="20"/>
          <w:szCs w:val="20"/>
          <w:rtl w:val="true"/>
        </w:rPr>
        <w:t>.</w:t>
      </w:r>
    </w:p>
  </w:footnote>
  <w:footnote w:id="1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الضمیر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للصادق علیه السلام و العورة کل ما یستحیی منه و غرضه أن المراد بهذا الخبر إفشاء سره</w:t>
      </w:r>
      <w:r>
        <w:rPr>
          <w:rFonts w:eastAsia="IRNazanin" w:cs="IRNazanin"/>
          <w:b w:val="false"/>
          <w:bCs w:val="false"/>
          <w:i w:val="false"/>
          <w:iCs w:val="false"/>
          <w:color w:val="333333"/>
          <w:sz w:val="20"/>
          <w:szCs w:val="20"/>
          <w:rtl w:val="true"/>
        </w:rPr>
        <w:t>.</w:t>
      </w:r>
    </w:p>
  </w:footnote>
  <w:footnote w:id="1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السفلین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العورتین و کنی عنهما لقبح التصریح بهما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1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بعض النسخ بصیغة الغیاب فی الجمیع</w:t>
      </w:r>
      <w:r>
        <w:rPr>
          <w:rFonts w:eastAsia="IRNazanin" w:cs="IRNazanin"/>
          <w:b w:val="false"/>
          <w:bCs w:val="false"/>
          <w:i w:val="false"/>
          <w:iCs w:val="false"/>
          <w:color w:val="333333"/>
          <w:sz w:val="20"/>
          <w:szCs w:val="20"/>
          <w:rtl w:val="true"/>
        </w:rPr>
        <w:t>.</w:t>
      </w:r>
    </w:p>
  </w:footnote>
  <w:footnote w:id="1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الشماتة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الفرح ببلیة العدو و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شمت به بالکسر یشمت شماتة</w:t>
      </w:r>
    </w:p>
  </w:footnote>
  <w:footnote w:id="1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کل شی‌ء أبدیته و بدیته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أظهرته</w:t>
      </w:r>
      <w:r>
        <w:rPr>
          <w:rFonts w:eastAsia="IRNazanin" w:cs="IRNazanin"/>
          <w:b w:val="false"/>
          <w:bCs w:val="false"/>
          <w:i w:val="false"/>
          <w:iCs w:val="false"/>
          <w:color w:val="333333"/>
          <w:sz w:val="20"/>
          <w:szCs w:val="20"/>
          <w:rtl w:val="true"/>
        </w:rPr>
        <w:t>.</w:t>
      </w:r>
    </w:p>
  </w:footnote>
  <w:footnote w:id="1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بکسر السین و تخفیف الباء مصدر، و بفتح السین و تشدید الباء صیغة مبالغة</w:t>
      </w:r>
      <w:r>
        <w:rPr>
          <w:rFonts w:eastAsia="IRNazanin" w:cs="IRNazanin"/>
          <w:b w:val="false"/>
          <w:bCs w:val="false"/>
          <w:i w:val="false"/>
          <w:iCs w:val="false"/>
          <w:color w:val="333333"/>
          <w:sz w:val="20"/>
          <w:szCs w:val="20"/>
          <w:rtl w:val="true"/>
        </w:rPr>
        <w:t>.</w:t>
      </w:r>
    </w:p>
  </w:footnote>
  <w:footnote w:id="1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کالشرف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بعضها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کالمشرق</w:t>
      </w:r>
      <w:r>
        <w:rPr>
          <w:rFonts w:eastAsia="IRNazanin" w:cs="IRNazanin"/>
          <w:b w:val="false"/>
          <w:bCs w:val="false"/>
          <w:i w:val="false"/>
          <w:iCs w:val="false"/>
          <w:color w:val="333333"/>
          <w:sz w:val="20"/>
          <w:szCs w:val="20"/>
          <w:rtl w:val="true"/>
        </w:rPr>
        <w:t>].</w:t>
      </w:r>
    </w:p>
  </w:footnote>
  <w:footnote w:id="1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السباب هنا مصدر باب المفاعلة کقتال</w:t>
      </w:r>
      <w:r>
        <w:rPr>
          <w:rFonts w:eastAsia="IRNazanin" w:cs="IRNazanin"/>
          <w:b w:val="false"/>
          <w:bCs w:val="false"/>
          <w:i w:val="false"/>
          <w:iCs w:val="false"/>
          <w:color w:val="333333"/>
          <w:sz w:val="20"/>
          <w:szCs w:val="20"/>
          <w:rtl w:val="true"/>
        </w:rPr>
        <w:t>.</w:t>
      </w:r>
    </w:p>
  </w:footnote>
  <w:footnote w:id="1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رجع بالکفر أحدهما</w:t>
      </w:r>
      <w:r>
        <w:rPr>
          <w:rFonts w:eastAsia="IRNazanin" w:cs="IRNazanin"/>
          <w:b w:val="false"/>
          <w:bCs w:val="false"/>
          <w:i w:val="false"/>
          <w:iCs w:val="false"/>
          <w:color w:val="333333"/>
          <w:sz w:val="20"/>
          <w:szCs w:val="20"/>
          <w:rtl w:val="true"/>
        </w:rPr>
        <w:t>.</w:t>
      </w:r>
    </w:p>
  </w:footnote>
  <w:footnote w:id="1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بالغین المعجمة أی مدخلا و طریقا</w:t>
      </w:r>
      <w:r>
        <w:rPr>
          <w:rFonts w:eastAsia="IRNazanin" w:cs="IRNazanin"/>
          <w:b w:val="false"/>
          <w:bCs w:val="false"/>
          <w:i w:val="false"/>
          <w:iCs w:val="false"/>
          <w:color w:val="333333"/>
          <w:sz w:val="20"/>
          <w:szCs w:val="20"/>
          <w:rtl w:val="true"/>
        </w:rPr>
        <w:t>.</w:t>
      </w:r>
    </w:p>
  </w:footnote>
  <w:footnote w:id="1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سنان، عن محمّد بن 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فیه تصحیف او تقدیم و تاخیر فان محمّد بن حسان یروی عن محمّد بن علی و هو یروی عن محمّد بن سنان کما سیأتی صلی الله علیه و آله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بالتحریک أی خلیقا و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عین مؤمن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حین ینظر إلیه یراعیه</w:t>
      </w:r>
      <w:r>
        <w:rPr>
          <w:rFonts w:eastAsia="IRNazanin" w:cs="IRNazanin"/>
          <w:b w:val="false"/>
          <w:bCs w:val="false"/>
          <w:i w:val="false"/>
          <w:iCs w:val="false"/>
          <w:color w:val="333333"/>
          <w:sz w:val="20"/>
          <w:szCs w:val="20"/>
          <w:rtl w:val="true"/>
        </w:rPr>
        <w:t>.</w:t>
      </w:r>
    </w:p>
  </w:footnote>
  <w:footnote w:id="1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ماثه موثا و موثانا محرکة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خلطه و دافه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انماث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اختلط و ذاب</w:t>
      </w:r>
      <w:r>
        <w:rPr>
          <w:rFonts w:eastAsia="IRNazanin" w:cs="IRNazanin"/>
          <w:b w:val="false"/>
          <w:bCs w:val="false"/>
          <w:i w:val="false"/>
          <w:iCs w:val="false"/>
          <w:color w:val="333333"/>
          <w:sz w:val="20"/>
          <w:szCs w:val="20"/>
          <w:rtl w:val="true"/>
        </w:rPr>
        <w:t>.</w:t>
      </w:r>
    </w:p>
  </w:footnote>
  <w:footnote w:id="1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انقطعت علاقة الاخوة و زالت الرابطة الدینیة بینهما</w:t>
      </w:r>
      <w:r>
        <w:rPr>
          <w:rFonts w:eastAsia="IRNazanin" w:cs="IRNazanin"/>
          <w:b w:val="false"/>
          <w:bCs w:val="false"/>
          <w:i w:val="false"/>
          <w:iCs w:val="false"/>
          <w:color w:val="333333"/>
          <w:sz w:val="20"/>
          <w:szCs w:val="20"/>
          <w:rtl w:val="true"/>
        </w:rPr>
        <w:t>.</w:t>
      </w:r>
    </w:p>
  </w:footnote>
  <w:footnote w:id="1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یعامل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المراد بالناس المخالفون</w:t>
      </w:r>
      <w:r>
        <w:rPr>
          <w:rFonts w:eastAsia="IRNazanin" w:cs="IRNazanin"/>
          <w:b w:val="false"/>
          <w:bCs w:val="false"/>
          <w:i w:val="false"/>
          <w:iCs w:val="false"/>
          <w:color w:val="333333"/>
          <w:sz w:val="20"/>
          <w:szCs w:val="20"/>
          <w:rtl w:val="true"/>
        </w:rPr>
        <w:t>.</w:t>
      </w:r>
    </w:p>
  </w:footnote>
  <w:footnote w:id="1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بری‌ء ممّا ادعاه من الدین أو الاخوة</w:t>
      </w:r>
      <w:r>
        <w:rPr>
          <w:rFonts w:eastAsia="IRNazanin" w:cs="IRNazanin"/>
          <w:b w:val="false"/>
          <w:bCs w:val="false"/>
          <w:i w:val="false"/>
          <w:iCs w:val="false"/>
          <w:color w:val="333333"/>
          <w:sz w:val="20"/>
          <w:szCs w:val="20"/>
          <w:rtl w:val="true"/>
        </w:rPr>
        <w:t>.</w:t>
      </w:r>
    </w:p>
  </w:footnote>
  <w:footnote w:id="1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ضع أمر أخیک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احمل ما صدر عن أخیک من قول أو فعل علی أحسن محتملاته و إن کان</w:t>
      </w:r>
    </w:p>
  </w:footnote>
  <w:footnote w:id="1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فلم یناصحه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لم یبذل الجهد فی قضاء حاجته و لم یهتم لذلک و لم یکن غرضه حصول ذلک المطلوب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الراغب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النصح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 قول أو فعل فیه صلاح صاحبه انتهی و أصله الخلوص و هو خلاف الغش و یدلّ علی أن خیانة المؤمن خیانة اللّه و الرسول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النصح المؤمن هو إرادة الخیر له قولا و فعلا و معناه بالفارسیة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خیر خواهی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ضده الغش</w:t>
      </w:r>
      <w:r>
        <w:rPr>
          <w:rFonts w:eastAsia="IRNazanin" w:cs="IRNazanin"/>
          <w:b w:val="false"/>
          <w:bCs w:val="false"/>
          <w:i w:val="false"/>
          <w:iCs w:val="false"/>
          <w:color w:val="333333"/>
          <w:sz w:val="20"/>
          <w:szCs w:val="20"/>
          <w:rtl w:val="true"/>
        </w:rPr>
        <w:t>.</w:t>
      </w:r>
    </w:p>
  </w:footnote>
  <w:footnote w:id="1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یحتمل أن یکون المراد بهم الأئمّة علیهم السلام کما مرّ فی الاخبار الکثیرة تفسیر المؤمنین فی الآیات بهم علیهم السلام فانهم المؤمنون حقا و أن یکون المراد سائر المؤمنین و أمّا خیانة اللّه فلانه خالف أمره و ادعی الایمان و لم یعمل بمقتضاه و اما خیانة الرسول و الأئمّة علیهم السلام فلانه لم یعمل بقولهم و خیانة سائر المؤمنین لانهم کنفس واحدة و لانه إذا لم یکن الایمان سببا لنصحه فقد خان الایمان و استحقره و لم یراعه و هو مشترک بین الجمیع فکانه خانهم جمیعا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1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محضه کمنعه سقاه المحض و هو اللبن الخالص و أمحضه الود أخلصه، کمحضه و الحدیث</w:t>
      </w:r>
      <w:r>
        <w:rPr>
          <w:rFonts w:eastAsia="IRNazanin" w:cs="IRNazanin"/>
          <w:b w:val="false"/>
          <w:bCs w:val="false"/>
          <w:i w:val="false"/>
          <w:iCs w:val="false"/>
          <w:color w:val="333333"/>
          <w:sz w:val="20"/>
          <w:szCs w:val="20"/>
          <w:rtl w:val="true"/>
        </w:rPr>
        <w:t>:</w:t>
      </w:r>
    </w:p>
  </w:footnote>
  <w:footnote w:id="1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نذر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کالنذر فی جعله علی نفسه أو فی لزوم الوفاء به</w:t>
      </w:r>
      <w:r>
        <w:rPr>
          <w:rFonts w:eastAsia="IRNazanin" w:cs="IRNazanin"/>
          <w:b w:val="false"/>
          <w:bCs w:val="false"/>
          <w:i w:val="false"/>
          <w:iCs w:val="false"/>
          <w:color w:val="333333"/>
          <w:sz w:val="20"/>
          <w:szCs w:val="20"/>
          <w:rtl w:val="true"/>
        </w:rPr>
        <w:t>.</w:t>
      </w:r>
    </w:p>
  </w:footnote>
  <w:footnote w:id="1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أکترث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ابالی</w:t>
      </w:r>
      <w:r>
        <w:rPr>
          <w:rFonts w:eastAsia="IRNazanin" w:cs="IRNazanin"/>
          <w:b w:val="false"/>
          <w:bCs w:val="false"/>
          <w:i w:val="false"/>
          <w:iCs w:val="false"/>
          <w:color w:val="333333"/>
          <w:sz w:val="20"/>
          <w:szCs w:val="20"/>
          <w:rtl w:val="true"/>
        </w:rPr>
        <w:t>.</w:t>
      </w:r>
    </w:p>
  </w:footnote>
  <w:footnote w:id="1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 مجرد الملاقات غیر کاف فی رفع اللعنة و العقوبة بل لا بدّ من الاعتذار و العفو بقرینة ما مرّ</w:t>
      </w:r>
      <w:r>
        <w:rPr>
          <w:rFonts w:eastAsia="IRNazanin" w:cs="IRNazanin"/>
          <w:b w:val="false"/>
          <w:bCs w:val="false"/>
          <w:i w:val="false"/>
          <w:iCs w:val="false"/>
          <w:color w:val="333333"/>
          <w:sz w:val="20"/>
          <w:szCs w:val="20"/>
          <w:rtl w:val="true"/>
        </w:rPr>
        <w:t>.</w:t>
      </w:r>
    </w:p>
  </w:footnote>
  <w:footnote w:id="1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القیام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عطف تفسیر للمعونة أو المراد بالمعونة ما کان من عند نفسه و بالقیام ما کان من عند غیره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إلا ابتلی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أکثر النسخ فکلمة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زائدة أو المستثنی منه مقدر أی ما فعل ذلک إلّا ابتلی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قیل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للاستفهام الإنکاری و 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ابتلی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بدون کلمة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موافقا لما فی المحاسن و ثواب الأعمال و هو أظهر و ضمیر علیه راجع إلی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بتقدیر مضاف أی علی معونته و فاعل یأثم راجع إلی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بخل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یحتمل أن یکون راجعا إلی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یأثم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ضمیر علیه للباخل و التعدیة بعلی بمعنی القهر أو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بمعنی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بمعونة ظالم یأخذ منه قهرا و ظلما و یعاقب علی ذلک الظلم و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لا یوجر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الباخل علی ذلک الظلم لانه عقوبة و علی الأول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لا یوجر اما تأکید أو لدفع توهم أن یکون آثما من جهة و ما جورا من اخری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1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مکان غیره</w:t>
      </w:r>
      <w:r>
        <w:rPr>
          <w:rFonts w:eastAsia="IRNazanin" w:cs="IRNazanin"/>
          <w:b w:val="false"/>
          <w:bCs w:val="false"/>
          <w:i w:val="false"/>
          <w:iCs w:val="false"/>
          <w:color w:val="333333"/>
          <w:sz w:val="20"/>
          <w:szCs w:val="20"/>
          <w:rtl w:val="true"/>
        </w:rPr>
        <w:t>.</w:t>
      </w:r>
    </w:p>
  </w:footnote>
  <w:footnote w:id="1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الاستثناء یحتمل الوجوه الثلاثة المتقدمة و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یعذبه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صفة حوائج و ضمیر علیها راجع إلی الحوائج و المضاف محذوف أی علی قضائها و یدلّ علی تحریم قضاء حوائج المخالفین و یمکن حمله علی النواصب أو علی غیر المستضعفین جمعا بین الاخبار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1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حتی یسعی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متعلق بالمعونة فهو من تتمة مفعول یدع و الضمیر فی یأثم راجع إلی الرجل و العائد إلی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محذوف أی علی معونته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1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کنایة عن سلب إیمانه فان اللّه ولی الذین آمنوا و الحاصل أنّه لا یتولی اللّه أموره و لا یهدیه بالهدایات الخاصّة و لا یعینه و لا ینصره</w:t>
      </w:r>
      <w:r>
        <w:rPr>
          <w:rFonts w:eastAsia="IRNazanin" w:cs="IRNazanin"/>
          <w:b w:val="false"/>
          <w:bCs w:val="false"/>
          <w:i w:val="false"/>
          <w:iCs w:val="false"/>
          <w:color w:val="333333"/>
          <w:sz w:val="20"/>
          <w:szCs w:val="20"/>
          <w:rtl w:val="true"/>
        </w:rPr>
        <w:t>.</w:t>
      </w:r>
    </w:p>
  </w:footnote>
  <w:footnote w:id="1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مزرقة عیناه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بضم المیم و سکون الزای و تشدید القاف من باب الافعال من الزرقة و کانه إشارة إلی قوله سبحانه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نَحْشُرُ الْمُجْرِمِینَ یَوْمَئِذٍ زُرْقاً</w:t>
      </w:r>
      <w:r>
        <w:rPr>
          <w:rFonts w:eastAsia="IRNazanin" w:cs="IRNazanin"/>
          <w:b w:val="false"/>
          <w:bCs w:val="false"/>
          <w:i w:val="false"/>
          <w:iCs w:val="false"/>
          <w:color w:val="333333"/>
          <w:sz w:val="20"/>
          <w:szCs w:val="20"/>
          <w:rtl w:val="true"/>
        </w:rPr>
        <w:t>).</w:t>
      </w:r>
    </w:p>
  </w:footnote>
  <w:footnote w:id="1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 دمه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التردید من الراوی</w:t>
      </w:r>
      <w:r>
        <w:rPr>
          <w:rFonts w:eastAsia="IRNazanin" w:cs="IRNazanin"/>
          <w:b w:val="false"/>
          <w:bCs w:val="false"/>
          <w:i w:val="false"/>
          <w:iCs w:val="false"/>
          <w:color w:val="333333"/>
          <w:sz w:val="20"/>
          <w:szCs w:val="20"/>
          <w:rtl w:val="true"/>
        </w:rPr>
        <w:t>.</w:t>
      </w:r>
    </w:p>
  </w:footnote>
  <w:footnote w:id="1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مرّ معناه فی باب قضاء حاجة المؤمن صلی الله علیه و آله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1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بالظل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الکنف، أی لا ملجأ و لا مفزع إلّا إلیه</w:t>
      </w:r>
      <w:r>
        <w:rPr>
          <w:rFonts w:eastAsia="IRNazanin" w:cs="IRNazanin"/>
          <w:b w:val="false"/>
          <w:bCs w:val="false"/>
          <w:i w:val="false"/>
          <w:iCs w:val="false"/>
          <w:color w:val="333333"/>
          <w:sz w:val="20"/>
          <w:szCs w:val="20"/>
          <w:rtl w:val="true"/>
        </w:rPr>
        <w:t>.</w:t>
      </w:r>
    </w:p>
  </w:footnote>
  <w:footnote w:id="1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النهایة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أعان علی مؤمن بشطر کلمة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قیل هو أن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 فی اقتل کما قال علیه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کفی بالسیف شا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یرید شاهدا انتهی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یحتمل أن یکون کنایة عن قلة الکلام و أن یقول نعم مثلا فی جواب من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قتل، و 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بین عینیه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آیس من رحمة اللّه</w:t>
      </w:r>
      <w:r>
        <w:rPr>
          <w:rFonts w:eastAsia="IRNazanin" w:cs="IRNazanin"/>
          <w:b w:val="false"/>
          <w:bCs w:val="false"/>
          <w:i w:val="false"/>
          <w:iCs w:val="false"/>
          <w:color w:val="333333"/>
          <w:sz w:val="20"/>
          <w:szCs w:val="20"/>
          <w:rtl w:val="true"/>
        </w:rPr>
        <w:t>].</w:t>
      </w:r>
    </w:p>
  </w:footnote>
  <w:footnote w:id="1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النمیمة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الکلام بین الناس علی جهة الافساد</w:t>
      </w:r>
      <w:r>
        <w:rPr>
          <w:rFonts w:eastAsia="IRNazanin" w:cs="IRNazanin"/>
          <w:b w:val="false"/>
          <w:bCs w:val="false"/>
          <w:i w:val="false"/>
          <w:iCs w:val="false"/>
          <w:color w:val="333333"/>
          <w:sz w:val="20"/>
          <w:szCs w:val="20"/>
          <w:rtl w:val="true"/>
        </w:rPr>
        <w:t>.</w:t>
      </w:r>
    </w:p>
  </w:footnote>
  <w:footnote w:id="1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البراء ککرام و کفقهاء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البری‌ء و هنا یحتملهما و أکثر النسخ علی الأول و یقال انا براء منه بالفتح لا یثنی و لا یجمع و لا یؤنث أی بری‌ء کل ذلک ذکره الفیروزآبادی و الأخیر هنا بعید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1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و القت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 الحدیث و الکذب و اتباعک الرجل سرا لتعلم ما یرید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النهایة فیه لا یدخله الجنة قتات و هو النمام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العیابین</w:t>
      </w:r>
      <w:r>
        <w:rPr>
          <w:rFonts w:eastAsia="IRNazanin" w:cs="IRNazanin"/>
          <w:b w:val="false"/>
          <w:bCs w:val="false"/>
          <w:i w:val="false"/>
          <w:iCs w:val="false"/>
          <w:color w:val="333333"/>
          <w:sz w:val="20"/>
          <w:szCs w:val="20"/>
          <w:rtl w:val="true"/>
        </w:rPr>
        <w:t>].</w:t>
      </w:r>
    </w:p>
  </w:footnote>
  <w:footnote w:id="1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الإذاعة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الافشاء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اذاعه غیره أی أفشاه</w:t>
      </w:r>
      <w:r>
        <w:rPr>
          <w:rFonts w:eastAsia="IRNazanin" w:cs="IRNazanin"/>
          <w:b w:val="false"/>
          <w:bCs w:val="false"/>
          <w:i w:val="false"/>
          <w:iCs w:val="false"/>
          <w:color w:val="333333"/>
          <w:sz w:val="20"/>
          <w:szCs w:val="20"/>
          <w:rtl w:val="true"/>
        </w:rPr>
        <w:t>.</w:t>
      </w:r>
    </w:p>
  </w:footnote>
  <w:footnote w:id="1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المفسرون معناه إذا جاء ما یوجب الامن أو الخوف أذاعوه و أفشوه کما إذا بلغهم خبر عن سرایا رسول اللّه صلّی اللّه علیه و آله فأخبرهم الرسول بما أوحی إلیه من عد بالظفر و تخویف من الکفرة أذاعوه من غیر جزم و هذا صریح فی أن إذاعة الخبر إذا کانت مفسدة لا تجوز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لح</w:t>
      </w:r>
      <w:r>
        <w:rPr>
          <w:rFonts w:eastAsia="IRNazanin" w:cs="IRNazanin"/>
          <w:b w:val="false"/>
          <w:bCs w:val="false"/>
          <w:i w:val="false"/>
          <w:iCs w:val="false"/>
          <w:color w:val="333333"/>
          <w:sz w:val="20"/>
          <w:szCs w:val="20"/>
          <w:rtl w:val="true"/>
        </w:rPr>
        <w:t>).</w:t>
      </w:r>
    </w:p>
  </w:footnote>
  <w:footnote w:id="1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یدل علی أن المذیع و الجاحد متشارکین فی عدم الایمان و براءة الامام منهم و فعل ما یوجب لحوق الضرر، بل ضرر الإذاعة أقوی لان ضرر الجحد یعود إلی الجاحد و ضرر الإذاعة یعود إلی المذیع و إلی المعصوم و إلی المؤمنین و لعلّ مخاطبة المعلی بذلک لانه کان قلیل التحمل لاسرارهم و صار ذلک سببا لقتله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1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ندی دما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مکتوب بالیاء و فی بعضها بالالف و کأنّ الثانی تصحیف و لعله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بکسر الدال مخففا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تمیز أو منصوب بنزع الخافض، أی ما ابتل بدم و هو مجاز شائع بین العرب و العجم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فی النهایة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من لقی اللّه و لم ینتد من الدم الحرام بشی‌ء دخل الجنة أی لم یصب منه شیئا و لم ینله منه شی‌ء کانه نالته نداوة الدم و بلله،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ندینی من فلان شی‌ء أکرهه و لا ندیت کفی له بشی‌ء و قال الجوهریّ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المندیات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المخزیات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ندیت بشی‌ء نکرهه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الراغب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ندیت بشی‌ء من فلان أی ما نلت منه ندی و مندیات الکلم، المخزیات التی تفرق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یمکن أن یقرأ علی بناء التفعیل فیکون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منصوبا بنزع الخافض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المحجمة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قارورة الحجام</w:t>
      </w:r>
      <w:r>
        <w:rPr>
          <w:rFonts w:eastAsia="IRNazanin" w:cs="IRNazanin"/>
          <w:b w:val="false"/>
          <w:bCs w:val="false"/>
          <w:i w:val="false"/>
          <w:iCs w:val="false"/>
          <w:color w:val="333333"/>
          <w:sz w:val="20"/>
          <w:szCs w:val="20"/>
          <w:rtl w:val="true"/>
        </w:rPr>
        <w:t>.</w:t>
      </w:r>
    </w:p>
  </w:footnote>
  <w:footnote w:id="1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تلا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الواو للاستیناف أو حال عن فاعل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المذکور بعدها أو عن فاعل روی المقدر او للعطف علی جملة اخری ترکها الراوی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اشارة الی ما سبق من ضرب الذلة و المسکنة و البوء بالغضب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1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مذیع السر شاک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کأن المعنی مذیع السر عند من لا یعتمد علیه من الشیعة شاک أی غیر موقن فان صاحب الیقین لا یخالف الامام فی شی‌ء و یحتاط فی عدم إیصال الضرر إلیه أو أنه انما یذکره غالبا لتزلزله فیه و عدم التسلیم التام و یمکن حمله علی الاسرار التی لا تقبلها عقول عامة الخلق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1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 بن حماد</w:t>
      </w:r>
      <w:r>
        <w:rPr>
          <w:rFonts w:eastAsia="IRNazanin" w:cs="IRNazanin"/>
          <w:b w:val="false"/>
          <w:bCs w:val="false"/>
          <w:i w:val="false"/>
          <w:iCs w:val="false"/>
          <w:color w:val="333333"/>
          <w:sz w:val="20"/>
          <w:szCs w:val="20"/>
          <w:rtl w:val="true"/>
        </w:rPr>
        <w:t>].</w:t>
      </w:r>
    </w:p>
  </w:footnote>
  <w:footnote w:id="1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لما أراد اللّه سرّه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المارق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الخارج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مارق عن الدین أی خارج عنه غیر عامل به</w:t>
      </w:r>
      <w:r>
        <w:rPr>
          <w:rFonts w:eastAsia="IRNazanin" w:cs="IRNazanin"/>
          <w:b w:val="false"/>
          <w:bCs w:val="false"/>
          <w:i w:val="false"/>
          <w:iCs w:val="false"/>
          <w:color w:val="333333"/>
          <w:sz w:val="20"/>
          <w:szCs w:val="20"/>
          <w:rtl w:val="true"/>
        </w:rPr>
        <w:t>.</w:t>
      </w:r>
    </w:p>
  </w:footnote>
  <w:footnote w:id="1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المجالس</w:t>
      </w:r>
      <w:r>
        <w:rPr>
          <w:rFonts w:eastAsia="IRNazanin" w:cs="IRNazanin"/>
          <w:b w:val="false"/>
          <w:bCs w:val="false"/>
          <w:i w:val="false"/>
          <w:iCs w:val="false"/>
          <w:color w:val="333333"/>
          <w:sz w:val="20"/>
          <w:szCs w:val="20"/>
          <w:rtl w:val="true"/>
        </w:rPr>
        <w:t>].</w:t>
      </w:r>
    </w:p>
  </w:footnote>
  <w:footnote w:id="1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جعل اللّه حامده</w:t>
      </w:r>
      <w:r>
        <w:rPr>
          <w:rFonts w:eastAsia="IRNazanin" w:cs="IRNazanin"/>
          <w:b w:val="false"/>
          <w:bCs w:val="false"/>
          <w:i w:val="false"/>
          <w:iCs w:val="false"/>
          <w:color w:val="333333"/>
          <w:sz w:val="20"/>
          <w:szCs w:val="20"/>
          <w:rtl w:val="true"/>
        </w:rPr>
        <w:t>].</w:t>
      </w:r>
    </w:p>
  </w:footnote>
  <w:footnote w:id="1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حاول أی رام و قصد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اللام فی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لما یرجو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لمجی‌ء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للتعدیة</w:t>
      </w:r>
      <w:r>
        <w:rPr>
          <w:rFonts w:eastAsia="IRNazanin" w:cs="IRNazanin"/>
          <w:b w:val="false"/>
          <w:bCs w:val="false"/>
          <w:i w:val="false"/>
          <w:iCs w:val="false"/>
          <w:color w:val="333333"/>
          <w:sz w:val="20"/>
          <w:szCs w:val="20"/>
          <w:rtl w:val="true"/>
        </w:rPr>
        <w:t>.</w:t>
      </w:r>
    </w:p>
  </w:footnote>
  <w:footnote w:id="1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القحط</w:t>
      </w:r>
      <w:r>
        <w:rPr>
          <w:rFonts w:eastAsia="IRNazanin" w:cs="IRNazanin"/>
          <w:b w:val="false"/>
          <w:bCs w:val="false"/>
          <w:i w:val="false"/>
          <w:iCs w:val="false"/>
          <w:color w:val="333333"/>
          <w:sz w:val="20"/>
          <w:szCs w:val="20"/>
          <w:rtl w:val="true"/>
        </w:rPr>
        <w:t>.</w:t>
      </w:r>
    </w:p>
  </w:footnote>
  <w:footnote w:id="1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عبید اللّه بن صالح</w:t>
      </w:r>
      <w:r>
        <w:rPr>
          <w:rFonts w:eastAsia="IRNazanin" w:cs="IRNazanin"/>
          <w:b w:val="false"/>
          <w:bCs w:val="false"/>
          <w:i w:val="false"/>
          <w:iCs w:val="false"/>
          <w:color w:val="333333"/>
          <w:sz w:val="20"/>
          <w:szCs w:val="20"/>
          <w:rtl w:val="true"/>
        </w:rPr>
        <w:t>].</w:t>
      </w:r>
    </w:p>
  </w:footnote>
  <w:footnote w:id="1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الجعفری هو أبو هاشم داود بن القاسم الجعفری و هو من أجلة أصحابنا و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لقی الرضا إلی آخر الأئمّة علیهم السلام و أبو الحسن یحتمل الرضا و الهادی علیهما السلام و یحتمل أن یکون سلیمان بن جعفر الجعفری کما صرّح به فی مجالس المفید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الرجل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ذلک الرجل و کونه کلام بکر و الضمیر للجعفری بعید و فی المجالس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یقول لابی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أظهر و یؤید الأول</w:t>
      </w:r>
      <w:r>
        <w:rPr>
          <w:rFonts w:eastAsia="IRNazanin" w:cs="IRNazanin"/>
          <w:b w:val="false"/>
          <w:bCs w:val="false"/>
          <w:i w:val="false"/>
          <w:iCs w:val="false"/>
          <w:color w:val="333333"/>
          <w:sz w:val="20"/>
          <w:szCs w:val="20"/>
          <w:rtl w:val="true"/>
        </w:rPr>
        <w:t>.</w:t>
      </w:r>
    </w:p>
  </w:footnote>
  <w:footnote w:id="1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الهجران و التباعد و المغاضبة، ای یبالغ فی ذکر ما یبطل مذهبه و یذکر ما یغضبه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1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الوقیعة فی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الغیبة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الظاهر أن المراد بالمباهتة الزامهم بالحجج القاطعة و جعلهم متحیرین لا یحیرون جوابا کما قال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فَبُهِتَ الَّذِی کَفَرَ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یحتمل أن یکون من البهتان للمصلحة فان کثیرا من المساوی یعدها الناس محاسن خصوصا العقائد الباطلة و الأول أظهر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1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الماجن من لا یبالی قولا و فعلا</w:t>
      </w:r>
      <w:r>
        <w:rPr>
          <w:rFonts w:eastAsia="IRNazanin" w:cs="IRNazanin"/>
          <w:b w:val="false"/>
          <w:bCs w:val="false"/>
          <w:i w:val="false"/>
          <w:iCs w:val="false"/>
          <w:color w:val="333333"/>
          <w:sz w:val="20"/>
          <w:szCs w:val="20"/>
          <w:rtl w:val="true"/>
        </w:rPr>
        <w:t>.</w:t>
      </w:r>
    </w:p>
  </w:footnote>
  <w:footnote w:id="1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الاحدوثة واحد الأحادیث و هو ما یتحدث به و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مطها باخری ای مدها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سیأتی هذا الخبر بعینه و فیه مطرها</w:t>
      </w:r>
      <w:r>
        <w:rPr>
          <w:rFonts w:eastAsia="IRNazanin" w:cs="IRNazanin"/>
          <w:b w:val="false"/>
          <w:bCs w:val="false"/>
          <w:i w:val="false"/>
          <w:iCs w:val="false"/>
          <w:color w:val="333333"/>
          <w:sz w:val="20"/>
          <w:szCs w:val="20"/>
          <w:rtl w:val="true"/>
        </w:rPr>
        <w:t>.</w:t>
      </w:r>
    </w:p>
  </w:footnote>
  <w:footnote w:id="1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القاموس أغری بینهم العداوة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ألقاها کانه الزقها بهم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السخائم جمع سخیمة و هی الحقد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الشحائن</w:t>
      </w:r>
      <w:r>
        <w:rPr>
          <w:rFonts w:eastAsia="IRNazanin" w:cs="IRNazanin"/>
          <w:b w:val="false"/>
          <w:bCs w:val="false"/>
          <w:i w:val="false"/>
          <w:iCs w:val="false"/>
          <w:color w:val="333333"/>
          <w:sz w:val="20"/>
          <w:szCs w:val="20"/>
          <w:rtl w:val="true"/>
        </w:rPr>
        <w:t>].</w:t>
      </w:r>
    </w:p>
  </w:footnote>
  <w:footnote w:id="1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توافقهم</w:t>
      </w:r>
      <w:r>
        <w:rPr>
          <w:rFonts w:eastAsia="IRNazanin" w:cs="IRNazanin"/>
          <w:b w:val="false"/>
          <w:bCs w:val="false"/>
          <w:i w:val="false"/>
          <w:iCs w:val="false"/>
          <w:color w:val="333333"/>
          <w:sz w:val="20"/>
          <w:szCs w:val="20"/>
          <w:rtl w:val="true"/>
        </w:rPr>
        <w:t>].</w:t>
      </w:r>
    </w:p>
  </w:footnote>
  <w:footnote w:id="1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فهل یتوقع منکم یا معشر المنافقین ان تولیتم أی صرتم ولاة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تفسدوا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عسیتم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لعنهم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لا فسادهم و قطعهم الارحام</w:t>
      </w:r>
      <w:r>
        <w:rPr>
          <w:rFonts w:eastAsia="IRNazanin" w:cs="IRNazanin"/>
          <w:b w:val="false"/>
          <w:bCs w:val="false"/>
          <w:i w:val="false"/>
          <w:iCs w:val="false"/>
          <w:color w:val="333333"/>
          <w:sz w:val="20"/>
          <w:szCs w:val="20"/>
          <w:rtl w:val="true"/>
        </w:rPr>
        <w:t>.</w:t>
      </w:r>
    </w:p>
  </w:footnote>
  <w:footnote w:id="1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فَأَصَمَّهُمْ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ترکهم و ما هم علیه من التصامّ عن استماع الحق و سلوک طریقه</w:t>
      </w:r>
      <w:r>
        <w:rPr>
          <w:rFonts w:eastAsia="IRNazanin" w:cs="IRNazanin"/>
          <w:b w:val="false"/>
          <w:bCs w:val="false"/>
          <w:i w:val="false"/>
          <w:iCs w:val="false"/>
          <w:color w:val="333333"/>
          <w:sz w:val="20"/>
          <w:szCs w:val="20"/>
          <w:rtl w:val="true"/>
        </w:rPr>
        <w:t>.</w:t>
      </w:r>
    </w:p>
  </w:footnote>
  <w:footnote w:id="1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سُوءُ الدَّارِ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سوء عاقبة الدار أو عذاب جهنم</w:t>
      </w:r>
      <w:r>
        <w:rPr>
          <w:rFonts w:eastAsia="IRNazanin" w:cs="IRNazanin"/>
          <w:b w:val="false"/>
          <w:bCs w:val="false"/>
          <w:i w:val="false"/>
          <w:iCs w:val="false"/>
          <w:color w:val="333333"/>
          <w:sz w:val="20"/>
          <w:szCs w:val="20"/>
          <w:rtl w:val="true"/>
        </w:rPr>
        <w:t>.</w:t>
      </w:r>
    </w:p>
  </w:footnote>
  <w:footnote w:id="1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یَنْقُضُونَ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النقض فسخ الترکیب و اصله فی طاقات الحبل و استعماله فی ابطال العهد یستعار له الحبل لما فیه من ربط أحد المتعاهدین بالآخر</w:t>
      </w:r>
      <w:r>
        <w:rPr>
          <w:rFonts w:eastAsia="IRNazanin" w:cs="IRNazanin"/>
          <w:b w:val="false"/>
          <w:bCs w:val="false"/>
          <w:i w:val="false"/>
          <w:iCs w:val="false"/>
          <w:color w:val="333333"/>
          <w:sz w:val="20"/>
          <w:szCs w:val="20"/>
          <w:rtl w:val="true"/>
        </w:rPr>
        <w:t>.</w:t>
      </w:r>
    </w:p>
  </w:footnote>
  <w:footnote w:id="1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یُکْفَرُ 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حال من الآیات</w:t>
      </w:r>
      <w:r>
        <w:rPr>
          <w:rFonts w:eastAsia="IRNazanin" w:cs="IRNazanin"/>
          <w:b w:val="false"/>
          <w:bCs w:val="false"/>
          <w:i w:val="false"/>
          <w:iCs w:val="false"/>
          <w:color w:val="333333"/>
          <w:sz w:val="20"/>
          <w:szCs w:val="20"/>
          <w:rtl w:val="true"/>
        </w:rPr>
        <w:t>.</w:t>
      </w:r>
    </w:p>
  </w:footnote>
  <w:footnote w:id="1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مقام تهمة و شک و کأنّ المراد النهی عن حضور موضع یوجب التهمة بالفسق أو الکفر أو بذمائم الأخلاق أعم من أن یکون بالقیام أو المشی او القعود أو غیرها فانه یتهم بتلک الصفات ظاهرا عند الناس و یتلوث به باطنا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1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کان المراد بالاخ الرضا علیه السلام لان الشیخ عد إسحاق من أصحابه علیه السلام و بالعم علیّ بن جعفر و کانه کان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أبی، عن أبی عبد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ظنّ الرواة انه زائد فأسقطوه و ان أمکن روایة علیّ بن جعفر عن أبیه و الرضا علیهما السلام لم یحتج الی الواسطة فی الروایة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1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الشی‌ء البالی</w:t>
      </w:r>
      <w:r>
        <w:rPr>
          <w:rFonts w:eastAsia="IRNazanin" w:cs="IRNazanin"/>
          <w:b w:val="false"/>
          <w:bCs w:val="false"/>
          <w:i w:val="false"/>
          <w:iCs w:val="false"/>
          <w:color w:val="333333"/>
          <w:sz w:val="20"/>
          <w:szCs w:val="20"/>
          <w:rtl w:val="true"/>
        </w:rPr>
        <w:t>.</w:t>
      </w:r>
    </w:p>
  </w:footnote>
  <w:footnote w:id="1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ترتیب الآیات علی خلاف ترتیب المطالب فالآیة الثالثة للکذب فی الفتیا و الأولی للثانی اذ قد ورد فی الاخبار ان المراد بسب اللّه سب اولیاء اللّه</w:t>
      </w:r>
      <w:r>
        <w:rPr>
          <w:rFonts w:eastAsia="IRNazanin" w:cs="IRNazanin"/>
          <w:b w:val="false"/>
          <w:bCs w:val="false"/>
          <w:i w:val="false"/>
          <w:iCs w:val="false"/>
          <w:color w:val="333333"/>
          <w:sz w:val="20"/>
          <w:szCs w:val="20"/>
          <w:rtl w:val="true"/>
        </w:rPr>
        <w:t>.</w:t>
      </w:r>
    </w:p>
  </w:footnote>
  <w:footnote w:id="1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لِما تَصِفُ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لوصف السنتکم</w:t>
      </w:r>
      <w:r>
        <w:rPr>
          <w:rFonts w:eastAsia="IRNazanin" w:cs="IRNazanin"/>
          <w:b w:val="false"/>
          <w:bCs w:val="false"/>
          <w:i w:val="false"/>
          <w:iCs w:val="false"/>
          <w:color w:val="333333"/>
          <w:sz w:val="20"/>
          <w:szCs w:val="20"/>
          <w:rtl w:val="true"/>
        </w:rPr>
        <w:t>.</w:t>
      </w:r>
    </w:p>
  </w:footnote>
  <w:footnote w:id="1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الرضف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الحجارة المحماة علی النار</w:t>
      </w:r>
      <w:r>
        <w:rPr>
          <w:rFonts w:eastAsia="IRNazanin" w:cs="IRNazanin"/>
          <w:b w:val="false"/>
          <w:bCs w:val="false"/>
          <w:i w:val="false"/>
          <w:iCs w:val="false"/>
          <w:color w:val="333333"/>
          <w:sz w:val="20"/>
          <w:szCs w:val="20"/>
          <w:rtl w:val="true"/>
        </w:rPr>
        <w:t>.</w:t>
      </w:r>
    </w:p>
  </w:footnote>
  <w:footnote w:id="1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علی الانصراف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بعضها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الانتصاف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الانتصاف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الانتقام</w:t>
      </w:r>
      <w:r>
        <w:rPr>
          <w:rFonts w:eastAsia="IRNazanin" w:cs="IRNazanin"/>
          <w:b w:val="false"/>
          <w:bCs w:val="false"/>
          <w:i w:val="false"/>
          <w:iCs w:val="false"/>
          <w:color w:val="333333"/>
          <w:sz w:val="20"/>
          <w:szCs w:val="20"/>
          <w:rtl w:val="true"/>
        </w:rPr>
        <w:t>.</w:t>
      </w:r>
    </w:p>
  </w:footnote>
  <w:footnote w:id="1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سعید</w:t>
      </w:r>
      <w:r>
        <w:rPr>
          <w:rFonts w:eastAsia="IRNazanin" w:cs="IRNazanin"/>
          <w:b w:val="false"/>
          <w:bCs w:val="false"/>
          <w:i w:val="false"/>
          <w:iCs w:val="false"/>
          <w:color w:val="333333"/>
          <w:sz w:val="20"/>
          <w:szCs w:val="20"/>
          <w:rtl w:val="true"/>
        </w:rPr>
        <w:t>].</w:t>
      </w:r>
    </w:p>
  </w:footnote>
  <w:footnote w:id="1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یحیی بن أم الطویل المطعمی من أصحاب علیّ بن الحسین علیهما السلام و قال الفضل بن شاذان لم یکن فی زمن علیّ بن الحسین علیهما السلام فی أول أمره إلّا خمسة أنفس و ذکر من جملتهم یحیی بن أم الطویل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روی عن الصادق علیه السلام أنّه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ارتد الناس بعد الحسین علیه السلام إلّا ثلاثة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خالد الکابلی و یحیی بن أم الطویل و جبیر بن مطعم، ثمّ إن الناس لحقوا و کثروا و فی روایة اخری مثله و زاد فیها، جابر بن عبد اللّه الأنصاریّ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روی عن أبی جعفر علیه السلام أن الحجاج طلبه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تلعن أبا تراب و أمر بقطع یدیه و رجلیه و قتله، و 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هؤلاء الاجلاء من خواص أصحاب الأئمّة علیهم السلام کانوا مأذونین من قبل الأئمّة علیهم السلام بترک التقیة لمصلحة خاصّة خفیة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انهم کانوا یعلمون أنّه لا ینفعهم التقیة و أنهم یقتلون علی کل حال باخبار المعصوم او غیره و التقیة إنّما تجب إذا نفعت مع انه یظهر من بعض الاخبار أن التقیة انما تجب ابقاء للدین و أهله فإذا بلغت الضلالة حدا توجب اضمحلال الدین بالکلیة فلا تقیة حینئذ و ان أوجب القتل کما أن الحسین علیه السلام لما رأی انطماس آثار الحق رأسا ترک التقیة و المسالمة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الکناسة بالضم موضع بالکوفة</w:t>
      </w:r>
      <w:r>
        <w:rPr>
          <w:rFonts w:eastAsia="IRNazanin" w:cs="IRNazanin"/>
          <w:b w:val="false"/>
          <w:bCs w:val="false"/>
          <w:i w:val="false"/>
          <w:iCs w:val="false"/>
          <w:color w:val="333333"/>
          <w:sz w:val="20"/>
          <w:szCs w:val="20"/>
          <w:rtl w:val="true"/>
        </w:rPr>
        <w:t>.</w:t>
      </w:r>
    </w:p>
  </w:footnote>
  <w:footnote w:id="1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النهایة الفتح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الحکم و منه حدیث ابن عبّاس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کنت أدری ما قوله عزّ و جلّ</w:t>
      </w:r>
      <w:r>
        <w:rPr>
          <w:rFonts w:eastAsia="IRNazanin" w:cs="IRNazanin"/>
          <w:b w:val="false"/>
          <w:bCs w:val="false"/>
          <w:i w:val="false"/>
          <w:iCs w:val="false"/>
          <w:color w:val="333333"/>
          <w:sz w:val="20"/>
          <w:szCs w:val="20"/>
          <w:rtl w:val="true"/>
        </w:rPr>
        <w:t>:</w:t>
      </w:r>
    </w:p>
  </w:footnote>
  <w:footnote w:id="1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الوعد و الوعید، اکتفی باحدهما تغلیبا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بعضها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الوعدین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أظهر أی الذین یتحقّق فیهم وعد الثواب و وعید العقاب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1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القاموس وحشی بن حوب صحابی و هو قاتل حمزة رضی اللّه عنه فی الجاهلیة و مسیلمة الکذاب فی الإسلام</w:t>
      </w:r>
      <w:r>
        <w:rPr>
          <w:rFonts w:eastAsia="IRNazanin" w:cs="IRNazanin"/>
          <w:b w:val="false"/>
          <w:bCs w:val="false"/>
          <w:i w:val="false"/>
          <w:iCs w:val="false"/>
          <w:color w:val="333333"/>
          <w:sz w:val="20"/>
          <w:szCs w:val="20"/>
          <w:rtl w:val="true"/>
        </w:rPr>
        <w:t>.</w:t>
      </w:r>
    </w:p>
  </w:footnote>
  <w:footnote w:id="1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1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یرجعون</w:t>
      </w:r>
      <w:r>
        <w:rPr>
          <w:rFonts w:eastAsia="IRNazanin" w:cs="IRNazanin"/>
          <w:b w:val="false"/>
          <w:bCs w:val="false"/>
          <w:i w:val="false"/>
          <w:iCs w:val="false"/>
          <w:color w:val="333333"/>
          <w:sz w:val="20"/>
          <w:szCs w:val="20"/>
          <w:rtl w:val="true"/>
        </w:rPr>
        <w:t>.</w:t>
      </w:r>
    </w:p>
  </w:footnote>
  <w:footnote w:id="1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النسخ هنا مختلفة کالسابق</w:t>
      </w:r>
      <w:r>
        <w:rPr>
          <w:rFonts w:eastAsia="IRNazanin" w:cs="IRNazanin"/>
          <w:b w:val="false"/>
          <w:bCs w:val="false"/>
          <w:i w:val="false"/>
          <w:iCs w:val="false"/>
          <w:color w:val="333333"/>
          <w:sz w:val="20"/>
          <w:szCs w:val="20"/>
          <w:rtl w:val="true"/>
        </w:rPr>
        <w:t>.</w:t>
      </w:r>
    </w:p>
  </w:footnote>
  <w:footnote w:id="1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أن الناس ینقسمون أولا إلی ثلاث فرق بحسب الإیمان و الکفر و الضلال ثمّ أهل الضلال ینقسمون إلی أربع فیصیر المجموع ست فرق</w:t>
      </w:r>
      <w:r>
        <w:rPr>
          <w:rFonts w:eastAsia="IRNazanin" w:cs="IRNazanin"/>
          <w:b w:val="false"/>
          <w:bCs w:val="false"/>
          <w:i w:val="false"/>
          <w:iCs w:val="false"/>
          <w:color w:val="333333"/>
          <w:sz w:val="20"/>
          <w:szCs w:val="20"/>
          <w:rtl w:val="true"/>
        </w:rPr>
        <w:t>.</w:t>
      </w:r>
    </w:p>
  </w:footnote>
  <w:footnote w:id="1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المطمار بالمهملتین خیط للبناء یقدر به و کذا الترّ بضم المثناة الفوقیة و الراء المشددة یعنی إنا نضع میزانا لتولینا الناس و براءتنا منهم و هو ما نحن علیه من التشیع فمن استقام معنا علیه فهو ممن تولیناه و من مال عنه و عدل فنحن منه براء، کائنا من کان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p>
  </w:footnote>
  <w:footnote w:id="1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ممّا یقدح به فی زرارة و یدلّ علی سوء أدبه و لما کانت جلالته و عظمته و رفعة شأنه و علو مکانه ممّا أجمعت علیه الطائفة و قد دلت علیه الاخبار المستفیضة فلا یعبأ بما یوهم خلاف ذلک و یمکن أن یکون هذه الأمور فی بدء أمره قبل کمال معرفته أو کان هذا من طبعه و سجیته و لم یمکنه ضبط نفسه و لم یکن ذلک لشکه و قلة اعتنائه أو کان قصده معرفة کیفیة المناظرة فی هذا المطلب مع المخالفین أو کان لشدة تصلبه فی الدین و حبّه لائمة المؤمنین حیث کان لا یجوّز دخول مخالفیهم فی الجنة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1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المراد بالضلال المستضعفون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لیست فی بعض النسخ</w:t>
      </w:r>
      <w:r>
        <w:rPr>
          <w:rFonts w:eastAsia="IRNazanin" w:cs="IRNazanin"/>
          <w:b w:val="false"/>
          <w:bCs w:val="false"/>
          <w:i w:val="false"/>
          <w:iCs w:val="false"/>
          <w:color w:val="333333"/>
          <w:sz w:val="20"/>
          <w:szCs w:val="20"/>
          <w:rtl w:val="true"/>
        </w:rPr>
        <w:t>.</w:t>
      </w:r>
    </w:p>
  </w:footnote>
  <w:footnote w:id="1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سالم بن أبی حفصة روی عن السجّاد و الباقر و الصادق علیهم السلام و کان زیدیا تبریا من رؤسائهم و لعنه الصادق علیه السلام و کذبه و کفره و روی فی ذمه روایات کثیرة و اسمه زیاد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1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الدهر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بینا له الطریق و نصبنا له الأدلة حتّی یتمکن من معرفة الحق و الباطل</w:t>
      </w:r>
      <w:r>
        <w:rPr>
          <w:rFonts w:eastAsia="IRNazanin" w:cs="IRNazanin"/>
          <w:b w:val="false"/>
          <w:bCs w:val="false"/>
          <w:i w:val="false"/>
          <w:iCs w:val="false"/>
          <w:color w:val="333333"/>
          <w:sz w:val="20"/>
          <w:szCs w:val="20"/>
          <w:rtl w:val="true"/>
        </w:rPr>
        <w:t>.</w:t>
      </w:r>
    </w:p>
  </w:footnote>
  <w:footnote w:id="1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عبید بن زرارة</w:t>
      </w:r>
      <w:r>
        <w:rPr>
          <w:rFonts w:eastAsia="IRNazanin" w:cs="IRNazanin"/>
          <w:b w:val="false"/>
          <w:bCs w:val="false"/>
          <w:i w:val="false"/>
          <w:iCs w:val="false"/>
          <w:color w:val="333333"/>
          <w:sz w:val="20"/>
          <w:szCs w:val="20"/>
          <w:rtl w:val="true"/>
        </w:rPr>
        <w:t>]</w:t>
      </w:r>
    </w:p>
  </w:footnote>
  <w:footnote w:id="1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مَنْ یَکْفُرْ بِالْإِیمانِ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الباء للعوض لقوله تعالی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اشْتَرَوُا الضَّلالَةَ بِالْهُدی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للمصاحبة نحو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اهْبِطْ بِسَلامٍ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فعلی الأول المعنی الکفر و علی الثانی المراد به الإنکار قلبا و الإقرار ظاهرا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حَبِطَ عَمَلُهُ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بطل نتیجته المؤثرة فی سعادته</w:t>
      </w:r>
      <w:r>
        <w:rPr>
          <w:rFonts w:eastAsia="IRNazanin" w:cs="IRNazanin"/>
          <w:b w:val="false"/>
          <w:bCs w:val="false"/>
          <w:i w:val="false"/>
          <w:iCs w:val="false"/>
          <w:color w:val="333333"/>
          <w:sz w:val="20"/>
          <w:szCs w:val="20"/>
          <w:rtl w:val="true"/>
        </w:rPr>
        <w:t>.</w:t>
      </w:r>
    </w:p>
  </w:footnote>
  <w:footnote w:id="1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ما کنت أظن انک تخاصم الناس أو لم تکن قبل هذا ممن یخاصم المخالفین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1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فحدّثنی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المستتر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یعود الی ابن أبی عمیر و المراد بالمؤمن هنا الامی المجتنب للکبائر غیر المصر علی الصغائر و بالکفر من اختل بعض عقائده اما فی التوحید أو فی النبوّة أو فی الإمامة أو فی المعاد او فی غیرها من أصول الدین مع تعصبه فی ذلک و اتمام الحجة علیه بکمال عقله و بلوغ الدعوة إلیه فحصلت هنا واسطة فی أصحاب الکبائر من الإمامیّة و المستضعفین من العامّة و من لم تتم علیهم الحجة من سائر الفرق فهم یحتمل دخولهم النار و عدمه فهم وسائط بین المؤمن و الکافر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زرارة کان ینکر الواسطة بادخال الوسائط فی الکافر او بعضهم فی المؤمن و بعضهم فی الکافر و کان لا یجوز دخول المؤمن النار و دخول غیر المؤمن الجنة و لذا لم یتزوج بعد تشیعه لانه کان یعتقد أن المخالفین کفّار لا یجوز التزوج منهم و کأنّه تمسک بقوله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هُوَ الَّذِی خَلَقَکُمْ فَمِنْکُمْ کافِرٌ وَ مِنْکُمْ مُؤْمِنٌ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بقوله تعالی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فَرِیقٌ فِی الْجَنَّةِ وَ فَرِیقٌ فِی السَّعِیرِ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المنع علیهما ظاهر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شیخ لا علم له بالخصومة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 غرضه الإمام علیه السلام یعنی لا یعلم طریق المجادلة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ذلک بمحض خطور بال لا یؤاخذ الإنسان به و حاصل کلامه علیه السلام الرد علیه باثبات الواسطة لان المخالفین فی بعض الاحکام فی حکم المسلمین و إن کان غیر من ذکرنا من الواسطة مخلدین فی النار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ملخصا</w:t>
      </w:r>
      <w:r>
        <w:rPr>
          <w:rFonts w:eastAsia="IRNazanin" w:cs="IRNazanin"/>
          <w:b w:val="false"/>
          <w:bCs w:val="false"/>
          <w:i w:val="false"/>
          <w:iCs w:val="false"/>
          <w:color w:val="333333"/>
          <w:sz w:val="20"/>
          <w:szCs w:val="20"/>
          <w:rtl w:val="true"/>
        </w:rPr>
        <w:t>).</w:t>
      </w:r>
    </w:p>
  </w:footnote>
  <w:footnote w:id="1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علی مذهبک کلما حکمت علی أن اعتقده و أدین اللّه به</w:t>
      </w:r>
      <w:r>
        <w:rPr>
          <w:rFonts w:eastAsia="IRNazanin" w:cs="IRNazanin"/>
          <w:b w:val="false"/>
          <w:bCs w:val="false"/>
          <w:i w:val="false"/>
          <w:iCs w:val="false"/>
          <w:color w:val="333333"/>
          <w:sz w:val="20"/>
          <w:szCs w:val="20"/>
          <w:rtl w:val="true"/>
        </w:rPr>
        <w:t>.</w:t>
      </w:r>
    </w:p>
  </w:footnote>
  <w:footnote w:id="1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استبانه أی عرفه</w:t>
      </w:r>
      <w:r>
        <w:rPr>
          <w:rFonts w:eastAsia="IRNazanin" w:cs="IRNazanin"/>
          <w:b w:val="false"/>
          <w:bCs w:val="false"/>
          <w:i w:val="false"/>
          <w:iCs w:val="false"/>
          <w:color w:val="333333"/>
          <w:sz w:val="20"/>
          <w:szCs w:val="20"/>
          <w:rtl w:val="true"/>
        </w:rPr>
        <w:t>.</w:t>
      </w:r>
    </w:p>
  </w:footnote>
  <w:footnote w:id="1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المرجئة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المؤخرون أمیر المؤمنین علیه السلام عن مرتبته فی الخلافة أو القائلون بأن</w:t>
      </w:r>
      <w:r>
        <w:rPr>
          <w:rFonts w:eastAsia="IRNazanin" w:cs="IRNazanin"/>
          <w:b w:val="false"/>
          <w:bCs w:val="false"/>
          <w:i w:val="false"/>
          <w:iCs w:val="false"/>
          <w:color w:val="333333"/>
          <w:sz w:val="20"/>
          <w:szCs w:val="20"/>
          <w:rtl w:val="true"/>
        </w:rPr>
        <w:t>.</w:t>
      </w:r>
    </w:p>
  </w:footnote>
  <w:footnote w:id="1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ذل فی الدنیا و عند الناس لان طاعته توجب ترک الدنیا و زینتها و الحکم للضعفاء علی الاقویاء و الرضا بتسویة القسمة بین الشریف و الوضیع و القناعة بالقلیل من الحلال و التواضع و ترک التکبر و الترفع و کل ذلک ممّا یوجب الذل عند الناس کما روی أنّه لما قسم بیت المال بین أکابر الصحابة و الضعفاء بالسویة غضب لذلک طلحة و الزبیر و أسسا الفتنة و البغی و الجور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1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یحکم</w:t>
      </w:r>
      <w:r>
        <w:rPr>
          <w:rFonts w:eastAsia="IRNazanin" w:cs="IRNazanin"/>
          <w:b w:val="false"/>
          <w:bCs w:val="false"/>
          <w:i w:val="false"/>
          <w:iCs w:val="false"/>
          <w:color w:val="333333"/>
          <w:sz w:val="20"/>
          <w:szCs w:val="20"/>
          <w:rtl w:val="true"/>
        </w:rPr>
        <w:t>]</w:t>
      </w:r>
    </w:p>
  </w:footnote>
  <w:footnote w:id="1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الجاثیة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الهمزة و تشدید النون مفعول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یظنون</w:t>
      </w:r>
      <w:r>
        <w:rPr>
          <w:rFonts w:eastAsia="IRNazanin" w:cs="IRNazanin"/>
          <w:b w:val="false"/>
          <w:bCs w:val="false"/>
          <w:i w:val="false"/>
          <w:iCs w:val="false"/>
          <w:color w:val="333333"/>
          <w:sz w:val="20"/>
          <w:szCs w:val="20"/>
          <w:rtl w:val="true"/>
        </w:rPr>
        <w:t>).</w:t>
      </w:r>
    </w:p>
  </w:footnote>
  <w:footnote w:id="1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خص نفی الایمان فی الآیة بتوحید اللّه لان سائر ما یکفرون به من توابع التوحید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p>
  </w:footnote>
  <w:footnote w:id="1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هکذا فی النسخ التی رأیناها و الصواب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اما الوجه الآخر من الجحود فهو الجحود علی معرفة و لعله سقط من قلم النسّاخ و هذا الکفر هو کفر التهود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p>
  </w:footnote>
  <w:footnote w:id="1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إبراهیم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1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ثُمَّ أَقْرَرْتُمْ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بالمیثاق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قوله</w:t>
      </w:r>
      <w:r>
        <w:rPr>
          <w:rFonts w:eastAsia="IRNazanin" w:cs="IRNazanin"/>
          <w:b w:val="false"/>
          <w:bCs w:val="false"/>
          <w:i w:val="false"/>
          <w:iCs w:val="false"/>
          <w:color w:val="333333"/>
          <w:sz w:val="20"/>
          <w:szCs w:val="20"/>
          <w:rtl w:val="true"/>
        </w:rPr>
        <w:t>:</w:t>
      </w:r>
    </w:p>
  </w:footnote>
  <w:footnote w:id="1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إبراهیم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العنکبوت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الفسق الخروج من الطاعة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الغلوّ مجاوزة الحدّ فی الدین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الشک هو تساوی النقیضین و فی المصباح قال أئمة اللغة 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الشک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خلاف الیقین و هو التردد بین الشیئین سواء استوی طرفاه او رجح أحدهما علی الآخر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الشبهة هی ترجیح الباطل بالباطل و تصویر غیر الواقع بصورة الواقع و جلها بل کلها یحصل بمزج الباطل بالحق و لذلک سمیت شبهة لانها تشبه الحق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لح</w:t>
      </w:r>
      <w:r>
        <w:rPr>
          <w:rFonts w:eastAsia="IRNazanin" w:cs="IRNazanin"/>
          <w:b w:val="false"/>
          <w:bCs w:val="false"/>
          <w:i w:val="false"/>
          <w:iCs w:val="false"/>
          <w:color w:val="333333"/>
          <w:sz w:val="20"/>
          <w:szCs w:val="20"/>
          <w:rtl w:val="true"/>
        </w:rPr>
        <w:t>).</w:t>
      </w:r>
    </w:p>
  </w:footnote>
  <w:footnote w:id="1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العتو مصدر بمعنی التجبر و الاستکبار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لح</w:t>
      </w:r>
      <w:r>
        <w:rPr>
          <w:rFonts w:eastAsia="IRNazanin" w:cs="IRNazanin"/>
          <w:b w:val="false"/>
          <w:bCs w:val="false"/>
          <w:i w:val="false"/>
          <w:iCs w:val="false"/>
          <w:color w:val="333333"/>
          <w:sz w:val="20"/>
          <w:szCs w:val="20"/>
          <w:rtl w:val="true"/>
        </w:rPr>
        <w:t>).</w:t>
      </w:r>
    </w:p>
  </w:footnote>
  <w:footnote w:id="1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احتقر الخلق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الجفاء هو الغلظة فی الطبع و الخرق فی المعاملة و الفظاظة فی القلب و رفض الصلة و البر و الرفق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مأخوذ من جفا السیل و هو ما نفاه السیل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العمی هو ابطال البصیرة القلبیة و ترک التفکر فی الأمور النافعة فی الآخرة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الغفلة هی غیبة الشی‌ء عن بال الإنسان و عدم تذکره له</w:t>
      </w:r>
      <w:r>
        <w:rPr>
          <w:rFonts w:eastAsia="IRNazanin" w:cs="IRNazanin"/>
          <w:b w:val="false"/>
          <w:bCs w:val="false"/>
          <w:i w:val="false"/>
          <w:iCs w:val="false"/>
          <w:color w:val="333333"/>
          <w:sz w:val="20"/>
          <w:szCs w:val="20"/>
          <w:rtl w:val="true"/>
        </w:rPr>
        <w:t>.</w:t>
      </w:r>
    </w:p>
  </w:footnote>
  <w:footnote w:id="1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حاربه مطلقا او فی اتباع الظنّ حیث ارتکب ما نهاه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لح</w:t>
      </w:r>
      <w:r>
        <w:rPr>
          <w:rFonts w:eastAsia="IRNazanin" w:cs="IRNazanin"/>
          <w:b w:val="false"/>
          <w:bCs w:val="false"/>
          <w:i w:val="false"/>
          <w:iCs w:val="false"/>
          <w:color w:val="333333"/>
          <w:sz w:val="20"/>
          <w:szCs w:val="20"/>
          <w:rtl w:val="true"/>
        </w:rPr>
        <w:t>).</w:t>
      </w:r>
    </w:p>
  </w:footnote>
  <w:footnote w:id="1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الاستکانة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التواضع ای بلا تواضع للّه</w:t>
      </w:r>
      <w:r>
        <w:rPr>
          <w:rFonts w:eastAsia="IRNazanin" w:cs="IRNazanin"/>
          <w:b w:val="false"/>
          <w:bCs w:val="false"/>
          <w:i w:val="false"/>
          <w:iCs w:val="false"/>
          <w:color w:val="333333"/>
          <w:sz w:val="20"/>
          <w:szCs w:val="20"/>
          <w:rtl w:val="true"/>
        </w:rPr>
        <w:t>.</w:t>
      </w:r>
    </w:p>
  </w:footnote>
  <w:footnote w:id="1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جنی علیه بما یهلکه</w:t>
      </w:r>
      <w:r>
        <w:rPr>
          <w:rFonts w:eastAsia="IRNazanin" w:cs="IRNazanin"/>
          <w:b w:val="false"/>
          <w:bCs w:val="false"/>
          <w:i w:val="false"/>
          <w:iCs w:val="false"/>
          <w:color w:val="333333"/>
          <w:sz w:val="20"/>
          <w:szCs w:val="20"/>
          <w:rtl w:val="true"/>
        </w:rPr>
        <w:t>.</w:t>
      </w:r>
    </w:p>
  </w:footnote>
  <w:footnote w:id="1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أخذته الحسرة ممّا لحقه من الفضائح، و الندامة ممّا فعله من القبائح</w:t>
      </w:r>
      <w:r>
        <w:rPr>
          <w:rFonts w:eastAsia="IRNazanin" w:cs="IRNazanin"/>
          <w:b w:val="false"/>
          <w:bCs w:val="false"/>
          <w:i w:val="false"/>
          <w:iCs w:val="false"/>
          <w:color w:val="333333"/>
          <w:sz w:val="20"/>
          <w:szCs w:val="20"/>
          <w:rtl w:val="true"/>
        </w:rPr>
        <w:t>.</w:t>
      </w:r>
    </w:p>
  </w:footnote>
  <w:footnote w:id="1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استکبر عن امره تعالی</w:t>
      </w:r>
      <w:r>
        <w:rPr>
          <w:rFonts w:eastAsia="IRNazanin" w:cs="IRNazanin"/>
          <w:b w:val="false"/>
          <w:bCs w:val="false"/>
          <w:i w:val="false"/>
          <w:iCs w:val="false"/>
          <w:color w:val="333333"/>
          <w:sz w:val="20"/>
          <w:szCs w:val="20"/>
          <w:rtl w:val="true"/>
        </w:rPr>
        <w:t>.</w:t>
      </w:r>
    </w:p>
  </w:footnote>
  <w:footnote w:id="1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تعالی اللّه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استولی اللّه علیه و أذله بتمکنه و قدرته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لح</w:t>
      </w:r>
      <w:r>
        <w:rPr>
          <w:rFonts w:eastAsia="IRNazanin" w:cs="IRNazanin"/>
          <w:b w:val="false"/>
          <w:bCs w:val="false"/>
          <w:i w:val="false"/>
          <w:iCs w:val="false"/>
          <w:color w:val="333333"/>
          <w:sz w:val="20"/>
          <w:szCs w:val="20"/>
          <w:rtl w:val="true"/>
        </w:rPr>
        <w:t>).</w:t>
      </w:r>
    </w:p>
  </w:footnote>
  <w:footnote w:id="1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قصر فی طاعته</w:t>
      </w:r>
      <w:r>
        <w:rPr>
          <w:rFonts w:eastAsia="IRNazanin" w:cs="IRNazanin"/>
          <w:b w:val="false"/>
          <w:bCs w:val="false"/>
          <w:i w:val="false"/>
          <w:iCs w:val="false"/>
          <w:color w:val="333333"/>
          <w:sz w:val="20"/>
          <w:szCs w:val="20"/>
          <w:rtl w:val="true"/>
        </w:rPr>
        <w:t>.</w:t>
      </w:r>
    </w:p>
  </w:footnote>
  <w:footnote w:id="1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التعمق فی الباطل و طلب أقصی غایته بالرأی و القیاس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التنازع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مخاصمة الحق بالرأی الباطل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الزیغ أی المیل عن الحق الی الباطل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الشقاق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المخالفة الشدیدة مع أهل الحق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 ینب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لم یرجع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یتب</w:t>
      </w:r>
      <w:r>
        <w:rPr>
          <w:rFonts w:eastAsia="IRNazanin" w:cs="IRNazanin"/>
          <w:b w:val="false"/>
          <w:bCs w:val="false"/>
          <w:i w:val="false"/>
          <w:iCs w:val="false"/>
          <w:color w:val="333333"/>
          <w:sz w:val="20"/>
          <w:szCs w:val="20"/>
          <w:rtl w:val="true"/>
        </w:rPr>
        <w:t>].</w:t>
      </w:r>
    </w:p>
  </w:footnote>
  <w:footnote w:id="1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الغمرة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معظم الماء الساتر لمقرها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 للجهالة التی یغمر صاحبها و الانحسار الانکشاف</w:t>
      </w:r>
      <w:r>
        <w:rPr>
          <w:rFonts w:eastAsia="IRNazanin" w:cs="IRNazanin"/>
          <w:b w:val="false"/>
          <w:bCs w:val="false"/>
          <w:i w:val="false"/>
          <w:iCs w:val="false"/>
          <w:color w:val="333333"/>
          <w:sz w:val="20"/>
          <w:szCs w:val="20"/>
          <w:rtl w:val="true"/>
        </w:rPr>
        <w:t>.</w:t>
      </w:r>
    </w:p>
  </w:footnote>
  <w:footnote w:id="1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الراغب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اصل المرج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الخلط و المرج الاختلاط،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أمرهم مریج ای مختلط و قال البیضاوی فی قوله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فَهُمْ فِی أَمْرٍ مَرِیجٍ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مضطرب</w:t>
      </w:r>
      <w:r>
        <w:rPr>
          <w:rFonts w:eastAsia="IRNazanin" w:cs="IRNazanin"/>
          <w:b w:val="false"/>
          <w:bCs w:val="false"/>
          <w:i w:val="false"/>
          <w:iCs w:val="false"/>
          <w:color w:val="333333"/>
          <w:sz w:val="20"/>
          <w:szCs w:val="20"/>
          <w:rtl w:val="true"/>
        </w:rPr>
        <w:t>.</w:t>
      </w:r>
    </w:p>
  </w:footnote>
  <w:footnote w:id="1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العثل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الحمق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أکثر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بالفشل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بالفاء و الشین و هو الضعف و الجبن</w:t>
      </w:r>
      <w:r>
        <w:rPr>
          <w:rFonts w:eastAsia="IRNazanin" w:cs="IRNazanin"/>
          <w:b w:val="false"/>
          <w:bCs w:val="false"/>
          <w:i w:val="false"/>
          <w:iCs w:val="false"/>
          <w:color w:val="333333"/>
          <w:sz w:val="20"/>
          <w:szCs w:val="20"/>
          <w:rtl w:val="true"/>
        </w:rPr>
        <w:t>.</w:t>
      </w:r>
    </w:p>
  </w:footnote>
  <w:footnote w:id="1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عارض و نازع أهل الدین و الامام المبین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اعورت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صارت اعور، لا علم لها فلا یهدی سالکها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 عرت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صعبت</w:t>
      </w:r>
      <w:r>
        <w:rPr>
          <w:rFonts w:eastAsia="IRNazanin" w:cs="IRNazanin"/>
          <w:b w:val="false"/>
          <w:bCs w:val="false"/>
          <w:i w:val="false"/>
          <w:iCs w:val="false"/>
          <w:color w:val="333333"/>
          <w:sz w:val="20"/>
          <w:szCs w:val="20"/>
          <w:rtl w:val="true"/>
        </w:rPr>
        <w:t>.</w:t>
      </w:r>
    </w:p>
  </w:footnote>
  <w:footnote w:id="1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المریة بالکسر و الضم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الشک و الجدل و ماراه مماراة و مراء و امتری فیه و تماری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التردد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بین الحق و الباطل لان الشاک متردد بینهما قد یختار هذا و قد یختار ذاک</w:t>
      </w:r>
      <w:r>
        <w:rPr>
          <w:rFonts w:eastAsia="IRNazanin" w:cs="IRNazanin"/>
          <w:b w:val="false"/>
          <w:bCs w:val="false"/>
          <w:i w:val="false"/>
          <w:iCs w:val="false"/>
          <w:color w:val="333333"/>
          <w:sz w:val="20"/>
          <w:szCs w:val="20"/>
          <w:rtl w:val="true"/>
        </w:rPr>
        <w:t>.</w:t>
      </w:r>
    </w:p>
  </w:footnote>
  <w:footnote w:id="1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الممارات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المجادلة علی مذهب الشک و شعبه</w:t>
      </w:r>
      <w:r>
        <w:rPr>
          <w:rFonts w:eastAsia="IRNazanin" w:cs="IRNazanin"/>
          <w:b w:val="false"/>
          <w:bCs w:val="false"/>
          <w:i w:val="false"/>
          <w:iCs w:val="false"/>
          <w:color w:val="333333"/>
          <w:sz w:val="20"/>
          <w:szCs w:val="20"/>
          <w:rtl w:val="true"/>
        </w:rPr>
        <w:t>.</w:t>
      </w:r>
    </w:p>
  </w:footnote>
  <w:footnote w:id="1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الخوف من الحق و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نکص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رجع عما کان علیه</w:t>
      </w:r>
      <w:r>
        <w:rPr>
          <w:rFonts w:eastAsia="IRNazanin" w:cs="IRNazanin"/>
          <w:b w:val="false"/>
          <w:bCs w:val="false"/>
          <w:i w:val="false"/>
          <w:iCs w:val="false"/>
          <w:color w:val="333333"/>
          <w:sz w:val="20"/>
          <w:szCs w:val="20"/>
          <w:rtl w:val="true"/>
        </w:rPr>
        <w:t>.</w:t>
      </w:r>
    </w:p>
  </w:footnote>
  <w:footnote w:id="1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تحیر فیه لعدم النجاة منه</w:t>
      </w:r>
      <w:r>
        <w:rPr>
          <w:rFonts w:eastAsia="IRNazanin" w:cs="IRNazanin"/>
          <w:b w:val="false"/>
          <w:bCs w:val="false"/>
          <w:i w:val="false"/>
          <w:iCs w:val="false"/>
          <w:color w:val="333333"/>
          <w:sz w:val="20"/>
          <w:szCs w:val="20"/>
          <w:rtl w:val="true"/>
        </w:rPr>
        <w:t>.</w:t>
      </w:r>
    </w:p>
  </w:footnote>
  <w:footnote w:id="1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السنبک کقنفذ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ضرب من العدو و طرف الحافر، و هو کنایة عن استیلاء الشیطان و جنوده من الجن و الانس علیه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1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التأول هذا بمعنی التأویل أی تأویل العوج و تغییره بوجه یخفی عوجه و یبرز استقامته فیظن انه مستقیم کما فعله أهل الخلاف فی کثیر من أحادیثهم الموضوعة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لح</w:t>
      </w:r>
      <w:r>
        <w:rPr>
          <w:rFonts w:eastAsia="IRNazanin" w:cs="IRNazanin"/>
          <w:b w:val="false"/>
          <w:bCs w:val="false"/>
          <w:i w:val="false"/>
          <w:iCs w:val="false"/>
          <w:color w:val="333333"/>
          <w:sz w:val="20"/>
          <w:szCs w:val="20"/>
          <w:rtl w:val="true"/>
        </w:rPr>
        <w:t>).</w:t>
      </w:r>
    </w:p>
  </w:footnote>
  <w:footnote w:id="1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صدف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أعرض</w:t>
      </w:r>
      <w:r>
        <w:rPr>
          <w:rFonts w:eastAsia="IRNazanin" w:cs="IRNazanin"/>
          <w:b w:val="false"/>
          <w:bCs w:val="false"/>
          <w:i w:val="false"/>
          <w:iCs w:val="false"/>
          <w:color w:val="333333"/>
          <w:sz w:val="20"/>
          <w:szCs w:val="20"/>
          <w:rtl w:val="true"/>
        </w:rPr>
        <w:t>.</w:t>
      </w:r>
    </w:p>
  </w:footnote>
  <w:footnote w:id="1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تتمة الخبر السابق أفرده المصنّف عنه و جعله جزء هذا الباب کما أنّه جعل سائر أجزائه أجزاء لابواب أخر مرت فی اول الکتاب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1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الهوینا تصغیر الهونی، تأنیث الاهون و هو من الهون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الرفق و اللین و التثبت و المراد 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التهاون فی أمر الدین و ترک الاهتمام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الحفیظة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الغضب و الحمیة</w:t>
      </w:r>
      <w:r>
        <w:rPr>
          <w:rFonts w:eastAsia="IRNazanin" w:cs="IRNazanin"/>
          <w:b w:val="false"/>
          <w:bCs w:val="false"/>
          <w:i w:val="false"/>
          <w:iCs w:val="false"/>
          <w:color w:val="333333"/>
          <w:sz w:val="20"/>
          <w:szCs w:val="20"/>
          <w:rtl w:val="true"/>
        </w:rPr>
        <w:t>.</w:t>
      </w:r>
    </w:p>
  </w:footnote>
  <w:footnote w:id="1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نصر علیه</w:t>
      </w:r>
      <w:r>
        <w:rPr>
          <w:rFonts w:eastAsia="IRNazanin" w:cs="IRNazanin"/>
          <w:b w:val="false"/>
          <w:bCs w:val="false"/>
          <w:i w:val="false"/>
          <w:iCs w:val="false"/>
          <w:color w:val="333333"/>
          <w:sz w:val="20"/>
          <w:szCs w:val="20"/>
          <w:rtl w:val="true"/>
        </w:rPr>
        <w:t>].</w:t>
      </w:r>
    </w:p>
  </w:footnote>
  <w:footnote w:id="1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 عمل</w:t>
      </w:r>
      <w:r>
        <w:rPr>
          <w:rFonts w:eastAsia="IRNazanin" w:cs="IRNazanin"/>
          <w:b w:val="false"/>
          <w:bCs w:val="false"/>
          <w:i w:val="false"/>
          <w:iCs w:val="false"/>
          <w:color w:val="333333"/>
          <w:sz w:val="20"/>
          <w:szCs w:val="20"/>
          <w:rtl w:val="true"/>
        </w:rPr>
        <w:t>].</w:t>
      </w:r>
    </w:p>
  </w:footnote>
  <w:footnote w:id="1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الحسب بالتحریک القدر و العدد و الخفات بضم الخاء المعجمة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الموت فجأة</w:t>
      </w:r>
      <w:r>
        <w:rPr>
          <w:rFonts w:eastAsia="IRNazanin" w:cs="IRNazanin"/>
          <w:b w:val="false"/>
          <w:bCs w:val="false"/>
          <w:i w:val="false"/>
          <w:iCs w:val="false"/>
          <w:color w:val="333333"/>
          <w:sz w:val="20"/>
          <w:szCs w:val="20"/>
          <w:rtl w:val="true"/>
        </w:rPr>
        <w:t>.</w:t>
      </w:r>
    </w:p>
  </w:footnote>
  <w:footnote w:id="1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الراغب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عبر عن القوّة الغضبیة إذا ثارت و کثرت بالحمیة فقیل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حمیت علی فلان أی غضبت علیه قال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حَمِیَّةَ الْجاهِلِیَّةِ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العصبة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الاقارب من جهة الأب و العصبیّة حمایتهم و الدفع عنهم، و التعصب المحاماة و المدافعة و هی و الحمیة من توابع الکبر و کان الفرق بینهما بان الحمیة للنفس و العصبیّة للاقارب أو الحمیة للاهل و العصبیّة للاقارب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1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شریعته أو مصلحته او علمه بالاشیاء و ایجادها علی غایة الاتقان و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هیمن کتابه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صار کتابه حافظا و رقیبا و شاهدا علی کل شی‌ء لان فیه تبیان کل شی‌ء او هو قائم علی سائر الکتب رقیب علیها لانه یشهد لها بالصحة و الأخیر أظهر لانه ناظر إلی قوله تعالی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أَنْزَلْنا إِلَیْکَ الْکِتابَ بِالْحَقِّ مُصَدِّقاً لِما بَیْنَ یَدَیْهِ مِنَ الْکِتابِ وَ مُهَیْمِناً عَلَیْهِ فَاحْکُمْ بَیْنَهُمْ بِما أَنْزَلَ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فلجت حجته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غلبت حجته الدالة علی ربوبیته و توحیده و قدرته و حکمته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خلص دینه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الدین الذی شرع للعباد خالص عن الکذب و الباطل و الغش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الدین الطاعة و فیه تنبیه علی أن الطاعة المختلطة بغیر وجه اللّه تعالی لیست طاعة</w:t>
      </w:r>
      <w:r>
        <w:rPr>
          <w:rFonts w:eastAsia="IRNazanin" w:cs="IRNazanin"/>
          <w:b w:val="false"/>
          <w:bCs w:val="false"/>
          <w:i w:val="false"/>
          <w:iCs w:val="false"/>
          <w:color w:val="333333"/>
          <w:sz w:val="20"/>
          <w:szCs w:val="20"/>
          <w:rtl w:val="true"/>
        </w:rPr>
        <w:t>.</w:t>
      </w:r>
    </w:p>
  </w:footnote>
  <w:footnote w:id="1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الحسنی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الاعمال الحسنة او الکلمة الحسنی و هی العقائد الحقة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العتبی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الرضا؛ ای سببا لرضا الخالق او الرجوع من الذنب و الاساءة و العصیان الی الطاعة و التوبة و الاحسان</w:t>
      </w:r>
      <w:r>
        <w:rPr>
          <w:rFonts w:eastAsia="IRNazanin" w:cs="IRNazanin"/>
          <w:b w:val="false"/>
          <w:bCs w:val="false"/>
          <w:i w:val="false"/>
          <w:iCs w:val="false"/>
          <w:color w:val="333333"/>
          <w:sz w:val="20"/>
          <w:szCs w:val="20"/>
          <w:rtl w:val="true"/>
        </w:rPr>
        <w:t>.</w:t>
      </w:r>
    </w:p>
  </w:footnote>
  <w:footnote w:id="1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النکل بالکسر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القید لانه ینکل به أی یمنع و جمعه أنکال و الجحیم من أسماء جهنم و أصله ما اشتد لهبه من النیران و البطش الاخذ القوی الشدید و الوصف للتأکید</w:t>
      </w:r>
    </w:p>
  </w:footnote>
  <w:footnote w:id="1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الربض بفتح الباء مأوی الغنم و کل ما یؤوی و یستراح إلیه</w:t>
      </w:r>
      <w:r>
        <w:rPr>
          <w:rFonts w:eastAsia="IRNazanin" w:cs="IRNazanin"/>
          <w:b w:val="false"/>
          <w:bCs w:val="false"/>
          <w:i w:val="false"/>
          <w:iCs w:val="false"/>
          <w:color w:val="333333"/>
          <w:sz w:val="20"/>
          <w:szCs w:val="20"/>
          <w:rtl w:val="true"/>
        </w:rPr>
        <w:t>.</w:t>
      </w:r>
    </w:p>
  </w:footnote>
  <w:footnote w:id="1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ذکره لبیان الزیادة و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إذا سجد نقر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خفف السجود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إذا جلس شغر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أقعی کاقعاء الکلب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رفع ساقیه من الأرض و قعد علی عقبیه من شغر الکلب کمنع رفع أحد رجلیه، بال أو لم یبل و الأظهر عندی انه إشارة الی ما یستحبه أکثر المخالفین فی التشهد فانهم یجلسون علی الورک الایسر و یجعلون الرجل الیمنی فوق الیسری و یقیمون القدم الیمنی بحیث یکون رءوس الأصابع إلی القبلة و 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بالفاء و 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من التشفیر بمعنی النقص و الأول أظهر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1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عندنا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إیماء إلی أنّه لیس بنفاق حقیقی بل هو خصلة مذمومة شبیهة بالنفاق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1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الشیخ البهائی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لعل مراده علیه السلام من اعتقد شیئا من الدین و لم یکن کذلک فی الواقع فهو ادنی الشرک و لو کان مثل اعتقاد أن النواة حصاة و أن الحصاة نواة ثمّ دان به</w:t>
      </w:r>
      <w:r>
        <w:rPr>
          <w:rFonts w:eastAsia="IRNazanin" w:cs="IRNazanin"/>
          <w:b w:val="false"/>
          <w:bCs w:val="false"/>
          <w:i w:val="false"/>
          <w:iCs w:val="false"/>
          <w:color w:val="333333"/>
          <w:sz w:val="20"/>
          <w:szCs w:val="20"/>
          <w:rtl w:val="true"/>
        </w:rPr>
        <w:t>.</w:t>
      </w:r>
    </w:p>
  </w:footnote>
  <w:footnote w:id="1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علی حرف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علی طرف من الدین لا فی وسطه و هذا مثل لکونهم علی قلق و اضطراب فی دینهم مثل الذی یکون علی طرف من العسکر، إن أحس بظفر و غنیمة اطمأن و قر و الا انهزم و فر</w:t>
      </w:r>
      <w:r>
        <w:rPr>
          <w:rFonts w:eastAsia="IRNazanin" w:cs="IRNazanin"/>
          <w:b w:val="false"/>
          <w:bCs w:val="false"/>
          <w:i w:val="false"/>
          <w:iCs w:val="false"/>
          <w:color w:val="333333"/>
          <w:sz w:val="20"/>
          <w:szCs w:val="20"/>
          <w:rtl w:val="true"/>
        </w:rPr>
        <w:t>.</w:t>
      </w:r>
    </w:p>
  </w:footnote>
  <w:footnote w:id="1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شرکا محضا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یحتمل أن یکون تتمة کلامه سابقا أی و قد یکون فی الرجل محضا و لا یکون فی أتباعه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مختصا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فهو صریح فی المعنی الأخیر</w:t>
      </w:r>
      <w:r>
        <w:rPr>
          <w:rFonts w:eastAsia="IRNazanin" w:cs="IRNazanin"/>
          <w:b w:val="false"/>
          <w:bCs w:val="false"/>
          <w:i w:val="false"/>
          <w:iCs w:val="false"/>
          <w:color w:val="333333"/>
          <w:sz w:val="20"/>
          <w:szCs w:val="20"/>
          <w:rtl w:val="true"/>
        </w:rPr>
        <w:t>.</w:t>
      </w:r>
    </w:p>
  </w:footnote>
  <w:footnote w:id="1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غرض السائل ابداء العذر لشکه</w:t>
      </w:r>
      <w:r>
        <w:rPr>
          <w:rFonts w:eastAsia="IRNazanin" w:cs="IRNazanin"/>
          <w:b w:val="false"/>
          <w:bCs w:val="false"/>
          <w:i w:val="false"/>
          <w:iCs w:val="false"/>
          <w:color w:val="333333"/>
          <w:sz w:val="20"/>
          <w:szCs w:val="20"/>
          <w:rtl w:val="true"/>
        </w:rPr>
        <w:t>.</w:t>
      </w:r>
    </w:p>
  </w:footnote>
  <w:footnote w:id="1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یفئ</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من الفی‌ء بمعنی الرجوع إمّا باثبات الهمزة او بالقلب و الحذف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تخفیفا و ظاهره عدم قبول توبة المرتد الفطری کما هو المشهور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1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تفرق</w:t>
      </w:r>
      <w:r>
        <w:rPr>
          <w:rFonts w:eastAsia="IRNazanin" w:cs="IRNazanin"/>
          <w:b w:val="false"/>
          <w:bCs w:val="false"/>
          <w:i w:val="false"/>
          <w:iCs w:val="false"/>
          <w:color w:val="333333"/>
          <w:sz w:val="20"/>
          <w:szCs w:val="20"/>
          <w:rtl w:val="true"/>
        </w:rPr>
        <w:t>.</w:t>
      </w:r>
    </w:p>
  </w:footnote>
  <w:footnote w:id="1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انما لم یرض الراوی باخباره علیه السلام بالحق لانه فهم منه انه یخبره بخلاف رأیه فیفضح عند خصمه و لعله فی نفسه رجع إلی الحق و دان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p>
  </w:footnote>
  <w:footnote w:id="1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فرق بین الحرة و الأمة بان الحرة إذا لم توافقه ذهبت بصداقها مجانا مع ما فی ذلک من الحزازة بخلاف الأمة فانه یمکن بیعها و انتقاذ ثمنها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رابتنی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الریب و معنی قوله 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بما استحللتها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أنک قبل ان تدخلها فی دینک و تکلمها فی ذلک کیف جاز لک نکاحها علی زعمک فعجز عن الجواب فاشار علیه السلام بعدم البأس بذلک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p>
  </w:footnote>
  <w:footnote w:id="1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التحریم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الشرک و الکفر أو الذنب العظیم</w:t>
      </w:r>
      <w:r>
        <w:rPr>
          <w:rFonts w:eastAsia="IRNazanin" w:cs="IRNazanin"/>
          <w:b w:val="false"/>
          <w:bCs w:val="false"/>
          <w:i w:val="false"/>
          <w:iCs w:val="false"/>
          <w:color w:val="333333"/>
          <w:sz w:val="20"/>
          <w:szCs w:val="20"/>
          <w:rtl w:val="true"/>
        </w:rPr>
        <w:t>.</w:t>
      </w:r>
    </w:p>
  </w:footnote>
  <w:footnote w:id="1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البلهاء بالفتح مؤنث ابله</w:t>
      </w:r>
      <w:r>
        <w:rPr>
          <w:rFonts w:eastAsia="IRNazanin" w:cs="IRNazanin"/>
          <w:b w:val="false"/>
          <w:bCs w:val="false"/>
          <w:i w:val="false"/>
          <w:iCs w:val="false"/>
          <w:color w:val="333333"/>
          <w:sz w:val="20"/>
          <w:szCs w:val="20"/>
          <w:rtl w:val="true"/>
        </w:rPr>
        <w:t>.</w:t>
      </w:r>
    </w:p>
  </w:footnote>
  <w:footnote w:id="1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هن</w:t>
      </w:r>
      <w:r>
        <w:rPr>
          <w:rFonts w:eastAsia="IRNazanin" w:cs="IRNazanin"/>
          <w:b w:val="false"/>
          <w:bCs w:val="false"/>
          <w:i w:val="false"/>
          <w:iCs w:val="false"/>
          <w:color w:val="333333"/>
          <w:sz w:val="20"/>
          <w:szCs w:val="20"/>
          <w:rtl w:val="true"/>
        </w:rPr>
        <w:t>].</w:t>
      </w:r>
    </w:p>
  </w:footnote>
  <w:footnote w:id="1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یخفی اشتمال هذا الخبر علی قدح عظیم لزرارة و لم یجعله و أمثاله الاصحاب قادحة فیه لإجماع العصابة علی عدالته و جلالته و فضله و ثقته و ورود الاخبار الکثیرة فی فضله و علو شانه و قد قدحوا فی هذا الروایة بالارسال و بمحمّد بن عیسی الیقطینی</w:t>
      </w:r>
      <w:r>
        <w:rPr>
          <w:rFonts w:eastAsia="IRNazanin" w:cs="IRNazanin"/>
          <w:b w:val="false"/>
          <w:bCs w:val="false"/>
          <w:i w:val="false"/>
          <w:iCs w:val="false"/>
          <w:color w:val="333333"/>
          <w:sz w:val="20"/>
          <w:szCs w:val="20"/>
          <w:rtl w:val="true"/>
        </w:rPr>
        <w:t>.</w:t>
      </w:r>
    </w:p>
  </w:footnote>
  <w:footnote w:id="1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المستضعف عند أکثر الاصحاب من لا یعرف الامام و لا ینکره و لا یوالی أحدا بعینه و قال ابن إدریس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من لا یعرف اختلاف الناس فی المذاهب و لا یبغض أهل الحق علی اعتقادهم و هذا أوفق باحادیث هذا الباب و أظهر لان العالم بالخلاف و الدلائل إذا توقف لا یقال له مستضعف و لعلّ فزعه علیه السلام باعتبار أن سفیان کان من أهل الإذاعة لهذا الامر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فلذلک قال علی سبیل الانکار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فترکتم أحدا یکون مستضعفا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أن المستضعف من لا یکون عالما بالحق و الباطل و ما ترکتم أحدا علی هذا الوصف لافشائکم أمرنا حتّی تحدثت النساء و الجواری فی خدورهن و السقایات فی طریق المدینة و انما خص العواتق بالذکر و هی الجاریة أول ما أدرکت لانهن إذا علمن مع کمال استتار هن فعلم غیرهن به أولی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لح</w:t>
      </w:r>
      <w:r>
        <w:rPr>
          <w:rFonts w:eastAsia="IRNazanin" w:cs="IRNazanin"/>
          <w:b w:val="false"/>
          <w:bCs w:val="false"/>
          <w:i w:val="false"/>
          <w:iCs w:val="false"/>
          <w:color w:val="333333"/>
          <w:sz w:val="20"/>
          <w:szCs w:val="20"/>
          <w:rtl w:val="true"/>
        </w:rPr>
        <w:t>).</w:t>
      </w:r>
    </w:p>
  </w:footnote>
  <w:footnote w:id="1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لیست بالولایة فی الدین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ولایة أئمة الحق بل المراد أنهم لیسوا متعصبین فی مذهبهم و لا یبغضونکم و هم قوم یجوز لکم مناکحتهم و معاشرتهم، یرثون منکم و ترثون منهم فیکون السؤال عن حکمهم لا عن وصفهم و تعیینهم أو بین علیه السلام حکمهم ثمّ عرفهم بانهم لیسوا بالمؤمنین</w:t>
      </w:r>
      <w:r>
        <w:rPr>
          <w:rFonts w:eastAsia="IRNazanin" w:cs="IRNazanin"/>
          <w:b w:val="false"/>
          <w:bCs w:val="false"/>
          <w:i w:val="false"/>
          <w:iCs w:val="false"/>
          <w:color w:val="333333"/>
          <w:sz w:val="20"/>
          <w:szCs w:val="20"/>
          <w:rtl w:val="true"/>
        </w:rPr>
        <w:t>.</w:t>
      </w:r>
    </w:p>
  </w:footnote>
  <w:footnote w:id="1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 المراد بسعته هنا باعتبار أن الذنوب کلها غیر الکفر یجامع الایمان و لا یرفعه خلافا للخوارج فانهم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الذنوب کلها کفر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لح</w:t>
      </w:r>
      <w:r>
        <w:rPr>
          <w:rFonts w:eastAsia="IRNazanin" w:cs="IRNazanin"/>
          <w:b w:val="false"/>
          <w:bCs w:val="false"/>
          <w:i w:val="false"/>
          <w:iCs w:val="false"/>
          <w:color w:val="333333"/>
          <w:sz w:val="20"/>
          <w:szCs w:val="20"/>
          <w:rtl w:val="true"/>
        </w:rPr>
        <w:t>).</w:t>
      </w:r>
    </w:p>
  </w:footnote>
  <w:footnote w:id="1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ربما ذکرت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نخاف أن یجعلنا اللّه بسبب ذنوبنا فی درجة المستضعفین من المخالفین أو یشق علینا أنهم مع کونهم مخالفین یدخلون الجنة و یکونون معنا فی منازلنا،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علیه السلام إن دخلوا الجنة لم یکونوا فی درجاتکم و منازلکم و الخبر الآتی یؤبد الأول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1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 بن الحسین</w:t>
      </w:r>
      <w:r>
        <w:rPr>
          <w:rFonts w:eastAsia="IRNazanin" w:cs="IRNazanin"/>
          <w:b w:val="false"/>
          <w:bCs w:val="false"/>
          <w:i w:val="false"/>
          <w:iCs w:val="false"/>
          <w:color w:val="333333"/>
          <w:sz w:val="20"/>
          <w:szCs w:val="20"/>
          <w:rtl w:val="true"/>
        </w:rPr>
        <w:t>].</w:t>
      </w:r>
    </w:p>
  </w:footnote>
  <w:footnote w:id="1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القاموس أرجأ الامر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أخره و ترک الهمزة لغة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آخَرُونَ مُرْجَوْنَ لِأَمْرِ اللَّهِ</w:t>
      </w:r>
      <w:r>
        <w:rPr>
          <w:rFonts w:eastAsia="IRNazanin" w:cs="IRNazanin"/>
          <w:b w:val="false"/>
          <w:bCs w:val="false"/>
          <w:i w:val="false"/>
          <w:iCs w:val="false"/>
          <w:color w:val="333333"/>
          <w:sz w:val="20"/>
          <w:szCs w:val="20"/>
          <w:rtl w:val="true"/>
        </w:rPr>
        <w:t>):</w:t>
      </w:r>
    </w:p>
  </w:footnote>
  <w:footnote w:id="1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فقتلوا مثل حمزة و جعفر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 ذکر ذلک للاشعار بأن هذه الاعمال الشنیعة صارت أسبابا لعدم استقرار الایمان فی قلوبهم و عدم توفیقهم للایمان الکامل او هذا دلیل علی عدم رسوخ الایمان فیهم إمّا لان من کانت شقاوته و تعصبه بحیث اجتری علی قتل أمثال هؤلاء معلوم أنّه لو آمن لم یکن إیمانه عن یقین کامل و اذعان قوی أو لأن من کان للّه فیه لطف لا یترکه حتّی یصدر منه مثل هذا العمل الشنیع و من لم یکن للّه فیه لطف لا یوفقه للایمان الکامل کما انا لا نجوز صدور التوبة و الایمان عن قتلة الأنبیاء و الأئمّة صلوات اللّه علیهم و هذا قریب من الوجه الأوّل و فی غایة المتانة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1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الخبر جزء من الحدیث الثانی من باب الضلال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1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الخبر تتمة للحدیث الثانی من الباب السابق و ذکره هنا یشعر بان هذا الصنف عند المصنّف من أهل الأعراف فهذه الاقسام عنده متداخلة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1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 الآیة نقل بالمعنی و الآیة فی آل عمران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هکذا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الَّذِینَ قالُوا إِنَّ اللَّهَ عَهِدَ إِلَیْنا أَلَّا نُؤْمِنَ لِرَسُولٍ حَتَّی یَأْتِیَنا بِقُرْبانٍ تَأْکُلُهُ النَّارُ قُلْ قَدْ جاءَکُمْ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المفسرون نزلت فی جماعة</w:t>
      </w:r>
    </w:p>
  </w:footnote>
  <w:footnote w:id="1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مر فی باب الکفر صلی الله علیه و آله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1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 هذا الکلام فی زمن بنی أمیّة و اتباعهم، کانوا منافقین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یظهرون الإسلام و یبطنون الکفر و المنافقون شر من الکفّار و هم فی الدرک الاسفل من النار و هم کانوا یسبون أمیر المؤمنین</w:t>
      </w:r>
      <w:r>
        <w:rPr>
          <w:rFonts w:eastAsia="IRNazanin" w:cs="IRNazanin"/>
          <w:b w:val="false"/>
          <w:bCs w:val="false"/>
          <w:i w:val="false"/>
          <w:iCs w:val="false"/>
          <w:color w:val="333333"/>
          <w:sz w:val="20"/>
          <w:szCs w:val="20"/>
          <w:rtl w:val="true"/>
        </w:rPr>
        <w:t>-</w:t>
      </w:r>
    </w:p>
  </w:footnote>
  <w:footnote w:id="1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المؤلّفة قلوبهم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المشهور بین الاصحاب انهم کفّار یستمالون للجهاد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المفید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المؤلّفة قسمان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مسلمون و مشرکون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قال العلامة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القواعد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المؤلّفة قسمان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کفار یستمالون إلی الجهاد أو إلی الإسلام و مسلمون</w:t>
      </w:r>
      <w:r>
        <w:rPr>
          <w:rFonts w:eastAsia="IRNazanin" w:cs="IRNazanin"/>
          <w:b w:val="false"/>
          <w:bCs w:val="false"/>
          <w:i w:val="false"/>
          <w:iCs w:val="false"/>
          <w:color w:val="333333"/>
          <w:sz w:val="20"/>
          <w:szCs w:val="20"/>
          <w:rtl w:val="true"/>
        </w:rPr>
        <w:t>.</w:t>
      </w:r>
    </w:p>
  </w:footnote>
  <w:footnote w:id="1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الجعرانة و قد تکسر العین و یشدد الراء و قال الشافعی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التشدید خطأ</w:t>
      </w:r>
      <w:r>
        <w:rPr>
          <w:rFonts w:eastAsia="IRNazanin" w:cs="IRNazanin"/>
          <w:b w:val="false"/>
          <w:bCs w:val="false"/>
          <w:i w:val="false"/>
          <w:iCs w:val="false"/>
          <w:color w:val="333333"/>
          <w:sz w:val="20"/>
          <w:szCs w:val="20"/>
          <w:rtl w:val="true"/>
        </w:rPr>
        <w:t>:</w:t>
      </w:r>
    </w:p>
  </w:footnote>
  <w:footnote w:id="1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انما امرت الملائکة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الحصر ممنوع و انما یتم لو قال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ملائکتی اسجدوا أو نحو ذلک و ذلک غیر معلوم لجواز أن یکون الخطاب اسجدوا مخاطبا لهم مشافهة بدون ذکر الملائکة، نعم فی قوله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 قُلْنا لِلْمَلائِکَةِ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تجوز لما ذکره علیه السلام او تغلیب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1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البیضاوی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عَلی حَرْفٍ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علی طرف من الدین، لا ثبات له فیه کالذی یکون علی طرف الجیش إن أحس بظفر قر و إلّا 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روی أنّها نزلت فی اعاریب قدموا إلی المدینة و کان أحدهم إذا صح بدنه و نتجت فرسه مهرا سریا و ولدت امرأته غلاما سویا و کثر ماله و ماشیته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اصبت منذ دخلت فی دینی هذا الا خیرا فاطمأن فان کان الامر بخلافه قال</w:t>
      </w:r>
      <w:r>
        <w:rPr>
          <w:rFonts w:eastAsia="IRNazanin" w:cs="IRNazanin"/>
          <w:b w:val="false"/>
          <w:bCs w:val="false"/>
          <w:i w:val="false"/>
          <w:iCs w:val="false"/>
          <w:color w:val="333333"/>
          <w:sz w:val="20"/>
          <w:szCs w:val="20"/>
          <w:rtl w:val="true"/>
        </w:rPr>
        <w:t>:</w:t>
      </w:r>
    </w:p>
  </w:footnote>
  <w:footnote w:id="1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 علیه السلام من خرج عن الشرک و شک فی محمّد صلّی اللّه علیه و آله و ما جاء به علی ثلاثة أقسام فمنهم من یعرف رسول اللّه صلّی اللّه علیه و آله و یقربه ظاهرا و باطنا فیزول عنه الشک بمشاهدة الآیات و المعجزات و الهدایات الخاصّة و منهم من یثبت علی شکه فیه و علیه و منهم من ینتقل من الشک الی الشرک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1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 هذا العنوان فی بعض النسخ و فی أکثرها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نادر</w:t>
      </w:r>
      <w:r>
        <w:rPr>
          <w:rFonts w:eastAsia="IRNazanin" w:cs="IRNazanin"/>
          <w:b w:val="false"/>
          <w:bCs w:val="false"/>
          <w:i w:val="false"/>
          <w:iCs w:val="false"/>
          <w:color w:val="333333"/>
          <w:sz w:val="20"/>
          <w:szCs w:val="20"/>
          <w:rtl w:val="true"/>
        </w:rPr>
        <w:t>]</w:t>
      </w:r>
    </w:p>
  </w:footnote>
  <w:footnote w:id="1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اطلقوا الناس</w:t>
      </w:r>
      <w:r>
        <w:rPr>
          <w:rFonts w:eastAsia="IRNazanin" w:cs="IRNazanin"/>
          <w:b w:val="false"/>
          <w:bCs w:val="false"/>
          <w:i w:val="false"/>
          <w:iCs w:val="false"/>
          <w:color w:val="333333"/>
          <w:sz w:val="20"/>
          <w:szCs w:val="20"/>
          <w:rtl w:val="true"/>
        </w:rPr>
        <w:t>]</w:t>
      </w:r>
    </w:p>
  </w:footnote>
  <w:footnote w:id="1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والد الشیخ البهائی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قیل فی معناه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المراد اطلقوهم و لم یکلفوهم تعلیم الایمان و جعلوهم فارغین من ذلک لانهم لو حملوهم و کلفوهم تعلیم الایمان لما عرفوه و ذلک انما هو أهل البیت علیهم السلام و هم أعداء أهل البیت فکیف یکلفون الناس تعلیم شی‌ء یکون سببا لزوال دولتهم و حکمهم و زیادتهم بخلاف الشرک و لا یخفی بعده، بل الظاهر أن المراد انهم لم یعلموهم ما یخرجهم من الإسلام من انکار نص النبیّ صلّی اللّه علیه و آله و الخروج علی أمیر المؤمنین علیه السلام و سبه و اظهار عداوة النبیّ و أهل بیته و غیر ذلک لئلا یأبوا عنها إذا حملوهم علیها و لم یعرفوا انها شرک و کفر، و بعبارة اخری یعنی انهم لحرصهم علی اطاعة الناس ایاهم اقتصروا لهم علی تعریف الایمان و لا یعرفوهم معنی الشرک لکی إذا حملوهم علی اطاعتهم إیاهم لم یعرفوا أنّها من الشرک فانهم اذا عرفوا أن اطاعتهم شرک لم یطیعوهم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1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اختلف أصحابنا فی أنّه هل یمکن زوال الایمان بعد تحققه حقیقة أم لا علی اقوال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مرآة العقول المجلد الثانی صلی الله علیه و آله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1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المجلسیّ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 کلام السائل استفهام و حاصل الجواب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اللّه خلق العباد علی فطرة قابلة للایمان و أتم علی جمیعهم الحجة بارسال الرسل و اقامة الحجج فلیس لاحد منهم حجة علی اللّه فی القیامة و لم یکن أحد منهم مجبورا علی الکفر لا بحسب الخلقة و لا من تقصیر فی الهدایة و اقامة الحجة لکن بعضهم استحق الهدایات الخاصّة منه تعالی فصارت مؤیدة لایمانهم و بعضهم لم یستحق ذلک لسوء اختیاره فمنعهم تلک الالطاف فکفروا و مع ذلک لم یکونوا مجبورین و لا مجبولین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1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 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منهم من هدی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الذین لم یبطلوا فطرتهم الاصلیة و تفکروا فی أنهم من أین جاءوا و إلی أین نزلوا و أی شی‌ء یطلب منهم و استمعوا إلی نداء الحق و جاهدوا فیه فیدرکهم اللطف و التوفیق و الرحمة کما قال سبحانه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الَّذِینَ جاهَدُوا فِینا لَنَهْدِیَنَّهُمْ سُبُلَنا</w:t>
      </w:r>
      <w:r>
        <w:rPr>
          <w:rFonts w:eastAsia="IRNazanin" w:cs="IRNazanin"/>
          <w:b w:val="false"/>
          <w:bCs w:val="false"/>
          <w:i w:val="false"/>
          <w:iCs w:val="false"/>
          <w:color w:val="333333"/>
          <w:sz w:val="20"/>
          <w:szCs w:val="20"/>
          <w:rtl w:val="true"/>
        </w:rPr>
        <w:t>).</w:t>
      </w:r>
    </w:p>
  </w:footnote>
  <w:footnote w:id="1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لما علم اللّه سبحانه استعداداتهم و قابلیاتهم و ما یؤول إلیه أمرهم و مراتب إیمانهم و کفرهم فمن علم أنهم یکونون راسخین فی الایمان کاملین فیه و خلقهم فکانه خلقهم للایمان الکامل الراسخ و کذا الکفر و من علم أنهم یکونون متزلزلین مترددین بین الإیمان و الکفر فکانه خلقهم کذلک فهم مستعدون لایمان ضعیف فمنهم من یختم له بالایمان و منهم من یختم له بالکفر فهم المعارون و الظاهر أن المراد بفلان أبو الخطاب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مقلاص الأسدی الکوفیّ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کنی عنه بفلان لمصلحة فان أصحابه کانوا جماعة کثیرة کان یحتمل ترتب مفسدة علی التصریح باسمه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یدلّ علی أن المراد باحدهما الصادق علیه السلام لان ابا الخطاب لم یدرک أبا جعفر علیه السلام</w:t>
      </w:r>
      <w:r>
        <w:rPr>
          <w:rFonts w:eastAsia="IRNazanin" w:cs="IRNazanin"/>
          <w:b w:val="false"/>
          <w:bCs w:val="false"/>
          <w:i w:val="false"/>
          <w:iCs w:val="false"/>
          <w:color w:val="333333"/>
          <w:sz w:val="20"/>
          <w:szCs w:val="20"/>
          <w:rtl w:val="true"/>
        </w:rPr>
        <w:t>.</w:t>
      </w:r>
    </w:p>
  </w:footnote>
  <w:footnote w:id="1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البهمة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ولد الضأن یطلق علی الذکر و الأنثی</w:t>
      </w:r>
      <w:r>
        <w:rPr>
          <w:rFonts w:eastAsia="IRNazanin" w:cs="IRNazanin"/>
          <w:b w:val="false"/>
          <w:bCs w:val="false"/>
          <w:i w:val="false"/>
          <w:iCs w:val="false"/>
          <w:color w:val="333333"/>
          <w:sz w:val="20"/>
          <w:szCs w:val="20"/>
          <w:rtl w:val="true"/>
        </w:rPr>
        <w:t>.</w:t>
      </w:r>
    </w:p>
  </w:footnote>
  <w:footnote w:id="1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أنّه نبع من ینبوع النبوّة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p>
  </w:footnote>
  <w:footnote w:id="1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الی قوله تعالی فی سورة 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هُوَ الَّذِی أَنْشَأَکُمْ مِنْ نَفْسٍ واحِدَةٍ فَمُسْتَقَرٌّ وَ مُسْتَوْدَعٌ قَدْ فَصَّلْنَا الْآیاتِ لِقَوْمٍ یَفْقَهُونَ</w:t>
      </w:r>
      <w:r>
        <w:rPr>
          <w:rFonts w:eastAsia="IRNazanin" w:cs="IRNazanin"/>
          <w:b w:val="false"/>
          <w:bCs w:val="false"/>
          <w:i w:val="false"/>
          <w:iCs w:val="false"/>
          <w:color w:val="333333"/>
          <w:sz w:val="20"/>
          <w:szCs w:val="20"/>
          <w:rtl w:val="true"/>
        </w:rPr>
        <w:t>).</w:t>
      </w:r>
    </w:p>
  </w:footnote>
  <w:footnote w:id="1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سلب إیمانه ذلک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یدل علی أن سلب الایمان عن المستودع لیس بظلم لانه مستندة إلی فعله، و اتمامه أیضا مستندة إلی فعله بقرینة المقابلة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لح</w:t>
      </w:r>
      <w:r>
        <w:rPr>
          <w:rFonts w:eastAsia="IRNazanin" w:cs="IRNazanin"/>
          <w:b w:val="false"/>
          <w:bCs w:val="false"/>
          <w:i w:val="false"/>
          <w:iCs w:val="false"/>
          <w:color w:val="333333"/>
          <w:sz w:val="20"/>
          <w:szCs w:val="20"/>
          <w:rtl w:val="true"/>
        </w:rPr>
        <w:t>)</w:t>
      </w:r>
    </w:p>
  </w:footnote>
  <w:footnote w:id="1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فاذا هو دعا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حث علی الدعاء لحسن العاقبة و عدم الزیغ و دلالة أیضا علی أن الایمان و السلب مسببان علی فعل الإنسان لانه یصیر بذلک مستحقا للتوفیق و الخذلان و جملة القول فی ذلک أن کل واحد من الإیمان و الکفر قد یکون ثابتا و قد یکون متزلزلا یزول بحدوث ضده لان القلب إذا اشتد ضیاؤه و کمل صفاؤه استقر الایمان و کل ما هو حقّ فیه و إذا اشتدت ظلمته و کملت کدورته استقر الکفر و کل ما هو باطل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إذا کان بین ذلک باختلاط الضیاء و الظلمة فیه کان مترددا بین الاقبال و الادبار و مذبذبا بین الإیمان و الکفر فان غلب الأول دخل الایمان فیه من غیر استقرار و إن غلب الثانی دخل الکفر فیه کذلک و ربما یصیر الغالب مغلوبا فیعود من الایمان إلی الکفر و من الکفر إلی الایمان فلا بدّ للعبد من مراعاة قلبه فان رآه مقبلا إلی اللّه عزّ و جلّ شکره و بذل جهده و طلب منه الزیادة لئلا یستدبر و ینقلب و یزیغ عن الحق کما ذکر سبحانه عن قوم صالحین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رَبَّنا لا تُزِغْ قُلُوبَنا بَعْدَ إِذْ هَدَیْتَنا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إن رآه مدبرا زائغا عن الحق تاب و استدرک ما فرط فیه و توکل علی اللّه و توسل إلیه بالدعاء و التضرع لتدرکه العنایة الربانیة فتخرجه من الظلمات إلی النور و إن لم یفعل ربما سلط علیه عدوه الشیطان و استحق من ربّه الخذلان فیموت مسلوب الایمان کما قال سبحانه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فَلَمَّا زاغُوا أَزاغَ اللَّهُ قُلُوبَهُمْ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أعاذنا اللّه من ذلک و سائر أهل الایمان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ملخصا</w:t>
      </w:r>
      <w:r>
        <w:rPr>
          <w:rFonts w:eastAsia="IRNazanin" w:cs="IRNazanin"/>
          <w:b w:val="false"/>
          <w:bCs w:val="false"/>
          <w:i w:val="false"/>
          <w:iCs w:val="false"/>
          <w:color w:val="333333"/>
          <w:sz w:val="20"/>
          <w:szCs w:val="20"/>
          <w:rtl w:val="true"/>
        </w:rPr>
        <w:t>)</w:t>
      </w:r>
    </w:p>
  </w:footnote>
  <w:footnote w:id="1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فیمن ثبت علیه الشهادة بالایمان و النفاق</w:t>
      </w:r>
      <w:r>
        <w:rPr>
          <w:rFonts w:eastAsia="IRNazanin" w:cs="IRNazanin"/>
          <w:b w:val="false"/>
          <w:bCs w:val="false"/>
          <w:i w:val="false"/>
          <w:iCs w:val="false"/>
          <w:color w:val="333333"/>
          <w:sz w:val="20"/>
          <w:szCs w:val="20"/>
          <w:rtl w:val="true"/>
        </w:rPr>
        <w:t>].</w:t>
      </w:r>
    </w:p>
  </w:footnote>
  <w:footnote w:id="1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هذا کله لمن لم ینتفع بما أبصره من العقائد و الاحکام و الاعمال و الآداب و قوله</w:t>
      </w:r>
      <w:r>
        <w:rPr>
          <w:rFonts w:eastAsia="IRNazanin" w:cs="IRNazanin"/>
          <w:b w:val="false"/>
          <w:bCs w:val="false"/>
          <w:i w:val="false"/>
          <w:iCs w:val="false"/>
          <w:color w:val="333333"/>
          <w:sz w:val="20"/>
          <w:szCs w:val="20"/>
          <w:rtl w:val="true"/>
        </w:rPr>
        <w:t>:</w:t>
      </w:r>
    </w:p>
  </w:footnote>
  <w:footnote w:id="1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بالساعة ساعة الغفلة عن الحق و الاشتغال بما سواه و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فیه کفر و لا ایمان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لیس متذکرا لشی‌ء منهما او فی حال لا یمکن الحکم بکفره لکن لیس فیه الاقبال علی الحق و التوجه إلی عالم القدس، و الخلق محرکة البالی و التشبیه اما للکثافة و الرثاثة و عدم الاعتناء بشأنه و اما لانه لیس باطلا بالمرة و لا کاملا فی الجملة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النکت أن تنکت فی الأرض بقضیب و نحوه ای تضرب فیؤثر فیها</w:t>
      </w:r>
      <w:r>
        <w:rPr>
          <w:rFonts w:eastAsia="IRNazanin" w:cs="IRNazanin"/>
          <w:b w:val="false"/>
          <w:bCs w:val="false"/>
          <w:i w:val="false"/>
          <w:iCs w:val="false"/>
          <w:color w:val="333333"/>
          <w:sz w:val="20"/>
          <w:szCs w:val="20"/>
          <w:rtl w:val="true"/>
        </w:rPr>
        <w:t>.</w:t>
      </w:r>
    </w:p>
  </w:footnote>
  <w:footnote w:id="1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بالضم قطعة من اللحم</w:t>
      </w:r>
      <w:r>
        <w:rPr>
          <w:rFonts w:eastAsia="IRNazanin" w:cs="IRNazanin"/>
          <w:b w:val="false"/>
          <w:bCs w:val="false"/>
          <w:i w:val="false"/>
          <w:iCs w:val="false"/>
          <w:color w:val="333333"/>
          <w:sz w:val="20"/>
          <w:szCs w:val="20"/>
          <w:rtl w:val="true"/>
        </w:rPr>
        <w:t>.</w:t>
      </w:r>
    </w:p>
  </w:footnote>
  <w:footnote w:id="1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مطویة مبهمة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استعار الطی هنا لکمون الایمان فیها کنایة عن استعدادها لکمال الایمان و أنّه لا یعلم ذلک غیر خالقها کالثوب المطوی او الکتاب المطوی لا یعلم ما فیهما غیر من طواهما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1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استثارة ما فیها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بالثاء بدل النون بمعنی التهییج، و النضح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السقی أو الرش</w:t>
      </w:r>
      <w:r>
        <w:rPr>
          <w:rFonts w:eastAsia="IRNazanin" w:cs="IRNazanin"/>
          <w:b w:val="false"/>
          <w:bCs w:val="false"/>
          <w:i w:val="false"/>
          <w:iCs w:val="false"/>
          <w:color w:val="333333"/>
          <w:sz w:val="20"/>
          <w:szCs w:val="20"/>
          <w:rtl w:val="true"/>
        </w:rPr>
        <w:t>.</w:t>
      </w:r>
    </w:p>
  </w:footnote>
  <w:footnote w:id="1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التحریک و التحرک و الاهتزاز و الحبس، و الرجرجة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الاضطراب</w:t>
      </w:r>
      <w:r>
        <w:rPr>
          <w:rFonts w:eastAsia="IRNazanin" w:cs="IRNazanin"/>
          <w:b w:val="false"/>
          <w:bCs w:val="false"/>
          <w:i w:val="false"/>
          <w:iCs w:val="false"/>
          <w:color w:val="333333"/>
          <w:sz w:val="20"/>
          <w:szCs w:val="20"/>
          <w:rtl w:val="true"/>
        </w:rPr>
        <w:t>.</w:t>
      </w:r>
    </w:p>
  </w:footnote>
  <w:footnote w:id="1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التغابن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أمّا الاستشهاد بالآیة فکانه کان فی قراءتهم علیهم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یهدأ قلبه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الدال و الهمز و رفع قلبه أو بفتح الدال بغیر همز بالقلب و الحذف و قد قرء بالأول فی الشواذ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1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التجلجل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التحرک مع الصوت</w:t>
      </w:r>
      <w:r>
        <w:rPr>
          <w:rFonts w:eastAsia="IRNazanin" w:cs="IRNazanin"/>
          <w:b w:val="false"/>
          <w:bCs w:val="false"/>
          <w:i w:val="false"/>
          <w:iCs w:val="false"/>
          <w:color w:val="333333"/>
          <w:sz w:val="20"/>
          <w:szCs w:val="20"/>
          <w:rtl w:val="true"/>
        </w:rPr>
        <w:t>.</w:t>
      </w:r>
    </w:p>
  </w:footnote>
  <w:footnote w:id="1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باختلاف یسیر فی المتن و السند</w:t>
      </w:r>
      <w:r>
        <w:rPr>
          <w:rFonts w:eastAsia="IRNazanin" w:cs="IRNazanin"/>
          <w:b w:val="false"/>
          <w:bCs w:val="false"/>
          <w:i w:val="false"/>
          <w:iCs w:val="false"/>
          <w:color w:val="333333"/>
          <w:sz w:val="20"/>
          <w:szCs w:val="20"/>
          <w:rtl w:val="true"/>
        </w:rPr>
        <w:t>.</w:t>
      </w:r>
    </w:p>
  </w:footnote>
  <w:footnote w:id="1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مصقع بالسین و الصاد کمنبر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البلیغ أو عالی الصوت أو من لا یرتج علیه فی کلامه</w:t>
      </w:r>
      <w:r>
        <w:rPr>
          <w:rFonts w:eastAsia="IRNazanin" w:cs="IRNazanin"/>
          <w:b w:val="false"/>
          <w:bCs w:val="false"/>
          <w:i w:val="false"/>
          <w:iCs w:val="false"/>
          <w:color w:val="333333"/>
          <w:sz w:val="20"/>
          <w:szCs w:val="20"/>
          <w:rtl w:val="true"/>
        </w:rPr>
        <w:t>.</w:t>
      </w:r>
    </w:p>
  </w:footnote>
  <w:footnote w:id="1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أن المفضل هو أبو جمیلة لروایته عن سعد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1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الملک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بالذی فیه إیمان و نفاق هو قلب من آمن ببعض ما جاء به النبیّ صلّی اللّه علیه و آله و جحد بعضه أو الشاک الذی یعبد اللّه علی حرف</w:t>
      </w:r>
      <w:r>
        <w:rPr>
          <w:rFonts w:eastAsia="IRNazanin" w:cs="IRNazanin"/>
          <w:b w:val="false"/>
          <w:bCs w:val="false"/>
          <w:i w:val="false"/>
          <w:iCs w:val="false"/>
          <w:color w:val="333333"/>
          <w:sz w:val="20"/>
          <w:szCs w:val="20"/>
          <w:rtl w:val="true"/>
        </w:rPr>
        <w:t>.</w:t>
      </w:r>
    </w:p>
  </w:footnote>
  <w:footnote w:id="1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لا یحفظ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وعاه یعیه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حفظه و جمعه کاوعاه</w:t>
      </w:r>
      <w:r>
        <w:rPr>
          <w:rFonts w:eastAsia="IRNazanin" w:cs="IRNazanin"/>
          <w:b w:val="false"/>
          <w:bCs w:val="false"/>
          <w:i w:val="false"/>
          <w:iCs w:val="false"/>
          <w:color w:val="333333"/>
          <w:sz w:val="20"/>
          <w:szCs w:val="20"/>
          <w:rtl w:val="true"/>
        </w:rPr>
        <w:t>.</w:t>
      </w:r>
    </w:p>
  </w:footnote>
  <w:footnote w:id="1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الاعتلاج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المصارعة و ما یشابهها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p>
  </w:footnote>
  <w:footnote w:id="1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للسببیة و الضمیر للقلب و 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علا یعلو</w:t>
      </w:r>
      <w:r>
        <w:rPr>
          <w:rFonts w:eastAsia="IRNazanin" w:cs="IRNazanin"/>
          <w:b w:val="false"/>
          <w:bCs w:val="false"/>
          <w:i w:val="false"/>
          <w:iCs w:val="false"/>
          <w:color w:val="333333"/>
          <w:sz w:val="20"/>
          <w:szCs w:val="20"/>
          <w:rtl w:val="true"/>
        </w:rPr>
        <w:t>.</w:t>
      </w:r>
    </w:p>
  </w:footnote>
  <w:footnote w:id="1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سلاه و عنه کدعا نسیه</w:t>
      </w:r>
      <w:r>
        <w:rPr>
          <w:rFonts w:eastAsia="IRNazanin" w:cs="IRNazanin"/>
          <w:b w:val="false"/>
          <w:bCs w:val="false"/>
          <w:i w:val="false"/>
          <w:iCs w:val="false"/>
          <w:color w:val="333333"/>
          <w:sz w:val="20"/>
          <w:szCs w:val="20"/>
          <w:rtl w:val="true"/>
        </w:rPr>
        <w:t>.</w:t>
      </w:r>
    </w:p>
  </w:footnote>
  <w:footnote w:id="1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المفتن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الممتحن یمتحنه اللّه بالذنب، ثمّ یتوب، ثمّ یعود، ثمّ یتوب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قاله فی النهایة</w:t>
      </w:r>
      <w:r>
        <w:rPr>
          <w:rFonts w:eastAsia="IRNazanin" w:cs="IRNazanin"/>
          <w:b w:val="false"/>
          <w:bCs w:val="false"/>
          <w:i w:val="false"/>
          <w:iCs w:val="false"/>
          <w:color w:val="333333"/>
          <w:sz w:val="20"/>
          <w:szCs w:val="20"/>
          <w:rtl w:val="true"/>
        </w:rPr>
        <w:t>.</w:t>
      </w:r>
    </w:p>
  </w:footnote>
  <w:footnote w:id="1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1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السقوط من أعلی إلی أسفل و فعله من باب ضرب و منه قوله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 تَهْوِی بِهِ الرِّیحُ فِی مَکانٍ سَحِیقٍ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 بعید و الباء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للتعدیة و هم جعلوا التکلم باللمم و اظهاره</w:t>
      </w:r>
    </w:p>
  </w:footnote>
  <w:footnote w:id="1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الخاطر</w:t>
      </w:r>
      <w:r>
        <w:rPr>
          <w:rFonts w:eastAsia="IRNazanin" w:cs="IRNazanin"/>
          <w:b w:val="false"/>
          <w:bCs w:val="false"/>
          <w:i w:val="false"/>
          <w:iCs w:val="false"/>
          <w:color w:val="333333"/>
          <w:sz w:val="20"/>
          <w:szCs w:val="20"/>
          <w:rtl w:val="true"/>
        </w:rPr>
        <w:t>].</w:t>
      </w:r>
    </w:p>
  </w:footnote>
  <w:footnote w:id="1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بالإقرار بالنعم معرفة المنعم و قدر نعمته و أنّها منه تفضلا و هو شکر و الشکر یوجب الزیادة لقوله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لَئِنْ شَکَرْتُمْ لَأَزِیدَنَّکُمْ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بالإقرار بالذنوب الإقرار بها مجملا و مفصلا و هو ندامة منها و الندامة توبة و التوبة توجب غفران الذنوب و یمکن أن یکون الحصر حقیقیا اذ یمکن ادخال کلما أراد اللّه فیهما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1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 المراد به العلم الذی یؤثر فی النفس و یثمر العمل و إلّا فکل مسلم یقر بهذه الأمور و من أنکر شیئا من ذلک فهو کافر و من داوم علی مراقبة هذه الأمور و تفکر فیها تفکرا صحیحا لا یصدر منه ذنب إلّا نادرا و لو صدر منه یکون بعده نادما خائفا فهو تائب حقیقة و ان لم یستغفر باللسان و لو عاد إلی الذنب مکرّرا لغلبة الشهوة علیه ثمّ صار خائفا مشفقا لائما نفسه فهو مفتن تواب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1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یطلب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بأن یطلب او هو بدل اشتمال للعبد و تعدیة الطلب بالی لتضمین معنی التوجه و نحوه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1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کان من شیعته او ممن اعتقه و یقال المولی أیضا لمن التحق بقبیلة و لم یکن منهم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1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المستتر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بناء الفاعل و الباء للتعدیة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بناء المجرد و فی الأول تقدیر، ای فعل المستتر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1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کان هذان ریحان معنویان یجدهما الملائکة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1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ابعد عنه لیس لک شغل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کنایة عن التوقف و عدم الکتابة</w:t>
      </w:r>
      <w:r>
        <w:rPr>
          <w:rFonts w:eastAsia="IRNazanin" w:cs="IRNazanin"/>
          <w:b w:val="false"/>
          <w:bCs w:val="false"/>
          <w:i w:val="false"/>
          <w:iCs w:val="false"/>
          <w:color w:val="333333"/>
          <w:sz w:val="20"/>
          <w:szCs w:val="20"/>
          <w:rtl w:val="true"/>
        </w:rPr>
        <w:t>.</w:t>
      </w:r>
    </w:p>
  </w:footnote>
  <w:footnote w:id="1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الوافی انما جعل الریق و اللسان آلة لاثبات الحسنة و السیئة لان بناء الاعمال انما هو علی ما عقد فی القلب من التکلم بها و إلیه الإشارة بقوله سبحانه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إِلَیْهِ یَصْعَدُ الْکَلِمُ الطَّیِّبُ وَ الْعَمَلُ الصَّالِحُ یَرْفَعُهُ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هذا الریق و اللسان الظاهر صورة لذلک المعنی کما قیل</w:t>
      </w:r>
    </w:p>
  </w:footnote>
  <w:footnote w:id="1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أربع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مبتدأ و الموصول بصلته خبره و تأنیث الاربع باعتبار الخصال أو الکلمات و قد یکون المبتدأ نکرة إذا کان مفیدا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موصول مبتدأ فله عائدان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الأول ضمیر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الثانی المستتر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یهلک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هذا المستتر مستثنی منه لقوله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 هالک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لان مرجعه من ألفاظ العموم و لیس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 هالک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استثناء مفرغا و المراد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بمن کن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یکون مؤمنا مستحقا لهذه الخصال فان هذه الخصال لیست فی غیر المؤمنین کما عرفت و 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کن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یکون معلوما له و ما ذکرنا أطهر و اعلم أن الهلاک فی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یهلک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بمعنی الخسران و استحقاق العقاب و فی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بمعنی الضلال و الشقاوة الجبلیة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تعدیته بکلمة علی إما بتضمین معنی الورود أی لم یهلک حین وروده علی اللّه او معنی الاجتراء أی مجترئا علی اللّه</w:t>
      </w:r>
      <w:r>
        <w:rPr>
          <w:rFonts w:eastAsia="IRNazanin" w:cs="IRNazanin"/>
          <w:b w:val="false"/>
          <w:bCs w:val="false"/>
          <w:i w:val="false"/>
          <w:iCs w:val="false"/>
          <w:color w:val="333333"/>
          <w:sz w:val="20"/>
          <w:szCs w:val="20"/>
          <w:rtl w:val="true"/>
        </w:rPr>
        <w:t>.</w:t>
      </w:r>
    </w:p>
  </w:footnote>
  <w:footnote w:id="1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p>
  </w:footnote>
  <w:footnote w:id="1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فی النهایة فی حدیث ابی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سألت النبیّ صلّی اللّه علیه و آله عن التوبة النصوح فقال هی الخالصة التی لا یعاود بعدها الذنب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فعول من أبنیة المبالغة یقع علی الذکر و الأنثی</w:t>
      </w:r>
      <w:r>
        <w:rPr>
          <w:rFonts w:eastAsia="IRNazanin" w:cs="IRNazanin"/>
          <w:b w:val="false"/>
          <w:bCs w:val="false"/>
          <w:i w:val="false"/>
          <w:iCs w:val="false"/>
          <w:color w:val="333333"/>
          <w:sz w:val="20"/>
          <w:szCs w:val="20"/>
          <w:rtl w:val="true"/>
        </w:rPr>
        <w:t>.</w:t>
      </w:r>
    </w:p>
  </w:footnote>
  <w:footnote w:id="1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1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التحریم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التوبة من الذنوب</w:t>
      </w:r>
      <w:r>
        <w:rPr>
          <w:rFonts w:eastAsia="IRNazanin" w:cs="IRNazanin"/>
          <w:b w:val="false"/>
          <w:bCs w:val="false"/>
          <w:i w:val="false"/>
          <w:iCs w:val="false"/>
          <w:color w:val="333333"/>
          <w:sz w:val="20"/>
          <w:szCs w:val="20"/>
          <w:rtl w:val="true"/>
        </w:rPr>
        <w:t>.</w:t>
      </w:r>
    </w:p>
  </w:footnote>
  <w:footnote w:id="1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مر معنی المفتن فی باب تنقل أحوال القلب صلی الله علیه و آله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1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1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المؤمن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الَّذِینَ یَحْمِلُونَ الْعَرْشَ وَ مَنْ حَوْلَهُ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البیضاوی</w:t>
      </w:r>
      <w:r>
        <w:rPr>
          <w:rFonts w:eastAsia="IRNazanin" w:cs="IRNazanin"/>
          <w:b w:val="false"/>
          <w:bCs w:val="false"/>
          <w:i w:val="false"/>
          <w:iCs w:val="false"/>
          <w:color w:val="333333"/>
          <w:sz w:val="20"/>
          <w:szCs w:val="20"/>
          <w:rtl w:val="true"/>
        </w:rPr>
        <w:t>:</w:t>
      </w:r>
    </w:p>
  </w:footnote>
  <w:footnote w:id="1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 تری العبد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الهمزة للانکار و فیه دلالة علی أن التوبة مقرونة بالقبول البتة و یدلّ علیه أیضا قول أمیر المؤمنین 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کان اللّه لیفتح علی عبد باب التوبة و یغلق عنه باب المغفرة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یدلّ علیه أیضا ظاهر الآیات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1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إِذا مَسَّهُمْ طائِفٌ مِنَ الشَّیْطانِ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البیضاوی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لمة منه و هو اسم فاعل من طاف یطیف کأنّها طافت بهم و دارت حولهم فلم یقدر أن یؤثر فیهم أو من طاف به الخیال یطیف طیفا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تَذَکَّرُوا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أمر اللّه به و نهی عنه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فَإِذا هُمْ مُبْصِرُونَ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بسبب التذکر مواقع الخطأ و مکائد الشیطان فیحترزون عنها و لا یتبعونه فیها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فی النهایة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طیف من الجن ای عرض منهم</w:t>
      </w:r>
      <w:r>
        <w:rPr>
          <w:rFonts w:eastAsia="IRNazanin" w:cs="IRNazanin"/>
          <w:b w:val="false"/>
          <w:bCs w:val="false"/>
          <w:i w:val="false"/>
          <w:iCs w:val="false"/>
          <w:color w:val="333333"/>
          <w:sz w:val="20"/>
          <w:szCs w:val="20"/>
          <w:rtl w:val="true"/>
        </w:rPr>
        <w:t>.</w:t>
      </w:r>
    </w:p>
  </w:footnote>
  <w:footnote w:id="1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بعضها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مزاده</w:t>
      </w:r>
      <w:r>
        <w:rPr>
          <w:rFonts w:eastAsia="IRNazanin" w:cs="IRNazanin"/>
          <w:b w:val="false"/>
          <w:bCs w:val="false"/>
          <w:i w:val="false"/>
          <w:iCs w:val="false"/>
          <w:color w:val="333333"/>
          <w:sz w:val="20"/>
          <w:szCs w:val="20"/>
          <w:rtl w:val="true"/>
        </w:rPr>
        <w:t>].</w:t>
      </w:r>
    </w:p>
  </w:footnote>
  <w:footnote w:id="1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المعصیة</w:t>
      </w:r>
      <w:r>
        <w:rPr>
          <w:rFonts w:eastAsia="IRNazanin" w:cs="IRNazanin"/>
          <w:b w:val="false"/>
          <w:bCs w:val="false"/>
          <w:i w:val="false"/>
          <w:iCs w:val="false"/>
          <w:color w:val="333333"/>
          <w:sz w:val="20"/>
          <w:szCs w:val="20"/>
          <w:rtl w:val="true"/>
        </w:rPr>
        <w:t>.</w:t>
      </w:r>
    </w:p>
  </w:footnote>
  <w:footnote w:id="1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فی عدم العقوبة لا التساوی فی الدرجة و إن کان غیر مستبعد فی بعض أفرادهما</w:t>
      </w:r>
      <w:r>
        <w:rPr>
          <w:rFonts w:eastAsia="IRNazanin" w:cs="IRNazanin"/>
          <w:b w:val="false"/>
          <w:bCs w:val="false"/>
          <w:i w:val="false"/>
          <w:iCs w:val="false"/>
          <w:color w:val="333333"/>
          <w:sz w:val="20"/>
          <w:szCs w:val="20"/>
          <w:rtl w:val="true"/>
        </w:rPr>
        <w:t>.</w:t>
      </w:r>
    </w:p>
  </w:footnote>
  <w:footnote w:id="1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العصیان محمول علی ترک الأولی لان دانیال علیه السلام کان من الأنبیاء و هم معصومون من الکبائر و الصغائر عندنا کما مر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1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لئن لم تعصمنی لاعصینک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فیها مع الإقرار بالتقصیر اعتراف بالعجز عن مقاومة النفس و أهوائها و حث علی التوسل بذیل ألطافه الربانیة و الاستعاذة من التسویلات النفسانیة و الوساوس الشیطانیة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1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مر عن معاویة بسند آخر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1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مر مضمونه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p>
  </w:footnote>
  <w:footnote w:id="1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الذنوب</w:t>
      </w:r>
      <w:r>
        <w:rPr>
          <w:rFonts w:eastAsia="IRNazanin" w:cs="IRNazanin"/>
          <w:b w:val="false"/>
          <w:bCs w:val="false"/>
          <w:i w:val="false"/>
          <w:iCs w:val="false"/>
          <w:color w:val="333333"/>
          <w:sz w:val="20"/>
          <w:szCs w:val="20"/>
          <w:rtl w:val="true"/>
        </w:rPr>
        <w:t>].</w:t>
      </w:r>
    </w:p>
  </w:footnote>
  <w:footnote w:id="1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سمعت أبا جعفر علیه السلام</w:t>
      </w:r>
      <w:r>
        <w:rPr>
          <w:rFonts w:eastAsia="IRNazanin" w:cs="IRNazanin"/>
          <w:b w:val="false"/>
          <w:bCs w:val="false"/>
          <w:i w:val="false"/>
          <w:iCs w:val="false"/>
          <w:color w:val="333333"/>
          <w:sz w:val="20"/>
          <w:szCs w:val="20"/>
          <w:rtl w:val="true"/>
        </w:rPr>
        <w:t>].</w:t>
      </w:r>
    </w:p>
  </w:footnote>
  <w:footnote w:id="1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من مثل ذلک الزمان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یمکن أن یکون زمان التأجیل متفاوتا بحسب تفاوت الاشخاص و الأحوال و الذنوب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1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یحتمل أن یکون المراد بالاستغفار التوبة بشرائطها و أن یکون محض طلب المغفرة و هو أظهر و قد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الفرق بین التوبة و الاستغفار أن التوبة ترفع عقوبة الذنوب و الاستغفار طلب الغفر و الستر عن الاغیار کیلا یعلمه أحد و لا یکون علیه شاهد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1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 المؤمن من لطفه سبحانه و نسیان الکافر من سلب لطفه تعالی عنه لیؤاخذه بالکفر و الذنب جمیعا و حمل الکفر علی کفر النعمة و کفر المخالفة بناء علی أن کفر الجحود لا ینفع معه التوبة عن الذنب و الاستغفار إلّا عن الکفر بعید لان الکفر بالمعنیین الاولین یجامع الایمان أیضا إلّا أن یحمل الایمان علی الکامل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1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کان صلّی اللّه علیه و آله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استغفر اللّه و أتوب إلی اللّه، کما فی کتاب الدعاء فی باب الاستغفار و استغفاره صلّی اللّه علیه و آله و الأئمّة علیهم السلام لم یکن عن ذنب لاتفاق الإمامیّة علی عصمتهم بل هو من باب حسنات الابرار سیئات المقربین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یمکن أن یکون الاستغفار و التوبة عبادة فی نفسهما</w:t>
      </w:r>
      <w:r>
        <w:rPr>
          <w:rFonts w:eastAsia="IRNazanin" w:cs="IRNazanin"/>
          <w:b w:val="false"/>
          <w:bCs w:val="false"/>
          <w:i w:val="false"/>
          <w:iCs w:val="false"/>
          <w:color w:val="333333"/>
          <w:sz w:val="20"/>
          <w:szCs w:val="20"/>
          <w:rtl w:val="true"/>
        </w:rPr>
        <w:t>.</w:t>
      </w:r>
    </w:p>
  </w:footnote>
  <w:footnote w:id="1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مر و حمل علی ما إذا کان مع الندم کما سیأتی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1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قارفه أی قاربه و یشعر بان الکبائر أکثر من أربعین لکن یحتمل تکرار کبیرة واحدة و التقیید بالندم لئلا یشبه استغفار المستهزئین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1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یومه</w:t>
      </w:r>
      <w:r>
        <w:rPr>
          <w:rFonts w:eastAsia="IRNazanin" w:cs="IRNazanin"/>
          <w:b w:val="false"/>
          <w:bCs w:val="false"/>
          <w:i w:val="false"/>
          <w:iCs w:val="false"/>
          <w:color w:val="333333"/>
          <w:sz w:val="20"/>
          <w:szCs w:val="20"/>
          <w:rtl w:val="true"/>
        </w:rPr>
        <w:t>].</w:t>
      </w:r>
    </w:p>
  </w:footnote>
  <w:footnote w:id="1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مرفوع و الظاهر أن ضمیر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للصادق أو الباقر علیهما السلام</w:t>
      </w:r>
      <w:r>
        <w:rPr>
          <w:rFonts w:eastAsia="IRNazanin" w:cs="IRNazanin"/>
          <w:b w:val="false"/>
          <w:bCs w:val="false"/>
          <w:i w:val="false"/>
          <w:iCs w:val="false"/>
          <w:color w:val="333333"/>
          <w:sz w:val="20"/>
          <w:szCs w:val="20"/>
          <w:rtl w:val="true"/>
        </w:rPr>
        <w:t>.</w:t>
      </w:r>
    </w:p>
  </w:footnote>
  <w:footnote w:id="1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الشیخ البهائی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اللّه بن سنان أکثر ما یرویه عن الصادق علیه السلام بدون واسطة و قد یروی عنه بواسطة کما رواه فی کیفیة الصلاة و صفتها من التهذیب بتوسط حفص الأعور تارة و بتوسط عمر بن یزید أخری و یدلّ علی أن التأجیل مخصوص بالمؤمن لا الکافر و المخالف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1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لفظة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الموضعین لیست فی بعض النسخ فیمکن أن یکون المراد سبعمائة ذنب فی عمره و یکون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خیر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لبیان رفع التوهم لهذا الاحتمال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1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لا یأتی بما یجب علی المسافر فی مذهبنا بل یتم الصلاة فی السفر و هو تأیید لکونه من أهل السنة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مؤمن أو بتشدید اللام أی منقاد للحق و لفظة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للتمنی</w:t>
      </w:r>
      <w:r>
        <w:rPr>
          <w:rFonts w:eastAsia="IRNazanin" w:cs="IRNazanin"/>
          <w:b w:val="false"/>
          <w:bCs w:val="false"/>
          <w:i w:val="false"/>
          <w:iCs w:val="false"/>
          <w:color w:val="333333"/>
          <w:sz w:val="20"/>
          <w:szCs w:val="20"/>
          <w:rtl w:val="true"/>
        </w:rPr>
        <w:t>.</w:t>
      </w:r>
    </w:p>
  </w:footnote>
  <w:footnote w:id="1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اللمم مقاربة الذنب کما فی المصباح و صغار الذنوب کما فی القاموس</w:t>
      </w:r>
      <w:r>
        <w:rPr>
          <w:rFonts w:eastAsia="IRNazanin" w:cs="IRNazanin"/>
          <w:b w:val="false"/>
          <w:bCs w:val="false"/>
          <w:i w:val="false"/>
          <w:iCs w:val="false"/>
          <w:color w:val="333333"/>
          <w:sz w:val="20"/>
          <w:szCs w:val="20"/>
          <w:rtl w:val="true"/>
        </w:rPr>
        <w:t>.</w:t>
      </w:r>
    </w:p>
  </w:footnote>
  <w:footnote w:id="1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الجوهریّ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 علی وزن أخ کلمة کنایة و معناها شی‌ء و أصله هنو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بفتحتین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تقول</w:t>
      </w:r>
      <w:r>
        <w:rPr>
          <w:rFonts w:eastAsia="IRNazanin" w:cs="IRNazanin"/>
          <w:b w:val="false"/>
          <w:bCs w:val="false"/>
          <w:i w:val="false"/>
          <w:iCs w:val="false"/>
          <w:color w:val="333333"/>
          <w:sz w:val="20"/>
          <w:szCs w:val="20"/>
          <w:rtl w:val="true"/>
        </w:rPr>
        <w:t>:</w:t>
      </w:r>
    </w:p>
  </w:footnote>
  <w:footnote w:id="1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یهجره کینصره أی یترکه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قیل العموم فی هذا الکلام عموم عرفی، کنایة عن الکثرة</w:t>
      </w:r>
      <w:r>
        <w:rPr>
          <w:rFonts w:eastAsia="IRNazanin" w:cs="IRNazanin"/>
          <w:b w:val="false"/>
          <w:bCs w:val="false"/>
          <w:i w:val="false"/>
          <w:iCs w:val="false"/>
          <w:color w:val="333333"/>
          <w:sz w:val="20"/>
          <w:szCs w:val="20"/>
          <w:rtl w:val="true"/>
        </w:rPr>
        <w:t>.</w:t>
      </w:r>
    </w:p>
  </w:footnote>
  <w:footnote w:id="1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لدخلک العجب</w:t>
      </w:r>
      <w:r>
        <w:rPr>
          <w:rFonts w:eastAsia="IRNazanin" w:cs="IRNazanin"/>
          <w:b w:val="false"/>
          <w:bCs w:val="false"/>
          <w:i w:val="false"/>
          <w:iCs w:val="false"/>
          <w:color w:val="333333"/>
          <w:sz w:val="20"/>
          <w:szCs w:val="20"/>
          <w:rtl w:val="true"/>
        </w:rPr>
        <w:t>.</w:t>
      </w:r>
    </w:p>
  </w:footnote>
  <w:footnote w:id="1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اللمم</w:t>
      </w:r>
      <w:r>
        <w:rPr>
          <w:rFonts w:eastAsia="IRNazanin" w:cs="IRNazanin"/>
          <w:b w:val="false"/>
          <w:bCs w:val="false"/>
          <w:i w:val="false"/>
          <w:iCs w:val="false"/>
          <w:color w:val="333333"/>
          <w:sz w:val="20"/>
          <w:szCs w:val="20"/>
          <w:rtl w:val="true"/>
        </w:rPr>
        <w:t>].</w:t>
      </w:r>
    </w:p>
  </w:footnote>
  <w:footnote w:id="1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البهر بالضم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انقطاع النفس من الاعیاء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یعتری الإنسان عند السعی الشدید و العدو من التهیج و تتابع النفس</w:t>
      </w:r>
      <w:r>
        <w:rPr>
          <w:rFonts w:eastAsia="IRNazanin" w:cs="IRNazanin"/>
          <w:b w:val="false"/>
          <w:bCs w:val="false"/>
          <w:i w:val="false"/>
          <w:iCs w:val="false"/>
          <w:color w:val="333333"/>
          <w:sz w:val="20"/>
          <w:szCs w:val="20"/>
          <w:rtl w:val="true"/>
        </w:rPr>
        <w:t>.</w:t>
      </w:r>
    </w:p>
  </w:footnote>
  <w:footnote w:id="1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البروز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الظهور بعد الخفاء و لعله کنایة عن ظهور أحکامه و ثوابه و عقابه و حسابه</w:t>
      </w:r>
      <w:r>
        <w:rPr>
          <w:rFonts w:eastAsia="IRNazanin" w:cs="IRNazanin"/>
          <w:b w:val="false"/>
          <w:bCs w:val="false"/>
          <w:i w:val="false"/>
          <w:iCs w:val="false"/>
          <w:color w:val="333333"/>
          <w:sz w:val="20"/>
          <w:szCs w:val="20"/>
          <w:rtl w:val="true"/>
        </w:rPr>
        <w:t>.</w:t>
      </w:r>
    </w:p>
  </w:footnote>
  <w:footnote w:id="1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نطحه کمنعه و ضربه أصابه بقرنه و الجماء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الشاة التی لا قرن لها</w:t>
      </w:r>
      <w:r>
        <w:rPr>
          <w:rFonts w:eastAsia="IRNazanin" w:cs="IRNazanin"/>
          <w:b w:val="false"/>
          <w:bCs w:val="false"/>
          <w:i w:val="false"/>
          <w:iCs w:val="false"/>
          <w:color w:val="333333"/>
          <w:sz w:val="20"/>
          <w:szCs w:val="20"/>
          <w:rtl w:val="true"/>
        </w:rPr>
        <w:t>.</w:t>
      </w:r>
    </w:p>
  </w:footnote>
  <w:footnote w:id="1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العقاب</w:t>
      </w:r>
      <w:r>
        <w:rPr>
          <w:rFonts w:eastAsia="IRNazanin" w:cs="IRNazanin"/>
          <w:b w:val="false"/>
          <w:bCs w:val="false"/>
          <w:i w:val="false"/>
          <w:iCs w:val="false"/>
          <w:color w:val="333333"/>
          <w:sz w:val="20"/>
          <w:szCs w:val="20"/>
          <w:rtl w:val="true"/>
        </w:rPr>
        <w:t>].</w:t>
      </w:r>
    </w:p>
  </w:footnote>
  <w:footnote w:id="1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ذکر هذا الحدیث تحت عنوان هذا الباب تطفلی باعتبار أنّه یفسر الشق الأول من الحدیث الأول</w:t>
      </w:r>
      <w:r>
        <w:rPr>
          <w:rFonts w:eastAsia="IRNazanin" w:cs="IRNazanin"/>
          <w:b w:val="false"/>
          <w:bCs w:val="false"/>
          <w:i w:val="false"/>
          <w:iCs w:val="false"/>
          <w:color w:val="333333"/>
          <w:sz w:val="20"/>
          <w:szCs w:val="20"/>
          <w:rtl w:val="true"/>
        </w:rPr>
        <w:t>.</w:t>
      </w:r>
    </w:p>
  </w:footnote>
  <w:footnote w:id="1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من شأنه و تدبیره</w:t>
      </w:r>
      <w:r>
        <w:rPr>
          <w:rFonts w:eastAsia="IRNazanin" w:cs="IRNazanin"/>
          <w:b w:val="false"/>
          <w:bCs w:val="false"/>
          <w:i w:val="false"/>
          <w:iCs w:val="false"/>
          <w:color w:val="333333"/>
          <w:sz w:val="20"/>
          <w:szCs w:val="20"/>
          <w:rtl w:val="true"/>
        </w:rPr>
        <w:t>.</w:t>
      </w:r>
    </w:p>
  </w:footnote>
  <w:footnote w:id="1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بناء المجهول من التفعیل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هاله هولا أفزعه کهوله فاهتال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الهول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المخافة لا یدری ما هجم علیه‌</w:t>
      </w:r>
    </w:p>
  </w:footnote>
  <w:footnote w:id="1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مهنه کمنعه و نصره مهنا و مهنة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خدمه و ضربه و جهده و امتهنه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استعمله للمهنة فامتهن هو لازم متعد و المهین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الحقیر الضعیف</w:t>
      </w:r>
      <w:r>
        <w:rPr>
          <w:rFonts w:eastAsia="IRNazanin" w:cs="IRNazanin"/>
          <w:b w:val="false"/>
          <w:bCs w:val="false"/>
          <w:i w:val="false"/>
          <w:iCs w:val="false"/>
          <w:color w:val="333333"/>
          <w:sz w:val="20"/>
          <w:szCs w:val="20"/>
          <w:rtl w:val="true"/>
        </w:rPr>
        <w:t>.</w:t>
      </w:r>
    </w:p>
  </w:footnote>
  <w:footnote w:id="1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الالتواء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الانفتال و الانعطاف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القاموس لواه یلویه لیا و لویا بالضم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فتله و ثناه، فالتوی و تلوی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برأسه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نکب الحجارة رجله لثمتها أو أصابتها</w:t>
      </w:r>
      <w:r>
        <w:rPr>
          <w:rFonts w:eastAsia="IRNazanin" w:cs="IRNazanin"/>
          <w:b w:val="false"/>
          <w:bCs w:val="false"/>
          <w:i w:val="false"/>
          <w:iCs w:val="false"/>
          <w:color w:val="333333"/>
          <w:sz w:val="20"/>
          <w:szCs w:val="20"/>
          <w:rtl w:val="true"/>
        </w:rPr>
        <w:t>.</w:t>
      </w:r>
    </w:p>
  </w:footnote>
  <w:footnote w:id="1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لما یغفر</w:t>
      </w:r>
      <w:r>
        <w:rPr>
          <w:rFonts w:eastAsia="IRNazanin" w:cs="IRNazanin"/>
          <w:b w:val="false"/>
          <w:bCs w:val="false"/>
          <w:i w:val="false"/>
          <w:iCs w:val="false"/>
          <w:color w:val="333333"/>
          <w:sz w:val="20"/>
          <w:szCs w:val="20"/>
          <w:rtl w:val="true"/>
        </w:rPr>
        <w:t>].</w:t>
      </w:r>
    </w:p>
  </w:footnote>
  <w:footnote w:id="1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لیهتم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یصیبه الهم</w:t>
      </w:r>
      <w:r>
        <w:rPr>
          <w:rFonts w:eastAsia="IRNazanin" w:cs="IRNazanin"/>
          <w:b w:val="false"/>
          <w:bCs w:val="false"/>
          <w:i w:val="false"/>
          <w:iCs w:val="false"/>
          <w:color w:val="333333"/>
          <w:sz w:val="20"/>
          <w:szCs w:val="20"/>
          <w:rtl w:val="true"/>
        </w:rPr>
        <w:t>.</w:t>
      </w:r>
    </w:p>
  </w:footnote>
  <w:footnote w:id="1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التشعیث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التفریق</w:t>
      </w:r>
      <w:r>
        <w:rPr>
          <w:rFonts w:eastAsia="IRNazanin" w:cs="IRNazanin"/>
          <w:b w:val="false"/>
          <w:bCs w:val="false"/>
          <w:i w:val="false"/>
          <w:iCs w:val="false"/>
          <w:color w:val="333333"/>
          <w:sz w:val="20"/>
          <w:szCs w:val="20"/>
          <w:rtl w:val="true"/>
        </w:rPr>
        <w:t>.</w:t>
      </w:r>
    </w:p>
  </w:footnote>
  <w:footnote w:id="1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تسجیة المیت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تغطیته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الدیباج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الثیاب المتخذة من الابریسم و المجمر مصدر میمی اجتماع الخلق الکثیر أو هو کمنبر ما یوضع فیه الجمر و البخور</w:t>
      </w:r>
      <w:r>
        <w:rPr>
          <w:rFonts w:eastAsia="IRNazanin" w:cs="IRNazanin"/>
          <w:b w:val="false"/>
          <w:bCs w:val="false"/>
          <w:i w:val="false"/>
          <w:iCs w:val="false"/>
          <w:color w:val="333333"/>
          <w:sz w:val="20"/>
          <w:szCs w:val="20"/>
          <w:rtl w:val="true"/>
        </w:rPr>
        <w:t>.</w:t>
      </w:r>
    </w:p>
  </w:footnote>
  <w:footnote w:id="1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حمل البغی علی الذنوب باعتبار کثرة أفراده و کذا نظائره و البغی فی اللغة تجاوز الحد و یطلق غالبا علی التکبر و التطاول و علی الظلم، قال اللّه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یَبْغُونَ فِی الْأَرْضِ بِغَیْرِ الْحَقِّ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إِنَّما بَغْیُکُمْ عَلی أَنْفُسِکُمْ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ثُمَّ بُغِیَ عَلَیْهِ لَیَنْصُرَنَّهُ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قارُونَ کانَ مِنْ قَوْمِ مُوسی فَبَغی عَلَیْهِمْ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فَإِنْ بَغَتْ إِحْداهُما عَلَی الْأُخْری فَقاتِلُوا الَّتِی تَبْغِی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روی أن الحسن علیه السلام طلب المبارز فی صفّین فنهاه أمیر المؤمنین عن ذلک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 بغی و لو بغی جبل علی جبل لهد اللّه الباغی و لما کان الظلم مذکورا بعد ذلک فالمراد به التطاول و التکبر فانهما موجبان لرفع النعمة و سلب العزة کما خسف اللّه بها قارون و قد مر ان التواضع سبب للرفعة و التکبر یوجب الذلة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المراد به البغی علی الامام أو الفساد فی الأرض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الذنوب التی تورث الندامة لقتل فانه یورث الندامة فی الدنیا و الآخرة کما قال تعالی فی قابیل حین قتل أخاه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فَأَصْبَحَ مِنَ النَّادِمِینَ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التی تنزل النقم الظلم کما یشاهد من أحوال الظالمین و خراب دیارهم و استئصال</w:t>
      </w:r>
      <w:r>
        <w:rPr>
          <w:rFonts w:eastAsia="IRNazanin" w:cs="IRNazanin"/>
          <w:b w:val="false"/>
          <w:bCs w:val="false"/>
          <w:i w:val="false"/>
          <w:iCs w:val="false"/>
          <w:color w:val="333333"/>
          <w:sz w:val="20"/>
          <w:szCs w:val="20"/>
          <w:rtl w:val="true"/>
        </w:rPr>
        <w:t>-</w:t>
      </w:r>
    </w:p>
  </w:footnote>
  <w:footnote w:id="1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خفره و به و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أجاره و منعه و آمنه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خفره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أخذ منه جعلا لیجیره و به خفرا و خفورا</w:t>
      </w:r>
      <w:r>
        <w:rPr>
          <w:rFonts w:eastAsia="IRNazanin" w:cs="IRNazanin"/>
          <w:b w:val="false"/>
          <w:bCs w:val="false"/>
          <w:i w:val="false"/>
          <w:iCs w:val="false"/>
          <w:color w:val="333333"/>
          <w:sz w:val="20"/>
          <w:szCs w:val="20"/>
          <w:rtl w:val="true"/>
        </w:rPr>
        <w:t>:</w:t>
      </w:r>
    </w:p>
  </w:footnote>
  <w:footnote w:id="1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إنّما أفرده عن الأبواب السابقة لاشتماله علی زیادة لم یجد له من جنسه حتّی یشرکه معه مع غرابة مضمونه و یمکن أن یقرأ بالتوصیف و الإضافة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1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الآخرة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الواو بمعنی أو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فأنظر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أدبر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عطف تفسیر لقوله</w:t>
      </w:r>
      <w:r>
        <w:rPr>
          <w:rFonts w:eastAsia="IRNazanin" w:cs="IRNazanin"/>
          <w:b w:val="false"/>
          <w:bCs w:val="false"/>
          <w:i w:val="false"/>
          <w:iCs w:val="false"/>
          <w:color w:val="333333"/>
          <w:sz w:val="20"/>
          <w:szCs w:val="20"/>
          <w:rtl w:val="true"/>
        </w:rPr>
        <w:t>:</w:t>
      </w:r>
    </w:p>
  </w:footnote>
  <w:footnote w:id="1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کأن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بمعنی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هنا بتقدیر، أی سألت عن شی‌ء فی هذه الآیة</w:t>
      </w:r>
      <w:r>
        <w:rPr>
          <w:rFonts w:eastAsia="IRNazanin" w:cs="IRNazanin"/>
          <w:b w:val="false"/>
          <w:bCs w:val="false"/>
          <w:i w:val="false"/>
          <w:iCs w:val="false"/>
          <w:color w:val="333333"/>
          <w:sz w:val="20"/>
          <w:szCs w:val="20"/>
          <w:rtl w:val="true"/>
        </w:rPr>
        <w:t>.</w:t>
      </w:r>
    </w:p>
  </w:footnote>
  <w:footnote w:id="1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لعله لما اکتفی ببعض الآیة کان موهما لان یکون نسی تتمة الآیة فقرأها علیه السلام او موهما لانه توهم أن کل ذنب لا بدّ أن یبتلی الإنسان عنده ببلیة فقرأ علیه السلام تتمة الآیة لرفع هذا التوهم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 رأیت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أخبرنی و جوابه علیه السلام یحتمل الوجهین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الأول أن استغفار النبیّ صلّی اللّه علیه و آله لم یکن لحط الذنوب بل لرفع الدرجات فکذا ابتلاؤهم علیهم السلام لیست لکفارة الذنوب بل لکثرة المثوبات و رفع الدرجات فالخطاب فی الآیة متوجه إلی غیر المعصومین بقرینة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فَبِما کَسَبَتْ أَیْدِیکُمْ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عرفت و الثانی أن استغفار النبیّ صلّی اللّه علیه و آله کان لترک الأولی و ترک العبادة الافضل إلی الادنی و امثال ذلک فکذا ابتلاؤهم کان لتدارک ذلک و الأول أظهر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یمکن أن یکون الاستغفار و التوبة العبادة فی نفسهما</w:t>
      </w:r>
      <w:r>
        <w:rPr>
          <w:rFonts w:eastAsia="IRNazanin" w:cs="IRNazanin"/>
          <w:b w:val="false"/>
          <w:bCs w:val="false"/>
          <w:i w:val="false"/>
          <w:iCs w:val="false"/>
          <w:color w:val="333333"/>
          <w:sz w:val="20"/>
          <w:szCs w:val="20"/>
          <w:rtl w:val="true"/>
        </w:rPr>
        <w:t>.</w:t>
      </w:r>
    </w:p>
  </w:footnote>
  <w:footnote w:id="1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بالسبعین فی حدیث السابق العدد الکثیر و لا ینافی هذا أو أنّه علیه السلام یفعل مرة هکذا و مرة هکذا</w:t>
      </w:r>
      <w:r>
        <w:rPr>
          <w:rFonts w:eastAsia="IRNazanin" w:cs="IRNazanin"/>
          <w:b w:val="false"/>
          <w:bCs w:val="false"/>
          <w:i w:val="false"/>
          <w:iCs w:val="false"/>
          <w:color w:val="333333"/>
          <w:sz w:val="20"/>
          <w:szCs w:val="20"/>
          <w:rtl w:val="true"/>
        </w:rPr>
        <w:t>.</w:t>
      </w:r>
    </w:p>
  </w:footnote>
  <w:footnote w:id="1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یکن هذا العنوان فی أکثر النسخ</w:t>
      </w:r>
      <w:r>
        <w:rPr>
          <w:rFonts w:eastAsia="IRNazanin" w:cs="IRNazanin"/>
          <w:b w:val="false"/>
          <w:bCs w:val="false"/>
          <w:i w:val="false"/>
          <w:iCs w:val="false"/>
          <w:color w:val="333333"/>
          <w:sz w:val="20"/>
          <w:szCs w:val="20"/>
          <w:rtl w:val="true"/>
        </w:rPr>
        <w:t>.</w:t>
      </w:r>
    </w:p>
  </w:footnote>
  <w:footnote w:id="1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المراد بالهلاک نزول عذاب الاستئصال و ظاهره أن المراد بالآیة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بعضهم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بسبب بعض فیکون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بعضهم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منصوبین بنزع الخافض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المراد دفع بعض الناس أی الظالمین أو المشرکین عن بعض ببرکة بعض فیکون المدفوع عنه متروکا فی الکلام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1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یکن هذا العنوان فی أکثر النسخ</w:t>
      </w:r>
      <w:r>
        <w:rPr>
          <w:rFonts w:eastAsia="IRNazanin" w:cs="IRNazanin"/>
          <w:b w:val="false"/>
          <w:bCs w:val="false"/>
          <w:i w:val="false"/>
          <w:iCs w:val="false"/>
          <w:color w:val="333333"/>
          <w:sz w:val="20"/>
          <w:szCs w:val="20"/>
          <w:rtl w:val="true"/>
        </w:rPr>
        <w:t>.</w:t>
      </w:r>
    </w:p>
  </w:footnote>
  <w:footnote w:id="1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الموت فضح الدنیا لکشفه عن مساویها و غرورها و عدم وفائه لأهلها</w:t>
      </w:r>
      <w:r>
        <w:rPr>
          <w:rFonts w:eastAsia="IRNazanin" w:cs="IRNazanin"/>
          <w:b w:val="false"/>
          <w:bCs w:val="false"/>
          <w:i w:val="false"/>
          <w:iCs w:val="false"/>
          <w:color w:val="333333"/>
          <w:sz w:val="20"/>
          <w:szCs w:val="20"/>
          <w:rtl w:val="true"/>
        </w:rPr>
        <w:t>.</w:t>
      </w:r>
    </w:p>
  </w:footnote>
  <w:footnote w:id="1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استدراج اللّه تعالی العبد أنّه کلما جدد خطیئة جدد له نعمة و أنساه الاستغفار و أن یأخذه قلیلا قلیلا و لا یباغته‌</w:t>
      </w:r>
    </w:p>
  </w:footnote>
  <w:footnote w:id="1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یَعْلَمُونَ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لا یعلمون ما نرید بهم و ذلک أن تتواتر علیهم النعم فیظنوا أنّه لطف من ربهم فیزدادوا بطرا</w:t>
      </w:r>
      <w:r>
        <w:rPr>
          <w:rFonts w:eastAsia="IRNazanin" w:cs="IRNazanin"/>
          <w:b w:val="false"/>
          <w:bCs w:val="false"/>
          <w:i w:val="false"/>
          <w:iCs w:val="false"/>
          <w:color w:val="333333"/>
          <w:sz w:val="20"/>
          <w:szCs w:val="20"/>
          <w:rtl w:val="true"/>
        </w:rPr>
        <w:t>.</w:t>
      </w:r>
    </w:p>
  </w:footnote>
  <w:footnote w:id="1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الاملاء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الامهال</w:t>
      </w:r>
      <w:r>
        <w:rPr>
          <w:rFonts w:eastAsia="IRNazanin" w:cs="IRNazanin"/>
          <w:b w:val="false"/>
          <w:bCs w:val="false"/>
          <w:i w:val="false"/>
          <w:iCs w:val="false"/>
          <w:color w:val="333333"/>
          <w:sz w:val="20"/>
          <w:szCs w:val="20"/>
          <w:rtl w:val="true"/>
        </w:rPr>
        <w:t>.</w:t>
      </w:r>
    </w:p>
  </w:footnote>
  <w:footnote w:id="1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ربما یقرأ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یستر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بالیاء</w:t>
      </w:r>
      <w:r>
        <w:rPr>
          <w:rFonts w:eastAsia="IRNazanin" w:cs="IRNazanin"/>
          <w:b w:val="false"/>
          <w:bCs w:val="false"/>
          <w:i w:val="false"/>
          <w:iCs w:val="false"/>
          <w:color w:val="333333"/>
          <w:sz w:val="20"/>
          <w:szCs w:val="20"/>
          <w:rtl w:val="true"/>
        </w:rPr>
        <w:t>.</w:t>
      </w:r>
    </w:p>
  </w:footnote>
  <w:footnote w:id="1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یکن هذا العنوان فی أکثر النسخ</w:t>
      </w:r>
      <w:r>
        <w:rPr>
          <w:rFonts w:eastAsia="IRNazanin" w:cs="IRNazanin"/>
          <w:b w:val="false"/>
          <w:bCs w:val="false"/>
          <w:i w:val="false"/>
          <w:iCs w:val="false"/>
          <w:color w:val="333333"/>
          <w:sz w:val="20"/>
          <w:szCs w:val="20"/>
          <w:rtl w:val="true"/>
        </w:rPr>
        <w:t>.</w:t>
      </w:r>
    </w:p>
  </w:footnote>
  <w:footnote w:id="1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أسلفته</w:t>
      </w:r>
      <w:r>
        <w:rPr>
          <w:rFonts w:eastAsia="IRNazanin" w:cs="IRNazanin"/>
          <w:b w:val="false"/>
          <w:bCs w:val="false"/>
          <w:i w:val="false"/>
          <w:iCs w:val="false"/>
          <w:color w:val="333333"/>
          <w:sz w:val="20"/>
          <w:szCs w:val="20"/>
          <w:rtl w:val="true"/>
        </w:rPr>
        <w:t>].</w:t>
      </w:r>
    </w:p>
  </w:footnote>
  <w:footnote w:id="1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فان شئت فاعمل و إن شئت دع فهو قریب من التهدید</w:t>
      </w:r>
      <w:r>
        <w:rPr>
          <w:rFonts w:eastAsia="IRNazanin" w:cs="IRNazanin"/>
          <w:b w:val="false"/>
          <w:bCs w:val="false"/>
          <w:i w:val="false"/>
          <w:iCs w:val="false"/>
          <w:color w:val="333333"/>
          <w:sz w:val="20"/>
          <w:szCs w:val="20"/>
          <w:rtl w:val="true"/>
        </w:rPr>
        <w:t>.</w:t>
      </w:r>
    </w:p>
  </w:footnote>
  <w:footnote w:id="1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لا یغرنک الناس من نفسک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بالناس المادحون الذین لم یطلعوا علی عیوبه و الواعظون الذین یبالغون فی ذکر الرحمة و یعرضون عن ذکر العقوبات، تقربا عند الملوک و الامراء و الأغنیاء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فان الامر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الجزاء و الحساب و العقوبات متعلقة باعمالک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تصل إلیک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إلیهم و إن وصل إلیهم عقاب هذا الاضلال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بکذا و کذا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بقول اللغو و الباطل فان معک من یحفظ علیک عملک فان القول من جملة العمل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1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هنا و فیما بعده راجع إلی أحمد بن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أصحابه</w:t>
      </w:r>
      <w:r>
        <w:rPr>
          <w:rFonts w:eastAsia="IRNazanin" w:cs="IRNazanin"/>
          <w:b w:val="false"/>
          <w:bCs w:val="false"/>
          <w:i w:val="false"/>
          <w:iCs w:val="false"/>
          <w:color w:val="333333"/>
          <w:sz w:val="20"/>
          <w:szCs w:val="20"/>
          <w:rtl w:val="true"/>
        </w:rPr>
        <w:t>].</w:t>
      </w:r>
    </w:p>
  </w:footnote>
  <w:footnote w:id="1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غیر عاق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اجعل علمک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بتقدیم اللام علی المیم</w:t>
      </w:r>
      <w:r>
        <w:rPr>
          <w:rFonts w:eastAsia="IRNazanin" w:cs="IRNazanin"/>
          <w:b w:val="false"/>
          <w:bCs w:val="false"/>
          <w:i w:val="false"/>
          <w:iCs w:val="false"/>
          <w:color w:val="333333"/>
          <w:sz w:val="20"/>
          <w:szCs w:val="20"/>
          <w:rtl w:val="true"/>
        </w:rPr>
        <w:t>.</w:t>
      </w:r>
    </w:p>
  </w:footnote>
  <w:footnote w:id="1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الأمور مترتبة فان العمل موقوف علی الیقین و الیقین موقوف علی الفهم و الفهم موقوف علی الاستماع من أهل العلم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1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الاسی بالفتح و القصر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الحزن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أسی یأسی من باب علم أسی فهو آس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المقصود أن قلب الزاهد متعلق باللّه و بامر الآخرة لا بالدنیا فلا یفرح بشی‌ء منها یأتیه و لا یحزن علی شی‌ء منها فاته لان الفرح بحصول محبوب و الحزن بفواته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شی‌ء من الدنیا لیس بمحبوب عند الزاهد التارک لها بالکلیة</w:t>
      </w:r>
      <w:r>
        <w:rPr>
          <w:rFonts w:eastAsia="IRNazanin" w:cs="IRNazanin"/>
          <w:b w:val="false"/>
          <w:bCs w:val="false"/>
          <w:i w:val="false"/>
          <w:iCs w:val="false"/>
          <w:color w:val="333333"/>
          <w:sz w:val="20"/>
          <w:szCs w:val="20"/>
          <w:rtl w:val="true"/>
        </w:rPr>
        <w:t>.</w:t>
      </w:r>
    </w:p>
  </w:footnote>
  <w:footnote w:id="1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یعمهون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بعضها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یصطرخون</w:t>
      </w:r>
      <w:r>
        <w:rPr>
          <w:rFonts w:eastAsia="IRNazanin" w:cs="IRNazanin"/>
          <w:b w:val="false"/>
          <w:bCs w:val="false"/>
          <w:i w:val="false"/>
          <w:iCs w:val="false"/>
          <w:color w:val="333333"/>
          <w:sz w:val="20"/>
          <w:szCs w:val="20"/>
          <w:rtl w:val="true"/>
        </w:rPr>
        <w:t>].</w:t>
      </w:r>
    </w:p>
  </w:footnote>
  <w:footnote w:id="1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صغر ککرم و فرح صار صغیرا و یمکن أن یقرأ علی المجهول من بناء التفعیل أی لا یعد صغیرا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کمن عاین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مرتبة عین الیقین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1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کان هو عامیا قاضیا من قبل هارون طالبا للشهرة عند الولاة و خلفاء الجور و لذا عدل عن الحق و اتبع أهل الضلال فالمناسب بحاله ترک الشهرة و الاعتزال و لذا أمره علیه السلام بذلک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1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الواو للحالیة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للاستیناف و الضمیر راجع إلی أصحاب الرسول و هو بعید</w:t>
      </w:r>
      <w:r>
        <w:rPr>
          <w:rFonts w:eastAsia="IRNazanin" w:cs="IRNazanin"/>
          <w:b w:val="false"/>
          <w:bCs w:val="false"/>
          <w:i w:val="false"/>
          <w:iCs w:val="false"/>
          <w:color w:val="333333"/>
          <w:sz w:val="20"/>
          <w:szCs w:val="20"/>
          <w:rtl w:val="true"/>
        </w:rPr>
        <w:t>.</w:t>
      </w:r>
    </w:p>
  </w:footnote>
  <w:footnote w:id="1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المؤمنون </w:t>
      </w:r>
      <w:r>
        <w:rPr>
          <w:rFonts w:eastAsia="IRNazanin" w:cs="IRNazanin"/>
          <w:b w:val="false"/>
          <w:bCs w:val="false"/>
          <w:i w:val="false"/>
          <w:iCs w:val="false"/>
          <w:color w:val="333333"/>
          <w:sz w:val="20"/>
          <w:szCs w:val="20"/>
        </w:rPr>
        <w:t>62</w:t>
      </w:r>
    </w:p>
  </w:footnote>
  <w:footnote w:id="1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حکم بن سالم غیر مذکور فی الرجال و إبراهیم الراوی عنه من أصحاب الصادق و الکاظم علیهما السلام فالمروی عنه فی الخبر یحتمل الصادق و الباقر علیهما السلام و احتمال الکاظم علیه السلام بعید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1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المعنی أن فی القرآن أحوال الجنة و درجاتها و ما فیها و اوصاف النار و درکاتها و ما فیها و اللّه سبحانه أصدق الصادقین فمن صدق بالکتاب و عصی ربّه فهو کاذب فی دعواه و تصدیقه لیس فی درجة الیقین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1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یقبض منها آنا فانا</w:t>
      </w:r>
      <w:r>
        <w:rPr>
          <w:rFonts w:eastAsia="IRNazanin" w:cs="IRNazanin"/>
          <w:b w:val="false"/>
          <w:bCs w:val="false"/>
          <w:i w:val="false"/>
          <w:iCs w:val="false"/>
          <w:color w:val="333333"/>
          <w:sz w:val="20"/>
          <w:szCs w:val="20"/>
          <w:rtl w:val="true"/>
        </w:rPr>
        <w:t>.</w:t>
      </w:r>
    </w:p>
  </w:footnote>
  <w:footnote w:id="1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الانفطار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بناء المعلوم أی عن قریب تصیر بعد الموت فی حالة حسنة یغبطک الناس لها و یتمنون حالک و لا تبقی علیک مرارة صبرک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القاموس الغبطة بالکسر حسن الحال و المسرة و قد اغتبط و الحسد و تمنی نعمة علی أن لا تتحول عن صاحبها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1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الاجر</w:t>
      </w:r>
      <w:r>
        <w:rPr>
          <w:rFonts w:eastAsia="IRNazanin" w:cs="IRNazanin"/>
          <w:b w:val="false"/>
          <w:bCs w:val="false"/>
          <w:i w:val="false"/>
          <w:iCs w:val="false"/>
          <w:color w:val="333333"/>
          <w:sz w:val="20"/>
          <w:szCs w:val="20"/>
          <w:rtl w:val="true"/>
        </w:rPr>
        <w:t>].</w:t>
      </w:r>
    </w:p>
  </w:footnote>
  <w:footnote w:id="1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سنة النبیّ 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طریقته و سیرته فی حیاته من الملبس و المسکن و العبادة و الرأفة و غیر ذلک</w:t>
      </w:r>
      <w:r>
        <w:rPr>
          <w:rFonts w:eastAsia="IRNazanin" w:cs="IRNazanin"/>
          <w:b w:val="false"/>
          <w:bCs w:val="false"/>
          <w:i w:val="false"/>
          <w:iCs w:val="false"/>
          <w:color w:val="333333"/>
          <w:sz w:val="20"/>
          <w:szCs w:val="20"/>
          <w:rtl w:val="true"/>
        </w:rPr>
        <w:t>.</w:t>
      </w:r>
    </w:p>
  </w:footnote>
  <w:footnote w:id="1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یطغیکم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اشارة إلی قوله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الْإِنْسانَ لَیَطْغی أَنْ رَآهُ اسْتَغْنی</w:t>
      </w:r>
      <w:r>
        <w:rPr>
          <w:rFonts w:eastAsia="IRNazanin" w:cs="IRNazanin"/>
          <w:b w:val="false"/>
          <w:bCs w:val="false"/>
          <w:i w:val="false"/>
          <w:iCs w:val="false"/>
          <w:color w:val="333333"/>
          <w:sz w:val="20"/>
          <w:szCs w:val="20"/>
          <w:rtl w:val="true"/>
        </w:rPr>
        <w:t>).</w:t>
      </w:r>
    </w:p>
  </w:footnote>
  <w:footnote w:id="1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یرجع حاصل اخبار هذا الباب الی المنع من تتبع عیوب الناس و تعییرهم و ذمهم</w:t>
      </w:r>
      <w:r>
        <w:rPr>
          <w:rFonts w:eastAsia="IRNazanin" w:cs="IRNazanin"/>
          <w:b w:val="false"/>
          <w:bCs w:val="false"/>
          <w:i w:val="false"/>
          <w:iCs w:val="false"/>
          <w:color w:val="333333"/>
          <w:sz w:val="20"/>
          <w:szCs w:val="20"/>
          <w:rtl w:val="true"/>
        </w:rPr>
        <w:t>.</w:t>
      </w:r>
    </w:p>
  </w:footnote>
  <w:footnote w:id="1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عیبا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تمیز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تعدیة العمی بعن کانه لتضمین معنی التغافل و الاعراض و التعدیة بعلی کما فی سائر الاخبار أظهر و أشهر کما فی قوله تعالی</w:t>
      </w:r>
      <w:r>
        <w:rPr>
          <w:rFonts w:eastAsia="IRNazanin" w:cs="IRNazanin"/>
          <w:b w:val="false"/>
          <w:bCs w:val="false"/>
          <w:i w:val="false"/>
          <w:iCs w:val="false"/>
          <w:color w:val="333333"/>
          <w:sz w:val="20"/>
          <w:szCs w:val="20"/>
          <w:rtl w:val="true"/>
        </w:rPr>
        <w:t>:</w:t>
      </w:r>
    </w:p>
  </w:footnote>
  <w:footnote w:id="1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أبو حفص الکلبی مولی کوفیّ ثقة روی عن الصادق علیه السلام و اسند عنه و له کتاب روی عنه جماعة منهم عبّاس بن عامر القصبانی و الحسن بن محمّد بن سماعة و یونس</w:t>
      </w:r>
      <w:r>
        <w:rPr>
          <w:rFonts w:eastAsia="IRNazanin" w:cs="IRNazanin"/>
          <w:b w:val="false"/>
          <w:bCs w:val="false"/>
          <w:i w:val="false"/>
          <w:iCs w:val="false"/>
          <w:color w:val="333333"/>
          <w:sz w:val="20"/>
          <w:szCs w:val="20"/>
          <w:rtl w:val="true"/>
        </w:rPr>
        <w:t>.</w:t>
      </w:r>
    </w:p>
  </w:footnote>
  <w:footnote w:id="1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یکن هذا العنوان فی بعض النسخ</w:t>
      </w:r>
      <w:r>
        <w:rPr>
          <w:rFonts w:eastAsia="IRNazanin" w:cs="IRNazanin"/>
          <w:b w:val="false"/>
          <w:bCs w:val="false"/>
          <w:i w:val="false"/>
          <w:iCs w:val="false"/>
          <w:color w:val="333333"/>
          <w:sz w:val="20"/>
          <w:szCs w:val="20"/>
          <w:rtl w:val="true"/>
        </w:rPr>
        <w:t>.</w:t>
      </w:r>
    </w:p>
  </w:footnote>
  <w:footnote w:id="1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 هذا العنوان فی بعض النسخ و فی بعضها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توبة المرتد</w:t>
      </w:r>
      <w:r>
        <w:rPr>
          <w:rFonts w:eastAsia="IRNazanin" w:cs="IRNazanin"/>
          <w:b w:val="false"/>
          <w:bCs w:val="false"/>
          <w:i w:val="false"/>
          <w:iCs w:val="false"/>
          <w:color w:val="333333"/>
          <w:sz w:val="20"/>
          <w:szCs w:val="20"/>
          <w:rtl w:val="true"/>
        </w:rPr>
        <w:t>].</w:t>
      </w:r>
    </w:p>
  </w:footnote>
  <w:footnote w:id="1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الشیخ البهائی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روایة الحسن بن محبوب عن أبی حمزة نظر لا یخفی</w:t>
      </w:r>
      <w:r>
        <w:rPr>
          <w:rFonts w:eastAsia="IRNazanin" w:cs="IRNazanin"/>
          <w:b w:val="false"/>
          <w:bCs w:val="false"/>
          <w:i w:val="false"/>
          <w:iCs w:val="false"/>
          <w:color w:val="333333"/>
          <w:sz w:val="20"/>
          <w:szCs w:val="20"/>
          <w:rtl w:val="true"/>
        </w:rPr>
        <w:t>.</w:t>
      </w:r>
    </w:p>
  </w:footnote>
  <w:footnote w:id="1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یحفظهم، فی النهایة الضنائن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الخصائص واحد ضنیة فعیلة بمعنی مفعولة من الضن و هو ما تختصه و تضر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تبخل لمکانه منک و موقعه عندک</w:t>
      </w:r>
      <w:r>
        <w:rPr>
          <w:rFonts w:eastAsia="IRNazanin" w:cs="IRNazanin"/>
          <w:b w:val="false"/>
          <w:bCs w:val="false"/>
          <w:i w:val="false"/>
          <w:iCs w:val="false"/>
          <w:color w:val="333333"/>
          <w:sz w:val="20"/>
          <w:szCs w:val="20"/>
          <w:rtl w:val="true"/>
        </w:rPr>
        <w:t>.</w:t>
      </w:r>
    </w:p>
  </w:footnote>
  <w:footnote w:id="1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رَبَّنا لا تُؤاخِذْنا إِنْ نَسِینا أَوْ أَخْطَأْنا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استرحام و سؤال من اللّه تعالی أن لا یعاملنا معاملة من کان قبلنا من المؤاخذة بالخطإ و النسیان و حمل الاصر و تحمیل ما لا یطاق مثل قتل النفس عند التوبة و تحریم الطیبات و أمثال ذلک ممّا کلفوا به جزاء لسیئاتهم و تمردهم و ترکهم ما امروا به و الخطاء و النسیان و ان کانا غیر اختیاریین لکنهما اختیاریان من طریق المقدمات علی ما قیل و اما حمل الاصر و تحمیل ما لا یحتمل عادة فهما من قبیل الجزاء لا التکلیف الابتدائی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اللّه سبحانه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أَجْلِ ذلِکَ کَتَبْنا عَلی بَنِی إِسْرائِیلَ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تعالی</w:t>
      </w:r>
      <w:r>
        <w:rPr>
          <w:rFonts w:eastAsia="IRNazanin" w:cs="IRNazanin"/>
          <w:b w:val="false"/>
          <w:bCs w:val="false"/>
          <w:i w:val="false"/>
          <w:iCs w:val="false"/>
          <w:color w:val="333333"/>
          <w:sz w:val="20"/>
          <w:szCs w:val="20"/>
          <w:rtl w:val="true"/>
        </w:rPr>
        <w:t>:</w:t>
      </w:r>
    </w:p>
  </w:footnote>
  <w:footnote w:id="1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ظاهره معذوریة الجاهل مطلقا و یدلّ علیه فحاوی کثیر من الآیات و الاخبار و لکن الاصحاب اقتصروا فی العمل به علی مواضع مخصوصة ذکروها فی کتب الفروع کالصلاة مع نجاسة الثوب و البدن او موضع السجود أو فی الثوب و المکان المغصوبین أو ترک الجهر و الاخفات و أمثالها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فالمسألة معنونة فی کتب أصول الفقه باب البراءة مشروحة</w:t>
      </w:r>
      <w:r>
        <w:rPr>
          <w:rFonts w:eastAsia="IRNazanin" w:cs="IRNazanin"/>
          <w:b w:val="false"/>
          <w:bCs w:val="false"/>
          <w:i w:val="false"/>
          <w:iCs w:val="false"/>
          <w:color w:val="333333"/>
          <w:sz w:val="20"/>
          <w:szCs w:val="20"/>
          <w:rtl w:val="true"/>
        </w:rPr>
        <w:t>.</w:t>
      </w:r>
    </w:p>
  </w:footnote>
  <w:footnote w:id="1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فی العمل</w:t>
      </w:r>
      <w:r>
        <w:rPr>
          <w:rFonts w:eastAsia="IRNazanin" w:cs="IRNazanin"/>
          <w:b w:val="false"/>
          <w:bCs w:val="false"/>
          <w:i w:val="false"/>
          <w:iCs w:val="false"/>
          <w:color w:val="333333"/>
          <w:sz w:val="20"/>
          <w:szCs w:val="20"/>
          <w:rtl w:val="true"/>
        </w:rPr>
        <w:t>]</w:t>
      </w:r>
    </w:p>
  </w:footnote>
  <w:footnote w:id="1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إلی محمّد بن عیسی</w:t>
      </w:r>
      <w:r>
        <w:rPr>
          <w:rFonts w:eastAsia="IRNazanin" w:cs="IRNazanin"/>
          <w:b w:val="false"/>
          <w:bCs w:val="false"/>
          <w:i w:val="false"/>
          <w:iCs w:val="false"/>
          <w:color w:val="333333"/>
          <w:sz w:val="20"/>
          <w:szCs w:val="20"/>
          <w:rtl w:val="true"/>
        </w:rPr>
        <w:t>.</w:t>
      </w:r>
    </w:p>
  </w:footnote>
  <w:footnote w:id="1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الآیات فی سورة التوبة</w:t>
      </w:r>
      <w:r>
        <w:rPr>
          <w:rFonts w:eastAsia="IRNazanin" w:cs="IRNazanin"/>
          <w:b w:val="false"/>
          <w:bCs w:val="false"/>
          <w:i w:val="false"/>
          <w:iCs w:val="false"/>
          <w:color w:val="333333"/>
          <w:sz w:val="20"/>
          <w:szCs w:val="20"/>
          <w:rtl w:val="true"/>
        </w:rPr>
        <w:t>.</w:t>
      </w:r>
    </w:p>
  </w:footnote>
  <w:footnote w:id="1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دینکم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نصب علی الاغراء أی الزموا و احفظوه و أو أکملوه</w:t>
      </w:r>
      <w:r>
        <w:rPr>
          <w:rFonts w:eastAsia="IRNazanin" w:cs="IRNazanin"/>
          <w:b w:val="false"/>
          <w:bCs w:val="false"/>
          <w:i w:val="false"/>
          <w:iCs w:val="false"/>
          <w:color w:val="333333"/>
          <w:sz w:val="20"/>
          <w:szCs w:val="20"/>
          <w:rtl w:val="true"/>
        </w:rPr>
        <w:t>.</w:t>
      </w:r>
    </w:p>
  </w:footnote>
  <w:footnote w:id="1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داخرین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صاغرین ذلیلین</w:t>
      </w:r>
      <w:r>
        <w:rPr>
          <w:rFonts w:eastAsia="IRNazanin" w:cs="IRNazanin"/>
          <w:b w:val="false"/>
          <w:bCs w:val="false"/>
          <w:i w:val="false"/>
          <w:iCs w:val="false"/>
          <w:color w:val="333333"/>
          <w:sz w:val="20"/>
          <w:szCs w:val="20"/>
          <w:rtl w:val="true"/>
        </w:rPr>
        <w:t>.</w:t>
      </w:r>
    </w:p>
  </w:footnote>
  <w:footnote w:id="1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الطبرسیّ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الاواه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الدعاء و البکاء، عن ابن عبّاس و هو المروی عن أبی عبد اللّه علیه السلام</w:t>
      </w:r>
      <w:r>
        <w:rPr>
          <w:rFonts w:eastAsia="IRNazanin" w:cs="IRNazanin"/>
          <w:b w:val="false"/>
          <w:bCs w:val="false"/>
          <w:i w:val="false"/>
          <w:iCs w:val="false"/>
          <w:color w:val="333333"/>
          <w:sz w:val="20"/>
          <w:szCs w:val="20"/>
          <w:rtl w:val="true"/>
        </w:rPr>
        <w:t>.</w:t>
      </w:r>
    </w:p>
  </w:footnote>
  <w:footnote w:id="1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اعلم أن لوجود الکائنات و عدمها اسبابا و شروطا و أبی اللّه ان یجری الأشیاء الا بالأسباب و من جملة الأسباب لبعض الأمور الدعاء فما لم یدع لم یعط ذلک الشی و اما علمه سبحانه تابعا</w:t>
      </w:r>
    </w:p>
  </w:footnote>
  <w:footnote w:id="1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یمنعک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یملک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الاملال أی لا یجعلک ملولا ذا سآمة</w:t>
      </w:r>
      <w:r>
        <w:rPr>
          <w:rFonts w:eastAsia="IRNazanin" w:cs="IRNazanin"/>
          <w:b w:val="false"/>
          <w:bCs w:val="false"/>
          <w:i w:val="false"/>
          <w:iCs w:val="false"/>
          <w:color w:val="333333"/>
          <w:sz w:val="20"/>
          <w:szCs w:val="20"/>
          <w:rtl w:val="true"/>
        </w:rPr>
        <w:t>.</w:t>
      </w:r>
    </w:p>
  </w:footnote>
  <w:footnote w:id="1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انجح الرجل إذا قضیت له الحاجة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المقالید جمع مقلاد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المفتاح</w:t>
      </w:r>
      <w:r>
        <w:rPr>
          <w:rFonts w:eastAsia="IRNazanin" w:cs="IRNazanin"/>
          <w:b w:val="false"/>
          <w:bCs w:val="false"/>
          <w:i w:val="false"/>
          <w:iCs w:val="false"/>
          <w:color w:val="333333"/>
          <w:sz w:val="20"/>
          <w:szCs w:val="20"/>
          <w:rtl w:val="true"/>
        </w:rPr>
        <w:t>.</w:t>
      </w:r>
    </w:p>
  </w:footnote>
  <w:footnote w:id="1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الادرار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الإکثار</w:t>
      </w:r>
      <w:r>
        <w:rPr>
          <w:rFonts w:eastAsia="IRNazanin" w:cs="IRNazanin"/>
          <w:b w:val="false"/>
          <w:bCs w:val="false"/>
          <w:i w:val="false"/>
          <w:iCs w:val="false"/>
          <w:color w:val="333333"/>
          <w:sz w:val="20"/>
          <w:szCs w:val="20"/>
          <w:rtl w:val="true"/>
        </w:rPr>
        <w:t>.</w:t>
      </w:r>
    </w:p>
  </w:footnote>
  <w:footnote w:id="1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صفحة من الفولاد تحمل للوقایة من السیف و نحوه و یقال له بالفارسیة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سیر</w:t>
      </w:r>
      <w:r>
        <w:rPr>
          <w:rFonts w:eastAsia="IRNazanin" w:cs="IRNazanin"/>
          <w:b w:val="false"/>
          <w:bCs w:val="false"/>
          <w:i w:val="false"/>
          <w:iCs w:val="false"/>
          <w:color w:val="333333"/>
          <w:sz w:val="20"/>
          <w:szCs w:val="20"/>
          <w:rtl w:val="true"/>
        </w:rPr>
        <w:t>)</w:t>
      </w:r>
    </w:p>
  </w:footnote>
  <w:footnote w:id="1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ابرمت الشی‌ء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أحکمته و المبرم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المحکم</w:t>
      </w:r>
      <w:r>
        <w:rPr>
          <w:rFonts w:eastAsia="IRNazanin" w:cs="IRNazanin"/>
          <w:b w:val="false"/>
          <w:bCs w:val="false"/>
          <w:i w:val="false"/>
          <w:iCs w:val="false"/>
          <w:color w:val="333333"/>
          <w:sz w:val="20"/>
          <w:szCs w:val="20"/>
          <w:rtl w:val="true"/>
        </w:rPr>
        <w:t>.</w:t>
      </w:r>
    </w:p>
  </w:footnote>
  <w:footnote w:id="1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الضمیر راجع إلی التقدیر أی لا یحصل التقدیر</w:t>
      </w:r>
    </w:p>
  </w:footnote>
  <w:footnote w:id="1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لیتوافقان</w:t>
      </w:r>
      <w:r>
        <w:rPr>
          <w:rFonts w:eastAsia="IRNazanin" w:cs="IRNazanin"/>
          <w:b w:val="false"/>
          <w:bCs w:val="false"/>
          <w:i w:val="false"/>
          <w:iCs w:val="false"/>
          <w:color w:val="333333"/>
          <w:sz w:val="20"/>
          <w:szCs w:val="20"/>
          <w:rtl w:val="true"/>
        </w:rPr>
        <w:t>].</w:t>
      </w:r>
    </w:p>
  </w:footnote>
  <w:footnote w:id="1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لم یقل إن شاء اللّه لانحلال الوعد و عدم لزوم العمل به و ضم الأصابع إلی الکف لبیان شدة الإبرام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1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یجثه من جدید الأرض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بالثاء المثلثة من الجث و هو القطع و انتزاع الشجر من أصله أی ینزعه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بعض النسخ بالنون من الاجتنان و هو الاستتار</w:t>
      </w:r>
      <w:r>
        <w:rPr>
          <w:rFonts w:eastAsia="IRNazanin" w:cs="IRNazanin"/>
          <w:b w:val="false"/>
          <w:bCs w:val="false"/>
          <w:i w:val="false"/>
          <w:iCs w:val="false"/>
          <w:color w:val="333333"/>
          <w:sz w:val="20"/>
          <w:szCs w:val="20"/>
          <w:rtl w:val="true"/>
        </w:rPr>
        <w:t>.</w:t>
      </w:r>
    </w:p>
  </w:footnote>
  <w:footnote w:id="1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الوشیک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السریع و القریب</w:t>
      </w:r>
      <w:r>
        <w:rPr>
          <w:rFonts w:eastAsia="IRNazanin" w:cs="IRNazanin"/>
          <w:b w:val="false"/>
          <w:bCs w:val="false"/>
          <w:i w:val="false"/>
          <w:iCs w:val="false"/>
          <w:color w:val="333333"/>
          <w:sz w:val="20"/>
          <w:szCs w:val="20"/>
          <w:rtl w:val="true"/>
        </w:rPr>
        <w:t>.</w:t>
      </w:r>
    </w:p>
  </w:footnote>
  <w:footnote w:id="1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 یرد اللّه</w:t>
      </w:r>
      <w:r>
        <w:rPr>
          <w:rFonts w:eastAsia="IRNazanin" w:cs="IRNazanin"/>
          <w:b w:val="false"/>
          <w:bCs w:val="false"/>
          <w:i w:val="false"/>
          <w:iCs w:val="false"/>
          <w:color w:val="333333"/>
          <w:sz w:val="20"/>
          <w:szCs w:val="20"/>
          <w:rtl w:val="true"/>
        </w:rPr>
        <w:t>].</w:t>
      </w:r>
    </w:p>
  </w:footnote>
  <w:footnote w:id="1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یستخرج الحوائج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من القوّة إلی الفعل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1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حمل المصنّف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الظنّ علی الیقین لما سیأتی فی الحدیث الأول من الباب الآتی و یمکن حمله علی معناه الظاهر فان الیقین بالاجابة مشکل الا أن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الیقین بما وعد اللّه من اجابة الدعاء إذا کان مع شرائطه و أعمّ من أن یعطیه أو عوضه فی الآخرة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1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بظهر قلب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المشهور أن الظهر هنا زائد مقحم، قال فی المغرب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الحدیث لا صدقة الا عن ظهر غنی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صادرة عن غنی فالظهر فیه مقحم کما فی ظهر القلب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غافل عن المقصود و عما یتکلم به غیر مهتم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غافل من عظمة اللّه و جلاله و رحمته، غیر متوجه إلیه بشراشره و عزمه و همته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1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کان علیّ بن الحسین علیهما السلام یقول</w:t>
      </w:r>
      <w:r>
        <w:rPr>
          <w:rFonts w:eastAsia="IRNazanin" w:cs="IRNazanin"/>
          <w:b w:val="false"/>
          <w:bCs w:val="false"/>
          <w:i w:val="false"/>
          <w:iCs w:val="false"/>
          <w:color w:val="333333"/>
          <w:sz w:val="20"/>
          <w:szCs w:val="20"/>
          <w:rtl w:val="true"/>
        </w:rPr>
        <w:t>].</w:t>
      </w:r>
    </w:p>
  </w:footnote>
  <w:footnote w:id="1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القول بمعنی الفعل أی حرک یده یمینا و شمالا مشیرا إلی تفرق السحاب و کشفها عن المدینة و قد ردها سابقا عن الدعاء و یقدر القول قبل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1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یرید اللّهمّ أنزل الغیث فی مواضع النبات لا فی مواضع الابنیة</w:t>
      </w:r>
      <w:r>
        <w:rPr>
          <w:rFonts w:eastAsia="IRNazanin" w:cs="IRNazanin"/>
          <w:b w:val="false"/>
          <w:bCs w:val="false"/>
          <w:i w:val="false"/>
          <w:iCs w:val="false"/>
          <w:color w:val="333333"/>
          <w:sz w:val="20"/>
          <w:szCs w:val="20"/>
          <w:rtl w:val="true"/>
        </w:rPr>
        <w:t>.</w:t>
      </w:r>
    </w:p>
  </w:footnote>
  <w:footnote w:id="1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اللبث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الابطاء و التأخیر</w:t>
      </w:r>
      <w:r>
        <w:rPr>
          <w:rFonts w:eastAsia="IRNazanin" w:cs="IRNazanin"/>
          <w:b w:val="false"/>
          <w:bCs w:val="false"/>
          <w:i w:val="false"/>
          <w:iCs w:val="false"/>
          <w:color w:val="333333"/>
          <w:sz w:val="20"/>
          <w:szCs w:val="20"/>
          <w:rtl w:val="true"/>
        </w:rPr>
        <w:t>.</w:t>
      </w:r>
    </w:p>
  </w:footnote>
  <w:footnote w:id="1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حکایة عن إبراهیم علیه السلام حیث قال مخاطبا لقومه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أعتزلکم و ما تدعون من دون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الطبرسیّ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 و اتنحی منکم جانبا و أعتزل عبادة ما تدعون من دونه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أدعو ربی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ای اعبد ربی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عسی ألا أکون بدعاء ربی شقیا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شقیتم بدعاء الأصنام و انما ذکر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وجه الخضوع انتهی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سبب الاستشهاد بالآیة قوله 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استجیب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سریعا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 لم یستجب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کذلک أو لم یستجب فی حصول المطلوب لکن عوض له فی الآخرة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الحاصل انه لا یترک الالحاح لبطء الإجابة فالاستشهاد بالآیة لان إبراهیم علیه السلام اظهر الرجاء بل الجزم اذا الظاهر أن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موجبة فی عدم شقائه بدعاء الرب سبحانه و عدم کونه خائبا ضائع السعی کما خابوا و ضل سعیهم فی دعاء آلهتهم کما ذکره المفسرون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یحتمل أن یکون فی الکلام تقدیرا أی فرضی بعد الالحاح سواء استجیب له أم لم یستجب و لم یعترض علی اللّه تعالی لعدم الإجابة و لم یسئ ظنه به فالاستشهاد بالآیة بحملها علی أن المعنی عسی أن لا یکون دعائی سببا لشقاوتی و ضلالتی و یحتمل أن یکون ذکر الآیة لمحض بیان فضل الدعاء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1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المصباح فاء الظل یفی‌ء فیئا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رجع من جانب المغرب إلی جانب المشرق و الجمع فیوء و أفیاء</w:t>
      </w:r>
      <w:r>
        <w:rPr>
          <w:rFonts w:eastAsia="IRNazanin" w:cs="IRNazanin"/>
          <w:b w:val="false"/>
          <w:bCs w:val="false"/>
          <w:i w:val="false"/>
          <w:iCs w:val="false"/>
          <w:color w:val="333333"/>
          <w:sz w:val="20"/>
          <w:szCs w:val="20"/>
          <w:rtl w:val="true"/>
        </w:rPr>
        <w:t>.</w:t>
      </w:r>
    </w:p>
  </w:footnote>
  <w:footnote w:id="1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1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دونک دونک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خذه فهو دونک و قریب منک،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دونه أی قریب منه فهو اغراء و التکریر للمبالغة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القصد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اتیان الشی‌ء، تقول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قصدته و قصدت له و قصدت إلیه بمعنی</w:t>
      </w:r>
      <w:r>
        <w:rPr>
          <w:rFonts w:eastAsia="IRNazanin" w:cs="IRNazanin"/>
          <w:b w:val="false"/>
          <w:bCs w:val="false"/>
          <w:i w:val="false"/>
          <w:iCs w:val="false"/>
          <w:color w:val="333333"/>
          <w:sz w:val="20"/>
          <w:szCs w:val="20"/>
          <w:rtl w:val="true"/>
        </w:rPr>
        <w:t>.</w:t>
      </w:r>
    </w:p>
  </w:footnote>
  <w:footnote w:id="1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ابن یسار</w:t>
      </w:r>
      <w:r>
        <w:rPr>
          <w:rFonts w:eastAsia="IRNazanin" w:cs="IRNazanin"/>
          <w:b w:val="false"/>
          <w:bCs w:val="false"/>
          <w:i w:val="false"/>
          <w:iCs w:val="false"/>
          <w:color w:val="333333"/>
          <w:sz w:val="20"/>
          <w:szCs w:val="20"/>
          <w:rtl w:val="true"/>
        </w:rPr>
        <w:t>.</w:t>
      </w:r>
    </w:p>
  </w:footnote>
  <w:footnote w:id="1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جامورانی هو محمّد بن أحمد أبو عبد اللّه الرازیّ</w:t>
      </w:r>
      <w:r>
        <w:rPr>
          <w:rFonts w:eastAsia="IRNazanin" w:cs="IRNazanin"/>
          <w:b w:val="false"/>
          <w:bCs w:val="false"/>
          <w:i w:val="false"/>
          <w:iCs w:val="false"/>
          <w:color w:val="333333"/>
          <w:sz w:val="20"/>
          <w:szCs w:val="20"/>
          <w:rtl w:val="true"/>
        </w:rPr>
        <w:t>.</w:t>
      </w:r>
    </w:p>
  </w:footnote>
  <w:footnote w:id="1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النصف الثانی و ظاهره أن المراد سدس النصف لا سدس الکل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1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الرغبة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السؤال و الطلب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الرهبة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الخوف و الفزع، و التضرع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التذلل و المبالغة فی السؤال و التبتل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الانقطاع الی عبادة اللّه و إخلاص العمل له و أصله من بتلت الشی‌ء قطعته و منه البتول علیها السلام لانقطاعها إلی عبادة اللّه عزّ و 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الابتهال أن تمد یدیک جمیعا و أصله التضرع و المبالغة فی الدعاء و یقال فی قوله تعالی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نَبْتَهِلْ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نخلص فی الدعاء</w:t>
      </w:r>
      <w:r>
        <w:rPr>
          <w:rFonts w:eastAsia="IRNazanin" w:cs="IRNazanin"/>
          <w:b w:val="false"/>
          <w:bCs w:val="false"/>
          <w:i w:val="false"/>
          <w:iCs w:val="false"/>
          <w:color w:val="333333"/>
          <w:sz w:val="20"/>
          <w:szCs w:val="20"/>
          <w:rtl w:val="true"/>
        </w:rPr>
        <w:t>.</w:t>
      </w:r>
    </w:p>
  </w:footnote>
  <w:footnote w:id="1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الأظهر أن أبا إسحاق هو ثعلبة بن میمون</w:t>
      </w:r>
      <w:r>
        <w:rPr>
          <w:rFonts w:eastAsia="IRNazanin" w:cs="IRNazanin"/>
          <w:b w:val="false"/>
          <w:bCs w:val="false"/>
          <w:i w:val="false"/>
          <w:iCs w:val="false"/>
          <w:color w:val="333333"/>
          <w:sz w:val="20"/>
          <w:szCs w:val="20"/>
          <w:rtl w:val="true"/>
        </w:rPr>
        <w:t>.</w:t>
      </w:r>
    </w:p>
  </w:footnote>
  <w:footnote w:id="1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المزّمّل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الرغبة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و نظائره یحتمل الوجهین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الأول أن یکون المعنی أنّه إذا کان الغالب علیه فی حال الدعاء الرغبة و الرجاء ینبغی أن یفعل هکذا فانه یظن أن ید الرحمة انبسطت فیبسط یده لیأخذه و إذا کان الغالب علیه الخوف و عدم استئهاله للاجابة یجعل ظهر کفیه إلی السماء إشارة إلی أنّه لکثرة خطایاه مستحق للحرمان و إن کان مقتضی کرمه وجوده الفضل و الاحسان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الثانی أن یکون المعنی أنّه إذا کان مطلوبه طلب منفعة ینبغی أن یبسط بطن کفیه إلی السماء لما مر و إن کان مطلوبه دفع ضرر و بلاء یخاف نزوله من السماء یجعل ظهرها إلیها کانه یدفعها بیدیه و لا یخفی أن فیما عدا الاولین الأول أنسب و الخبر الخامس یؤید الثانی و یمکن الجمع بین المعنیین بحمل الاولین علی الثانی و البقیة علی الأول و یحتمل حمل الاولین علی المطالب الدنیویة و ما بعدهما علی المناجاة و المطالب الاخرویة و الحمل اما بتقدیر مضاف أی أدب الرغبة مثلا أو هذه الأسماء صارت فی عرف الشرع اسما لتلک الافعال أو اطلق علیها مجازا لدلالتها علیها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1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فی سورة المؤمنون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هکذا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إِنَّ الَّذِینَ لا یُؤْمِنُونَ بِالْآخِرَةِ عَنِ الصِّراطِ لَناکِبُونَ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لَوْ رَحِمْناهُمْ وَ کَشَفْنا ما بِهِمْ مِنْ ضُرٍّ لَلَجُّوا فِی طُغْیانِهِمْ یَعْمَهُونَ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لَقَدْ أَخَذْناهُمْ بِالْعَذابِ فَمَا اسْتَکانُوا لِرَبِّهِمْ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ما تواضعوا و ما انقادوا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ما یَتَضَرَّعُونَ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و ما یرغبون إلی اللّه فی الدعاء و قال أبو عبد اللّه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الاستکانة فی الدعاء و التضرع رفع الدین فی الصلاة قاله الطبرسیّ</w:t>
      </w:r>
      <w:r>
        <w:rPr>
          <w:rFonts w:eastAsia="IRNazanin" w:cs="IRNazanin"/>
          <w:b w:val="false"/>
          <w:bCs w:val="false"/>
          <w:i w:val="false"/>
          <w:iCs w:val="false"/>
          <w:color w:val="333333"/>
          <w:sz w:val="20"/>
          <w:szCs w:val="20"/>
          <w:rtl w:val="true"/>
        </w:rPr>
        <w:t>.</w:t>
      </w:r>
    </w:p>
  </w:footnote>
  <w:footnote w:id="1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الضمیر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للراوی و فی ذکر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للامام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هکذا الرهبة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أیضا کلام الراوی أو هو کلام الامام بتقدیر القول أی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هکذا الرهبة</w:t>
      </w:r>
      <w:r>
        <w:rPr>
          <w:rFonts w:eastAsia="IRNazanin" w:cs="IRNazanin"/>
          <w:b w:val="false"/>
          <w:bCs w:val="false"/>
          <w:i w:val="false"/>
          <w:iCs w:val="false"/>
          <w:color w:val="333333"/>
          <w:sz w:val="20"/>
          <w:szCs w:val="20"/>
          <w:rtl w:val="true"/>
        </w:rPr>
        <w:t>.</w:t>
      </w:r>
    </w:p>
  </w:footnote>
  <w:footnote w:id="1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الرسل بالکسر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الرفق و التؤدة و بالفتح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السهل من السیر</w:t>
      </w:r>
      <w:r>
        <w:rPr>
          <w:rFonts w:eastAsia="IRNazanin" w:cs="IRNazanin"/>
          <w:b w:val="false"/>
          <w:bCs w:val="false"/>
          <w:i w:val="false"/>
          <w:iCs w:val="false"/>
          <w:color w:val="333333"/>
          <w:sz w:val="20"/>
          <w:szCs w:val="20"/>
          <w:rtl w:val="true"/>
        </w:rPr>
        <w:t>.</w:t>
      </w:r>
    </w:p>
  </w:footnote>
  <w:footnote w:id="1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ترفع بباطن کفیک إلی القبلة</w:t>
      </w:r>
      <w:r>
        <w:rPr>
          <w:rFonts w:eastAsia="IRNazanin" w:cs="IRNazanin"/>
          <w:b w:val="false"/>
          <w:bCs w:val="false"/>
          <w:i w:val="false"/>
          <w:iCs w:val="false"/>
          <w:color w:val="333333"/>
          <w:sz w:val="20"/>
          <w:szCs w:val="20"/>
          <w:rtl w:val="true"/>
        </w:rPr>
        <w:t>.</w:t>
      </w:r>
    </w:p>
  </w:footnote>
  <w:footnote w:id="1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اغرورقت عیناه دمعا کأنهما غرقت فی دمعهما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رهقه رهقا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غشیه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القتر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الغبار و ضمیر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وجهه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الی صاحب العین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القاموس فاض الماء فیضا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کثر حتّی سال کالوادی و ضمیر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فاضت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 راجع الی الدموع أو إلی العین للاسناد المجازی کالفیاض و ضمیر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 راجع إلی الباکی أو إلی الوجه و 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حرمها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فالضمیر راجع إلی العین و تحریمه یستلزم تحریم الشخص بل المبالغة فیه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1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عمیر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معطوف علی السند السابق</w:t>
      </w:r>
      <w:r>
        <w:rPr>
          <w:rFonts w:eastAsia="IRNazanin" w:cs="IRNazanin"/>
          <w:b w:val="false"/>
          <w:bCs w:val="false"/>
          <w:i w:val="false"/>
          <w:iCs w:val="false"/>
          <w:color w:val="333333"/>
          <w:sz w:val="20"/>
          <w:szCs w:val="20"/>
          <w:rtl w:val="true"/>
        </w:rPr>
        <w:t>.</w:t>
      </w:r>
    </w:p>
  </w:footnote>
  <w:footnote w:id="1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لم تکن بکاء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بعضها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لم تک بکاء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التباکی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حمل النفس علی البکاء و السعی فی تحصیله</w:t>
      </w:r>
      <w:r>
        <w:rPr>
          <w:rFonts w:eastAsia="IRNazanin" w:cs="IRNazanin"/>
          <w:b w:val="false"/>
          <w:bCs w:val="false"/>
          <w:i w:val="false"/>
          <w:iCs w:val="false"/>
          <w:color w:val="333333"/>
          <w:sz w:val="20"/>
          <w:szCs w:val="20"/>
          <w:rtl w:val="true"/>
        </w:rPr>
        <w:t>.</w:t>
      </w:r>
    </w:p>
  </w:footnote>
  <w:footnote w:id="1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بخ بخ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هی کلمة تقال عند المدح و الرضا بالشی‌ء</w:t>
      </w:r>
      <w:r>
        <w:rPr>
          <w:rFonts w:eastAsia="IRNazanin" w:cs="IRNazanin"/>
          <w:b w:val="false"/>
          <w:bCs w:val="false"/>
          <w:i w:val="false"/>
          <w:iCs w:val="false"/>
          <w:color w:val="333333"/>
          <w:sz w:val="20"/>
          <w:szCs w:val="20"/>
          <w:rtl w:val="true"/>
        </w:rPr>
        <w:t>.</w:t>
      </w:r>
    </w:p>
  </w:footnote>
  <w:footnote w:id="1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 هذا العنوان فی بعض النسخ و فی بعضها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البدایة بالثناء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بعضها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إذا أراد أحدکم أن یسأل ربّه</w:t>
      </w:r>
      <w:r>
        <w:rPr>
          <w:rFonts w:eastAsia="IRNazanin" w:cs="IRNazanin"/>
          <w:b w:val="false"/>
          <w:bCs w:val="false"/>
          <w:i w:val="false"/>
          <w:iCs w:val="false"/>
          <w:color w:val="333333"/>
          <w:sz w:val="20"/>
          <w:szCs w:val="20"/>
          <w:rtl w:val="true"/>
        </w:rPr>
        <w:t>].</w:t>
      </w:r>
    </w:p>
  </w:footnote>
  <w:footnote w:id="1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إلی أحمد</w:t>
      </w:r>
      <w:r>
        <w:rPr>
          <w:rFonts w:eastAsia="IRNazanin" w:cs="IRNazanin"/>
          <w:b w:val="false"/>
          <w:bCs w:val="false"/>
          <w:i w:val="false"/>
          <w:iCs w:val="false"/>
          <w:color w:val="333333"/>
          <w:sz w:val="20"/>
          <w:szCs w:val="20"/>
          <w:rtl w:val="true"/>
        </w:rPr>
        <w:t>.</w:t>
      </w:r>
    </w:p>
  </w:footnote>
  <w:footnote w:id="1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الحسین بن علی</w:t>
      </w:r>
      <w:r>
        <w:rPr>
          <w:rFonts w:eastAsia="IRNazanin" w:cs="IRNazanin"/>
          <w:b w:val="false"/>
          <w:bCs w:val="false"/>
          <w:i w:val="false"/>
          <w:iCs w:val="false"/>
          <w:color w:val="333333"/>
          <w:sz w:val="20"/>
          <w:szCs w:val="20"/>
          <w:rtl w:val="true"/>
        </w:rPr>
        <w:t>].</w:t>
      </w:r>
    </w:p>
  </w:footnote>
  <w:footnote w:id="1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من کلام الصادق علیه السلام</w:t>
      </w:r>
      <w:r>
        <w:rPr>
          <w:rFonts w:eastAsia="IRNazanin" w:cs="IRNazanin"/>
          <w:b w:val="false"/>
          <w:bCs w:val="false"/>
          <w:i w:val="false"/>
          <w:iCs w:val="false"/>
          <w:color w:val="333333"/>
          <w:sz w:val="20"/>
          <w:szCs w:val="20"/>
          <w:rtl w:val="true"/>
        </w:rPr>
        <w:t>.</w:t>
      </w:r>
    </w:p>
  </w:footnote>
  <w:footnote w:id="1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تستغفر</w:t>
      </w:r>
      <w:r>
        <w:rPr>
          <w:rFonts w:eastAsia="IRNazanin" w:cs="IRNazanin"/>
          <w:b w:val="false"/>
          <w:bCs w:val="false"/>
          <w:i w:val="false"/>
          <w:iCs w:val="false"/>
          <w:color w:val="333333"/>
          <w:sz w:val="20"/>
          <w:szCs w:val="20"/>
          <w:rtl w:val="true"/>
        </w:rPr>
        <w:t>].</w:t>
      </w:r>
    </w:p>
  </w:footnote>
  <w:footnote w:id="1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الطبرسیّ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ما أخرجتم من أموالکم من وجوه البر فانه سبحانه یعطیکم خلفه و عوضه اما فی الدنیا بزیادة النعمة و اما فی الآخرة بثواب الجنة،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أخلف اللّه له و علیه إذا أبدل له ما ذهب عنه</w:t>
      </w:r>
      <w:r>
        <w:rPr>
          <w:rFonts w:eastAsia="IRNazanin" w:cs="IRNazanin"/>
          <w:b w:val="false"/>
          <w:bCs w:val="false"/>
          <w:i w:val="false"/>
          <w:iCs w:val="false"/>
          <w:color w:val="333333"/>
          <w:sz w:val="20"/>
          <w:szCs w:val="20"/>
          <w:rtl w:val="true"/>
        </w:rPr>
        <w:t>.</w:t>
      </w:r>
    </w:p>
  </w:footnote>
  <w:footnote w:id="1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حقه</w:t>
      </w:r>
      <w:r>
        <w:rPr>
          <w:rFonts w:eastAsia="IRNazanin" w:cs="IRNazanin"/>
          <w:b w:val="false"/>
          <w:bCs w:val="false"/>
          <w:i w:val="false"/>
          <w:iCs w:val="false"/>
          <w:color w:val="333333"/>
          <w:sz w:val="20"/>
          <w:szCs w:val="20"/>
          <w:rtl w:val="true"/>
        </w:rPr>
        <w:t>].</w:t>
      </w:r>
    </w:p>
  </w:footnote>
  <w:footnote w:id="1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إذا أحزنه أمر</w:t>
      </w:r>
      <w:r>
        <w:rPr>
          <w:rFonts w:eastAsia="IRNazanin" w:cs="IRNazanin"/>
          <w:b w:val="false"/>
          <w:bCs w:val="false"/>
          <w:i w:val="false"/>
          <w:iCs w:val="false"/>
          <w:color w:val="333333"/>
          <w:sz w:val="20"/>
          <w:szCs w:val="20"/>
          <w:rtl w:val="true"/>
        </w:rPr>
        <w:t>].</w:t>
      </w:r>
    </w:p>
  </w:footnote>
  <w:footnote w:id="1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الرضا علیه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1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الباقر علیه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1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أشدّ البکاء و کان حبّه تعالی ذلک کنایة عن کون ذلک أصلح للمؤمن و بین ذلک بقوله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اللّه ما أخر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أخر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مصدریة و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یطلبونه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موصولة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موصولة أو مصدریة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هذه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بیانیة أو تبعیضیة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17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الدعاء من اللّه تعالی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بمکان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بمنزلة عظیمة رفیعة، یحب اشتغال عبده المؤمن فی جمیع الأحوال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1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العافیة الحسنة</w:t>
      </w:r>
      <w:r>
        <w:rPr>
          <w:rFonts w:eastAsia="IRNazanin" w:cs="IRNazanin"/>
          <w:b w:val="false"/>
          <w:bCs w:val="false"/>
          <w:i w:val="false"/>
          <w:iCs w:val="false"/>
          <w:color w:val="333333"/>
          <w:sz w:val="20"/>
          <w:szCs w:val="20"/>
          <w:rtl w:val="true"/>
        </w:rPr>
        <w:t>].</w:t>
      </w:r>
    </w:p>
  </w:footnote>
  <w:footnote w:id="1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تمثیل لکمال علمه بافعال العباد و اطلاعه علی أحوالهم من قرب مکانه منهم</w:t>
      </w:r>
      <w:r>
        <w:rPr>
          <w:rFonts w:eastAsia="IRNazanin" w:cs="IRNazanin"/>
          <w:b w:val="false"/>
          <w:bCs w:val="false"/>
          <w:i w:val="false"/>
          <w:iCs w:val="false"/>
          <w:color w:val="333333"/>
          <w:sz w:val="20"/>
          <w:szCs w:val="20"/>
          <w:rtl w:val="true"/>
        </w:rPr>
        <w:t>.</w:t>
      </w:r>
    </w:p>
  </w:footnote>
  <w:footnote w:id="1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لا تیأسوا من مغفرته</w:t>
      </w:r>
      <w:r>
        <w:rPr>
          <w:rFonts w:eastAsia="IRNazanin" w:cs="IRNazanin"/>
          <w:b w:val="false"/>
          <w:bCs w:val="false"/>
          <w:i w:val="false"/>
          <w:iCs w:val="false"/>
          <w:color w:val="333333"/>
          <w:sz w:val="20"/>
          <w:szCs w:val="20"/>
          <w:rtl w:val="true"/>
        </w:rPr>
        <w:t>.</w:t>
      </w:r>
    </w:p>
  </w:footnote>
  <w:footnote w:id="1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1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کأن المراد بالاستجابة تقدیرها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1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یوم القیامة</w:t>
      </w:r>
      <w:r>
        <w:rPr>
          <w:rFonts w:eastAsia="IRNazanin" w:cs="IRNazanin"/>
          <w:b w:val="false"/>
          <w:bCs w:val="false"/>
          <w:i w:val="false"/>
          <w:iCs w:val="false"/>
          <w:color w:val="333333"/>
          <w:sz w:val="20"/>
          <w:szCs w:val="20"/>
          <w:rtl w:val="true"/>
        </w:rPr>
        <w:t>].</w:t>
      </w:r>
    </w:p>
  </w:footnote>
  <w:footnote w:id="1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نابه الامر و انتابه أی أصابه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النائبة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المصیبة و 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ینویه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الموضعین‌</w:t>
      </w:r>
    </w:p>
  </w:footnote>
  <w:footnote w:id="17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عجلها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قد یکون التعجیل لذلک فلا یعجب المرء بتعجیل ظهور أثر دعائه و لا یقنط تأخیره و الا فکثیرا ما یظهر أثر دعاء الأنبیاء و الأوصیاء و الأولیاء من غیر تأخیر لظهور کرامتهم و لکونه معجزا لهم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1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مضمونه و الحاصل انه ینبغی أن لا یفتر عن الدعاء لبطء الإجابة فانه انما یکون التأخیر لعدم المصلحة فی هذا الوقت فسیعطی ذلک فی وقت متأخر فی الدنیا أو سوف یعطی عوضه فی الآخرة و علی التقدیرین فهو فی خیر لانه مشغول بالدعاء الذی هو أعظم العبادات و یترتب علیه اجزل المثوبات و رجاء رحمه فی الدنیا و الآخرة هذا أیضا من أشرف الحالات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1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اللّهمّ صل علی محمّد آل محمّد فمعناه عظمه فی الدنیا باعلاء ذکره و إظهار دعوته و ابقاء شریعته و فی الآخرة بتشفیعه فی امته و تضعیف أجره و مثوبته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لصاحب الوافی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معنی صلاة اللّه علی نبیه و صلاتنا علیه و صلاة الملائکة علیه و استدعائه الصلاة من امته بیان مفصل لطیف و لا یسعنا ایراده راجع الوافی المجلد الثانی صلی الله علیه و آله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الصلاة</w:t>
      </w:r>
      <w:r>
        <w:rPr>
          <w:rFonts w:eastAsia="IRNazanin" w:cs="IRNazanin"/>
          <w:b w:val="false"/>
          <w:bCs w:val="false"/>
          <w:i w:val="false"/>
          <w:iCs w:val="false"/>
          <w:color w:val="333333"/>
          <w:sz w:val="20"/>
          <w:szCs w:val="20"/>
          <w:rtl w:val="true"/>
        </w:rPr>
        <w:t>.</w:t>
      </w:r>
    </w:p>
  </w:footnote>
  <w:footnote w:id="1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رفرف الطائر إذا حرک جناحیه حول الشی‌ء یرید أن یقع علیه، و استعیر هنا لانفصال الدعاء عن الداعی و عدم وصوله إلی محل الاستجابة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1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أجعل ثلث دعواتی لک یا رسول اللّه لان المقصود بالذات فیه الدعاء لک و جعلت الدعاء لک مقدما ثمّ اتبعه بالدعاء لنفسی أو أجعل ثلث دعواتی الصلاة علیک أو نصفها أو کلها، بمعنی أنه لا یدعو لنفسه و کلما أراد أن یدعو لحاجة یترک ذلک و یصلی بدله علی النبیّ صلّی اللّه علیه و آله</w:t>
      </w:r>
      <w:r>
        <w:rPr>
          <w:rFonts w:eastAsia="IRNazanin" w:cs="IRNazanin"/>
          <w:b w:val="false"/>
          <w:bCs w:val="false"/>
          <w:i w:val="false"/>
          <w:iCs w:val="false"/>
          <w:color w:val="333333"/>
          <w:sz w:val="20"/>
          <w:szCs w:val="20"/>
          <w:rtl w:val="true"/>
        </w:rPr>
        <w:t>:</w:t>
      </w:r>
    </w:p>
  </w:footnote>
  <w:footnote w:id="1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لا یجعلونی کقدح الراکب لا یذکره إلّا إذا عطش و اضطر إلیه فیلتفت إلیه و یشرب منه و أمّا فی سائر الأوقات غافل عنه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1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الصلاة من اللّه المغفرة و الرحمة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الملائکة دعاؤهم و طلبهم إنزال الرحمة</w:t>
      </w:r>
      <w:r>
        <w:rPr>
          <w:rFonts w:eastAsia="IRNazanin" w:cs="IRNazanin"/>
          <w:b w:val="false"/>
          <w:bCs w:val="false"/>
          <w:i w:val="false"/>
          <w:iCs w:val="false"/>
          <w:color w:val="333333"/>
          <w:sz w:val="20"/>
          <w:szCs w:val="20"/>
          <w:rtl w:val="true"/>
        </w:rPr>
        <w:t>.</w:t>
      </w:r>
    </w:p>
  </w:footnote>
  <w:footnote w:id="1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فیمیل</w:t>
      </w:r>
      <w:r>
        <w:rPr>
          <w:rFonts w:eastAsia="IRNazanin" w:cs="IRNazanin"/>
          <w:b w:val="false"/>
          <w:bCs w:val="false"/>
          <w:i w:val="false"/>
          <w:iCs w:val="false"/>
          <w:color w:val="333333"/>
          <w:sz w:val="20"/>
          <w:szCs w:val="20"/>
          <w:rtl w:val="true"/>
        </w:rPr>
        <w:t>].</w:t>
      </w:r>
    </w:p>
  </w:footnote>
  <w:footnote w:id="1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معروفة إلی اللّه مقبولة أبدا</w:t>
      </w:r>
      <w:r>
        <w:rPr>
          <w:rFonts w:eastAsia="IRNazanin" w:cs="IRNazanin"/>
          <w:b w:val="false"/>
          <w:bCs w:val="false"/>
          <w:i w:val="false"/>
          <w:iCs w:val="false"/>
          <w:color w:val="333333"/>
          <w:sz w:val="20"/>
          <w:szCs w:val="20"/>
          <w:rtl w:val="true"/>
        </w:rPr>
        <w:t>.</w:t>
      </w:r>
    </w:p>
  </w:footnote>
  <w:footnote w:id="1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الشطط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مجاوزة القدر فی کل شی‌ء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لو کان کذلک لکان التکلیف فوق الطاقة</w:t>
      </w:r>
    </w:p>
  </w:footnote>
  <w:footnote w:id="17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رسول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الموضعین الظاهر أنّه من تتمة روایة الصادق علیه السلام و یحتمل أن یکونا حدیثین مرسلین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یسلک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بناء المجهول و الباء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بصلاته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للتعدیة و الظرف نائب للفاعل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منصوب بالظرفیة کنایة عن عدم رفعها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اثابتها فی علیین إشارة إلی قوله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کَلَّا إِنَّ کِتابَ الْأَبْرارِ لَفِی عِلِّیِّینَ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1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عنبسة بن هشام</w:t>
      </w:r>
      <w:r>
        <w:rPr>
          <w:rFonts w:eastAsia="IRNazanin" w:cs="IRNazanin"/>
          <w:b w:val="false"/>
          <w:bCs w:val="false"/>
          <w:i w:val="false"/>
          <w:iCs w:val="false"/>
          <w:color w:val="333333"/>
          <w:sz w:val="20"/>
          <w:szCs w:val="20"/>
          <w:rtl w:val="true"/>
        </w:rPr>
        <w:t>].</w:t>
      </w:r>
    </w:p>
  </w:footnote>
  <w:footnote w:id="1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یدل علی أن النسیان من اللّه عقوبة له علی بعض اعماله الرذیلة فحرم بذلک تلک الفضیلة و ان لم یکن معاقبا بذلک لقوله 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رفع عن أمتی الخطاء و النسیان إلخ</w:t>
      </w:r>
      <w:r>
        <w:rPr>
          <w:rFonts w:eastAsia="IRNazanin" w:cs="IRNazanin"/>
          <w:b w:val="false"/>
          <w:bCs w:val="false"/>
          <w:i w:val="false"/>
          <w:iCs w:val="false"/>
          <w:color w:val="333333"/>
          <w:sz w:val="20"/>
          <w:szCs w:val="20"/>
          <w:rtl w:val="true"/>
        </w:rPr>
        <w:t>.</w:t>
      </w:r>
    </w:p>
  </w:footnote>
  <w:footnote w:id="1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القطع</w:t>
      </w:r>
      <w:r>
        <w:rPr>
          <w:rFonts w:eastAsia="IRNazanin" w:cs="IRNazanin"/>
          <w:b w:val="false"/>
          <w:bCs w:val="false"/>
          <w:i w:val="false"/>
          <w:iCs w:val="false"/>
          <w:color w:val="333333"/>
          <w:sz w:val="20"/>
          <w:szCs w:val="20"/>
          <w:rtl w:val="true"/>
        </w:rPr>
        <w:t>.</w:t>
      </w:r>
    </w:p>
  </w:footnote>
  <w:footnote w:id="1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کأن مراده الاستحباب المؤکدة و إن أمکن الاستدلال علی الوجوب من بعض الاخبار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1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أکثر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قال أبو جعفر</w:t>
      </w:r>
      <w:r>
        <w:rPr>
          <w:rFonts w:eastAsia="IRNazanin" w:cs="IRNazanin"/>
          <w:b w:val="false"/>
          <w:bCs w:val="false"/>
          <w:i w:val="false"/>
          <w:iCs w:val="false"/>
          <w:color w:val="333333"/>
          <w:sz w:val="20"/>
          <w:szCs w:val="20"/>
          <w:rtl w:val="true"/>
        </w:rPr>
        <w:t>].</w:t>
      </w:r>
    </w:p>
  </w:footnote>
  <w:footnote w:id="1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سأم یسأم سأما و سأمة و سأما و سآمة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الشی‌ء مله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فهو سؤوم</w:t>
      </w:r>
      <w:r>
        <w:rPr>
          <w:rFonts w:eastAsia="IRNazanin" w:cs="IRNazanin"/>
          <w:b w:val="false"/>
          <w:bCs w:val="false"/>
          <w:i w:val="false"/>
          <w:iCs w:val="false"/>
          <w:color w:val="333333"/>
          <w:sz w:val="20"/>
          <w:szCs w:val="20"/>
          <w:rtl w:val="true"/>
        </w:rPr>
        <w:t>.</w:t>
      </w:r>
    </w:p>
  </w:footnote>
  <w:footnote w:id="1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لا تجالس أهل الخطیئة الذین هم معدنها فتشرک معهم</w:t>
      </w:r>
      <w:r>
        <w:rPr>
          <w:rFonts w:eastAsia="IRNazanin" w:cs="IRNazanin"/>
          <w:b w:val="false"/>
          <w:bCs w:val="false"/>
          <w:i w:val="false"/>
          <w:iCs w:val="false"/>
          <w:color w:val="333333"/>
          <w:sz w:val="20"/>
          <w:szCs w:val="20"/>
          <w:rtl w:val="true"/>
        </w:rPr>
        <w:t>.</w:t>
      </w:r>
    </w:p>
  </w:footnote>
  <w:footnote w:id="1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لا ینافی کون بعض البشر أشرف من الملک إذ لا شک أن الملک أشرف من أکثر الناس علی أنّه یمکن أن یکون المراد من الملا ارواح الأنبیاء و المرسلین او المشتمل علیهم علیهم السلام و اللّه تعالی یعلم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1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الاصیل الوقت بعد العصر و المغرب</w:t>
      </w:r>
      <w:r>
        <w:rPr>
          <w:rFonts w:eastAsia="IRNazanin" w:cs="IRNazanin"/>
          <w:b w:val="false"/>
          <w:bCs w:val="false"/>
          <w:i w:val="false"/>
          <w:iCs w:val="false"/>
          <w:color w:val="333333"/>
          <w:sz w:val="20"/>
          <w:szCs w:val="20"/>
          <w:rtl w:val="true"/>
        </w:rPr>
        <w:t>.</w:t>
      </w:r>
    </w:p>
  </w:footnote>
  <w:footnote w:id="1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المدّثّر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1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ملئی</w:t>
      </w:r>
      <w:r>
        <w:rPr>
          <w:rFonts w:eastAsia="IRNazanin" w:cs="IRNazanin"/>
          <w:b w:val="false"/>
          <w:bCs w:val="false"/>
          <w:i w:val="false"/>
          <w:iCs w:val="false"/>
          <w:color w:val="333333"/>
          <w:sz w:val="20"/>
          <w:szCs w:val="20"/>
          <w:rtl w:val="true"/>
        </w:rPr>
        <w:t>].</w:t>
      </w:r>
    </w:p>
  </w:footnote>
  <w:footnote w:id="1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التبصبص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التملق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تبصبص الکلب بذنبه إذا حرکه و انما یفعل ذلک من خوف أو طمع</w:t>
      </w:r>
      <w:r>
        <w:rPr>
          <w:rFonts w:eastAsia="IRNazanin" w:cs="IRNazanin"/>
          <w:b w:val="false"/>
          <w:bCs w:val="false"/>
          <w:i w:val="false"/>
          <w:iCs w:val="false"/>
          <w:color w:val="333333"/>
          <w:sz w:val="20"/>
          <w:szCs w:val="20"/>
          <w:rtl w:val="true"/>
        </w:rPr>
        <w:t>.</w:t>
      </w:r>
    </w:p>
  </w:footnote>
  <w:footnote w:id="1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1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الحاربین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بعضها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الهاربین</w:t>
      </w:r>
      <w:r>
        <w:rPr>
          <w:rFonts w:eastAsia="IRNazanin" w:cs="IRNazanin"/>
          <w:b w:val="false"/>
          <w:bCs w:val="false"/>
          <w:i w:val="false"/>
          <w:iCs w:val="false"/>
          <w:color w:val="333333"/>
          <w:sz w:val="20"/>
          <w:szCs w:val="20"/>
          <w:rtl w:val="true"/>
        </w:rPr>
        <w:t>].</w:t>
      </w:r>
    </w:p>
  </w:footnote>
  <w:footnote w:id="1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محمّد</w:t>
      </w:r>
    </w:p>
  </w:footnote>
  <w:footnote w:id="1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فوقف علیه</w:t>
      </w:r>
      <w:r>
        <w:rPr>
          <w:rFonts w:eastAsia="IRNazanin" w:cs="IRNazanin"/>
          <w:b w:val="false"/>
          <w:bCs w:val="false"/>
          <w:i w:val="false"/>
          <w:iCs w:val="false"/>
          <w:color w:val="333333"/>
          <w:sz w:val="20"/>
          <w:szCs w:val="20"/>
          <w:rtl w:val="true"/>
        </w:rPr>
        <w:t>].</w:t>
      </w:r>
    </w:p>
  </w:footnote>
  <w:footnote w:id="1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أینعت الثمار أدرکت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نسبة الایناع هنا مجاز و استعیر لوصول الشجرة حسد الاثمار</w:t>
      </w:r>
      <w:r>
        <w:rPr>
          <w:rFonts w:eastAsia="IRNazanin" w:cs="IRNazanin"/>
          <w:b w:val="false"/>
          <w:bCs w:val="false"/>
          <w:i w:val="false"/>
          <w:iCs w:val="false"/>
          <w:color w:val="333333"/>
          <w:sz w:val="20"/>
          <w:szCs w:val="20"/>
          <w:rtl w:val="true"/>
        </w:rPr>
        <w:t>.</w:t>
      </w:r>
    </w:p>
  </w:footnote>
  <w:footnote w:id="1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اللیل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أدرت الریح السحاب حلبته</w:t>
      </w:r>
      <w:r>
        <w:rPr>
          <w:rFonts w:eastAsia="IRNazanin" w:cs="IRNazanin"/>
          <w:b w:val="false"/>
          <w:bCs w:val="false"/>
          <w:i w:val="false"/>
          <w:iCs w:val="false"/>
          <w:color w:val="333333"/>
          <w:sz w:val="20"/>
          <w:szCs w:val="20"/>
          <w:rtl w:val="true"/>
        </w:rPr>
        <w:t>.</w:t>
      </w:r>
    </w:p>
  </w:footnote>
  <w:footnote w:id="1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الظفر بالشی‌ء و انجح إذا أصاب طلبته</w:t>
      </w:r>
      <w:r>
        <w:rPr>
          <w:rFonts w:eastAsia="IRNazanin" w:cs="IRNazanin"/>
          <w:b w:val="false"/>
          <w:bCs w:val="false"/>
          <w:i w:val="false"/>
          <w:iCs w:val="false"/>
          <w:color w:val="333333"/>
          <w:sz w:val="20"/>
          <w:szCs w:val="20"/>
          <w:rtl w:val="true"/>
        </w:rPr>
        <w:t>.</w:t>
      </w:r>
    </w:p>
  </w:footnote>
  <w:footnote w:id="1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سحبه کمنعه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جره علی وجه الأرض و منه سحب ذیله فانسحب</w:t>
      </w:r>
      <w:r>
        <w:rPr>
          <w:rFonts w:eastAsia="IRNazanin" w:cs="IRNazanin"/>
          <w:b w:val="false"/>
          <w:bCs w:val="false"/>
          <w:i w:val="false"/>
          <w:iCs w:val="false"/>
          <w:color w:val="333333"/>
          <w:sz w:val="20"/>
          <w:szCs w:val="20"/>
          <w:rtl w:val="true"/>
        </w:rPr>
        <w:t>.</w:t>
      </w:r>
    </w:p>
  </w:footnote>
  <w:footnote w:id="1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مثل ما سألت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الموضعین</w:t>
      </w:r>
      <w:r>
        <w:rPr>
          <w:rFonts w:eastAsia="IRNazanin" w:cs="IRNazanin"/>
          <w:b w:val="false"/>
          <w:bCs w:val="false"/>
          <w:i w:val="false"/>
          <w:iCs w:val="false"/>
          <w:color w:val="333333"/>
          <w:sz w:val="20"/>
          <w:szCs w:val="20"/>
          <w:rtl w:val="true"/>
        </w:rPr>
        <w:t>.</w:t>
      </w:r>
    </w:p>
  </w:footnote>
  <w:footnote w:id="1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خفف علی نفسک أربع الغیث ارباعا حبس عن الناس فی رباعهم لکثرته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المعنی اقتصر علی النظر فی حال نفسک و لا تلتف الی غیرک</w:t>
      </w:r>
      <w:r>
        <w:rPr>
          <w:rFonts w:eastAsia="IRNazanin" w:cs="IRNazanin"/>
          <w:b w:val="false"/>
          <w:bCs w:val="false"/>
          <w:i w:val="false"/>
          <w:iCs w:val="false"/>
          <w:color w:val="333333"/>
          <w:sz w:val="20"/>
          <w:szCs w:val="20"/>
          <w:rtl w:val="true"/>
        </w:rPr>
        <w:t>.</w:t>
      </w:r>
    </w:p>
  </w:footnote>
  <w:footnote w:id="17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تخلفونه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تقومون مقامه فی غیبته، من الخلافة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الضجر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السامة و الملال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p>
  </w:footnote>
  <w:footnote w:id="1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کأن السحاب کنایة عن موانع إجابة الدعاء أو الحجب المعنویة الحائلة بینه و بین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1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الفتح کنایة عن القبول أو محمول علی الحقیقة و الصیرورة إلی العرش یحتملهما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1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لم یجاوزوا حدّ الکرم و لم یضیقوا تضییق الشحیح و القوام بالفتح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العدل و الاعتدال و قرء بالکسر و هو ما یقام به الحاجة لا یفضل منها و لا ینقص</w:t>
      </w:r>
      <w:r>
        <w:rPr>
          <w:rFonts w:eastAsia="IRNazanin" w:cs="IRNazanin"/>
          <w:b w:val="false"/>
          <w:bCs w:val="false"/>
          <w:i w:val="false"/>
          <w:iCs w:val="false"/>
          <w:color w:val="333333"/>
          <w:sz w:val="20"/>
          <w:szCs w:val="20"/>
          <w:rtl w:val="true"/>
        </w:rPr>
        <w:t>.</w:t>
      </w:r>
    </w:p>
  </w:footnote>
  <w:footnote w:id="1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الاشهاد علی الدین بفتح الدال کما فی آیة المداینة</w:t>
      </w:r>
      <w:r>
        <w:rPr>
          <w:rFonts w:eastAsia="IRNazanin" w:cs="IRNazanin"/>
          <w:b w:val="false"/>
          <w:bCs w:val="false"/>
          <w:i w:val="false"/>
          <w:iCs w:val="false"/>
          <w:color w:val="333333"/>
          <w:sz w:val="20"/>
          <w:szCs w:val="20"/>
          <w:rtl w:val="true"/>
        </w:rPr>
        <w:t>.</w:t>
      </w:r>
    </w:p>
  </w:footnote>
  <w:footnote w:id="1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w:t>
      </w:r>
      <w:r>
        <w:rPr>
          <w:rFonts w:eastAsia="IRNazanin" w:cs="IRNazanin"/>
          <w:b w:val="false"/>
          <w:bCs w:val="false"/>
          <w:i w:val="false"/>
          <w:iCs w:val="false"/>
          <w:color w:val="333333"/>
          <w:sz w:val="20"/>
          <w:szCs w:val="20"/>
          <w:rtl w:val="true"/>
        </w:rPr>
        <w:t>.</w:t>
      </w:r>
    </w:p>
  </w:footnote>
  <w:footnote w:id="1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اذا أقبل</w:t>
      </w:r>
      <w:r>
        <w:rPr>
          <w:rFonts w:eastAsia="IRNazanin" w:cs="IRNazanin"/>
          <w:b w:val="false"/>
          <w:bCs w:val="false"/>
          <w:i w:val="false"/>
          <w:iCs w:val="false"/>
          <w:color w:val="333333"/>
          <w:sz w:val="20"/>
          <w:szCs w:val="20"/>
          <w:rtl w:val="true"/>
        </w:rPr>
        <w:t>].</w:t>
      </w:r>
    </w:p>
  </w:footnote>
  <w:footnote w:id="17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ما القی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من الاذی و لعله کان عدوا دینیا له و انما کان یؤذیه من هذه الجهة و إلّا لما استحق ذلک 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p>
  </w:footnote>
  <w:footnote w:id="1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أطرقه بلیله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الطرق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الضرب و الدق و الإتیان باللیل و منه الحدیث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أعوذ بک من طوارق اللیل الا طارقا یطرق بخیر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اباحة الحریم کنایة عن تسلیط العدو علیه</w:t>
      </w:r>
      <w:r>
        <w:rPr>
          <w:rFonts w:eastAsia="IRNazanin" w:cs="IRNazanin"/>
          <w:b w:val="false"/>
          <w:bCs w:val="false"/>
          <w:i w:val="false"/>
          <w:iCs w:val="false"/>
          <w:color w:val="333333"/>
          <w:sz w:val="20"/>
          <w:szCs w:val="20"/>
          <w:rtl w:val="true"/>
        </w:rPr>
        <w:t>.</w:t>
      </w:r>
    </w:p>
  </w:footnote>
  <w:footnote w:id="1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نوهه و نوه به بالتشدید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شهره و عرفه من التنویه</w:t>
      </w:r>
      <w:r>
        <w:rPr>
          <w:rFonts w:eastAsia="IRNazanin" w:cs="IRNazanin"/>
          <w:b w:val="false"/>
          <w:bCs w:val="false"/>
          <w:i w:val="false"/>
          <w:iCs w:val="false"/>
          <w:color w:val="333333"/>
          <w:sz w:val="20"/>
          <w:szCs w:val="20"/>
          <w:rtl w:val="true"/>
        </w:rPr>
        <w:t>.</w:t>
      </w:r>
    </w:p>
  </w:footnote>
  <w:footnote w:id="1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آل بیته</w:t>
      </w:r>
      <w:r>
        <w:rPr>
          <w:rFonts w:eastAsia="IRNazanin" w:cs="IRNazanin"/>
          <w:b w:val="false"/>
          <w:bCs w:val="false"/>
          <w:i w:val="false"/>
          <w:iCs w:val="false"/>
          <w:color w:val="333333"/>
          <w:sz w:val="20"/>
          <w:szCs w:val="20"/>
          <w:rtl w:val="true"/>
        </w:rPr>
        <w:t>].</w:t>
      </w:r>
    </w:p>
  </w:footnote>
  <w:footnote w:id="1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الارزبة و المرزبة عصیة من حدید</w:t>
      </w:r>
      <w:r>
        <w:rPr>
          <w:rFonts w:eastAsia="IRNazanin" w:cs="IRNazanin"/>
          <w:b w:val="false"/>
          <w:bCs w:val="false"/>
          <w:i w:val="false"/>
          <w:iCs w:val="false"/>
          <w:color w:val="333333"/>
          <w:sz w:val="20"/>
          <w:szCs w:val="20"/>
          <w:rtl w:val="true"/>
        </w:rPr>
        <w:t>.</w:t>
      </w:r>
    </w:p>
  </w:footnote>
  <w:footnote w:id="1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داود بن علی هو والی المدینة من قبل أبی العباس عبد اللّه السفاح و کانت ولایته ثلاثة أشهر دعا المعلی و سأله عن شیعة أبی عبد اللّه علیه السلام فکتمه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کانوا تحت قدمی ما رفعت قدمی عنهم فأمر به فضرب عنقه و صلبه و اخذ ما عنده من مال أبی عبد اللّه علیه السلام</w:t>
      </w:r>
      <w:r>
        <w:rPr>
          <w:rFonts w:eastAsia="IRNazanin" w:cs="IRNazanin"/>
          <w:b w:val="false"/>
          <w:bCs w:val="false"/>
          <w:i w:val="false"/>
          <w:iCs w:val="false"/>
          <w:color w:val="333333"/>
          <w:sz w:val="20"/>
          <w:szCs w:val="20"/>
          <w:rtl w:val="true"/>
        </w:rPr>
        <w:t>.</w:t>
      </w:r>
    </w:p>
  </w:footnote>
  <w:footnote w:id="1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وَلِیُّکُمُ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بیان لمن له الولایة علی الخلق و القیام بأمورهم و یجب طاعته علیهم</w:t>
      </w:r>
      <w:r>
        <w:rPr>
          <w:rFonts w:eastAsia="IRNazanin" w:cs="IRNazanin"/>
          <w:b w:val="false"/>
          <w:bCs w:val="false"/>
          <w:i w:val="false"/>
          <w:iCs w:val="false"/>
          <w:color w:val="333333"/>
          <w:sz w:val="20"/>
          <w:szCs w:val="20"/>
          <w:rtl w:val="true"/>
        </w:rPr>
        <w:t>.</w:t>
      </w:r>
    </w:p>
  </w:footnote>
  <w:footnote w:id="1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علیه أجرا أی علی ما أتعاطاه من البشارة و التبلیغ</w:t>
      </w:r>
      <w:r>
        <w:rPr>
          <w:rFonts w:eastAsia="IRNazanin" w:cs="IRNazanin"/>
          <w:b w:val="false"/>
          <w:bCs w:val="false"/>
          <w:i w:val="false"/>
          <w:iCs w:val="false"/>
          <w:color w:val="333333"/>
          <w:sz w:val="20"/>
          <w:szCs w:val="20"/>
          <w:rtl w:val="true"/>
        </w:rPr>
        <w:t>.</w:t>
      </w:r>
    </w:p>
  </w:footnote>
  <w:footnote w:id="1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بالضم و التشدید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الصحراء، و الحسبان بالضم العذاب و البلاء</w:t>
      </w:r>
      <w:r>
        <w:rPr>
          <w:rFonts w:eastAsia="IRNazanin" w:cs="IRNazanin"/>
          <w:b w:val="false"/>
          <w:bCs w:val="false"/>
          <w:i w:val="false"/>
          <w:iCs w:val="false"/>
          <w:color w:val="333333"/>
          <w:sz w:val="20"/>
          <w:szCs w:val="20"/>
          <w:rtl w:val="true"/>
        </w:rPr>
        <w:t>.</w:t>
      </w:r>
    </w:p>
  </w:footnote>
  <w:footnote w:id="1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لا یرضی بأن یباهلنی بمثل هذا لخوفهم علی أنفسهم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هذا یحتمل أن یکون من کلام الإمام علیه السلام و أن یکون من کلام أبی مسروق بحذف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تقدیره</w:t>
      </w:r>
      <w:r>
        <w:rPr>
          <w:rFonts w:eastAsia="IRNazanin" w:cs="IRNazanin"/>
          <w:b w:val="false"/>
          <w:bCs w:val="false"/>
          <w:i w:val="false"/>
          <w:iCs w:val="false"/>
          <w:color w:val="333333"/>
          <w:sz w:val="20"/>
          <w:szCs w:val="20"/>
          <w:rtl w:val="true"/>
        </w:rPr>
        <w:t>.</w:t>
      </w:r>
    </w:p>
  </w:footnote>
  <w:footnote w:id="1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أحمد</w:t>
      </w:r>
      <w:r>
        <w:rPr>
          <w:rFonts w:eastAsia="IRNazanin" w:cs="IRNazanin"/>
          <w:b w:val="false"/>
          <w:bCs w:val="false"/>
          <w:i w:val="false"/>
          <w:iCs w:val="false"/>
          <w:color w:val="333333"/>
          <w:sz w:val="20"/>
          <w:szCs w:val="20"/>
          <w:rtl w:val="true"/>
        </w:rPr>
        <w:t>].</w:t>
      </w:r>
    </w:p>
  </w:footnote>
  <w:footnote w:id="1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یشبه أن یکون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المشرق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المغرب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کلام الراوی ثمّ إن کلا من الفقرتین فی تحدید الساعة یحتمل وجهین أحدهما أن یکون تحدیدا لتمام الثلث بأن یکون الثلث فی کل منهما متوالیة و الثانی أن یکون تحدیدا للساعة الأولی فقط و الأول أظهر و أتم و أوضح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p>
  </w:footnote>
  <w:footnote w:id="1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محمّد صلّی اللّه علیه و آله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الخطاب للنبی صلّی اللّه علیه و آله و المراد جمیع الأمة و إنّما خوطب بذلک لتستن امته بسنته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قاله الطبرسیّ</w:t>
      </w:r>
      <w:r>
        <w:rPr>
          <w:rFonts w:eastAsia="IRNazanin" w:cs="IRNazanin"/>
          <w:b w:val="false"/>
          <w:bCs w:val="false"/>
          <w:i w:val="false"/>
          <w:iCs w:val="false"/>
          <w:color w:val="333333"/>
          <w:sz w:val="20"/>
          <w:szCs w:val="20"/>
          <w:rtl w:val="true"/>
        </w:rPr>
        <w:t>.</w:t>
      </w:r>
    </w:p>
  </w:footnote>
  <w:footnote w:id="1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القاموس رأیته وحده مصدر لا یثنی و لا یجمع و نصبه علی الحال عند البصریین لا علی المصدر</w:t>
      </w:r>
      <w:r>
        <w:rPr>
          <w:rFonts w:eastAsia="IRNazanin" w:cs="IRNazanin"/>
          <w:b w:val="false"/>
          <w:bCs w:val="false"/>
          <w:i w:val="false"/>
          <w:iCs w:val="false"/>
          <w:color w:val="333333"/>
          <w:sz w:val="20"/>
          <w:szCs w:val="20"/>
          <w:rtl w:val="true"/>
        </w:rPr>
        <w:t>.</w:t>
      </w:r>
    </w:p>
  </w:footnote>
  <w:footnote w:id="1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یقبض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بعضها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ینقض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یثنی رکبتیه</w:t>
      </w:r>
      <w:r>
        <w:rPr>
          <w:rFonts w:eastAsia="IRNazanin" w:cs="IRNazanin"/>
          <w:b w:val="false"/>
          <w:bCs w:val="false"/>
          <w:i w:val="false"/>
          <w:iCs w:val="false"/>
          <w:color w:val="333333"/>
          <w:sz w:val="20"/>
          <w:szCs w:val="20"/>
          <w:rtl w:val="true"/>
        </w:rPr>
        <w:t>.</w:t>
      </w:r>
    </w:p>
  </w:footnote>
  <w:footnote w:id="1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ثواب الأعمال للصدوق رحمه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خمسا و أربعین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الجمیع</w:t>
      </w:r>
      <w:r>
        <w:rPr>
          <w:rFonts w:eastAsia="IRNazanin" w:cs="IRNazanin"/>
          <w:b w:val="false"/>
          <w:bCs w:val="false"/>
          <w:i w:val="false"/>
          <w:iCs w:val="false"/>
          <w:color w:val="333333"/>
          <w:sz w:val="20"/>
          <w:szCs w:val="20"/>
          <w:rtl w:val="true"/>
        </w:rPr>
        <w:t>.</w:t>
      </w:r>
    </w:p>
  </w:footnote>
  <w:footnote w:id="1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الخیاط</w:t>
      </w:r>
      <w:r>
        <w:rPr>
          <w:rFonts w:eastAsia="IRNazanin" w:cs="IRNazanin"/>
          <w:b w:val="false"/>
          <w:bCs w:val="false"/>
          <w:i w:val="false"/>
          <w:iCs w:val="false"/>
          <w:color w:val="333333"/>
          <w:sz w:val="20"/>
          <w:szCs w:val="20"/>
          <w:rtl w:val="true"/>
        </w:rPr>
        <w:t>].</w:t>
      </w:r>
    </w:p>
  </w:footnote>
  <w:footnote w:id="1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 ربی اللّه یا ربی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بعضها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 ربی یا اللّه یا ربی یا اللّه</w:t>
      </w:r>
      <w:r>
        <w:rPr>
          <w:rFonts w:eastAsia="IRNazanin" w:cs="IRNazanin"/>
          <w:b w:val="false"/>
          <w:bCs w:val="false"/>
          <w:i w:val="false"/>
          <w:iCs w:val="false"/>
          <w:color w:val="333333"/>
          <w:sz w:val="20"/>
          <w:szCs w:val="20"/>
          <w:rtl w:val="true"/>
        </w:rPr>
        <w:t>].</w:t>
      </w:r>
    </w:p>
  </w:footnote>
  <w:footnote w:id="1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المستبسل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الذی یوطن نفسه علی الموت</w:t>
      </w:r>
      <w:r>
        <w:rPr>
          <w:rFonts w:eastAsia="IRNazanin" w:cs="IRNazanin"/>
          <w:b w:val="false"/>
          <w:bCs w:val="false"/>
          <w:i w:val="false"/>
          <w:iCs w:val="false"/>
          <w:color w:val="333333"/>
          <w:sz w:val="20"/>
          <w:szCs w:val="20"/>
          <w:rtl w:val="true"/>
        </w:rPr>
        <w:t>.</w:t>
      </w:r>
    </w:p>
  </w:footnote>
  <w:footnote w:id="1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الآیة فی سورة 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هکذا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لِلَّهِ یَسْجُدُ مَنْ فِی السَّماواتِ وَ الْأَرْضِ طَوْعاً وَ کَرْهاً وَ ظِلالُهُمْ بِالْغُدُوِّ وَ الْآصالِ</w:t>
      </w:r>
      <w:r>
        <w:rPr>
          <w:rFonts w:eastAsia="IRNazanin" w:cs="IRNazanin"/>
          <w:b w:val="false"/>
          <w:bCs w:val="false"/>
          <w:i w:val="false"/>
          <w:iCs w:val="false"/>
          <w:color w:val="333333"/>
          <w:sz w:val="20"/>
          <w:szCs w:val="20"/>
          <w:rtl w:val="true"/>
        </w:rPr>
        <w:t>).</w:t>
      </w:r>
    </w:p>
  </w:footnote>
  <w:footnote w:id="1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قبل أن أنسی اللّه سبحانه و أعجل عن ذکره إلی غیره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p>
  </w:footnote>
  <w:footnote w:id="1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ورثوها من التناسخ فی المیراث و هو موت ورثة بعد ورثة و أصل المیراث قائم لم یقسم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p>
  </w:footnote>
  <w:footnote w:id="17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تباشر به قلبی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تجده فی قلبی و لا یکون إیمانا ظاهریا بمحض اللسان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تلی باثباته فی قلبی بنفسک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باشر الامر إذا ولیه بنفسه</w:t>
      </w:r>
      <w:r>
        <w:rPr>
          <w:rFonts w:eastAsia="IRNazanin" w:cs="IRNazanin"/>
          <w:b w:val="false"/>
          <w:bCs w:val="false"/>
          <w:i w:val="false"/>
          <w:iCs w:val="false"/>
          <w:color w:val="333333"/>
          <w:sz w:val="20"/>
          <w:szCs w:val="20"/>
          <w:rtl w:val="true"/>
        </w:rPr>
        <w:t>.</w:t>
      </w:r>
    </w:p>
  </w:footnote>
  <w:footnote w:id="1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الابتلاء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الامتحان و الاختبار و لعلّ المراد بابتلائه بالنهار أن یناله منه سوءا و بابتلاء النهار به أن یفعل فیه معصیة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الازل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اللأواء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الشدة و الضیق فی المعیشة و 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الافک و الاذی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مکان الازل و اللأواء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نظرت إلیه و أعجبک أو ساءک</w:t>
      </w:r>
      <w:r>
        <w:rPr>
          <w:rFonts w:eastAsia="IRNazanin" w:cs="IRNazanin"/>
          <w:b w:val="false"/>
          <w:bCs w:val="false"/>
          <w:i w:val="false"/>
          <w:iCs w:val="false"/>
          <w:color w:val="333333"/>
          <w:sz w:val="20"/>
          <w:szCs w:val="20"/>
          <w:rtl w:val="true"/>
        </w:rPr>
        <w:t>.</w:t>
      </w:r>
    </w:p>
  </w:footnote>
  <w:footnote w:id="1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بان تخفی إیمانی أو مع حفظه أو بما تحفظ به أهل الایمان أو بحفظ تؤمننی به من مخاوف الدنیا و الآخرة فان المؤمن من أسمائه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الحفظ الذی یقتضیه الایمان لیشمل الحفظ عما یضر بالدین کما یشمل الحفظ عما یضر بالدنیا</w:t>
      </w:r>
      <w:r>
        <w:rPr>
          <w:rFonts w:eastAsia="IRNazanin" w:cs="IRNazanin"/>
          <w:b w:val="false"/>
          <w:bCs w:val="false"/>
          <w:i w:val="false"/>
          <w:iCs w:val="false"/>
          <w:color w:val="333333"/>
          <w:sz w:val="20"/>
          <w:szCs w:val="20"/>
          <w:rtl w:val="true"/>
        </w:rPr>
        <w:t>.</w:t>
      </w:r>
    </w:p>
  </w:footnote>
  <w:footnote w:id="1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الحل بالکسر وقت الاحلال و ما جاوز الحرم و المراد به هنا الأول بقرینة المقابلة</w:t>
      </w:r>
      <w:r>
        <w:rPr>
          <w:rFonts w:eastAsia="IRNazanin" w:cs="IRNazanin"/>
          <w:b w:val="false"/>
          <w:bCs w:val="false"/>
          <w:i w:val="false"/>
          <w:iCs w:val="false"/>
          <w:color w:val="333333"/>
          <w:sz w:val="20"/>
          <w:szCs w:val="20"/>
          <w:rtl w:val="true"/>
        </w:rPr>
        <w:t>.</w:t>
      </w:r>
    </w:p>
  </w:footnote>
  <w:footnote w:id="1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الغصة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القود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الصبر ان یمسکه رجل او یشد یداه و رجلاء حتی یضرب عنقه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المیم مصدر میمی أو بضمها من أسمه إذا سقاه السم و إن لم یذکر فی اللغة</w:t>
      </w:r>
      <w:r>
        <w:rPr>
          <w:rFonts w:eastAsia="IRNazanin" w:cs="IRNazanin"/>
          <w:b w:val="false"/>
          <w:bCs w:val="false"/>
          <w:i w:val="false"/>
          <w:iCs w:val="false"/>
          <w:color w:val="333333"/>
          <w:sz w:val="20"/>
          <w:szCs w:val="20"/>
          <w:rtl w:val="true"/>
        </w:rPr>
        <w:t>.</w:t>
      </w:r>
    </w:p>
  </w:footnote>
  <w:footnote w:id="1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p>
  </w:footnote>
  <w:footnote w:id="1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حرف</w:t>
      </w:r>
      <w:r>
        <w:rPr>
          <w:rFonts w:eastAsia="IRNazanin" w:cs="IRNazanin"/>
          <w:b w:val="false"/>
          <w:bCs w:val="false"/>
          <w:i w:val="false"/>
          <w:iCs w:val="false"/>
          <w:color w:val="333333"/>
          <w:sz w:val="20"/>
          <w:szCs w:val="20"/>
          <w:rtl w:val="true"/>
        </w:rPr>
        <w:t>].</w:t>
      </w:r>
    </w:p>
  </w:footnote>
  <w:footnote w:id="1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تقول</w:t>
      </w:r>
      <w:r>
        <w:rPr>
          <w:rFonts w:eastAsia="IRNazanin" w:cs="IRNazanin"/>
          <w:b w:val="false"/>
          <w:bCs w:val="false"/>
          <w:i w:val="false"/>
          <w:iCs w:val="false"/>
          <w:color w:val="333333"/>
          <w:sz w:val="20"/>
          <w:szCs w:val="20"/>
          <w:rtl w:val="true"/>
        </w:rPr>
        <w:t>].</w:t>
      </w:r>
    </w:p>
  </w:footnote>
  <w:footnote w:id="1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أکثر نسخ الدعاء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بصرنی سبیله و هیئ لی مخرجه</w:t>
      </w:r>
      <w:r>
        <w:rPr>
          <w:rFonts w:eastAsia="IRNazanin" w:cs="IRNazanin"/>
          <w:b w:val="false"/>
          <w:bCs w:val="false"/>
          <w:i w:val="false"/>
          <w:iCs w:val="false"/>
          <w:color w:val="333333"/>
          <w:sz w:val="20"/>
          <w:szCs w:val="20"/>
          <w:rtl w:val="true"/>
        </w:rPr>
        <w:t>].</w:t>
      </w:r>
    </w:p>
  </w:footnote>
  <w:footnote w:id="1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یلبس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التلبیس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التخلیط و التدلیس و لبس بالامر و بالثوب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اختلط</w:t>
      </w:r>
      <w:r>
        <w:rPr>
          <w:rFonts w:eastAsia="IRNazanin" w:cs="IRNazanin"/>
          <w:b w:val="false"/>
          <w:bCs w:val="false"/>
          <w:i w:val="false"/>
          <w:iCs w:val="false"/>
          <w:color w:val="333333"/>
          <w:sz w:val="20"/>
          <w:szCs w:val="20"/>
          <w:rtl w:val="true"/>
        </w:rPr>
        <w:t>.</w:t>
      </w:r>
    </w:p>
  </w:footnote>
  <w:footnote w:id="1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المل‌ء بالکسر اسم ما یأخذه الاناء إذا امتلأ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حمدا بقدر ما تمتلی هذه الاجسام</w:t>
      </w:r>
      <w:r>
        <w:rPr>
          <w:rFonts w:eastAsia="IRNazanin" w:cs="IRNazanin"/>
          <w:b w:val="false"/>
          <w:bCs w:val="false"/>
          <w:i w:val="false"/>
          <w:iCs w:val="false"/>
          <w:color w:val="333333"/>
          <w:sz w:val="20"/>
          <w:szCs w:val="20"/>
          <w:rtl w:val="true"/>
        </w:rPr>
        <w:t>.</w:t>
      </w:r>
    </w:p>
  </w:footnote>
  <w:footnote w:id="1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إلی البرقی</w:t>
      </w:r>
      <w:r>
        <w:rPr>
          <w:rFonts w:eastAsia="IRNazanin" w:cs="IRNazanin"/>
          <w:b w:val="false"/>
          <w:bCs w:val="false"/>
          <w:i w:val="false"/>
          <w:iCs w:val="false"/>
          <w:color w:val="333333"/>
          <w:sz w:val="20"/>
          <w:szCs w:val="20"/>
          <w:rtl w:val="true"/>
        </w:rPr>
        <w:t>.</w:t>
      </w:r>
    </w:p>
  </w:footnote>
  <w:footnote w:id="1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بعد فریضة الصبح عرفا</w:t>
      </w:r>
      <w:r>
        <w:rPr>
          <w:rFonts w:eastAsia="IRNazanin" w:cs="IRNazanin"/>
          <w:b w:val="false"/>
          <w:bCs w:val="false"/>
          <w:i w:val="false"/>
          <w:iCs w:val="false"/>
          <w:color w:val="333333"/>
          <w:sz w:val="20"/>
          <w:szCs w:val="20"/>
          <w:rtl w:val="true"/>
        </w:rPr>
        <w:t>.</w:t>
      </w:r>
    </w:p>
  </w:footnote>
  <w:footnote w:id="1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الربح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الاستسقاء و غیره</w:t>
      </w:r>
      <w:r>
        <w:rPr>
          <w:rFonts w:eastAsia="IRNazanin" w:cs="IRNazanin"/>
          <w:b w:val="false"/>
          <w:bCs w:val="false"/>
          <w:i w:val="false"/>
          <w:iCs w:val="false"/>
          <w:color w:val="333333"/>
          <w:sz w:val="20"/>
          <w:szCs w:val="20"/>
          <w:rtl w:val="true"/>
        </w:rPr>
        <w:t>.</w:t>
      </w:r>
    </w:p>
  </w:footnote>
  <w:footnote w:id="1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مرة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کنیة إبلیس لعنه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الرسیس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العشق الباطل و الحمی أو المفسد أو الکاذب او من یتعرف خیر الناس او الارجوفة او انتشار العیوب بین الناس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18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سنة واجبة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سنة ثابتة</w:t>
      </w:r>
      <w:r>
        <w:rPr>
          <w:rFonts w:eastAsia="IRNazanin" w:cs="IRNazanin"/>
          <w:b w:val="false"/>
          <w:bCs w:val="false"/>
          <w:i w:val="false"/>
          <w:iCs w:val="false"/>
          <w:color w:val="333333"/>
          <w:sz w:val="20"/>
          <w:szCs w:val="20"/>
          <w:rtl w:val="true"/>
        </w:rPr>
        <w:t>.</w:t>
      </w:r>
    </w:p>
  </w:footnote>
  <w:footnote w:id="1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الشمس</w:t>
      </w:r>
      <w:r>
        <w:rPr>
          <w:rFonts w:eastAsia="IRNazanin" w:cs="IRNazanin"/>
          <w:b w:val="false"/>
          <w:bCs w:val="false"/>
          <w:i w:val="false"/>
          <w:iCs w:val="false"/>
          <w:color w:val="333333"/>
          <w:sz w:val="20"/>
          <w:szCs w:val="20"/>
          <w:rtl w:val="true"/>
        </w:rPr>
        <w:t>].</w:t>
      </w:r>
    </w:p>
  </w:footnote>
  <w:footnote w:id="1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مفروض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الفرض فی اصطلاح الاخبار ما ظهر وجوبه من القرآن و یقابله السنة أی ما ظهر وجوبه من السنة و قد یطلق الفرض علی ما ظهر رجحانه من الکتاب أعم من أن یکون علی الوجوب او الاستحباب و یقابله السنة بالمعنی الأعمّ ای ما ظهر شرعیته من السنة أعم من أن یکون واجبا أو مستحبا فیمکن حمل الفرض هنا علی هذا المعنی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المحدود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الموقوت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1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فهو ینفع لقضاء کل شی‌ء بتوفیق اللّه</w:t>
      </w:r>
      <w:r>
        <w:rPr>
          <w:rFonts w:eastAsia="IRNazanin" w:cs="IRNazanin"/>
          <w:b w:val="false"/>
          <w:bCs w:val="false"/>
          <w:i w:val="false"/>
          <w:iCs w:val="false"/>
          <w:color w:val="333333"/>
          <w:sz w:val="20"/>
          <w:szCs w:val="20"/>
          <w:rtl w:val="true"/>
        </w:rPr>
        <w:t>.</w:t>
      </w:r>
    </w:p>
  </w:footnote>
  <w:footnote w:id="1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سورة النجم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هکذا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 لَمْ یُنَبَّأْ بِما فِی صُحُفِ مُوسی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إِبْراهِیمَ الَّذِی وَفَّی</w:t>
      </w:r>
      <w:r>
        <w:rPr>
          <w:rFonts w:eastAsia="IRNazanin" w:cs="IRNazanin"/>
          <w:b w:val="false"/>
          <w:bCs w:val="false"/>
          <w:i w:val="false"/>
          <w:iCs w:val="false"/>
          <w:color w:val="333333"/>
          <w:sz w:val="20"/>
          <w:szCs w:val="20"/>
          <w:rtl w:val="true"/>
        </w:rPr>
        <w:t>).</w:t>
      </w:r>
    </w:p>
  </w:footnote>
  <w:footnote w:id="1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التحنن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التعطف و الترحم و الاشتیاق و البرکة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الحنین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الشوق و توقان النفس تقول منه حن إلیه یحن حنینا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فهو حان و الحنان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الرحمة</w:t>
      </w:r>
      <w:r>
        <w:rPr>
          <w:rFonts w:eastAsia="IRNazanin" w:cs="IRNazanin"/>
          <w:b w:val="false"/>
          <w:bCs w:val="false"/>
          <w:i w:val="false"/>
          <w:iCs w:val="false"/>
          <w:color w:val="333333"/>
          <w:sz w:val="20"/>
          <w:szCs w:val="20"/>
          <w:rtl w:val="true"/>
        </w:rPr>
        <w:t>.</w:t>
      </w:r>
    </w:p>
  </w:footnote>
  <w:footnote w:id="1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الحسن بن محمّد</w:t>
      </w:r>
      <w:r>
        <w:rPr>
          <w:rFonts w:eastAsia="IRNazanin" w:cs="IRNazanin"/>
          <w:b w:val="false"/>
          <w:bCs w:val="false"/>
          <w:i w:val="false"/>
          <w:iCs w:val="false"/>
          <w:color w:val="333333"/>
          <w:sz w:val="20"/>
          <w:szCs w:val="20"/>
          <w:rtl w:val="true"/>
        </w:rPr>
        <w:t>].</w:t>
      </w:r>
    </w:p>
  </w:footnote>
  <w:footnote w:id="1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سألنا أن نسأل</w:t>
      </w:r>
      <w:r>
        <w:rPr>
          <w:rFonts w:eastAsia="IRNazanin" w:cs="IRNazanin"/>
          <w:b w:val="false"/>
          <w:bCs w:val="false"/>
          <w:i w:val="false"/>
          <w:iCs w:val="false"/>
          <w:color w:val="333333"/>
          <w:sz w:val="20"/>
          <w:szCs w:val="20"/>
          <w:rtl w:val="true"/>
        </w:rPr>
        <w:t>].</w:t>
      </w:r>
    </w:p>
  </w:footnote>
  <w:footnote w:id="1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المسباح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یسبح به و یعد به الاذکار</w:t>
      </w:r>
      <w:r>
        <w:rPr>
          <w:rFonts w:eastAsia="IRNazanin" w:cs="IRNazanin"/>
          <w:b w:val="false"/>
          <w:bCs w:val="false"/>
          <w:i w:val="false"/>
          <w:iCs w:val="false"/>
          <w:color w:val="333333"/>
          <w:sz w:val="20"/>
          <w:szCs w:val="20"/>
          <w:rtl w:val="true"/>
        </w:rPr>
        <w:t>.</w:t>
      </w:r>
    </w:p>
  </w:footnote>
  <w:footnote w:id="1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یسم و لا یقتل مثل العقرب و الزنبور و الهامة ما یسم و یقتل و قد تطلق علی ما یدب و ان لم یقتل کالحشرات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p>
  </w:footnote>
  <w:footnote w:id="1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ان الصبی لما بلغ فی متابعة الدعاء الذی یلقیه علیه السلام علیه إلی لفظ رسولک أو الی محمّد زاد فی وصفه من تلقاء نفسه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الطیب المبارک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قرره ابوه علیه السلام علیه و کانه علیه السلام کان یرید إلقاءهما علیه فبادر الصبی و ذکرهما فاستحسنه و قرره علیه فالظرف معترض بین الوصفین أو یکون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صفة للصبی مدحه الراوی به و المبارک مقول القول و صفة للنبی فاضاف علیه السلام الطیب أیضا و قال صفه بهما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عکس ذلک</w:t>
      </w:r>
      <w:r>
        <w:rPr>
          <w:rFonts w:eastAsia="IRNazanin" w:cs="IRNazanin"/>
          <w:b w:val="false"/>
          <w:bCs w:val="false"/>
          <w:i w:val="false"/>
          <w:iCs w:val="false"/>
          <w:color w:val="333333"/>
          <w:sz w:val="20"/>
          <w:szCs w:val="20"/>
          <w:rtl w:val="true"/>
        </w:rPr>
        <w:t>.</w:t>
      </w:r>
    </w:p>
  </w:footnote>
  <w:footnote w:id="1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بالمستضعفین الأئمّة علیهم السلام کما یشعر به الآیة</w:t>
      </w:r>
      <w:r>
        <w:rPr>
          <w:rFonts w:eastAsia="IRNazanin" w:cs="IRNazanin"/>
          <w:b w:val="false"/>
          <w:bCs w:val="false"/>
          <w:i w:val="false"/>
          <w:iCs w:val="false"/>
          <w:color w:val="333333"/>
          <w:sz w:val="20"/>
          <w:szCs w:val="20"/>
          <w:rtl w:val="true"/>
        </w:rPr>
        <w:t>.</w:t>
      </w:r>
    </w:p>
  </w:footnote>
  <w:footnote w:id="1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لعله یجد سداده بتنویر قلبه فانه علامة المغفرة</w:t>
      </w:r>
      <w:r>
        <w:rPr>
          <w:rFonts w:eastAsia="IRNazanin" w:cs="IRNazanin"/>
          <w:b w:val="false"/>
          <w:bCs w:val="false"/>
          <w:i w:val="false"/>
          <w:iCs w:val="false"/>
          <w:color w:val="333333"/>
          <w:sz w:val="20"/>
          <w:szCs w:val="20"/>
          <w:rtl w:val="true"/>
        </w:rPr>
        <w:t>.</w:t>
      </w:r>
    </w:p>
  </w:footnote>
  <w:footnote w:id="1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آیة السخرة فی سورة الأعراف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رَبَّکُمُ اللَّهُ الَّذِی خَلَقَ السَّماواتِ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 قوله رَبُّ الْعالَمِینَ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قیل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إلی فریب من المحسنین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قال الشیخ بهائی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بالآیة الجنس و سمیت سخرة لدلالتها علی تسخیر اللّه تعالی للأشیاء و تذلیله 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المشهور ان المراد بآیة السخرة آیتان فی آخر حم السجدة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سنریهم آیاتنا إلی آخر السورة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1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قل إنّما أنا بشر مثلکم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تیقظ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بصیغة الماضی من باب التفعل</w:t>
      </w:r>
      <w:r>
        <w:rPr>
          <w:rFonts w:eastAsia="IRNazanin" w:cs="IRNazanin"/>
          <w:b w:val="false"/>
          <w:bCs w:val="false"/>
          <w:i w:val="false"/>
          <w:iCs w:val="false"/>
          <w:color w:val="333333"/>
          <w:sz w:val="20"/>
          <w:szCs w:val="20"/>
          <w:rtl w:val="true"/>
        </w:rPr>
        <w:t>.</w:t>
      </w:r>
    </w:p>
  </w:footnote>
  <w:footnote w:id="1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لا أتعرض لمن هتک عرضی لوجهک اما عفوا أو تقیة و کلاهما للّه رضی</w:t>
      </w:r>
      <w:r>
        <w:rPr>
          <w:rFonts w:eastAsia="IRNazanin" w:cs="IRNazanin"/>
          <w:b w:val="false"/>
          <w:bCs w:val="false"/>
          <w:i w:val="false"/>
          <w:iCs w:val="false"/>
          <w:color w:val="333333"/>
          <w:sz w:val="20"/>
          <w:szCs w:val="20"/>
          <w:rtl w:val="true"/>
        </w:rPr>
        <w:t>.</w:t>
      </w:r>
    </w:p>
  </w:footnote>
  <w:footnote w:id="1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بلا حول منی</w:t>
      </w:r>
      <w:r>
        <w:rPr>
          <w:rFonts w:eastAsia="IRNazanin" w:cs="IRNazanin"/>
          <w:b w:val="false"/>
          <w:bCs w:val="false"/>
          <w:i w:val="false"/>
          <w:iCs w:val="false"/>
          <w:color w:val="333333"/>
          <w:sz w:val="20"/>
          <w:szCs w:val="20"/>
          <w:rtl w:val="true"/>
        </w:rPr>
        <w:t>].</w:t>
      </w:r>
    </w:p>
  </w:footnote>
  <w:footnote w:id="18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کلائته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فی حفظه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کلاء اللّه کلاءة بالکسر و المد حفظه‌</w:t>
      </w:r>
    </w:p>
  </w:footnote>
  <w:footnote w:id="1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الکلام حذف یعنی فان من قال ذلک تلقاه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یحتمل سقوطه</w:t>
      </w:r>
      <w:r>
        <w:rPr>
          <w:rFonts w:eastAsia="IRNazanin" w:cs="IRNazanin"/>
          <w:b w:val="false"/>
          <w:bCs w:val="false"/>
          <w:i w:val="false"/>
          <w:iCs w:val="false"/>
          <w:color w:val="333333"/>
          <w:sz w:val="20"/>
          <w:szCs w:val="20"/>
          <w:rtl w:val="true"/>
        </w:rPr>
        <w:t>.</w:t>
      </w:r>
    </w:p>
  </w:footnote>
  <w:footnote w:id="1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تصرف الملائکة</w:t>
      </w:r>
      <w:r>
        <w:rPr>
          <w:rFonts w:eastAsia="IRNazanin" w:cs="IRNazanin"/>
          <w:b w:val="false"/>
          <w:bCs w:val="false"/>
          <w:i w:val="false"/>
          <w:iCs w:val="false"/>
          <w:color w:val="333333"/>
          <w:sz w:val="20"/>
          <w:szCs w:val="20"/>
          <w:rtl w:val="true"/>
        </w:rPr>
        <w:t>].</w:t>
      </w:r>
    </w:p>
  </w:footnote>
  <w:footnote w:id="1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أتوجه إلیک متلبسا بعرفانهم، مقتدیا بهم، مقتضیا آثارهم، مقدما حبهم، مستنهجا مسلکهم، عاکفا علی طاعتهم، آتیا أو امرهم تارکا نواهیهم، متقربا بذلک کله إلیک زلفی</w:t>
      </w:r>
      <w:r>
        <w:rPr>
          <w:rFonts w:eastAsia="IRNazanin" w:cs="IRNazanin"/>
          <w:b w:val="false"/>
          <w:bCs w:val="false"/>
          <w:i w:val="false"/>
          <w:iCs w:val="false"/>
          <w:color w:val="333333"/>
          <w:sz w:val="20"/>
          <w:szCs w:val="20"/>
          <w:rtl w:val="true"/>
        </w:rPr>
        <w:t>.</w:t>
      </w:r>
    </w:p>
  </w:footnote>
  <w:footnote w:id="18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إذا فرغ من الزوال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یحتمل الفریضة و النافلة لکن الشیخ الطوسیّ و غیره ذکروهما فی تعقیب نوافل الزوال بادنی تغییر و اطلاق صلاة الزوال علی النافلة فی عرف الاخبار أکثر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1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فان عفوک</w:t>
      </w:r>
      <w:r>
        <w:rPr>
          <w:rFonts w:eastAsia="IRNazanin" w:cs="IRNazanin"/>
          <w:b w:val="false"/>
          <w:bCs w:val="false"/>
          <w:i w:val="false"/>
          <w:iCs w:val="false"/>
          <w:color w:val="333333"/>
          <w:sz w:val="20"/>
          <w:szCs w:val="20"/>
          <w:rtl w:val="true"/>
        </w:rPr>
        <w:t>].</w:t>
      </w:r>
    </w:p>
  </w:footnote>
  <w:footnote w:id="1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اقلبنی</w:t>
      </w:r>
      <w:r>
        <w:rPr>
          <w:rFonts w:eastAsia="IRNazanin" w:cs="IRNazanin"/>
          <w:b w:val="false"/>
          <w:bCs w:val="false"/>
          <w:i w:val="false"/>
          <w:iCs w:val="false"/>
          <w:color w:val="333333"/>
          <w:sz w:val="20"/>
          <w:szCs w:val="20"/>
          <w:rtl w:val="true"/>
        </w:rPr>
        <w:t>].</w:t>
      </w:r>
    </w:p>
  </w:footnote>
  <w:footnote w:id="1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مرفوع مضمر</w:t>
      </w:r>
      <w:r>
        <w:rPr>
          <w:rFonts w:eastAsia="IRNazanin" w:cs="IRNazanin"/>
          <w:b w:val="false"/>
          <w:bCs w:val="false"/>
          <w:i w:val="false"/>
          <w:iCs w:val="false"/>
          <w:color w:val="333333"/>
          <w:sz w:val="20"/>
          <w:szCs w:val="20"/>
          <w:rtl w:val="true"/>
        </w:rPr>
        <w:t>.</w:t>
      </w:r>
    </w:p>
  </w:footnote>
  <w:footnote w:id="1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أنّه یجعل بطن الیمنی فقط إلی السماء کما یشعر به ما بعده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لح</w:t>
      </w:r>
      <w:r>
        <w:rPr>
          <w:rFonts w:eastAsia="IRNazanin" w:cs="IRNazanin"/>
          <w:b w:val="false"/>
          <w:bCs w:val="false"/>
          <w:i w:val="false"/>
          <w:iCs w:val="false"/>
          <w:color w:val="333333"/>
          <w:sz w:val="20"/>
          <w:szCs w:val="20"/>
          <w:rtl w:val="true"/>
        </w:rPr>
        <w:t>).</w:t>
      </w:r>
    </w:p>
  </w:footnote>
  <w:footnote w:id="1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بالحیاة التی تکون فی البرزخ بالجسد المثالی أو غیره کالشهداء لا بهذا البدن و ان احتمل ذلک علی بعد فی غیر المعصومین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1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مضمر</w:t>
      </w:r>
      <w:r>
        <w:rPr>
          <w:rFonts w:eastAsia="IRNazanin" w:cs="IRNazanin"/>
          <w:b w:val="false"/>
          <w:bCs w:val="false"/>
          <w:i w:val="false"/>
          <w:iCs w:val="false"/>
          <w:color w:val="333333"/>
          <w:sz w:val="20"/>
          <w:szCs w:val="20"/>
          <w:rtl w:val="true"/>
        </w:rPr>
        <w:t>.</w:t>
      </w:r>
    </w:p>
  </w:footnote>
  <w:footnote w:id="18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بهذا الدعاء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الباء للتقویة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علمنیه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بعد ما لقیته مشافهة علمنی معانی الدعاء و کیفیة قراءته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18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منذ قط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کأن فیه تقدیرا أی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منذ کنت أو خلقت و قط تأکید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بمعنی الازل أی من ازل الآزال الی الآن أو منذ کان الدهر و الزمان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الفقیه هکذا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حسبی من کان منذ کنت لم یزل حسبی، حسبی اللّه لا إله إلّا 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مفتاح الفلاح للشیخ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حسبی من کان مذ کنت حسبی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 تکلف فیهما</w:t>
      </w:r>
      <w:r>
        <w:rPr>
          <w:rFonts w:eastAsia="IRNazanin" w:cs="IRNazanin"/>
          <w:b w:val="false"/>
          <w:bCs w:val="false"/>
          <w:i w:val="false"/>
          <w:iCs w:val="false"/>
          <w:color w:val="333333"/>
          <w:sz w:val="20"/>
          <w:szCs w:val="20"/>
          <w:rtl w:val="true"/>
        </w:rPr>
        <w:t>.</w:t>
      </w:r>
    </w:p>
  </w:footnote>
  <w:footnote w:id="1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مجالس الشیخ و أکثر کتب الدعاء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تصلی علی محمّد و آل محمّد و أن تجعل النور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أظهر و علی ما هنا کانه استیناف بیانی أی حقهم علیک أن تصلی علیهم و اجعل النور فی بصری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1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کثیرا کثیرا، مصدر بمعنی الفاعل أو المفعول</w:t>
      </w:r>
      <w:r>
        <w:rPr>
          <w:rFonts w:eastAsia="IRNazanin" w:cs="IRNazanin"/>
          <w:b w:val="false"/>
          <w:bCs w:val="false"/>
          <w:i w:val="false"/>
          <w:iCs w:val="false"/>
          <w:color w:val="333333"/>
          <w:sz w:val="20"/>
          <w:szCs w:val="20"/>
          <w:rtl w:val="true"/>
        </w:rPr>
        <w:t>.</w:t>
      </w:r>
    </w:p>
  </w:footnote>
  <w:footnote w:id="1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یأتی بسند آخر عن یونس عن قریب</w:t>
      </w:r>
      <w:r>
        <w:rPr>
          <w:rFonts w:eastAsia="IRNazanin" w:cs="IRNazanin"/>
          <w:b w:val="false"/>
          <w:bCs w:val="false"/>
          <w:i w:val="false"/>
          <w:iCs w:val="false"/>
          <w:color w:val="333333"/>
          <w:sz w:val="20"/>
          <w:szCs w:val="20"/>
          <w:rtl w:val="true"/>
        </w:rPr>
        <w:t>.</w:t>
      </w:r>
    </w:p>
  </w:footnote>
  <w:footnote w:id="1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رجل مقل أی فقیر، و أقل أی افتقر</w:t>
      </w:r>
      <w:r>
        <w:rPr>
          <w:rFonts w:eastAsia="IRNazanin" w:cs="IRNazanin"/>
          <w:b w:val="false"/>
          <w:bCs w:val="false"/>
          <w:i w:val="false"/>
          <w:iCs w:val="false"/>
          <w:color w:val="333333"/>
          <w:sz w:val="20"/>
          <w:szCs w:val="20"/>
          <w:rtl w:val="true"/>
        </w:rPr>
        <w:t>.</w:t>
      </w:r>
    </w:p>
  </w:footnote>
  <w:footnote w:id="1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الضمیر راجع إلی البرقی</w:t>
      </w:r>
      <w:r>
        <w:rPr>
          <w:rFonts w:eastAsia="IRNazanin" w:cs="IRNazanin"/>
          <w:b w:val="false"/>
          <w:bCs w:val="false"/>
          <w:i w:val="false"/>
          <w:iCs w:val="false"/>
          <w:color w:val="333333"/>
          <w:sz w:val="20"/>
          <w:szCs w:val="20"/>
          <w:rtl w:val="true"/>
        </w:rPr>
        <w:t>.</w:t>
      </w:r>
    </w:p>
  </w:footnote>
  <w:footnote w:id="1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حظرت، أی منعت و حبست</w:t>
      </w:r>
      <w:r>
        <w:rPr>
          <w:rFonts w:eastAsia="IRNazanin" w:cs="IRNazanin"/>
          <w:b w:val="false"/>
          <w:bCs w:val="false"/>
          <w:i w:val="false"/>
          <w:iCs w:val="false"/>
          <w:color w:val="333333"/>
          <w:sz w:val="20"/>
          <w:szCs w:val="20"/>
          <w:rtl w:val="true"/>
        </w:rPr>
        <w:t>.</w:t>
      </w:r>
    </w:p>
  </w:footnote>
  <w:footnote w:id="1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بسند آخر عن یونس آنفا</w:t>
      </w:r>
      <w:r>
        <w:rPr>
          <w:rFonts w:eastAsia="IRNazanin" w:cs="IRNazanin"/>
          <w:b w:val="false"/>
          <w:bCs w:val="false"/>
          <w:i w:val="false"/>
          <w:iCs w:val="false"/>
          <w:color w:val="333333"/>
          <w:sz w:val="20"/>
          <w:szCs w:val="20"/>
          <w:rtl w:val="true"/>
        </w:rPr>
        <w:t>.</w:t>
      </w:r>
    </w:p>
  </w:footnote>
  <w:footnote w:id="1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العطاء</w:t>
      </w:r>
      <w:r>
        <w:rPr>
          <w:rFonts w:eastAsia="IRNazanin" w:cs="IRNazanin"/>
          <w:b w:val="false"/>
          <w:bCs w:val="false"/>
          <w:i w:val="false"/>
          <w:iCs w:val="false"/>
          <w:color w:val="333333"/>
          <w:sz w:val="20"/>
          <w:szCs w:val="20"/>
          <w:rtl w:val="true"/>
        </w:rPr>
        <w:t>.</w:t>
      </w:r>
    </w:p>
  </w:footnote>
  <w:footnote w:id="1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زهرة الدنیا بالتسکین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غضارتها و حسنها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الزهو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المنزل الحسن و الثیاب الفاخرة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p>
  </w:footnote>
  <w:footnote w:id="1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دار الخلد</w:t>
      </w:r>
      <w:r>
        <w:rPr>
          <w:rFonts w:eastAsia="IRNazanin" w:cs="IRNazanin"/>
          <w:b w:val="false"/>
          <w:bCs w:val="false"/>
          <w:i w:val="false"/>
          <w:iCs w:val="false"/>
          <w:color w:val="333333"/>
          <w:sz w:val="20"/>
          <w:szCs w:val="20"/>
          <w:rtl w:val="true"/>
        </w:rPr>
        <w:t>].</w:t>
      </w:r>
    </w:p>
  </w:footnote>
  <w:footnote w:id="1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الازل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الضیق و الشدة</w:t>
      </w:r>
      <w:r>
        <w:rPr>
          <w:rFonts w:eastAsia="IRNazanin" w:cs="IRNazanin"/>
          <w:b w:val="false"/>
          <w:bCs w:val="false"/>
          <w:i w:val="false"/>
          <w:iCs w:val="false"/>
          <w:color w:val="333333"/>
          <w:sz w:val="20"/>
          <w:szCs w:val="20"/>
          <w:rtl w:val="true"/>
        </w:rPr>
        <w:t>.</w:t>
      </w:r>
    </w:p>
  </w:footnote>
  <w:footnote w:id="1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الشب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الایقاد</w:t>
      </w:r>
      <w:r>
        <w:rPr>
          <w:rFonts w:eastAsia="IRNazanin" w:cs="IRNazanin"/>
          <w:b w:val="false"/>
          <w:bCs w:val="false"/>
          <w:i w:val="false"/>
          <w:iCs w:val="false"/>
          <w:color w:val="333333"/>
          <w:sz w:val="20"/>
          <w:szCs w:val="20"/>
          <w:rtl w:val="true"/>
        </w:rPr>
        <w:t>.</w:t>
      </w:r>
    </w:p>
  </w:footnote>
  <w:footnote w:id="1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خبأه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ستره و 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أجننی</w:t>
      </w:r>
      <w:r>
        <w:rPr>
          <w:rFonts w:eastAsia="IRNazanin" w:cs="IRNazanin"/>
          <w:b w:val="false"/>
          <w:bCs w:val="false"/>
          <w:i w:val="false"/>
          <w:iCs w:val="false"/>
          <w:color w:val="333333"/>
          <w:sz w:val="20"/>
          <w:szCs w:val="20"/>
          <w:rtl w:val="true"/>
        </w:rPr>
        <w:t>].</w:t>
      </w:r>
    </w:p>
  </w:footnote>
  <w:footnote w:id="1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المدین بفتح المیم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المدیون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المعیل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ذو عیال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المحوج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المحتاج</w:t>
      </w:r>
      <w:r>
        <w:rPr>
          <w:rFonts w:eastAsia="IRNazanin" w:cs="IRNazanin"/>
          <w:b w:val="false"/>
          <w:bCs w:val="false"/>
          <w:i w:val="false"/>
          <w:iCs w:val="false"/>
          <w:color w:val="333333"/>
          <w:sz w:val="20"/>
          <w:szCs w:val="20"/>
          <w:rtl w:val="true"/>
        </w:rPr>
        <w:t>.</w:t>
      </w:r>
    </w:p>
  </w:footnote>
  <w:footnote w:id="1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قوة الیقین بالمظلمة عبارة عن عدم التیقن بتحققها لتطرق النسیان علیها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p>
  </w:footnote>
  <w:footnote w:id="1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اللأواء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الشدة فی المعیشة</w:t>
      </w:r>
      <w:r>
        <w:rPr>
          <w:rFonts w:eastAsia="IRNazanin" w:cs="IRNazanin"/>
          <w:b w:val="false"/>
          <w:bCs w:val="false"/>
          <w:i w:val="false"/>
          <w:iCs w:val="false"/>
          <w:color w:val="333333"/>
          <w:sz w:val="20"/>
          <w:szCs w:val="20"/>
          <w:rtl w:val="true"/>
        </w:rPr>
        <w:t>.</w:t>
      </w:r>
    </w:p>
  </w:footnote>
  <w:footnote w:id="1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الجؤجؤ کهدهد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الصدر</w:t>
      </w:r>
      <w:r>
        <w:rPr>
          <w:rFonts w:eastAsia="IRNazanin" w:cs="IRNazanin"/>
          <w:b w:val="false"/>
          <w:bCs w:val="false"/>
          <w:i w:val="false"/>
          <w:iCs w:val="false"/>
          <w:color w:val="333333"/>
          <w:sz w:val="20"/>
          <w:szCs w:val="20"/>
          <w:rtl w:val="true"/>
        </w:rPr>
        <w:t>.</w:t>
      </w:r>
    </w:p>
  </w:footnote>
  <w:footnote w:id="1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مضمر</w:t>
      </w:r>
      <w:r>
        <w:rPr>
          <w:rFonts w:eastAsia="IRNazanin" w:cs="IRNazanin"/>
          <w:b w:val="false"/>
          <w:bCs w:val="false"/>
          <w:i w:val="false"/>
          <w:iCs w:val="false"/>
          <w:color w:val="333333"/>
          <w:sz w:val="20"/>
          <w:szCs w:val="20"/>
          <w:rtl w:val="true"/>
        </w:rPr>
        <w:t>.</w:t>
      </w:r>
    </w:p>
  </w:footnote>
  <w:footnote w:id="1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قبلی</w:t>
      </w:r>
      <w:r>
        <w:rPr>
          <w:rFonts w:eastAsia="IRNazanin" w:cs="IRNazanin"/>
          <w:b w:val="false"/>
          <w:bCs w:val="false"/>
          <w:i w:val="false"/>
          <w:iCs w:val="false"/>
          <w:color w:val="333333"/>
          <w:sz w:val="20"/>
          <w:szCs w:val="20"/>
          <w:rtl w:val="true"/>
        </w:rPr>
        <w:t>].</w:t>
      </w:r>
    </w:p>
  </w:footnote>
  <w:footnote w:id="1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ارید بأبی جعفر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الخلیفة العباسیّ المنصور الدوانیقی و الربذة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الموضع الذی دفن فیه أبو ذرّ الغفاری رضی اللّه عنه</w:t>
      </w:r>
      <w:r>
        <w:rPr>
          <w:rFonts w:eastAsia="IRNazanin" w:cs="IRNazanin"/>
          <w:b w:val="false"/>
          <w:bCs w:val="false"/>
          <w:i w:val="false"/>
          <w:iCs w:val="false"/>
          <w:color w:val="333333"/>
          <w:sz w:val="20"/>
          <w:szCs w:val="20"/>
          <w:rtl w:val="true"/>
        </w:rPr>
        <w:t>.</w:t>
      </w:r>
    </w:p>
  </w:footnote>
  <w:footnote w:id="1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الحسین بن علی</w:t>
      </w:r>
      <w:r>
        <w:rPr>
          <w:rFonts w:eastAsia="IRNazanin" w:cs="IRNazanin"/>
          <w:b w:val="false"/>
          <w:bCs w:val="false"/>
          <w:i w:val="false"/>
          <w:iCs w:val="false"/>
          <w:color w:val="333333"/>
          <w:sz w:val="20"/>
          <w:szCs w:val="20"/>
          <w:rtl w:val="true"/>
        </w:rPr>
        <w:t>].</w:t>
      </w:r>
    </w:p>
  </w:footnote>
  <w:footnote w:id="1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مضمرا</w:t>
      </w:r>
      <w:r>
        <w:rPr>
          <w:rFonts w:eastAsia="IRNazanin" w:cs="IRNazanin"/>
          <w:b w:val="false"/>
          <w:bCs w:val="false"/>
          <w:i w:val="false"/>
          <w:iCs w:val="false"/>
          <w:color w:val="333333"/>
          <w:sz w:val="20"/>
          <w:szCs w:val="20"/>
          <w:rtl w:val="true"/>
        </w:rPr>
        <w:t>.</w:t>
      </w:r>
    </w:p>
  </w:footnote>
  <w:footnote w:id="1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الدوانیق هو الثانی من خلفاء بنی العباس و اشتهر بالدوانیقی لانه لما أراد حفر الخندق بالکوفة قسط علی کل واحد منهم دانق فضة و اخذه و صرفه فی الحفر</w:t>
      </w:r>
      <w:r>
        <w:rPr>
          <w:rFonts w:eastAsia="IRNazanin" w:cs="IRNazanin"/>
          <w:b w:val="false"/>
          <w:bCs w:val="false"/>
          <w:i w:val="false"/>
          <w:iCs w:val="false"/>
          <w:color w:val="333333"/>
          <w:sz w:val="20"/>
          <w:szCs w:val="20"/>
          <w:rtl w:val="true"/>
        </w:rPr>
        <w:t>.</w:t>
      </w:r>
    </w:p>
  </w:footnote>
  <w:footnote w:id="1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أدفعک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أدرؤک</w:t>
      </w:r>
      <w:r>
        <w:rPr>
          <w:rFonts w:eastAsia="IRNazanin" w:cs="IRNazanin"/>
          <w:b w:val="false"/>
          <w:bCs w:val="false"/>
          <w:i w:val="false"/>
          <w:iCs w:val="false"/>
          <w:color w:val="333333"/>
          <w:sz w:val="20"/>
          <w:szCs w:val="20"/>
          <w:rtl w:val="true"/>
        </w:rPr>
        <w:t>].</w:t>
      </w:r>
    </w:p>
  </w:footnote>
  <w:footnote w:id="1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الصوت الخفی</w:t>
      </w:r>
      <w:r>
        <w:rPr>
          <w:rFonts w:eastAsia="IRNazanin" w:cs="IRNazanin"/>
          <w:b w:val="false"/>
          <w:bCs w:val="false"/>
          <w:i w:val="false"/>
          <w:iCs w:val="false"/>
          <w:color w:val="333333"/>
          <w:sz w:val="20"/>
          <w:szCs w:val="20"/>
          <w:rtl w:val="true"/>
        </w:rPr>
        <w:t>.</w:t>
      </w:r>
    </w:p>
  </w:footnote>
  <w:footnote w:id="1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التهب غضبا</w:t>
      </w:r>
      <w:r>
        <w:rPr>
          <w:rFonts w:eastAsia="IRNazanin" w:cs="IRNazanin"/>
          <w:b w:val="false"/>
          <w:bCs w:val="false"/>
          <w:i w:val="false"/>
          <w:iCs w:val="false"/>
          <w:color w:val="333333"/>
          <w:sz w:val="20"/>
          <w:szCs w:val="20"/>
          <w:rtl w:val="true"/>
        </w:rPr>
        <w:t>.</w:t>
      </w:r>
    </w:p>
  </w:footnote>
  <w:footnote w:id="1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الرسل بالکسر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الرفق و التؤدة</w:t>
      </w:r>
      <w:r>
        <w:rPr>
          <w:rFonts w:eastAsia="IRNazanin" w:cs="IRNazanin"/>
          <w:b w:val="false"/>
          <w:bCs w:val="false"/>
          <w:i w:val="false"/>
          <w:iCs w:val="false"/>
          <w:color w:val="333333"/>
          <w:sz w:val="20"/>
          <w:szCs w:val="20"/>
          <w:rtl w:val="true"/>
        </w:rPr>
        <w:t>.</w:t>
      </w:r>
    </w:p>
  </w:footnote>
  <w:footnote w:id="1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لا یستطیعون کشف الضر کالمرض و الفقر</w:t>
      </w:r>
      <w:r>
        <w:rPr>
          <w:rFonts w:eastAsia="IRNazanin" w:cs="IRNazanin"/>
          <w:b w:val="false"/>
          <w:bCs w:val="false"/>
          <w:i w:val="false"/>
          <w:iCs w:val="false"/>
          <w:color w:val="333333"/>
          <w:sz w:val="20"/>
          <w:szCs w:val="20"/>
          <w:rtl w:val="true"/>
        </w:rPr>
        <w:t>.</w:t>
      </w:r>
    </w:p>
  </w:footnote>
  <w:footnote w:id="1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نم علی ظهرک</w:t>
      </w:r>
      <w:r>
        <w:rPr>
          <w:rFonts w:eastAsia="IRNazanin" w:cs="IRNazanin"/>
          <w:b w:val="false"/>
          <w:bCs w:val="false"/>
          <w:i w:val="false"/>
          <w:iCs w:val="false"/>
          <w:color w:val="333333"/>
          <w:sz w:val="20"/>
          <w:szCs w:val="20"/>
          <w:rtl w:val="true"/>
        </w:rPr>
        <w:t>.</w:t>
      </w:r>
    </w:p>
  </w:footnote>
  <w:footnote w:id="18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عرق نفار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فی 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نفرت العین و غیرها تنفر نفورا هاجت و ورمت و 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نعار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بالعین المهملة و فی الصحاح نعر العرق ینعر بالفتح فیهما نعرا أی فار منه الدم فهو عرق نعار و نعور</w:t>
      </w:r>
      <w:r>
        <w:rPr>
          <w:rFonts w:eastAsia="IRNazanin" w:cs="IRNazanin"/>
          <w:b w:val="false"/>
          <w:bCs w:val="false"/>
          <w:i w:val="false"/>
          <w:iCs w:val="false"/>
          <w:color w:val="333333"/>
          <w:sz w:val="20"/>
          <w:szCs w:val="20"/>
          <w:rtl w:val="true"/>
        </w:rPr>
        <w:t>.</w:t>
      </w:r>
    </w:p>
  </w:footnote>
  <w:footnote w:id="1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النهایة النشرة بالضم ضرب من الرقیة و العلاج یعالج به من کان یظن به مسا من الجن، سمیت نشرة لانه ینشر به عنه ما ضامره من الداء ای یکشف و یزول</w:t>
      </w:r>
      <w:r>
        <w:rPr>
          <w:rFonts w:eastAsia="IRNazanin" w:cs="IRNazanin"/>
          <w:b w:val="false"/>
          <w:bCs w:val="false"/>
          <w:i w:val="false"/>
          <w:iCs w:val="false"/>
          <w:color w:val="333333"/>
          <w:sz w:val="20"/>
          <w:szCs w:val="20"/>
          <w:rtl w:val="true"/>
        </w:rPr>
        <w:t>.</w:t>
      </w:r>
    </w:p>
  </w:footnote>
  <w:footnote w:id="1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هدأ کمنع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سکن</w:t>
      </w:r>
      <w:r>
        <w:rPr>
          <w:rFonts w:eastAsia="IRNazanin" w:cs="IRNazanin"/>
          <w:b w:val="false"/>
          <w:bCs w:val="false"/>
          <w:i w:val="false"/>
          <w:iCs w:val="false"/>
          <w:color w:val="333333"/>
          <w:sz w:val="20"/>
          <w:szCs w:val="20"/>
          <w:rtl w:val="true"/>
        </w:rPr>
        <w:t>.</w:t>
      </w:r>
    </w:p>
  </w:footnote>
  <w:footnote w:id="18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یوم الرجفة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فی بدء الخلق و یحتمل القیامة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1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السامة ذات السم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الهامة واحدة الهوام و لا یقع هذا الاسم الا علی المخوف و المراد بالعامة سنة القحط</w:t>
      </w:r>
      <w:r>
        <w:rPr>
          <w:rFonts w:eastAsia="IRNazanin" w:cs="IRNazanin"/>
          <w:b w:val="false"/>
          <w:bCs w:val="false"/>
          <w:i w:val="false"/>
          <w:iCs w:val="false"/>
          <w:color w:val="333333"/>
          <w:sz w:val="20"/>
          <w:szCs w:val="20"/>
          <w:rtl w:val="true"/>
        </w:rPr>
        <w:t>.</w:t>
      </w:r>
    </w:p>
  </w:footnote>
  <w:footnote w:id="1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العین اللامّة التی تصیب بسوء</w:t>
      </w:r>
      <w:r>
        <w:rPr>
          <w:rFonts w:eastAsia="IRNazanin" w:cs="IRNazanin"/>
          <w:b w:val="false"/>
          <w:bCs w:val="false"/>
          <w:i w:val="false"/>
          <w:iCs w:val="false"/>
          <w:color w:val="333333"/>
          <w:sz w:val="20"/>
          <w:szCs w:val="20"/>
          <w:rtl w:val="true"/>
        </w:rPr>
        <w:t>.</w:t>
      </w:r>
    </w:p>
  </w:footnote>
  <w:footnote w:id="1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من سحرهم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النفث شبه النفخ و النفاثات فی العقد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السواحر</w:t>
      </w:r>
      <w:r>
        <w:rPr>
          <w:rFonts w:eastAsia="IRNazanin" w:cs="IRNazanin"/>
          <w:b w:val="false"/>
          <w:bCs w:val="false"/>
          <w:i w:val="false"/>
          <w:iCs w:val="false"/>
          <w:color w:val="333333"/>
          <w:sz w:val="20"/>
          <w:szCs w:val="20"/>
          <w:rtl w:val="true"/>
        </w:rPr>
        <w:t>.</w:t>
      </w:r>
    </w:p>
  </w:footnote>
  <w:footnote w:id="1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الی أن یتم الدعاء</w:t>
      </w:r>
      <w:r>
        <w:rPr>
          <w:rFonts w:eastAsia="IRNazanin" w:cs="IRNazanin"/>
          <w:b w:val="false"/>
          <w:bCs w:val="false"/>
          <w:i w:val="false"/>
          <w:iCs w:val="false"/>
          <w:color w:val="333333"/>
          <w:sz w:val="20"/>
          <w:szCs w:val="20"/>
          <w:rtl w:val="true"/>
        </w:rPr>
        <w:t>.</w:t>
      </w:r>
    </w:p>
  </w:footnote>
  <w:footnote w:id="1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اللّهمّ یا ربّ أسلم</w:t>
      </w:r>
      <w:r>
        <w:rPr>
          <w:rFonts w:eastAsia="IRNazanin" w:cs="IRNazanin"/>
          <w:b w:val="false"/>
          <w:bCs w:val="false"/>
          <w:i w:val="false"/>
          <w:iCs w:val="false"/>
          <w:color w:val="333333"/>
          <w:sz w:val="20"/>
          <w:szCs w:val="20"/>
          <w:rtl w:val="true"/>
        </w:rPr>
        <w:t>].</w:t>
      </w:r>
    </w:p>
  </w:footnote>
  <w:footnote w:id="1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أقسمت علیک</w:t>
      </w:r>
      <w:r>
        <w:rPr>
          <w:rFonts w:eastAsia="IRNazanin" w:cs="IRNazanin"/>
          <w:b w:val="false"/>
          <w:bCs w:val="false"/>
          <w:i w:val="false"/>
          <w:iCs w:val="false"/>
          <w:color w:val="333333"/>
          <w:sz w:val="20"/>
          <w:szCs w:val="20"/>
          <w:rtl w:val="true"/>
        </w:rPr>
        <w:t>.</w:t>
      </w:r>
    </w:p>
  </w:footnote>
  <w:footnote w:id="18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الذی نعرفه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کلام الراوی ای علیّ بن الحکم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المشهور بیننا هذه العبارة مکان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الی أن یذهب اللیل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لکن هذه الروایة هکذا جاءت و 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کلام أبی حمزة اعتراضا علی الإمام علیه السلام لکونه واقفیا بناء علی أن المراد بابی الحسن، الرضا علیه السلام و لا یخفی ما فیه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1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هذا الحدیث فیما رواه صاحب التهذیب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أمالیه عن أبی عبد اللّه علیه السلام أنّه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اهتم لرزقه کتب علیه خطیئة، إن دانیال علیه السلام کان فی زمن ملک جبار عات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بخت نصر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أخذه فطرحه فی جب و طرح معه السباع فلم تدنوا منه و لم تخرجه فأوحی اللّه عزّ و جلّ إلی نبی من انبیائه أن ائت دانیال بطعام،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ربّ و این دانیال؟ قال تخرج من القریة فیستقبلک ضبع فاتبعه فانه یدلک إلیه، فأتت به الضبع إلی ذلک الجب فاذا فیه دانیال فأدلی إلیه الطعام فقال</w:t>
      </w:r>
    </w:p>
  </w:footnote>
  <w:footnote w:id="1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ما یعرج فیها</w:t>
      </w:r>
      <w:r>
        <w:rPr>
          <w:rFonts w:eastAsia="IRNazanin" w:cs="IRNazanin"/>
          <w:b w:val="false"/>
          <w:bCs w:val="false"/>
          <w:i w:val="false"/>
          <w:iCs w:val="false"/>
          <w:color w:val="333333"/>
          <w:sz w:val="20"/>
          <w:szCs w:val="20"/>
          <w:rtl w:val="true"/>
        </w:rPr>
        <w:t>].</w:t>
      </w:r>
    </w:p>
  </w:footnote>
  <w:footnote w:id="1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صلّی اللّه علی رسول اللّه و آله</w:t>
      </w:r>
      <w:r>
        <w:rPr>
          <w:rFonts w:eastAsia="IRNazanin" w:cs="IRNazanin"/>
          <w:b w:val="false"/>
          <w:bCs w:val="false"/>
          <w:i w:val="false"/>
          <w:iCs w:val="false"/>
          <w:color w:val="333333"/>
          <w:sz w:val="20"/>
          <w:szCs w:val="20"/>
          <w:rtl w:val="true"/>
        </w:rPr>
        <w:t>].</w:t>
      </w:r>
    </w:p>
  </w:footnote>
  <w:footnote w:id="1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جعفر بن محمّد بن یونس</w:t>
      </w:r>
      <w:r>
        <w:rPr>
          <w:rFonts w:eastAsia="IRNazanin" w:cs="IRNazanin"/>
          <w:b w:val="false"/>
          <w:bCs w:val="false"/>
          <w:i w:val="false"/>
          <w:iCs w:val="false"/>
          <w:color w:val="333333"/>
          <w:sz w:val="20"/>
          <w:szCs w:val="20"/>
          <w:rtl w:val="true"/>
        </w:rPr>
        <w:t>]</w:t>
      </w:r>
    </w:p>
  </w:footnote>
  <w:footnote w:id="1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یهمنی و یشغلنی شأنه</w:t>
      </w:r>
      <w:r>
        <w:rPr>
          <w:rFonts w:eastAsia="IRNazanin" w:cs="IRNazanin"/>
          <w:b w:val="false"/>
          <w:bCs w:val="false"/>
          <w:i w:val="false"/>
          <w:iCs w:val="false"/>
          <w:color w:val="333333"/>
          <w:sz w:val="20"/>
          <w:szCs w:val="20"/>
          <w:rtl w:val="true"/>
        </w:rPr>
        <w:t>.</w:t>
      </w:r>
    </w:p>
  </w:footnote>
  <w:footnote w:id="1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مرفوعا</w:t>
      </w:r>
      <w:r>
        <w:rPr>
          <w:rFonts w:eastAsia="IRNazanin" w:cs="IRNazanin"/>
          <w:b w:val="false"/>
          <w:bCs w:val="false"/>
          <w:i w:val="false"/>
          <w:iCs w:val="false"/>
          <w:color w:val="333333"/>
          <w:sz w:val="20"/>
          <w:szCs w:val="20"/>
          <w:rtl w:val="true"/>
        </w:rPr>
        <w:t>.</w:t>
      </w:r>
    </w:p>
  </w:footnote>
  <w:footnote w:id="1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الورطة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الهلکة و کل امر تعسر منه النجاة</w:t>
      </w:r>
      <w:r>
        <w:rPr>
          <w:rFonts w:eastAsia="IRNazanin" w:cs="IRNazanin"/>
          <w:b w:val="false"/>
          <w:bCs w:val="false"/>
          <w:i w:val="false"/>
          <w:iCs w:val="false"/>
          <w:color w:val="333333"/>
          <w:sz w:val="20"/>
          <w:szCs w:val="20"/>
          <w:rtl w:val="true"/>
        </w:rPr>
        <w:t>.</w:t>
      </w:r>
    </w:p>
  </w:footnote>
  <w:footnote w:id="1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مرسل</w:t>
      </w:r>
      <w:r>
        <w:rPr>
          <w:rFonts w:eastAsia="IRNazanin" w:cs="IRNazanin"/>
          <w:b w:val="false"/>
          <w:bCs w:val="false"/>
          <w:i w:val="false"/>
          <w:iCs w:val="false"/>
          <w:color w:val="333333"/>
          <w:sz w:val="20"/>
          <w:szCs w:val="20"/>
          <w:rtl w:val="true"/>
        </w:rPr>
        <w:t>.</w:t>
      </w:r>
    </w:p>
  </w:footnote>
  <w:footnote w:id="1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حال کونک مستولیا و متسلطا علی السماوات و العرش</w:t>
      </w:r>
      <w:r>
        <w:rPr>
          <w:rFonts w:eastAsia="IRNazanin" w:cs="IRNazanin"/>
          <w:b w:val="false"/>
          <w:bCs w:val="false"/>
          <w:i w:val="false"/>
          <w:iCs w:val="false"/>
          <w:color w:val="333333"/>
          <w:sz w:val="20"/>
          <w:szCs w:val="20"/>
          <w:rtl w:val="true"/>
        </w:rPr>
        <w:t>.</w:t>
      </w:r>
    </w:p>
  </w:footnote>
  <w:footnote w:id="1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سبیلا لاهل طاعتک</w:t>
      </w:r>
      <w:r>
        <w:rPr>
          <w:rFonts w:eastAsia="IRNazanin" w:cs="IRNazanin"/>
          <w:b w:val="false"/>
          <w:bCs w:val="false"/>
          <w:i w:val="false"/>
          <w:iCs w:val="false"/>
          <w:color w:val="333333"/>
          <w:sz w:val="20"/>
          <w:szCs w:val="20"/>
          <w:rtl w:val="true"/>
        </w:rPr>
        <w:t>].</w:t>
      </w:r>
    </w:p>
  </w:footnote>
  <w:footnote w:id="1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یوم القیامة</w:t>
      </w:r>
      <w:r>
        <w:rPr>
          <w:rFonts w:eastAsia="IRNazanin" w:cs="IRNazanin"/>
          <w:b w:val="false"/>
          <w:bCs w:val="false"/>
          <w:i w:val="false"/>
          <w:iCs w:val="false"/>
          <w:color w:val="333333"/>
          <w:sz w:val="20"/>
          <w:szCs w:val="20"/>
          <w:rtl w:val="true"/>
        </w:rPr>
        <w:t>].</w:t>
      </w:r>
    </w:p>
  </w:footnote>
  <w:footnote w:id="1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علمه</w:t>
      </w:r>
      <w:r>
        <w:rPr>
          <w:rFonts w:eastAsia="IRNazanin" w:cs="IRNazanin"/>
          <w:b w:val="false"/>
          <w:bCs w:val="false"/>
          <w:i w:val="false"/>
          <w:iCs w:val="false"/>
          <w:color w:val="333333"/>
          <w:sz w:val="20"/>
          <w:szCs w:val="20"/>
          <w:rtl w:val="true"/>
        </w:rPr>
        <w:t>].</w:t>
      </w:r>
    </w:p>
  </w:footnote>
  <w:footnote w:id="1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الغلق</w:t>
      </w:r>
      <w:r>
        <w:rPr>
          <w:rFonts w:eastAsia="IRNazanin" w:cs="IRNazanin"/>
          <w:b w:val="false"/>
          <w:bCs w:val="false"/>
          <w:i w:val="false"/>
          <w:iCs w:val="false"/>
          <w:color w:val="333333"/>
          <w:sz w:val="20"/>
          <w:szCs w:val="20"/>
          <w:rtl w:val="true"/>
        </w:rPr>
        <w:t>].</w:t>
      </w:r>
    </w:p>
  </w:footnote>
  <w:footnote w:id="1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أوزعنا أی ألهمنا</w:t>
      </w:r>
      <w:r>
        <w:rPr>
          <w:rFonts w:eastAsia="IRNazanin" w:cs="IRNazanin"/>
          <w:b w:val="false"/>
          <w:bCs w:val="false"/>
          <w:i w:val="false"/>
          <w:iCs w:val="false"/>
          <w:color w:val="333333"/>
          <w:sz w:val="20"/>
          <w:szCs w:val="20"/>
          <w:rtl w:val="true"/>
        </w:rPr>
        <w:t>.</w:t>
      </w:r>
    </w:p>
  </w:footnote>
  <w:footnote w:id="1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فی القیام بتلاوته أو فی القیام به للصلاة</w:t>
      </w:r>
      <w:r>
        <w:rPr>
          <w:rFonts w:eastAsia="IRNazanin" w:cs="IRNazanin"/>
          <w:b w:val="false"/>
          <w:bCs w:val="false"/>
          <w:i w:val="false"/>
          <w:iCs w:val="false"/>
          <w:color w:val="333333"/>
          <w:sz w:val="20"/>
          <w:szCs w:val="20"/>
          <w:rtl w:val="true"/>
        </w:rPr>
        <w:t>.</w:t>
      </w:r>
    </w:p>
  </w:footnote>
  <w:footnote w:id="1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الترتیل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التأنی فی القرآن و التمهل و تبیین الحروف و الحرکات</w:t>
      </w:r>
      <w:r>
        <w:rPr>
          <w:rFonts w:eastAsia="IRNazanin" w:cs="IRNazanin"/>
          <w:b w:val="false"/>
          <w:bCs w:val="false"/>
          <w:i w:val="false"/>
          <w:iCs w:val="false"/>
          <w:color w:val="333333"/>
          <w:sz w:val="20"/>
          <w:szCs w:val="20"/>
          <w:rtl w:val="true"/>
        </w:rPr>
        <w:t>.</w:t>
      </w:r>
    </w:p>
  </w:footnote>
  <w:footnote w:id="1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اسقنا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علی هذا شبه السهر بالعطش و النوم بالماء فاستعیر له السقی ثمّ ضمن السقی معنی الاقناع و الارضاء فعدی بالباء</w:t>
      </w:r>
      <w:r>
        <w:rPr>
          <w:rFonts w:eastAsia="IRNazanin" w:cs="IRNazanin"/>
          <w:b w:val="false"/>
          <w:bCs w:val="false"/>
          <w:i w:val="false"/>
          <w:iCs w:val="false"/>
          <w:color w:val="333333"/>
          <w:sz w:val="20"/>
          <w:szCs w:val="20"/>
          <w:rtl w:val="true"/>
        </w:rPr>
        <w:t>.</w:t>
      </w:r>
    </w:p>
  </w:footnote>
  <w:footnote w:id="1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الاحایین جمع الاحیان جمع حین و هو وقت مبهم یصلح لجمیع الازمان طال أو قصر و فی النهایة الوسنان الذی لیس بمستغرق فی نومه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الوسن أول النوم</w:t>
      </w:r>
      <w:r>
        <w:rPr>
          <w:rFonts w:eastAsia="IRNazanin" w:cs="IRNazanin"/>
          <w:b w:val="false"/>
          <w:bCs w:val="false"/>
          <w:i w:val="false"/>
          <w:iCs w:val="false"/>
          <w:color w:val="333333"/>
          <w:sz w:val="20"/>
          <w:szCs w:val="20"/>
          <w:rtl w:val="true"/>
        </w:rPr>
        <w:t>.</w:t>
      </w:r>
    </w:p>
  </w:footnote>
  <w:footnote w:id="1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 المراد من أن یتخلف عن قلوبنا أی یتأخر فیقدم علیه شیئا أو یتخلف فی قلوبنا فلا یظهر أثره علی أعضائنا و جوارحنا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توسده عند رقادنا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من أن ینام عنه باللیل غیر متهجدین به بأن یکون متوسدا معنا أو من أن نمتهنه و نطرحه عند منامنا غیر مبجلین</w:t>
      </w:r>
      <w:r>
        <w:rPr>
          <w:rFonts w:eastAsia="IRNazanin" w:cs="IRNazanin"/>
          <w:b w:val="false"/>
          <w:bCs w:val="false"/>
          <w:i w:val="false"/>
          <w:iCs w:val="false"/>
          <w:color w:val="333333"/>
          <w:sz w:val="20"/>
          <w:szCs w:val="20"/>
          <w:rtl w:val="true"/>
        </w:rPr>
        <w:t>.</w:t>
      </w:r>
    </w:p>
  </w:footnote>
  <w:footnote w:id="1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الامثال</w:t>
      </w:r>
      <w:r>
        <w:rPr>
          <w:rFonts w:eastAsia="IRNazanin" w:cs="IRNazanin"/>
          <w:b w:val="false"/>
          <w:bCs w:val="false"/>
          <w:i w:val="false"/>
          <w:iCs w:val="false"/>
          <w:color w:val="333333"/>
          <w:sz w:val="20"/>
          <w:szCs w:val="20"/>
          <w:rtl w:val="true"/>
        </w:rPr>
        <w:t>].</w:t>
      </w:r>
    </w:p>
  </w:footnote>
  <w:footnote w:id="1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المیل بالتحریک ما کان خلقة</w:t>
      </w:r>
      <w:r>
        <w:rPr>
          <w:rFonts w:eastAsia="IRNazanin" w:cs="IRNazanin"/>
          <w:b w:val="false"/>
          <w:bCs w:val="false"/>
          <w:i w:val="false"/>
          <w:iCs w:val="false"/>
          <w:color w:val="333333"/>
          <w:sz w:val="20"/>
          <w:szCs w:val="20"/>
          <w:rtl w:val="true"/>
        </w:rPr>
        <w:t>.</w:t>
      </w:r>
    </w:p>
  </w:footnote>
  <w:footnote w:id="1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أفضل العمل</w:t>
      </w:r>
      <w:r>
        <w:rPr>
          <w:rFonts w:eastAsia="IRNazanin" w:cs="IRNazanin"/>
          <w:b w:val="false"/>
          <w:bCs w:val="false"/>
          <w:i w:val="false"/>
          <w:iCs w:val="false"/>
          <w:color w:val="333333"/>
          <w:sz w:val="20"/>
          <w:szCs w:val="20"/>
          <w:rtl w:val="true"/>
        </w:rPr>
        <w:t>].</w:t>
      </w:r>
    </w:p>
  </w:footnote>
  <w:footnote w:id="1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البقیا بالضم فالسکون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الرحمة و الشفقة من أبقیت علیه إبقاء رحمته و أشفقت علیه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لح</w:t>
      </w:r>
      <w:r>
        <w:rPr>
          <w:rFonts w:eastAsia="IRNazanin" w:cs="IRNazanin"/>
          <w:b w:val="false"/>
          <w:bCs w:val="false"/>
          <w:i w:val="false"/>
          <w:iCs w:val="false"/>
          <w:color w:val="333333"/>
          <w:sz w:val="20"/>
          <w:szCs w:val="20"/>
          <w:rtl w:val="true"/>
        </w:rPr>
        <w:t>).</w:t>
      </w:r>
    </w:p>
  </w:footnote>
  <w:footnote w:id="1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دعمه کمنعه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أقامه</w:t>
      </w:r>
      <w:r>
        <w:rPr>
          <w:rFonts w:eastAsia="IRNazanin" w:cs="IRNazanin"/>
          <w:b w:val="false"/>
          <w:bCs w:val="false"/>
          <w:i w:val="false"/>
          <w:iCs w:val="false"/>
          <w:color w:val="333333"/>
          <w:sz w:val="20"/>
          <w:szCs w:val="20"/>
          <w:rtl w:val="true"/>
        </w:rPr>
        <w:t>.</w:t>
      </w:r>
    </w:p>
  </w:footnote>
  <w:footnote w:id="1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ثبتت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رسی فی المشی یرسو ثبت</w:t>
      </w:r>
      <w:r>
        <w:rPr>
          <w:rFonts w:eastAsia="IRNazanin" w:cs="IRNazanin"/>
          <w:b w:val="false"/>
          <w:bCs w:val="false"/>
          <w:i w:val="false"/>
          <w:iCs w:val="false"/>
          <w:color w:val="333333"/>
          <w:sz w:val="20"/>
          <w:szCs w:val="20"/>
          <w:rtl w:val="true"/>
        </w:rPr>
        <w:t>.</w:t>
      </w:r>
    </w:p>
  </w:footnote>
  <w:footnote w:id="1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الخصال التی تستحق بها العرش العز أو بموضع انعقادها منه و حقیقة معناه بعز عرشک</w:t>
      </w:r>
      <w:r>
        <w:rPr>
          <w:rFonts w:eastAsia="IRNazanin" w:cs="IRNazanin"/>
          <w:b w:val="false"/>
          <w:bCs w:val="false"/>
          <w:i w:val="false"/>
          <w:iCs w:val="false"/>
          <w:color w:val="333333"/>
          <w:sz w:val="20"/>
          <w:szCs w:val="20"/>
          <w:rtl w:val="true"/>
        </w:rPr>
        <w:t>.</w:t>
      </w:r>
    </w:p>
  </w:footnote>
  <w:footnote w:id="1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أرکان العرش أو أرکان الخلق أی السماوات و الأرضین و غیرهما و هو إمّا کنایة عن عظمة الاسم تشبیها للمعقول بالمحسوس أو المراد أنّه یملا آثاره الارکان و تحیط بجمیع الخلق و اللّه یعلم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1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اللّهمّ احفظنی</w:t>
      </w:r>
      <w:r>
        <w:rPr>
          <w:rFonts w:eastAsia="IRNazanin" w:cs="IRNazanin"/>
          <w:b w:val="false"/>
          <w:bCs w:val="false"/>
          <w:i w:val="false"/>
          <w:iCs w:val="false"/>
          <w:color w:val="333333"/>
          <w:sz w:val="20"/>
          <w:szCs w:val="20"/>
          <w:rtl w:val="true"/>
        </w:rPr>
        <w:t>].</w:t>
      </w:r>
    </w:p>
  </w:footnote>
  <w:footnote w:id="1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 بن نصیر</w:t>
      </w:r>
      <w:r>
        <w:rPr>
          <w:rFonts w:eastAsia="IRNazanin" w:cs="IRNazanin"/>
          <w:b w:val="false"/>
          <w:bCs w:val="false"/>
          <w:i w:val="false"/>
          <w:iCs w:val="false"/>
          <w:color w:val="333333"/>
          <w:sz w:val="20"/>
          <w:szCs w:val="20"/>
          <w:rtl w:val="true"/>
        </w:rPr>
        <w:t>].</w:t>
      </w:r>
    </w:p>
  </w:footnote>
  <w:footnote w:id="1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بالفاء</w:t>
      </w:r>
      <w:r>
        <w:rPr>
          <w:rFonts w:eastAsia="IRNazanin" w:cs="IRNazanin"/>
          <w:b w:val="false"/>
          <w:bCs w:val="false"/>
          <w:i w:val="false"/>
          <w:iCs w:val="false"/>
          <w:color w:val="333333"/>
          <w:sz w:val="20"/>
          <w:szCs w:val="20"/>
          <w:rtl w:val="true"/>
        </w:rPr>
        <w:t>.</w:t>
      </w:r>
    </w:p>
  </w:footnote>
  <w:footnote w:id="1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لا تجعلنی من الذین یکون ایمانهم عندهم معارا</w:t>
      </w:r>
      <w:r>
        <w:rPr>
          <w:rFonts w:eastAsia="IRNazanin" w:cs="IRNazanin"/>
          <w:b w:val="false"/>
          <w:bCs w:val="false"/>
          <w:i w:val="false"/>
          <w:iCs w:val="false"/>
          <w:color w:val="333333"/>
          <w:sz w:val="20"/>
          <w:szCs w:val="20"/>
          <w:rtl w:val="true"/>
        </w:rPr>
        <w:t>.</w:t>
      </w:r>
    </w:p>
  </w:footnote>
  <w:footnote w:id="1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الواو فی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تعذبنی و حبک فی قلبی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للحال و الاستفهام للانکار</w:t>
      </w:r>
      <w:r>
        <w:rPr>
          <w:rFonts w:eastAsia="IRNazanin" w:cs="IRNazanin"/>
          <w:b w:val="false"/>
          <w:bCs w:val="false"/>
          <w:i w:val="false"/>
          <w:iCs w:val="false"/>
          <w:color w:val="333333"/>
          <w:sz w:val="20"/>
          <w:szCs w:val="20"/>
          <w:rtl w:val="true"/>
        </w:rPr>
        <w:t>.</w:t>
      </w:r>
    </w:p>
  </w:footnote>
  <w:footnote w:id="19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أفضی إلیک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بعض النسخ بالقاف و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قضی إلیه أنّها به و أعلمه</w:t>
      </w:r>
      <w:r>
        <w:rPr>
          <w:rFonts w:eastAsia="IRNazanin" w:cs="IRNazanin"/>
          <w:b w:val="false"/>
          <w:bCs w:val="false"/>
          <w:i w:val="false"/>
          <w:iCs w:val="false"/>
          <w:color w:val="333333"/>
          <w:sz w:val="20"/>
          <w:szCs w:val="20"/>
          <w:rtl w:val="true"/>
        </w:rPr>
        <w:t>.</w:t>
      </w:r>
    </w:p>
  </w:footnote>
  <w:footnote w:id="1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تحدر ای تنزل</w:t>
      </w:r>
      <w:r>
        <w:rPr>
          <w:rFonts w:eastAsia="IRNazanin" w:cs="IRNazanin"/>
          <w:b w:val="false"/>
          <w:bCs w:val="false"/>
          <w:i w:val="false"/>
          <w:iCs w:val="false"/>
          <w:color w:val="333333"/>
          <w:sz w:val="20"/>
          <w:szCs w:val="20"/>
          <w:rtl w:val="true"/>
        </w:rPr>
        <w:t>.</w:t>
      </w:r>
    </w:p>
  </w:footnote>
  <w:footnote w:id="1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ترک الأولی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ضلالة بالنسبة إلی الأنبیاء و الأوصیاء و موجب لنقصان درجتهم علیهم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لح</w:t>
      </w:r>
      <w:r>
        <w:rPr>
          <w:rFonts w:eastAsia="IRNazanin" w:cs="IRNazanin"/>
          <w:b w:val="false"/>
          <w:bCs w:val="false"/>
          <w:i w:val="false"/>
          <w:iCs w:val="false"/>
          <w:color w:val="333333"/>
          <w:sz w:val="20"/>
          <w:szCs w:val="20"/>
          <w:rtl w:val="true"/>
        </w:rPr>
        <w:t>).</w:t>
      </w:r>
    </w:p>
  </w:footnote>
  <w:footnote w:id="1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السیّد الداماد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الجار و المجرور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تقربه أرض و لا تقوم به سماء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غیر متعلق بالفعل المذکور بل بفعل آخر مقدر و التقدیر إذا دعیت به لا تقر أرض و إذا دعیت به لا</w:t>
      </w:r>
    </w:p>
  </w:footnote>
  <w:footnote w:id="1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تغفر عن الذنب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بعضها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الذنوب</w:t>
      </w:r>
      <w:r>
        <w:rPr>
          <w:rFonts w:eastAsia="IRNazanin" w:cs="IRNazanin"/>
          <w:b w:val="false"/>
          <w:bCs w:val="false"/>
          <w:i w:val="false"/>
          <w:iCs w:val="false"/>
          <w:color w:val="333333"/>
          <w:sz w:val="20"/>
          <w:szCs w:val="20"/>
          <w:rtl w:val="true"/>
        </w:rPr>
        <w:t>].</w:t>
      </w:r>
    </w:p>
  </w:footnote>
  <w:footnote w:id="1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الفرق بالتحریک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الخوف و الفزع</w:t>
      </w:r>
      <w:r>
        <w:rPr>
          <w:rFonts w:eastAsia="IRNazanin" w:cs="IRNazanin"/>
          <w:b w:val="false"/>
          <w:bCs w:val="false"/>
          <w:i w:val="false"/>
          <w:iCs w:val="false"/>
          <w:color w:val="333333"/>
          <w:sz w:val="20"/>
          <w:szCs w:val="20"/>
          <w:rtl w:val="true"/>
        </w:rPr>
        <w:t>.</w:t>
      </w:r>
    </w:p>
  </w:footnote>
  <w:footnote w:id="1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حذافیر الشی‌ء أعالیه و نواحیه یقال اعطاه الدنیا بحذافیرها أی باسرها و هو جمع حذفار</w:t>
      </w:r>
      <w:r>
        <w:rPr>
          <w:rFonts w:eastAsia="IRNazanin" w:cs="IRNazanin"/>
          <w:b w:val="false"/>
          <w:bCs w:val="false"/>
          <w:i w:val="false"/>
          <w:iCs w:val="false"/>
          <w:color w:val="333333"/>
          <w:sz w:val="20"/>
          <w:szCs w:val="20"/>
          <w:rtl w:val="true"/>
        </w:rPr>
        <w:t>.</w:t>
      </w:r>
    </w:p>
  </w:footnote>
  <w:footnote w:id="19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سخطه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لعله محمول علی السخط الذی یوجب الخلود فی النار أو المراد بالأمن رجاء العفو أو محض العثرة بالصغائر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1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المغرم مصدر وضع موضع الاسم و قیل به مغرم الذنوب و 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المغرم کالغرم و هو الدین بفتح الدال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المأثم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الامر الذی یأثم به الإنسان و هو الاثم نفسه وضعا للمصدر موضع الاسم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لح</w:t>
      </w:r>
      <w:r>
        <w:rPr>
          <w:rFonts w:eastAsia="IRNazanin" w:cs="IRNazanin"/>
          <w:b w:val="false"/>
          <w:bCs w:val="false"/>
          <w:i w:val="false"/>
          <w:iCs w:val="false"/>
          <w:color w:val="333333"/>
          <w:sz w:val="20"/>
          <w:szCs w:val="20"/>
          <w:rtl w:val="true"/>
        </w:rPr>
        <w:t>).</w:t>
      </w:r>
    </w:p>
  </w:footnote>
  <w:footnote w:id="1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أی باسمک الذی أو باسم الذی</w:t>
      </w:r>
      <w:r>
        <w:rPr>
          <w:rFonts w:eastAsia="IRNazanin" w:cs="IRNazanin"/>
          <w:b w:val="false"/>
          <w:bCs w:val="false"/>
          <w:i w:val="false"/>
          <w:iCs w:val="false"/>
          <w:color w:val="333333"/>
          <w:sz w:val="20"/>
          <w:szCs w:val="20"/>
          <w:rtl w:val="true"/>
        </w:rPr>
        <w:t>.</w:t>
      </w:r>
    </w:p>
  </w:footnote>
  <w:footnote w:id="1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محرکة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الخوف</w:t>
      </w:r>
      <w:r>
        <w:rPr>
          <w:rFonts w:eastAsia="IRNazanin" w:cs="IRNazanin"/>
          <w:b w:val="false"/>
          <w:bCs w:val="false"/>
          <w:i w:val="false"/>
          <w:iCs w:val="false"/>
          <w:color w:val="333333"/>
          <w:sz w:val="20"/>
          <w:szCs w:val="20"/>
          <w:rtl w:val="true"/>
        </w:rPr>
        <w:t>.</w:t>
      </w:r>
    </w:p>
  </w:footnote>
  <w:footnote w:id="1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تخزنی</w:t>
      </w:r>
      <w:r>
        <w:rPr>
          <w:rFonts w:eastAsia="IRNazanin" w:cs="IRNazanin"/>
          <w:b w:val="false"/>
          <w:bCs w:val="false"/>
          <w:i w:val="false"/>
          <w:iCs w:val="false"/>
          <w:color w:val="333333"/>
          <w:sz w:val="20"/>
          <w:szCs w:val="20"/>
          <w:rtl w:val="true"/>
        </w:rPr>
        <w:t>].</w:t>
      </w:r>
    </w:p>
  </w:footnote>
  <w:footnote w:id="1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حلمک</w:t>
      </w:r>
      <w:r>
        <w:rPr>
          <w:rFonts w:eastAsia="IRNazanin" w:cs="IRNazanin"/>
          <w:b w:val="false"/>
          <w:bCs w:val="false"/>
          <w:i w:val="false"/>
          <w:iCs w:val="false"/>
          <w:color w:val="333333"/>
          <w:sz w:val="20"/>
          <w:szCs w:val="20"/>
          <w:rtl w:val="true"/>
        </w:rPr>
        <w:t>].</w:t>
      </w:r>
    </w:p>
  </w:footnote>
  <w:footnote w:id="19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لیل ساج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بالسین المهملة و آخره جیم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فاعل من سجی یعنی رکد و استقر و المراد لیل راکد ظلامه مستقر قد بلغ غایته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المهاد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مهود أی ذات امکنة مستویة</w:t>
      </w:r>
      <w:r>
        <w:rPr>
          <w:rFonts w:eastAsia="IRNazanin" w:cs="IRNazanin"/>
          <w:b w:val="false"/>
          <w:bCs w:val="false"/>
          <w:i w:val="false"/>
          <w:iCs w:val="false"/>
          <w:color w:val="333333"/>
          <w:sz w:val="20"/>
          <w:szCs w:val="20"/>
          <w:rtl w:val="true"/>
        </w:rPr>
        <w:t>.</w:t>
      </w:r>
    </w:p>
  </w:footnote>
  <w:footnote w:id="1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اللجی بضم أوله و قد تکسر و الجیم المکسورة المشددة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العظیم</w:t>
      </w:r>
      <w:r>
        <w:rPr>
          <w:rFonts w:eastAsia="IRNazanin" w:cs="IRNazanin"/>
          <w:b w:val="false"/>
          <w:bCs w:val="false"/>
          <w:i w:val="false"/>
          <w:iCs w:val="false"/>
          <w:color w:val="333333"/>
          <w:sz w:val="20"/>
          <w:szCs w:val="20"/>
          <w:rtl w:val="true"/>
        </w:rPr>
        <w:t>.</w:t>
      </w:r>
    </w:p>
  </w:footnote>
  <w:footnote w:id="1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أنزل الملک به و فی التهذیب و المصباح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أنزلت به جمیع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الصواب</w:t>
      </w:r>
      <w:r>
        <w:rPr>
          <w:rFonts w:eastAsia="IRNazanin" w:cs="IRNazanin"/>
          <w:b w:val="false"/>
          <w:bCs w:val="false"/>
          <w:i w:val="false"/>
          <w:iCs w:val="false"/>
          <w:color w:val="333333"/>
          <w:sz w:val="20"/>
          <w:szCs w:val="20"/>
          <w:rtl w:val="true"/>
        </w:rPr>
        <w:t>.</w:t>
      </w:r>
    </w:p>
  </w:footnote>
  <w:footnote w:id="1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نسخ المصباح هکذا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طوارق الانس و الجن و زوابعهم و توابعهم و حسدهم و مکائدهم و مشاهد الفسقة 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القاموس الزوبعة اسم شیطان او رئیس الجن و هی بالزای و الباء الموحدة و العین المهملة</w:t>
      </w:r>
      <w:r>
        <w:rPr>
          <w:rFonts w:eastAsia="IRNazanin" w:cs="IRNazanin"/>
          <w:b w:val="false"/>
          <w:bCs w:val="false"/>
          <w:i w:val="false"/>
          <w:iCs w:val="false"/>
          <w:color w:val="333333"/>
          <w:sz w:val="20"/>
          <w:szCs w:val="20"/>
          <w:rtl w:val="true"/>
        </w:rPr>
        <w:t>.</w:t>
      </w:r>
    </w:p>
  </w:footnote>
  <w:footnote w:id="1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بعرض بلاء</w:t>
      </w:r>
      <w:r>
        <w:rPr>
          <w:rFonts w:eastAsia="IRNazanin" w:cs="IRNazanin"/>
          <w:b w:val="false"/>
          <w:bCs w:val="false"/>
          <w:i w:val="false"/>
          <w:iCs w:val="false"/>
          <w:color w:val="333333"/>
          <w:sz w:val="20"/>
          <w:szCs w:val="20"/>
          <w:rtl w:val="true"/>
        </w:rPr>
        <w:t>].</w:t>
      </w:r>
    </w:p>
  </w:footnote>
  <w:footnote w:id="1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فقأ العین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قلعها</w:t>
      </w:r>
      <w:r>
        <w:rPr>
          <w:rFonts w:eastAsia="IRNazanin" w:cs="IRNazanin"/>
          <w:b w:val="false"/>
          <w:bCs w:val="false"/>
          <w:i w:val="false"/>
          <w:iCs w:val="false"/>
          <w:color w:val="333333"/>
          <w:sz w:val="20"/>
          <w:szCs w:val="20"/>
          <w:rtl w:val="true"/>
        </w:rPr>
        <w:t>.</w:t>
      </w:r>
    </w:p>
  </w:footnote>
  <w:footnote w:id="1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توانی فی حاجته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فتر و قصر و لم یهتم بها</w:t>
      </w:r>
      <w:r>
        <w:rPr>
          <w:rFonts w:eastAsia="IRNazanin" w:cs="IRNazanin"/>
          <w:b w:val="false"/>
          <w:bCs w:val="false"/>
          <w:i w:val="false"/>
          <w:iCs w:val="false"/>
          <w:color w:val="333333"/>
          <w:sz w:val="20"/>
          <w:szCs w:val="20"/>
          <w:rtl w:val="true"/>
        </w:rPr>
        <w:t>.</w:t>
      </w:r>
    </w:p>
  </w:footnote>
  <w:footnote w:id="1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حللت</w:t>
      </w:r>
      <w:r>
        <w:rPr>
          <w:rFonts w:eastAsia="IRNazanin" w:cs="IRNazanin"/>
          <w:b w:val="false"/>
          <w:bCs w:val="false"/>
          <w:i w:val="false"/>
          <w:iCs w:val="false"/>
          <w:color w:val="333333"/>
          <w:sz w:val="20"/>
          <w:szCs w:val="20"/>
          <w:rtl w:val="true"/>
        </w:rPr>
        <w:t>].</w:t>
      </w:r>
    </w:p>
  </w:footnote>
  <w:footnote w:id="1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تقاربنی</w:t>
      </w:r>
      <w:r>
        <w:rPr>
          <w:rFonts w:eastAsia="IRNazanin" w:cs="IRNazanin"/>
          <w:b w:val="false"/>
          <w:bCs w:val="false"/>
          <w:i w:val="false"/>
          <w:iCs w:val="false"/>
          <w:color w:val="333333"/>
          <w:sz w:val="20"/>
          <w:szCs w:val="20"/>
          <w:rtl w:val="true"/>
        </w:rPr>
        <w:t>].</w:t>
      </w:r>
    </w:p>
  </w:footnote>
  <w:footnote w:id="1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أحصیتها</w:t>
      </w:r>
      <w:r>
        <w:rPr>
          <w:rFonts w:eastAsia="IRNazanin" w:cs="IRNazanin"/>
          <w:b w:val="false"/>
          <w:bCs w:val="false"/>
          <w:i w:val="false"/>
          <w:iCs w:val="false"/>
          <w:color w:val="333333"/>
          <w:sz w:val="20"/>
          <w:szCs w:val="20"/>
          <w:rtl w:val="true"/>
        </w:rPr>
        <w:t>].</w:t>
      </w:r>
    </w:p>
  </w:footnote>
  <w:footnote w:id="1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البطر شدة الفرح</w:t>
      </w:r>
      <w:r>
        <w:rPr>
          <w:rFonts w:eastAsia="IRNazanin" w:cs="IRNazanin"/>
          <w:b w:val="false"/>
          <w:bCs w:val="false"/>
          <w:i w:val="false"/>
          <w:iCs w:val="false"/>
          <w:color w:val="333333"/>
          <w:sz w:val="20"/>
          <w:szCs w:val="20"/>
          <w:rtl w:val="true"/>
        </w:rPr>
        <w:t>.</w:t>
      </w:r>
    </w:p>
  </w:footnote>
  <w:footnote w:id="1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الی اللهو</w:t>
      </w:r>
      <w:r>
        <w:rPr>
          <w:rFonts w:eastAsia="IRNazanin" w:cs="IRNazanin"/>
          <w:b w:val="false"/>
          <w:bCs w:val="false"/>
          <w:i w:val="false"/>
          <w:iCs w:val="false"/>
          <w:color w:val="333333"/>
          <w:sz w:val="20"/>
          <w:szCs w:val="20"/>
          <w:rtl w:val="true"/>
        </w:rPr>
        <w:t>].</w:t>
      </w:r>
    </w:p>
  </w:footnote>
  <w:footnote w:id="1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الهامد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البالی المتغیر و الیابس من النبات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الهشیم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الحشیش الیابس و باد یبید</w:t>
      </w:r>
      <w:r>
        <w:rPr>
          <w:rFonts w:eastAsia="IRNazanin" w:cs="IRNazanin"/>
          <w:b w:val="false"/>
          <w:bCs w:val="false"/>
          <w:i w:val="false"/>
          <w:iCs w:val="false"/>
          <w:color w:val="333333"/>
          <w:sz w:val="20"/>
          <w:szCs w:val="20"/>
          <w:rtl w:val="true"/>
        </w:rPr>
        <w:t>:</w:t>
      </w:r>
    </w:p>
  </w:footnote>
  <w:footnote w:id="1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نعمک</w:t>
      </w:r>
      <w:r>
        <w:rPr>
          <w:rFonts w:eastAsia="IRNazanin" w:cs="IRNazanin"/>
          <w:b w:val="false"/>
          <w:bCs w:val="false"/>
          <w:i w:val="false"/>
          <w:iCs w:val="false"/>
          <w:color w:val="333333"/>
          <w:sz w:val="20"/>
          <w:szCs w:val="20"/>
          <w:rtl w:val="true"/>
        </w:rPr>
        <w:t>].</w:t>
      </w:r>
    </w:p>
  </w:footnote>
  <w:footnote w:id="1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یعنینی</w:t>
      </w:r>
      <w:r>
        <w:rPr>
          <w:rFonts w:eastAsia="IRNazanin" w:cs="IRNazanin"/>
          <w:b w:val="false"/>
          <w:bCs w:val="false"/>
          <w:i w:val="false"/>
          <w:iCs w:val="false"/>
          <w:color w:val="333333"/>
          <w:sz w:val="20"/>
          <w:szCs w:val="20"/>
          <w:rtl w:val="true"/>
        </w:rPr>
        <w:t>].</w:t>
      </w:r>
    </w:p>
  </w:footnote>
  <w:footnote w:id="1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الاحفاء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الاستقصاء فی الکلام</w:t>
      </w:r>
      <w:r>
        <w:rPr>
          <w:rFonts w:eastAsia="IRNazanin" w:cs="IRNazanin"/>
          <w:b w:val="false"/>
          <w:bCs w:val="false"/>
          <w:i w:val="false"/>
          <w:iCs w:val="false"/>
          <w:color w:val="333333"/>
          <w:sz w:val="20"/>
          <w:szCs w:val="20"/>
          <w:rtl w:val="true"/>
        </w:rPr>
        <w:t>.</w:t>
      </w:r>
    </w:p>
  </w:footnote>
  <w:footnote w:id="1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مدحک</w:t>
      </w:r>
      <w:r>
        <w:rPr>
          <w:rFonts w:eastAsia="IRNazanin" w:cs="IRNazanin"/>
          <w:b w:val="false"/>
          <w:bCs w:val="false"/>
          <w:i w:val="false"/>
          <w:iCs w:val="false"/>
          <w:color w:val="333333"/>
          <w:sz w:val="20"/>
          <w:szCs w:val="20"/>
          <w:rtl w:val="true"/>
        </w:rPr>
        <w:t>].</w:t>
      </w:r>
    </w:p>
  </w:footnote>
  <w:footnote w:id="1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ابرمه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آلمه و أضجره</w:t>
      </w:r>
      <w:r>
        <w:rPr>
          <w:rFonts w:eastAsia="IRNazanin" w:cs="IRNazanin"/>
          <w:b w:val="false"/>
          <w:bCs w:val="false"/>
          <w:i w:val="false"/>
          <w:iCs w:val="false"/>
          <w:color w:val="333333"/>
          <w:sz w:val="20"/>
          <w:szCs w:val="20"/>
          <w:rtl w:val="true"/>
        </w:rPr>
        <w:t>.</w:t>
      </w:r>
    </w:p>
  </w:footnote>
  <w:footnote w:id="1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جبهته بالمکروه و إذا استقبله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هدأ یهدأ هداء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سکن</w:t>
      </w:r>
      <w:r>
        <w:rPr>
          <w:rFonts w:eastAsia="IRNazanin" w:cs="IRNazanin"/>
          <w:b w:val="false"/>
          <w:bCs w:val="false"/>
          <w:i w:val="false"/>
          <w:iCs w:val="false"/>
          <w:color w:val="333333"/>
          <w:sz w:val="20"/>
          <w:szCs w:val="20"/>
          <w:rtl w:val="true"/>
        </w:rPr>
        <w:t>.</w:t>
      </w:r>
    </w:p>
  </w:footnote>
  <w:footnote w:id="1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زید هنا فی بعض النسخ فی الهامش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ضیعت الذی خلقنی له</w:t>
      </w:r>
      <w:r>
        <w:rPr>
          <w:rFonts w:eastAsia="IRNazanin" w:cs="IRNazanin"/>
          <w:b w:val="false"/>
          <w:bCs w:val="false"/>
          <w:i w:val="false"/>
          <w:iCs w:val="false"/>
          <w:color w:val="333333"/>
          <w:sz w:val="20"/>
          <w:szCs w:val="20"/>
          <w:rtl w:val="true"/>
        </w:rPr>
        <w:t>].</w:t>
      </w:r>
    </w:p>
  </w:footnote>
  <w:footnote w:id="19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لیست لعالم فوقه صفة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 المراد لیس لعالم صفة فی العلم یکون فوقه أی لیس أحد أعلم منه أو لا یمکن للعلماء أن یبالغوا فی وصفه حتّی یکون أکثر ممّا هو علیه بل کلما بالغوا فیه فهم مقصرون و الأخیر أظهر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قیل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لیس لمخلوق دونه منعة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لیس لما دونه من المخلوقات امتناع من أن یصل إلیهم مکروه أو لیس لمخلوق بدون لطفه و حفظه منعة و فی النهایة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قوم لیست لهم منعة أی قوة تمنع من یریدهم بسوء و قد یفتح النون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1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العنصر بضم العین و فتح الصاد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قد یضم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النون عند سیبویه زائدة</w:t>
      </w:r>
      <w:r>
        <w:rPr>
          <w:rFonts w:eastAsia="IRNazanin" w:cs="IRNazanin"/>
          <w:b w:val="false"/>
          <w:bCs w:val="false"/>
          <w:i w:val="false"/>
          <w:iCs w:val="false"/>
          <w:color w:val="333333"/>
          <w:sz w:val="20"/>
          <w:szCs w:val="20"/>
          <w:rtl w:val="true"/>
        </w:rPr>
        <w:t>.</w:t>
      </w:r>
    </w:p>
  </w:footnote>
  <w:footnote w:id="1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شافهک</w:t>
      </w:r>
      <w:r>
        <w:rPr>
          <w:rFonts w:eastAsia="IRNazanin" w:cs="IRNazanin"/>
          <w:b w:val="false"/>
          <w:bCs w:val="false"/>
          <w:i w:val="false"/>
          <w:iCs w:val="false"/>
          <w:color w:val="333333"/>
          <w:sz w:val="20"/>
          <w:szCs w:val="20"/>
          <w:rtl w:val="true"/>
        </w:rPr>
        <w:t>].</w:t>
      </w:r>
    </w:p>
  </w:footnote>
  <w:footnote w:id="1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صفوان الحریری</w:t>
      </w:r>
      <w:r>
        <w:rPr>
          <w:rFonts w:eastAsia="IRNazanin" w:cs="IRNazanin"/>
          <w:b w:val="false"/>
          <w:bCs w:val="false"/>
          <w:i w:val="false"/>
          <w:iCs w:val="false"/>
          <w:color w:val="333333"/>
          <w:sz w:val="20"/>
          <w:szCs w:val="20"/>
          <w:rtl w:val="true"/>
        </w:rPr>
        <w:t>].</w:t>
      </w:r>
    </w:p>
  </w:footnote>
  <w:footnote w:id="1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السمت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الطریق و یستعار لهیئة أهل الخیر</w:t>
      </w:r>
      <w:r>
        <w:rPr>
          <w:rFonts w:eastAsia="IRNazanin" w:cs="IRNazanin"/>
          <w:b w:val="false"/>
          <w:bCs w:val="false"/>
          <w:i w:val="false"/>
          <w:iCs w:val="false"/>
          <w:color w:val="333333"/>
          <w:sz w:val="20"/>
          <w:szCs w:val="20"/>
          <w:rtl w:val="true"/>
        </w:rPr>
        <w:t>.</w:t>
      </w:r>
    </w:p>
  </w:footnote>
  <w:footnote w:id="1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فیرفع</w:t>
      </w:r>
      <w:r>
        <w:rPr>
          <w:rFonts w:eastAsia="IRNazanin" w:cs="IRNazanin"/>
          <w:b w:val="false"/>
          <w:bCs w:val="false"/>
          <w:i w:val="false"/>
          <w:iCs w:val="false"/>
          <w:color w:val="333333"/>
          <w:sz w:val="20"/>
          <w:szCs w:val="20"/>
          <w:rtl w:val="true"/>
        </w:rPr>
        <w:t>].</w:t>
      </w:r>
    </w:p>
  </w:footnote>
  <w:footnote w:id="1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شحب لونه کمنع و نصر و کرم و عمی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تغیر من هزال أو جوع أو سفر و 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شاحب متغیر ینکره أهل الجمع</w:t>
      </w:r>
      <w:r>
        <w:rPr>
          <w:rFonts w:eastAsia="IRNazanin" w:cs="IRNazanin"/>
          <w:b w:val="false"/>
          <w:bCs w:val="false"/>
          <w:i w:val="false"/>
          <w:iCs w:val="false"/>
          <w:color w:val="333333"/>
          <w:sz w:val="20"/>
          <w:szCs w:val="20"/>
          <w:rtl w:val="true"/>
        </w:rPr>
        <w:t>].</w:t>
      </w:r>
    </w:p>
  </w:footnote>
  <w:footnote w:id="1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نصب الرجل بالکسر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نصبا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تعب و أنصبه غیره</w:t>
      </w:r>
      <w:r>
        <w:rPr>
          <w:rFonts w:eastAsia="IRNazanin" w:cs="IRNazanin"/>
          <w:b w:val="false"/>
          <w:bCs w:val="false"/>
          <w:i w:val="false"/>
          <w:iCs w:val="false"/>
          <w:color w:val="333333"/>
          <w:sz w:val="20"/>
          <w:szCs w:val="20"/>
          <w:rtl w:val="true"/>
        </w:rPr>
        <w:t>.</w:t>
      </w:r>
    </w:p>
  </w:footnote>
  <w:footnote w:id="1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الدخان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الهدنة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السکون و الصلح و الموادعة بین المسلمین و الکفّار و بین کل متحاربین</w:t>
      </w:r>
      <w:r>
        <w:rPr>
          <w:rFonts w:eastAsia="IRNazanin" w:cs="IRNazanin"/>
          <w:b w:val="false"/>
          <w:bCs w:val="false"/>
          <w:i w:val="false"/>
          <w:iCs w:val="false"/>
          <w:color w:val="333333"/>
          <w:sz w:val="20"/>
          <w:szCs w:val="20"/>
          <w:rtl w:val="true"/>
        </w:rPr>
        <w:t>.</w:t>
      </w:r>
    </w:p>
  </w:footnote>
  <w:footnote w:id="1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فأعدوا الجهاد</w:t>
      </w:r>
      <w:r>
        <w:rPr>
          <w:rFonts w:eastAsia="IRNazanin" w:cs="IRNazanin"/>
          <w:b w:val="false"/>
          <w:bCs w:val="false"/>
          <w:i w:val="false"/>
          <w:iCs w:val="false"/>
          <w:color w:val="333333"/>
          <w:sz w:val="20"/>
          <w:szCs w:val="20"/>
          <w:rtl w:val="true"/>
        </w:rPr>
        <w:t>].</w:t>
      </w:r>
    </w:p>
  </w:footnote>
  <w:footnote w:id="1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شافع مشفع ای مقبول الشفاعة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محل به إذا سعی به إلی السلطان و هو ماحل و محول و فی الدعاء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فلا تجعله ماحلا مصدقا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لعله من هنا قیل فی معناه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یمحل بصاحبه أی یسعی به إذا لم یتبع ما فیه إلی اللّه تعالی</w:t>
      </w:r>
      <w:r>
        <w:rPr>
          <w:rFonts w:eastAsia="IRNazanin" w:cs="IRNazanin"/>
          <w:b w:val="false"/>
          <w:bCs w:val="false"/>
          <w:i w:val="false"/>
          <w:iCs w:val="false"/>
          <w:color w:val="333333"/>
          <w:sz w:val="20"/>
          <w:szCs w:val="20"/>
          <w:rtl w:val="true"/>
        </w:rPr>
        <w:t>.</w:t>
      </w:r>
    </w:p>
  </w:footnote>
  <w:footnote w:id="1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الفرح و السرور قد أنق بالکسر یأنق الشی‌ء أحبه و أنیق أی حسن معجب و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له نجوم و علی نجومه نجوم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آیات تدلّ علی أحکام اللّه تهتدی بها و فیه آیات تدلّ علی هذه الآیات و توضیحها ان المراد بالنجوم الثالث السنة فان السنة توضیح القرآن أو الأئمّة علیهم السلام العالمون بالقرآن و فی بعض نسخ الحدیث و بعض نسخ الکتاب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 تخوم و علی تخومه تخوم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التخوم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ما 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تخم بمعنی منتهی الشی‌ء</w:t>
      </w:r>
      <w:r>
        <w:rPr>
          <w:rFonts w:eastAsia="IRNazanin" w:cs="IRNazanin"/>
          <w:b w:val="false"/>
          <w:bCs w:val="false"/>
          <w:i w:val="false"/>
          <w:iCs w:val="false"/>
          <w:color w:val="333333"/>
          <w:sz w:val="20"/>
          <w:szCs w:val="20"/>
          <w:rtl w:val="true"/>
        </w:rPr>
        <w:t>.</w:t>
      </w:r>
    </w:p>
  </w:footnote>
  <w:footnote w:id="1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دلیل علی المعرفة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لمن عرف کیفیة التعرف و إشارات القرآن و نکات بیانه و یعلم معاریضه</w:t>
      </w:r>
      <w:r>
        <w:rPr>
          <w:rFonts w:eastAsia="IRNazanin" w:cs="IRNazanin"/>
          <w:b w:val="false"/>
          <w:bCs w:val="false"/>
          <w:i w:val="false"/>
          <w:iCs w:val="false"/>
          <w:color w:val="333333"/>
          <w:sz w:val="20"/>
          <w:szCs w:val="20"/>
          <w:rtl w:val="true"/>
        </w:rPr>
        <w:t>.</w:t>
      </w:r>
    </w:p>
  </w:footnote>
  <w:footnote w:id="1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العطب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الهلاک</w:t>
      </w:r>
      <w:r>
        <w:rPr>
          <w:rFonts w:eastAsia="IRNazanin" w:cs="IRNazanin"/>
          <w:b w:val="false"/>
          <w:bCs w:val="false"/>
          <w:i w:val="false"/>
          <w:iCs w:val="false"/>
          <w:color w:val="333333"/>
          <w:sz w:val="20"/>
          <w:szCs w:val="20"/>
          <w:rtl w:val="true"/>
        </w:rPr>
        <w:t>.</w:t>
      </w:r>
    </w:p>
  </w:footnote>
  <w:footnote w:id="1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النشب فی الشی‌ء إذا وقع فیما لا مخلص له منه</w:t>
      </w:r>
      <w:r>
        <w:rPr>
          <w:rFonts w:eastAsia="IRNazanin" w:cs="IRNazanin"/>
          <w:b w:val="false"/>
          <w:bCs w:val="false"/>
          <w:i w:val="false"/>
          <w:iCs w:val="false"/>
          <w:color w:val="333333"/>
          <w:sz w:val="20"/>
          <w:szCs w:val="20"/>
          <w:rtl w:val="true"/>
        </w:rPr>
        <w:t>.</w:t>
      </w:r>
    </w:p>
  </w:footnote>
  <w:footnote w:id="1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التربص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الانتظار</w:t>
      </w:r>
      <w:r>
        <w:rPr>
          <w:rFonts w:eastAsia="IRNazanin" w:cs="IRNazanin"/>
          <w:b w:val="false"/>
          <w:bCs w:val="false"/>
          <w:i w:val="false"/>
          <w:iCs w:val="false"/>
          <w:color w:val="333333"/>
          <w:sz w:val="20"/>
          <w:szCs w:val="20"/>
          <w:rtl w:val="true"/>
        </w:rPr>
        <w:t>.</w:t>
      </w:r>
    </w:p>
  </w:footnote>
  <w:footnote w:id="1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یغنیک علی ما کان لک من الشدة و الفاقة</w:t>
      </w:r>
      <w:r>
        <w:rPr>
          <w:rFonts w:eastAsia="IRNazanin" w:cs="IRNazanin"/>
          <w:b w:val="false"/>
          <w:bCs w:val="false"/>
          <w:i w:val="false"/>
          <w:iCs w:val="false"/>
          <w:color w:val="333333"/>
          <w:sz w:val="20"/>
          <w:szCs w:val="20"/>
          <w:rtl w:val="true"/>
        </w:rPr>
        <w:t>.</w:t>
      </w:r>
    </w:p>
  </w:footnote>
  <w:footnote w:id="1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الضلالة</w:t>
      </w:r>
      <w:r>
        <w:rPr>
          <w:rFonts w:eastAsia="IRNazanin" w:cs="IRNazanin"/>
          <w:b w:val="false"/>
          <w:bCs w:val="false"/>
          <w:i w:val="false"/>
          <w:iCs w:val="false"/>
          <w:color w:val="333333"/>
          <w:sz w:val="20"/>
          <w:szCs w:val="20"/>
          <w:rtl w:val="true"/>
        </w:rPr>
        <w:t>].</w:t>
      </w:r>
    </w:p>
  </w:footnote>
  <w:footnote w:id="1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السور الطول کصرد هی السبع الأول بعد الفاتحة علی أن تعد الأنفال و التوبة واحدة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لنزولها جمیعا فی مغازی النبیّ صلّی اللّه علیه و آله و تدعیان قرینتین و لذلک لم یفصل بینهما بالبسملة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السابعة سورة یونس و المثانی هی السبع التی بعد هذا السبع سمیت بها لأنّها ثنتها واحدها مثنی مثل معانی و معنی و قد تطلق المثانی علی سور القرآن کلها طوالها و قصارها و أمّا المئون فهی من بنی إسرائیل إلی سبع سور سمیت بها لان کلا منها علی نحو من مائه أیة کذا فی بعض التفاسیر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p>
  </w:footnote>
  <w:footnote w:id="1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الهاجرة و هی شدة حر النهار</w:t>
      </w:r>
      <w:r>
        <w:rPr>
          <w:rFonts w:eastAsia="IRNazanin" w:cs="IRNazanin"/>
          <w:b w:val="false"/>
          <w:bCs w:val="false"/>
          <w:i w:val="false"/>
          <w:iCs w:val="false"/>
          <w:color w:val="333333"/>
          <w:sz w:val="20"/>
          <w:szCs w:val="20"/>
          <w:rtl w:val="true"/>
        </w:rPr>
        <w:t>.</w:t>
      </w:r>
    </w:p>
  </w:footnote>
  <w:footnote w:id="1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الهاء للوقف</w:t>
      </w:r>
      <w:r>
        <w:rPr>
          <w:rFonts w:eastAsia="IRNazanin" w:cs="IRNazanin"/>
          <w:b w:val="false"/>
          <w:bCs w:val="false"/>
          <w:i w:val="false"/>
          <w:iCs w:val="false"/>
          <w:color w:val="333333"/>
          <w:sz w:val="20"/>
          <w:szCs w:val="20"/>
          <w:rtl w:val="true"/>
        </w:rPr>
        <w:t>.</w:t>
      </w:r>
    </w:p>
  </w:footnote>
  <w:footnote w:id="1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أنا القرآن</w:t>
      </w:r>
      <w:r>
        <w:rPr>
          <w:rFonts w:eastAsia="IRNazanin" w:cs="IRNazanin"/>
          <w:b w:val="false"/>
          <w:bCs w:val="false"/>
          <w:i w:val="false"/>
          <w:iCs w:val="false"/>
          <w:color w:val="333333"/>
          <w:sz w:val="20"/>
          <w:szCs w:val="20"/>
          <w:rtl w:val="true"/>
        </w:rPr>
        <w:t>]</w:t>
      </w:r>
    </w:p>
  </w:footnote>
  <w:footnote w:id="1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نولک أن تفعل کذا أی حقک و ینبغی لک و أصله من التناول</w:t>
      </w:r>
      <w:r>
        <w:rPr>
          <w:rFonts w:eastAsia="IRNazanin" w:cs="IRNazanin"/>
          <w:b w:val="false"/>
          <w:bCs w:val="false"/>
          <w:i w:val="false"/>
          <w:iCs w:val="false"/>
          <w:color w:val="333333"/>
          <w:sz w:val="20"/>
          <w:szCs w:val="20"/>
          <w:rtl w:val="true"/>
        </w:rPr>
        <w:t>.</w:t>
      </w:r>
    </w:p>
  </w:footnote>
  <w:footnote w:id="1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یقال له بالفارسیة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مورد</w:t>
      </w:r>
      <w:r>
        <w:rPr>
          <w:rFonts w:eastAsia="IRNazanin" w:cs="IRNazanin"/>
          <w:b w:val="false"/>
          <w:bCs w:val="false"/>
          <w:i w:val="false"/>
          <w:iCs w:val="false"/>
          <w:color w:val="333333"/>
          <w:sz w:val="20"/>
          <w:szCs w:val="20"/>
          <w:rtl w:val="true"/>
        </w:rPr>
        <w:t>).</w:t>
      </w:r>
    </w:p>
  </w:footnote>
  <w:footnote w:id="1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یقال له بالفارسیة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ترنج</w:t>
      </w:r>
      <w:r>
        <w:rPr>
          <w:rFonts w:eastAsia="IRNazanin" w:cs="IRNazanin"/>
          <w:b w:val="false"/>
          <w:bCs w:val="false"/>
          <w:i w:val="false"/>
          <w:iCs w:val="false"/>
          <w:color w:val="333333"/>
          <w:sz w:val="20"/>
          <w:szCs w:val="20"/>
          <w:rtl w:val="true"/>
        </w:rPr>
        <w:t>)</w:t>
      </w:r>
    </w:p>
  </w:footnote>
  <w:footnote w:id="1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عمله و فی النهایة و فیه أنّه سئل أی الاعمال أفضل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الحال المرتحل، قیل</w:t>
      </w:r>
      <w:r>
        <w:rPr>
          <w:rFonts w:eastAsia="IRNazanin" w:cs="IRNazanin"/>
          <w:b w:val="false"/>
          <w:bCs w:val="false"/>
          <w:i w:val="false"/>
          <w:iCs w:val="false"/>
          <w:color w:val="333333"/>
          <w:sz w:val="20"/>
          <w:szCs w:val="20"/>
          <w:rtl w:val="true"/>
        </w:rPr>
        <w:t>:</w:t>
      </w:r>
    </w:p>
  </w:footnote>
  <w:footnote w:id="1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ذلک لان فی القرآن من المواعظ إذا اتعظ به استغنی عن غیر اللّه فی کل ما یحتاج إلیه و إن لم یستغن بالقرآن فما یغنیه شی‌ء و هذا أحد معانی قوله 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لم یتغن بالقرآن فلیس منا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p>
  </w:footnote>
  <w:footnote w:id="1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المجتهدون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المبالغون فی ارشاد الناس و ترویج الحق</w:t>
      </w:r>
      <w:r>
        <w:rPr>
          <w:rFonts w:eastAsia="IRNazanin" w:cs="IRNazanin"/>
          <w:b w:val="false"/>
          <w:bCs w:val="false"/>
          <w:i w:val="false"/>
          <w:iCs w:val="false"/>
          <w:color w:val="333333"/>
          <w:sz w:val="20"/>
          <w:szCs w:val="20"/>
          <w:rtl w:val="true"/>
        </w:rPr>
        <w:t>.</w:t>
      </w:r>
    </w:p>
  </w:footnote>
  <w:footnote w:id="1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المعالجة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المزاولة</w:t>
      </w:r>
      <w:r>
        <w:rPr>
          <w:rFonts w:eastAsia="IRNazanin" w:cs="IRNazanin"/>
          <w:b w:val="false"/>
          <w:bCs w:val="false"/>
          <w:i w:val="false"/>
          <w:iCs w:val="false"/>
          <w:color w:val="333333"/>
          <w:sz w:val="20"/>
          <w:szCs w:val="20"/>
          <w:rtl w:val="true"/>
        </w:rPr>
        <w:t>.</w:t>
      </w:r>
    </w:p>
  </w:footnote>
  <w:footnote w:id="1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 المراد بالاولین السابقون الذی سبقوا إلی الایمان باللّه و رسوله</w:t>
      </w:r>
      <w:r>
        <w:rPr>
          <w:rFonts w:eastAsia="IRNazanin" w:cs="IRNazanin"/>
          <w:b w:val="false"/>
          <w:bCs w:val="false"/>
          <w:i w:val="false"/>
          <w:iCs w:val="false"/>
          <w:color w:val="333333"/>
          <w:sz w:val="20"/>
          <w:szCs w:val="20"/>
          <w:rtl w:val="true"/>
        </w:rPr>
        <w:t>.</w:t>
      </w:r>
    </w:p>
  </w:footnote>
  <w:footnote w:id="1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ارتحل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فتفلت منی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التفلت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التخلص من الشی‌ء فجأة</w:t>
      </w:r>
      <w:r>
        <w:rPr>
          <w:rFonts w:eastAsia="IRNazanin" w:cs="IRNazanin"/>
          <w:b w:val="false"/>
          <w:bCs w:val="false"/>
          <w:i w:val="false"/>
          <w:iCs w:val="false"/>
          <w:color w:val="333333"/>
          <w:sz w:val="20"/>
          <w:szCs w:val="20"/>
          <w:rtl w:val="true"/>
        </w:rPr>
        <w:t>.</w:t>
      </w:r>
    </w:p>
  </w:footnote>
  <w:footnote w:id="1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أثبته بعضهم ابن عبد اللّه و احتمال التعدّد منتف و الرجل هو الکوفیّ الشیبانی و 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أبی کهمس القاسم بن عبید</w:t>
      </w:r>
      <w:r>
        <w:rPr>
          <w:rFonts w:eastAsia="IRNazanin" w:cs="IRNazanin"/>
          <w:b w:val="false"/>
          <w:bCs w:val="false"/>
          <w:i w:val="false"/>
          <w:iCs w:val="false"/>
          <w:color w:val="333333"/>
          <w:sz w:val="20"/>
          <w:szCs w:val="20"/>
          <w:rtl w:val="true"/>
        </w:rPr>
        <w:t>].</w:t>
      </w:r>
    </w:p>
  </w:footnote>
  <w:footnote w:id="1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ارید بنفی الحرج عدم ترتب العقاب علیه فلا ینافی الحرمان به عن الدرجة الرفیع فی الجنة علی أن النسیان قسمان فنسیان لا سبیل معه الی القراءة الا بتعلم جدید و نسیان لا یقدر معه علی القراءة علی ظهر القلب و ان أمکنه القراءة فی المصحف فیحتمل أن یکون الأخیر مما لا حرج فیه دون الأول الا أن یترکه صاحب الأخیر فیکون حکمه حکم الأول کما وقع التصریح به فی الاخبار السابقة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p>
  </w:footnote>
  <w:footnote w:id="1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من المستحبات</w:t>
      </w:r>
      <w:r>
        <w:rPr>
          <w:rFonts w:eastAsia="IRNazanin" w:cs="IRNazanin"/>
          <w:b w:val="false"/>
          <w:bCs w:val="false"/>
          <w:i w:val="false"/>
          <w:iCs w:val="false"/>
          <w:color w:val="333333"/>
          <w:sz w:val="20"/>
          <w:szCs w:val="20"/>
          <w:rtl w:val="true"/>
        </w:rPr>
        <w:t>.</w:t>
      </w:r>
    </w:p>
  </w:footnote>
  <w:footnote w:id="1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حفظ الشی‌ء و مراعاته حالا بعد حال و سمی الموثق الذی یلزم مراعاته عهدا قال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أَوْفُوا بِالْعَهْدِ إِنَّ الْعَهْدَ کانَ مَسْؤُلًا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اوفوا بحفظ الایمان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عهد فلان إلی فلان بعهد أی ألقی إلیه العهد و أوصاه بحفظه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قاله الراغب</w:t>
      </w:r>
      <w:r>
        <w:rPr>
          <w:rFonts w:eastAsia="IRNazanin" w:cs="IRNazanin"/>
          <w:b w:val="false"/>
          <w:bCs w:val="false"/>
          <w:i w:val="false"/>
          <w:iCs w:val="false"/>
          <w:color w:val="333333"/>
          <w:sz w:val="20"/>
          <w:szCs w:val="20"/>
          <w:rtl w:val="true"/>
        </w:rPr>
        <w:t>.</w:t>
      </w:r>
    </w:p>
  </w:footnote>
  <w:footnote w:id="1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الکنائس جمع کنیسة و هی معبد الیهود و النصاری و الکفّار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البیع بکسر الموحدة و تحریک المثناة جمع بیعة و هی محل عبادة النصاری و معبدهم کسدرة و سدر</w:t>
      </w:r>
      <w:r>
        <w:rPr>
          <w:rFonts w:eastAsia="IRNazanin" w:cs="IRNazanin"/>
          <w:b w:val="false"/>
          <w:bCs w:val="false"/>
          <w:i w:val="false"/>
          <w:iCs w:val="false"/>
          <w:color w:val="333333"/>
          <w:sz w:val="20"/>
          <w:szCs w:val="20"/>
          <w:rtl w:val="true"/>
        </w:rPr>
        <w:t>.</w:t>
      </w:r>
    </w:p>
  </w:footnote>
  <w:footnote w:id="1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لاهل الأرض</w:t>
      </w:r>
      <w:r>
        <w:rPr>
          <w:rFonts w:eastAsia="IRNazanin" w:cs="IRNazanin"/>
          <w:b w:val="false"/>
          <w:bCs w:val="false"/>
          <w:i w:val="false"/>
          <w:iCs w:val="false"/>
          <w:color w:val="333333"/>
          <w:sz w:val="20"/>
          <w:szCs w:val="20"/>
          <w:rtl w:val="true"/>
        </w:rPr>
        <w:t>].</w:t>
      </w:r>
    </w:p>
  </w:footnote>
  <w:footnote w:id="1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أحمد</w:t>
      </w:r>
      <w:r>
        <w:rPr>
          <w:rFonts w:eastAsia="IRNazanin" w:cs="IRNazanin"/>
          <w:b w:val="false"/>
          <w:bCs w:val="false"/>
          <w:i w:val="false"/>
          <w:iCs w:val="false"/>
          <w:color w:val="333333"/>
          <w:sz w:val="20"/>
          <w:szCs w:val="20"/>
          <w:rtl w:val="true"/>
        </w:rPr>
        <w:t>].</w:t>
      </w:r>
    </w:p>
  </w:footnote>
  <w:footnote w:id="1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یضی‌ء الکوکب</w:t>
      </w:r>
      <w:r>
        <w:rPr>
          <w:rFonts w:eastAsia="IRNazanin" w:cs="IRNazanin"/>
          <w:b w:val="false"/>
          <w:bCs w:val="false"/>
          <w:i w:val="false"/>
          <w:iCs w:val="false"/>
          <w:color w:val="333333"/>
          <w:sz w:val="20"/>
          <w:szCs w:val="20"/>
          <w:rtl w:val="true"/>
        </w:rPr>
        <w:t>].</w:t>
      </w:r>
    </w:p>
  </w:footnote>
  <w:footnote w:id="1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 المراد بختمه لیلا و نهارا فراغه منه فیهما و اما الدعوة المجابة فانما یترتب علی ختمه کله کما یأتی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p>
  </w:footnote>
  <w:footnote w:id="1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النصر بن سعید</w:t>
      </w:r>
      <w:r>
        <w:rPr>
          <w:rFonts w:eastAsia="IRNazanin" w:cs="IRNazanin"/>
          <w:b w:val="false"/>
          <w:bCs w:val="false"/>
          <w:i w:val="false"/>
          <w:iCs w:val="false"/>
          <w:color w:val="333333"/>
          <w:sz w:val="20"/>
          <w:szCs w:val="20"/>
          <w:rtl w:val="true"/>
        </w:rPr>
        <w:t>].</w:t>
      </w:r>
    </w:p>
  </w:footnote>
  <w:footnote w:id="1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بر</w:t>
      </w:r>
      <w:r>
        <w:rPr>
          <w:rFonts w:eastAsia="IRNazanin" w:cs="IRNazanin"/>
          <w:b w:val="false"/>
          <w:bCs w:val="false"/>
          <w:i w:val="false"/>
          <w:iCs w:val="false"/>
          <w:color w:val="333333"/>
          <w:sz w:val="20"/>
          <w:szCs w:val="20"/>
          <w:rtl w:val="true"/>
        </w:rPr>
        <w:t>].</w:t>
      </w:r>
    </w:p>
  </w:footnote>
  <w:footnote w:id="1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قال الراوی</w:t>
      </w:r>
      <w:r>
        <w:rPr>
          <w:rFonts w:eastAsia="IRNazanin" w:cs="IRNazanin"/>
          <w:b w:val="false"/>
          <w:bCs w:val="false"/>
          <w:i w:val="false"/>
          <w:iCs w:val="false"/>
          <w:color w:val="333333"/>
          <w:sz w:val="20"/>
          <w:szCs w:val="20"/>
          <w:rtl w:val="true"/>
        </w:rPr>
        <w:t>.</w:t>
      </w:r>
    </w:p>
  </w:footnote>
  <w:footnote w:id="1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غیر صلاة</w:t>
      </w:r>
      <w:r>
        <w:rPr>
          <w:rFonts w:eastAsia="IRNazanin" w:cs="IRNazanin"/>
          <w:b w:val="false"/>
          <w:bCs w:val="false"/>
          <w:i w:val="false"/>
          <w:iCs w:val="false"/>
          <w:color w:val="333333"/>
          <w:sz w:val="20"/>
          <w:szCs w:val="20"/>
          <w:rtl w:val="true"/>
        </w:rPr>
        <w:t>].</w:t>
      </w:r>
    </w:p>
  </w:footnote>
  <w:footnote w:id="1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ختمه فی حقک أن تقرأ کل ما تعلم منه</w:t>
      </w:r>
      <w:r>
        <w:rPr>
          <w:rFonts w:eastAsia="IRNazanin" w:cs="IRNazanin"/>
          <w:b w:val="false"/>
          <w:bCs w:val="false"/>
          <w:i w:val="false"/>
          <w:iCs w:val="false"/>
          <w:color w:val="333333"/>
          <w:sz w:val="20"/>
          <w:szCs w:val="20"/>
          <w:rtl w:val="true"/>
        </w:rPr>
        <w:t>.</w:t>
      </w:r>
    </w:p>
  </w:footnote>
  <w:footnote w:id="1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المزّمّل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تبینه تبیانا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ورد عن أمیر المؤمنین علیه السلام أیضا فی تفسیر الترتیل أنّه حفظ الوقوف و بیان الحروف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الهذ سرعة القراءة أی لا یتسرع فیه کما یتسرع فی قراءة الشعر، و لا تفرق کلماته بحیث لا تکاد تجتمع کذرات الرمل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p>
  </w:footnote>
  <w:footnote w:id="1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افرغوا</w:t>
      </w:r>
      <w:r>
        <w:rPr>
          <w:rFonts w:eastAsia="IRNazanin" w:cs="IRNazanin"/>
          <w:b w:val="false"/>
          <w:bCs w:val="false"/>
          <w:i w:val="false"/>
          <w:iCs w:val="false"/>
          <w:color w:val="333333"/>
          <w:sz w:val="20"/>
          <w:szCs w:val="20"/>
          <w:rtl w:val="true"/>
        </w:rPr>
        <w:t>].</w:t>
      </w:r>
    </w:p>
  </w:footnote>
  <w:footnote w:id="1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أهل الفسوق</w:t>
      </w:r>
      <w:r>
        <w:rPr>
          <w:rFonts w:eastAsia="IRNazanin" w:cs="IRNazanin"/>
          <w:b w:val="false"/>
          <w:bCs w:val="false"/>
          <w:i w:val="false"/>
          <w:iCs w:val="false"/>
          <w:color w:val="333333"/>
          <w:sz w:val="20"/>
          <w:szCs w:val="20"/>
          <w:rtl w:val="true"/>
        </w:rPr>
        <w:t>].</w:t>
      </w:r>
    </w:p>
  </w:footnote>
  <w:footnote w:id="1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لحن فی قراءته إذا طرب بها و غرر و هو ألحن الناس إذا کان احسنهم قراءة ای غناء و ترجیع الصوت تردیده فی الحلق کقراءة أصحاب الالحان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قاله الجوهریّ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النهایة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التراقی</w:t>
      </w:r>
      <w:r>
        <w:rPr>
          <w:rFonts w:eastAsia="IRNazanin" w:cs="IRNazanin"/>
          <w:b w:val="false"/>
          <w:bCs w:val="false"/>
          <w:i w:val="false"/>
          <w:iCs w:val="false"/>
          <w:color w:val="333333"/>
          <w:sz w:val="20"/>
          <w:szCs w:val="20"/>
          <w:rtl w:val="true"/>
        </w:rPr>
        <w:t>:</w:t>
      </w:r>
    </w:p>
  </w:footnote>
  <w:footnote w:id="1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افصحوه و هذبوه من اللحن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p>
  </w:footnote>
  <w:footnote w:id="1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الضمیر راجع إلی إبراهیم بن هاشم فهو عن علیّ بن معبد</w:t>
      </w:r>
      <w:r>
        <w:rPr>
          <w:rFonts w:eastAsia="IRNazanin" w:cs="IRNazanin"/>
          <w:b w:val="false"/>
          <w:bCs w:val="false"/>
          <w:i w:val="false"/>
          <w:iCs w:val="false"/>
          <w:color w:val="333333"/>
          <w:sz w:val="20"/>
          <w:szCs w:val="20"/>
          <w:rtl w:val="true"/>
        </w:rPr>
        <w:t>.</w:t>
      </w:r>
    </w:p>
  </w:footnote>
  <w:footnote w:id="1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نعم النغمة الصوت الحسن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بعضها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نعم النعمة الصوت الحسن</w:t>
      </w:r>
      <w:r>
        <w:rPr>
          <w:rFonts w:eastAsia="IRNazanin" w:cs="IRNazanin"/>
          <w:b w:val="false"/>
          <w:bCs w:val="false"/>
          <w:i w:val="false"/>
          <w:iCs w:val="false"/>
          <w:color w:val="333333"/>
          <w:sz w:val="20"/>
          <w:szCs w:val="20"/>
          <w:rtl w:val="true"/>
        </w:rPr>
        <w:t>].</w:t>
      </w:r>
    </w:p>
  </w:footnote>
  <w:footnote w:id="1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لم یوصف اللّه المؤمنین فی کتابه بتلک الأوصاف و انما وصفهم باللین و الرقة و الوجل حیث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تَقْشَعِرُّ مِنْهُ جُلُودُ الَّذِینَ یَخْشَوْنَ رَبَّهُمْ ثُمَّ تَلِینُ جُلُودُهُمْ وَ قُلُوبُهُمْ إِلی ذِکْرِ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w:t>
      </w:r>
    </w:p>
  </w:footnote>
  <w:footnote w:id="1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علیه السلام فی الثلاث فی شهر رمضان بحق الشهر و حرمته و اختصاصه من بین الشهور</w:t>
      </w:r>
      <w:r>
        <w:rPr>
          <w:rFonts w:eastAsia="IRNazanin" w:cs="IRNazanin"/>
          <w:b w:val="false"/>
          <w:bCs w:val="false"/>
          <w:i w:val="false"/>
          <w:iCs w:val="false"/>
          <w:color w:val="333333"/>
          <w:sz w:val="20"/>
          <w:szCs w:val="20"/>
          <w:rtl w:val="true"/>
        </w:rPr>
        <w:t>.</w:t>
      </w:r>
    </w:p>
  </w:footnote>
  <w:footnote w:id="1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الهذرمة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السرعة فی القراءة</w:t>
      </w:r>
      <w:r>
        <w:rPr>
          <w:rFonts w:eastAsia="IRNazanin" w:cs="IRNazanin"/>
          <w:b w:val="false"/>
          <w:bCs w:val="false"/>
          <w:i w:val="false"/>
          <w:iCs w:val="false"/>
          <w:color w:val="333333"/>
          <w:sz w:val="20"/>
          <w:szCs w:val="20"/>
          <w:rtl w:val="true"/>
        </w:rPr>
        <w:t>.</w:t>
      </w:r>
    </w:p>
  </w:footnote>
  <w:footnote w:id="1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لعله أشار بقوله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استطعت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 ما یفوته فی بعض اللیالی من الختم التام و سکوته علیه السلام عن الجواب تقریر له و رخصة أو کان غرضه من السؤال الاعلام خاصّة و یحتمل أن یکون قد سقط من الکلام شی‌ء یدلّ علی الجواب و اما قول الراوی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جعلت لرسول اللّه صلّی اللّه علیه و آله ختمة و لعلی علیه السلام أخری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من تلک الختمات الواقعة فی شهر رمضان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منذ صرت فی هذه الحال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منذ أخذت فی ختم القرآن فی شهر رمضان بهذا المنوال أو منذ عرفتکم و دخلت فی شیعتکم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p>
  </w:footnote>
  <w:footnote w:id="1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به الصاحب علیه السلام و یأتی تأویل الحدیث صلی الله علیه و آله </w:t>
      </w:r>
      <w:r>
        <w:rPr>
          <w:rFonts w:eastAsia="IRNazanin" w:cs="IRNazanin"/>
          <w:b w:val="false"/>
          <w:bCs w:val="false"/>
          <w:i w:val="false"/>
          <w:iCs w:val="false"/>
          <w:color w:val="333333"/>
          <w:sz w:val="20"/>
          <w:szCs w:val="20"/>
        </w:rPr>
        <w:t>631</w:t>
      </w:r>
      <w:r>
        <w:rPr>
          <w:rFonts w:eastAsia="IRNazanin" w:cs="IRNazanin"/>
          <w:b w:val="false"/>
          <w:bCs w:val="false"/>
          <w:i w:val="false"/>
          <w:iCs w:val="false"/>
          <w:color w:val="333333"/>
          <w:sz w:val="20"/>
          <w:szCs w:val="20"/>
          <w:rtl w:val="true"/>
        </w:rPr>
        <w:t>.</w:t>
      </w:r>
    </w:p>
  </w:footnote>
  <w:footnote w:id="19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تعلقن بالعرش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اما کنایة عن تقدسهن و بعدهن عن دنس الخطایا أو المراد تعلق الملائکة الموکلین بهن او أرواح الحروف کما أثبتها جماعة و الحق أن تلک الأمور من اسرار علومهم و غوامض حکمهم و نحن مکلفون بالتصدیق بها إجمالا و عدم التفتیش عن تفصیلها و اللّه یعلم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2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الالطاف الخاصّة کذا افید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2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المسبحات من السور ما افتتح بسبح او یسبح</w:t>
      </w:r>
      <w:r>
        <w:rPr>
          <w:rFonts w:eastAsia="IRNazanin" w:cs="IRNazanin"/>
          <w:b w:val="false"/>
          <w:bCs w:val="false"/>
          <w:i w:val="false"/>
          <w:iCs w:val="false"/>
          <w:color w:val="333333"/>
          <w:sz w:val="20"/>
          <w:szCs w:val="20"/>
          <w:rtl w:val="true"/>
        </w:rPr>
        <w:t>.</w:t>
      </w:r>
    </w:p>
  </w:footnote>
  <w:footnote w:id="2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أبی عبد اللّه</w:t>
      </w:r>
      <w:r>
        <w:rPr>
          <w:rFonts w:eastAsia="IRNazanin" w:cs="IRNazanin"/>
          <w:b w:val="false"/>
          <w:bCs w:val="false"/>
          <w:i w:val="false"/>
          <w:iCs w:val="false"/>
          <w:color w:val="333333"/>
          <w:sz w:val="20"/>
          <w:szCs w:val="20"/>
          <w:rtl w:val="true"/>
        </w:rPr>
        <w:t>].</w:t>
      </w:r>
    </w:p>
  </w:footnote>
  <w:footnote w:id="2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قرأ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اللَّهُ لا إِلهَ إِلَّا هُوَ الْحَیُّ الْقَیُّومُ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فِیها خالِدُونَ</w:t>
      </w:r>
      <w:r>
        <w:rPr>
          <w:rFonts w:eastAsia="IRNazanin" w:cs="IRNazanin"/>
          <w:b w:val="false"/>
          <w:bCs w:val="false"/>
          <w:i w:val="false"/>
          <w:iCs w:val="false"/>
          <w:color w:val="333333"/>
          <w:sz w:val="20"/>
          <w:szCs w:val="20"/>
          <w:rtl w:val="true"/>
        </w:rPr>
        <w:t>).</w:t>
      </w:r>
    </w:p>
  </w:footnote>
  <w:footnote w:id="2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شهر سیفه أی سله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کالمشاهر</w:t>
      </w:r>
      <w:r>
        <w:rPr>
          <w:rFonts w:eastAsia="IRNazanin" w:cs="IRNazanin"/>
          <w:b w:val="false"/>
          <w:bCs w:val="false"/>
          <w:i w:val="false"/>
          <w:iCs w:val="false"/>
          <w:color w:val="333333"/>
          <w:sz w:val="20"/>
          <w:szCs w:val="20"/>
          <w:rtl w:val="true"/>
        </w:rPr>
        <w:t>].</w:t>
      </w:r>
    </w:p>
  </w:footnote>
  <w:footnote w:id="2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تشحط المقتول بدمه أی اضطرب فیه و تمرغ</w:t>
      </w:r>
      <w:r>
        <w:rPr>
          <w:rFonts w:eastAsia="IRNazanin" w:cs="IRNazanin"/>
          <w:b w:val="false"/>
          <w:bCs w:val="false"/>
          <w:i w:val="false"/>
          <w:iCs w:val="false"/>
          <w:color w:val="333333"/>
          <w:sz w:val="20"/>
          <w:szCs w:val="20"/>
          <w:rtl w:val="true"/>
        </w:rPr>
        <w:t>.</w:t>
      </w:r>
    </w:p>
  </w:footnote>
  <w:footnote w:id="2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مرت له علی محو الف ذنب من ذنوبه</w:t>
      </w:r>
      <w:r>
        <w:rPr>
          <w:rFonts w:eastAsia="IRNazanin" w:cs="IRNazanin"/>
          <w:b w:val="false"/>
          <w:bCs w:val="false"/>
          <w:i w:val="false"/>
          <w:iCs w:val="false"/>
          <w:color w:val="333333"/>
          <w:sz w:val="20"/>
          <w:szCs w:val="20"/>
          <w:rtl w:val="true"/>
        </w:rPr>
        <w:t>].</w:t>
      </w:r>
    </w:p>
  </w:footnote>
  <w:footnote w:id="2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الحمة بضم المهملة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السم او الابرة یضرب بها الزنبور و الحیة و نحو ذلک یلدغ بها</w:t>
      </w:r>
      <w:r>
        <w:rPr>
          <w:rFonts w:eastAsia="IRNazanin" w:cs="IRNazanin"/>
          <w:b w:val="false"/>
          <w:bCs w:val="false"/>
          <w:i w:val="false"/>
          <w:iCs w:val="false"/>
          <w:color w:val="333333"/>
          <w:sz w:val="20"/>
          <w:szCs w:val="20"/>
          <w:rtl w:val="true"/>
        </w:rPr>
        <w:t>.</w:t>
      </w:r>
    </w:p>
  </w:footnote>
  <w:footnote w:id="2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بدبر</w:t>
      </w:r>
      <w:r>
        <w:rPr>
          <w:rFonts w:eastAsia="IRNazanin" w:cs="IRNazanin"/>
          <w:b w:val="false"/>
          <w:bCs w:val="false"/>
          <w:i w:val="false"/>
          <w:iCs w:val="false"/>
          <w:color w:val="333333"/>
          <w:sz w:val="20"/>
          <w:szCs w:val="20"/>
          <w:rtl w:val="true"/>
        </w:rPr>
        <w:t>].</w:t>
      </w:r>
    </w:p>
  </w:footnote>
  <w:footnote w:id="2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مضمرا</w:t>
      </w:r>
      <w:r>
        <w:rPr>
          <w:rFonts w:eastAsia="IRNazanin" w:cs="IRNazanin"/>
          <w:b w:val="false"/>
          <w:bCs w:val="false"/>
          <w:i w:val="false"/>
          <w:iCs w:val="false"/>
          <w:color w:val="333333"/>
          <w:sz w:val="20"/>
          <w:szCs w:val="20"/>
          <w:rtl w:val="true"/>
        </w:rPr>
        <w:t>.</w:t>
      </w:r>
    </w:p>
  </w:footnote>
  <w:footnote w:id="2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ارید بتعهد القراءة تفقدها و إحداث العهد بها</w:t>
      </w:r>
      <w:r>
        <w:rPr>
          <w:rFonts w:eastAsia="IRNazanin" w:cs="IRNazanin"/>
          <w:b w:val="false"/>
          <w:bCs w:val="false"/>
          <w:i w:val="false"/>
          <w:iCs w:val="false"/>
          <w:color w:val="333333"/>
          <w:sz w:val="20"/>
          <w:szCs w:val="20"/>
          <w:rtl w:val="true"/>
        </w:rPr>
        <w:t>.</w:t>
      </w:r>
    </w:p>
  </w:footnote>
  <w:footnote w:id="2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اللمم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ضرب من الجنون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العطاش بالضم داء لا یروی صاحبه و لا یتمکن من ترک شرب الماء طویلا و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 تعوهد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کأن التردید من الراوی أو یکون المراد یقرأ علیه إذا لم یمکنه القراءة الأخیر أظهر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2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کلما ینقص ماؤه یصب علیه ماء آخر لیمتزج بالماء الباقی و یؤثر تأثیره دائما</w:t>
      </w:r>
      <w:r>
        <w:rPr>
          <w:rFonts w:eastAsia="IRNazanin" w:cs="IRNazanin"/>
          <w:b w:val="false"/>
          <w:bCs w:val="false"/>
          <w:i w:val="false"/>
          <w:iCs w:val="false"/>
          <w:color w:val="333333"/>
          <w:sz w:val="20"/>
          <w:szCs w:val="20"/>
          <w:rtl w:val="true"/>
        </w:rPr>
        <w:t>.</w:t>
      </w:r>
    </w:p>
  </w:footnote>
  <w:footnote w:id="2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 شرق أو افلات دابة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الافلات و الانفلات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التخلص من الشی‌ء فجأة من غیر تمکث</w:t>
      </w:r>
      <w:r>
        <w:rPr>
          <w:rFonts w:eastAsia="IRNazanin" w:cs="IRNazanin"/>
          <w:b w:val="false"/>
          <w:bCs w:val="false"/>
          <w:i w:val="false"/>
          <w:iCs w:val="false"/>
          <w:color w:val="333333"/>
          <w:sz w:val="20"/>
          <w:szCs w:val="20"/>
          <w:rtl w:val="true"/>
        </w:rPr>
        <w:t>.</w:t>
      </w:r>
    </w:p>
  </w:footnote>
  <w:footnote w:id="2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سورة الأعراف هکذا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وَلِیِّیَ اللَّهُ الَّذِی نَزَّلَ الْکِتابَ وَ هُوَ یَتَوَلَّی الصَّالِحِینَ</w:t>
      </w:r>
      <w:r>
        <w:rPr>
          <w:rFonts w:eastAsia="IRNazanin" w:cs="IRNazanin"/>
          <w:b w:val="false"/>
          <w:bCs w:val="false"/>
          <w:i w:val="false"/>
          <w:iCs w:val="false"/>
          <w:color w:val="333333"/>
          <w:sz w:val="20"/>
          <w:szCs w:val="20"/>
          <w:rtl w:val="true"/>
        </w:rPr>
        <w:t>).</w:t>
      </w:r>
    </w:p>
  </w:footnote>
  <w:footnote w:id="2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سورة الزمر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ما قَدَرُوا اللَّهَ حَقَّ قَدْرِهِ وَ الْأَرْضُ جَمِیعاً قَبْضَتُهُ یَوْمَ الْقِیامَةِ وَ السَّماواتُ مَطْوِیَّاتٌ بِیَمِینِهِ سُبْحانَهُ وَ تَعالی عَمَّا یُشْرِکُونَ</w:t>
      </w:r>
      <w:r>
        <w:rPr>
          <w:rFonts w:eastAsia="IRNazanin" w:cs="IRNazanin"/>
          <w:b w:val="false"/>
          <w:bCs w:val="false"/>
          <w:i w:val="false"/>
          <w:iCs w:val="false"/>
          <w:color w:val="333333"/>
          <w:sz w:val="20"/>
          <w:szCs w:val="20"/>
          <w:rtl w:val="true"/>
        </w:rPr>
        <w:t>).</w:t>
      </w:r>
    </w:p>
  </w:footnote>
  <w:footnote w:id="2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2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الفریسة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افترسه السبع</w:t>
      </w:r>
      <w:r>
        <w:rPr>
          <w:rFonts w:eastAsia="IRNazanin" w:cs="IRNazanin"/>
          <w:b w:val="false"/>
          <w:bCs w:val="false"/>
          <w:i w:val="false"/>
          <w:iCs w:val="false"/>
          <w:color w:val="333333"/>
          <w:sz w:val="20"/>
          <w:szCs w:val="20"/>
          <w:rtl w:val="true"/>
        </w:rPr>
        <w:t>.</w:t>
      </w:r>
    </w:p>
  </w:footnote>
  <w:footnote w:id="2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2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الصفراء التی تدفع من المثانة ممزوجة بالبول</w:t>
      </w:r>
      <w:r>
        <w:rPr>
          <w:rFonts w:eastAsia="IRNazanin" w:cs="IRNazanin"/>
          <w:b w:val="false"/>
          <w:bCs w:val="false"/>
          <w:i w:val="false"/>
          <w:iCs w:val="false"/>
          <w:color w:val="333333"/>
          <w:sz w:val="20"/>
          <w:szCs w:val="20"/>
          <w:rtl w:val="true"/>
        </w:rPr>
        <w:t>.</w:t>
      </w:r>
    </w:p>
  </w:footnote>
  <w:footnote w:id="2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2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الخطم من کل طائر منقاره و من کل دابة مقدم أنفه و فمه</w:t>
      </w:r>
      <w:r>
        <w:rPr>
          <w:rFonts w:eastAsia="IRNazanin" w:cs="IRNazanin"/>
          <w:b w:val="false"/>
          <w:bCs w:val="false"/>
          <w:i w:val="false"/>
          <w:iCs w:val="false"/>
          <w:color w:val="333333"/>
          <w:sz w:val="20"/>
          <w:szCs w:val="20"/>
          <w:rtl w:val="true"/>
        </w:rPr>
        <w:t>.</w:t>
      </w:r>
    </w:p>
  </w:footnote>
  <w:footnote w:id="2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 علی أن الشیطان جسم له شعر و یمکن أن یراد بالشعر شعر ذلک الرجل الساقط منه بجذب الشیطان و اضافته إلیه لادنی ملابسة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لح</w:t>
      </w:r>
      <w:r>
        <w:rPr>
          <w:rFonts w:eastAsia="IRNazanin" w:cs="IRNazanin"/>
          <w:b w:val="false"/>
          <w:bCs w:val="false"/>
          <w:i w:val="false"/>
          <w:iCs w:val="false"/>
          <w:color w:val="333333"/>
          <w:sz w:val="20"/>
          <w:szCs w:val="20"/>
          <w:rtl w:val="true"/>
        </w:rPr>
        <w:t>).</w:t>
      </w:r>
    </w:p>
  </w:footnote>
  <w:footnote w:id="2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الریح تدر السحاب و تستدره أی تستجلبه</w:t>
      </w:r>
      <w:r>
        <w:rPr>
          <w:rFonts w:eastAsia="IRNazanin" w:cs="IRNazanin"/>
          <w:b w:val="false"/>
          <w:bCs w:val="false"/>
          <w:i w:val="false"/>
          <w:iCs w:val="false"/>
          <w:color w:val="333333"/>
          <w:sz w:val="20"/>
          <w:szCs w:val="20"/>
          <w:rtl w:val="true"/>
        </w:rPr>
        <w:t>.</w:t>
      </w:r>
    </w:p>
  </w:footnote>
  <w:footnote w:id="2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اقامة القدح کانه تأکید للفقرة الأولی أعنی حفظ الحروف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2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أدال اللّه بنی فلان من عدوهم ای جعل الکرة لهم علیهم</w:t>
      </w:r>
      <w:r>
        <w:rPr>
          <w:rFonts w:eastAsia="IRNazanin" w:cs="IRNazanin"/>
          <w:b w:val="false"/>
          <w:bCs w:val="false"/>
          <w:i w:val="false"/>
          <w:iCs w:val="false"/>
          <w:color w:val="333333"/>
          <w:sz w:val="20"/>
          <w:szCs w:val="20"/>
          <w:rtl w:val="true"/>
        </w:rPr>
        <w:t>.</w:t>
      </w:r>
    </w:p>
  </w:footnote>
  <w:footnote w:id="2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 بناء هذا التقسیم علی التسویة الحقیقة و لا علی التفریق من جمیع الوجوه فلا ینافی زیادة بعض الاقسام علی الثلاث او نقصه عنه و لا دخول بعضها فی بعض و لا ینافی أیضا مضمونه مضمون ما یأتی بعده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p>
  </w:footnote>
  <w:footnote w:id="2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روی العیّاشیّ مضمون هذه الأخبار فی تفسیره بنحو اتم من هذا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بإسناده عن ابی جعفر علیه السلام أنّه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القرآن نزل أثلاثا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ثلث فینا و فی احبائنا و ثلث فی أعدائنا و عدو من کان قبلنا و ثلث سنة و مثل و لو أن الآیة إذا نزلت فی قوم ثمّ مات اولئک القوم ماتت الآیة لما بقی من القرآن شی‌ء و لکن القرآن یجری أوله علی أخره ما دامت السماوات و الأرض و لکل قوم آیة یتلونها هم منها من خیر أو 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بإسناده عن محمّد بن مسلم عن ابی جعفر علیه السلام قال</w:t>
      </w:r>
      <w:r>
        <w:rPr>
          <w:rFonts w:eastAsia="IRNazanin" w:cs="IRNazanin"/>
          <w:b w:val="false"/>
          <w:bCs w:val="false"/>
          <w:i w:val="false"/>
          <w:iCs w:val="false"/>
          <w:color w:val="333333"/>
          <w:sz w:val="20"/>
          <w:szCs w:val="20"/>
          <w:rtl w:val="true"/>
        </w:rPr>
        <w:t>:</w:t>
      </w:r>
    </w:p>
  </w:footnote>
  <w:footnote w:id="2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 المراد أنّه لم ینزل بعدها سورة کاملة فلا ینافی نزول بعض الآیات بعدها کما هو المشهور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2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أبیه و علیّ بن محمّد، عن القاسم بن محمّد، عن سلیمان داود إلخ</w:t>
      </w:r>
      <w:r>
        <w:rPr>
          <w:rFonts w:eastAsia="IRNazanin" w:cs="IRNazanin"/>
          <w:b w:val="false"/>
          <w:bCs w:val="false"/>
          <w:i w:val="false"/>
          <w:iCs w:val="false"/>
          <w:color w:val="333333"/>
          <w:sz w:val="20"/>
          <w:szCs w:val="20"/>
          <w:rtl w:val="true"/>
        </w:rPr>
        <w:t>]</w:t>
      </w:r>
    </w:p>
  </w:footnote>
  <w:footnote w:id="2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کان المراد النهی عن استفسار وقوع الأشیاء فی المستقبل و بیان الأمور الخفیة من القرآن لا</w:t>
      </w:r>
    </w:p>
  </w:footnote>
  <w:footnote w:id="2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المختم ما کان من علامة ختم الآیات فیه بالذهب و یمکن أن یراد به النقش الذی یکون فی وسط الجلد أو فی الافتتاح و الاختتام أو فی الحواشی للزینة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p>
  </w:footnote>
  <w:footnote w:id="2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النهایة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فیه انزل القرآن علی سبعة أحرف کلها کاف شاف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أراد بالحروف اللغة یعنی علی سبع لغات من لغات العرب أی انها متفرقة فی القرآن فبعضه بلغة قریش و بعضه بلغة هذیل و بعضه بلغة هوازن و بعضه بلغة الیمن و لیس معناه أن یکون فی الحرف الواحد سبعة أوجه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أنه قد جاء فی القرآن ما قد قرء بسبعة و عشرة کقوله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مالِکِ یَوْمِ الدِّینِ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الطَّاغُوتَ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ممّا یبین ذلک قول ابن مسعود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انی سمعت القراء فوجدتهم متقاربین فاقرءوا کما علمتم انما هو کقول أحدکم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هلم و تعال و أقبل و فیه أقوال غیر ذلک هذا أحسنها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مثله فی القاموس و انت خبیر بأن قوله 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نزل علی حرف واحد من عند الواحد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یلائم هذا التفسیر بل إنّما یناسب اختلاف القراءة فلعله علیه السلام انما کذب ما فهموه من هذا الکلام من اختلاف القراءة لا ما تفوهوا به منه کما حقق فی نظائره فلا ینافی تکذیبه نقله الحدیث بهذا المعنی فی صحته بمعنی اختلاف اللغات أو غیر ذلک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p>
  </w:footnote>
  <w:footnote w:id="2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مثل یضرب لمن یتکلم بکلام یرید به غیر المخاطب</w:t>
      </w:r>
      <w:r>
        <w:rPr>
          <w:rFonts w:eastAsia="IRNazanin" w:cs="IRNazanin"/>
          <w:b w:val="false"/>
          <w:bCs w:val="false"/>
          <w:i w:val="false"/>
          <w:iCs w:val="false"/>
          <w:color w:val="333333"/>
          <w:sz w:val="20"/>
          <w:szCs w:val="20"/>
          <w:rtl w:val="true"/>
        </w:rPr>
        <w:t>.</w:t>
      </w:r>
    </w:p>
  </w:footnote>
  <w:footnote w:id="2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 المراد أنّه وجد تلک الأسماء مکتوبة فی ذلک المصحف تفسیرا لقوله تعالی لم یکن الذین کفروا مأخوذة من الوحی لا أنّها کانت من أجزاء القرآن و علیه یحمل ما فی الخبر السابق صلی الله علیه و آله </w:t>
      </w:r>
      <w:r>
        <w:rPr>
          <w:rFonts w:eastAsia="IRNazanin" w:cs="IRNazanin"/>
          <w:b w:val="false"/>
          <w:bCs w:val="false"/>
          <w:i w:val="false"/>
          <w:iCs w:val="false"/>
          <w:color w:val="333333"/>
          <w:sz w:val="20"/>
          <w:szCs w:val="20"/>
        </w:rPr>
        <w:t>621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الآتی صلی الله علیه و آله </w:t>
      </w:r>
      <w:r>
        <w:rPr>
          <w:rFonts w:eastAsia="IRNazanin" w:cs="IRNazanin"/>
          <w:b w:val="false"/>
          <w:bCs w:val="false"/>
          <w:i w:val="false"/>
          <w:iCs w:val="false"/>
          <w:color w:val="333333"/>
          <w:sz w:val="20"/>
          <w:szCs w:val="20"/>
        </w:rPr>
        <w:t>633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أیضا من استماع الحروف من القرآن علی خلاف ما یقرأه الناس یعنی استماع حروف تفسر ألفاظ القرآن و تبین المراد منها علمت بالوحی و کذلک کل ما ورد من هذا القبیل عنهم علیهم السلام و قد مضی فی کتاب الحجة نبذ منه فانه کله محمول علی ما قلناه و ذلک لانه لو کان تطرق التحریف و التغییر فی ألفاظ القرآن لم یبق لنا اعتماد علی شی‌ء منه اذ علی هذا یحتمل کل آیة منه أن تکون محرفة و مغیرة و تکون علی خلاف ما أنزله اللّه فلا یکون القرآن حجة لنا و تنتفی فائدته و فائدة الامر باتباعه و الوصیة به و عرض الاخبار المتعارضة علیه الی غیر ذلک و أیضا قال اللّه عزّ و جلّ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إِنَّهُ لَکِتابٌ عَزِیزٌ لا یَأْتِیهِ الْباطِلُ مِنْ بَیْنِ یَدَیْهِ وَ لا مِنْ خَلْفِهِ تَنْزِیلٌ مِنْ حَکِیمٍ حَمِیدٍ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فکیف تطرق إلیه التحریف و النقصان و التغییر و أیضا قال اللّه عزّ و جلّ،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إِنَّا نَحْنُ نَزَّلْنَا الذِّکْرَ وَ إِنَّا لَهُ لَحافِظُونَ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استفاض عن النبیّ صلّی اللّه علیه و آله و الأئمّة علیهم السلام حدیث عرض الخبر المروی عنهم علیهم السلام علی کتاب اللّه لیعلم صحته بموافقته له و فساده بمخالفته فإذا کان القرآن الذی بأیدینا محرفا مغیرا فما فائدة العرض مع أن خبر التحریف مخالف لکتاب اللّه مکذب له فیجب رده و الحکم بفساده أو تأویله و أحسن الوجوه فی التأویل أن مرادهم علیهم السلام بالتحریف و التغییر و الحذف انما هو من حیث المعنی دون اللفظ و ممّا یدلّ علی ذلک ما یأتی فی کتاب الروضة ما رواه الکلینی بإسناده إلی الباقر علیه السلام أنّه کتب إلی سعد الخیر کتابا أوصاه بتقوی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الی أن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کان من نبذهم الکتاب أن أقاموا حروفه و حرفوا حدوده فهم یروونه و لا یرعونه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الحدیث</w:t>
      </w:r>
      <w:r>
        <w:rPr>
          <w:rFonts w:eastAsia="IRNazanin" w:cs="IRNazanin"/>
          <w:b w:val="false"/>
          <w:bCs w:val="false"/>
          <w:i w:val="false"/>
          <w:iCs w:val="false"/>
          <w:color w:val="333333"/>
          <w:sz w:val="20"/>
          <w:szCs w:val="20"/>
          <w:rtl w:val="true"/>
        </w:rPr>
        <w:t>-.</w:t>
      </w:r>
    </w:p>
  </w:footnote>
  <w:footnote w:id="2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کون سورة یونس السورة التاسعة مبنی علی کون البقرة اول السور کما ذهب إلیه بعض، أو علی کون سورة التوبة تتمة الأنفال کما ذهب إلیه جمع</w:t>
      </w:r>
      <w:r>
        <w:rPr>
          <w:rFonts w:eastAsia="IRNazanin" w:cs="IRNazanin"/>
          <w:b w:val="false"/>
          <w:bCs w:val="false"/>
          <w:i w:val="false"/>
          <w:iCs w:val="false"/>
          <w:color w:val="333333"/>
          <w:sz w:val="20"/>
          <w:szCs w:val="20"/>
          <w:rtl w:val="true"/>
        </w:rPr>
        <w:t>.</w:t>
      </w:r>
    </w:p>
  </w:footnote>
  <w:footnote w:id="2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2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یدل علی أن قراءة ابی بن کعب أصح القراءات عندهم علیهم السلام</w:t>
      </w:r>
      <w:r>
        <w:rPr>
          <w:rFonts w:eastAsia="IRNazanin" w:cs="IRNazanin"/>
          <w:b w:val="false"/>
          <w:bCs w:val="false"/>
          <w:i w:val="false"/>
          <w:iCs w:val="false"/>
          <w:color w:val="333333"/>
          <w:sz w:val="20"/>
          <w:szCs w:val="20"/>
          <w:rtl w:val="true"/>
        </w:rPr>
        <w:t>.</w:t>
      </w:r>
    </w:p>
  </w:footnote>
  <w:footnote w:id="2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هارون بن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مکان هشام</w:t>
      </w:r>
      <w:r>
        <w:rPr>
          <w:rFonts w:eastAsia="IRNazanin" w:cs="IRNazanin"/>
          <w:b w:val="false"/>
          <w:bCs w:val="false"/>
          <w:i w:val="false"/>
          <w:iCs w:val="false"/>
          <w:color w:val="333333"/>
          <w:sz w:val="20"/>
          <w:szCs w:val="20"/>
          <w:rtl w:val="true"/>
        </w:rPr>
        <w:t>.</w:t>
      </w:r>
    </w:p>
  </w:footnote>
  <w:footnote w:id="2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اشتهر الیوم بین الناس أن القرآن ستة آلاف و ستمائة و ست و ستون آیة و روی الطبرسیّ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المجمع عن النبیّ صلّی اللّه علیه و آله أن القرآن ستة آلاف و مائتان و ثلاث و ستون آیة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 الاختلاف من قبل تحدید الآیات</w:t>
      </w:r>
      <w:r>
        <w:rPr>
          <w:rFonts w:eastAsia="IRNazanin" w:cs="IRNazanin"/>
          <w:b w:val="false"/>
          <w:bCs w:val="false"/>
          <w:i w:val="false"/>
          <w:iCs w:val="false"/>
          <w:color w:val="333333"/>
          <w:sz w:val="20"/>
          <w:szCs w:val="20"/>
          <w:rtl w:val="true"/>
        </w:rPr>
        <w:t>.</w:t>
      </w:r>
    </w:p>
  </w:footnote>
  <w:footnote w:id="2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من مخالطتهم و معاشرتهم و معاملتهم</w:t>
      </w:r>
      <w:r>
        <w:rPr>
          <w:rFonts w:eastAsia="IRNazanin" w:cs="IRNazanin"/>
          <w:b w:val="false"/>
          <w:bCs w:val="false"/>
          <w:i w:val="false"/>
          <w:iCs w:val="false"/>
          <w:color w:val="333333"/>
          <w:sz w:val="20"/>
          <w:szCs w:val="20"/>
          <w:rtl w:val="true"/>
        </w:rPr>
        <w:t>.</w:t>
      </w:r>
    </w:p>
  </w:footnote>
  <w:footnote w:id="2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الخیط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السلک و المخیط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الابرة</w:t>
      </w:r>
      <w:r>
        <w:rPr>
          <w:rFonts w:eastAsia="IRNazanin" w:cs="IRNazanin"/>
          <w:b w:val="false"/>
          <w:bCs w:val="false"/>
          <w:i w:val="false"/>
          <w:iCs w:val="false"/>
          <w:color w:val="333333"/>
          <w:sz w:val="20"/>
          <w:szCs w:val="20"/>
          <w:rtl w:val="true"/>
        </w:rPr>
        <w:t>.</w:t>
      </w:r>
    </w:p>
  </w:footnote>
  <w:footnote w:id="2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یدک العلیا اسم تکون و علیهم خبره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جعلها صفة للید و علیهم خبره بعید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کنایة عن الاحسان و ایصال النفع الدینی الیهم بقدر الإمکان</w:t>
      </w:r>
      <w:r>
        <w:rPr>
          <w:rFonts w:eastAsia="IRNazanin" w:cs="IRNazanin"/>
          <w:b w:val="false"/>
          <w:bCs w:val="false"/>
          <w:i w:val="false"/>
          <w:iCs w:val="false"/>
          <w:color w:val="333333"/>
          <w:sz w:val="20"/>
          <w:szCs w:val="20"/>
          <w:rtl w:val="true"/>
        </w:rPr>
        <w:t>.</w:t>
      </w:r>
    </w:p>
  </w:footnote>
  <w:footnote w:id="2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المخالقة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المعاشرة بالاخلاق الحسنة و خالقه أی عاشره بخلق حسن</w:t>
      </w:r>
      <w:r>
        <w:rPr>
          <w:rFonts w:eastAsia="IRNazanin" w:cs="IRNazanin"/>
          <w:b w:val="false"/>
          <w:bCs w:val="false"/>
          <w:i w:val="false"/>
          <w:iCs w:val="false"/>
          <w:color w:val="333333"/>
          <w:sz w:val="20"/>
          <w:szCs w:val="20"/>
          <w:rtl w:val="true"/>
        </w:rPr>
        <w:t>.</w:t>
      </w:r>
    </w:p>
  </w:footnote>
  <w:footnote w:id="2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2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إن لم تجد کرمه</w:t>
      </w:r>
      <w:r>
        <w:rPr>
          <w:rFonts w:eastAsia="IRNazanin" w:cs="IRNazanin"/>
          <w:b w:val="false"/>
          <w:bCs w:val="false"/>
          <w:i w:val="false"/>
          <w:iCs w:val="false"/>
          <w:color w:val="333333"/>
          <w:sz w:val="20"/>
          <w:szCs w:val="20"/>
          <w:rtl w:val="true"/>
        </w:rPr>
        <w:t>].</w:t>
      </w:r>
    </w:p>
  </w:footnote>
  <w:footnote w:id="2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إلا مثلت له أصحابه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الوافی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اللّه</w:t>
      </w:r>
      <w:r>
        <w:rPr>
          <w:rFonts w:eastAsia="IRNazanin" w:cs="IRNazanin"/>
          <w:b w:val="false"/>
          <w:bCs w:val="false"/>
          <w:i w:val="false"/>
          <w:iCs w:val="false"/>
          <w:color w:val="333333"/>
          <w:sz w:val="20"/>
          <w:szCs w:val="20"/>
          <w:rtl w:val="true"/>
        </w:rPr>
        <w:t>).</w:t>
      </w:r>
    </w:p>
  </w:footnote>
  <w:footnote w:id="20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التلاد و التالد من المال القدیم الاصلی الذی ولد عندک نقیض الطارف</w:t>
      </w:r>
      <w:r>
        <w:rPr>
          <w:rFonts w:eastAsia="IRNazanin" w:cs="IRNazanin"/>
          <w:b w:val="false"/>
          <w:bCs w:val="false"/>
          <w:i w:val="false"/>
          <w:iCs w:val="false"/>
          <w:color w:val="333333"/>
          <w:sz w:val="20"/>
          <w:szCs w:val="20"/>
          <w:rtl w:val="true"/>
        </w:rPr>
        <w:t>.</w:t>
      </w:r>
    </w:p>
  </w:footnote>
  <w:footnote w:id="20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مطها باخری</w:t>
      </w:r>
      <w:r>
        <w:rPr>
          <w:rFonts w:eastAsia="IRNazanin" w:cs="IRNazanin"/>
          <w:b w:val="false"/>
          <w:bCs w:val="false"/>
          <w:i w:val="false"/>
          <w:iCs w:val="false"/>
          <w:color w:val="333333"/>
          <w:sz w:val="20"/>
          <w:szCs w:val="20"/>
          <w:rtl w:val="true"/>
        </w:rPr>
        <w:t>]</w:t>
      </w:r>
    </w:p>
  </w:footnote>
  <w:footnote w:id="20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السخیمة و هی الحقد</w:t>
      </w:r>
      <w:r>
        <w:rPr>
          <w:rFonts w:eastAsia="IRNazanin" w:cs="IRNazanin"/>
          <w:b w:val="false"/>
          <w:bCs w:val="false"/>
          <w:i w:val="false"/>
          <w:iCs w:val="false"/>
          <w:color w:val="333333"/>
          <w:sz w:val="20"/>
          <w:szCs w:val="20"/>
          <w:rtl w:val="true"/>
        </w:rPr>
        <w:t>.</w:t>
      </w:r>
    </w:p>
  </w:footnote>
  <w:footnote w:id="20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یظلم صاحبه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وردی کرضی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هلک</w:t>
      </w:r>
      <w:r>
        <w:rPr>
          <w:rFonts w:eastAsia="IRNazanin" w:cs="IRNazanin"/>
          <w:b w:val="false"/>
          <w:bCs w:val="false"/>
          <w:i w:val="false"/>
          <w:iCs w:val="false"/>
          <w:color w:val="333333"/>
          <w:sz w:val="20"/>
          <w:szCs w:val="20"/>
          <w:rtl w:val="true"/>
        </w:rPr>
        <w:t>.</w:t>
      </w:r>
    </w:p>
  </w:footnote>
  <w:footnote w:id="2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استتب الأمر أی تهیا و استقام و 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تستتم</w:t>
      </w:r>
      <w:r>
        <w:rPr>
          <w:rFonts w:eastAsia="IRNazanin" w:cs="IRNazanin"/>
          <w:b w:val="false"/>
          <w:bCs w:val="false"/>
          <w:i w:val="false"/>
          <w:iCs w:val="false"/>
          <w:color w:val="333333"/>
          <w:sz w:val="20"/>
          <w:szCs w:val="20"/>
          <w:rtl w:val="true"/>
        </w:rPr>
        <w:t>].</w:t>
      </w:r>
    </w:p>
  </w:footnote>
  <w:footnote w:id="20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0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p>
  </w:footnote>
  <w:footnote w:id="20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p>
  </w:footnote>
  <w:footnote w:id="20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النذل و النذیل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الخسیس من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الجمع أنذال</w:t>
      </w:r>
      <w:r>
        <w:rPr>
          <w:rFonts w:eastAsia="IRNazanin" w:cs="IRNazanin"/>
          <w:b w:val="false"/>
          <w:bCs w:val="false"/>
          <w:i w:val="false"/>
          <w:iCs w:val="false"/>
          <w:color w:val="333333"/>
          <w:sz w:val="20"/>
          <w:szCs w:val="20"/>
          <w:rtl w:val="true"/>
        </w:rPr>
        <w:t>.</w:t>
      </w:r>
    </w:p>
  </w:footnote>
  <w:footnote w:id="20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مضمرا</w:t>
      </w:r>
      <w:r>
        <w:rPr>
          <w:rFonts w:eastAsia="IRNazanin" w:cs="IRNazanin"/>
          <w:b w:val="false"/>
          <w:bCs w:val="false"/>
          <w:i w:val="false"/>
          <w:iCs w:val="false"/>
          <w:color w:val="333333"/>
          <w:sz w:val="20"/>
          <w:szCs w:val="20"/>
          <w:rtl w:val="true"/>
        </w:rPr>
        <w:t>.</w:t>
      </w:r>
    </w:p>
  </w:footnote>
  <w:footnote w:id="20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تقترب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من الناس بکثرة المخالطة و المعاشرة فیسأموک و یملوک فتکون أبعد من قلوبهم و لا تبعد کل البعد فلم یبالوا بک فتصیر مهینا مخذولا و البز بالزای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المتاع</w:t>
      </w:r>
      <w:r>
        <w:rPr>
          <w:rFonts w:eastAsia="IRNazanin" w:cs="IRNazanin"/>
          <w:b w:val="false"/>
          <w:bCs w:val="false"/>
          <w:i w:val="false"/>
          <w:iCs w:val="false"/>
          <w:color w:val="333333"/>
          <w:sz w:val="20"/>
          <w:szCs w:val="20"/>
          <w:rtl w:val="true"/>
        </w:rPr>
        <w:t>.</w:t>
      </w:r>
    </w:p>
  </w:footnote>
  <w:footnote w:id="20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الباغی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الطالب</w:t>
      </w:r>
      <w:r>
        <w:rPr>
          <w:rFonts w:eastAsia="IRNazanin" w:cs="IRNazanin"/>
          <w:b w:val="false"/>
          <w:bCs w:val="false"/>
          <w:i w:val="false"/>
          <w:iCs w:val="false"/>
          <w:color w:val="333333"/>
          <w:sz w:val="20"/>
          <w:szCs w:val="20"/>
          <w:rtl w:val="true"/>
        </w:rPr>
        <w:t>.</w:t>
      </w:r>
    </w:p>
  </w:footnote>
  <w:footnote w:id="20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یقرب من الزفت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الزفت بالکسر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القار، المزفت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المطل به</w:t>
      </w:r>
      <w:r>
        <w:rPr>
          <w:rFonts w:eastAsia="IRNazanin" w:cs="IRNazanin"/>
          <w:b w:val="false"/>
          <w:bCs w:val="false"/>
          <w:i w:val="false"/>
          <w:iCs w:val="false"/>
          <w:color w:val="333333"/>
          <w:sz w:val="20"/>
          <w:szCs w:val="20"/>
          <w:rtl w:val="true"/>
        </w:rPr>
        <w:t>.</w:t>
      </w:r>
    </w:p>
  </w:footnote>
  <w:footnote w:id="20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المعاملة بالجمیل</w:t>
      </w:r>
      <w:r>
        <w:rPr>
          <w:rFonts w:eastAsia="IRNazanin" w:cs="IRNazanin"/>
          <w:b w:val="false"/>
          <w:bCs w:val="false"/>
          <w:i w:val="false"/>
          <w:iCs w:val="false"/>
          <w:color w:val="333333"/>
          <w:sz w:val="20"/>
          <w:szCs w:val="20"/>
          <w:rtl w:val="true"/>
        </w:rPr>
        <w:t>.</w:t>
      </w:r>
    </w:p>
  </w:footnote>
  <w:footnote w:id="20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النهایة الغلول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الخیانة فی المغنم و السرقة من الغنیمة و کل من خان فی شی‌ء خفیة فقد غل و سمی غلولا لان الأیدی فیها مغلولة مجعول فیها غل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حسمه أی قطع الدم عنه بالکی و منه الحدیث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أتی بسارق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اقطعوه ثمّ احسموه أی اقطعوا یده ثمّ اکووها لینقطع الدم منها و لعلّ المراد بالتشبیه مجرد التنبیه علی أنّه لا اعتماد علی قرب القریب فانه قد یبعد أو من حیث أن ید السارق عدوه، خائنة لصاحبها فمع غایة القرب تقطع و یحسم موضعها لئلا یعود او یحفظ الدم لمودته بالحسم أو المعنی الإنسان عدو یده فیصیر سببا لقطعه</w:t>
      </w:r>
      <w:r>
        <w:rPr>
          <w:rFonts w:eastAsia="IRNazanin" w:cs="IRNazanin"/>
          <w:b w:val="false"/>
          <w:bCs w:val="false"/>
          <w:i w:val="false"/>
          <w:iCs w:val="false"/>
          <w:color w:val="333333"/>
          <w:sz w:val="20"/>
          <w:szCs w:val="20"/>
          <w:rtl w:val="true"/>
        </w:rPr>
        <w:t>.</w:t>
      </w:r>
    </w:p>
  </w:footnote>
  <w:footnote w:id="20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20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المهیمن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القائم علی خلقه باعمارهم و آجالهم و ارزاقهم</w:t>
      </w:r>
      <w:r>
        <w:rPr>
          <w:rFonts w:eastAsia="IRNazanin" w:cs="IRNazanin"/>
          <w:b w:val="false"/>
          <w:bCs w:val="false"/>
          <w:i w:val="false"/>
          <w:iCs w:val="false"/>
          <w:color w:val="333333"/>
          <w:sz w:val="20"/>
          <w:szCs w:val="20"/>
          <w:rtl w:val="true"/>
        </w:rPr>
        <w:t>.</w:t>
      </w:r>
    </w:p>
  </w:footnote>
  <w:footnote w:id="20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ذلک لانهم فی شغل من الخاطر و فی هم من البال فلا علیهم أن یسلموا</w:t>
      </w:r>
      <w:r>
        <w:rPr>
          <w:rFonts w:eastAsia="IRNazanin" w:cs="IRNazanin"/>
          <w:b w:val="false"/>
          <w:bCs w:val="false"/>
          <w:i w:val="false"/>
          <w:iCs w:val="false"/>
          <w:color w:val="333333"/>
          <w:sz w:val="20"/>
          <w:szCs w:val="20"/>
          <w:rtl w:val="true"/>
        </w:rPr>
        <w:t>.</w:t>
      </w:r>
    </w:p>
  </w:footnote>
  <w:footnote w:id="20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الموت</w:t>
      </w:r>
      <w:r>
        <w:rPr>
          <w:rFonts w:eastAsia="IRNazanin" w:cs="IRNazanin"/>
          <w:b w:val="false"/>
          <w:bCs w:val="false"/>
          <w:i w:val="false"/>
          <w:iCs w:val="false"/>
          <w:color w:val="333333"/>
          <w:sz w:val="20"/>
          <w:szCs w:val="20"/>
          <w:rtl w:val="true"/>
        </w:rPr>
        <w:t>.</w:t>
      </w:r>
    </w:p>
  </w:footnote>
  <w:footnote w:id="20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جمیع النسخ باثبات الواو یعنی علینا السلام و علیکم ما تستحقون</w:t>
      </w:r>
      <w:r>
        <w:rPr>
          <w:rFonts w:eastAsia="IRNazanin" w:cs="IRNazanin"/>
          <w:b w:val="false"/>
          <w:bCs w:val="false"/>
          <w:i w:val="false"/>
          <w:iCs w:val="false"/>
          <w:color w:val="333333"/>
          <w:sz w:val="20"/>
          <w:szCs w:val="20"/>
          <w:rtl w:val="true"/>
        </w:rPr>
        <w:t>.</w:t>
      </w:r>
    </w:p>
  </w:footnote>
  <w:footnote w:id="20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بحسب الظاهر فان أبا طالب کان یخفی إسلامه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تقیة</w:t>
      </w:r>
      <w:r>
        <w:rPr>
          <w:rFonts w:eastAsia="IRNazanin" w:cs="IRNazanin"/>
          <w:b w:val="false"/>
          <w:bCs w:val="false"/>
          <w:i w:val="false"/>
          <w:iCs w:val="false"/>
          <w:color w:val="333333"/>
          <w:sz w:val="20"/>
          <w:szCs w:val="20"/>
          <w:rtl w:val="true"/>
        </w:rPr>
        <w:t>.</w:t>
      </w:r>
    </w:p>
  </w:footnote>
  <w:footnote w:id="20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السود بالضم و السودد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السؤدد کقنفذ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السائد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السیّد</w:t>
      </w:r>
      <w:r>
        <w:rPr>
          <w:rFonts w:eastAsia="IRNazanin" w:cs="IRNazanin"/>
          <w:b w:val="false"/>
          <w:bCs w:val="false"/>
          <w:i w:val="false"/>
          <w:iCs w:val="false"/>
          <w:color w:val="333333"/>
          <w:sz w:val="20"/>
          <w:szCs w:val="20"/>
          <w:rtl w:val="true"/>
        </w:rPr>
        <w:t>.</w:t>
      </w:r>
    </w:p>
  </w:footnote>
  <w:footnote w:id="20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0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علینا أو علی من یستحقه</w:t>
      </w:r>
      <w:r>
        <w:rPr>
          <w:rFonts w:eastAsia="IRNazanin" w:cs="IRNazanin"/>
          <w:b w:val="false"/>
          <w:bCs w:val="false"/>
          <w:i w:val="false"/>
          <w:iCs w:val="false"/>
          <w:color w:val="333333"/>
          <w:sz w:val="20"/>
          <w:szCs w:val="20"/>
          <w:rtl w:val="true"/>
        </w:rPr>
        <w:t>.</w:t>
      </w:r>
    </w:p>
  </w:footnote>
  <w:footnote w:id="20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العلج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الرجل من کفّار العجم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20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الاغضاء علی الشی‌ء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الاغماض</w:t>
      </w:r>
      <w:r>
        <w:rPr>
          <w:rFonts w:eastAsia="IRNazanin" w:cs="IRNazanin"/>
          <w:b w:val="false"/>
          <w:bCs w:val="false"/>
          <w:i w:val="false"/>
          <w:iCs w:val="false"/>
          <w:color w:val="333333"/>
          <w:sz w:val="20"/>
          <w:szCs w:val="20"/>
          <w:rtl w:val="true"/>
        </w:rPr>
        <w:t>.</w:t>
      </w:r>
    </w:p>
  </w:footnote>
  <w:footnote w:id="20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المصباح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وقع فلان فی فلان وقوعا و وقیعة سبه و ثلبه</w:t>
      </w:r>
      <w:r>
        <w:rPr>
          <w:rFonts w:eastAsia="IRNazanin" w:cs="IRNazanin"/>
          <w:b w:val="false"/>
          <w:bCs w:val="false"/>
          <w:i w:val="false"/>
          <w:iCs w:val="false"/>
          <w:color w:val="333333"/>
          <w:sz w:val="20"/>
          <w:szCs w:val="20"/>
          <w:rtl w:val="true"/>
        </w:rPr>
        <w:t>.</w:t>
      </w:r>
    </w:p>
  </w:footnote>
  <w:footnote w:id="20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بأخیک کله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کل الأخ یعنی التام فی الاخوة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المعنی أنّه لا یحصل ذلک الا نادرا فتوقع ذلک کتوقع أمر محال، فارض عن الناس بالقلیل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تمام البیت هکذا</w:t>
      </w:r>
      <w:r>
        <w:rPr>
          <w:rFonts w:eastAsia="IRNazanin" w:cs="IRNazanin"/>
          <w:b w:val="false"/>
          <w:bCs w:val="false"/>
          <w:i w:val="false"/>
          <w:iCs w:val="false"/>
          <w:color w:val="333333"/>
          <w:sz w:val="20"/>
          <w:szCs w:val="20"/>
          <w:rtl w:val="true"/>
        </w:rPr>
        <w:t>:</w:t>
      </w:r>
    </w:p>
  </w:footnote>
  <w:footnote w:id="20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 المراد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اعلم أن صاحبک أیضا أبغضک و سبب البغض اما شی‌ء من قبلک أو توهم فاسد من قبله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20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 أبا بشیر</w:t>
      </w:r>
      <w:r>
        <w:rPr>
          <w:rFonts w:eastAsia="IRNazanin" w:cs="IRNazanin"/>
          <w:b w:val="false"/>
          <w:bCs w:val="false"/>
          <w:i w:val="false"/>
          <w:iCs w:val="false"/>
          <w:color w:val="333333"/>
          <w:sz w:val="20"/>
          <w:szCs w:val="20"/>
          <w:rtl w:val="true"/>
        </w:rPr>
        <w:t>].</w:t>
      </w:r>
    </w:p>
  </w:footnote>
  <w:footnote w:id="20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یدلّ علی نهایة جلالة الرجل و تقربه عند الرضا علیه السلام</w:t>
      </w:r>
      <w:r>
        <w:rPr>
          <w:rFonts w:eastAsia="IRNazanin" w:cs="IRNazanin"/>
          <w:b w:val="false"/>
          <w:bCs w:val="false"/>
          <w:i w:val="false"/>
          <w:iCs w:val="false"/>
          <w:color w:val="333333"/>
          <w:sz w:val="20"/>
          <w:szCs w:val="20"/>
          <w:rtl w:val="true"/>
        </w:rPr>
        <w:t>.</w:t>
      </w:r>
    </w:p>
  </w:footnote>
  <w:footnote w:id="20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تسمیت العاطس و تشمیته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الدعاء له</w:t>
      </w:r>
      <w:r>
        <w:rPr>
          <w:rFonts w:eastAsia="IRNazanin" w:cs="IRNazanin"/>
          <w:b w:val="false"/>
          <w:bCs w:val="false"/>
          <w:i w:val="false"/>
          <w:iCs w:val="false"/>
          <w:color w:val="333333"/>
          <w:sz w:val="20"/>
          <w:szCs w:val="20"/>
          <w:rtl w:val="true"/>
        </w:rPr>
        <w:t>.</w:t>
      </w:r>
    </w:p>
  </w:footnote>
  <w:footnote w:id="20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من المعصومین</w:t>
      </w:r>
      <w:r>
        <w:rPr>
          <w:rFonts w:eastAsia="IRNazanin" w:cs="IRNazanin"/>
          <w:b w:val="false"/>
          <w:bCs w:val="false"/>
          <w:i w:val="false"/>
          <w:iCs w:val="false"/>
          <w:color w:val="333333"/>
          <w:sz w:val="20"/>
          <w:szCs w:val="20"/>
          <w:rtl w:val="true"/>
        </w:rPr>
        <w:t>.</w:t>
      </w:r>
    </w:p>
  </w:footnote>
  <w:footnote w:id="20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 هنا سقطا أو السائل سکت عن الجواب</w:t>
      </w:r>
      <w:r>
        <w:rPr>
          <w:rFonts w:eastAsia="IRNazanin" w:cs="IRNazanin"/>
          <w:b w:val="false"/>
          <w:bCs w:val="false"/>
          <w:i w:val="false"/>
          <w:iCs w:val="false"/>
          <w:color w:val="333333"/>
          <w:sz w:val="20"/>
          <w:szCs w:val="20"/>
          <w:rtl w:val="true"/>
        </w:rPr>
        <w:t>.</w:t>
      </w:r>
    </w:p>
  </w:footnote>
  <w:footnote w:id="20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تثاءب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استرخی فاه واسعا من غیر قصد</w:t>
      </w:r>
      <w:r>
        <w:rPr>
          <w:rFonts w:eastAsia="IRNazanin" w:cs="IRNazanin"/>
          <w:b w:val="false"/>
          <w:bCs w:val="false"/>
          <w:i w:val="false"/>
          <w:iCs w:val="false"/>
          <w:color w:val="333333"/>
          <w:sz w:val="20"/>
          <w:szCs w:val="20"/>
          <w:rtl w:val="true"/>
        </w:rPr>
        <w:t>.</w:t>
      </w:r>
    </w:p>
  </w:footnote>
  <w:footnote w:id="20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فجالت</w:t>
      </w:r>
      <w:r>
        <w:rPr>
          <w:rFonts w:eastAsia="IRNazanin" w:cs="IRNazanin"/>
          <w:b w:val="false"/>
          <w:bCs w:val="false"/>
          <w:i w:val="false"/>
          <w:iCs w:val="false"/>
          <w:color w:val="333333"/>
          <w:sz w:val="20"/>
          <w:szCs w:val="20"/>
          <w:rtl w:val="true"/>
        </w:rPr>
        <w:t>].</w:t>
      </w:r>
    </w:p>
  </w:footnote>
  <w:footnote w:id="20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فرض المؤمن</w:t>
      </w:r>
      <w:r>
        <w:rPr>
          <w:rFonts w:eastAsia="IRNazanin" w:cs="IRNazanin"/>
          <w:b w:val="false"/>
          <w:bCs w:val="false"/>
          <w:i w:val="false"/>
          <w:iCs w:val="false"/>
          <w:color w:val="333333"/>
          <w:sz w:val="20"/>
          <w:szCs w:val="20"/>
          <w:rtl w:val="true"/>
        </w:rPr>
        <w:t>].</w:t>
      </w:r>
    </w:p>
  </w:footnote>
  <w:footnote w:id="20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کانه تعلیل رجحان أصل التحمید و الدعاء لا خصوص هذه الاذکار</w:t>
      </w:r>
      <w:r>
        <w:rPr>
          <w:rFonts w:eastAsia="IRNazanin" w:cs="IRNazanin"/>
          <w:b w:val="false"/>
          <w:bCs w:val="false"/>
          <w:i w:val="false"/>
          <w:iCs w:val="false"/>
          <w:color w:val="333333"/>
          <w:sz w:val="20"/>
          <w:szCs w:val="20"/>
          <w:rtl w:val="true"/>
        </w:rPr>
        <w:t>.</w:t>
      </w:r>
    </w:p>
  </w:footnote>
  <w:footnote w:id="20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لم یشکها،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اشتکی عضوا من اعضائه إذا شکاه‌</w:t>
      </w:r>
    </w:p>
  </w:footnote>
  <w:footnote w:id="20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لقمان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0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النبل بضم النون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الذکاء و النجابة و الفضل و کمال الجسم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النبیل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ذو النجابة و 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أنبل من مجالسته</w:t>
      </w:r>
      <w:r>
        <w:rPr>
          <w:rFonts w:eastAsia="IRNazanin" w:cs="IRNazanin"/>
          <w:b w:val="false"/>
          <w:bCs w:val="false"/>
          <w:i w:val="false"/>
          <w:iCs w:val="false"/>
          <w:color w:val="333333"/>
          <w:sz w:val="20"/>
          <w:szCs w:val="20"/>
          <w:rtl w:val="true"/>
        </w:rPr>
        <w:t>].</w:t>
      </w:r>
    </w:p>
  </w:footnote>
  <w:footnote w:id="20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تحرک</w:t>
      </w:r>
      <w:r>
        <w:rPr>
          <w:rFonts w:eastAsia="IRNazanin" w:cs="IRNazanin"/>
          <w:b w:val="false"/>
          <w:bCs w:val="false"/>
          <w:i w:val="false"/>
          <w:iCs w:val="false"/>
          <w:color w:val="333333"/>
          <w:sz w:val="20"/>
          <w:szCs w:val="20"/>
          <w:rtl w:val="true"/>
        </w:rPr>
        <w:t>.</w:t>
      </w:r>
    </w:p>
  </w:footnote>
  <w:footnote w:id="20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یکرمه اللّه أبدا</w:t>
      </w:r>
      <w:r>
        <w:rPr>
          <w:rFonts w:eastAsia="IRNazanin" w:cs="IRNazanin"/>
          <w:b w:val="false"/>
          <w:bCs w:val="false"/>
          <w:i w:val="false"/>
          <w:iCs w:val="false"/>
          <w:color w:val="333333"/>
          <w:sz w:val="20"/>
          <w:szCs w:val="20"/>
          <w:rtl w:val="true"/>
        </w:rPr>
        <w:t>].</w:t>
      </w:r>
    </w:p>
  </w:footnote>
  <w:footnote w:id="20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النهایة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الخصفة بالتحریک واحدة الخصف و هی الجلة التی یکنز فیها التمر و کأنّها فعل بمعنی مفعول من الخصف و هو ضم الشی‌ء الی الشی‌ء لانه شی‌ء منسوج من الخوص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المصباح</w:t>
      </w:r>
      <w:r>
        <w:rPr>
          <w:rFonts w:eastAsia="IRNazanin" w:cs="IRNazanin"/>
          <w:b w:val="false"/>
          <w:bCs w:val="false"/>
          <w:i w:val="false"/>
          <w:iCs w:val="false"/>
          <w:color w:val="333333"/>
          <w:sz w:val="20"/>
          <w:szCs w:val="20"/>
          <w:rtl w:val="true"/>
        </w:rPr>
        <w:t>:</w:t>
      </w:r>
    </w:p>
  </w:footnote>
  <w:footnote w:id="20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صدر الحدیث إشارة الی حقّ الداخل من الاستقبال و المشایعة و ذیله الی حقّ صاحب البیت من انقیاد أو امره و نواهیه و 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فهو أمین علیه حین یخرج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لا ینبغی له أن ینقل حدیثه الا حیث یأمن الغائلة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p>
  </w:footnote>
  <w:footnote w:id="20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عرض لأخیه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بتخفیف الراء و فتحها و کسرها أی تعرض له و ظهر علیه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p>
  </w:footnote>
  <w:footnote w:id="20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قرفصا مثلثة یمد و یقصر، ضرب من الجلوس و هو أن یجلس علی ألیتیه و یلصق فخذیه ببطنه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یحتبی بیدیه یضعهما علی ساقیه کما یحتبی بالثوب یکون یداه مکان الثوب و جثی کرعی و رمی جثوا و جثیا بضمهما جلس علی رکبتیه</w:t>
      </w:r>
      <w:r>
        <w:rPr>
          <w:rFonts w:eastAsia="IRNazanin" w:cs="IRNazanin"/>
          <w:b w:val="false"/>
          <w:bCs w:val="false"/>
          <w:i w:val="false"/>
          <w:iCs w:val="false"/>
          <w:color w:val="333333"/>
          <w:sz w:val="20"/>
          <w:szCs w:val="20"/>
          <w:rtl w:val="true"/>
        </w:rPr>
        <w:t>.</w:t>
      </w:r>
    </w:p>
  </w:footnote>
  <w:footnote w:id="20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255</w:t>
      </w:r>
    </w:p>
  </w:footnote>
  <w:footnote w:id="20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الاحتباء هو أن یضم الإنسان ساقیه إلی بطنه بثوب یجمعهما به مع ظهره و یشده علیهما</w:t>
      </w:r>
      <w:r>
        <w:rPr>
          <w:rFonts w:eastAsia="IRNazanin" w:cs="IRNazanin"/>
          <w:b w:val="false"/>
          <w:bCs w:val="false"/>
          <w:i w:val="false"/>
          <w:iCs w:val="false"/>
          <w:color w:val="333333"/>
          <w:sz w:val="20"/>
          <w:szCs w:val="20"/>
          <w:rtl w:val="true"/>
        </w:rPr>
        <w:t>.</w:t>
      </w:r>
    </w:p>
  </w:footnote>
  <w:footnote w:id="2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ان العرب تتوسل فی الاتکاء بالاحتباء کما یتوسل أصحاب البیوت المبنیة بالجدران</w:t>
      </w:r>
      <w:r>
        <w:rPr>
          <w:rFonts w:eastAsia="IRNazanin" w:cs="IRNazanin"/>
          <w:b w:val="false"/>
          <w:bCs w:val="false"/>
          <w:i w:val="false"/>
          <w:iCs w:val="false"/>
          <w:color w:val="333333"/>
          <w:sz w:val="20"/>
          <w:szCs w:val="20"/>
          <w:rtl w:val="true"/>
        </w:rPr>
        <w:t>.</w:t>
      </w:r>
    </w:p>
  </w:footnote>
  <w:footnote w:id="2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قبالة الکعبة</w:t>
      </w:r>
      <w:r>
        <w:rPr>
          <w:rFonts w:eastAsia="IRNazanin" w:cs="IRNazanin"/>
          <w:b w:val="false"/>
          <w:bCs w:val="false"/>
          <w:i w:val="false"/>
          <w:iCs w:val="false"/>
          <w:color w:val="333333"/>
          <w:sz w:val="20"/>
          <w:szCs w:val="20"/>
          <w:rtl w:val="true"/>
        </w:rPr>
        <w:t>].</w:t>
      </w:r>
    </w:p>
  </w:footnote>
  <w:footnote w:id="2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الدعابة بالضم و التخفیف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اللعب و المزاح و المداعبة</w:t>
      </w:r>
      <w:r>
        <w:rPr>
          <w:rFonts w:eastAsia="IRNazanin" w:cs="IRNazanin"/>
          <w:b w:val="false"/>
          <w:bCs w:val="false"/>
          <w:i w:val="false"/>
          <w:iCs w:val="false"/>
          <w:color w:val="333333"/>
          <w:sz w:val="20"/>
          <w:szCs w:val="20"/>
          <w:rtl w:val="true"/>
        </w:rPr>
        <w:t>.</w:t>
      </w:r>
    </w:p>
  </w:footnote>
  <w:footnote w:id="2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فلا تفعلوا ما تفعلون من قلة المداعبة بل کونوا علی حدّ الوسط</w:t>
      </w:r>
      <w:r>
        <w:rPr>
          <w:rFonts w:eastAsia="IRNazanin" w:cs="IRNazanin"/>
          <w:b w:val="false"/>
          <w:bCs w:val="false"/>
          <w:i w:val="false"/>
          <w:iCs w:val="false"/>
          <w:color w:val="333333"/>
          <w:sz w:val="20"/>
          <w:szCs w:val="20"/>
          <w:rtl w:val="true"/>
        </w:rPr>
        <w:t>.</w:t>
      </w:r>
    </w:p>
  </w:footnote>
  <w:footnote w:id="2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ارید به الفحش من القول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یحب المداعبة</w:t>
      </w:r>
      <w:r>
        <w:rPr>
          <w:rFonts w:eastAsia="IRNazanin" w:cs="IRNazanin"/>
          <w:b w:val="false"/>
          <w:bCs w:val="false"/>
          <w:i w:val="false"/>
          <w:iCs w:val="false"/>
          <w:color w:val="333333"/>
          <w:sz w:val="20"/>
          <w:szCs w:val="20"/>
          <w:rtl w:val="true"/>
        </w:rPr>
        <w:t>].</w:t>
      </w:r>
    </w:p>
  </w:footnote>
  <w:footnote w:id="2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الواضحة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الأسنان التی تبدو عند الضحک</w:t>
      </w:r>
      <w:r>
        <w:rPr>
          <w:rFonts w:eastAsia="IRNazanin" w:cs="IRNazanin"/>
          <w:b w:val="false"/>
          <w:bCs w:val="false"/>
          <w:i w:val="false"/>
          <w:iCs w:val="false"/>
          <w:color w:val="333333"/>
          <w:sz w:val="20"/>
          <w:szCs w:val="20"/>
          <w:rtl w:val="true"/>
        </w:rPr>
        <w:t>.</w:t>
      </w:r>
    </w:p>
  </w:footnote>
  <w:footnote w:id="2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الشاعر و أجاد</w:t>
      </w:r>
      <w:r>
        <w:rPr>
          <w:rFonts w:eastAsia="IRNazanin" w:cs="IRNazanin"/>
          <w:b w:val="false"/>
          <w:bCs w:val="false"/>
          <w:i w:val="false"/>
          <w:iCs w:val="false"/>
          <w:color w:val="333333"/>
          <w:sz w:val="20"/>
          <w:szCs w:val="20"/>
          <w:rtl w:val="true"/>
        </w:rPr>
        <w:t>:</w:t>
      </w:r>
    </w:p>
  </w:footnote>
  <w:footnote w:id="2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ان أظهرت العداوة له استوفیت منه حقک و عدلت فی اخذه</w:t>
      </w:r>
      <w:r>
        <w:rPr>
          <w:rFonts w:eastAsia="IRNazanin" w:cs="IRNazanin"/>
          <w:b w:val="false"/>
          <w:bCs w:val="false"/>
          <w:i w:val="false"/>
          <w:iCs w:val="false"/>
          <w:color w:val="333333"/>
          <w:sz w:val="20"/>
          <w:szCs w:val="20"/>
          <w:rtl w:val="true"/>
        </w:rPr>
        <w:t>.</w:t>
      </w:r>
    </w:p>
  </w:footnote>
  <w:footnote w:id="2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 المراد ان الرجل کما لا یضار نفسه و لا یوقعها فی الاثم أو لا یعد علیها الامر اثما کذلک ینبغی ان لا یضار جاره و لا یوقعه فی الاثم أولا یعد علیه الامر اثما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p>
  </w:footnote>
  <w:footnote w:id="2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الکریسة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مصغر الکراسة و هی الجزء من الصحیفة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کربة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لوحا</w:t>
      </w:r>
      <w:r>
        <w:rPr>
          <w:rFonts w:eastAsia="IRNazanin" w:cs="IRNazanin"/>
          <w:b w:val="false"/>
          <w:bCs w:val="false"/>
          <w:i w:val="false"/>
          <w:iCs w:val="false"/>
          <w:color w:val="333333"/>
          <w:sz w:val="20"/>
          <w:szCs w:val="20"/>
          <w:rtl w:val="true"/>
        </w:rPr>
        <w:t>.</w:t>
      </w:r>
    </w:p>
  </w:footnote>
  <w:footnote w:id="2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غاص بالمهملة ثمّ المعجمة أی ممتلی</w:t>
      </w:r>
      <w:r>
        <w:rPr>
          <w:rFonts w:eastAsia="IRNazanin" w:cs="IRNazanin"/>
          <w:b w:val="false"/>
          <w:bCs w:val="false"/>
          <w:i w:val="false"/>
          <w:iCs w:val="false"/>
          <w:color w:val="333333"/>
          <w:sz w:val="20"/>
          <w:szCs w:val="20"/>
          <w:rtl w:val="true"/>
        </w:rPr>
        <w:t>.</w:t>
      </w:r>
    </w:p>
  </w:footnote>
  <w:footnote w:id="2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الغشم بالمعجمتین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الظلم فالعطف تفسیری</w:t>
      </w:r>
      <w:r>
        <w:rPr>
          <w:rFonts w:eastAsia="IRNazanin" w:cs="IRNazanin"/>
          <w:b w:val="false"/>
          <w:bCs w:val="false"/>
          <w:i w:val="false"/>
          <w:iCs w:val="false"/>
          <w:color w:val="333333"/>
          <w:sz w:val="20"/>
          <w:szCs w:val="20"/>
          <w:rtl w:val="true"/>
        </w:rPr>
        <w:t>.</w:t>
      </w:r>
    </w:p>
  </w:footnote>
  <w:footnote w:id="2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صاحبت</w:t>
      </w:r>
      <w:r>
        <w:rPr>
          <w:rFonts w:eastAsia="IRNazanin" w:cs="IRNazanin"/>
          <w:b w:val="false"/>
          <w:bCs w:val="false"/>
          <w:i w:val="false"/>
          <w:iCs w:val="false"/>
          <w:color w:val="333333"/>
          <w:sz w:val="20"/>
          <w:szCs w:val="20"/>
          <w:rtl w:val="true"/>
        </w:rPr>
        <w:t>].</w:t>
      </w:r>
    </w:p>
  </w:footnote>
  <w:footnote w:id="2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تحوش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تنحی، استحیی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یتحوس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بالمهملة و التحوس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التشجع و فی بعضها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یتحرش</w:t>
      </w:r>
      <w:r>
        <w:rPr>
          <w:rFonts w:eastAsia="IRNazanin" w:cs="IRNazanin"/>
          <w:b w:val="false"/>
          <w:bCs w:val="false"/>
          <w:i w:val="false"/>
          <w:iCs w:val="false"/>
          <w:color w:val="333333"/>
          <w:sz w:val="20"/>
          <w:szCs w:val="20"/>
          <w:rtl w:val="true"/>
        </w:rPr>
        <w:t>].</w:t>
      </w:r>
    </w:p>
  </w:footnote>
  <w:footnote w:id="2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الصرعة بالکسر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الطرح علی الأرض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الاسترسال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الاستیناس و الطمأنینة الی الإنسان و الثقة به فیما یحدثه و أصله السکون و الثبات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الاستقالة طلب الا الاقالة أی الفسخ فی البیع أراد ان ما یترتب علی زیادة الانبساط من الخلل و الشر لا دواء له و فی الکلام استعارة و 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سرعة استرسال</w:t>
      </w:r>
      <w:r>
        <w:rPr>
          <w:rFonts w:eastAsia="IRNazanin" w:cs="IRNazanin"/>
          <w:b w:val="false"/>
          <w:bCs w:val="false"/>
          <w:i w:val="false"/>
          <w:iCs w:val="false"/>
          <w:color w:val="333333"/>
          <w:sz w:val="20"/>
          <w:szCs w:val="20"/>
          <w:rtl w:val="true"/>
        </w:rPr>
        <w:t>].</w:t>
      </w:r>
    </w:p>
  </w:footnote>
  <w:footnote w:id="2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استحباب رفع السین قبل مد الباء یحتمل اختصاصه بالخط الکوفیّ</w:t>
      </w:r>
      <w:r>
        <w:rPr>
          <w:rFonts w:eastAsia="IRNazanin" w:cs="IRNazanin"/>
          <w:b w:val="false"/>
          <w:bCs w:val="false"/>
          <w:i w:val="false"/>
          <w:iCs w:val="false"/>
          <w:color w:val="333333"/>
          <w:sz w:val="20"/>
          <w:szCs w:val="20"/>
          <w:rtl w:val="true"/>
        </w:rPr>
        <w:t>.</w:t>
      </w:r>
    </w:p>
  </w:footnote>
  <w:footnote w:id="2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إن شاء اللّه‌</w:t>
      </w:r>
    </w:p>
  </w:footnote>
  <w:footnote w:id="2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یترب أی یدر التراب علی الکتابة قبل أن یجف‌</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footer" Target="footer543.xml"/><Relationship Id="rId549" Type="http://schemas.openxmlformats.org/officeDocument/2006/relationships/footer" Target="footer544.xml"/><Relationship Id="rId550" Type="http://schemas.openxmlformats.org/officeDocument/2006/relationships/footer" Target="footer545.xml"/><Relationship Id="rId551" Type="http://schemas.openxmlformats.org/officeDocument/2006/relationships/footer" Target="footer546.xml"/><Relationship Id="rId552" Type="http://schemas.openxmlformats.org/officeDocument/2006/relationships/footer" Target="footer547.xml"/><Relationship Id="rId553" Type="http://schemas.openxmlformats.org/officeDocument/2006/relationships/footer" Target="footer548.xml"/><Relationship Id="rId554" Type="http://schemas.openxmlformats.org/officeDocument/2006/relationships/footer" Target="footer549.xml"/><Relationship Id="rId555" Type="http://schemas.openxmlformats.org/officeDocument/2006/relationships/footer" Target="footer550.xml"/><Relationship Id="rId556" Type="http://schemas.openxmlformats.org/officeDocument/2006/relationships/footer" Target="footer551.xml"/><Relationship Id="rId557" Type="http://schemas.openxmlformats.org/officeDocument/2006/relationships/footer" Target="footer552.xml"/><Relationship Id="rId558" Type="http://schemas.openxmlformats.org/officeDocument/2006/relationships/footer" Target="footer553.xml"/><Relationship Id="rId559" Type="http://schemas.openxmlformats.org/officeDocument/2006/relationships/footer" Target="footer554.xml"/><Relationship Id="rId560" Type="http://schemas.openxmlformats.org/officeDocument/2006/relationships/footer" Target="footer555.xml"/><Relationship Id="rId561" Type="http://schemas.openxmlformats.org/officeDocument/2006/relationships/footer" Target="footer556.xml"/><Relationship Id="rId562" Type="http://schemas.openxmlformats.org/officeDocument/2006/relationships/footer" Target="footer557.xml"/><Relationship Id="rId563" Type="http://schemas.openxmlformats.org/officeDocument/2006/relationships/footer" Target="footer558.xml"/><Relationship Id="rId564" Type="http://schemas.openxmlformats.org/officeDocument/2006/relationships/footer" Target="footer559.xml"/><Relationship Id="rId565" Type="http://schemas.openxmlformats.org/officeDocument/2006/relationships/footer" Target="footer560.xml"/><Relationship Id="rId566" Type="http://schemas.openxmlformats.org/officeDocument/2006/relationships/footer" Target="footer561.xml"/><Relationship Id="rId567" Type="http://schemas.openxmlformats.org/officeDocument/2006/relationships/footer" Target="footer562.xml"/><Relationship Id="rId568" Type="http://schemas.openxmlformats.org/officeDocument/2006/relationships/footer" Target="footer563.xml"/><Relationship Id="rId569" Type="http://schemas.openxmlformats.org/officeDocument/2006/relationships/footer" Target="footer564.xml"/><Relationship Id="rId570" Type="http://schemas.openxmlformats.org/officeDocument/2006/relationships/footer" Target="footer565.xml"/><Relationship Id="rId571" Type="http://schemas.openxmlformats.org/officeDocument/2006/relationships/footer" Target="footer566.xml"/><Relationship Id="rId572" Type="http://schemas.openxmlformats.org/officeDocument/2006/relationships/footer" Target="footer567.xml"/><Relationship Id="rId573" Type="http://schemas.openxmlformats.org/officeDocument/2006/relationships/footer" Target="footer568.xml"/><Relationship Id="rId574" Type="http://schemas.openxmlformats.org/officeDocument/2006/relationships/footer" Target="footer569.xml"/><Relationship Id="rId575" Type="http://schemas.openxmlformats.org/officeDocument/2006/relationships/footer" Target="footer570.xml"/><Relationship Id="rId576" Type="http://schemas.openxmlformats.org/officeDocument/2006/relationships/footer" Target="footer571.xml"/><Relationship Id="rId577" Type="http://schemas.openxmlformats.org/officeDocument/2006/relationships/footer" Target="footer572.xml"/><Relationship Id="rId578" Type="http://schemas.openxmlformats.org/officeDocument/2006/relationships/footer" Target="footer573.xml"/><Relationship Id="rId579" Type="http://schemas.openxmlformats.org/officeDocument/2006/relationships/footer" Target="footer574.xml"/><Relationship Id="rId580" Type="http://schemas.openxmlformats.org/officeDocument/2006/relationships/footer" Target="footer575.xml"/><Relationship Id="rId581" Type="http://schemas.openxmlformats.org/officeDocument/2006/relationships/footer" Target="footer576.xml"/><Relationship Id="rId582" Type="http://schemas.openxmlformats.org/officeDocument/2006/relationships/footer" Target="footer577.xml"/><Relationship Id="rId583" Type="http://schemas.openxmlformats.org/officeDocument/2006/relationships/footer" Target="footer578.xml"/><Relationship Id="rId584" Type="http://schemas.openxmlformats.org/officeDocument/2006/relationships/footer" Target="footer579.xml"/><Relationship Id="rId585" Type="http://schemas.openxmlformats.org/officeDocument/2006/relationships/footer" Target="footer580.xml"/><Relationship Id="rId586" Type="http://schemas.openxmlformats.org/officeDocument/2006/relationships/footer" Target="footer581.xml"/><Relationship Id="rId587" Type="http://schemas.openxmlformats.org/officeDocument/2006/relationships/footer" Target="footer582.xml"/><Relationship Id="rId588" Type="http://schemas.openxmlformats.org/officeDocument/2006/relationships/footer" Target="footer583.xml"/><Relationship Id="rId589" Type="http://schemas.openxmlformats.org/officeDocument/2006/relationships/footer" Target="footer584.xml"/><Relationship Id="rId590" Type="http://schemas.openxmlformats.org/officeDocument/2006/relationships/footer" Target="footer585.xml"/><Relationship Id="rId591" Type="http://schemas.openxmlformats.org/officeDocument/2006/relationships/footer" Target="footer586.xml"/><Relationship Id="rId592" Type="http://schemas.openxmlformats.org/officeDocument/2006/relationships/footer" Target="footer587.xml"/><Relationship Id="rId593" Type="http://schemas.openxmlformats.org/officeDocument/2006/relationships/footer" Target="footer588.xml"/><Relationship Id="rId594" Type="http://schemas.openxmlformats.org/officeDocument/2006/relationships/footer" Target="footer589.xml"/><Relationship Id="rId595" Type="http://schemas.openxmlformats.org/officeDocument/2006/relationships/footer" Target="footer590.xml"/><Relationship Id="rId596" Type="http://schemas.openxmlformats.org/officeDocument/2006/relationships/footer" Target="footer591.xml"/><Relationship Id="rId597" Type="http://schemas.openxmlformats.org/officeDocument/2006/relationships/footer" Target="footer592.xml"/><Relationship Id="rId598" Type="http://schemas.openxmlformats.org/officeDocument/2006/relationships/footer" Target="footer593.xml"/><Relationship Id="rId599" Type="http://schemas.openxmlformats.org/officeDocument/2006/relationships/footer" Target="footer594.xml"/><Relationship Id="rId600" Type="http://schemas.openxmlformats.org/officeDocument/2006/relationships/footer" Target="footer595.xml"/><Relationship Id="rId601" Type="http://schemas.openxmlformats.org/officeDocument/2006/relationships/footer" Target="footer596.xml"/><Relationship Id="rId602" Type="http://schemas.openxmlformats.org/officeDocument/2006/relationships/footer" Target="footer597.xml"/><Relationship Id="rId603" Type="http://schemas.openxmlformats.org/officeDocument/2006/relationships/footer" Target="footer598.xml"/><Relationship Id="rId604" Type="http://schemas.openxmlformats.org/officeDocument/2006/relationships/footer" Target="footer599.xml"/><Relationship Id="rId605" Type="http://schemas.openxmlformats.org/officeDocument/2006/relationships/footer" Target="footer600.xml"/><Relationship Id="rId606" Type="http://schemas.openxmlformats.org/officeDocument/2006/relationships/footer" Target="footer601.xml"/><Relationship Id="rId607" Type="http://schemas.openxmlformats.org/officeDocument/2006/relationships/footer" Target="footer602.xml"/><Relationship Id="rId608" Type="http://schemas.openxmlformats.org/officeDocument/2006/relationships/footer" Target="footer603.xml"/><Relationship Id="rId609" Type="http://schemas.openxmlformats.org/officeDocument/2006/relationships/footer" Target="footer604.xml"/><Relationship Id="rId610" Type="http://schemas.openxmlformats.org/officeDocument/2006/relationships/footer" Target="footer605.xml"/><Relationship Id="rId611" Type="http://schemas.openxmlformats.org/officeDocument/2006/relationships/footer" Target="footer606.xml"/><Relationship Id="rId612" Type="http://schemas.openxmlformats.org/officeDocument/2006/relationships/footer" Target="footer607.xml"/><Relationship Id="rId613" Type="http://schemas.openxmlformats.org/officeDocument/2006/relationships/footer" Target="footer608.xml"/><Relationship Id="rId614" Type="http://schemas.openxmlformats.org/officeDocument/2006/relationships/footer" Target="footer609.xml"/><Relationship Id="rId615" Type="http://schemas.openxmlformats.org/officeDocument/2006/relationships/footer" Target="footer610.xml"/><Relationship Id="rId616" Type="http://schemas.openxmlformats.org/officeDocument/2006/relationships/footer" Target="footer611.xml"/><Relationship Id="rId617" Type="http://schemas.openxmlformats.org/officeDocument/2006/relationships/footer" Target="footer612.xml"/><Relationship Id="rId618" Type="http://schemas.openxmlformats.org/officeDocument/2006/relationships/footer" Target="footer613.xml"/><Relationship Id="rId619" Type="http://schemas.openxmlformats.org/officeDocument/2006/relationships/footer" Target="footer614.xml"/><Relationship Id="rId620" Type="http://schemas.openxmlformats.org/officeDocument/2006/relationships/footer" Target="footer615.xml"/><Relationship Id="rId621" Type="http://schemas.openxmlformats.org/officeDocument/2006/relationships/footer" Target="footer616.xml"/><Relationship Id="rId622" Type="http://schemas.openxmlformats.org/officeDocument/2006/relationships/footer" Target="footer617.xml"/><Relationship Id="rId623" Type="http://schemas.openxmlformats.org/officeDocument/2006/relationships/footer" Target="footer618.xml"/><Relationship Id="rId624" Type="http://schemas.openxmlformats.org/officeDocument/2006/relationships/footer" Target="footer619.xml"/><Relationship Id="rId625" Type="http://schemas.openxmlformats.org/officeDocument/2006/relationships/footer" Target="footer620.xml"/><Relationship Id="rId626" Type="http://schemas.openxmlformats.org/officeDocument/2006/relationships/footer" Target="footer621.xml"/><Relationship Id="rId627" Type="http://schemas.openxmlformats.org/officeDocument/2006/relationships/footer" Target="footer622.xml"/><Relationship Id="rId628" Type="http://schemas.openxmlformats.org/officeDocument/2006/relationships/footer" Target="footer623.xml"/><Relationship Id="rId629" Type="http://schemas.openxmlformats.org/officeDocument/2006/relationships/footer" Target="footer624.xml"/><Relationship Id="rId630" Type="http://schemas.openxmlformats.org/officeDocument/2006/relationships/footer" Target="footer625.xml"/><Relationship Id="rId631" Type="http://schemas.openxmlformats.org/officeDocument/2006/relationships/footer" Target="footer626.xml"/><Relationship Id="rId632" Type="http://schemas.openxmlformats.org/officeDocument/2006/relationships/footer" Target="footer627.xml"/><Relationship Id="rId633" Type="http://schemas.openxmlformats.org/officeDocument/2006/relationships/footer" Target="footer628.xml"/><Relationship Id="rId634" Type="http://schemas.openxmlformats.org/officeDocument/2006/relationships/footer" Target="footer629.xml"/><Relationship Id="rId635" Type="http://schemas.openxmlformats.org/officeDocument/2006/relationships/footer" Target="footer630.xml"/><Relationship Id="rId636" Type="http://schemas.openxmlformats.org/officeDocument/2006/relationships/footer" Target="footer631.xml"/><Relationship Id="rId637" Type="http://schemas.openxmlformats.org/officeDocument/2006/relationships/footer" Target="footer632.xml"/><Relationship Id="rId638" Type="http://schemas.openxmlformats.org/officeDocument/2006/relationships/footer" Target="footer633.xml"/><Relationship Id="rId639" Type="http://schemas.openxmlformats.org/officeDocument/2006/relationships/footer" Target="footer634.xml"/><Relationship Id="rId640" Type="http://schemas.openxmlformats.org/officeDocument/2006/relationships/footer" Target="footer635.xml"/><Relationship Id="rId641" Type="http://schemas.openxmlformats.org/officeDocument/2006/relationships/footer" Target="footer636.xml"/><Relationship Id="rId642" Type="http://schemas.openxmlformats.org/officeDocument/2006/relationships/footer" Target="footer637.xml"/><Relationship Id="rId643" Type="http://schemas.openxmlformats.org/officeDocument/2006/relationships/footer" Target="footer638.xml"/><Relationship Id="rId644" Type="http://schemas.openxmlformats.org/officeDocument/2006/relationships/footer" Target="footer639.xml"/><Relationship Id="rId645" Type="http://schemas.openxmlformats.org/officeDocument/2006/relationships/footer" Target="footer640.xml"/><Relationship Id="rId646" Type="http://schemas.openxmlformats.org/officeDocument/2006/relationships/footer" Target="footer641.xml"/><Relationship Id="rId647" Type="http://schemas.openxmlformats.org/officeDocument/2006/relationships/footer" Target="footer642.xml"/><Relationship Id="rId648" Type="http://schemas.openxmlformats.org/officeDocument/2006/relationships/footer" Target="footer643.xml"/><Relationship Id="rId649" Type="http://schemas.openxmlformats.org/officeDocument/2006/relationships/footer" Target="footer644.xml"/><Relationship Id="rId650" Type="http://schemas.openxmlformats.org/officeDocument/2006/relationships/footer" Target="footer645.xml"/><Relationship Id="rId651" Type="http://schemas.openxmlformats.org/officeDocument/2006/relationships/footer" Target="footer646.xml"/><Relationship Id="rId652" Type="http://schemas.openxmlformats.org/officeDocument/2006/relationships/footer" Target="footer647.xml"/><Relationship Id="rId653" Type="http://schemas.openxmlformats.org/officeDocument/2006/relationships/footer" Target="footer648.xml"/><Relationship Id="rId654" Type="http://schemas.openxmlformats.org/officeDocument/2006/relationships/footer" Target="footer649.xml"/><Relationship Id="rId655" Type="http://schemas.openxmlformats.org/officeDocument/2006/relationships/footer" Target="footer650.xml"/><Relationship Id="rId656" Type="http://schemas.openxmlformats.org/officeDocument/2006/relationships/footer" Target="footer651.xml"/><Relationship Id="rId657" Type="http://schemas.openxmlformats.org/officeDocument/2006/relationships/footer" Target="footer652.xml"/><Relationship Id="rId658" Type="http://schemas.openxmlformats.org/officeDocument/2006/relationships/footer" Target="footer653.xml"/><Relationship Id="rId659" Type="http://schemas.openxmlformats.org/officeDocument/2006/relationships/footer" Target="footer654.xml"/><Relationship Id="rId660" Type="http://schemas.openxmlformats.org/officeDocument/2006/relationships/footer" Target="footer655.xml"/><Relationship Id="rId661" Type="http://schemas.openxmlformats.org/officeDocument/2006/relationships/footer" Target="footer656.xml"/><Relationship Id="rId662" Type="http://schemas.openxmlformats.org/officeDocument/2006/relationships/footer" Target="footer657.xml"/><Relationship Id="rId663" Type="http://schemas.openxmlformats.org/officeDocument/2006/relationships/footer" Target="footer658.xml"/><Relationship Id="rId664" Type="http://schemas.openxmlformats.org/officeDocument/2006/relationships/footer" Target="footer659.xml"/><Relationship Id="rId665" Type="http://schemas.openxmlformats.org/officeDocument/2006/relationships/footer" Target="footer660.xml"/><Relationship Id="rId666" Type="http://schemas.openxmlformats.org/officeDocument/2006/relationships/footer" Target="footer661.xml"/><Relationship Id="rId667" Type="http://schemas.openxmlformats.org/officeDocument/2006/relationships/footer" Target="footer662.xml"/><Relationship Id="rId668" Type="http://schemas.openxmlformats.org/officeDocument/2006/relationships/footer" Target="footer663.xml"/><Relationship Id="rId669" Type="http://schemas.openxmlformats.org/officeDocument/2006/relationships/footer" Target="footer664.xml"/><Relationship Id="rId670" Type="http://schemas.openxmlformats.org/officeDocument/2006/relationships/footer" Target="footer665.xml"/><Relationship Id="rId671" Type="http://schemas.openxmlformats.org/officeDocument/2006/relationships/footer" Target="footer666.xml"/><Relationship Id="rId672" Type="http://schemas.openxmlformats.org/officeDocument/2006/relationships/footer" Target="footer667.xml"/><Relationship Id="rId673" Type="http://schemas.openxmlformats.org/officeDocument/2006/relationships/footer" Target="footer668.xml"/><Relationship Id="rId674" Type="http://schemas.openxmlformats.org/officeDocument/2006/relationships/footer" Target="footer669.xml"/><Relationship Id="rId675" Type="http://schemas.openxmlformats.org/officeDocument/2006/relationships/footer" Target="footer670.xml"/><Relationship Id="rId676" Type="http://schemas.openxmlformats.org/officeDocument/2006/relationships/footer" Target="footer671.xml"/><Relationship Id="rId677" Type="http://schemas.openxmlformats.org/officeDocument/2006/relationships/footer" Target="footer672.xml"/><Relationship Id="rId678" Type="http://schemas.openxmlformats.org/officeDocument/2006/relationships/footer" Target="footer673.xml"/><Relationship Id="rId679" Type="http://schemas.openxmlformats.org/officeDocument/2006/relationships/footer" Target="footer674.xml"/><Relationship Id="rId680" Type="http://schemas.openxmlformats.org/officeDocument/2006/relationships/footer" Target="footer675.xml"/><Relationship Id="rId681" Type="http://schemas.openxmlformats.org/officeDocument/2006/relationships/footer" Target="footer676.xml"/><Relationship Id="rId682" Type="http://schemas.openxmlformats.org/officeDocument/2006/relationships/footer" Target="footer677.xml"/><Relationship Id="rId683" Type="http://schemas.openxmlformats.org/officeDocument/2006/relationships/footer" Target="footer678.xml"/><Relationship Id="rId684" Type="http://schemas.openxmlformats.org/officeDocument/2006/relationships/footer" Target="footer679.xml"/><Relationship Id="rId685" Type="http://schemas.openxmlformats.org/officeDocument/2006/relationships/footer" Target="footer680.xml"/><Relationship Id="rId686" Type="http://schemas.openxmlformats.org/officeDocument/2006/relationships/footer" Target="footer681.xml"/><Relationship Id="rId687" Type="http://schemas.openxmlformats.org/officeDocument/2006/relationships/footer" Target="footer682.xml"/><Relationship Id="rId688" Type="http://schemas.openxmlformats.org/officeDocument/2006/relationships/footer" Target="footer683.xml"/><Relationship Id="rId689" Type="http://schemas.openxmlformats.org/officeDocument/2006/relationships/footer" Target="footer684.xml"/><Relationship Id="rId690" Type="http://schemas.openxmlformats.org/officeDocument/2006/relationships/footer" Target="footer685.xml"/><Relationship Id="rId691" Type="http://schemas.openxmlformats.org/officeDocument/2006/relationships/footer" Target="footer686.xml"/><Relationship Id="rId692" Type="http://schemas.openxmlformats.org/officeDocument/2006/relationships/footer" Target="footer687.xml"/><Relationship Id="rId693" Type="http://schemas.openxmlformats.org/officeDocument/2006/relationships/footer" Target="footer688.xml"/><Relationship Id="rId694" Type="http://schemas.openxmlformats.org/officeDocument/2006/relationships/footer" Target="footer689.xml"/><Relationship Id="rId695" Type="http://schemas.openxmlformats.org/officeDocument/2006/relationships/footer" Target="footer690.xml"/><Relationship Id="rId696" Type="http://schemas.openxmlformats.org/officeDocument/2006/relationships/footer" Target="footer691.xml"/><Relationship Id="rId697" Type="http://schemas.openxmlformats.org/officeDocument/2006/relationships/image" Target="media/image2.jpeg"/><Relationship Id="rId698" Type="http://schemas.openxmlformats.org/officeDocument/2006/relationships/image" Target="media/image2.jpeg"/><Relationship Id="rId699" Type="http://schemas.openxmlformats.org/officeDocument/2006/relationships/footer" Target="footer692.xml"/><Relationship Id="rId700" Type="http://schemas.openxmlformats.org/officeDocument/2006/relationships/footnotes" Target="footnotes.xml"/><Relationship Id="rId701" Type="http://schemas.openxmlformats.org/officeDocument/2006/relationships/numbering" Target="numbering.xml"/><Relationship Id="rId702" Type="http://schemas.openxmlformats.org/officeDocument/2006/relationships/fontTable" Target="fontTable.xml"/><Relationship Id="rId703" Type="http://schemas.openxmlformats.org/officeDocument/2006/relationships/settings" Target="settings.xml"/><Relationship Id="rId704"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753</Pages>
  <Words>45667</Words>
  <Characters>160519</Characters>
  <CharactersWithSpaces>204693</CharactersWithSpaces>
  <Paragraphs>1654</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2026-08-24T10:16:44Z</dcterms:created>
  <dc:creator>ghaemiyeh.com</dc:creator>
  <dc:description/>
  <dc:language>en-US</dc:language>
  <cp:lastModifiedBy/>
  <dcterms:modified xsi:type="dcterms:W3CDTF">2026-08-24T13:47:21Z</dcterms:modified>
  <cp:revision>1</cp:revision>
  <dc:subject/>
  <dc:title>الکافی الاصول فروع الروضة جلد 2</dc:title>
</cp:coreProperties>
</file>

<file path=docProps/custom.xml><?xml version="1.0" encoding="utf-8"?>
<Properties xmlns="http://schemas.openxmlformats.org/officeDocument/2006/custom-properties" xmlns:vt="http://schemas.openxmlformats.org/officeDocument/2006/docPropsVTypes"/>
</file>